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1.xml" ContentType="application/vnd.openxmlformats-officedocument.themeOverride+xml"/>
  <Override PartName="/word/charts/chart10.xml" ContentType="application/vnd.openxmlformats-officedocument.drawingml.chart+xml"/>
  <Override PartName="/word/theme/themeOverride2.xml" ContentType="application/vnd.openxmlformats-officedocument.themeOverride+xml"/>
  <Override PartName="/word/charts/chart11.xml" ContentType="application/vnd.openxmlformats-officedocument.drawingml.chart+xml"/>
  <Override PartName="/word/theme/themeOverride3.xml" ContentType="application/vnd.openxmlformats-officedocument.themeOverride+xml"/>
  <Override PartName="/word/drawings/drawing1.xml" ContentType="application/vnd.openxmlformats-officedocument.drawingml.chartshapes+xml"/>
  <Override PartName="/word/charts/chart12.xml" ContentType="application/vnd.openxmlformats-officedocument.drawingml.chart+xml"/>
  <Override PartName="/word/theme/themeOverride4.xml" ContentType="application/vnd.openxmlformats-officedocument.themeOverride+xml"/>
  <Override PartName="/word/charts/chart13.xml" ContentType="application/vnd.openxmlformats-officedocument.drawingml.chart+xml"/>
  <Override PartName="/word/theme/themeOverride5.xml" ContentType="application/vnd.openxmlformats-officedocument.themeOverride+xml"/>
  <Override PartName="/word/charts/chart14.xml" ContentType="application/vnd.openxmlformats-officedocument.drawingml.chart+xml"/>
  <Override PartName="/word/theme/themeOverride6.xml" ContentType="application/vnd.openxmlformats-officedocument.themeOverride+xml"/>
  <Override PartName="/word/charts/chart15.xml" ContentType="application/vnd.openxmlformats-officedocument.drawingml.chart+xml"/>
  <Override PartName="/word/theme/themeOverride7.xml" ContentType="application/vnd.openxmlformats-officedocument.themeOverride+xml"/>
  <Override PartName="/word/charts/chart16.xml" ContentType="application/vnd.openxmlformats-officedocument.drawingml.chart+xml"/>
  <Override PartName="/word/theme/themeOverride8.xml" ContentType="application/vnd.openxmlformats-officedocument.themeOverride+xml"/>
  <Override PartName="/word/charts/chart17.xml" ContentType="application/vnd.openxmlformats-officedocument.drawingml.chart+xml"/>
  <Override PartName="/word/theme/themeOverride9.xml" ContentType="application/vnd.openxmlformats-officedocument.themeOverride+xml"/>
  <Override PartName="/word/charts/chart18.xml" ContentType="application/vnd.openxmlformats-officedocument.drawingml.chart+xml"/>
  <Override PartName="/word/theme/themeOverride10.xml" ContentType="application/vnd.openxmlformats-officedocument.themeOverride+xml"/>
  <Override PartName="/word/charts/chart19.xml" ContentType="application/vnd.openxmlformats-officedocument.drawingml.chart+xml"/>
  <Override PartName="/word/theme/themeOverride11.xml" ContentType="application/vnd.openxmlformats-officedocument.themeOverride+xml"/>
  <Override PartName="/word/charts/chart20.xml" ContentType="application/vnd.openxmlformats-officedocument.drawingml.chart+xml"/>
  <Override PartName="/word/theme/themeOverride12.xml" ContentType="application/vnd.openxmlformats-officedocument.themeOverride+xml"/>
  <Override PartName="/word/charts/chart21.xml" ContentType="application/vnd.openxmlformats-officedocument.drawingml.chart+xml"/>
  <Override PartName="/word/theme/themeOverride13.xml" ContentType="application/vnd.openxmlformats-officedocument.themeOverride+xml"/>
  <Override PartName="/word/charts/chart22.xml" ContentType="application/vnd.openxmlformats-officedocument.drawingml.chart+xml"/>
  <Override PartName="/word/theme/themeOverride14.xml" ContentType="application/vnd.openxmlformats-officedocument.themeOverride+xml"/>
  <Override PartName="/word/charts/chart23.xml" ContentType="application/vnd.openxmlformats-officedocument.drawingml.chart+xml"/>
  <Override PartName="/word/theme/themeOverride15.xml" ContentType="application/vnd.openxmlformats-officedocument.themeOverride+xml"/>
  <Override PartName="/word/charts/chart24.xml" ContentType="application/vnd.openxmlformats-officedocument.drawingml.chart+xml"/>
  <Override PartName="/word/theme/themeOverride16.xml" ContentType="application/vnd.openxmlformats-officedocument.themeOverride+xml"/>
  <Override PartName="/word/charts/chart25.xml" ContentType="application/vnd.openxmlformats-officedocument.drawingml.chart+xml"/>
  <Override PartName="/word/theme/themeOverride17.xml" ContentType="application/vnd.openxmlformats-officedocument.themeOverride+xml"/>
  <Override PartName="/word/charts/chart26.xml" ContentType="application/vnd.openxmlformats-officedocument.drawingml.chart+xml"/>
  <Override PartName="/word/theme/themeOverride18.xml" ContentType="application/vnd.openxmlformats-officedocument.themeOverride+xml"/>
  <Override PartName="/word/charts/chart27.xml" ContentType="application/vnd.openxmlformats-officedocument.drawingml.chart+xml"/>
  <Override PartName="/word/theme/themeOverride19.xml" ContentType="application/vnd.openxmlformats-officedocument.themeOverride+xml"/>
  <Override PartName="/word/charts/chart28.xml" ContentType="application/vnd.openxmlformats-officedocument.drawingml.chart+xml"/>
  <Override PartName="/word/theme/themeOverride20.xml" ContentType="application/vnd.openxmlformats-officedocument.themeOverride+xml"/>
  <Override PartName="/word/drawings/drawing2.xml" ContentType="application/vnd.openxmlformats-officedocument.drawingml.chartshapes+xml"/>
  <Override PartName="/word/charts/chart29.xml" ContentType="application/vnd.openxmlformats-officedocument.drawingml.chart+xml"/>
  <Override PartName="/word/theme/themeOverride21.xml" ContentType="application/vnd.openxmlformats-officedocument.themeOverride+xml"/>
  <Override PartName="/word/drawings/drawing3.xml" ContentType="application/vnd.openxmlformats-officedocument.drawingml.chartshapes+xml"/>
  <Override PartName="/word/charts/chart30.xml" ContentType="application/vnd.openxmlformats-officedocument.drawingml.chart+xml"/>
  <Override PartName="/word/theme/themeOverride22.xml" ContentType="application/vnd.openxmlformats-officedocument.themeOverride+xml"/>
  <Override PartName="/word/charts/chart31.xml" ContentType="application/vnd.openxmlformats-officedocument.drawingml.chart+xml"/>
  <Override PartName="/word/theme/themeOverride23.xml" ContentType="application/vnd.openxmlformats-officedocument.themeOverride+xml"/>
  <Override PartName="/word/charts/chart32.xml" ContentType="application/vnd.openxmlformats-officedocument.drawingml.chart+xml"/>
  <Override PartName="/word/theme/themeOverride24.xml" ContentType="application/vnd.openxmlformats-officedocument.themeOverride+xml"/>
  <Override PartName="/word/charts/chart33.xml" ContentType="application/vnd.openxmlformats-officedocument.drawingml.chart+xml"/>
  <Override PartName="/word/theme/themeOverride25.xml" ContentType="application/vnd.openxmlformats-officedocument.themeOverride+xml"/>
  <Override PartName="/word/drawings/drawing4.xml" ContentType="application/vnd.openxmlformats-officedocument.drawingml.chartshapes+xml"/>
  <Override PartName="/word/charts/chart34.xml" ContentType="application/vnd.openxmlformats-officedocument.drawingml.chart+xml"/>
  <Override PartName="/word/theme/themeOverride26.xml" ContentType="application/vnd.openxmlformats-officedocument.themeOverride+xml"/>
  <Override PartName="/word/drawings/drawing5.xml" ContentType="application/vnd.openxmlformats-officedocument.drawingml.chartshapes+xml"/>
  <Override PartName="/word/charts/chart35.xml" ContentType="application/vnd.openxmlformats-officedocument.drawingml.chart+xml"/>
  <Override PartName="/word/theme/themeOverride27.xml" ContentType="application/vnd.openxmlformats-officedocument.themeOverride+xml"/>
  <Override PartName="/word/charts/chart36.xml" ContentType="application/vnd.openxmlformats-officedocument.drawingml.chart+xml"/>
  <Override PartName="/word/theme/themeOverride28.xml" ContentType="application/vnd.openxmlformats-officedocument.themeOverride+xml"/>
  <Override PartName="/word/charts/chart37.xml" ContentType="application/vnd.openxmlformats-officedocument.drawingml.chart+xml"/>
  <Override PartName="/word/theme/themeOverride29.xml" ContentType="application/vnd.openxmlformats-officedocument.themeOverride+xml"/>
  <Override PartName="/word/charts/chart38.xml" ContentType="application/vnd.openxmlformats-officedocument.drawingml.chart+xml"/>
  <Override PartName="/word/theme/themeOverride30.xml" ContentType="application/vnd.openxmlformats-officedocument.themeOverride+xml"/>
  <Override PartName="/word/drawings/drawing6.xml" ContentType="application/vnd.openxmlformats-officedocument.drawingml.chartshapes+xml"/>
  <Override PartName="/word/charts/chart39.xml" ContentType="application/vnd.openxmlformats-officedocument.drawingml.chart+xml"/>
  <Override PartName="/word/theme/themeOverride31.xml" ContentType="application/vnd.openxmlformats-officedocument.themeOverride+xml"/>
  <Override PartName="/word/drawings/drawing7.xml" ContentType="application/vnd.openxmlformats-officedocument.drawingml.chartshapes+xml"/>
  <Override PartName="/word/charts/chart40.xml" ContentType="application/vnd.openxmlformats-officedocument.drawingml.chart+xml"/>
  <Override PartName="/word/theme/themeOverride32.xml" ContentType="application/vnd.openxmlformats-officedocument.themeOverride+xml"/>
  <Override PartName="/word/charts/chart41.xml" ContentType="application/vnd.openxmlformats-officedocument.drawingml.chart+xml"/>
  <Override PartName="/word/theme/themeOverride33.xml" ContentType="application/vnd.openxmlformats-officedocument.themeOverride+xml"/>
  <Override PartName="/word/drawings/drawing8.xml" ContentType="application/vnd.openxmlformats-officedocument.drawingml.chartshapes+xml"/>
  <Override PartName="/word/charts/chart42.xml" ContentType="application/vnd.openxmlformats-officedocument.drawingml.chart+xml"/>
  <Override PartName="/word/theme/themeOverride34.xml" ContentType="application/vnd.openxmlformats-officedocument.themeOverride+xml"/>
  <Override PartName="/word/charts/chart43.xml" ContentType="application/vnd.openxmlformats-officedocument.drawingml.chart+xml"/>
  <Override PartName="/word/theme/themeOverride35.xml" ContentType="application/vnd.openxmlformats-officedocument.themeOverride+xml"/>
  <Override PartName="/word/charts/chart44.xml" ContentType="application/vnd.openxmlformats-officedocument.drawingml.chart+xml"/>
  <Override PartName="/word/theme/themeOverride36.xml" ContentType="application/vnd.openxmlformats-officedocument.themeOverride+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theme/themeOverride37.xml" ContentType="application/vnd.openxmlformats-officedocument.themeOverride+xml"/>
  <Override PartName="/word/charts/chart49.xml" ContentType="application/vnd.openxmlformats-officedocument.drawingml.chart+xml"/>
  <Override PartName="/word/theme/themeOverride38.xml" ContentType="application/vnd.openxmlformats-officedocument.themeOverride+xml"/>
  <Override PartName="/word/charts/chart50.xml" ContentType="application/vnd.openxmlformats-officedocument.drawingml.chart+xml"/>
  <Override PartName="/word/theme/themeOverride39.xml" ContentType="application/vnd.openxmlformats-officedocument.themeOverride+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theme/themeOverride40.xml" ContentType="application/vnd.openxmlformats-officedocument.themeOverride+xml"/>
  <Override PartName="/word/charts/chart54.xml" ContentType="application/vnd.openxmlformats-officedocument.drawingml.chart+xml"/>
  <Override PartName="/word/charts/chart55.xml" ContentType="application/vnd.openxmlformats-officedocument.drawingml.chart+xml"/>
  <Override PartName="/word/theme/themeOverride41.xml" ContentType="application/vnd.openxmlformats-officedocument.themeOverride+xml"/>
  <Override PartName="/word/charts/chart56.xml" ContentType="application/vnd.openxmlformats-officedocument.drawingml.chart+xml"/>
  <Override PartName="/word/theme/themeOverride42.xml" ContentType="application/vnd.openxmlformats-officedocument.themeOverride+xml"/>
  <Override PartName="/word/charts/chart57.xml" ContentType="application/vnd.openxmlformats-officedocument.drawingml.chart+xml"/>
  <Override PartName="/word/theme/themeOverride43.xml" ContentType="application/vnd.openxmlformats-officedocument.themeOverride+xml"/>
  <Override PartName="/word/charts/chart58.xml" ContentType="application/vnd.openxmlformats-officedocument.drawingml.chart+xml"/>
  <Override PartName="/word/theme/themeOverride44.xml" ContentType="application/vnd.openxmlformats-officedocument.themeOverride+xml"/>
  <Override PartName="/word/charts/chart59.xml" ContentType="application/vnd.openxmlformats-officedocument.drawingml.chart+xml"/>
  <Override PartName="/word/theme/themeOverride45.xml" ContentType="application/vnd.openxmlformats-officedocument.themeOverride+xml"/>
  <Override PartName="/word/charts/chart60.xml" ContentType="application/vnd.openxmlformats-officedocument.drawingml.chart+xml"/>
  <Override PartName="/word/theme/themeOverride46.xml" ContentType="application/vnd.openxmlformats-officedocument.themeOverride+xml"/>
  <Override PartName="/word/charts/chart6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6CFC" w:rsidRPr="00DB4D80" w:rsidRDefault="00446CFC" w:rsidP="00446CFC">
      <w:pPr>
        <w:ind w:left="9180"/>
        <w:rPr>
          <w:b/>
          <w:sz w:val="28"/>
          <w:szCs w:val="28"/>
        </w:rPr>
      </w:pPr>
      <w:bookmarkStart w:id="0" w:name="_Toc271115706"/>
      <w:r w:rsidRPr="00DB4D80">
        <w:rPr>
          <w:b/>
          <w:sz w:val="28"/>
          <w:szCs w:val="28"/>
        </w:rPr>
        <w:t>ЗАТВЕРДЖУЮ</w:t>
      </w:r>
    </w:p>
    <w:p w:rsidR="00446CFC" w:rsidRPr="00DB4D80" w:rsidRDefault="00446CFC" w:rsidP="00446CFC">
      <w:pPr>
        <w:ind w:left="9180"/>
        <w:jc w:val="both"/>
        <w:rPr>
          <w:b/>
          <w:sz w:val="28"/>
          <w:szCs w:val="28"/>
        </w:rPr>
      </w:pPr>
      <w:r w:rsidRPr="00DB4D80">
        <w:rPr>
          <w:b/>
          <w:sz w:val="28"/>
          <w:szCs w:val="28"/>
        </w:rPr>
        <w:t xml:space="preserve">Начальник управління освіти </w:t>
      </w:r>
    </w:p>
    <w:p w:rsidR="00446CFC" w:rsidRDefault="00446CFC" w:rsidP="00446CFC">
      <w:pPr>
        <w:ind w:left="9180"/>
        <w:jc w:val="both"/>
        <w:rPr>
          <w:b/>
          <w:sz w:val="28"/>
          <w:szCs w:val="28"/>
        </w:rPr>
      </w:pPr>
      <w:r w:rsidRPr="00DB4D80">
        <w:rPr>
          <w:b/>
          <w:sz w:val="28"/>
          <w:szCs w:val="28"/>
        </w:rPr>
        <w:t>Ізюмської міської ради</w:t>
      </w:r>
    </w:p>
    <w:p w:rsidR="00C667D3" w:rsidRDefault="00C667D3" w:rsidP="00446CFC">
      <w:pPr>
        <w:ind w:left="9180"/>
        <w:jc w:val="both"/>
        <w:rPr>
          <w:b/>
          <w:sz w:val="28"/>
          <w:szCs w:val="28"/>
        </w:rPr>
      </w:pPr>
      <w:r>
        <w:rPr>
          <w:b/>
          <w:sz w:val="28"/>
          <w:szCs w:val="28"/>
        </w:rPr>
        <w:t>Харківської області</w:t>
      </w:r>
    </w:p>
    <w:p w:rsidR="00446CFC" w:rsidRPr="00DB4D80" w:rsidRDefault="00446CFC" w:rsidP="00446CFC">
      <w:pPr>
        <w:ind w:left="9180"/>
        <w:jc w:val="both"/>
        <w:rPr>
          <w:b/>
          <w:sz w:val="28"/>
          <w:szCs w:val="28"/>
        </w:rPr>
      </w:pPr>
      <w:r w:rsidRPr="00DB4D80">
        <w:rPr>
          <w:b/>
          <w:sz w:val="28"/>
          <w:szCs w:val="28"/>
        </w:rPr>
        <w:t>__________________О.В.</w:t>
      </w:r>
      <w:r w:rsidR="00260EF3" w:rsidRPr="00DB4D80">
        <w:rPr>
          <w:b/>
          <w:sz w:val="28"/>
          <w:szCs w:val="28"/>
        </w:rPr>
        <w:t xml:space="preserve"> </w:t>
      </w:r>
      <w:r w:rsidRPr="00DB4D80">
        <w:rPr>
          <w:b/>
          <w:sz w:val="28"/>
          <w:szCs w:val="28"/>
        </w:rPr>
        <w:t>Безкоровайний</w:t>
      </w:r>
    </w:p>
    <w:p w:rsidR="00446CFC" w:rsidRPr="00DB4D80" w:rsidRDefault="00446CFC" w:rsidP="00446CFC">
      <w:pPr>
        <w:ind w:left="9180"/>
        <w:jc w:val="both"/>
        <w:rPr>
          <w:sz w:val="28"/>
          <w:szCs w:val="28"/>
          <w:u w:val="single"/>
        </w:rPr>
      </w:pPr>
      <w:r w:rsidRPr="00DB4D80">
        <w:rPr>
          <w:sz w:val="28"/>
          <w:szCs w:val="28"/>
          <w:u w:val="single"/>
        </w:rPr>
        <w:t>26 грудня 2018 року</w:t>
      </w:r>
    </w:p>
    <w:p w:rsidR="00446CFC" w:rsidRPr="00DB4D80" w:rsidRDefault="00446CFC" w:rsidP="00446CFC">
      <w:pPr>
        <w:jc w:val="center"/>
        <w:rPr>
          <w:b/>
          <w:sz w:val="28"/>
          <w:szCs w:val="28"/>
        </w:rPr>
      </w:pPr>
    </w:p>
    <w:p w:rsidR="00446CFC" w:rsidRPr="00DB4D80" w:rsidRDefault="00446CFC" w:rsidP="00446CFC">
      <w:pPr>
        <w:jc w:val="center"/>
        <w:rPr>
          <w:b/>
          <w:sz w:val="96"/>
          <w:szCs w:val="96"/>
        </w:rPr>
      </w:pPr>
      <w:r w:rsidRPr="00DB4D80">
        <w:rPr>
          <w:b/>
          <w:sz w:val="96"/>
          <w:szCs w:val="96"/>
        </w:rPr>
        <w:t xml:space="preserve">План роботи </w:t>
      </w:r>
    </w:p>
    <w:p w:rsidR="00446CFC" w:rsidRPr="00DB4D80" w:rsidRDefault="00446CFC" w:rsidP="00446CFC">
      <w:pPr>
        <w:jc w:val="center"/>
        <w:rPr>
          <w:b/>
          <w:sz w:val="96"/>
          <w:szCs w:val="96"/>
        </w:rPr>
      </w:pPr>
      <w:r w:rsidRPr="00DB4D80">
        <w:rPr>
          <w:b/>
          <w:sz w:val="96"/>
          <w:szCs w:val="96"/>
        </w:rPr>
        <w:t xml:space="preserve">управління освіти </w:t>
      </w:r>
    </w:p>
    <w:p w:rsidR="00446CFC" w:rsidRPr="00DB4D80" w:rsidRDefault="00446CFC" w:rsidP="00446CFC">
      <w:pPr>
        <w:jc w:val="center"/>
        <w:rPr>
          <w:b/>
          <w:sz w:val="96"/>
          <w:szCs w:val="96"/>
        </w:rPr>
      </w:pPr>
      <w:r w:rsidRPr="00DB4D80">
        <w:rPr>
          <w:b/>
          <w:sz w:val="96"/>
          <w:szCs w:val="96"/>
        </w:rPr>
        <w:t>Ізюмської міської ради</w:t>
      </w:r>
    </w:p>
    <w:p w:rsidR="00446CFC" w:rsidRPr="00DB4D80" w:rsidRDefault="00446CFC" w:rsidP="00446CFC">
      <w:pPr>
        <w:jc w:val="center"/>
        <w:rPr>
          <w:b/>
          <w:sz w:val="96"/>
          <w:szCs w:val="96"/>
        </w:rPr>
      </w:pPr>
      <w:r w:rsidRPr="00DB4D80">
        <w:rPr>
          <w:b/>
          <w:sz w:val="96"/>
          <w:szCs w:val="96"/>
        </w:rPr>
        <w:t xml:space="preserve">Харківської області </w:t>
      </w:r>
    </w:p>
    <w:p w:rsidR="00446CFC" w:rsidRPr="00DB4D80" w:rsidRDefault="00446CFC" w:rsidP="00446CFC">
      <w:pPr>
        <w:jc w:val="center"/>
        <w:rPr>
          <w:b/>
          <w:sz w:val="96"/>
          <w:szCs w:val="96"/>
        </w:rPr>
      </w:pPr>
      <w:r w:rsidRPr="00DB4D80">
        <w:rPr>
          <w:b/>
          <w:sz w:val="96"/>
          <w:szCs w:val="96"/>
        </w:rPr>
        <w:t>на 2019 рік</w:t>
      </w:r>
    </w:p>
    <w:p w:rsidR="00446CFC" w:rsidRPr="00DB4D80" w:rsidRDefault="00446CFC" w:rsidP="00446CFC">
      <w:pPr>
        <w:ind w:left="9180"/>
        <w:jc w:val="both"/>
        <w:rPr>
          <w:b/>
          <w:sz w:val="28"/>
          <w:szCs w:val="28"/>
        </w:rPr>
      </w:pPr>
    </w:p>
    <w:p w:rsidR="00446CFC" w:rsidRPr="00DB4D80" w:rsidRDefault="00446CFC" w:rsidP="00446CFC">
      <w:pPr>
        <w:ind w:left="9180"/>
        <w:jc w:val="both"/>
        <w:rPr>
          <w:b/>
          <w:sz w:val="28"/>
          <w:szCs w:val="28"/>
        </w:rPr>
      </w:pPr>
    </w:p>
    <w:p w:rsidR="00446CFC" w:rsidRPr="00DB4D80" w:rsidRDefault="00446CFC" w:rsidP="00446CFC">
      <w:pPr>
        <w:ind w:left="9180"/>
        <w:jc w:val="both"/>
        <w:rPr>
          <w:b/>
          <w:sz w:val="28"/>
          <w:szCs w:val="28"/>
        </w:rPr>
      </w:pPr>
      <w:r w:rsidRPr="00DB4D80">
        <w:rPr>
          <w:b/>
          <w:sz w:val="28"/>
          <w:szCs w:val="28"/>
        </w:rPr>
        <w:t>Схвалено колегією</w:t>
      </w:r>
    </w:p>
    <w:p w:rsidR="00446CFC" w:rsidRPr="00DB4D80" w:rsidRDefault="00446CFC" w:rsidP="00446CFC">
      <w:pPr>
        <w:ind w:left="9180"/>
        <w:jc w:val="both"/>
        <w:rPr>
          <w:b/>
          <w:sz w:val="28"/>
          <w:szCs w:val="28"/>
        </w:rPr>
      </w:pPr>
      <w:r w:rsidRPr="00DB4D80">
        <w:rPr>
          <w:b/>
          <w:sz w:val="28"/>
          <w:szCs w:val="28"/>
        </w:rPr>
        <w:t xml:space="preserve">управління освіти </w:t>
      </w:r>
    </w:p>
    <w:p w:rsidR="00446CFC" w:rsidRPr="00DB4D80" w:rsidRDefault="00446CFC" w:rsidP="00446CFC">
      <w:pPr>
        <w:ind w:left="9180"/>
        <w:jc w:val="both"/>
        <w:rPr>
          <w:b/>
          <w:sz w:val="28"/>
          <w:szCs w:val="28"/>
        </w:rPr>
      </w:pPr>
      <w:r w:rsidRPr="00DB4D80">
        <w:rPr>
          <w:b/>
          <w:sz w:val="28"/>
          <w:szCs w:val="28"/>
        </w:rPr>
        <w:t>Ізюмської міської ради</w:t>
      </w:r>
    </w:p>
    <w:p w:rsidR="00446CFC" w:rsidRPr="00DB4D80" w:rsidRDefault="00446CFC" w:rsidP="00446CFC">
      <w:pPr>
        <w:ind w:left="9180"/>
        <w:jc w:val="both"/>
        <w:rPr>
          <w:b/>
          <w:sz w:val="28"/>
          <w:szCs w:val="28"/>
        </w:rPr>
      </w:pPr>
      <w:r w:rsidRPr="00DB4D80">
        <w:rPr>
          <w:b/>
          <w:sz w:val="28"/>
          <w:szCs w:val="28"/>
        </w:rPr>
        <w:t>Харківської області</w:t>
      </w:r>
    </w:p>
    <w:p w:rsidR="00446CFC" w:rsidRPr="00DB4D80" w:rsidRDefault="00446CFC" w:rsidP="00446CFC">
      <w:pPr>
        <w:ind w:left="9180"/>
        <w:jc w:val="both"/>
        <w:rPr>
          <w:b/>
          <w:sz w:val="28"/>
          <w:szCs w:val="28"/>
        </w:rPr>
      </w:pPr>
      <w:r w:rsidRPr="00DB4D80">
        <w:rPr>
          <w:b/>
          <w:sz w:val="28"/>
          <w:szCs w:val="28"/>
        </w:rPr>
        <w:t>26 грудня 2018 року</w:t>
      </w:r>
    </w:p>
    <w:p w:rsidR="00446CFC" w:rsidRPr="00DB4D80" w:rsidRDefault="00446CFC" w:rsidP="00446CFC">
      <w:pPr>
        <w:spacing w:line="276" w:lineRule="auto"/>
        <w:jc w:val="center"/>
        <w:rPr>
          <w:b/>
          <w:sz w:val="24"/>
          <w:szCs w:val="24"/>
        </w:rPr>
      </w:pPr>
      <w:bookmarkStart w:id="1" w:name="_Toc253139588"/>
      <w:r w:rsidRPr="00DB4D80">
        <w:br w:type="page"/>
      </w:r>
      <w:bookmarkEnd w:id="1"/>
      <w:r w:rsidRPr="00DB4D80">
        <w:rPr>
          <w:b/>
          <w:sz w:val="24"/>
          <w:szCs w:val="24"/>
        </w:rPr>
        <w:lastRenderedPageBreak/>
        <w:t>ЗМІСТ</w:t>
      </w:r>
    </w:p>
    <w:p w:rsidR="00446CFC" w:rsidRPr="00DB4D80" w:rsidRDefault="00446CFC" w:rsidP="00446CFC">
      <w:pPr>
        <w:spacing w:line="276" w:lineRule="auto"/>
      </w:pPr>
    </w:p>
    <w:p w:rsidR="00446CFC" w:rsidRPr="00DB4D80" w:rsidRDefault="00446CFC" w:rsidP="00446CFC">
      <w:pPr>
        <w:spacing w:line="276" w:lineRule="auto"/>
        <w:rPr>
          <w:b/>
          <w:sz w:val="24"/>
          <w:szCs w:val="24"/>
        </w:rPr>
      </w:pPr>
      <w:r w:rsidRPr="00DB4D80">
        <w:rPr>
          <w:b/>
          <w:sz w:val="24"/>
          <w:szCs w:val="24"/>
        </w:rPr>
        <w:t>Зміст…………………………………………………………………………………………………………………………………………………стор. 2</w:t>
      </w:r>
    </w:p>
    <w:p w:rsidR="00446CFC" w:rsidRPr="00DB4D80" w:rsidRDefault="00446CFC" w:rsidP="00446CFC">
      <w:pPr>
        <w:spacing w:line="276" w:lineRule="auto"/>
        <w:rPr>
          <w:b/>
          <w:lang w:eastAsia="x-none"/>
        </w:rPr>
      </w:pPr>
      <w:r w:rsidRPr="00DB4D80">
        <w:rPr>
          <w:b/>
          <w:sz w:val="24"/>
          <w:szCs w:val="24"/>
        </w:rPr>
        <w:t>Розділ 1.  Аналіз роботи управління та закладів освіти Ізюмської міської ради в 2018 році…………………………………………..стор.  3</w:t>
      </w:r>
    </w:p>
    <w:p w:rsidR="00446CFC" w:rsidRPr="00DB4D80" w:rsidRDefault="00446CFC" w:rsidP="00446C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rPr>
          <w:b/>
          <w:sz w:val="24"/>
          <w:szCs w:val="24"/>
        </w:rPr>
      </w:pPr>
    </w:p>
    <w:p w:rsidR="00446CFC" w:rsidRPr="00DB4D80" w:rsidRDefault="00446CFC" w:rsidP="00446C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rPr>
          <w:b/>
          <w:sz w:val="24"/>
          <w:szCs w:val="24"/>
        </w:rPr>
      </w:pPr>
      <w:r w:rsidRPr="00DB4D80">
        <w:rPr>
          <w:b/>
          <w:sz w:val="24"/>
          <w:szCs w:val="24"/>
        </w:rPr>
        <w:t>Розділ 2. Пріоритетні напрямки розвитку освітньої галузі управління освіти у 2019 році ………………………………………… стор. 1</w:t>
      </w:r>
      <w:r w:rsidR="00ED2F6A" w:rsidRPr="00DB4D80">
        <w:rPr>
          <w:b/>
          <w:sz w:val="24"/>
          <w:szCs w:val="24"/>
        </w:rPr>
        <w:t>3</w:t>
      </w:r>
      <w:r w:rsidR="005D3174" w:rsidRPr="00DB4D80">
        <w:rPr>
          <w:b/>
          <w:sz w:val="24"/>
          <w:szCs w:val="24"/>
        </w:rPr>
        <w:t>4</w:t>
      </w:r>
    </w:p>
    <w:p w:rsidR="00446CFC" w:rsidRPr="00DB4D80" w:rsidRDefault="00446CFC" w:rsidP="00446C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b/>
          <w:sz w:val="24"/>
          <w:szCs w:val="24"/>
        </w:rPr>
      </w:pPr>
    </w:p>
    <w:p w:rsidR="00446CFC" w:rsidRPr="00DB4D80" w:rsidRDefault="00446CFC" w:rsidP="00446CFC">
      <w:pPr>
        <w:rPr>
          <w:b/>
          <w:sz w:val="24"/>
          <w:szCs w:val="24"/>
        </w:rPr>
      </w:pPr>
      <w:r w:rsidRPr="00DB4D80">
        <w:rPr>
          <w:b/>
          <w:sz w:val="24"/>
          <w:szCs w:val="24"/>
        </w:rPr>
        <w:t xml:space="preserve">Розділ 3. Розподіл функціональних обов'язків начальника та заступників начальника управління освіти </w:t>
      </w:r>
    </w:p>
    <w:p w:rsidR="00446CFC" w:rsidRPr="00DB4D80" w:rsidRDefault="00446CFC" w:rsidP="00446CFC">
      <w:pPr>
        <w:rPr>
          <w:b/>
          <w:sz w:val="24"/>
          <w:szCs w:val="24"/>
        </w:rPr>
      </w:pPr>
      <w:r w:rsidRPr="00DB4D80">
        <w:rPr>
          <w:b/>
          <w:sz w:val="24"/>
          <w:szCs w:val="24"/>
        </w:rPr>
        <w:t>Ізюмської міської ради Харківської області ……………………………………………………………………………………………… стор. 1</w:t>
      </w:r>
      <w:r w:rsidR="00ED2F6A" w:rsidRPr="00DB4D80">
        <w:rPr>
          <w:b/>
          <w:sz w:val="24"/>
          <w:szCs w:val="24"/>
        </w:rPr>
        <w:t>3</w:t>
      </w:r>
      <w:r w:rsidR="005D3174" w:rsidRPr="00DB4D80">
        <w:rPr>
          <w:b/>
          <w:sz w:val="24"/>
          <w:szCs w:val="24"/>
        </w:rPr>
        <w:t>5</w:t>
      </w:r>
    </w:p>
    <w:p w:rsidR="00446CFC" w:rsidRPr="00DB4D80" w:rsidRDefault="00446CFC" w:rsidP="00446CFC">
      <w:pPr>
        <w:rPr>
          <w:b/>
        </w:rPr>
      </w:pPr>
    </w:p>
    <w:p w:rsidR="00446CFC" w:rsidRPr="00DB4D80" w:rsidRDefault="00446CFC" w:rsidP="00446CFC">
      <w:pPr>
        <w:rPr>
          <w:b/>
          <w:sz w:val="24"/>
          <w:szCs w:val="24"/>
          <w:lang w:eastAsia="x-none"/>
        </w:rPr>
      </w:pPr>
      <w:r w:rsidRPr="00DB4D80">
        <w:rPr>
          <w:b/>
          <w:sz w:val="24"/>
          <w:szCs w:val="24"/>
          <w:lang w:eastAsia="x-none"/>
        </w:rPr>
        <w:t>Розділ 4. Циклограма щомісячної діяльності управління освіти ……………………………………………………………………… стор. 1</w:t>
      </w:r>
      <w:r w:rsidR="005D3174" w:rsidRPr="00DB4D80">
        <w:rPr>
          <w:b/>
          <w:sz w:val="24"/>
          <w:szCs w:val="24"/>
          <w:lang w:eastAsia="x-none"/>
        </w:rPr>
        <w:t>39</w:t>
      </w:r>
    </w:p>
    <w:p w:rsidR="00446CFC" w:rsidRPr="00DB4D80" w:rsidRDefault="00446CFC" w:rsidP="00446CFC">
      <w:pPr>
        <w:rPr>
          <w:b/>
          <w:sz w:val="24"/>
          <w:szCs w:val="24"/>
          <w:lang w:eastAsia="x-none"/>
        </w:rPr>
      </w:pPr>
    </w:p>
    <w:p w:rsidR="00446CFC" w:rsidRPr="00DB4D80" w:rsidRDefault="00446CFC" w:rsidP="00446CFC">
      <w:pPr>
        <w:rPr>
          <w:b/>
          <w:sz w:val="24"/>
          <w:szCs w:val="24"/>
        </w:rPr>
      </w:pPr>
      <w:r w:rsidRPr="00DB4D80">
        <w:rPr>
          <w:b/>
          <w:sz w:val="24"/>
          <w:szCs w:val="24"/>
        </w:rPr>
        <w:t>Розділ 5. Організаційна діяльність управління освіти ………………………………………………………………………………….. стор. 1</w:t>
      </w:r>
      <w:r w:rsidR="005D3174" w:rsidRPr="00DB4D80">
        <w:rPr>
          <w:b/>
          <w:sz w:val="24"/>
          <w:szCs w:val="24"/>
        </w:rPr>
        <w:t>40</w:t>
      </w:r>
    </w:p>
    <w:p w:rsidR="00446CFC" w:rsidRPr="00DB4D80" w:rsidRDefault="00446CFC" w:rsidP="00446CFC">
      <w:pPr>
        <w:rPr>
          <w:b/>
          <w:sz w:val="24"/>
          <w:szCs w:val="24"/>
        </w:rPr>
      </w:pPr>
    </w:p>
    <w:p w:rsidR="00446CFC" w:rsidRPr="00DB4D80" w:rsidRDefault="00446CFC" w:rsidP="00446CFC">
      <w:pPr>
        <w:pStyle w:val="20"/>
        <w:ind w:left="0"/>
        <w:jc w:val="left"/>
      </w:pPr>
      <w:r w:rsidRPr="00DB4D80">
        <w:t>Розділ 6. Розподіл кураторства працівників управління освіти за закладами загальної середньої освіти ………………………. стор. 1</w:t>
      </w:r>
      <w:r w:rsidR="005D3174" w:rsidRPr="00DB4D80">
        <w:t>43</w:t>
      </w:r>
    </w:p>
    <w:p w:rsidR="00446CFC" w:rsidRPr="00DB4D80" w:rsidRDefault="00446CFC" w:rsidP="00446CFC">
      <w:pPr>
        <w:pStyle w:val="20"/>
      </w:pPr>
    </w:p>
    <w:p w:rsidR="00446CFC" w:rsidRPr="00DB4D80" w:rsidRDefault="00446CFC" w:rsidP="00446CFC">
      <w:pPr>
        <w:rPr>
          <w:b/>
          <w:sz w:val="24"/>
          <w:szCs w:val="24"/>
        </w:rPr>
      </w:pPr>
      <w:r w:rsidRPr="00DB4D80">
        <w:rPr>
          <w:b/>
          <w:sz w:val="24"/>
          <w:szCs w:val="24"/>
        </w:rPr>
        <w:t>Розділ 7. Організаційно-масові заходи з учнями та вихованцями закладів освіти ………………………………………………….. стор. 1</w:t>
      </w:r>
      <w:r w:rsidR="00ED2F6A" w:rsidRPr="00DB4D80">
        <w:rPr>
          <w:b/>
          <w:sz w:val="24"/>
          <w:szCs w:val="24"/>
        </w:rPr>
        <w:t>4</w:t>
      </w:r>
      <w:r w:rsidR="005D3174" w:rsidRPr="00DB4D80">
        <w:rPr>
          <w:b/>
          <w:sz w:val="24"/>
          <w:szCs w:val="24"/>
        </w:rPr>
        <w:t>4</w:t>
      </w:r>
    </w:p>
    <w:p w:rsidR="00446CFC" w:rsidRPr="00DB4D80" w:rsidRDefault="00446CFC" w:rsidP="00446CFC">
      <w:pPr>
        <w:rPr>
          <w:b/>
          <w:sz w:val="24"/>
          <w:szCs w:val="24"/>
        </w:rPr>
      </w:pPr>
    </w:p>
    <w:p w:rsidR="00446CFC" w:rsidRPr="00DB4D80" w:rsidRDefault="00446CFC" w:rsidP="00446CFC">
      <w:pPr>
        <w:rPr>
          <w:b/>
          <w:sz w:val="24"/>
          <w:szCs w:val="24"/>
        </w:rPr>
      </w:pPr>
      <w:r w:rsidRPr="00DB4D80">
        <w:rPr>
          <w:b/>
          <w:sz w:val="24"/>
          <w:szCs w:val="24"/>
        </w:rPr>
        <w:t>Розділ 8. Відділ кадрового та правового забезпечення …………………………………………………………………………………... стор. 1</w:t>
      </w:r>
      <w:r w:rsidR="005D3174" w:rsidRPr="00DB4D80">
        <w:rPr>
          <w:b/>
          <w:sz w:val="24"/>
          <w:szCs w:val="24"/>
        </w:rPr>
        <w:t>46</w:t>
      </w:r>
    </w:p>
    <w:p w:rsidR="00446CFC" w:rsidRPr="00DB4D80" w:rsidRDefault="00446CFC" w:rsidP="00446CFC">
      <w:pPr>
        <w:rPr>
          <w:b/>
          <w:sz w:val="24"/>
          <w:szCs w:val="24"/>
        </w:rPr>
      </w:pPr>
    </w:p>
    <w:p w:rsidR="00446CFC" w:rsidRPr="00DB4D80" w:rsidRDefault="00446CFC" w:rsidP="00446CFC">
      <w:pPr>
        <w:rPr>
          <w:b/>
          <w:sz w:val="24"/>
          <w:szCs w:val="24"/>
        </w:rPr>
      </w:pPr>
      <w:r w:rsidRPr="00DB4D80">
        <w:rPr>
          <w:b/>
          <w:sz w:val="24"/>
          <w:szCs w:val="24"/>
        </w:rPr>
        <w:t>Розділ 9. Відділ змісту та якості освіти управління освіти ……………………………………………………………………………… стор. 1</w:t>
      </w:r>
      <w:r w:rsidR="005D3174" w:rsidRPr="00DB4D80">
        <w:rPr>
          <w:b/>
          <w:sz w:val="24"/>
          <w:szCs w:val="24"/>
        </w:rPr>
        <w:t>52</w:t>
      </w:r>
    </w:p>
    <w:p w:rsidR="00446CFC" w:rsidRPr="00DB4D80" w:rsidRDefault="00446CFC" w:rsidP="00446CFC">
      <w:pPr>
        <w:rPr>
          <w:b/>
          <w:sz w:val="24"/>
          <w:szCs w:val="24"/>
        </w:rPr>
      </w:pPr>
    </w:p>
    <w:p w:rsidR="00446CFC" w:rsidRPr="00DB4D80" w:rsidRDefault="00446CFC" w:rsidP="00446CFC">
      <w:pPr>
        <w:rPr>
          <w:b/>
          <w:sz w:val="24"/>
          <w:szCs w:val="24"/>
        </w:rPr>
      </w:pPr>
      <w:r w:rsidRPr="00DB4D80">
        <w:rPr>
          <w:b/>
          <w:sz w:val="24"/>
          <w:szCs w:val="24"/>
        </w:rPr>
        <w:t>Розділ 10. Відділ науково-методичного та інформаційного забезпечення …………………………………………………………….. стор. 1</w:t>
      </w:r>
      <w:r w:rsidR="005D3174" w:rsidRPr="00DB4D80">
        <w:rPr>
          <w:b/>
          <w:sz w:val="24"/>
          <w:szCs w:val="24"/>
        </w:rPr>
        <w:t>65</w:t>
      </w:r>
    </w:p>
    <w:p w:rsidR="00446CFC" w:rsidRPr="00DB4D80" w:rsidRDefault="00446CFC" w:rsidP="00446CFC">
      <w:pPr>
        <w:rPr>
          <w:b/>
          <w:sz w:val="24"/>
          <w:szCs w:val="24"/>
        </w:rPr>
      </w:pPr>
    </w:p>
    <w:p w:rsidR="00446CFC" w:rsidRPr="00DB4D80" w:rsidRDefault="00446CFC" w:rsidP="00446CFC">
      <w:pPr>
        <w:rPr>
          <w:b/>
          <w:sz w:val="24"/>
          <w:szCs w:val="24"/>
        </w:rPr>
      </w:pPr>
      <w:r w:rsidRPr="00DB4D80">
        <w:rPr>
          <w:b/>
          <w:sz w:val="24"/>
          <w:szCs w:val="24"/>
        </w:rPr>
        <w:t>Розділ 11.  Централізована бухгалтерія та група з централізованого господарського обслуговування закладів</w:t>
      </w:r>
    </w:p>
    <w:p w:rsidR="00446CFC" w:rsidRPr="00DB4D80" w:rsidRDefault="00446CFC" w:rsidP="00446CFC">
      <w:pPr>
        <w:rPr>
          <w:b/>
          <w:sz w:val="24"/>
          <w:szCs w:val="24"/>
        </w:rPr>
      </w:pPr>
      <w:r w:rsidRPr="00DB4D80">
        <w:rPr>
          <w:b/>
          <w:sz w:val="24"/>
          <w:szCs w:val="24"/>
        </w:rPr>
        <w:t>та установ освіти ………………………………………………………………………………………………………………………………. стор. 1</w:t>
      </w:r>
      <w:r w:rsidR="00ED2F6A" w:rsidRPr="00DB4D80">
        <w:rPr>
          <w:b/>
          <w:sz w:val="24"/>
          <w:szCs w:val="24"/>
        </w:rPr>
        <w:t>8</w:t>
      </w:r>
      <w:r w:rsidR="00E66323" w:rsidRPr="00DB4D80">
        <w:rPr>
          <w:b/>
          <w:sz w:val="24"/>
          <w:szCs w:val="24"/>
        </w:rPr>
        <w:t>7</w:t>
      </w:r>
    </w:p>
    <w:p w:rsidR="00446CFC" w:rsidRPr="00DB4D80" w:rsidRDefault="00446CFC" w:rsidP="00446CFC">
      <w:pPr>
        <w:rPr>
          <w:b/>
          <w:sz w:val="24"/>
          <w:szCs w:val="24"/>
        </w:rPr>
      </w:pPr>
    </w:p>
    <w:p w:rsidR="00446CFC" w:rsidRPr="00DB4D80" w:rsidRDefault="00446CFC" w:rsidP="00446CFC">
      <w:pPr>
        <w:rPr>
          <w:b/>
          <w:sz w:val="24"/>
          <w:szCs w:val="24"/>
        </w:rPr>
      </w:pPr>
      <w:r w:rsidRPr="00DB4D80">
        <w:rPr>
          <w:b/>
          <w:sz w:val="24"/>
          <w:szCs w:val="24"/>
        </w:rPr>
        <w:t xml:space="preserve">Розділ 12. Аналітична і </w:t>
      </w:r>
      <w:proofErr w:type="spellStart"/>
      <w:r w:rsidRPr="00DB4D80">
        <w:rPr>
          <w:b/>
          <w:sz w:val="24"/>
          <w:szCs w:val="24"/>
        </w:rPr>
        <w:t>контрольно</w:t>
      </w:r>
      <w:proofErr w:type="spellEnd"/>
      <w:r w:rsidRPr="00DB4D80">
        <w:rPr>
          <w:b/>
          <w:sz w:val="24"/>
          <w:szCs w:val="24"/>
        </w:rPr>
        <w:t xml:space="preserve"> – регулююча діяльність на 201</w:t>
      </w:r>
      <w:r w:rsidR="00ED2F6A" w:rsidRPr="00DB4D80">
        <w:rPr>
          <w:b/>
          <w:sz w:val="24"/>
          <w:szCs w:val="24"/>
        </w:rPr>
        <w:t>9</w:t>
      </w:r>
      <w:r w:rsidRPr="00DB4D80">
        <w:rPr>
          <w:b/>
          <w:sz w:val="24"/>
          <w:szCs w:val="24"/>
        </w:rPr>
        <w:t xml:space="preserve"> рік ……………………………………………………………... стор. </w:t>
      </w:r>
      <w:r w:rsidR="00E66323" w:rsidRPr="00DB4D80">
        <w:rPr>
          <w:b/>
          <w:sz w:val="24"/>
          <w:szCs w:val="24"/>
        </w:rPr>
        <w:t>200</w:t>
      </w:r>
    </w:p>
    <w:p w:rsidR="00446CFC" w:rsidRPr="00DB4D80" w:rsidRDefault="00446CFC" w:rsidP="00446CFC">
      <w:pPr>
        <w:rPr>
          <w:b/>
          <w:sz w:val="24"/>
          <w:szCs w:val="24"/>
        </w:rPr>
      </w:pPr>
    </w:p>
    <w:p w:rsidR="00446CFC" w:rsidRPr="00DB4D80" w:rsidRDefault="00446CFC" w:rsidP="00446CFC">
      <w:pPr>
        <w:ind w:left="-851" w:right="-567" w:firstLine="720"/>
        <w:rPr>
          <w:b/>
          <w:sz w:val="24"/>
        </w:rPr>
      </w:pPr>
      <w:r w:rsidRPr="00DB4D80">
        <w:rPr>
          <w:b/>
          <w:sz w:val="24"/>
          <w:szCs w:val="24"/>
        </w:rPr>
        <w:t xml:space="preserve">Додаток № 1.  </w:t>
      </w:r>
      <w:r w:rsidRPr="00DB4D80">
        <w:rPr>
          <w:b/>
          <w:sz w:val="24"/>
        </w:rPr>
        <w:t xml:space="preserve">План – графік засідань колегії управління освіти ………………………………………………………………………… стор. </w:t>
      </w:r>
      <w:r w:rsidR="00E66323" w:rsidRPr="00DB4D80">
        <w:rPr>
          <w:b/>
          <w:sz w:val="24"/>
        </w:rPr>
        <w:t>203</w:t>
      </w:r>
    </w:p>
    <w:p w:rsidR="00446CFC" w:rsidRPr="00DB4D80" w:rsidRDefault="00446CFC" w:rsidP="00446CFC">
      <w:pPr>
        <w:ind w:left="-851" w:right="-567" w:firstLine="720"/>
        <w:rPr>
          <w:b/>
          <w:sz w:val="24"/>
          <w:szCs w:val="24"/>
        </w:rPr>
      </w:pPr>
      <w:r w:rsidRPr="00DB4D80">
        <w:rPr>
          <w:b/>
          <w:sz w:val="24"/>
          <w:szCs w:val="24"/>
        </w:rPr>
        <w:t xml:space="preserve">Додаток № 2. План – графік нарад керівників закладів дошкільної освіти ……………………………………………………………. стор.  </w:t>
      </w:r>
      <w:r w:rsidR="00ED2F6A" w:rsidRPr="00DB4D80">
        <w:rPr>
          <w:b/>
          <w:sz w:val="24"/>
          <w:szCs w:val="24"/>
        </w:rPr>
        <w:t>20</w:t>
      </w:r>
      <w:r w:rsidR="00E66323" w:rsidRPr="00DB4D80">
        <w:rPr>
          <w:b/>
          <w:sz w:val="24"/>
          <w:szCs w:val="24"/>
        </w:rPr>
        <w:t>5</w:t>
      </w:r>
    </w:p>
    <w:p w:rsidR="00446CFC" w:rsidRPr="00DB4D80" w:rsidRDefault="00446CFC" w:rsidP="00446CFC">
      <w:pPr>
        <w:ind w:left="-851" w:right="-567" w:firstLine="720"/>
        <w:rPr>
          <w:b/>
          <w:sz w:val="24"/>
          <w:szCs w:val="24"/>
        </w:rPr>
      </w:pPr>
      <w:r w:rsidRPr="00DB4D80">
        <w:rPr>
          <w:b/>
          <w:sz w:val="24"/>
          <w:szCs w:val="24"/>
        </w:rPr>
        <w:t xml:space="preserve">Додаток № 3. План – графік нарад керівників закладів загальної середньої та позашкільної освіти ………………………………. стор. </w:t>
      </w:r>
      <w:r w:rsidR="00ED2F6A" w:rsidRPr="00DB4D80">
        <w:rPr>
          <w:b/>
          <w:sz w:val="24"/>
          <w:szCs w:val="24"/>
        </w:rPr>
        <w:t>2</w:t>
      </w:r>
      <w:r w:rsidR="00562C60" w:rsidRPr="00DB4D80">
        <w:rPr>
          <w:b/>
          <w:sz w:val="24"/>
          <w:szCs w:val="24"/>
        </w:rPr>
        <w:t>0</w:t>
      </w:r>
      <w:r w:rsidR="00E66323" w:rsidRPr="00DB4D80">
        <w:rPr>
          <w:b/>
          <w:sz w:val="24"/>
          <w:szCs w:val="24"/>
        </w:rPr>
        <w:t>8</w:t>
      </w:r>
    </w:p>
    <w:p w:rsidR="00446CFC" w:rsidRPr="00DB4D80" w:rsidRDefault="00446CFC" w:rsidP="00446CFC">
      <w:pPr>
        <w:ind w:left="-851" w:right="-567" w:firstLine="720"/>
        <w:rPr>
          <w:b/>
          <w:sz w:val="24"/>
          <w:szCs w:val="24"/>
        </w:rPr>
      </w:pPr>
      <w:r w:rsidRPr="00DB4D80">
        <w:rPr>
          <w:b/>
          <w:sz w:val="24"/>
          <w:szCs w:val="24"/>
        </w:rPr>
        <w:t>Додаток № 4.</w:t>
      </w:r>
      <w:r w:rsidRPr="00DB4D80">
        <w:rPr>
          <w:b/>
        </w:rPr>
        <w:t xml:space="preserve"> </w:t>
      </w:r>
      <w:r w:rsidRPr="00DB4D80">
        <w:rPr>
          <w:b/>
          <w:sz w:val="24"/>
          <w:szCs w:val="24"/>
        </w:rPr>
        <w:t>Інформаційно-аналітичне забезпечення управління освіти на 201</w:t>
      </w:r>
      <w:r w:rsidR="00ED2F6A" w:rsidRPr="00DB4D80">
        <w:rPr>
          <w:b/>
          <w:sz w:val="24"/>
          <w:szCs w:val="24"/>
        </w:rPr>
        <w:t>9</w:t>
      </w:r>
      <w:r w:rsidRPr="00DB4D80">
        <w:rPr>
          <w:b/>
          <w:sz w:val="24"/>
          <w:szCs w:val="24"/>
        </w:rPr>
        <w:t xml:space="preserve"> рік ………………………………………………… стор. </w:t>
      </w:r>
      <w:r w:rsidR="00ED2F6A" w:rsidRPr="00DB4D80">
        <w:rPr>
          <w:b/>
          <w:sz w:val="24"/>
          <w:szCs w:val="24"/>
        </w:rPr>
        <w:t>2</w:t>
      </w:r>
      <w:r w:rsidR="00E66323" w:rsidRPr="00DB4D80">
        <w:rPr>
          <w:b/>
          <w:sz w:val="24"/>
          <w:szCs w:val="24"/>
        </w:rPr>
        <w:t>12</w:t>
      </w:r>
    </w:p>
    <w:p w:rsidR="00446CFC" w:rsidRPr="00DB4D80" w:rsidRDefault="00446CFC" w:rsidP="00446CFC">
      <w:pPr>
        <w:rPr>
          <w:b/>
          <w:sz w:val="24"/>
          <w:szCs w:val="24"/>
        </w:rPr>
      </w:pPr>
    </w:p>
    <w:p w:rsidR="00260EF3" w:rsidRPr="00DB4D80" w:rsidRDefault="00260EF3" w:rsidP="00260EF3">
      <w:pPr>
        <w:jc w:val="center"/>
        <w:rPr>
          <w:b/>
          <w:sz w:val="28"/>
          <w:szCs w:val="28"/>
        </w:rPr>
      </w:pPr>
      <w:r w:rsidRPr="00DB4D80">
        <w:rPr>
          <w:b/>
          <w:sz w:val="28"/>
          <w:szCs w:val="28"/>
        </w:rPr>
        <w:lastRenderedPageBreak/>
        <w:t>Розділ 1.  Аналіз роботи управління та закладів освіти Ізюмської міської ради Харківської області в 2018 році</w:t>
      </w:r>
    </w:p>
    <w:p w:rsidR="00260EF3" w:rsidRPr="00DB4D80" w:rsidRDefault="00260EF3" w:rsidP="00260EF3">
      <w:pPr>
        <w:jc w:val="center"/>
        <w:rPr>
          <w:b/>
          <w:sz w:val="24"/>
          <w:szCs w:val="24"/>
        </w:rPr>
      </w:pPr>
    </w:p>
    <w:p w:rsidR="00260EF3" w:rsidRPr="00DB4D80" w:rsidRDefault="00260EF3" w:rsidP="00260EF3">
      <w:pPr>
        <w:ind w:firstLine="720"/>
        <w:jc w:val="both"/>
        <w:rPr>
          <w:sz w:val="24"/>
          <w:szCs w:val="24"/>
        </w:rPr>
      </w:pPr>
      <w:r w:rsidRPr="00DB4D80">
        <w:rPr>
          <w:sz w:val="24"/>
          <w:szCs w:val="24"/>
        </w:rPr>
        <w:t xml:space="preserve">У 2018 році управлінням освіти Ізюмської міської ради Харківської області, закладами дошкільної, загальної середньої, позашкільної освіти міста Ізюм забезпечувалася якісна реалізація основних завдань державної політики в системі освіти відповідно до чинного законодавства України. </w:t>
      </w:r>
    </w:p>
    <w:p w:rsidR="00260EF3" w:rsidRPr="00DB4D80" w:rsidRDefault="00260EF3" w:rsidP="00260EF3">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4"/>
        </w:rPr>
      </w:pPr>
      <w:r w:rsidRPr="00DB4D80">
        <w:rPr>
          <w:sz w:val="24"/>
        </w:rPr>
        <w:t xml:space="preserve">Освітня стратегія міста спрямована на забезпечення функціонування й розвитку дошкільної, загальної середньої, позашкільної освіти, підвищення якості надання освітніх послуг з урахуванням демографічної ситуації відповідно до вимог суспільства, стану соціально-економічного розвитку, запитів громадян і потреб держави й міста. </w:t>
      </w:r>
    </w:p>
    <w:p w:rsidR="00260EF3" w:rsidRPr="00DB4D80" w:rsidRDefault="00260EF3" w:rsidP="00260EF3">
      <w:pPr>
        <w:ind w:firstLine="720"/>
        <w:jc w:val="both"/>
        <w:rPr>
          <w:bCs/>
          <w:sz w:val="24"/>
          <w:szCs w:val="24"/>
        </w:rPr>
      </w:pPr>
      <w:r w:rsidRPr="00DB4D80">
        <w:rPr>
          <w:sz w:val="24"/>
          <w:szCs w:val="24"/>
        </w:rPr>
        <w:t xml:space="preserve">Здійснювалася </w:t>
      </w:r>
      <w:r w:rsidRPr="00DB4D80">
        <w:rPr>
          <w:bCs/>
          <w:sz w:val="24"/>
          <w:szCs w:val="24"/>
        </w:rPr>
        <w:t xml:space="preserve">робота з нарощування інноваційного потенціалу міста відповідно до </w:t>
      </w:r>
      <w:r w:rsidRPr="00DB4D80">
        <w:rPr>
          <w:sz w:val="24"/>
          <w:szCs w:val="24"/>
        </w:rPr>
        <w:t>обласної програми розвитку освіти «Новий освітній простір Харківщини» на 2014-2018 роки, затвердженої</w:t>
      </w:r>
      <w:r w:rsidRPr="00DB4D80">
        <w:rPr>
          <w:bCs/>
          <w:sz w:val="24"/>
          <w:szCs w:val="24"/>
        </w:rPr>
        <w:t xml:space="preserve"> р</w:t>
      </w:r>
      <w:r w:rsidRPr="00DB4D80">
        <w:rPr>
          <w:sz w:val="24"/>
          <w:szCs w:val="24"/>
        </w:rPr>
        <w:t>ішенням Харківської обласної ради від 19 грудня 2013 року № 885-VІ (із змінами)</w:t>
      </w:r>
      <w:r w:rsidRPr="00DB4D80">
        <w:rPr>
          <w:bCs/>
          <w:sz w:val="24"/>
          <w:szCs w:val="24"/>
        </w:rPr>
        <w:t>.</w:t>
      </w:r>
    </w:p>
    <w:p w:rsidR="00260EF3" w:rsidRPr="00DB4D80" w:rsidRDefault="00260EF3" w:rsidP="00260EF3">
      <w:pPr>
        <w:ind w:firstLine="720"/>
        <w:jc w:val="both"/>
        <w:rPr>
          <w:sz w:val="24"/>
          <w:szCs w:val="24"/>
        </w:rPr>
      </w:pPr>
      <w:r w:rsidRPr="00DB4D80">
        <w:rPr>
          <w:sz w:val="24"/>
          <w:szCs w:val="24"/>
        </w:rPr>
        <w:t xml:space="preserve">У 2018 році управлінням освіти Ізюмської міської ради Харківської області, дошкільними, загальноосвітніми, позашкільними закладами освіти міста Ізюм забезпечувалася якісна реалізація основних завдань державної політики в системі освіти відповідно до чинного законодавства України. </w:t>
      </w:r>
    </w:p>
    <w:p w:rsidR="00260EF3" w:rsidRPr="00DB4D80" w:rsidRDefault="00260EF3" w:rsidP="00260EF3">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4"/>
        </w:rPr>
      </w:pPr>
      <w:r w:rsidRPr="00DB4D80">
        <w:rPr>
          <w:sz w:val="24"/>
        </w:rPr>
        <w:t xml:space="preserve">Освітня стратегія міста спрямована на забезпечення функціонування й розвитку дошкільної, загальної середньої, позашкільної освіти, підвищення якості надання освітніх послуг з урахуванням демографічної ситуації відповідно до вимог суспільства, стану соціально-економічного розвитку, запитів громадян і потреб держави й міста. </w:t>
      </w:r>
    </w:p>
    <w:p w:rsidR="00260EF3" w:rsidRPr="00DB4D80" w:rsidRDefault="00260EF3" w:rsidP="00260EF3">
      <w:pPr>
        <w:ind w:firstLine="720"/>
        <w:jc w:val="both"/>
        <w:rPr>
          <w:bCs/>
          <w:sz w:val="24"/>
          <w:szCs w:val="24"/>
        </w:rPr>
      </w:pPr>
      <w:r w:rsidRPr="00DB4D80">
        <w:rPr>
          <w:sz w:val="24"/>
          <w:szCs w:val="24"/>
        </w:rPr>
        <w:t xml:space="preserve">Здійснювалася </w:t>
      </w:r>
      <w:r w:rsidRPr="00DB4D80">
        <w:rPr>
          <w:bCs/>
          <w:sz w:val="24"/>
          <w:szCs w:val="24"/>
        </w:rPr>
        <w:t xml:space="preserve">робота з нарощування інноваційного потенціалу міста відповідно до </w:t>
      </w:r>
      <w:r w:rsidRPr="00DB4D80">
        <w:rPr>
          <w:sz w:val="24"/>
          <w:szCs w:val="24"/>
        </w:rPr>
        <w:t>обласної програми розвитку освіти «Новий освітній простір Харківщини</w:t>
      </w:r>
      <w:r w:rsidR="00922BD3" w:rsidRPr="00DB4D80">
        <w:rPr>
          <w:sz w:val="24"/>
          <w:szCs w:val="24"/>
        </w:rPr>
        <w:t>»</w:t>
      </w:r>
      <w:r w:rsidRPr="00DB4D80">
        <w:rPr>
          <w:sz w:val="24"/>
          <w:szCs w:val="24"/>
        </w:rPr>
        <w:t xml:space="preserve"> на 201</w:t>
      </w:r>
      <w:r w:rsidR="00E75C92" w:rsidRPr="00DB4D80">
        <w:rPr>
          <w:sz w:val="24"/>
          <w:szCs w:val="24"/>
        </w:rPr>
        <w:t>9-2023</w:t>
      </w:r>
      <w:r w:rsidRPr="00DB4D80">
        <w:rPr>
          <w:sz w:val="24"/>
          <w:szCs w:val="24"/>
        </w:rPr>
        <w:t xml:space="preserve"> роки, затвердженої</w:t>
      </w:r>
      <w:r w:rsidRPr="00DB4D80">
        <w:rPr>
          <w:bCs/>
          <w:sz w:val="24"/>
          <w:szCs w:val="24"/>
        </w:rPr>
        <w:t xml:space="preserve"> р</w:t>
      </w:r>
      <w:r w:rsidRPr="00DB4D80">
        <w:rPr>
          <w:sz w:val="24"/>
          <w:szCs w:val="24"/>
        </w:rPr>
        <w:t xml:space="preserve">ішенням Харківської обласної ради від </w:t>
      </w:r>
      <w:r w:rsidR="00922BD3" w:rsidRPr="00DB4D80">
        <w:rPr>
          <w:sz w:val="24"/>
          <w:szCs w:val="24"/>
        </w:rPr>
        <w:t>06</w:t>
      </w:r>
      <w:r w:rsidRPr="00DB4D80">
        <w:rPr>
          <w:sz w:val="24"/>
          <w:szCs w:val="24"/>
        </w:rPr>
        <w:t xml:space="preserve"> грудня 201</w:t>
      </w:r>
      <w:r w:rsidR="00922BD3" w:rsidRPr="00DB4D80">
        <w:rPr>
          <w:sz w:val="24"/>
          <w:szCs w:val="24"/>
        </w:rPr>
        <w:t>8</w:t>
      </w:r>
      <w:r w:rsidRPr="00DB4D80">
        <w:rPr>
          <w:sz w:val="24"/>
          <w:szCs w:val="24"/>
        </w:rPr>
        <w:t xml:space="preserve"> року № 8</w:t>
      </w:r>
      <w:r w:rsidR="00922BD3" w:rsidRPr="00DB4D80">
        <w:rPr>
          <w:sz w:val="24"/>
          <w:szCs w:val="24"/>
        </w:rPr>
        <w:t>17-</w:t>
      </w:r>
      <w:r w:rsidRPr="00DB4D80">
        <w:rPr>
          <w:sz w:val="24"/>
          <w:szCs w:val="24"/>
        </w:rPr>
        <w:t>VІ</w:t>
      </w:r>
      <w:r w:rsidR="00922BD3" w:rsidRPr="00DB4D80">
        <w:rPr>
          <w:sz w:val="24"/>
          <w:szCs w:val="24"/>
        </w:rPr>
        <w:t>І</w:t>
      </w:r>
      <w:r w:rsidRPr="00DB4D80">
        <w:rPr>
          <w:bCs/>
          <w:sz w:val="24"/>
          <w:szCs w:val="24"/>
        </w:rPr>
        <w:t>.</w:t>
      </w:r>
    </w:p>
    <w:p w:rsidR="00260EF3" w:rsidRPr="00DB4D80" w:rsidRDefault="00260EF3" w:rsidP="00260EF3">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4"/>
        </w:rPr>
      </w:pPr>
      <w:r w:rsidRPr="00DB4D80">
        <w:rPr>
          <w:sz w:val="24"/>
        </w:rPr>
        <w:t xml:space="preserve">У 2018 році державна політика у сфері освіти спрямована на реалізацію Національної стратегії розвитку освіти в Україні на період до 2021 року, метою якої є: підвищення доступності якісної, конкурентоспроможної освіти відповідно до вимог інноваційного сталого розвитку суспільства, економіки й забезпечення особистісного розвитку людини згідно з її індивідуальними здібностями, потребами на основі навчання протягом життя. Реалізація такої мети неможлива без модернізації структури, змісту та організації освіти на засадах </w:t>
      </w:r>
      <w:proofErr w:type="spellStart"/>
      <w:r w:rsidRPr="00DB4D80">
        <w:rPr>
          <w:sz w:val="24"/>
        </w:rPr>
        <w:t>компетентністного</w:t>
      </w:r>
      <w:proofErr w:type="spellEnd"/>
      <w:r w:rsidRPr="00DB4D80">
        <w:rPr>
          <w:sz w:val="24"/>
        </w:rPr>
        <w:t xml:space="preserve"> підходу, побудови ефективної системи національного виховання, розвитку й соціалізації дітей та молоді, створення сучасної матеріально-технічної бази системи освіти.</w:t>
      </w:r>
    </w:p>
    <w:p w:rsidR="00260EF3" w:rsidRPr="00DB4D80" w:rsidRDefault="00260EF3" w:rsidP="00260EF3">
      <w:pPr>
        <w:ind w:firstLine="720"/>
        <w:jc w:val="both"/>
        <w:rPr>
          <w:bCs/>
          <w:sz w:val="24"/>
          <w:szCs w:val="24"/>
        </w:rPr>
      </w:pPr>
    </w:p>
    <w:p w:rsidR="00260EF3" w:rsidRPr="00DB4D80" w:rsidRDefault="00260EF3" w:rsidP="00260EF3">
      <w:pPr>
        <w:jc w:val="center"/>
        <w:rPr>
          <w:b/>
          <w:sz w:val="24"/>
          <w:szCs w:val="24"/>
        </w:rPr>
      </w:pPr>
      <w:r w:rsidRPr="00DB4D80">
        <w:rPr>
          <w:b/>
          <w:sz w:val="24"/>
          <w:szCs w:val="24"/>
        </w:rPr>
        <w:t>Стан і розвиток мережі освітніх закладів</w:t>
      </w:r>
    </w:p>
    <w:p w:rsidR="00260EF3" w:rsidRPr="00DB4D80" w:rsidRDefault="00260EF3" w:rsidP="00260EF3">
      <w:pPr>
        <w:ind w:firstLine="708"/>
        <w:jc w:val="both"/>
        <w:rPr>
          <w:sz w:val="24"/>
          <w:szCs w:val="24"/>
        </w:rPr>
      </w:pPr>
    </w:p>
    <w:p w:rsidR="00260EF3" w:rsidRPr="00DB4D80" w:rsidRDefault="00260EF3" w:rsidP="00260EF3">
      <w:pPr>
        <w:ind w:firstLine="748"/>
        <w:jc w:val="both"/>
        <w:rPr>
          <w:bCs/>
          <w:iCs/>
          <w:sz w:val="24"/>
          <w:szCs w:val="24"/>
        </w:rPr>
      </w:pPr>
      <w:r w:rsidRPr="00DB4D80">
        <w:rPr>
          <w:sz w:val="24"/>
          <w:szCs w:val="24"/>
        </w:rPr>
        <w:t>Мережа закладів освіти розраховувалась на підставі даних демографічної ситуації в місті і сформована з урахуванням задоволення освітніх потреб населення, економічного потенціалу  і здатна задовольнити Конституційне право громадян на дошкільну, загальну середню та позашкільну освіту.</w:t>
      </w:r>
    </w:p>
    <w:p w:rsidR="00260EF3" w:rsidRPr="00DB4D80" w:rsidRDefault="00260EF3" w:rsidP="00260EF3">
      <w:pPr>
        <w:ind w:firstLine="708"/>
        <w:jc w:val="both"/>
        <w:rPr>
          <w:sz w:val="24"/>
          <w:szCs w:val="24"/>
        </w:rPr>
      </w:pPr>
      <w:r w:rsidRPr="00DB4D80">
        <w:rPr>
          <w:sz w:val="24"/>
          <w:szCs w:val="24"/>
        </w:rPr>
        <w:t>Мережа закладів освіти міста Ізюм затверджена рішенням виконкому Ізюмської міської ради від 12.09.2018 року № 0768 «Про затвердження мережі закладів освіти м. Ізюм на 2018/2019 навчальний рік станом на 05.09.2018».</w:t>
      </w:r>
    </w:p>
    <w:p w:rsidR="00260EF3" w:rsidRPr="00DB4D80" w:rsidRDefault="00260EF3" w:rsidP="00260EF3">
      <w:pPr>
        <w:ind w:firstLine="708"/>
        <w:jc w:val="both"/>
        <w:rPr>
          <w:sz w:val="24"/>
          <w:szCs w:val="24"/>
        </w:rPr>
      </w:pPr>
      <w:r w:rsidRPr="00DB4D80">
        <w:rPr>
          <w:sz w:val="24"/>
          <w:szCs w:val="24"/>
        </w:rPr>
        <w:t>Створено Комунальну організацію «Ізюмський інклюзивно-ресурсний центр» Ізюмської міської ради, закрито логопедичний пункт управління освіти Ізюмської міської ради Харківської області.</w:t>
      </w:r>
    </w:p>
    <w:p w:rsidR="00260EF3" w:rsidRPr="00DB4D80" w:rsidRDefault="00260EF3" w:rsidP="00260EF3">
      <w:pPr>
        <w:jc w:val="center"/>
        <w:rPr>
          <w:b/>
          <w:sz w:val="24"/>
          <w:szCs w:val="24"/>
        </w:rPr>
      </w:pPr>
      <w:r w:rsidRPr="00DB4D80">
        <w:rPr>
          <w:b/>
          <w:sz w:val="24"/>
          <w:szCs w:val="24"/>
        </w:rPr>
        <w:lastRenderedPageBreak/>
        <w:t>Мережа закладів освіти міста на 2018/2019 навчальний рік</w:t>
      </w:r>
    </w:p>
    <w:p w:rsidR="00260EF3" w:rsidRPr="00DB4D80" w:rsidRDefault="00260EF3" w:rsidP="00260EF3">
      <w:pPr>
        <w:jc w:val="center"/>
        <w:rPr>
          <w:sz w:val="24"/>
          <w:szCs w:val="24"/>
        </w:rPr>
      </w:pPr>
    </w:p>
    <w:p w:rsidR="00260EF3" w:rsidRPr="00DB4D80" w:rsidRDefault="00260EF3" w:rsidP="00260EF3">
      <w:pPr>
        <w:ind w:firstLine="708"/>
        <w:jc w:val="both"/>
        <w:rPr>
          <w:sz w:val="24"/>
          <w:szCs w:val="24"/>
        </w:rPr>
      </w:pPr>
      <w:r w:rsidRPr="00DB4D80">
        <w:rPr>
          <w:sz w:val="24"/>
          <w:szCs w:val="24"/>
        </w:rPr>
        <w:t xml:space="preserve">1-загальноосвітні (денні) школи - 9 шкіл </w:t>
      </w:r>
    </w:p>
    <w:p w:rsidR="00260EF3" w:rsidRPr="00DB4D80" w:rsidRDefault="00260EF3" w:rsidP="00260EF3">
      <w:pPr>
        <w:ind w:firstLine="708"/>
        <w:jc w:val="both"/>
        <w:rPr>
          <w:sz w:val="24"/>
          <w:szCs w:val="24"/>
        </w:rPr>
      </w:pPr>
      <w:r w:rsidRPr="00DB4D80">
        <w:rPr>
          <w:sz w:val="24"/>
          <w:szCs w:val="24"/>
        </w:rPr>
        <w:t xml:space="preserve">2-дошкільні навчальні заклади - 10 закладів </w:t>
      </w:r>
    </w:p>
    <w:p w:rsidR="00260EF3" w:rsidRPr="00DB4D80" w:rsidRDefault="00260EF3" w:rsidP="00260EF3">
      <w:pPr>
        <w:ind w:firstLine="708"/>
        <w:jc w:val="both"/>
        <w:rPr>
          <w:sz w:val="24"/>
          <w:szCs w:val="24"/>
        </w:rPr>
      </w:pPr>
      <w:r w:rsidRPr="00DB4D80">
        <w:rPr>
          <w:sz w:val="24"/>
          <w:szCs w:val="24"/>
        </w:rPr>
        <w:t xml:space="preserve">3-позашкільні навчальні заклади - 1 заклад </w:t>
      </w:r>
    </w:p>
    <w:p w:rsidR="00260EF3" w:rsidRPr="00DB4D80" w:rsidRDefault="00260EF3" w:rsidP="00260EF3">
      <w:pPr>
        <w:ind w:firstLine="708"/>
        <w:jc w:val="both"/>
        <w:rPr>
          <w:sz w:val="24"/>
          <w:szCs w:val="24"/>
        </w:rPr>
      </w:pPr>
      <w:r w:rsidRPr="00DB4D80">
        <w:rPr>
          <w:sz w:val="24"/>
          <w:szCs w:val="24"/>
        </w:rPr>
        <w:t>4-Комунальна організація «Ізюмський інклюзивно - ресурсний центр»</w:t>
      </w:r>
    </w:p>
    <w:p w:rsidR="00260EF3" w:rsidRPr="00DB4D80" w:rsidRDefault="00260EF3" w:rsidP="00260EF3">
      <w:pPr>
        <w:ind w:firstLine="708"/>
        <w:jc w:val="both"/>
        <w:rPr>
          <w:sz w:val="24"/>
          <w:szCs w:val="24"/>
        </w:rPr>
      </w:pPr>
      <w:r w:rsidRPr="00DB4D80">
        <w:rPr>
          <w:sz w:val="24"/>
          <w:szCs w:val="24"/>
        </w:rPr>
        <w:t>5-інші установи (централізована бухгалтерія, група з централізованого господарського обслуговування закладів освіти).</w:t>
      </w:r>
    </w:p>
    <w:p w:rsidR="00260EF3" w:rsidRPr="00DB4D80" w:rsidRDefault="00260EF3" w:rsidP="00260EF3">
      <w:pPr>
        <w:shd w:val="clear" w:color="auto" w:fill="FFFFFF"/>
        <w:ind w:firstLine="720"/>
        <w:jc w:val="both"/>
        <w:rPr>
          <w:sz w:val="24"/>
          <w:szCs w:val="24"/>
        </w:rPr>
      </w:pPr>
    </w:p>
    <w:p w:rsidR="00260EF3" w:rsidRPr="00DB4D80" w:rsidRDefault="00260EF3" w:rsidP="00260EF3">
      <w:pPr>
        <w:tabs>
          <w:tab w:val="num" w:pos="0"/>
        </w:tabs>
        <w:ind w:left="-284" w:firstLine="709"/>
        <w:jc w:val="center"/>
        <w:rPr>
          <w:b/>
          <w:sz w:val="24"/>
          <w:szCs w:val="24"/>
        </w:rPr>
      </w:pPr>
      <w:r w:rsidRPr="00DB4D80">
        <w:rPr>
          <w:b/>
          <w:sz w:val="24"/>
          <w:szCs w:val="24"/>
        </w:rPr>
        <w:t xml:space="preserve">Кадрове забезпечення </w:t>
      </w:r>
    </w:p>
    <w:p w:rsidR="00260EF3" w:rsidRPr="00DB4D80" w:rsidRDefault="00260EF3" w:rsidP="00260EF3">
      <w:pPr>
        <w:ind w:firstLine="708"/>
        <w:jc w:val="both"/>
        <w:rPr>
          <w:sz w:val="24"/>
          <w:szCs w:val="24"/>
        </w:rPr>
      </w:pPr>
      <w:r w:rsidRPr="00DB4D80">
        <w:rPr>
          <w:sz w:val="24"/>
          <w:szCs w:val="24"/>
        </w:rPr>
        <w:t>Управлінню освіти Ізюмської міської ради Харківської області підпорядковано 21 заклад освіти. З них: 9 закладів загальної середньої освіти, 10 закладів дошкільної освіти, 1 заклад позашкільної освіти та Комунальна організація «Ізюмський інклюзивно-ресурсний центр» Ізюмської міської ради.</w:t>
      </w:r>
    </w:p>
    <w:p w:rsidR="00260EF3" w:rsidRPr="00DB4D80" w:rsidRDefault="00260EF3" w:rsidP="00260EF3">
      <w:pPr>
        <w:pStyle w:val="ab"/>
        <w:ind w:firstLine="540"/>
        <w:rPr>
          <w:sz w:val="24"/>
        </w:rPr>
      </w:pPr>
      <w:r w:rsidRPr="00DB4D80">
        <w:rPr>
          <w:sz w:val="24"/>
        </w:rPr>
        <w:t xml:space="preserve">Кількісний склад педагогічних працівників </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1275"/>
        <w:gridCol w:w="1276"/>
        <w:gridCol w:w="1559"/>
        <w:gridCol w:w="1461"/>
        <w:gridCol w:w="1198"/>
      </w:tblGrid>
      <w:tr w:rsidR="007E69DD" w:rsidRPr="00DB4D80" w:rsidTr="00673851">
        <w:tc>
          <w:tcPr>
            <w:tcW w:w="11164" w:type="dxa"/>
            <w:gridSpan w:val="6"/>
            <w:shd w:val="clear" w:color="auto" w:fill="auto"/>
          </w:tcPr>
          <w:p w:rsidR="00260EF3" w:rsidRPr="00DB4D80" w:rsidRDefault="00260EF3" w:rsidP="00673851">
            <w:pPr>
              <w:pStyle w:val="ab"/>
              <w:rPr>
                <w:b/>
                <w:sz w:val="24"/>
              </w:rPr>
            </w:pPr>
            <w:r w:rsidRPr="00DB4D80">
              <w:rPr>
                <w:sz w:val="24"/>
              </w:rPr>
              <w:t>2018/2019 н.р.</w:t>
            </w:r>
          </w:p>
        </w:tc>
      </w:tr>
      <w:tr w:rsidR="007E69DD" w:rsidRPr="00DB4D80" w:rsidTr="00673851">
        <w:tc>
          <w:tcPr>
            <w:tcW w:w="4395" w:type="dxa"/>
            <w:shd w:val="clear" w:color="auto" w:fill="auto"/>
          </w:tcPr>
          <w:p w:rsidR="00260EF3" w:rsidRPr="00DB4D80" w:rsidRDefault="00260EF3" w:rsidP="00673851">
            <w:pPr>
              <w:pStyle w:val="ab"/>
              <w:jc w:val="both"/>
              <w:rPr>
                <w:b/>
                <w:sz w:val="24"/>
              </w:rPr>
            </w:pPr>
          </w:p>
        </w:tc>
        <w:tc>
          <w:tcPr>
            <w:tcW w:w="1275" w:type="dxa"/>
            <w:shd w:val="clear" w:color="auto" w:fill="auto"/>
          </w:tcPr>
          <w:p w:rsidR="00260EF3" w:rsidRPr="00DB4D80" w:rsidRDefault="00260EF3" w:rsidP="00673851">
            <w:pPr>
              <w:pStyle w:val="ab"/>
              <w:rPr>
                <w:b/>
                <w:sz w:val="24"/>
              </w:rPr>
            </w:pPr>
            <w:r w:rsidRPr="00DB4D80">
              <w:rPr>
                <w:sz w:val="24"/>
              </w:rPr>
              <w:t>ЗДО</w:t>
            </w:r>
          </w:p>
        </w:tc>
        <w:tc>
          <w:tcPr>
            <w:tcW w:w="1276" w:type="dxa"/>
            <w:shd w:val="clear" w:color="auto" w:fill="auto"/>
          </w:tcPr>
          <w:p w:rsidR="00260EF3" w:rsidRPr="00DB4D80" w:rsidRDefault="00260EF3" w:rsidP="00673851">
            <w:pPr>
              <w:pStyle w:val="ab"/>
              <w:rPr>
                <w:b/>
                <w:sz w:val="24"/>
              </w:rPr>
            </w:pPr>
            <w:r w:rsidRPr="00DB4D80">
              <w:rPr>
                <w:sz w:val="24"/>
              </w:rPr>
              <w:t>ЗЗСО</w:t>
            </w:r>
          </w:p>
        </w:tc>
        <w:tc>
          <w:tcPr>
            <w:tcW w:w="1559" w:type="dxa"/>
            <w:shd w:val="clear" w:color="auto" w:fill="auto"/>
          </w:tcPr>
          <w:p w:rsidR="00260EF3" w:rsidRPr="00DB4D80" w:rsidRDefault="00260EF3" w:rsidP="00673851">
            <w:pPr>
              <w:pStyle w:val="ab"/>
              <w:rPr>
                <w:b/>
                <w:sz w:val="24"/>
              </w:rPr>
            </w:pPr>
            <w:r w:rsidRPr="00DB4D80">
              <w:rPr>
                <w:sz w:val="24"/>
              </w:rPr>
              <w:t>ЗПО (ЦДЮТ)</w:t>
            </w:r>
          </w:p>
        </w:tc>
        <w:tc>
          <w:tcPr>
            <w:tcW w:w="1461" w:type="dxa"/>
            <w:shd w:val="clear" w:color="auto" w:fill="auto"/>
          </w:tcPr>
          <w:p w:rsidR="00260EF3" w:rsidRPr="00DB4D80" w:rsidRDefault="00260EF3" w:rsidP="00673851">
            <w:pPr>
              <w:pStyle w:val="ab"/>
              <w:rPr>
                <w:b/>
                <w:sz w:val="24"/>
              </w:rPr>
            </w:pPr>
            <w:r w:rsidRPr="00DB4D80">
              <w:rPr>
                <w:sz w:val="24"/>
              </w:rPr>
              <w:t>КО «ІІРЦ»</w:t>
            </w:r>
          </w:p>
        </w:tc>
        <w:tc>
          <w:tcPr>
            <w:tcW w:w="1198" w:type="dxa"/>
            <w:shd w:val="clear" w:color="auto" w:fill="auto"/>
          </w:tcPr>
          <w:p w:rsidR="00260EF3" w:rsidRPr="00DB4D80" w:rsidRDefault="00260EF3" w:rsidP="00673851">
            <w:pPr>
              <w:pStyle w:val="ab"/>
              <w:rPr>
                <w:sz w:val="24"/>
              </w:rPr>
            </w:pPr>
            <w:r w:rsidRPr="00DB4D80">
              <w:rPr>
                <w:sz w:val="24"/>
              </w:rPr>
              <w:t>Разом</w:t>
            </w:r>
          </w:p>
        </w:tc>
      </w:tr>
      <w:tr w:rsidR="007E69DD" w:rsidRPr="00DB4D80" w:rsidTr="00673851">
        <w:tc>
          <w:tcPr>
            <w:tcW w:w="4395" w:type="dxa"/>
            <w:shd w:val="clear" w:color="auto" w:fill="auto"/>
          </w:tcPr>
          <w:p w:rsidR="00260EF3" w:rsidRPr="00DB4D80" w:rsidRDefault="00260EF3" w:rsidP="00673851">
            <w:pPr>
              <w:pStyle w:val="ab"/>
              <w:jc w:val="left"/>
              <w:rPr>
                <w:b/>
                <w:sz w:val="24"/>
              </w:rPr>
            </w:pPr>
            <w:r w:rsidRPr="00DB4D80">
              <w:rPr>
                <w:sz w:val="24"/>
              </w:rPr>
              <w:t>Всього</w:t>
            </w:r>
          </w:p>
        </w:tc>
        <w:tc>
          <w:tcPr>
            <w:tcW w:w="1275" w:type="dxa"/>
            <w:shd w:val="clear" w:color="auto" w:fill="auto"/>
          </w:tcPr>
          <w:p w:rsidR="00260EF3" w:rsidRPr="00DB4D80" w:rsidRDefault="00260EF3" w:rsidP="00673851">
            <w:pPr>
              <w:pStyle w:val="ab"/>
              <w:rPr>
                <w:b/>
                <w:sz w:val="24"/>
              </w:rPr>
            </w:pPr>
            <w:r w:rsidRPr="00DB4D80">
              <w:rPr>
                <w:sz w:val="24"/>
              </w:rPr>
              <w:t>176</w:t>
            </w:r>
          </w:p>
        </w:tc>
        <w:tc>
          <w:tcPr>
            <w:tcW w:w="1276" w:type="dxa"/>
            <w:shd w:val="clear" w:color="auto" w:fill="auto"/>
          </w:tcPr>
          <w:p w:rsidR="00260EF3" w:rsidRPr="00DB4D80" w:rsidRDefault="00260EF3" w:rsidP="00673851">
            <w:pPr>
              <w:pStyle w:val="ab"/>
              <w:rPr>
                <w:b/>
                <w:sz w:val="24"/>
              </w:rPr>
            </w:pPr>
            <w:r w:rsidRPr="00DB4D80">
              <w:rPr>
                <w:sz w:val="24"/>
              </w:rPr>
              <w:t>336</w:t>
            </w:r>
          </w:p>
        </w:tc>
        <w:tc>
          <w:tcPr>
            <w:tcW w:w="1559" w:type="dxa"/>
            <w:shd w:val="clear" w:color="auto" w:fill="auto"/>
          </w:tcPr>
          <w:p w:rsidR="00260EF3" w:rsidRPr="00DB4D80" w:rsidRDefault="00260EF3" w:rsidP="00673851">
            <w:pPr>
              <w:pStyle w:val="ab"/>
              <w:rPr>
                <w:b/>
                <w:sz w:val="24"/>
              </w:rPr>
            </w:pPr>
            <w:r w:rsidRPr="00DB4D80">
              <w:rPr>
                <w:sz w:val="24"/>
              </w:rPr>
              <w:t>21</w:t>
            </w:r>
          </w:p>
        </w:tc>
        <w:tc>
          <w:tcPr>
            <w:tcW w:w="1461" w:type="dxa"/>
            <w:shd w:val="clear" w:color="auto" w:fill="auto"/>
          </w:tcPr>
          <w:p w:rsidR="00260EF3" w:rsidRPr="00DB4D80" w:rsidRDefault="00260EF3" w:rsidP="00673851">
            <w:pPr>
              <w:pStyle w:val="ab"/>
              <w:rPr>
                <w:b/>
                <w:sz w:val="24"/>
              </w:rPr>
            </w:pPr>
            <w:r w:rsidRPr="00DB4D80">
              <w:rPr>
                <w:sz w:val="24"/>
              </w:rPr>
              <w:t>2</w:t>
            </w:r>
          </w:p>
        </w:tc>
        <w:tc>
          <w:tcPr>
            <w:tcW w:w="1198" w:type="dxa"/>
            <w:shd w:val="clear" w:color="auto" w:fill="auto"/>
          </w:tcPr>
          <w:p w:rsidR="00260EF3" w:rsidRPr="00DB4D80" w:rsidRDefault="00260EF3" w:rsidP="00673851">
            <w:pPr>
              <w:pStyle w:val="ab"/>
              <w:rPr>
                <w:sz w:val="24"/>
              </w:rPr>
            </w:pPr>
            <w:r w:rsidRPr="00DB4D80">
              <w:rPr>
                <w:sz w:val="24"/>
              </w:rPr>
              <w:t>535</w:t>
            </w:r>
          </w:p>
        </w:tc>
      </w:tr>
      <w:tr w:rsidR="007E69DD" w:rsidRPr="00DB4D80" w:rsidTr="00673851">
        <w:tc>
          <w:tcPr>
            <w:tcW w:w="4395" w:type="dxa"/>
            <w:shd w:val="clear" w:color="auto" w:fill="auto"/>
          </w:tcPr>
          <w:p w:rsidR="00260EF3" w:rsidRPr="00DB4D80" w:rsidRDefault="00260EF3" w:rsidP="00673851">
            <w:pPr>
              <w:pStyle w:val="ab"/>
              <w:jc w:val="left"/>
              <w:rPr>
                <w:b/>
                <w:sz w:val="24"/>
              </w:rPr>
            </w:pPr>
            <w:r w:rsidRPr="00DB4D80">
              <w:rPr>
                <w:sz w:val="24"/>
              </w:rPr>
              <w:t>Сумісників</w:t>
            </w:r>
          </w:p>
        </w:tc>
        <w:tc>
          <w:tcPr>
            <w:tcW w:w="1275" w:type="dxa"/>
            <w:shd w:val="clear" w:color="auto" w:fill="auto"/>
          </w:tcPr>
          <w:p w:rsidR="00260EF3" w:rsidRPr="00DB4D80" w:rsidRDefault="00260EF3" w:rsidP="00673851">
            <w:pPr>
              <w:pStyle w:val="ab"/>
              <w:rPr>
                <w:b/>
                <w:sz w:val="24"/>
              </w:rPr>
            </w:pPr>
            <w:r w:rsidRPr="00DB4D80">
              <w:rPr>
                <w:sz w:val="24"/>
              </w:rPr>
              <w:t>5</w:t>
            </w:r>
          </w:p>
        </w:tc>
        <w:tc>
          <w:tcPr>
            <w:tcW w:w="1276" w:type="dxa"/>
            <w:shd w:val="clear" w:color="auto" w:fill="auto"/>
          </w:tcPr>
          <w:p w:rsidR="00260EF3" w:rsidRPr="00DB4D80" w:rsidRDefault="00260EF3" w:rsidP="00673851">
            <w:pPr>
              <w:pStyle w:val="ab"/>
              <w:rPr>
                <w:b/>
                <w:sz w:val="24"/>
              </w:rPr>
            </w:pPr>
            <w:r w:rsidRPr="00DB4D80">
              <w:rPr>
                <w:sz w:val="24"/>
              </w:rPr>
              <w:t>29</w:t>
            </w:r>
          </w:p>
        </w:tc>
        <w:tc>
          <w:tcPr>
            <w:tcW w:w="1559" w:type="dxa"/>
            <w:shd w:val="clear" w:color="auto" w:fill="auto"/>
          </w:tcPr>
          <w:p w:rsidR="00260EF3" w:rsidRPr="00DB4D80" w:rsidRDefault="00260EF3" w:rsidP="00673851">
            <w:pPr>
              <w:pStyle w:val="ab"/>
              <w:rPr>
                <w:b/>
                <w:sz w:val="24"/>
              </w:rPr>
            </w:pPr>
            <w:r w:rsidRPr="00DB4D80">
              <w:rPr>
                <w:sz w:val="24"/>
              </w:rPr>
              <w:t>8</w:t>
            </w:r>
          </w:p>
        </w:tc>
        <w:tc>
          <w:tcPr>
            <w:tcW w:w="1461" w:type="dxa"/>
            <w:shd w:val="clear" w:color="auto" w:fill="auto"/>
          </w:tcPr>
          <w:p w:rsidR="00260EF3" w:rsidRPr="00DB4D80" w:rsidRDefault="00260EF3" w:rsidP="00673851">
            <w:pPr>
              <w:pStyle w:val="ab"/>
              <w:rPr>
                <w:b/>
                <w:sz w:val="24"/>
              </w:rPr>
            </w:pPr>
            <w:r w:rsidRPr="00DB4D80">
              <w:rPr>
                <w:sz w:val="24"/>
              </w:rPr>
              <w:t>2</w:t>
            </w:r>
          </w:p>
        </w:tc>
        <w:tc>
          <w:tcPr>
            <w:tcW w:w="1198" w:type="dxa"/>
            <w:shd w:val="clear" w:color="auto" w:fill="auto"/>
          </w:tcPr>
          <w:p w:rsidR="00260EF3" w:rsidRPr="00DB4D80" w:rsidRDefault="00260EF3" w:rsidP="00673851">
            <w:pPr>
              <w:pStyle w:val="ab"/>
              <w:rPr>
                <w:b/>
                <w:sz w:val="24"/>
              </w:rPr>
            </w:pPr>
            <w:r w:rsidRPr="00DB4D80">
              <w:rPr>
                <w:sz w:val="24"/>
              </w:rPr>
              <w:t>44</w:t>
            </w:r>
          </w:p>
        </w:tc>
      </w:tr>
      <w:tr w:rsidR="007E69DD" w:rsidRPr="00DB4D80" w:rsidTr="00673851">
        <w:tc>
          <w:tcPr>
            <w:tcW w:w="11164" w:type="dxa"/>
            <w:gridSpan w:val="6"/>
            <w:shd w:val="clear" w:color="auto" w:fill="auto"/>
          </w:tcPr>
          <w:p w:rsidR="00260EF3" w:rsidRPr="00DB4D80" w:rsidRDefault="00260EF3" w:rsidP="00673851">
            <w:pPr>
              <w:pStyle w:val="ab"/>
              <w:rPr>
                <w:sz w:val="24"/>
              </w:rPr>
            </w:pPr>
            <w:r w:rsidRPr="00DB4D80">
              <w:rPr>
                <w:sz w:val="24"/>
              </w:rPr>
              <w:t>За категоріями</w:t>
            </w:r>
          </w:p>
        </w:tc>
      </w:tr>
      <w:tr w:rsidR="007E69DD" w:rsidRPr="00DB4D80" w:rsidTr="00673851">
        <w:tc>
          <w:tcPr>
            <w:tcW w:w="4395" w:type="dxa"/>
            <w:shd w:val="clear" w:color="auto" w:fill="auto"/>
          </w:tcPr>
          <w:p w:rsidR="00260EF3" w:rsidRPr="00DB4D80" w:rsidRDefault="00260EF3" w:rsidP="00673851">
            <w:pPr>
              <w:pStyle w:val="ab"/>
              <w:jc w:val="left"/>
              <w:rPr>
                <w:b/>
                <w:sz w:val="24"/>
              </w:rPr>
            </w:pPr>
            <w:r w:rsidRPr="00DB4D80">
              <w:rPr>
                <w:sz w:val="24"/>
              </w:rPr>
              <w:t>Вища категорія</w:t>
            </w:r>
          </w:p>
        </w:tc>
        <w:tc>
          <w:tcPr>
            <w:tcW w:w="1275" w:type="dxa"/>
            <w:shd w:val="clear" w:color="auto" w:fill="auto"/>
          </w:tcPr>
          <w:p w:rsidR="00260EF3" w:rsidRPr="00DB4D80" w:rsidRDefault="00260EF3" w:rsidP="00673851">
            <w:pPr>
              <w:pStyle w:val="ab"/>
              <w:rPr>
                <w:b/>
                <w:sz w:val="24"/>
              </w:rPr>
            </w:pPr>
            <w:r w:rsidRPr="00DB4D80">
              <w:rPr>
                <w:sz w:val="24"/>
              </w:rPr>
              <w:t>16</w:t>
            </w:r>
          </w:p>
        </w:tc>
        <w:tc>
          <w:tcPr>
            <w:tcW w:w="1276" w:type="dxa"/>
            <w:shd w:val="clear" w:color="auto" w:fill="auto"/>
          </w:tcPr>
          <w:p w:rsidR="00260EF3" w:rsidRPr="00DB4D80" w:rsidRDefault="00260EF3" w:rsidP="00673851">
            <w:pPr>
              <w:pStyle w:val="ab"/>
              <w:rPr>
                <w:b/>
                <w:sz w:val="24"/>
              </w:rPr>
            </w:pPr>
            <w:r w:rsidRPr="00DB4D80">
              <w:rPr>
                <w:sz w:val="24"/>
              </w:rPr>
              <w:t>143</w:t>
            </w:r>
          </w:p>
        </w:tc>
        <w:tc>
          <w:tcPr>
            <w:tcW w:w="1559" w:type="dxa"/>
            <w:shd w:val="clear" w:color="auto" w:fill="auto"/>
          </w:tcPr>
          <w:p w:rsidR="00260EF3" w:rsidRPr="00DB4D80" w:rsidRDefault="00260EF3" w:rsidP="00673851">
            <w:pPr>
              <w:pStyle w:val="ab"/>
              <w:rPr>
                <w:b/>
                <w:sz w:val="24"/>
              </w:rPr>
            </w:pPr>
            <w:r w:rsidRPr="00DB4D80">
              <w:rPr>
                <w:sz w:val="24"/>
              </w:rPr>
              <w:t>-</w:t>
            </w:r>
          </w:p>
        </w:tc>
        <w:tc>
          <w:tcPr>
            <w:tcW w:w="1461" w:type="dxa"/>
            <w:shd w:val="clear" w:color="auto" w:fill="auto"/>
          </w:tcPr>
          <w:p w:rsidR="00260EF3" w:rsidRPr="00DB4D80" w:rsidRDefault="00260EF3" w:rsidP="00673851">
            <w:pPr>
              <w:pStyle w:val="ab"/>
              <w:rPr>
                <w:b/>
                <w:sz w:val="24"/>
              </w:rPr>
            </w:pPr>
            <w:r w:rsidRPr="00DB4D80">
              <w:rPr>
                <w:sz w:val="24"/>
              </w:rPr>
              <w:t>-</w:t>
            </w:r>
          </w:p>
        </w:tc>
        <w:tc>
          <w:tcPr>
            <w:tcW w:w="1198" w:type="dxa"/>
            <w:shd w:val="clear" w:color="auto" w:fill="auto"/>
          </w:tcPr>
          <w:p w:rsidR="00260EF3" w:rsidRPr="00DB4D80" w:rsidRDefault="00260EF3" w:rsidP="00673851">
            <w:pPr>
              <w:pStyle w:val="ab"/>
              <w:rPr>
                <w:b/>
                <w:sz w:val="24"/>
              </w:rPr>
            </w:pPr>
            <w:r w:rsidRPr="00DB4D80">
              <w:rPr>
                <w:sz w:val="24"/>
              </w:rPr>
              <w:t>159</w:t>
            </w:r>
          </w:p>
        </w:tc>
      </w:tr>
      <w:tr w:rsidR="007E69DD" w:rsidRPr="00DB4D80" w:rsidTr="00673851">
        <w:tc>
          <w:tcPr>
            <w:tcW w:w="4395" w:type="dxa"/>
            <w:shd w:val="clear" w:color="auto" w:fill="auto"/>
          </w:tcPr>
          <w:p w:rsidR="00260EF3" w:rsidRPr="00DB4D80" w:rsidRDefault="00260EF3" w:rsidP="00673851">
            <w:pPr>
              <w:pStyle w:val="ab"/>
              <w:jc w:val="left"/>
              <w:rPr>
                <w:b/>
                <w:sz w:val="24"/>
              </w:rPr>
            </w:pPr>
            <w:r w:rsidRPr="00DB4D80">
              <w:rPr>
                <w:sz w:val="24"/>
              </w:rPr>
              <w:t>Перша категорія</w:t>
            </w:r>
          </w:p>
        </w:tc>
        <w:tc>
          <w:tcPr>
            <w:tcW w:w="1275" w:type="dxa"/>
            <w:shd w:val="clear" w:color="auto" w:fill="auto"/>
          </w:tcPr>
          <w:p w:rsidR="00260EF3" w:rsidRPr="00DB4D80" w:rsidRDefault="00260EF3" w:rsidP="00673851">
            <w:pPr>
              <w:pStyle w:val="ab"/>
              <w:rPr>
                <w:b/>
                <w:sz w:val="24"/>
              </w:rPr>
            </w:pPr>
            <w:r w:rsidRPr="00DB4D80">
              <w:rPr>
                <w:sz w:val="24"/>
              </w:rPr>
              <w:t>19</w:t>
            </w:r>
          </w:p>
        </w:tc>
        <w:tc>
          <w:tcPr>
            <w:tcW w:w="1276" w:type="dxa"/>
            <w:shd w:val="clear" w:color="auto" w:fill="auto"/>
          </w:tcPr>
          <w:p w:rsidR="00260EF3" w:rsidRPr="00DB4D80" w:rsidRDefault="00260EF3" w:rsidP="00673851">
            <w:pPr>
              <w:pStyle w:val="ab"/>
              <w:rPr>
                <w:b/>
                <w:sz w:val="24"/>
              </w:rPr>
            </w:pPr>
            <w:r w:rsidRPr="00DB4D80">
              <w:rPr>
                <w:sz w:val="24"/>
              </w:rPr>
              <w:t>84</w:t>
            </w:r>
          </w:p>
        </w:tc>
        <w:tc>
          <w:tcPr>
            <w:tcW w:w="1559" w:type="dxa"/>
            <w:shd w:val="clear" w:color="auto" w:fill="auto"/>
          </w:tcPr>
          <w:p w:rsidR="00260EF3" w:rsidRPr="00DB4D80" w:rsidRDefault="00260EF3" w:rsidP="00673851">
            <w:pPr>
              <w:pStyle w:val="ab"/>
              <w:rPr>
                <w:b/>
                <w:sz w:val="24"/>
              </w:rPr>
            </w:pPr>
            <w:r w:rsidRPr="00DB4D80">
              <w:rPr>
                <w:sz w:val="24"/>
              </w:rPr>
              <w:t>-</w:t>
            </w:r>
          </w:p>
        </w:tc>
        <w:tc>
          <w:tcPr>
            <w:tcW w:w="1461" w:type="dxa"/>
            <w:shd w:val="clear" w:color="auto" w:fill="auto"/>
          </w:tcPr>
          <w:p w:rsidR="00260EF3" w:rsidRPr="00DB4D80" w:rsidRDefault="00260EF3" w:rsidP="00673851">
            <w:pPr>
              <w:pStyle w:val="ab"/>
              <w:rPr>
                <w:b/>
                <w:sz w:val="24"/>
              </w:rPr>
            </w:pPr>
            <w:r w:rsidRPr="00DB4D80">
              <w:rPr>
                <w:sz w:val="24"/>
              </w:rPr>
              <w:t>-</w:t>
            </w:r>
          </w:p>
        </w:tc>
        <w:tc>
          <w:tcPr>
            <w:tcW w:w="1198" w:type="dxa"/>
            <w:shd w:val="clear" w:color="auto" w:fill="auto"/>
          </w:tcPr>
          <w:p w:rsidR="00260EF3" w:rsidRPr="00DB4D80" w:rsidRDefault="00260EF3" w:rsidP="00673851">
            <w:pPr>
              <w:pStyle w:val="ab"/>
              <w:rPr>
                <w:b/>
                <w:sz w:val="24"/>
              </w:rPr>
            </w:pPr>
            <w:r w:rsidRPr="00DB4D80">
              <w:rPr>
                <w:sz w:val="24"/>
              </w:rPr>
              <w:t>103</w:t>
            </w:r>
          </w:p>
        </w:tc>
      </w:tr>
      <w:tr w:rsidR="007E69DD" w:rsidRPr="00DB4D80" w:rsidTr="00673851">
        <w:tc>
          <w:tcPr>
            <w:tcW w:w="4395" w:type="dxa"/>
            <w:shd w:val="clear" w:color="auto" w:fill="auto"/>
          </w:tcPr>
          <w:p w:rsidR="00260EF3" w:rsidRPr="00DB4D80" w:rsidRDefault="00260EF3" w:rsidP="00673851">
            <w:pPr>
              <w:pStyle w:val="ab"/>
              <w:jc w:val="left"/>
              <w:rPr>
                <w:b/>
                <w:sz w:val="24"/>
              </w:rPr>
            </w:pPr>
            <w:r w:rsidRPr="00DB4D80">
              <w:rPr>
                <w:sz w:val="24"/>
              </w:rPr>
              <w:t>Друга категорія</w:t>
            </w:r>
          </w:p>
        </w:tc>
        <w:tc>
          <w:tcPr>
            <w:tcW w:w="1275" w:type="dxa"/>
            <w:shd w:val="clear" w:color="auto" w:fill="auto"/>
          </w:tcPr>
          <w:p w:rsidR="00260EF3" w:rsidRPr="00DB4D80" w:rsidRDefault="00260EF3" w:rsidP="00673851">
            <w:pPr>
              <w:pStyle w:val="ab"/>
              <w:rPr>
                <w:b/>
                <w:sz w:val="24"/>
              </w:rPr>
            </w:pPr>
            <w:r w:rsidRPr="00DB4D80">
              <w:rPr>
                <w:sz w:val="24"/>
              </w:rPr>
              <w:t>21</w:t>
            </w:r>
          </w:p>
        </w:tc>
        <w:tc>
          <w:tcPr>
            <w:tcW w:w="1276" w:type="dxa"/>
            <w:shd w:val="clear" w:color="auto" w:fill="auto"/>
          </w:tcPr>
          <w:p w:rsidR="00260EF3" w:rsidRPr="00DB4D80" w:rsidRDefault="00260EF3" w:rsidP="00673851">
            <w:pPr>
              <w:pStyle w:val="ab"/>
              <w:rPr>
                <w:b/>
                <w:sz w:val="24"/>
              </w:rPr>
            </w:pPr>
            <w:r w:rsidRPr="00DB4D80">
              <w:rPr>
                <w:sz w:val="24"/>
              </w:rPr>
              <w:t>44</w:t>
            </w:r>
          </w:p>
        </w:tc>
        <w:tc>
          <w:tcPr>
            <w:tcW w:w="1559" w:type="dxa"/>
            <w:shd w:val="clear" w:color="auto" w:fill="auto"/>
          </w:tcPr>
          <w:p w:rsidR="00260EF3" w:rsidRPr="00DB4D80" w:rsidRDefault="00260EF3" w:rsidP="00673851">
            <w:pPr>
              <w:pStyle w:val="ab"/>
              <w:rPr>
                <w:b/>
                <w:sz w:val="24"/>
              </w:rPr>
            </w:pPr>
            <w:r w:rsidRPr="00DB4D80">
              <w:rPr>
                <w:sz w:val="24"/>
              </w:rPr>
              <w:t>-</w:t>
            </w:r>
          </w:p>
        </w:tc>
        <w:tc>
          <w:tcPr>
            <w:tcW w:w="1461" w:type="dxa"/>
            <w:shd w:val="clear" w:color="auto" w:fill="auto"/>
          </w:tcPr>
          <w:p w:rsidR="00260EF3" w:rsidRPr="00DB4D80" w:rsidRDefault="00260EF3" w:rsidP="00673851">
            <w:pPr>
              <w:pStyle w:val="ab"/>
              <w:rPr>
                <w:b/>
                <w:sz w:val="24"/>
              </w:rPr>
            </w:pPr>
            <w:r w:rsidRPr="00DB4D80">
              <w:rPr>
                <w:sz w:val="24"/>
              </w:rPr>
              <w:t>-</w:t>
            </w:r>
          </w:p>
        </w:tc>
        <w:tc>
          <w:tcPr>
            <w:tcW w:w="1198" w:type="dxa"/>
            <w:shd w:val="clear" w:color="auto" w:fill="auto"/>
          </w:tcPr>
          <w:p w:rsidR="00260EF3" w:rsidRPr="00DB4D80" w:rsidRDefault="00260EF3" w:rsidP="00673851">
            <w:pPr>
              <w:pStyle w:val="ab"/>
              <w:rPr>
                <w:b/>
                <w:sz w:val="24"/>
              </w:rPr>
            </w:pPr>
            <w:r w:rsidRPr="00DB4D80">
              <w:rPr>
                <w:sz w:val="24"/>
              </w:rPr>
              <w:t>65</w:t>
            </w:r>
          </w:p>
        </w:tc>
      </w:tr>
      <w:tr w:rsidR="007E69DD" w:rsidRPr="00DB4D80" w:rsidTr="00673851">
        <w:tc>
          <w:tcPr>
            <w:tcW w:w="4395" w:type="dxa"/>
            <w:shd w:val="clear" w:color="auto" w:fill="auto"/>
          </w:tcPr>
          <w:p w:rsidR="00260EF3" w:rsidRPr="00DB4D80" w:rsidRDefault="00260EF3" w:rsidP="00673851">
            <w:pPr>
              <w:pStyle w:val="ab"/>
              <w:jc w:val="left"/>
              <w:rPr>
                <w:b/>
                <w:sz w:val="24"/>
              </w:rPr>
            </w:pPr>
            <w:r w:rsidRPr="00DB4D80">
              <w:rPr>
                <w:sz w:val="24"/>
              </w:rPr>
              <w:t>Спеціаліст</w:t>
            </w:r>
          </w:p>
        </w:tc>
        <w:tc>
          <w:tcPr>
            <w:tcW w:w="1275" w:type="dxa"/>
            <w:shd w:val="clear" w:color="auto" w:fill="auto"/>
          </w:tcPr>
          <w:p w:rsidR="00260EF3" w:rsidRPr="00DB4D80" w:rsidRDefault="00260EF3" w:rsidP="00673851">
            <w:pPr>
              <w:pStyle w:val="ab"/>
              <w:rPr>
                <w:b/>
                <w:sz w:val="24"/>
              </w:rPr>
            </w:pPr>
            <w:r w:rsidRPr="00DB4D80">
              <w:rPr>
                <w:sz w:val="24"/>
              </w:rPr>
              <w:t>68</w:t>
            </w:r>
          </w:p>
        </w:tc>
        <w:tc>
          <w:tcPr>
            <w:tcW w:w="1276" w:type="dxa"/>
            <w:shd w:val="clear" w:color="auto" w:fill="auto"/>
          </w:tcPr>
          <w:p w:rsidR="00260EF3" w:rsidRPr="00DB4D80" w:rsidRDefault="00260EF3" w:rsidP="00673851">
            <w:pPr>
              <w:pStyle w:val="ab"/>
              <w:rPr>
                <w:b/>
                <w:sz w:val="24"/>
              </w:rPr>
            </w:pPr>
            <w:r w:rsidRPr="00DB4D80">
              <w:rPr>
                <w:sz w:val="24"/>
              </w:rPr>
              <w:t>48</w:t>
            </w:r>
          </w:p>
        </w:tc>
        <w:tc>
          <w:tcPr>
            <w:tcW w:w="1559" w:type="dxa"/>
            <w:shd w:val="clear" w:color="auto" w:fill="auto"/>
          </w:tcPr>
          <w:p w:rsidR="00260EF3" w:rsidRPr="00DB4D80" w:rsidRDefault="00260EF3" w:rsidP="00673851">
            <w:pPr>
              <w:pStyle w:val="ab"/>
              <w:rPr>
                <w:b/>
                <w:sz w:val="24"/>
              </w:rPr>
            </w:pPr>
            <w:r w:rsidRPr="00DB4D80">
              <w:rPr>
                <w:sz w:val="24"/>
              </w:rPr>
              <w:t>21</w:t>
            </w:r>
          </w:p>
        </w:tc>
        <w:tc>
          <w:tcPr>
            <w:tcW w:w="1461" w:type="dxa"/>
            <w:shd w:val="clear" w:color="auto" w:fill="auto"/>
          </w:tcPr>
          <w:p w:rsidR="00260EF3" w:rsidRPr="00DB4D80" w:rsidRDefault="00260EF3" w:rsidP="00673851">
            <w:pPr>
              <w:pStyle w:val="ab"/>
              <w:rPr>
                <w:b/>
                <w:sz w:val="24"/>
              </w:rPr>
            </w:pPr>
            <w:r w:rsidRPr="00DB4D80">
              <w:rPr>
                <w:sz w:val="24"/>
              </w:rPr>
              <w:t>2</w:t>
            </w:r>
          </w:p>
        </w:tc>
        <w:tc>
          <w:tcPr>
            <w:tcW w:w="1198" w:type="dxa"/>
            <w:shd w:val="clear" w:color="auto" w:fill="auto"/>
          </w:tcPr>
          <w:p w:rsidR="00260EF3" w:rsidRPr="00DB4D80" w:rsidRDefault="00260EF3" w:rsidP="00673851">
            <w:pPr>
              <w:pStyle w:val="ab"/>
              <w:rPr>
                <w:b/>
                <w:sz w:val="24"/>
              </w:rPr>
            </w:pPr>
            <w:r w:rsidRPr="00DB4D80">
              <w:rPr>
                <w:sz w:val="24"/>
              </w:rPr>
              <w:t>139</w:t>
            </w:r>
          </w:p>
        </w:tc>
      </w:tr>
      <w:tr w:rsidR="007E69DD" w:rsidRPr="00DB4D80" w:rsidTr="00673851">
        <w:tc>
          <w:tcPr>
            <w:tcW w:w="4395" w:type="dxa"/>
            <w:shd w:val="clear" w:color="auto" w:fill="auto"/>
          </w:tcPr>
          <w:p w:rsidR="00260EF3" w:rsidRPr="00DB4D80" w:rsidRDefault="00260EF3" w:rsidP="00673851">
            <w:pPr>
              <w:pStyle w:val="ab"/>
              <w:jc w:val="left"/>
              <w:rPr>
                <w:b/>
                <w:sz w:val="24"/>
              </w:rPr>
            </w:pPr>
            <w:r w:rsidRPr="00DB4D80">
              <w:rPr>
                <w:sz w:val="24"/>
              </w:rPr>
              <w:t>Без категорії</w:t>
            </w:r>
          </w:p>
        </w:tc>
        <w:tc>
          <w:tcPr>
            <w:tcW w:w="1275" w:type="dxa"/>
            <w:shd w:val="clear" w:color="auto" w:fill="auto"/>
          </w:tcPr>
          <w:p w:rsidR="00260EF3" w:rsidRPr="00DB4D80" w:rsidRDefault="00260EF3" w:rsidP="00673851">
            <w:pPr>
              <w:pStyle w:val="ab"/>
              <w:rPr>
                <w:b/>
                <w:sz w:val="24"/>
              </w:rPr>
            </w:pPr>
            <w:r w:rsidRPr="00DB4D80">
              <w:rPr>
                <w:sz w:val="24"/>
              </w:rPr>
              <w:t>52</w:t>
            </w:r>
          </w:p>
        </w:tc>
        <w:tc>
          <w:tcPr>
            <w:tcW w:w="1276" w:type="dxa"/>
            <w:shd w:val="clear" w:color="auto" w:fill="auto"/>
          </w:tcPr>
          <w:p w:rsidR="00260EF3" w:rsidRPr="00DB4D80" w:rsidRDefault="00260EF3" w:rsidP="00673851">
            <w:pPr>
              <w:pStyle w:val="ab"/>
              <w:rPr>
                <w:b/>
                <w:sz w:val="24"/>
              </w:rPr>
            </w:pPr>
            <w:r w:rsidRPr="00DB4D80">
              <w:rPr>
                <w:sz w:val="24"/>
              </w:rPr>
              <w:t>17</w:t>
            </w:r>
          </w:p>
        </w:tc>
        <w:tc>
          <w:tcPr>
            <w:tcW w:w="1559" w:type="dxa"/>
            <w:shd w:val="clear" w:color="auto" w:fill="auto"/>
          </w:tcPr>
          <w:p w:rsidR="00260EF3" w:rsidRPr="00DB4D80" w:rsidRDefault="00260EF3" w:rsidP="00673851">
            <w:pPr>
              <w:pStyle w:val="ab"/>
              <w:rPr>
                <w:b/>
                <w:sz w:val="24"/>
              </w:rPr>
            </w:pPr>
          </w:p>
        </w:tc>
        <w:tc>
          <w:tcPr>
            <w:tcW w:w="1461" w:type="dxa"/>
            <w:shd w:val="clear" w:color="auto" w:fill="auto"/>
          </w:tcPr>
          <w:p w:rsidR="00260EF3" w:rsidRPr="00DB4D80" w:rsidRDefault="00260EF3" w:rsidP="00673851">
            <w:pPr>
              <w:pStyle w:val="ab"/>
              <w:rPr>
                <w:b/>
                <w:sz w:val="24"/>
              </w:rPr>
            </w:pPr>
          </w:p>
        </w:tc>
        <w:tc>
          <w:tcPr>
            <w:tcW w:w="1198" w:type="dxa"/>
            <w:shd w:val="clear" w:color="auto" w:fill="auto"/>
          </w:tcPr>
          <w:p w:rsidR="00260EF3" w:rsidRPr="00DB4D80" w:rsidRDefault="00260EF3" w:rsidP="00673851">
            <w:pPr>
              <w:pStyle w:val="ab"/>
              <w:rPr>
                <w:b/>
                <w:sz w:val="24"/>
              </w:rPr>
            </w:pPr>
            <w:r w:rsidRPr="00DB4D80">
              <w:rPr>
                <w:sz w:val="24"/>
              </w:rPr>
              <w:t>69</w:t>
            </w:r>
          </w:p>
        </w:tc>
      </w:tr>
      <w:tr w:rsidR="007E69DD" w:rsidRPr="00DB4D80" w:rsidTr="00673851">
        <w:tc>
          <w:tcPr>
            <w:tcW w:w="11164" w:type="dxa"/>
            <w:gridSpan w:val="6"/>
            <w:shd w:val="clear" w:color="auto" w:fill="auto"/>
          </w:tcPr>
          <w:p w:rsidR="00260EF3" w:rsidRPr="00DB4D80" w:rsidRDefault="00260EF3" w:rsidP="00673851">
            <w:pPr>
              <w:pStyle w:val="ab"/>
              <w:rPr>
                <w:sz w:val="24"/>
              </w:rPr>
            </w:pPr>
            <w:r w:rsidRPr="00DB4D80">
              <w:rPr>
                <w:sz w:val="24"/>
              </w:rPr>
              <w:t>За освітою</w:t>
            </w:r>
          </w:p>
        </w:tc>
      </w:tr>
      <w:tr w:rsidR="007E69DD" w:rsidRPr="00DB4D80" w:rsidTr="00673851">
        <w:tc>
          <w:tcPr>
            <w:tcW w:w="4395" w:type="dxa"/>
            <w:shd w:val="clear" w:color="auto" w:fill="auto"/>
          </w:tcPr>
          <w:p w:rsidR="00260EF3" w:rsidRPr="00DB4D80" w:rsidRDefault="00260EF3" w:rsidP="00673851">
            <w:pPr>
              <w:pStyle w:val="ab"/>
              <w:jc w:val="left"/>
              <w:rPr>
                <w:b/>
                <w:sz w:val="24"/>
              </w:rPr>
            </w:pPr>
            <w:r w:rsidRPr="00DB4D80">
              <w:rPr>
                <w:sz w:val="24"/>
              </w:rPr>
              <w:t xml:space="preserve">Повна вища </w:t>
            </w:r>
          </w:p>
        </w:tc>
        <w:tc>
          <w:tcPr>
            <w:tcW w:w="1275" w:type="dxa"/>
            <w:shd w:val="clear" w:color="auto" w:fill="auto"/>
          </w:tcPr>
          <w:p w:rsidR="00260EF3" w:rsidRPr="00DB4D80" w:rsidRDefault="00260EF3" w:rsidP="00673851">
            <w:pPr>
              <w:pStyle w:val="ab"/>
              <w:rPr>
                <w:b/>
                <w:sz w:val="24"/>
              </w:rPr>
            </w:pPr>
            <w:r w:rsidRPr="00DB4D80">
              <w:rPr>
                <w:sz w:val="24"/>
              </w:rPr>
              <w:t>105</w:t>
            </w:r>
          </w:p>
        </w:tc>
        <w:tc>
          <w:tcPr>
            <w:tcW w:w="1276" w:type="dxa"/>
            <w:shd w:val="clear" w:color="auto" w:fill="auto"/>
          </w:tcPr>
          <w:p w:rsidR="00260EF3" w:rsidRPr="00DB4D80" w:rsidRDefault="00260EF3" w:rsidP="00673851">
            <w:pPr>
              <w:pStyle w:val="ab"/>
              <w:rPr>
                <w:b/>
                <w:sz w:val="24"/>
              </w:rPr>
            </w:pPr>
            <w:r w:rsidRPr="00DB4D80">
              <w:rPr>
                <w:sz w:val="24"/>
              </w:rPr>
              <w:t>307</w:t>
            </w:r>
          </w:p>
        </w:tc>
        <w:tc>
          <w:tcPr>
            <w:tcW w:w="1559" w:type="dxa"/>
            <w:shd w:val="clear" w:color="auto" w:fill="auto"/>
          </w:tcPr>
          <w:p w:rsidR="00260EF3" w:rsidRPr="00DB4D80" w:rsidRDefault="00260EF3" w:rsidP="00673851">
            <w:pPr>
              <w:pStyle w:val="ab"/>
              <w:rPr>
                <w:b/>
                <w:sz w:val="24"/>
              </w:rPr>
            </w:pPr>
            <w:r w:rsidRPr="00DB4D80">
              <w:rPr>
                <w:sz w:val="24"/>
              </w:rPr>
              <w:t>19</w:t>
            </w:r>
          </w:p>
        </w:tc>
        <w:tc>
          <w:tcPr>
            <w:tcW w:w="1461" w:type="dxa"/>
            <w:shd w:val="clear" w:color="auto" w:fill="auto"/>
          </w:tcPr>
          <w:p w:rsidR="00260EF3" w:rsidRPr="00DB4D80" w:rsidRDefault="00260EF3" w:rsidP="00673851">
            <w:pPr>
              <w:pStyle w:val="ab"/>
              <w:rPr>
                <w:b/>
                <w:sz w:val="24"/>
              </w:rPr>
            </w:pPr>
            <w:r w:rsidRPr="00DB4D80">
              <w:rPr>
                <w:sz w:val="24"/>
              </w:rPr>
              <w:t>2</w:t>
            </w:r>
          </w:p>
        </w:tc>
        <w:tc>
          <w:tcPr>
            <w:tcW w:w="1198" w:type="dxa"/>
            <w:shd w:val="clear" w:color="auto" w:fill="auto"/>
          </w:tcPr>
          <w:p w:rsidR="00260EF3" w:rsidRPr="00DB4D80" w:rsidRDefault="00260EF3" w:rsidP="00673851">
            <w:pPr>
              <w:pStyle w:val="ab"/>
              <w:rPr>
                <w:b/>
                <w:sz w:val="24"/>
              </w:rPr>
            </w:pPr>
            <w:r w:rsidRPr="00DB4D80">
              <w:rPr>
                <w:sz w:val="24"/>
              </w:rPr>
              <w:t>433</w:t>
            </w:r>
          </w:p>
        </w:tc>
      </w:tr>
      <w:tr w:rsidR="007E69DD" w:rsidRPr="00DB4D80" w:rsidTr="00673851">
        <w:tc>
          <w:tcPr>
            <w:tcW w:w="4395" w:type="dxa"/>
            <w:shd w:val="clear" w:color="auto" w:fill="auto"/>
          </w:tcPr>
          <w:p w:rsidR="00260EF3" w:rsidRPr="00DB4D80" w:rsidRDefault="00260EF3" w:rsidP="00673851">
            <w:pPr>
              <w:pStyle w:val="ab"/>
              <w:jc w:val="left"/>
              <w:rPr>
                <w:b/>
                <w:sz w:val="24"/>
              </w:rPr>
            </w:pPr>
            <w:r w:rsidRPr="00DB4D80">
              <w:rPr>
                <w:sz w:val="24"/>
              </w:rPr>
              <w:t xml:space="preserve">Бакалавр, </w:t>
            </w:r>
          </w:p>
          <w:p w:rsidR="00260EF3" w:rsidRPr="00DB4D80" w:rsidRDefault="00260EF3" w:rsidP="00673851">
            <w:pPr>
              <w:pStyle w:val="ab"/>
              <w:jc w:val="left"/>
              <w:rPr>
                <w:b/>
                <w:sz w:val="24"/>
              </w:rPr>
            </w:pPr>
            <w:r w:rsidRPr="00DB4D80">
              <w:rPr>
                <w:sz w:val="24"/>
              </w:rPr>
              <w:t xml:space="preserve">середня спеціальна </w:t>
            </w:r>
          </w:p>
        </w:tc>
        <w:tc>
          <w:tcPr>
            <w:tcW w:w="1275" w:type="dxa"/>
            <w:shd w:val="clear" w:color="auto" w:fill="auto"/>
          </w:tcPr>
          <w:p w:rsidR="00260EF3" w:rsidRPr="00DB4D80" w:rsidRDefault="00260EF3" w:rsidP="00673851">
            <w:pPr>
              <w:pStyle w:val="ab"/>
              <w:rPr>
                <w:b/>
                <w:sz w:val="24"/>
              </w:rPr>
            </w:pPr>
            <w:r w:rsidRPr="00DB4D80">
              <w:rPr>
                <w:sz w:val="24"/>
              </w:rPr>
              <w:t>69</w:t>
            </w:r>
          </w:p>
        </w:tc>
        <w:tc>
          <w:tcPr>
            <w:tcW w:w="1276" w:type="dxa"/>
            <w:shd w:val="clear" w:color="auto" w:fill="auto"/>
          </w:tcPr>
          <w:p w:rsidR="00260EF3" w:rsidRPr="00DB4D80" w:rsidRDefault="00260EF3" w:rsidP="00673851">
            <w:pPr>
              <w:pStyle w:val="ab"/>
              <w:rPr>
                <w:b/>
                <w:sz w:val="24"/>
              </w:rPr>
            </w:pPr>
            <w:r w:rsidRPr="00DB4D80">
              <w:rPr>
                <w:sz w:val="24"/>
              </w:rPr>
              <w:t>29</w:t>
            </w:r>
          </w:p>
        </w:tc>
        <w:tc>
          <w:tcPr>
            <w:tcW w:w="1559" w:type="dxa"/>
            <w:shd w:val="clear" w:color="auto" w:fill="auto"/>
          </w:tcPr>
          <w:p w:rsidR="00260EF3" w:rsidRPr="00DB4D80" w:rsidRDefault="00260EF3" w:rsidP="00673851">
            <w:pPr>
              <w:pStyle w:val="ab"/>
              <w:rPr>
                <w:b/>
                <w:sz w:val="24"/>
              </w:rPr>
            </w:pPr>
            <w:r w:rsidRPr="00DB4D80">
              <w:rPr>
                <w:sz w:val="24"/>
              </w:rPr>
              <w:t>2</w:t>
            </w:r>
          </w:p>
        </w:tc>
        <w:tc>
          <w:tcPr>
            <w:tcW w:w="1461" w:type="dxa"/>
            <w:shd w:val="clear" w:color="auto" w:fill="auto"/>
          </w:tcPr>
          <w:p w:rsidR="00260EF3" w:rsidRPr="00DB4D80" w:rsidRDefault="00260EF3" w:rsidP="00673851">
            <w:pPr>
              <w:pStyle w:val="ab"/>
              <w:rPr>
                <w:b/>
                <w:sz w:val="24"/>
              </w:rPr>
            </w:pPr>
            <w:r w:rsidRPr="00DB4D80">
              <w:rPr>
                <w:sz w:val="24"/>
              </w:rPr>
              <w:t>-</w:t>
            </w:r>
          </w:p>
        </w:tc>
        <w:tc>
          <w:tcPr>
            <w:tcW w:w="1198" w:type="dxa"/>
            <w:shd w:val="clear" w:color="auto" w:fill="auto"/>
          </w:tcPr>
          <w:p w:rsidR="00260EF3" w:rsidRPr="00DB4D80" w:rsidRDefault="00260EF3" w:rsidP="00673851">
            <w:pPr>
              <w:pStyle w:val="ab"/>
              <w:rPr>
                <w:b/>
                <w:sz w:val="24"/>
              </w:rPr>
            </w:pPr>
            <w:r w:rsidRPr="00DB4D80">
              <w:rPr>
                <w:sz w:val="24"/>
              </w:rPr>
              <w:t>110</w:t>
            </w:r>
          </w:p>
        </w:tc>
      </w:tr>
      <w:tr w:rsidR="007E69DD" w:rsidRPr="00DB4D80" w:rsidTr="00673851">
        <w:tc>
          <w:tcPr>
            <w:tcW w:w="4395" w:type="dxa"/>
            <w:shd w:val="clear" w:color="auto" w:fill="auto"/>
          </w:tcPr>
          <w:p w:rsidR="00260EF3" w:rsidRPr="00DB4D80" w:rsidRDefault="00260EF3" w:rsidP="00673851">
            <w:pPr>
              <w:pStyle w:val="ab"/>
              <w:jc w:val="left"/>
              <w:rPr>
                <w:b/>
                <w:sz w:val="24"/>
              </w:rPr>
            </w:pPr>
            <w:r w:rsidRPr="00DB4D80">
              <w:rPr>
                <w:sz w:val="24"/>
              </w:rPr>
              <w:t>Загальна середня</w:t>
            </w:r>
          </w:p>
        </w:tc>
        <w:tc>
          <w:tcPr>
            <w:tcW w:w="1275" w:type="dxa"/>
            <w:shd w:val="clear" w:color="auto" w:fill="auto"/>
          </w:tcPr>
          <w:p w:rsidR="00260EF3" w:rsidRPr="00DB4D80" w:rsidRDefault="00260EF3" w:rsidP="00673851">
            <w:pPr>
              <w:pStyle w:val="ab"/>
              <w:rPr>
                <w:b/>
                <w:sz w:val="24"/>
              </w:rPr>
            </w:pPr>
            <w:r w:rsidRPr="00DB4D80">
              <w:rPr>
                <w:sz w:val="24"/>
              </w:rPr>
              <w:t>2</w:t>
            </w:r>
          </w:p>
        </w:tc>
        <w:tc>
          <w:tcPr>
            <w:tcW w:w="1276" w:type="dxa"/>
            <w:shd w:val="clear" w:color="auto" w:fill="auto"/>
          </w:tcPr>
          <w:p w:rsidR="00260EF3" w:rsidRPr="00DB4D80" w:rsidRDefault="00260EF3" w:rsidP="00673851">
            <w:pPr>
              <w:pStyle w:val="ab"/>
              <w:rPr>
                <w:b/>
                <w:sz w:val="24"/>
              </w:rPr>
            </w:pPr>
            <w:r w:rsidRPr="00DB4D80">
              <w:rPr>
                <w:sz w:val="24"/>
              </w:rPr>
              <w:t>-</w:t>
            </w:r>
          </w:p>
        </w:tc>
        <w:tc>
          <w:tcPr>
            <w:tcW w:w="1559" w:type="dxa"/>
            <w:shd w:val="clear" w:color="auto" w:fill="auto"/>
          </w:tcPr>
          <w:p w:rsidR="00260EF3" w:rsidRPr="00DB4D80" w:rsidRDefault="00260EF3" w:rsidP="00673851">
            <w:pPr>
              <w:pStyle w:val="ab"/>
              <w:rPr>
                <w:b/>
                <w:sz w:val="24"/>
              </w:rPr>
            </w:pPr>
            <w:r w:rsidRPr="00DB4D80">
              <w:rPr>
                <w:sz w:val="24"/>
              </w:rPr>
              <w:t>-</w:t>
            </w:r>
          </w:p>
        </w:tc>
        <w:tc>
          <w:tcPr>
            <w:tcW w:w="1461" w:type="dxa"/>
            <w:shd w:val="clear" w:color="auto" w:fill="auto"/>
          </w:tcPr>
          <w:p w:rsidR="00260EF3" w:rsidRPr="00DB4D80" w:rsidRDefault="00260EF3" w:rsidP="00673851">
            <w:pPr>
              <w:pStyle w:val="ab"/>
              <w:rPr>
                <w:b/>
                <w:sz w:val="24"/>
              </w:rPr>
            </w:pPr>
            <w:r w:rsidRPr="00DB4D80">
              <w:rPr>
                <w:sz w:val="24"/>
              </w:rPr>
              <w:t>-</w:t>
            </w:r>
          </w:p>
        </w:tc>
        <w:tc>
          <w:tcPr>
            <w:tcW w:w="1198" w:type="dxa"/>
            <w:shd w:val="clear" w:color="auto" w:fill="auto"/>
          </w:tcPr>
          <w:p w:rsidR="00260EF3" w:rsidRPr="00DB4D80" w:rsidRDefault="00260EF3" w:rsidP="00673851">
            <w:pPr>
              <w:pStyle w:val="ab"/>
              <w:rPr>
                <w:b/>
                <w:sz w:val="24"/>
              </w:rPr>
            </w:pPr>
            <w:r w:rsidRPr="00DB4D80">
              <w:rPr>
                <w:sz w:val="24"/>
              </w:rPr>
              <w:t>2</w:t>
            </w:r>
          </w:p>
        </w:tc>
      </w:tr>
      <w:tr w:rsidR="007E69DD" w:rsidRPr="00DB4D80" w:rsidTr="00673851">
        <w:tc>
          <w:tcPr>
            <w:tcW w:w="11164" w:type="dxa"/>
            <w:gridSpan w:val="6"/>
            <w:shd w:val="clear" w:color="auto" w:fill="auto"/>
          </w:tcPr>
          <w:p w:rsidR="00260EF3" w:rsidRPr="00DB4D80" w:rsidRDefault="00260EF3" w:rsidP="00673851">
            <w:pPr>
              <w:pStyle w:val="ab"/>
              <w:rPr>
                <w:b/>
                <w:sz w:val="24"/>
              </w:rPr>
            </w:pPr>
          </w:p>
        </w:tc>
      </w:tr>
      <w:tr w:rsidR="007E69DD" w:rsidRPr="00DB4D80" w:rsidTr="00673851">
        <w:tc>
          <w:tcPr>
            <w:tcW w:w="4395" w:type="dxa"/>
            <w:shd w:val="clear" w:color="auto" w:fill="auto"/>
          </w:tcPr>
          <w:p w:rsidR="00260EF3" w:rsidRPr="00DB4D80" w:rsidRDefault="00260EF3" w:rsidP="00673851">
            <w:pPr>
              <w:pStyle w:val="ab"/>
              <w:jc w:val="left"/>
              <w:rPr>
                <w:b/>
                <w:sz w:val="24"/>
              </w:rPr>
            </w:pPr>
            <w:r w:rsidRPr="00DB4D80">
              <w:rPr>
                <w:sz w:val="24"/>
              </w:rPr>
              <w:t>Кількість пенсіонерів</w:t>
            </w:r>
          </w:p>
        </w:tc>
        <w:tc>
          <w:tcPr>
            <w:tcW w:w="1275" w:type="dxa"/>
            <w:shd w:val="clear" w:color="auto" w:fill="auto"/>
          </w:tcPr>
          <w:p w:rsidR="00260EF3" w:rsidRPr="00DB4D80" w:rsidRDefault="00260EF3" w:rsidP="00673851">
            <w:pPr>
              <w:pStyle w:val="ab"/>
              <w:rPr>
                <w:b/>
                <w:sz w:val="24"/>
              </w:rPr>
            </w:pPr>
            <w:r w:rsidRPr="00DB4D80">
              <w:rPr>
                <w:sz w:val="24"/>
              </w:rPr>
              <w:t>14</w:t>
            </w:r>
          </w:p>
        </w:tc>
        <w:tc>
          <w:tcPr>
            <w:tcW w:w="1276" w:type="dxa"/>
            <w:shd w:val="clear" w:color="auto" w:fill="auto"/>
          </w:tcPr>
          <w:p w:rsidR="00260EF3" w:rsidRPr="00DB4D80" w:rsidRDefault="00260EF3" w:rsidP="00673851">
            <w:pPr>
              <w:pStyle w:val="ab"/>
              <w:rPr>
                <w:b/>
                <w:sz w:val="24"/>
              </w:rPr>
            </w:pPr>
            <w:r w:rsidRPr="00DB4D80">
              <w:rPr>
                <w:sz w:val="24"/>
              </w:rPr>
              <w:t>39</w:t>
            </w:r>
          </w:p>
        </w:tc>
        <w:tc>
          <w:tcPr>
            <w:tcW w:w="1559" w:type="dxa"/>
            <w:shd w:val="clear" w:color="auto" w:fill="auto"/>
          </w:tcPr>
          <w:p w:rsidR="00260EF3" w:rsidRPr="00DB4D80" w:rsidRDefault="00260EF3" w:rsidP="00673851">
            <w:pPr>
              <w:pStyle w:val="ab"/>
              <w:rPr>
                <w:b/>
                <w:sz w:val="24"/>
              </w:rPr>
            </w:pPr>
            <w:r w:rsidRPr="00DB4D80">
              <w:rPr>
                <w:sz w:val="24"/>
              </w:rPr>
              <w:t>6</w:t>
            </w:r>
          </w:p>
        </w:tc>
        <w:tc>
          <w:tcPr>
            <w:tcW w:w="1461" w:type="dxa"/>
            <w:shd w:val="clear" w:color="auto" w:fill="auto"/>
          </w:tcPr>
          <w:p w:rsidR="00260EF3" w:rsidRPr="00DB4D80" w:rsidRDefault="00260EF3" w:rsidP="00673851">
            <w:pPr>
              <w:pStyle w:val="ab"/>
              <w:rPr>
                <w:b/>
                <w:sz w:val="24"/>
              </w:rPr>
            </w:pPr>
            <w:r w:rsidRPr="00DB4D80">
              <w:rPr>
                <w:sz w:val="24"/>
              </w:rPr>
              <w:t>-</w:t>
            </w:r>
          </w:p>
        </w:tc>
        <w:tc>
          <w:tcPr>
            <w:tcW w:w="1198" w:type="dxa"/>
            <w:shd w:val="clear" w:color="auto" w:fill="auto"/>
          </w:tcPr>
          <w:p w:rsidR="00260EF3" w:rsidRPr="00DB4D80" w:rsidRDefault="00260EF3" w:rsidP="00673851">
            <w:pPr>
              <w:pStyle w:val="ab"/>
              <w:rPr>
                <w:b/>
                <w:sz w:val="24"/>
              </w:rPr>
            </w:pPr>
            <w:r w:rsidRPr="00DB4D80">
              <w:rPr>
                <w:sz w:val="24"/>
              </w:rPr>
              <w:t>59</w:t>
            </w:r>
          </w:p>
        </w:tc>
      </w:tr>
      <w:tr w:rsidR="007E69DD" w:rsidRPr="00DB4D80" w:rsidTr="00673851">
        <w:tc>
          <w:tcPr>
            <w:tcW w:w="11164" w:type="dxa"/>
            <w:gridSpan w:val="6"/>
            <w:shd w:val="clear" w:color="auto" w:fill="auto"/>
          </w:tcPr>
          <w:p w:rsidR="00260EF3" w:rsidRPr="00DB4D80" w:rsidRDefault="00260EF3" w:rsidP="00673851">
            <w:pPr>
              <w:pStyle w:val="ab"/>
              <w:rPr>
                <w:sz w:val="24"/>
              </w:rPr>
            </w:pPr>
            <w:r w:rsidRPr="00DB4D80">
              <w:rPr>
                <w:sz w:val="24"/>
              </w:rPr>
              <w:t>За званнями</w:t>
            </w:r>
          </w:p>
        </w:tc>
      </w:tr>
      <w:tr w:rsidR="007E69DD" w:rsidRPr="00DB4D80" w:rsidTr="00673851">
        <w:tc>
          <w:tcPr>
            <w:tcW w:w="4395" w:type="dxa"/>
            <w:shd w:val="clear" w:color="auto" w:fill="auto"/>
          </w:tcPr>
          <w:p w:rsidR="00260EF3" w:rsidRPr="00DB4D80" w:rsidRDefault="00260EF3" w:rsidP="00673851">
            <w:pPr>
              <w:pStyle w:val="ab"/>
              <w:jc w:val="left"/>
              <w:rPr>
                <w:b/>
                <w:sz w:val="24"/>
              </w:rPr>
            </w:pPr>
            <w:r w:rsidRPr="00DB4D80">
              <w:rPr>
                <w:sz w:val="24"/>
              </w:rPr>
              <w:t>Старший учитель/вихователь</w:t>
            </w:r>
          </w:p>
        </w:tc>
        <w:tc>
          <w:tcPr>
            <w:tcW w:w="1275" w:type="dxa"/>
            <w:shd w:val="clear" w:color="auto" w:fill="auto"/>
          </w:tcPr>
          <w:p w:rsidR="00260EF3" w:rsidRPr="00DB4D80" w:rsidRDefault="00260EF3" w:rsidP="00673851">
            <w:pPr>
              <w:pStyle w:val="ab"/>
              <w:rPr>
                <w:b/>
                <w:sz w:val="24"/>
              </w:rPr>
            </w:pPr>
            <w:r w:rsidRPr="00DB4D80">
              <w:rPr>
                <w:sz w:val="24"/>
              </w:rPr>
              <w:t>-</w:t>
            </w:r>
          </w:p>
        </w:tc>
        <w:tc>
          <w:tcPr>
            <w:tcW w:w="1276" w:type="dxa"/>
            <w:shd w:val="clear" w:color="auto" w:fill="auto"/>
          </w:tcPr>
          <w:p w:rsidR="00260EF3" w:rsidRPr="00DB4D80" w:rsidRDefault="00260EF3" w:rsidP="00673851">
            <w:pPr>
              <w:pStyle w:val="ab"/>
              <w:rPr>
                <w:b/>
                <w:sz w:val="24"/>
              </w:rPr>
            </w:pPr>
            <w:r w:rsidRPr="00DB4D80">
              <w:rPr>
                <w:sz w:val="24"/>
              </w:rPr>
              <w:t>30</w:t>
            </w:r>
          </w:p>
        </w:tc>
        <w:tc>
          <w:tcPr>
            <w:tcW w:w="1559" w:type="dxa"/>
            <w:shd w:val="clear" w:color="auto" w:fill="auto"/>
          </w:tcPr>
          <w:p w:rsidR="00260EF3" w:rsidRPr="00DB4D80" w:rsidRDefault="00260EF3" w:rsidP="00673851">
            <w:pPr>
              <w:pStyle w:val="ab"/>
              <w:rPr>
                <w:b/>
                <w:sz w:val="24"/>
              </w:rPr>
            </w:pPr>
            <w:r w:rsidRPr="00DB4D80">
              <w:rPr>
                <w:sz w:val="24"/>
              </w:rPr>
              <w:t>-</w:t>
            </w:r>
          </w:p>
        </w:tc>
        <w:tc>
          <w:tcPr>
            <w:tcW w:w="1461" w:type="dxa"/>
            <w:shd w:val="clear" w:color="auto" w:fill="auto"/>
          </w:tcPr>
          <w:p w:rsidR="00260EF3" w:rsidRPr="00DB4D80" w:rsidRDefault="00260EF3" w:rsidP="00673851">
            <w:pPr>
              <w:pStyle w:val="ab"/>
              <w:rPr>
                <w:b/>
                <w:sz w:val="24"/>
              </w:rPr>
            </w:pPr>
            <w:r w:rsidRPr="00DB4D80">
              <w:rPr>
                <w:sz w:val="24"/>
              </w:rPr>
              <w:t>-</w:t>
            </w:r>
          </w:p>
        </w:tc>
        <w:tc>
          <w:tcPr>
            <w:tcW w:w="1198" w:type="dxa"/>
            <w:shd w:val="clear" w:color="auto" w:fill="auto"/>
          </w:tcPr>
          <w:p w:rsidR="00260EF3" w:rsidRPr="00DB4D80" w:rsidRDefault="00260EF3" w:rsidP="00673851">
            <w:pPr>
              <w:pStyle w:val="ab"/>
              <w:rPr>
                <w:b/>
                <w:sz w:val="24"/>
              </w:rPr>
            </w:pPr>
            <w:r w:rsidRPr="00DB4D80">
              <w:rPr>
                <w:sz w:val="24"/>
              </w:rPr>
              <w:t>-/30</w:t>
            </w:r>
          </w:p>
        </w:tc>
      </w:tr>
      <w:tr w:rsidR="007E69DD" w:rsidRPr="00DB4D80" w:rsidTr="00673851">
        <w:tc>
          <w:tcPr>
            <w:tcW w:w="4395" w:type="dxa"/>
            <w:shd w:val="clear" w:color="auto" w:fill="auto"/>
          </w:tcPr>
          <w:p w:rsidR="00260EF3" w:rsidRPr="00DB4D80" w:rsidRDefault="00260EF3" w:rsidP="00673851">
            <w:pPr>
              <w:pStyle w:val="ab"/>
              <w:jc w:val="left"/>
              <w:rPr>
                <w:b/>
                <w:sz w:val="24"/>
              </w:rPr>
            </w:pPr>
            <w:r w:rsidRPr="00DB4D80">
              <w:rPr>
                <w:sz w:val="24"/>
              </w:rPr>
              <w:t>Учитель/вихователь-методист</w:t>
            </w:r>
          </w:p>
        </w:tc>
        <w:tc>
          <w:tcPr>
            <w:tcW w:w="1275" w:type="dxa"/>
            <w:shd w:val="clear" w:color="auto" w:fill="auto"/>
          </w:tcPr>
          <w:p w:rsidR="00260EF3" w:rsidRPr="00DB4D80" w:rsidRDefault="00260EF3" w:rsidP="00673851">
            <w:pPr>
              <w:pStyle w:val="ab"/>
              <w:rPr>
                <w:b/>
                <w:sz w:val="24"/>
              </w:rPr>
            </w:pPr>
            <w:r w:rsidRPr="00DB4D80">
              <w:rPr>
                <w:sz w:val="24"/>
              </w:rPr>
              <w:t>10</w:t>
            </w:r>
          </w:p>
        </w:tc>
        <w:tc>
          <w:tcPr>
            <w:tcW w:w="1276" w:type="dxa"/>
            <w:shd w:val="clear" w:color="auto" w:fill="auto"/>
          </w:tcPr>
          <w:p w:rsidR="00260EF3" w:rsidRPr="00DB4D80" w:rsidRDefault="00260EF3" w:rsidP="00673851">
            <w:pPr>
              <w:pStyle w:val="ab"/>
              <w:rPr>
                <w:b/>
                <w:sz w:val="24"/>
              </w:rPr>
            </w:pPr>
            <w:r w:rsidRPr="00DB4D80">
              <w:rPr>
                <w:sz w:val="24"/>
              </w:rPr>
              <w:t>7</w:t>
            </w:r>
          </w:p>
        </w:tc>
        <w:tc>
          <w:tcPr>
            <w:tcW w:w="1559" w:type="dxa"/>
            <w:shd w:val="clear" w:color="auto" w:fill="auto"/>
          </w:tcPr>
          <w:p w:rsidR="00260EF3" w:rsidRPr="00DB4D80" w:rsidRDefault="00260EF3" w:rsidP="00673851">
            <w:pPr>
              <w:pStyle w:val="ab"/>
              <w:rPr>
                <w:b/>
                <w:sz w:val="24"/>
              </w:rPr>
            </w:pPr>
            <w:r w:rsidRPr="00DB4D80">
              <w:rPr>
                <w:sz w:val="24"/>
              </w:rPr>
              <w:t>-</w:t>
            </w:r>
          </w:p>
        </w:tc>
        <w:tc>
          <w:tcPr>
            <w:tcW w:w="1461" w:type="dxa"/>
            <w:shd w:val="clear" w:color="auto" w:fill="auto"/>
          </w:tcPr>
          <w:p w:rsidR="00260EF3" w:rsidRPr="00DB4D80" w:rsidRDefault="00260EF3" w:rsidP="00673851">
            <w:pPr>
              <w:pStyle w:val="ab"/>
              <w:rPr>
                <w:b/>
                <w:sz w:val="24"/>
              </w:rPr>
            </w:pPr>
            <w:r w:rsidRPr="00DB4D80">
              <w:rPr>
                <w:sz w:val="24"/>
              </w:rPr>
              <w:t>-</w:t>
            </w:r>
          </w:p>
        </w:tc>
        <w:tc>
          <w:tcPr>
            <w:tcW w:w="1198" w:type="dxa"/>
            <w:shd w:val="clear" w:color="auto" w:fill="auto"/>
          </w:tcPr>
          <w:p w:rsidR="00260EF3" w:rsidRPr="00DB4D80" w:rsidRDefault="00260EF3" w:rsidP="00673851">
            <w:pPr>
              <w:pStyle w:val="ab"/>
              <w:rPr>
                <w:b/>
                <w:sz w:val="24"/>
              </w:rPr>
            </w:pPr>
            <w:r w:rsidRPr="00DB4D80">
              <w:rPr>
                <w:sz w:val="24"/>
              </w:rPr>
              <w:t>10/7</w:t>
            </w:r>
          </w:p>
        </w:tc>
      </w:tr>
    </w:tbl>
    <w:p w:rsidR="00260EF3" w:rsidRPr="00DB4D80" w:rsidRDefault="00260EF3" w:rsidP="00260EF3">
      <w:pPr>
        <w:ind w:firstLine="708"/>
        <w:jc w:val="center"/>
        <w:rPr>
          <w:b/>
          <w:sz w:val="24"/>
          <w:szCs w:val="24"/>
        </w:rPr>
      </w:pPr>
      <w:r w:rsidRPr="00DB4D80">
        <w:rPr>
          <w:b/>
          <w:sz w:val="24"/>
          <w:szCs w:val="24"/>
        </w:rPr>
        <w:lastRenderedPageBreak/>
        <w:t xml:space="preserve">Порівняльна характеристика </w:t>
      </w:r>
    </w:p>
    <w:p w:rsidR="00260EF3" w:rsidRPr="00DB4D80" w:rsidRDefault="00260EF3" w:rsidP="00260EF3">
      <w:pPr>
        <w:ind w:firstLine="708"/>
        <w:jc w:val="center"/>
        <w:rPr>
          <w:b/>
          <w:sz w:val="24"/>
          <w:szCs w:val="24"/>
        </w:rPr>
      </w:pPr>
      <w:r w:rsidRPr="00DB4D80">
        <w:rPr>
          <w:b/>
          <w:sz w:val="24"/>
          <w:szCs w:val="24"/>
        </w:rPr>
        <w:t>складу педагогічних працівників</w:t>
      </w:r>
    </w:p>
    <w:p w:rsidR="00260EF3" w:rsidRPr="00DB4D80" w:rsidRDefault="00260EF3" w:rsidP="00260EF3">
      <w:pPr>
        <w:ind w:firstLine="708"/>
        <w:jc w:val="center"/>
        <w:rPr>
          <w:b/>
          <w:sz w:val="24"/>
          <w:szCs w:val="24"/>
        </w:rPr>
      </w:pPr>
      <w:r w:rsidRPr="00DB4D80">
        <w:rPr>
          <w:b/>
          <w:sz w:val="24"/>
          <w:szCs w:val="24"/>
        </w:rPr>
        <w:t>за 2017/2018 та 2018/2019 навчальні роки</w:t>
      </w:r>
    </w:p>
    <w:p w:rsidR="00260EF3" w:rsidRPr="00DB4D80" w:rsidRDefault="00260EF3" w:rsidP="00260EF3">
      <w:pPr>
        <w:ind w:firstLine="708"/>
        <w:jc w:val="center"/>
        <w:rPr>
          <w:b/>
          <w:sz w:val="24"/>
          <w:szCs w:val="24"/>
        </w:rPr>
      </w:pPr>
    </w:p>
    <w:p w:rsidR="00260EF3" w:rsidRPr="00DB4D80" w:rsidRDefault="00260EF3" w:rsidP="00260EF3">
      <w:pPr>
        <w:pStyle w:val="ab"/>
        <w:ind w:firstLine="540"/>
        <w:rPr>
          <w:sz w:val="24"/>
        </w:rPr>
      </w:pPr>
      <w:r w:rsidRPr="00DB4D80">
        <w:rPr>
          <w:sz w:val="24"/>
        </w:rPr>
        <w:t xml:space="preserve">Кількісний склад педагогічних працівників </w:t>
      </w:r>
    </w:p>
    <w:p w:rsidR="000D0984" w:rsidRPr="00DB4D80" w:rsidRDefault="000D0984" w:rsidP="00260EF3">
      <w:pPr>
        <w:pStyle w:val="ab"/>
        <w:ind w:firstLine="540"/>
        <w:rPr>
          <w:sz w:val="24"/>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275"/>
        <w:gridCol w:w="1276"/>
        <w:gridCol w:w="1559"/>
        <w:gridCol w:w="1461"/>
        <w:gridCol w:w="1198"/>
      </w:tblGrid>
      <w:tr w:rsidR="007E69DD" w:rsidRPr="00DB4D80" w:rsidTr="00673851">
        <w:tc>
          <w:tcPr>
            <w:tcW w:w="2836" w:type="dxa"/>
            <w:shd w:val="clear" w:color="auto" w:fill="auto"/>
          </w:tcPr>
          <w:p w:rsidR="00260EF3" w:rsidRPr="00DB4D80" w:rsidRDefault="00260EF3" w:rsidP="00673851">
            <w:pPr>
              <w:pStyle w:val="ab"/>
              <w:rPr>
                <w:sz w:val="24"/>
              </w:rPr>
            </w:pPr>
            <w:r w:rsidRPr="00DB4D80">
              <w:rPr>
                <w:sz w:val="24"/>
              </w:rPr>
              <w:t>Навчальний рік</w:t>
            </w:r>
          </w:p>
        </w:tc>
        <w:tc>
          <w:tcPr>
            <w:tcW w:w="1275" w:type="dxa"/>
            <w:shd w:val="clear" w:color="auto" w:fill="auto"/>
          </w:tcPr>
          <w:p w:rsidR="00260EF3" w:rsidRPr="00DB4D80" w:rsidRDefault="00260EF3" w:rsidP="00673851">
            <w:pPr>
              <w:pStyle w:val="ab"/>
              <w:rPr>
                <w:b/>
                <w:sz w:val="24"/>
              </w:rPr>
            </w:pPr>
            <w:r w:rsidRPr="00DB4D80">
              <w:rPr>
                <w:sz w:val="24"/>
              </w:rPr>
              <w:t>ЗДО</w:t>
            </w:r>
          </w:p>
        </w:tc>
        <w:tc>
          <w:tcPr>
            <w:tcW w:w="1276" w:type="dxa"/>
            <w:shd w:val="clear" w:color="auto" w:fill="auto"/>
          </w:tcPr>
          <w:p w:rsidR="00260EF3" w:rsidRPr="00DB4D80" w:rsidRDefault="00260EF3" w:rsidP="00673851">
            <w:pPr>
              <w:pStyle w:val="ab"/>
              <w:rPr>
                <w:b/>
                <w:sz w:val="24"/>
              </w:rPr>
            </w:pPr>
            <w:r w:rsidRPr="00DB4D80">
              <w:rPr>
                <w:sz w:val="24"/>
              </w:rPr>
              <w:t>ЗЗСО</w:t>
            </w:r>
          </w:p>
        </w:tc>
        <w:tc>
          <w:tcPr>
            <w:tcW w:w="1559" w:type="dxa"/>
            <w:shd w:val="clear" w:color="auto" w:fill="auto"/>
          </w:tcPr>
          <w:p w:rsidR="00260EF3" w:rsidRPr="00DB4D80" w:rsidRDefault="00260EF3" w:rsidP="00673851">
            <w:pPr>
              <w:pStyle w:val="ab"/>
              <w:rPr>
                <w:b/>
                <w:sz w:val="24"/>
              </w:rPr>
            </w:pPr>
            <w:r w:rsidRPr="00DB4D80">
              <w:rPr>
                <w:sz w:val="24"/>
              </w:rPr>
              <w:t>ЗПО (ЦДЮТ)</w:t>
            </w:r>
          </w:p>
        </w:tc>
        <w:tc>
          <w:tcPr>
            <w:tcW w:w="1461" w:type="dxa"/>
            <w:shd w:val="clear" w:color="auto" w:fill="auto"/>
          </w:tcPr>
          <w:p w:rsidR="00260EF3" w:rsidRPr="00DB4D80" w:rsidRDefault="00260EF3" w:rsidP="00673851">
            <w:pPr>
              <w:pStyle w:val="ab"/>
              <w:rPr>
                <w:b/>
                <w:sz w:val="24"/>
              </w:rPr>
            </w:pPr>
            <w:r w:rsidRPr="00DB4D80">
              <w:rPr>
                <w:sz w:val="24"/>
              </w:rPr>
              <w:t>КО «ІІРЦ»</w:t>
            </w:r>
          </w:p>
        </w:tc>
        <w:tc>
          <w:tcPr>
            <w:tcW w:w="1198" w:type="dxa"/>
            <w:shd w:val="clear" w:color="auto" w:fill="auto"/>
          </w:tcPr>
          <w:p w:rsidR="00260EF3" w:rsidRPr="00DB4D80" w:rsidRDefault="00260EF3" w:rsidP="00673851">
            <w:pPr>
              <w:pStyle w:val="ab"/>
              <w:rPr>
                <w:b/>
                <w:sz w:val="24"/>
              </w:rPr>
            </w:pPr>
            <w:r w:rsidRPr="00DB4D80">
              <w:rPr>
                <w:sz w:val="24"/>
              </w:rPr>
              <w:t>Всього</w:t>
            </w:r>
          </w:p>
        </w:tc>
      </w:tr>
      <w:tr w:rsidR="007E69DD" w:rsidRPr="00DB4D80" w:rsidTr="00673851">
        <w:tc>
          <w:tcPr>
            <w:tcW w:w="2836" w:type="dxa"/>
            <w:shd w:val="clear" w:color="auto" w:fill="auto"/>
          </w:tcPr>
          <w:p w:rsidR="00260EF3" w:rsidRPr="00DB4D80" w:rsidRDefault="00260EF3" w:rsidP="00673851">
            <w:pPr>
              <w:pStyle w:val="ab"/>
              <w:rPr>
                <w:sz w:val="24"/>
              </w:rPr>
            </w:pPr>
            <w:r w:rsidRPr="00DB4D80">
              <w:rPr>
                <w:sz w:val="24"/>
              </w:rPr>
              <w:t>2017/2018</w:t>
            </w:r>
          </w:p>
        </w:tc>
        <w:tc>
          <w:tcPr>
            <w:tcW w:w="1275" w:type="dxa"/>
            <w:shd w:val="clear" w:color="auto" w:fill="auto"/>
          </w:tcPr>
          <w:p w:rsidR="00260EF3" w:rsidRPr="00DB4D80" w:rsidRDefault="00260EF3" w:rsidP="00673851">
            <w:pPr>
              <w:pStyle w:val="ab"/>
              <w:ind w:right="142"/>
              <w:rPr>
                <w:b/>
                <w:sz w:val="24"/>
              </w:rPr>
            </w:pPr>
            <w:r w:rsidRPr="00DB4D80">
              <w:rPr>
                <w:sz w:val="24"/>
              </w:rPr>
              <w:t>187</w:t>
            </w:r>
          </w:p>
        </w:tc>
        <w:tc>
          <w:tcPr>
            <w:tcW w:w="1276" w:type="dxa"/>
            <w:shd w:val="clear" w:color="auto" w:fill="auto"/>
          </w:tcPr>
          <w:p w:rsidR="00260EF3" w:rsidRPr="00DB4D80" w:rsidRDefault="00260EF3" w:rsidP="00673851">
            <w:pPr>
              <w:pStyle w:val="ab"/>
              <w:ind w:right="142"/>
              <w:rPr>
                <w:b/>
                <w:sz w:val="24"/>
              </w:rPr>
            </w:pPr>
            <w:r w:rsidRPr="00DB4D80">
              <w:rPr>
                <w:sz w:val="24"/>
              </w:rPr>
              <w:t>325</w:t>
            </w:r>
          </w:p>
        </w:tc>
        <w:tc>
          <w:tcPr>
            <w:tcW w:w="1559" w:type="dxa"/>
            <w:shd w:val="clear" w:color="auto" w:fill="auto"/>
          </w:tcPr>
          <w:p w:rsidR="00260EF3" w:rsidRPr="00DB4D80" w:rsidRDefault="00260EF3" w:rsidP="00673851">
            <w:pPr>
              <w:pStyle w:val="ab"/>
              <w:ind w:right="142"/>
              <w:rPr>
                <w:b/>
                <w:sz w:val="24"/>
              </w:rPr>
            </w:pPr>
            <w:r w:rsidRPr="00DB4D80">
              <w:rPr>
                <w:sz w:val="24"/>
              </w:rPr>
              <w:t>22</w:t>
            </w:r>
          </w:p>
        </w:tc>
        <w:tc>
          <w:tcPr>
            <w:tcW w:w="1461" w:type="dxa"/>
            <w:shd w:val="clear" w:color="auto" w:fill="auto"/>
          </w:tcPr>
          <w:p w:rsidR="00260EF3" w:rsidRPr="00DB4D80" w:rsidRDefault="00260EF3" w:rsidP="00673851">
            <w:pPr>
              <w:pStyle w:val="ab"/>
              <w:ind w:right="142"/>
              <w:rPr>
                <w:b/>
                <w:sz w:val="24"/>
              </w:rPr>
            </w:pPr>
            <w:r w:rsidRPr="00DB4D80">
              <w:rPr>
                <w:sz w:val="24"/>
              </w:rPr>
              <w:t>-</w:t>
            </w:r>
          </w:p>
        </w:tc>
        <w:tc>
          <w:tcPr>
            <w:tcW w:w="1198" w:type="dxa"/>
            <w:shd w:val="clear" w:color="auto" w:fill="auto"/>
          </w:tcPr>
          <w:p w:rsidR="00260EF3" w:rsidRPr="00DB4D80" w:rsidRDefault="00260EF3" w:rsidP="00673851">
            <w:pPr>
              <w:pStyle w:val="ab"/>
              <w:rPr>
                <w:sz w:val="24"/>
              </w:rPr>
            </w:pPr>
            <w:r w:rsidRPr="00DB4D80">
              <w:rPr>
                <w:sz w:val="24"/>
              </w:rPr>
              <w:t>534</w:t>
            </w:r>
          </w:p>
        </w:tc>
      </w:tr>
      <w:tr w:rsidR="007E69DD" w:rsidRPr="00DB4D80" w:rsidTr="00673851">
        <w:tc>
          <w:tcPr>
            <w:tcW w:w="2836" w:type="dxa"/>
            <w:shd w:val="clear" w:color="auto" w:fill="auto"/>
          </w:tcPr>
          <w:p w:rsidR="00260EF3" w:rsidRPr="00DB4D80" w:rsidRDefault="00260EF3" w:rsidP="00673851">
            <w:pPr>
              <w:pStyle w:val="ab"/>
              <w:rPr>
                <w:sz w:val="24"/>
              </w:rPr>
            </w:pPr>
            <w:r w:rsidRPr="00DB4D80">
              <w:rPr>
                <w:sz w:val="24"/>
              </w:rPr>
              <w:t>2018/2019</w:t>
            </w:r>
          </w:p>
        </w:tc>
        <w:tc>
          <w:tcPr>
            <w:tcW w:w="1275" w:type="dxa"/>
            <w:shd w:val="clear" w:color="auto" w:fill="auto"/>
          </w:tcPr>
          <w:p w:rsidR="00260EF3" w:rsidRPr="00DB4D80" w:rsidRDefault="00260EF3" w:rsidP="00673851">
            <w:pPr>
              <w:pStyle w:val="ab"/>
              <w:rPr>
                <w:b/>
                <w:sz w:val="24"/>
              </w:rPr>
            </w:pPr>
            <w:r w:rsidRPr="00DB4D80">
              <w:rPr>
                <w:sz w:val="24"/>
              </w:rPr>
              <w:t>176</w:t>
            </w:r>
          </w:p>
        </w:tc>
        <w:tc>
          <w:tcPr>
            <w:tcW w:w="1276" w:type="dxa"/>
            <w:shd w:val="clear" w:color="auto" w:fill="auto"/>
          </w:tcPr>
          <w:p w:rsidR="00260EF3" w:rsidRPr="00DB4D80" w:rsidRDefault="00260EF3" w:rsidP="00673851">
            <w:pPr>
              <w:pStyle w:val="ab"/>
              <w:rPr>
                <w:b/>
                <w:sz w:val="24"/>
              </w:rPr>
            </w:pPr>
            <w:r w:rsidRPr="00DB4D80">
              <w:rPr>
                <w:sz w:val="24"/>
              </w:rPr>
              <w:t>336</w:t>
            </w:r>
          </w:p>
        </w:tc>
        <w:tc>
          <w:tcPr>
            <w:tcW w:w="1559" w:type="dxa"/>
            <w:shd w:val="clear" w:color="auto" w:fill="auto"/>
          </w:tcPr>
          <w:p w:rsidR="00260EF3" w:rsidRPr="00DB4D80" w:rsidRDefault="00260EF3" w:rsidP="00673851">
            <w:pPr>
              <w:pStyle w:val="ab"/>
              <w:rPr>
                <w:b/>
                <w:sz w:val="24"/>
              </w:rPr>
            </w:pPr>
            <w:r w:rsidRPr="00DB4D80">
              <w:rPr>
                <w:sz w:val="24"/>
              </w:rPr>
              <w:t>21</w:t>
            </w:r>
          </w:p>
        </w:tc>
        <w:tc>
          <w:tcPr>
            <w:tcW w:w="1461" w:type="dxa"/>
            <w:shd w:val="clear" w:color="auto" w:fill="auto"/>
          </w:tcPr>
          <w:p w:rsidR="00260EF3" w:rsidRPr="00DB4D80" w:rsidRDefault="00260EF3" w:rsidP="00673851">
            <w:pPr>
              <w:pStyle w:val="ab"/>
              <w:rPr>
                <w:b/>
                <w:sz w:val="24"/>
              </w:rPr>
            </w:pPr>
            <w:r w:rsidRPr="00DB4D80">
              <w:rPr>
                <w:sz w:val="24"/>
              </w:rPr>
              <w:t>2</w:t>
            </w:r>
          </w:p>
        </w:tc>
        <w:tc>
          <w:tcPr>
            <w:tcW w:w="1198" w:type="dxa"/>
            <w:shd w:val="clear" w:color="auto" w:fill="auto"/>
          </w:tcPr>
          <w:p w:rsidR="00260EF3" w:rsidRPr="00DB4D80" w:rsidRDefault="00260EF3" w:rsidP="00673851">
            <w:pPr>
              <w:pStyle w:val="ab"/>
              <w:rPr>
                <w:sz w:val="24"/>
              </w:rPr>
            </w:pPr>
            <w:r w:rsidRPr="00DB4D80">
              <w:rPr>
                <w:sz w:val="24"/>
              </w:rPr>
              <w:t>535</w:t>
            </w:r>
          </w:p>
        </w:tc>
      </w:tr>
    </w:tbl>
    <w:p w:rsidR="00260EF3" w:rsidRPr="00DB4D80" w:rsidRDefault="00260EF3" w:rsidP="00260EF3">
      <w:pPr>
        <w:ind w:firstLine="708"/>
        <w:jc w:val="center"/>
        <w:rPr>
          <w:b/>
          <w:sz w:val="24"/>
          <w:szCs w:val="24"/>
        </w:rPr>
      </w:pPr>
    </w:p>
    <w:p w:rsidR="00260EF3" w:rsidRPr="00DB4D80" w:rsidRDefault="00260EF3" w:rsidP="00260EF3">
      <w:pPr>
        <w:ind w:firstLine="708"/>
        <w:jc w:val="center"/>
        <w:rPr>
          <w:b/>
          <w:sz w:val="24"/>
          <w:szCs w:val="24"/>
        </w:rPr>
      </w:pPr>
      <w:r w:rsidRPr="00DB4D80">
        <w:rPr>
          <w:noProof/>
          <w:sz w:val="24"/>
          <w:szCs w:val="24"/>
          <w:lang w:val="ru-RU"/>
        </w:rPr>
        <w:drawing>
          <wp:inline distT="0" distB="0" distL="0" distR="0" wp14:anchorId="6330BF7E" wp14:editId="602F3DDB">
            <wp:extent cx="4606506" cy="2889849"/>
            <wp:effectExtent l="0" t="0" r="3810" b="635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60EF3" w:rsidRPr="00DB4D80" w:rsidRDefault="00260EF3" w:rsidP="00260EF3">
      <w:pPr>
        <w:ind w:firstLine="708"/>
        <w:jc w:val="center"/>
        <w:rPr>
          <w:b/>
          <w:sz w:val="24"/>
          <w:szCs w:val="24"/>
        </w:rPr>
      </w:pPr>
    </w:p>
    <w:p w:rsidR="00260EF3" w:rsidRPr="00DB4D80" w:rsidRDefault="00260EF3" w:rsidP="00260EF3">
      <w:pPr>
        <w:ind w:firstLine="708"/>
        <w:jc w:val="center"/>
        <w:rPr>
          <w:b/>
          <w:sz w:val="24"/>
          <w:szCs w:val="24"/>
        </w:rPr>
      </w:pPr>
    </w:p>
    <w:p w:rsidR="00260EF3" w:rsidRPr="00DB4D80" w:rsidRDefault="00260EF3" w:rsidP="00260EF3">
      <w:pPr>
        <w:ind w:firstLine="708"/>
        <w:jc w:val="center"/>
        <w:rPr>
          <w:b/>
          <w:sz w:val="24"/>
          <w:szCs w:val="24"/>
        </w:rPr>
      </w:pPr>
    </w:p>
    <w:p w:rsidR="000D0984" w:rsidRPr="00DB4D80" w:rsidRDefault="000D0984" w:rsidP="00260EF3">
      <w:pPr>
        <w:ind w:firstLine="708"/>
        <w:jc w:val="center"/>
        <w:rPr>
          <w:b/>
          <w:sz w:val="24"/>
          <w:szCs w:val="24"/>
        </w:rPr>
      </w:pPr>
    </w:p>
    <w:p w:rsidR="000D0984" w:rsidRPr="00DB4D80" w:rsidRDefault="000D0984" w:rsidP="00260EF3">
      <w:pPr>
        <w:ind w:firstLine="708"/>
        <w:jc w:val="center"/>
        <w:rPr>
          <w:b/>
          <w:sz w:val="24"/>
          <w:szCs w:val="24"/>
        </w:rPr>
      </w:pPr>
    </w:p>
    <w:p w:rsidR="000D0984" w:rsidRPr="00DB4D80" w:rsidRDefault="000D0984" w:rsidP="00260EF3">
      <w:pPr>
        <w:ind w:firstLine="708"/>
        <w:jc w:val="center"/>
        <w:rPr>
          <w:b/>
          <w:sz w:val="24"/>
          <w:szCs w:val="24"/>
        </w:rPr>
      </w:pPr>
    </w:p>
    <w:p w:rsidR="00260EF3" w:rsidRPr="00DB4D80" w:rsidRDefault="00260EF3" w:rsidP="00260EF3">
      <w:pPr>
        <w:ind w:firstLine="708"/>
        <w:jc w:val="center"/>
        <w:rPr>
          <w:b/>
          <w:sz w:val="24"/>
          <w:szCs w:val="24"/>
        </w:rPr>
      </w:pPr>
    </w:p>
    <w:p w:rsidR="00260EF3" w:rsidRPr="00DB4D80" w:rsidRDefault="00260EF3" w:rsidP="00260EF3">
      <w:pPr>
        <w:ind w:firstLine="708"/>
        <w:jc w:val="center"/>
        <w:rPr>
          <w:b/>
          <w:sz w:val="24"/>
          <w:szCs w:val="24"/>
        </w:rPr>
      </w:pPr>
      <w:r w:rsidRPr="00DB4D80">
        <w:rPr>
          <w:b/>
          <w:sz w:val="24"/>
          <w:szCs w:val="24"/>
        </w:rPr>
        <w:lastRenderedPageBreak/>
        <w:t>За категоріями</w:t>
      </w:r>
    </w:p>
    <w:p w:rsidR="00260EF3" w:rsidRPr="00DB4D80" w:rsidRDefault="00260EF3" w:rsidP="00260EF3">
      <w:pPr>
        <w:ind w:firstLine="708"/>
        <w:jc w:val="center"/>
        <w:rPr>
          <w:b/>
          <w:sz w:val="24"/>
          <w:szCs w:val="24"/>
        </w:rPr>
      </w:pPr>
      <w:r w:rsidRPr="00DB4D80">
        <w:rPr>
          <w:b/>
          <w:sz w:val="24"/>
          <w:szCs w:val="24"/>
        </w:rPr>
        <w:t>Вища категорія</w:t>
      </w: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275"/>
        <w:gridCol w:w="1276"/>
        <w:gridCol w:w="1559"/>
        <w:gridCol w:w="1461"/>
        <w:gridCol w:w="1198"/>
      </w:tblGrid>
      <w:tr w:rsidR="007E69DD" w:rsidRPr="00DB4D80" w:rsidTr="00075250">
        <w:tc>
          <w:tcPr>
            <w:tcW w:w="2836" w:type="dxa"/>
            <w:shd w:val="clear" w:color="auto" w:fill="auto"/>
          </w:tcPr>
          <w:p w:rsidR="00260EF3" w:rsidRPr="00DB4D80" w:rsidRDefault="00260EF3" w:rsidP="00673851">
            <w:pPr>
              <w:pStyle w:val="ab"/>
              <w:rPr>
                <w:b/>
                <w:sz w:val="24"/>
              </w:rPr>
            </w:pPr>
            <w:r w:rsidRPr="00DB4D80">
              <w:rPr>
                <w:sz w:val="24"/>
              </w:rPr>
              <w:t>Навчальний рік</w:t>
            </w:r>
          </w:p>
        </w:tc>
        <w:tc>
          <w:tcPr>
            <w:tcW w:w="1275" w:type="dxa"/>
            <w:shd w:val="clear" w:color="auto" w:fill="auto"/>
          </w:tcPr>
          <w:p w:rsidR="00260EF3" w:rsidRPr="00DB4D80" w:rsidRDefault="00260EF3" w:rsidP="00673851">
            <w:pPr>
              <w:pStyle w:val="ab"/>
              <w:rPr>
                <w:b/>
                <w:sz w:val="24"/>
              </w:rPr>
            </w:pPr>
            <w:r w:rsidRPr="00DB4D80">
              <w:rPr>
                <w:sz w:val="24"/>
              </w:rPr>
              <w:t>ЗДО</w:t>
            </w:r>
          </w:p>
        </w:tc>
        <w:tc>
          <w:tcPr>
            <w:tcW w:w="1276" w:type="dxa"/>
            <w:shd w:val="clear" w:color="auto" w:fill="auto"/>
          </w:tcPr>
          <w:p w:rsidR="00260EF3" w:rsidRPr="00DB4D80" w:rsidRDefault="00260EF3" w:rsidP="00673851">
            <w:pPr>
              <w:pStyle w:val="ab"/>
              <w:rPr>
                <w:b/>
                <w:sz w:val="24"/>
              </w:rPr>
            </w:pPr>
            <w:r w:rsidRPr="00DB4D80">
              <w:rPr>
                <w:sz w:val="24"/>
              </w:rPr>
              <w:t>ЗЗСО</w:t>
            </w:r>
          </w:p>
        </w:tc>
        <w:tc>
          <w:tcPr>
            <w:tcW w:w="1559" w:type="dxa"/>
            <w:shd w:val="clear" w:color="auto" w:fill="auto"/>
          </w:tcPr>
          <w:p w:rsidR="00260EF3" w:rsidRPr="00DB4D80" w:rsidRDefault="00260EF3" w:rsidP="00673851">
            <w:pPr>
              <w:pStyle w:val="ab"/>
              <w:rPr>
                <w:b/>
                <w:sz w:val="24"/>
              </w:rPr>
            </w:pPr>
            <w:r w:rsidRPr="00DB4D80">
              <w:rPr>
                <w:sz w:val="24"/>
              </w:rPr>
              <w:t>ЗПО (ЦДЮТ)</w:t>
            </w:r>
          </w:p>
        </w:tc>
        <w:tc>
          <w:tcPr>
            <w:tcW w:w="1461" w:type="dxa"/>
            <w:shd w:val="clear" w:color="auto" w:fill="auto"/>
          </w:tcPr>
          <w:p w:rsidR="00260EF3" w:rsidRPr="00DB4D80" w:rsidRDefault="00260EF3" w:rsidP="00673851">
            <w:pPr>
              <w:pStyle w:val="ab"/>
              <w:rPr>
                <w:b/>
                <w:sz w:val="24"/>
              </w:rPr>
            </w:pPr>
            <w:r w:rsidRPr="00DB4D80">
              <w:rPr>
                <w:sz w:val="24"/>
              </w:rPr>
              <w:t>КО «ІІРЦ»</w:t>
            </w:r>
          </w:p>
        </w:tc>
        <w:tc>
          <w:tcPr>
            <w:tcW w:w="1198" w:type="dxa"/>
            <w:shd w:val="clear" w:color="auto" w:fill="auto"/>
          </w:tcPr>
          <w:p w:rsidR="00260EF3" w:rsidRPr="00DB4D80" w:rsidRDefault="00260EF3" w:rsidP="00673851">
            <w:pPr>
              <w:pStyle w:val="ab"/>
              <w:rPr>
                <w:b/>
                <w:sz w:val="24"/>
              </w:rPr>
            </w:pPr>
            <w:r w:rsidRPr="00DB4D80">
              <w:rPr>
                <w:sz w:val="24"/>
              </w:rPr>
              <w:t>Всього</w:t>
            </w:r>
          </w:p>
        </w:tc>
      </w:tr>
      <w:tr w:rsidR="007E69DD" w:rsidRPr="00DB4D80" w:rsidTr="00075250">
        <w:tc>
          <w:tcPr>
            <w:tcW w:w="2836" w:type="dxa"/>
            <w:shd w:val="clear" w:color="auto" w:fill="auto"/>
          </w:tcPr>
          <w:p w:rsidR="00260EF3" w:rsidRPr="00DB4D80" w:rsidRDefault="00260EF3" w:rsidP="00673851">
            <w:pPr>
              <w:pStyle w:val="ab"/>
              <w:rPr>
                <w:b/>
                <w:sz w:val="24"/>
              </w:rPr>
            </w:pPr>
            <w:r w:rsidRPr="00DB4D80">
              <w:rPr>
                <w:sz w:val="24"/>
              </w:rPr>
              <w:t>2017/2018</w:t>
            </w:r>
          </w:p>
        </w:tc>
        <w:tc>
          <w:tcPr>
            <w:tcW w:w="1275" w:type="dxa"/>
            <w:shd w:val="clear" w:color="auto" w:fill="auto"/>
          </w:tcPr>
          <w:p w:rsidR="00260EF3" w:rsidRPr="00DB4D80" w:rsidRDefault="00260EF3" w:rsidP="00673851">
            <w:pPr>
              <w:pStyle w:val="ab"/>
              <w:ind w:right="142"/>
              <w:rPr>
                <w:b/>
                <w:sz w:val="24"/>
              </w:rPr>
            </w:pPr>
            <w:r w:rsidRPr="00DB4D80">
              <w:rPr>
                <w:sz w:val="24"/>
              </w:rPr>
              <w:t>16</w:t>
            </w:r>
          </w:p>
        </w:tc>
        <w:tc>
          <w:tcPr>
            <w:tcW w:w="1276" w:type="dxa"/>
            <w:shd w:val="clear" w:color="auto" w:fill="auto"/>
          </w:tcPr>
          <w:p w:rsidR="00260EF3" w:rsidRPr="00DB4D80" w:rsidRDefault="00260EF3" w:rsidP="00673851">
            <w:pPr>
              <w:pStyle w:val="ab"/>
              <w:ind w:right="142"/>
              <w:rPr>
                <w:b/>
                <w:sz w:val="24"/>
              </w:rPr>
            </w:pPr>
            <w:r w:rsidRPr="00DB4D80">
              <w:rPr>
                <w:sz w:val="24"/>
              </w:rPr>
              <w:t>140</w:t>
            </w:r>
          </w:p>
        </w:tc>
        <w:tc>
          <w:tcPr>
            <w:tcW w:w="1559" w:type="dxa"/>
            <w:shd w:val="clear" w:color="auto" w:fill="auto"/>
          </w:tcPr>
          <w:p w:rsidR="00260EF3" w:rsidRPr="00DB4D80" w:rsidRDefault="00260EF3" w:rsidP="00673851">
            <w:pPr>
              <w:pStyle w:val="ab"/>
              <w:ind w:right="142"/>
              <w:rPr>
                <w:b/>
                <w:sz w:val="24"/>
              </w:rPr>
            </w:pPr>
            <w:r w:rsidRPr="00DB4D80">
              <w:rPr>
                <w:sz w:val="24"/>
              </w:rPr>
              <w:t>-</w:t>
            </w:r>
          </w:p>
        </w:tc>
        <w:tc>
          <w:tcPr>
            <w:tcW w:w="1461" w:type="dxa"/>
            <w:shd w:val="clear" w:color="auto" w:fill="auto"/>
          </w:tcPr>
          <w:p w:rsidR="00260EF3" w:rsidRPr="00DB4D80" w:rsidRDefault="00260EF3" w:rsidP="00673851">
            <w:pPr>
              <w:pStyle w:val="ab"/>
              <w:ind w:right="142"/>
              <w:rPr>
                <w:b/>
                <w:sz w:val="24"/>
              </w:rPr>
            </w:pPr>
            <w:r w:rsidRPr="00DB4D80">
              <w:rPr>
                <w:sz w:val="24"/>
              </w:rPr>
              <w:t>-</w:t>
            </w:r>
          </w:p>
        </w:tc>
        <w:tc>
          <w:tcPr>
            <w:tcW w:w="1198" w:type="dxa"/>
            <w:shd w:val="clear" w:color="auto" w:fill="auto"/>
          </w:tcPr>
          <w:p w:rsidR="00260EF3" w:rsidRPr="00DB4D80" w:rsidRDefault="00260EF3" w:rsidP="00673851">
            <w:pPr>
              <w:pStyle w:val="ab"/>
              <w:rPr>
                <w:b/>
                <w:sz w:val="24"/>
              </w:rPr>
            </w:pPr>
            <w:r w:rsidRPr="00DB4D80">
              <w:rPr>
                <w:sz w:val="24"/>
              </w:rPr>
              <w:t>156</w:t>
            </w:r>
          </w:p>
        </w:tc>
      </w:tr>
      <w:tr w:rsidR="007E69DD" w:rsidRPr="00DB4D80" w:rsidTr="00075250">
        <w:tc>
          <w:tcPr>
            <w:tcW w:w="2836" w:type="dxa"/>
            <w:shd w:val="clear" w:color="auto" w:fill="auto"/>
          </w:tcPr>
          <w:p w:rsidR="00260EF3" w:rsidRPr="00DB4D80" w:rsidRDefault="00260EF3" w:rsidP="00673851">
            <w:pPr>
              <w:pStyle w:val="ab"/>
              <w:rPr>
                <w:b/>
                <w:sz w:val="24"/>
              </w:rPr>
            </w:pPr>
            <w:r w:rsidRPr="00DB4D80">
              <w:rPr>
                <w:sz w:val="24"/>
              </w:rPr>
              <w:t>2018/2019</w:t>
            </w:r>
          </w:p>
        </w:tc>
        <w:tc>
          <w:tcPr>
            <w:tcW w:w="1275" w:type="dxa"/>
            <w:shd w:val="clear" w:color="auto" w:fill="auto"/>
          </w:tcPr>
          <w:p w:rsidR="00260EF3" w:rsidRPr="00DB4D80" w:rsidRDefault="00260EF3" w:rsidP="00673851">
            <w:pPr>
              <w:pStyle w:val="ab"/>
              <w:rPr>
                <w:b/>
                <w:sz w:val="24"/>
              </w:rPr>
            </w:pPr>
            <w:r w:rsidRPr="00DB4D80">
              <w:rPr>
                <w:sz w:val="24"/>
              </w:rPr>
              <w:t>16</w:t>
            </w:r>
          </w:p>
        </w:tc>
        <w:tc>
          <w:tcPr>
            <w:tcW w:w="1276" w:type="dxa"/>
            <w:shd w:val="clear" w:color="auto" w:fill="auto"/>
          </w:tcPr>
          <w:p w:rsidR="00260EF3" w:rsidRPr="00DB4D80" w:rsidRDefault="00260EF3" w:rsidP="00673851">
            <w:pPr>
              <w:pStyle w:val="ab"/>
              <w:rPr>
                <w:b/>
                <w:sz w:val="24"/>
              </w:rPr>
            </w:pPr>
            <w:r w:rsidRPr="00DB4D80">
              <w:rPr>
                <w:sz w:val="24"/>
              </w:rPr>
              <w:t>143</w:t>
            </w:r>
          </w:p>
        </w:tc>
        <w:tc>
          <w:tcPr>
            <w:tcW w:w="1559" w:type="dxa"/>
            <w:shd w:val="clear" w:color="auto" w:fill="auto"/>
          </w:tcPr>
          <w:p w:rsidR="00260EF3" w:rsidRPr="00DB4D80" w:rsidRDefault="00260EF3" w:rsidP="00673851">
            <w:pPr>
              <w:pStyle w:val="ab"/>
              <w:rPr>
                <w:b/>
                <w:sz w:val="24"/>
              </w:rPr>
            </w:pPr>
            <w:r w:rsidRPr="00DB4D80">
              <w:rPr>
                <w:sz w:val="24"/>
              </w:rPr>
              <w:t>-</w:t>
            </w:r>
          </w:p>
        </w:tc>
        <w:tc>
          <w:tcPr>
            <w:tcW w:w="1461" w:type="dxa"/>
            <w:shd w:val="clear" w:color="auto" w:fill="auto"/>
          </w:tcPr>
          <w:p w:rsidR="00260EF3" w:rsidRPr="00DB4D80" w:rsidRDefault="00260EF3" w:rsidP="00673851">
            <w:pPr>
              <w:pStyle w:val="ab"/>
              <w:rPr>
                <w:b/>
                <w:sz w:val="24"/>
              </w:rPr>
            </w:pPr>
            <w:r w:rsidRPr="00DB4D80">
              <w:rPr>
                <w:sz w:val="24"/>
              </w:rPr>
              <w:t>-</w:t>
            </w:r>
          </w:p>
        </w:tc>
        <w:tc>
          <w:tcPr>
            <w:tcW w:w="1198" w:type="dxa"/>
            <w:shd w:val="clear" w:color="auto" w:fill="auto"/>
          </w:tcPr>
          <w:p w:rsidR="00260EF3" w:rsidRPr="00DB4D80" w:rsidRDefault="00260EF3" w:rsidP="00673851">
            <w:pPr>
              <w:pStyle w:val="ab"/>
              <w:rPr>
                <w:b/>
                <w:sz w:val="24"/>
              </w:rPr>
            </w:pPr>
            <w:r w:rsidRPr="00DB4D80">
              <w:rPr>
                <w:sz w:val="24"/>
              </w:rPr>
              <w:t>159</w:t>
            </w:r>
          </w:p>
        </w:tc>
      </w:tr>
    </w:tbl>
    <w:p w:rsidR="00260EF3" w:rsidRPr="00DB4D80" w:rsidRDefault="00260EF3" w:rsidP="00260EF3">
      <w:pPr>
        <w:ind w:firstLine="708"/>
        <w:jc w:val="center"/>
        <w:rPr>
          <w:b/>
          <w:sz w:val="24"/>
          <w:szCs w:val="24"/>
        </w:rPr>
      </w:pPr>
    </w:p>
    <w:p w:rsidR="00260EF3" w:rsidRPr="00DB4D80" w:rsidRDefault="00260EF3" w:rsidP="00260EF3">
      <w:pPr>
        <w:ind w:firstLine="708"/>
        <w:jc w:val="center"/>
        <w:rPr>
          <w:b/>
          <w:sz w:val="24"/>
          <w:szCs w:val="24"/>
        </w:rPr>
      </w:pPr>
    </w:p>
    <w:p w:rsidR="00260EF3" w:rsidRPr="00DB4D80" w:rsidRDefault="00260EF3" w:rsidP="00260EF3">
      <w:pPr>
        <w:ind w:firstLine="708"/>
        <w:jc w:val="center"/>
        <w:rPr>
          <w:b/>
          <w:sz w:val="24"/>
          <w:szCs w:val="24"/>
        </w:rPr>
      </w:pPr>
      <w:r w:rsidRPr="00DB4D80">
        <w:rPr>
          <w:noProof/>
          <w:sz w:val="24"/>
          <w:szCs w:val="24"/>
          <w:lang w:val="ru-RU"/>
        </w:rPr>
        <w:drawing>
          <wp:inline distT="0" distB="0" distL="0" distR="0" wp14:anchorId="0F64E8C8" wp14:editId="2D42FB8D">
            <wp:extent cx="4572000" cy="2743200"/>
            <wp:effectExtent l="0" t="0" r="19050" b="1905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60EF3" w:rsidRPr="00DB4D80" w:rsidRDefault="00260EF3" w:rsidP="00260EF3">
      <w:pPr>
        <w:ind w:firstLine="708"/>
        <w:jc w:val="center"/>
        <w:rPr>
          <w:b/>
          <w:sz w:val="24"/>
          <w:szCs w:val="24"/>
        </w:rPr>
      </w:pPr>
    </w:p>
    <w:p w:rsidR="00260EF3" w:rsidRPr="00DB4D80" w:rsidRDefault="00260EF3" w:rsidP="00260EF3">
      <w:pPr>
        <w:ind w:firstLine="708"/>
        <w:jc w:val="center"/>
        <w:rPr>
          <w:b/>
          <w:sz w:val="24"/>
          <w:szCs w:val="24"/>
        </w:rPr>
      </w:pPr>
    </w:p>
    <w:p w:rsidR="00260EF3" w:rsidRPr="00DB4D80" w:rsidRDefault="00260EF3" w:rsidP="00260EF3">
      <w:pPr>
        <w:ind w:firstLine="708"/>
        <w:jc w:val="center"/>
        <w:rPr>
          <w:b/>
          <w:sz w:val="24"/>
          <w:szCs w:val="24"/>
        </w:rPr>
      </w:pPr>
    </w:p>
    <w:p w:rsidR="00260EF3" w:rsidRPr="00DB4D80" w:rsidRDefault="00260EF3" w:rsidP="00260EF3">
      <w:pPr>
        <w:ind w:firstLine="708"/>
        <w:jc w:val="center"/>
        <w:rPr>
          <w:b/>
          <w:sz w:val="24"/>
          <w:szCs w:val="24"/>
        </w:rPr>
      </w:pPr>
    </w:p>
    <w:p w:rsidR="00260EF3" w:rsidRPr="00DB4D80" w:rsidRDefault="00260EF3" w:rsidP="00260EF3">
      <w:pPr>
        <w:ind w:firstLine="708"/>
        <w:jc w:val="center"/>
        <w:rPr>
          <w:b/>
          <w:sz w:val="24"/>
          <w:szCs w:val="24"/>
        </w:rPr>
      </w:pPr>
    </w:p>
    <w:p w:rsidR="00260EF3" w:rsidRPr="00DB4D80" w:rsidRDefault="00260EF3" w:rsidP="00260EF3">
      <w:pPr>
        <w:ind w:firstLine="708"/>
        <w:jc w:val="center"/>
        <w:rPr>
          <w:b/>
          <w:sz w:val="24"/>
          <w:szCs w:val="24"/>
        </w:rPr>
      </w:pPr>
    </w:p>
    <w:p w:rsidR="00260EF3" w:rsidRPr="00DB4D80" w:rsidRDefault="00260EF3" w:rsidP="00260EF3">
      <w:pPr>
        <w:ind w:firstLine="708"/>
        <w:jc w:val="center"/>
        <w:rPr>
          <w:b/>
          <w:sz w:val="24"/>
          <w:szCs w:val="24"/>
        </w:rPr>
      </w:pPr>
    </w:p>
    <w:p w:rsidR="00260EF3" w:rsidRPr="00DB4D80" w:rsidRDefault="00260EF3" w:rsidP="00260EF3">
      <w:pPr>
        <w:ind w:firstLine="708"/>
        <w:jc w:val="center"/>
        <w:rPr>
          <w:b/>
          <w:sz w:val="24"/>
          <w:szCs w:val="24"/>
        </w:rPr>
      </w:pPr>
    </w:p>
    <w:p w:rsidR="00260EF3" w:rsidRPr="00DB4D80" w:rsidRDefault="00260EF3" w:rsidP="00260EF3">
      <w:pPr>
        <w:ind w:firstLine="708"/>
        <w:jc w:val="center"/>
        <w:rPr>
          <w:b/>
          <w:sz w:val="24"/>
          <w:szCs w:val="24"/>
        </w:rPr>
      </w:pPr>
    </w:p>
    <w:p w:rsidR="00260EF3" w:rsidRPr="00DB4D80" w:rsidRDefault="00260EF3" w:rsidP="00260EF3">
      <w:pPr>
        <w:ind w:firstLine="708"/>
        <w:jc w:val="center"/>
        <w:rPr>
          <w:b/>
          <w:sz w:val="24"/>
          <w:szCs w:val="24"/>
        </w:rPr>
      </w:pPr>
    </w:p>
    <w:p w:rsidR="00260EF3" w:rsidRPr="00DB4D80" w:rsidRDefault="00260EF3" w:rsidP="00260EF3">
      <w:pPr>
        <w:ind w:firstLine="708"/>
        <w:jc w:val="center"/>
        <w:rPr>
          <w:b/>
          <w:sz w:val="24"/>
          <w:szCs w:val="24"/>
        </w:rPr>
      </w:pPr>
      <w:r w:rsidRPr="00DB4D80">
        <w:rPr>
          <w:b/>
          <w:sz w:val="24"/>
          <w:szCs w:val="24"/>
        </w:rPr>
        <w:lastRenderedPageBreak/>
        <w:t>Перша категорія</w:t>
      </w:r>
    </w:p>
    <w:p w:rsidR="00260EF3" w:rsidRPr="00DB4D80" w:rsidRDefault="00260EF3" w:rsidP="00260EF3">
      <w:pPr>
        <w:ind w:firstLine="708"/>
        <w:jc w:val="center"/>
        <w:rPr>
          <w:b/>
          <w:sz w:val="24"/>
          <w:szCs w:val="24"/>
        </w:rPr>
      </w:pPr>
    </w:p>
    <w:tbl>
      <w:tblPr>
        <w:tblW w:w="9640" w:type="dxa"/>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701"/>
        <w:gridCol w:w="1701"/>
        <w:gridCol w:w="1701"/>
        <w:gridCol w:w="1701"/>
      </w:tblGrid>
      <w:tr w:rsidR="007E69DD" w:rsidRPr="00DB4D80" w:rsidTr="00075250">
        <w:tc>
          <w:tcPr>
            <w:tcW w:w="2836" w:type="dxa"/>
            <w:shd w:val="clear" w:color="auto" w:fill="auto"/>
          </w:tcPr>
          <w:p w:rsidR="00260EF3" w:rsidRPr="00DB4D80" w:rsidRDefault="00260EF3" w:rsidP="00673851">
            <w:pPr>
              <w:pStyle w:val="ab"/>
              <w:rPr>
                <w:b/>
                <w:sz w:val="24"/>
              </w:rPr>
            </w:pPr>
            <w:r w:rsidRPr="00DB4D80">
              <w:rPr>
                <w:sz w:val="24"/>
              </w:rPr>
              <w:t>Навчальний рік</w:t>
            </w:r>
          </w:p>
        </w:tc>
        <w:tc>
          <w:tcPr>
            <w:tcW w:w="1701" w:type="dxa"/>
            <w:shd w:val="clear" w:color="auto" w:fill="auto"/>
          </w:tcPr>
          <w:p w:rsidR="00260EF3" w:rsidRPr="00DB4D80" w:rsidRDefault="00260EF3" w:rsidP="00673851">
            <w:pPr>
              <w:pStyle w:val="ab"/>
              <w:rPr>
                <w:b/>
                <w:sz w:val="24"/>
              </w:rPr>
            </w:pPr>
            <w:r w:rsidRPr="00DB4D80">
              <w:rPr>
                <w:sz w:val="24"/>
              </w:rPr>
              <w:t>ЗДО</w:t>
            </w:r>
          </w:p>
        </w:tc>
        <w:tc>
          <w:tcPr>
            <w:tcW w:w="1701" w:type="dxa"/>
            <w:shd w:val="clear" w:color="auto" w:fill="auto"/>
          </w:tcPr>
          <w:p w:rsidR="00260EF3" w:rsidRPr="00DB4D80" w:rsidRDefault="00260EF3" w:rsidP="00673851">
            <w:pPr>
              <w:pStyle w:val="ab"/>
              <w:rPr>
                <w:b/>
                <w:sz w:val="24"/>
              </w:rPr>
            </w:pPr>
            <w:r w:rsidRPr="00DB4D80">
              <w:rPr>
                <w:sz w:val="24"/>
              </w:rPr>
              <w:t>ЗЗСО</w:t>
            </w:r>
          </w:p>
        </w:tc>
        <w:tc>
          <w:tcPr>
            <w:tcW w:w="1701" w:type="dxa"/>
            <w:shd w:val="clear" w:color="auto" w:fill="auto"/>
          </w:tcPr>
          <w:p w:rsidR="00260EF3" w:rsidRPr="00DB4D80" w:rsidRDefault="00260EF3" w:rsidP="00673851">
            <w:pPr>
              <w:pStyle w:val="ab"/>
              <w:rPr>
                <w:b/>
                <w:sz w:val="24"/>
              </w:rPr>
            </w:pPr>
            <w:r w:rsidRPr="00DB4D80">
              <w:rPr>
                <w:sz w:val="24"/>
              </w:rPr>
              <w:t>ЗПО (ЦДЮТ)</w:t>
            </w:r>
          </w:p>
        </w:tc>
        <w:tc>
          <w:tcPr>
            <w:tcW w:w="1701" w:type="dxa"/>
            <w:shd w:val="clear" w:color="auto" w:fill="auto"/>
          </w:tcPr>
          <w:p w:rsidR="00260EF3" w:rsidRPr="00DB4D80" w:rsidRDefault="00260EF3" w:rsidP="00673851">
            <w:pPr>
              <w:pStyle w:val="ab"/>
              <w:rPr>
                <w:b/>
                <w:sz w:val="24"/>
              </w:rPr>
            </w:pPr>
            <w:r w:rsidRPr="00DB4D80">
              <w:rPr>
                <w:sz w:val="24"/>
              </w:rPr>
              <w:t>Всього</w:t>
            </w:r>
          </w:p>
        </w:tc>
      </w:tr>
      <w:tr w:rsidR="007E69DD" w:rsidRPr="00DB4D80" w:rsidTr="00075250">
        <w:tc>
          <w:tcPr>
            <w:tcW w:w="2836" w:type="dxa"/>
            <w:shd w:val="clear" w:color="auto" w:fill="auto"/>
          </w:tcPr>
          <w:p w:rsidR="00260EF3" w:rsidRPr="00DB4D80" w:rsidRDefault="00260EF3" w:rsidP="00673851">
            <w:pPr>
              <w:pStyle w:val="ab"/>
              <w:rPr>
                <w:b/>
                <w:sz w:val="24"/>
              </w:rPr>
            </w:pPr>
            <w:r w:rsidRPr="00DB4D80">
              <w:rPr>
                <w:sz w:val="24"/>
              </w:rPr>
              <w:t xml:space="preserve">2017/2018  </w:t>
            </w:r>
          </w:p>
        </w:tc>
        <w:tc>
          <w:tcPr>
            <w:tcW w:w="1701" w:type="dxa"/>
            <w:shd w:val="clear" w:color="auto" w:fill="auto"/>
          </w:tcPr>
          <w:p w:rsidR="00260EF3" w:rsidRPr="00DB4D80" w:rsidRDefault="00260EF3" w:rsidP="00673851">
            <w:pPr>
              <w:pStyle w:val="ab"/>
              <w:ind w:right="142"/>
              <w:rPr>
                <w:b/>
                <w:sz w:val="24"/>
              </w:rPr>
            </w:pPr>
            <w:r w:rsidRPr="00DB4D80">
              <w:rPr>
                <w:sz w:val="24"/>
              </w:rPr>
              <w:t>18</w:t>
            </w:r>
          </w:p>
        </w:tc>
        <w:tc>
          <w:tcPr>
            <w:tcW w:w="1701" w:type="dxa"/>
            <w:shd w:val="clear" w:color="auto" w:fill="auto"/>
          </w:tcPr>
          <w:p w:rsidR="00260EF3" w:rsidRPr="00DB4D80" w:rsidRDefault="00260EF3" w:rsidP="00673851">
            <w:pPr>
              <w:pStyle w:val="ab"/>
              <w:ind w:right="142"/>
              <w:rPr>
                <w:b/>
                <w:sz w:val="24"/>
              </w:rPr>
            </w:pPr>
            <w:r w:rsidRPr="00DB4D80">
              <w:rPr>
                <w:sz w:val="24"/>
              </w:rPr>
              <w:t>87</w:t>
            </w:r>
          </w:p>
        </w:tc>
        <w:tc>
          <w:tcPr>
            <w:tcW w:w="1701" w:type="dxa"/>
            <w:shd w:val="clear" w:color="auto" w:fill="auto"/>
          </w:tcPr>
          <w:p w:rsidR="00260EF3" w:rsidRPr="00DB4D80" w:rsidRDefault="00260EF3" w:rsidP="00673851">
            <w:pPr>
              <w:pStyle w:val="ab"/>
              <w:ind w:right="142"/>
              <w:rPr>
                <w:b/>
                <w:sz w:val="24"/>
              </w:rPr>
            </w:pPr>
            <w:r w:rsidRPr="00DB4D80">
              <w:rPr>
                <w:sz w:val="24"/>
              </w:rPr>
              <w:t>-</w:t>
            </w:r>
          </w:p>
        </w:tc>
        <w:tc>
          <w:tcPr>
            <w:tcW w:w="1701" w:type="dxa"/>
            <w:shd w:val="clear" w:color="auto" w:fill="auto"/>
          </w:tcPr>
          <w:p w:rsidR="00260EF3" w:rsidRPr="00DB4D80" w:rsidRDefault="00260EF3" w:rsidP="00673851">
            <w:pPr>
              <w:pStyle w:val="ab"/>
              <w:rPr>
                <w:b/>
                <w:sz w:val="24"/>
              </w:rPr>
            </w:pPr>
            <w:r w:rsidRPr="00DB4D80">
              <w:rPr>
                <w:sz w:val="24"/>
              </w:rPr>
              <w:t>105</w:t>
            </w:r>
          </w:p>
        </w:tc>
      </w:tr>
      <w:tr w:rsidR="007E69DD" w:rsidRPr="00DB4D80" w:rsidTr="00075250">
        <w:tc>
          <w:tcPr>
            <w:tcW w:w="2836" w:type="dxa"/>
            <w:shd w:val="clear" w:color="auto" w:fill="auto"/>
          </w:tcPr>
          <w:p w:rsidR="00260EF3" w:rsidRPr="00DB4D80" w:rsidRDefault="00260EF3" w:rsidP="00673851">
            <w:pPr>
              <w:pStyle w:val="ab"/>
              <w:rPr>
                <w:b/>
                <w:sz w:val="24"/>
              </w:rPr>
            </w:pPr>
            <w:r w:rsidRPr="00DB4D80">
              <w:rPr>
                <w:sz w:val="24"/>
              </w:rPr>
              <w:t xml:space="preserve">2018/2019 </w:t>
            </w:r>
          </w:p>
        </w:tc>
        <w:tc>
          <w:tcPr>
            <w:tcW w:w="1701" w:type="dxa"/>
            <w:shd w:val="clear" w:color="auto" w:fill="auto"/>
          </w:tcPr>
          <w:p w:rsidR="00260EF3" w:rsidRPr="00DB4D80" w:rsidRDefault="00260EF3" w:rsidP="00673851">
            <w:pPr>
              <w:pStyle w:val="ab"/>
              <w:rPr>
                <w:b/>
                <w:sz w:val="24"/>
              </w:rPr>
            </w:pPr>
            <w:r w:rsidRPr="00DB4D80">
              <w:rPr>
                <w:sz w:val="24"/>
              </w:rPr>
              <w:t>19</w:t>
            </w:r>
          </w:p>
        </w:tc>
        <w:tc>
          <w:tcPr>
            <w:tcW w:w="1701" w:type="dxa"/>
            <w:shd w:val="clear" w:color="auto" w:fill="auto"/>
          </w:tcPr>
          <w:p w:rsidR="00260EF3" w:rsidRPr="00DB4D80" w:rsidRDefault="00260EF3" w:rsidP="00673851">
            <w:pPr>
              <w:pStyle w:val="ab"/>
              <w:rPr>
                <w:b/>
                <w:sz w:val="24"/>
              </w:rPr>
            </w:pPr>
            <w:r w:rsidRPr="00DB4D80">
              <w:rPr>
                <w:sz w:val="24"/>
              </w:rPr>
              <w:t>84</w:t>
            </w:r>
          </w:p>
        </w:tc>
        <w:tc>
          <w:tcPr>
            <w:tcW w:w="1701" w:type="dxa"/>
            <w:shd w:val="clear" w:color="auto" w:fill="auto"/>
          </w:tcPr>
          <w:p w:rsidR="00260EF3" w:rsidRPr="00DB4D80" w:rsidRDefault="00260EF3" w:rsidP="00673851">
            <w:pPr>
              <w:pStyle w:val="ab"/>
              <w:rPr>
                <w:b/>
                <w:sz w:val="24"/>
              </w:rPr>
            </w:pPr>
            <w:r w:rsidRPr="00DB4D80">
              <w:rPr>
                <w:sz w:val="24"/>
              </w:rPr>
              <w:t>-</w:t>
            </w:r>
          </w:p>
        </w:tc>
        <w:tc>
          <w:tcPr>
            <w:tcW w:w="1701" w:type="dxa"/>
            <w:shd w:val="clear" w:color="auto" w:fill="auto"/>
          </w:tcPr>
          <w:p w:rsidR="00260EF3" w:rsidRPr="00DB4D80" w:rsidRDefault="00260EF3" w:rsidP="00673851">
            <w:pPr>
              <w:pStyle w:val="ab"/>
              <w:rPr>
                <w:b/>
                <w:sz w:val="24"/>
              </w:rPr>
            </w:pPr>
            <w:r w:rsidRPr="00DB4D80">
              <w:rPr>
                <w:sz w:val="24"/>
              </w:rPr>
              <w:t>103</w:t>
            </w:r>
          </w:p>
        </w:tc>
      </w:tr>
    </w:tbl>
    <w:p w:rsidR="00260EF3" w:rsidRPr="00DB4D80" w:rsidRDefault="00260EF3" w:rsidP="00260EF3">
      <w:pPr>
        <w:ind w:firstLine="708"/>
        <w:jc w:val="center"/>
        <w:rPr>
          <w:b/>
          <w:sz w:val="24"/>
          <w:szCs w:val="24"/>
        </w:rPr>
      </w:pPr>
    </w:p>
    <w:p w:rsidR="00260EF3" w:rsidRPr="00DB4D80" w:rsidRDefault="00260EF3" w:rsidP="00260EF3">
      <w:pPr>
        <w:ind w:firstLine="708"/>
        <w:jc w:val="center"/>
        <w:rPr>
          <w:b/>
          <w:sz w:val="24"/>
          <w:szCs w:val="24"/>
        </w:rPr>
      </w:pPr>
    </w:p>
    <w:p w:rsidR="00260EF3" w:rsidRPr="00DB4D80" w:rsidRDefault="00260EF3" w:rsidP="00260EF3">
      <w:pPr>
        <w:ind w:firstLine="708"/>
        <w:jc w:val="center"/>
        <w:rPr>
          <w:b/>
          <w:sz w:val="24"/>
          <w:szCs w:val="24"/>
        </w:rPr>
      </w:pPr>
    </w:p>
    <w:p w:rsidR="00260EF3" w:rsidRPr="00DB4D80" w:rsidRDefault="00260EF3" w:rsidP="00260EF3">
      <w:pPr>
        <w:ind w:firstLine="708"/>
        <w:jc w:val="center"/>
        <w:rPr>
          <w:b/>
          <w:sz w:val="24"/>
          <w:szCs w:val="24"/>
        </w:rPr>
      </w:pPr>
      <w:r w:rsidRPr="00DB4D80">
        <w:rPr>
          <w:noProof/>
          <w:sz w:val="24"/>
          <w:szCs w:val="24"/>
          <w:lang w:val="ru-RU"/>
        </w:rPr>
        <w:drawing>
          <wp:inline distT="0" distB="0" distL="0" distR="0" wp14:anchorId="7DB92137" wp14:editId="423C48BF">
            <wp:extent cx="4572000" cy="2743200"/>
            <wp:effectExtent l="0" t="0" r="19050" b="1905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60EF3" w:rsidRPr="00DB4D80" w:rsidRDefault="00260EF3" w:rsidP="00260EF3">
      <w:pPr>
        <w:ind w:firstLine="708"/>
        <w:jc w:val="center"/>
        <w:rPr>
          <w:b/>
          <w:sz w:val="24"/>
          <w:szCs w:val="24"/>
        </w:rPr>
      </w:pPr>
    </w:p>
    <w:p w:rsidR="00260EF3" w:rsidRPr="00DB4D80" w:rsidRDefault="00260EF3" w:rsidP="00260EF3">
      <w:pPr>
        <w:ind w:firstLine="708"/>
        <w:jc w:val="center"/>
        <w:rPr>
          <w:b/>
          <w:sz w:val="24"/>
          <w:szCs w:val="24"/>
        </w:rPr>
      </w:pPr>
    </w:p>
    <w:p w:rsidR="00260EF3" w:rsidRPr="00DB4D80" w:rsidRDefault="00260EF3" w:rsidP="00260EF3">
      <w:pPr>
        <w:ind w:firstLine="708"/>
        <w:jc w:val="center"/>
        <w:rPr>
          <w:b/>
          <w:sz w:val="24"/>
          <w:szCs w:val="24"/>
        </w:rPr>
      </w:pPr>
    </w:p>
    <w:p w:rsidR="00260EF3" w:rsidRPr="00DB4D80" w:rsidRDefault="00260EF3" w:rsidP="00260EF3">
      <w:pPr>
        <w:ind w:firstLine="708"/>
        <w:jc w:val="center"/>
        <w:rPr>
          <w:b/>
          <w:sz w:val="24"/>
          <w:szCs w:val="24"/>
        </w:rPr>
      </w:pPr>
    </w:p>
    <w:p w:rsidR="00260EF3" w:rsidRPr="00DB4D80" w:rsidRDefault="00260EF3" w:rsidP="00260EF3">
      <w:pPr>
        <w:ind w:firstLine="708"/>
        <w:jc w:val="center"/>
        <w:rPr>
          <w:b/>
          <w:sz w:val="24"/>
          <w:szCs w:val="24"/>
        </w:rPr>
      </w:pPr>
    </w:p>
    <w:p w:rsidR="00260EF3" w:rsidRPr="00DB4D80" w:rsidRDefault="00260EF3" w:rsidP="00260EF3">
      <w:pPr>
        <w:ind w:firstLine="708"/>
        <w:jc w:val="center"/>
        <w:rPr>
          <w:b/>
          <w:sz w:val="24"/>
          <w:szCs w:val="24"/>
        </w:rPr>
      </w:pPr>
    </w:p>
    <w:p w:rsidR="00260EF3" w:rsidRPr="00DB4D80" w:rsidRDefault="00260EF3" w:rsidP="00260EF3">
      <w:pPr>
        <w:ind w:firstLine="708"/>
        <w:jc w:val="center"/>
        <w:rPr>
          <w:b/>
          <w:sz w:val="24"/>
          <w:szCs w:val="24"/>
        </w:rPr>
      </w:pPr>
    </w:p>
    <w:p w:rsidR="00260EF3" w:rsidRPr="00DB4D80" w:rsidRDefault="00260EF3" w:rsidP="00260EF3">
      <w:pPr>
        <w:ind w:firstLine="708"/>
        <w:jc w:val="center"/>
        <w:rPr>
          <w:b/>
          <w:sz w:val="24"/>
          <w:szCs w:val="24"/>
        </w:rPr>
      </w:pPr>
    </w:p>
    <w:p w:rsidR="00260EF3" w:rsidRPr="00DB4D80" w:rsidRDefault="00260EF3" w:rsidP="00260EF3">
      <w:pPr>
        <w:ind w:firstLine="708"/>
        <w:jc w:val="center"/>
        <w:rPr>
          <w:b/>
          <w:sz w:val="24"/>
          <w:szCs w:val="24"/>
        </w:rPr>
      </w:pPr>
    </w:p>
    <w:p w:rsidR="00260EF3" w:rsidRPr="00DB4D80" w:rsidRDefault="00260EF3" w:rsidP="00260EF3">
      <w:pPr>
        <w:ind w:firstLine="708"/>
        <w:jc w:val="center"/>
        <w:rPr>
          <w:b/>
          <w:sz w:val="24"/>
          <w:szCs w:val="24"/>
        </w:rPr>
      </w:pPr>
    </w:p>
    <w:p w:rsidR="00260EF3" w:rsidRPr="00DB4D80" w:rsidRDefault="00260EF3" w:rsidP="00260EF3">
      <w:pPr>
        <w:ind w:firstLine="708"/>
        <w:jc w:val="center"/>
        <w:rPr>
          <w:b/>
          <w:sz w:val="24"/>
          <w:szCs w:val="24"/>
        </w:rPr>
      </w:pPr>
      <w:r w:rsidRPr="00DB4D80">
        <w:rPr>
          <w:b/>
          <w:sz w:val="24"/>
          <w:szCs w:val="24"/>
        </w:rPr>
        <w:lastRenderedPageBreak/>
        <w:t>Друга категорія</w:t>
      </w:r>
    </w:p>
    <w:p w:rsidR="00260EF3" w:rsidRPr="00DB4D80" w:rsidRDefault="00260EF3" w:rsidP="00260EF3">
      <w:pPr>
        <w:ind w:firstLine="708"/>
        <w:jc w:val="center"/>
        <w:rPr>
          <w:b/>
          <w:sz w:val="24"/>
          <w:szCs w:val="24"/>
        </w:rPr>
      </w:pPr>
    </w:p>
    <w:p w:rsidR="00260EF3" w:rsidRPr="00DB4D80" w:rsidRDefault="00260EF3" w:rsidP="00260EF3">
      <w:pPr>
        <w:ind w:firstLine="708"/>
        <w:jc w:val="center"/>
        <w:rPr>
          <w:b/>
          <w:sz w:val="24"/>
          <w:szCs w:val="24"/>
        </w:rPr>
      </w:pPr>
    </w:p>
    <w:tbl>
      <w:tblPr>
        <w:tblW w:w="9640" w:type="dxa"/>
        <w:tblInd w:w="2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701"/>
        <w:gridCol w:w="1701"/>
        <w:gridCol w:w="1701"/>
        <w:gridCol w:w="1701"/>
      </w:tblGrid>
      <w:tr w:rsidR="007E69DD" w:rsidRPr="00DB4D80" w:rsidTr="00075250">
        <w:tc>
          <w:tcPr>
            <w:tcW w:w="2836" w:type="dxa"/>
            <w:shd w:val="clear" w:color="auto" w:fill="auto"/>
          </w:tcPr>
          <w:p w:rsidR="00260EF3" w:rsidRPr="00DB4D80" w:rsidRDefault="00260EF3" w:rsidP="00673851">
            <w:pPr>
              <w:pStyle w:val="ab"/>
              <w:rPr>
                <w:b/>
                <w:sz w:val="24"/>
              </w:rPr>
            </w:pPr>
            <w:r w:rsidRPr="00DB4D80">
              <w:rPr>
                <w:sz w:val="24"/>
              </w:rPr>
              <w:t>Навчальний рік</w:t>
            </w:r>
          </w:p>
        </w:tc>
        <w:tc>
          <w:tcPr>
            <w:tcW w:w="1701" w:type="dxa"/>
            <w:shd w:val="clear" w:color="auto" w:fill="auto"/>
          </w:tcPr>
          <w:p w:rsidR="00260EF3" w:rsidRPr="00DB4D80" w:rsidRDefault="00260EF3" w:rsidP="00673851">
            <w:pPr>
              <w:pStyle w:val="ab"/>
              <w:rPr>
                <w:b/>
                <w:sz w:val="24"/>
              </w:rPr>
            </w:pPr>
            <w:r w:rsidRPr="00DB4D80">
              <w:rPr>
                <w:sz w:val="24"/>
              </w:rPr>
              <w:t>ЗДО</w:t>
            </w:r>
          </w:p>
        </w:tc>
        <w:tc>
          <w:tcPr>
            <w:tcW w:w="1701" w:type="dxa"/>
            <w:shd w:val="clear" w:color="auto" w:fill="auto"/>
          </w:tcPr>
          <w:p w:rsidR="00260EF3" w:rsidRPr="00DB4D80" w:rsidRDefault="00260EF3" w:rsidP="00673851">
            <w:pPr>
              <w:pStyle w:val="ab"/>
              <w:rPr>
                <w:b/>
                <w:sz w:val="24"/>
              </w:rPr>
            </w:pPr>
            <w:r w:rsidRPr="00DB4D80">
              <w:rPr>
                <w:sz w:val="24"/>
              </w:rPr>
              <w:t>ЗЗСО</w:t>
            </w:r>
          </w:p>
        </w:tc>
        <w:tc>
          <w:tcPr>
            <w:tcW w:w="1701" w:type="dxa"/>
            <w:shd w:val="clear" w:color="auto" w:fill="auto"/>
          </w:tcPr>
          <w:p w:rsidR="00260EF3" w:rsidRPr="00DB4D80" w:rsidRDefault="00260EF3" w:rsidP="00673851">
            <w:pPr>
              <w:pStyle w:val="ab"/>
              <w:rPr>
                <w:b/>
                <w:sz w:val="24"/>
              </w:rPr>
            </w:pPr>
            <w:r w:rsidRPr="00DB4D80">
              <w:rPr>
                <w:sz w:val="24"/>
              </w:rPr>
              <w:t>ЗПО (ЦДЮТ)</w:t>
            </w:r>
          </w:p>
        </w:tc>
        <w:tc>
          <w:tcPr>
            <w:tcW w:w="1701" w:type="dxa"/>
            <w:shd w:val="clear" w:color="auto" w:fill="auto"/>
          </w:tcPr>
          <w:p w:rsidR="00260EF3" w:rsidRPr="00DB4D80" w:rsidRDefault="00260EF3" w:rsidP="00673851">
            <w:pPr>
              <w:pStyle w:val="ab"/>
              <w:rPr>
                <w:b/>
                <w:sz w:val="24"/>
              </w:rPr>
            </w:pPr>
            <w:r w:rsidRPr="00DB4D80">
              <w:rPr>
                <w:sz w:val="24"/>
              </w:rPr>
              <w:t>Всього</w:t>
            </w:r>
          </w:p>
        </w:tc>
      </w:tr>
      <w:tr w:rsidR="007E69DD" w:rsidRPr="00DB4D80" w:rsidTr="00075250">
        <w:tc>
          <w:tcPr>
            <w:tcW w:w="2836" w:type="dxa"/>
            <w:shd w:val="clear" w:color="auto" w:fill="auto"/>
          </w:tcPr>
          <w:p w:rsidR="00260EF3" w:rsidRPr="00DB4D80" w:rsidRDefault="00260EF3" w:rsidP="00673851">
            <w:pPr>
              <w:pStyle w:val="ab"/>
              <w:rPr>
                <w:b/>
                <w:sz w:val="24"/>
              </w:rPr>
            </w:pPr>
            <w:r w:rsidRPr="00DB4D80">
              <w:rPr>
                <w:sz w:val="24"/>
              </w:rPr>
              <w:t>2017/2018</w:t>
            </w:r>
          </w:p>
        </w:tc>
        <w:tc>
          <w:tcPr>
            <w:tcW w:w="1701" w:type="dxa"/>
            <w:shd w:val="clear" w:color="auto" w:fill="auto"/>
          </w:tcPr>
          <w:p w:rsidR="00260EF3" w:rsidRPr="00DB4D80" w:rsidRDefault="00260EF3" w:rsidP="00673851">
            <w:pPr>
              <w:pStyle w:val="ab"/>
              <w:ind w:right="142"/>
              <w:rPr>
                <w:b/>
                <w:sz w:val="24"/>
              </w:rPr>
            </w:pPr>
            <w:r w:rsidRPr="00DB4D80">
              <w:rPr>
                <w:sz w:val="24"/>
              </w:rPr>
              <w:t>26</w:t>
            </w:r>
          </w:p>
        </w:tc>
        <w:tc>
          <w:tcPr>
            <w:tcW w:w="1701" w:type="dxa"/>
            <w:shd w:val="clear" w:color="auto" w:fill="auto"/>
          </w:tcPr>
          <w:p w:rsidR="00260EF3" w:rsidRPr="00DB4D80" w:rsidRDefault="00260EF3" w:rsidP="00673851">
            <w:pPr>
              <w:pStyle w:val="ab"/>
              <w:ind w:right="142"/>
              <w:rPr>
                <w:b/>
                <w:sz w:val="24"/>
              </w:rPr>
            </w:pPr>
            <w:r w:rsidRPr="00DB4D80">
              <w:rPr>
                <w:sz w:val="24"/>
              </w:rPr>
              <w:t>37</w:t>
            </w:r>
          </w:p>
        </w:tc>
        <w:tc>
          <w:tcPr>
            <w:tcW w:w="1701" w:type="dxa"/>
            <w:shd w:val="clear" w:color="auto" w:fill="auto"/>
          </w:tcPr>
          <w:p w:rsidR="00260EF3" w:rsidRPr="00DB4D80" w:rsidRDefault="00260EF3" w:rsidP="00673851">
            <w:pPr>
              <w:pStyle w:val="ab"/>
              <w:ind w:right="142"/>
              <w:rPr>
                <w:b/>
                <w:sz w:val="24"/>
              </w:rPr>
            </w:pPr>
            <w:r w:rsidRPr="00DB4D80">
              <w:rPr>
                <w:sz w:val="24"/>
              </w:rPr>
              <w:t>-</w:t>
            </w:r>
          </w:p>
        </w:tc>
        <w:tc>
          <w:tcPr>
            <w:tcW w:w="1701" w:type="dxa"/>
            <w:shd w:val="clear" w:color="auto" w:fill="auto"/>
          </w:tcPr>
          <w:p w:rsidR="00260EF3" w:rsidRPr="00DB4D80" w:rsidRDefault="00260EF3" w:rsidP="00673851">
            <w:pPr>
              <w:pStyle w:val="ab"/>
              <w:ind w:right="142"/>
              <w:rPr>
                <w:b/>
                <w:sz w:val="24"/>
              </w:rPr>
            </w:pPr>
            <w:r w:rsidRPr="00DB4D80">
              <w:rPr>
                <w:sz w:val="24"/>
              </w:rPr>
              <w:t>63</w:t>
            </w:r>
          </w:p>
        </w:tc>
      </w:tr>
      <w:tr w:rsidR="007E69DD" w:rsidRPr="00DB4D80" w:rsidTr="00075250">
        <w:tc>
          <w:tcPr>
            <w:tcW w:w="2836" w:type="dxa"/>
            <w:shd w:val="clear" w:color="auto" w:fill="auto"/>
          </w:tcPr>
          <w:p w:rsidR="00260EF3" w:rsidRPr="00DB4D80" w:rsidRDefault="00260EF3" w:rsidP="00673851">
            <w:pPr>
              <w:pStyle w:val="ab"/>
              <w:rPr>
                <w:b/>
                <w:sz w:val="24"/>
              </w:rPr>
            </w:pPr>
            <w:r w:rsidRPr="00DB4D80">
              <w:rPr>
                <w:sz w:val="24"/>
              </w:rPr>
              <w:t>2018/2019</w:t>
            </w:r>
          </w:p>
        </w:tc>
        <w:tc>
          <w:tcPr>
            <w:tcW w:w="1701" w:type="dxa"/>
            <w:shd w:val="clear" w:color="auto" w:fill="auto"/>
          </w:tcPr>
          <w:p w:rsidR="00260EF3" w:rsidRPr="00DB4D80" w:rsidRDefault="00260EF3" w:rsidP="00673851">
            <w:pPr>
              <w:pStyle w:val="ab"/>
              <w:rPr>
                <w:b/>
                <w:sz w:val="24"/>
              </w:rPr>
            </w:pPr>
            <w:r w:rsidRPr="00DB4D80">
              <w:rPr>
                <w:sz w:val="24"/>
              </w:rPr>
              <w:t>21</w:t>
            </w:r>
          </w:p>
        </w:tc>
        <w:tc>
          <w:tcPr>
            <w:tcW w:w="1701" w:type="dxa"/>
            <w:shd w:val="clear" w:color="auto" w:fill="auto"/>
          </w:tcPr>
          <w:p w:rsidR="00260EF3" w:rsidRPr="00DB4D80" w:rsidRDefault="00260EF3" w:rsidP="00673851">
            <w:pPr>
              <w:pStyle w:val="ab"/>
              <w:rPr>
                <w:b/>
                <w:sz w:val="24"/>
              </w:rPr>
            </w:pPr>
            <w:r w:rsidRPr="00DB4D80">
              <w:rPr>
                <w:sz w:val="24"/>
              </w:rPr>
              <w:t>44</w:t>
            </w:r>
          </w:p>
        </w:tc>
        <w:tc>
          <w:tcPr>
            <w:tcW w:w="1701" w:type="dxa"/>
            <w:shd w:val="clear" w:color="auto" w:fill="auto"/>
          </w:tcPr>
          <w:p w:rsidR="00260EF3" w:rsidRPr="00DB4D80" w:rsidRDefault="00260EF3" w:rsidP="00673851">
            <w:pPr>
              <w:pStyle w:val="ab"/>
              <w:rPr>
                <w:b/>
                <w:sz w:val="24"/>
              </w:rPr>
            </w:pPr>
            <w:r w:rsidRPr="00DB4D80">
              <w:rPr>
                <w:sz w:val="24"/>
              </w:rPr>
              <w:t>-</w:t>
            </w:r>
          </w:p>
        </w:tc>
        <w:tc>
          <w:tcPr>
            <w:tcW w:w="1701" w:type="dxa"/>
            <w:shd w:val="clear" w:color="auto" w:fill="auto"/>
          </w:tcPr>
          <w:p w:rsidR="00260EF3" w:rsidRPr="00DB4D80" w:rsidRDefault="00260EF3" w:rsidP="00673851">
            <w:pPr>
              <w:pStyle w:val="ab"/>
              <w:rPr>
                <w:b/>
                <w:sz w:val="24"/>
              </w:rPr>
            </w:pPr>
            <w:r w:rsidRPr="00DB4D80">
              <w:rPr>
                <w:sz w:val="24"/>
              </w:rPr>
              <w:t>65</w:t>
            </w:r>
          </w:p>
        </w:tc>
      </w:tr>
    </w:tbl>
    <w:p w:rsidR="00260EF3" w:rsidRPr="00DB4D80" w:rsidRDefault="00260EF3" w:rsidP="00260EF3">
      <w:pPr>
        <w:ind w:firstLine="708"/>
        <w:jc w:val="center"/>
        <w:rPr>
          <w:b/>
          <w:sz w:val="24"/>
          <w:szCs w:val="24"/>
        </w:rPr>
      </w:pPr>
    </w:p>
    <w:p w:rsidR="00260EF3" w:rsidRPr="00DB4D80" w:rsidRDefault="00260EF3" w:rsidP="00260EF3">
      <w:pPr>
        <w:ind w:firstLine="708"/>
        <w:jc w:val="center"/>
        <w:rPr>
          <w:b/>
          <w:sz w:val="24"/>
          <w:szCs w:val="24"/>
        </w:rPr>
      </w:pPr>
      <w:r w:rsidRPr="00DB4D80">
        <w:rPr>
          <w:noProof/>
          <w:sz w:val="24"/>
          <w:szCs w:val="24"/>
          <w:lang w:val="ru-RU"/>
        </w:rPr>
        <w:drawing>
          <wp:inline distT="0" distB="0" distL="0" distR="0" wp14:anchorId="1DBF9457" wp14:editId="59AA95FC">
            <wp:extent cx="4908430" cy="3536831"/>
            <wp:effectExtent l="0" t="0" r="6985" b="6985"/>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60EF3" w:rsidRPr="00DB4D80" w:rsidRDefault="00260EF3" w:rsidP="00260EF3">
      <w:pPr>
        <w:ind w:firstLine="708"/>
        <w:jc w:val="center"/>
        <w:rPr>
          <w:b/>
          <w:sz w:val="24"/>
          <w:szCs w:val="24"/>
        </w:rPr>
      </w:pPr>
    </w:p>
    <w:p w:rsidR="00260EF3" w:rsidRPr="00DB4D80" w:rsidRDefault="00260EF3" w:rsidP="00260EF3">
      <w:pPr>
        <w:ind w:firstLine="708"/>
        <w:jc w:val="center"/>
        <w:rPr>
          <w:b/>
          <w:sz w:val="24"/>
          <w:szCs w:val="24"/>
        </w:rPr>
      </w:pPr>
    </w:p>
    <w:p w:rsidR="00260EF3" w:rsidRPr="00DB4D80" w:rsidRDefault="00260EF3" w:rsidP="00260EF3">
      <w:pPr>
        <w:ind w:firstLine="708"/>
        <w:jc w:val="center"/>
        <w:rPr>
          <w:b/>
          <w:sz w:val="24"/>
          <w:szCs w:val="24"/>
        </w:rPr>
      </w:pPr>
    </w:p>
    <w:p w:rsidR="00260EF3" w:rsidRPr="00DB4D80" w:rsidRDefault="00260EF3" w:rsidP="00260EF3">
      <w:pPr>
        <w:ind w:firstLine="708"/>
        <w:jc w:val="center"/>
        <w:rPr>
          <w:b/>
          <w:sz w:val="24"/>
          <w:szCs w:val="24"/>
        </w:rPr>
      </w:pPr>
    </w:p>
    <w:p w:rsidR="00260EF3" w:rsidRPr="00DB4D80" w:rsidRDefault="00260EF3" w:rsidP="00260EF3">
      <w:pPr>
        <w:ind w:firstLine="708"/>
        <w:jc w:val="center"/>
        <w:rPr>
          <w:b/>
          <w:sz w:val="24"/>
          <w:szCs w:val="24"/>
        </w:rPr>
      </w:pPr>
    </w:p>
    <w:p w:rsidR="0000149E" w:rsidRPr="00DB4D80" w:rsidRDefault="0000149E" w:rsidP="00260EF3">
      <w:pPr>
        <w:ind w:firstLine="708"/>
        <w:jc w:val="center"/>
        <w:rPr>
          <w:b/>
          <w:sz w:val="24"/>
          <w:szCs w:val="24"/>
        </w:rPr>
      </w:pPr>
    </w:p>
    <w:p w:rsidR="0000149E" w:rsidRPr="00DB4D80" w:rsidRDefault="0000149E" w:rsidP="00260EF3">
      <w:pPr>
        <w:ind w:firstLine="708"/>
        <w:jc w:val="center"/>
        <w:rPr>
          <w:b/>
          <w:sz w:val="24"/>
          <w:szCs w:val="24"/>
        </w:rPr>
      </w:pPr>
    </w:p>
    <w:p w:rsidR="00260EF3" w:rsidRPr="00DB4D80" w:rsidRDefault="00260EF3" w:rsidP="00260EF3">
      <w:pPr>
        <w:ind w:firstLine="708"/>
        <w:jc w:val="center"/>
        <w:rPr>
          <w:b/>
          <w:sz w:val="24"/>
          <w:szCs w:val="24"/>
        </w:rPr>
      </w:pPr>
      <w:r w:rsidRPr="00DB4D80">
        <w:rPr>
          <w:b/>
          <w:sz w:val="24"/>
          <w:szCs w:val="24"/>
        </w:rPr>
        <w:lastRenderedPageBreak/>
        <w:t>Спеціаліст</w:t>
      </w:r>
    </w:p>
    <w:p w:rsidR="00260EF3" w:rsidRPr="00DB4D80" w:rsidRDefault="00260EF3" w:rsidP="00260EF3">
      <w:pPr>
        <w:ind w:firstLine="708"/>
        <w:jc w:val="center"/>
        <w:rPr>
          <w:b/>
          <w:sz w:val="24"/>
          <w:szCs w:val="24"/>
        </w:rPr>
      </w:pPr>
    </w:p>
    <w:tbl>
      <w:tblPr>
        <w:tblW w:w="9640" w:type="dxa"/>
        <w:tblInd w:w="2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701"/>
        <w:gridCol w:w="1701"/>
        <w:gridCol w:w="1701"/>
        <w:gridCol w:w="1701"/>
      </w:tblGrid>
      <w:tr w:rsidR="007E69DD" w:rsidRPr="00DB4D80" w:rsidTr="00075250">
        <w:tc>
          <w:tcPr>
            <w:tcW w:w="2836" w:type="dxa"/>
            <w:shd w:val="clear" w:color="auto" w:fill="auto"/>
          </w:tcPr>
          <w:p w:rsidR="00260EF3" w:rsidRPr="00DB4D80" w:rsidRDefault="00260EF3" w:rsidP="00673851">
            <w:pPr>
              <w:pStyle w:val="ab"/>
              <w:rPr>
                <w:b/>
                <w:sz w:val="24"/>
              </w:rPr>
            </w:pPr>
            <w:r w:rsidRPr="00DB4D80">
              <w:rPr>
                <w:sz w:val="24"/>
              </w:rPr>
              <w:t>Навчальний рік</w:t>
            </w:r>
          </w:p>
        </w:tc>
        <w:tc>
          <w:tcPr>
            <w:tcW w:w="1701" w:type="dxa"/>
            <w:shd w:val="clear" w:color="auto" w:fill="auto"/>
          </w:tcPr>
          <w:p w:rsidR="00260EF3" w:rsidRPr="00DB4D80" w:rsidRDefault="00260EF3" w:rsidP="00673851">
            <w:pPr>
              <w:pStyle w:val="ab"/>
              <w:rPr>
                <w:b/>
                <w:sz w:val="24"/>
              </w:rPr>
            </w:pPr>
            <w:r w:rsidRPr="00DB4D80">
              <w:rPr>
                <w:sz w:val="24"/>
              </w:rPr>
              <w:t>ЗДО</w:t>
            </w:r>
          </w:p>
        </w:tc>
        <w:tc>
          <w:tcPr>
            <w:tcW w:w="1701" w:type="dxa"/>
            <w:shd w:val="clear" w:color="auto" w:fill="auto"/>
          </w:tcPr>
          <w:p w:rsidR="00260EF3" w:rsidRPr="00DB4D80" w:rsidRDefault="00260EF3" w:rsidP="00673851">
            <w:pPr>
              <w:pStyle w:val="ab"/>
              <w:rPr>
                <w:b/>
                <w:sz w:val="24"/>
              </w:rPr>
            </w:pPr>
            <w:r w:rsidRPr="00DB4D80">
              <w:rPr>
                <w:sz w:val="24"/>
              </w:rPr>
              <w:t>ЗЗСО</w:t>
            </w:r>
          </w:p>
        </w:tc>
        <w:tc>
          <w:tcPr>
            <w:tcW w:w="1701" w:type="dxa"/>
            <w:shd w:val="clear" w:color="auto" w:fill="auto"/>
          </w:tcPr>
          <w:p w:rsidR="00260EF3" w:rsidRPr="00DB4D80" w:rsidRDefault="00260EF3" w:rsidP="00673851">
            <w:pPr>
              <w:pStyle w:val="ab"/>
              <w:rPr>
                <w:b/>
                <w:sz w:val="24"/>
              </w:rPr>
            </w:pPr>
            <w:r w:rsidRPr="00DB4D80">
              <w:rPr>
                <w:sz w:val="24"/>
              </w:rPr>
              <w:t>ЗПО (ЦДЮТ)</w:t>
            </w:r>
          </w:p>
        </w:tc>
        <w:tc>
          <w:tcPr>
            <w:tcW w:w="1701" w:type="dxa"/>
            <w:shd w:val="clear" w:color="auto" w:fill="auto"/>
          </w:tcPr>
          <w:p w:rsidR="00260EF3" w:rsidRPr="00DB4D80" w:rsidRDefault="00260EF3" w:rsidP="00673851">
            <w:pPr>
              <w:pStyle w:val="ab"/>
              <w:rPr>
                <w:b/>
                <w:sz w:val="24"/>
              </w:rPr>
            </w:pPr>
            <w:r w:rsidRPr="00DB4D80">
              <w:rPr>
                <w:sz w:val="24"/>
              </w:rPr>
              <w:t>Всього</w:t>
            </w:r>
          </w:p>
        </w:tc>
      </w:tr>
      <w:tr w:rsidR="007E69DD" w:rsidRPr="00DB4D80" w:rsidTr="00075250">
        <w:tc>
          <w:tcPr>
            <w:tcW w:w="2836" w:type="dxa"/>
            <w:shd w:val="clear" w:color="auto" w:fill="auto"/>
          </w:tcPr>
          <w:p w:rsidR="00260EF3" w:rsidRPr="00DB4D80" w:rsidRDefault="00260EF3" w:rsidP="00673851">
            <w:pPr>
              <w:pStyle w:val="ab"/>
              <w:rPr>
                <w:b/>
                <w:sz w:val="24"/>
              </w:rPr>
            </w:pPr>
            <w:r w:rsidRPr="00DB4D80">
              <w:rPr>
                <w:sz w:val="24"/>
              </w:rPr>
              <w:t>2017/2018</w:t>
            </w:r>
          </w:p>
        </w:tc>
        <w:tc>
          <w:tcPr>
            <w:tcW w:w="1701" w:type="dxa"/>
            <w:shd w:val="clear" w:color="auto" w:fill="auto"/>
          </w:tcPr>
          <w:p w:rsidR="00260EF3" w:rsidRPr="00DB4D80" w:rsidRDefault="00260EF3" w:rsidP="00673851">
            <w:pPr>
              <w:pStyle w:val="ab"/>
              <w:ind w:right="142"/>
              <w:rPr>
                <w:b/>
                <w:sz w:val="24"/>
              </w:rPr>
            </w:pPr>
            <w:r w:rsidRPr="00DB4D80">
              <w:rPr>
                <w:sz w:val="24"/>
              </w:rPr>
              <w:t>81</w:t>
            </w:r>
          </w:p>
        </w:tc>
        <w:tc>
          <w:tcPr>
            <w:tcW w:w="1701" w:type="dxa"/>
            <w:shd w:val="clear" w:color="auto" w:fill="auto"/>
          </w:tcPr>
          <w:p w:rsidR="00260EF3" w:rsidRPr="00DB4D80" w:rsidRDefault="00260EF3" w:rsidP="00673851">
            <w:pPr>
              <w:pStyle w:val="ab"/>
              <w:ind w:right="142"/>
              <w:rPr>
                <w:b/>
                <w:sz w:val="24"/>
              </w:rPr>
            </w:pPr>
            <w:r w:rsidRPr="00DB4D80">
              <w:rPr>
                <w:sz w:val="24"/>
              </w:rPr>
              <w:t>49</w:t>
            </w:r>
          </w:p>
        </w:tc>
        <w:tc>
          <w:tcPr>
            <w:tcW w:w="1701" w:type="dxa"/>
            <w:shd w:val="clear" w:color="auto" w:fill="auto"/>
          </w:tcPr>
          <w:p w:rsidR="00260EF3" w:rsidRPr="00DB4D80" w:rsidRDefault="00260EF3" w:rsidP="00673851">
            <w:pPr>
              <w:pStyle w:val="ab"/>
              <w:ind w:right="142"/>
              <w:rPr>
                <w:b/>
                <w:sz w:val="24"/>
              </w:rPr>
            </w:pPr>
            <w:r w:rsidRPr="00DB4D80">
              <w:rPr>
                <w:sz w:val="24"/>
              </w:rPr>
              <w:t>22</w:t>
            </w:r>
          </w:p>
        </w:tc>
        <w:tc>
          <w:tcPr>
            <w:tcW w:w="1701" w:type="dxa"/>
            <w:shd w:val="clear" w:color="auto" w:fill="auto"/>
          </w:tcPr>
          <w:p w:rsidR="00260EF3" w:rsidRPr="00DB4D80" w:rsidRDefault="00260EF3" w:rsidP="00673851">
            <w:pPr>
              <w:pStyle w:val="ab"/>
              <w:ind w:right="142"/>
              <w:rPr>
                <w:b/>
                <w:sz w:val="24"/>
              </w:rPr>
            </w:pPr>
            <w:r w:rsidRPr="00DB4D80">
              <w:rPr>
                <w:sz w:val="24"/>
              </w:rPr>
              <w:t>152</w:t>
            </w:r>
          </w:p>
        </w:tc>
      </w:tr>
      <w:tr w:rsidR="007E69DD" w:rsidRPr="00DB4D80" w:rsidTr="00075250">
        <w:tc>
          <w:tcPr>
            <w:tcW w:w="2836" w:type="dxa"/>
            <w:shd w:val="clear" w:color="auto" w:fill="auto"/>
          </w:tcPr>
          <w:p w:rsidR="00260EF3" w:rsidRPr="00DB4D80" w:rsidRDefault="00260EF3" w:rsidP="00673851">
            <w:pPr>
              <w:pStyle w:val="ab"/>
              <w:rPr>
                <w:b/>
                <w:sz w:val="24"/>
              </w:rPr>
            </w:pPr>
            <w:r w:rsidRPr="00DB4D80">
              <w:rPr>
                <w:sz w:val="24"/>
              </w:rPr>
              <w:t>2018/2019</w:t>
            </w:r>
          </w:p>
        </w:tc>
        <w:tc>
          <w:tcPr>
            <w:tcW w:w="1701" w:type="dxa"/>
            <w:shd w:val="clear" w:color="auto" w:fill="auto"/>
          </w:tcPr>
          <w:p w:rsidR="00260EF3" w:rsidRPr="00DB4D80" w:rsidRDefault="00260EF3" w:rsidP="00673851">
            <w:pPr>
              <w:pStyle w:val="ab"/>
              <w:rPr>
                <w:b/>
                <w:sz w:val="24"/>
              </w:rPr>
            </w:pPr>
            <w:r w:rsidRPr="00DB4D80">
              <w:rPr>
                <w:sz w:val="24"/>
              </w:rPr>
              <w:t>68</w:t>
            </w:r>
          </w:p>
        </w:tc>
        <w:tc>
          <w:tcPr>
            <w:tcW w:w="1701" w:type="dxa"/>
            <w:shd w:val="clear" w:color="auto" w:fill="auto"/>
          </w:tcPr>
          <w:p w:rsidR="00260EF3" w:rsidRPr="00DB4D80" w:rsidRDefault="00260EF3" w:rsidP="00673851">
            <w:pPr>
              <w:pStyle w:val="ab"/>
              <w:rPr>
                <w:b/>
                <w:sz w:val="24"/>
              </w:rPr>
            </w:pPr>
            <w:r w:rsidRPr="00DB4D80">
              <w:rPr>
                <w:sz w:val="24"/>
              </w:rPr>
              <w:t>48</w:t>
            </w:r>
          </w:p>
        </w:tc>
        <w:tc>
          <w:tcPr>
            <w:tcW w:w="1701" w:type="dxa"/>
            <w:shd w:val="clear" w:color="auto" w:fill="auto"/>
          </w:tcPr>
          <w:p w:rsidR="00260EF3" w:rsidRPr="00DB4D80" w:rsidRDefault="00260EF3" w:rsidP="00673851">
            <w:pPr>
              <w:pStyle w:val="ab"/>
              <w:rPr>
                <w:b/>
                <w:sz w:val="24"/>
              </w:rPr>
            </w:pPr>
            <w:r w:rsidRPr="00DB4D80">
              <w:rPr>
                <w:sz w:val="24"/>
              </w:rPr>
              <w:t>21</w:t>
            </w:r>
          </w:p>
        </w:tc>
        <w:tc>
          <w:tcPr>
            <w:tcW w:w="1701" w:type="dxa"/>
            <w:shd w:val="clear" w:color="auto" w:fill="auto"/>
          </w:tcPr>
          <w:p w:rsidR="00260EF3" w:rsidRPr="00DB4D80" w:rsidRDefault="00260EF3" w:rsidP="00673851">
            <w:pPr>
              <w:pStyle w:val="ab"/>
              <w:rPr>
                <w:b/>
                <w:sz w:val="24"/>
              </w:rPr>
            </w:pPr>
            <w:r w:rsidRPr="00DB4D80">
              <w:rPr>
                <w:sz w:val="24"/>
              </w:rPr>
              <w:t>139</w:t>
            </w:r>
          </w:p>
        </w:tc>
      </w:tr>
    </w:tbl>
    <w:p w:rsidR="00260EF3" w:rsidRPr="00DB4D80" w:rsidRDefault="00260EF3" w:rsidP="00260EF3">
      <w:pPr>
        <w:ind w:firstLine="708"/>
        <w:jc w:val="center"/>
        <w:rPr>
          <w:b/>
          <w:sz w:val="24"/>
          <w:szCs w:val="24"/>
        </w:rPr>
      </w:pPr>
    </w:p>
    <w:p w:rsidR="00260EF3" w:rsidRPr="00DB4D80" w:rsidRDefault="00260EF3" w:rsidP="00260EF3">
      <w:pPr>
        <w:ind w:firstLine="708"/>
        <w:jc w:val="center"/>
        <w:rPr>
          <w:b/>
          <w:sz w:val="24"/>
          <w:szCs w:val="24"/>
        </w:rPr>
      </w:pPr>
    </w:p>
    <w:p w:rsidR="00260EF3" w:rsidRPr="00DB4D80" w:rsidRDefault="00260EF3" w:rsidP="00260EF3">
      <w:pPr>
        <w:ind w:firstLine="708"/>
        <w:jc w:val="center"/>
        <w:rPr>
          <w:b/>
          <w:sz w:val="24"/>
          <w:szCs w:val="24"/>
        </w:rPr>
      </w:pPr>
    </w:p>
    <w:p w:rsidR="00260EF3" w:rsidRPr="00DB4D80" w:rsidRDefault="00260EF3" w:rsidP="00260EF3">
      <w:pPr>
        <w:ind w:firstLine="708"/>
        <w:jc w:val="center"/>
        <w:rPr>
          <w:b/>
          <w:sz w:val="24"/>
          <w:szCs w:val="24"/>
        </w:rPr>
      </w:pPr>
    </w:p>
    <w:p w:rsidR="00260EF3" w:rsidRPr="00DB4D80" w:rsidRDefault="00260EF3" w:rsidP="00260EF3">
      <w:pPr>
        <w:ind w:firstLine="708"/>
        <w:jc w:val="center"/>
        <w:rPr>
          <w:b/>
          <w:sz w:val="24"/>
          <w:szCs w:val="24"/>
        </w:rPr>
      </w:pPr>
      <w:r w:rsidRPr="00DB4D80">
        <w:rPr>
          <w:noProof/>
          <w:sz w:val="24"/>
          <w:szCs w:val="24"/>
          <w:lang w:val="ru-RU"/>
        </w:rPr>
        <w:drawing>
          <wp:inline distT="0" distB="0" distL="0" distR="0" wp14:anchorId="0048D039" wp14:editId="0468CEDC">
            <wp:extent cx="4572000" cy="2743200"/>
            <wp:effectExtent l="0" t="0" r="19050" b="19050"/>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60EF3" w:rsidRPr="00DB4D80" w:rsidRDefault="00260EF3" w:rsidP="00260EF3">
      <w:pPr>
        <w:ind w:firstLine="708"/>
        <w:jc w:val="center"/>
        <w:rPr>
          <w:b/>
          <w:sz w:val="24"/>
          <w:szCs w:val="24"/>
        </w:rPr>
      </w:pPr>
    </w:p>
    <w:p w:rsidR="00260EF3" w:rsidRPr="00DB4D80" w:rsidRDefault="00260EF3" w:rsidP="00260EF3">
      <w:pPr>
        <w:pStyle w:val="ab"/>
        <w:rPr>
          <w:sz w:val="24"/>
        </w:rPr>
      </w:pPr>
    </w:p>
    <w:p w:rsidR="00260EF3" w:rsidRPr="00DB4D80" w:rsidRDefault="00260EF3" w:rsidP="00260EF3">
      <w:pPr>
        <w:pStyle w:val="ab"/>
        <w:rPr>
          <w:sz w:val="24"/>
        </w:rPr>
      </w:pPr>
    </w:p>
    <w:p w:rsidR="00260EF3" w:rsidRPr="00DB4D80" w:rsidRDefault="00260EF3" w:rsidP="00260EF3">
      <w:pPr>
        <w:pStyle w:val="ab"/>
        <w:rPr>
          <w:sz w:val="24"/>
        </w:rPr>
      </w:pPr>
    </w:p>
    <w:p w:rsidR="00260EF3" w:rsidRPr="00DB4D80" w:rsidRDefault="00260EF3" w:rsidP="00260EF3">
      <w:pPr>
        <w:pStyle w:val="ab"/>
        <w:rPr>
          <w:sz w:val="24"/>
        </w:rPr>
      </w:pPr>
    </w:p>
    <w:p w:rsidR="00260EF3" w:rsidRPr="00DB4D80" w:rsidRDefault="00260EF3" w:rsidP="00260EF3">
      <w:pPr>
        <w:pStyle w:val="ab"/>
        <w:rPr>
          <w:sz w:val="24"/>
        </w:rPr>
      </w:pPr>
    </w:p>
    <w:p w:rsidR="00260EF3" w:rsidRPr="00DB4D80" w:rsidRDefault="00260EF3" w:rsidP="00260EF3">
      <w:pPr>
        <w:pStyle w:val="ab"/>
        <w:rPr>
          <w:sz w:val="24"/>
        </w:rPr>
      </w:pPr>
    </w:p>
    <w:p w:rsidR="00260EF3" w:rsidRPr="00DB4D80" w:rsidRDefault="00260EF3" w:rsidP="00260EF3">
      <w:pPr>
        <w:pStyle w:val="ab"/>
        <w:rPr>
          <w:sz w:val="24"/>
        </w:rPr>
      </w:pPr>
    </w:p>
    <w:p w:rsidR="00260EF3" w:rsidRPr="00DB4D80" w:rsidRDefault="00260EF3" w:rsidP="00260EF3">
      <w:pPr>
        <w:pStyle w:val="ab"/>
        <w:rPr>
          <w:sz w:val="24"/>
        </w:rPr>
      </w:pPr>
    </w:p>
    <w:p w:rsidR="00260EF3" w:rsidRPr="00DB4D80" w:rsidRDefault="00260EF3" w:rsidP="00260EF3">
      <w:pPr>
        <w:pStyle w:val="ab"/>
        <w:rPr>
          <w:sz w:val="24"/>
        </w:rPr>
      </w:pPr>
      <w:r w:rsidRPr="00DB4D80">
        <w:rPr>
          <w:sz w:val="24"/>
        </w:rPr>
        <w:lastRenderedPageBreak/>
        <w:t>За званнями</w:t>
      </w:r>
    </w:p>
    <w:p w:rsidR="00260EF3" w:rsidRPr="00DB4D80" w:rsidRDefault="00260EF3" w:rsidP="00260EF3">
      <w:pPr>
        <w:pStyle w:val="ab"/>
        <w:rPr>
          <w:sz w:val="24"/>
        </w:rPr>
      </w:pPr>
      <w:r w:rsidRPr="00DB4D80">
        <w:rPr>
          <w:sz w:val="24"/>
        </w:rPr>
        <w:t>Старший учитель / старший вихователь</w:t>
      </w:r>
    </w:p>
    <w:p w:rsidR="00260EF3" w:rsidRPr="00DB4D80" w:rsidRDefault="00260EF3" w:rsidP="00260EF3">
      <w:pPr>
        <w:pStyle w:val="ab"/>
        <w:rPr>
          <w:sz w:val="24"/>
        </w:rPr>
      </w:pPr>
    </w:p>
    <w:p w:rsidR="00260EF3" w:rsidRPr="00DB4D80" w:rsidRDefault="00260EF3" w:rsidP="00260EF3">
      <w:pPr>
        <w:pStyle w:val="ab"/>
        <w:rPr>
          <w:sz w:val="24"/>
        </w:rPr>
      </w:pPr>
    </w:p>
    <w:tbl>
      <w:tblPr>
        <w:tblW w:w="9640" w:type="dxa"/>
        <w:tblInd w:w="3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701"/>
        <w:gridCol w:w="1701"/>
        <w:gridCol w:w="1701"/>
        <w:gridCol w:w="1701"/>
      </w:tblGrid>
      <w:tr w:rsidR="007E69DD" w:rsidRPr="00DB4D80" w:rsidTr="00075250">
        <w:tc>
          <w:tcPr>
            <w:tcW w:w="2836" w:type="dxa"/>
            <w:shd w:val="clear" w:color="auto" w:fill="auto"/>
          </w:tcPr>
          <w:p w:rsidR="00260EF3" w:rsidRPr="00DB4D80" w:rsidRDefault="00260EF3" w:rsidP="00673851">
            <w:pPr>
              <w:pStyle w:val="ab"/>
              <w:rPr>
                <w:b/>
                <w:sz w:val="24"/>
              </w:rPr>
            </w:pPr>
            <w:r w:rsidRPr="00DB4D80">
              <w:rPr>
                <w:sz w:val="24"/>
              </w:rPr>
              <w:t>Навчальний рік</w:t>
            </w:r>
          </w:p>
        </w:tc>
        <w:tc>
          <w:tcPr>
            <w:tcW w:w="1701" w:type="dxa"/>
            <w:shd w:val="clear" w:color="auto" w:fill="auto"/>
          </w:tcPr>
          <w:p w:rsidR="00260EF3" w:rsidRPr="00DB4D80" w:rsidRDefault="00260EF3" w:rsidP="00673851">
            <w:pPr>
              <w:pStyle w:val="ab"/>
              <w:rPr>
                <w:b/>
                <w:sz w:val="24"/>
              </w:rPr>
            </w:pPr>
            <w:r w:rsidRPr="00DB4D80">
              <w:rPr>
                <w:sz w:val="24"/>
              </w:rPr>
              <w:t>ЗДО</w:t>
            </w:r>
          </w:p>
        </w:tc>
        <w:tc>
          <w:tcPr>
            <w:tcW w:w="1701" w:type="dxa"/>
            <w:shd w:val="clear" w:color="auto" w:fill="auto"/>
          </w:tcPr>
          <w:p w:rsidR="00260EF3" w:rsidRPr="00DB4D80" w:rsidRDefault="00260EF3" w:rsidP="00673851">
            <w:pPr>
              <w:pStyle w:val="ab"/>
              <w:rPr>
                <w:b/>
                <w:sz w:val="24"/>
              </w:rPr>
            </w:pPr>
            <w:r w:rsidRPr="00DB4D80">
              <w:rPr>
                <w:sz w:val="24"/>
              </w:rPr>
              <w:t>ЗЗСО</w:t>
            </w:r>
          </w:p>
        </w:tc>
        <w:tc>
          <w:tcPr>
            <w:tcW w:w="1701" w:type="dxa"/>
            <w:shd w:val="clear" w:color="auto" w:fill="auto"/>
          </w:tcPr>
          <w:p w:rsidR="00260EF3" w:rsidRPr="00DB4D80" w:rsidRDefault="00260EF3" w:rsidP="00673851">
            <w:pPr>
              <w:pStyle w:val="ab"/>
              <w:rPr>
                <w:b/>
                <w:sz w:val="24"/>
              </w:rPr>
            </w:pPr>
            <w:r w:rsidRPr="00DB4D80">
              <w:rPr>
                <w:sz w:val="24"/>
              </w:rPr>
              <w:t>ЗПО (ЦДЮТ)</w:t>
            </w:r>
          </w:p>
        </w:tc>
        <w:tc>
          <w:tcPr>
            <w:tcW w:w="1701" w:type="dxa"/>
            <w:shd w:val="clear" w:color="auto" w:fill="auto"/>
          </w:tcPr>
          <w:p w:rsidR="00260EF3" w:rsidRPr="00DB4D80" w:rsidRDefault="00260EF3" w:rsidP="00673851">
            <w:pPr>
              <w:pStyle w:val="ab"/>
              <w:rPr>
                <w:b/>
                <w:sz w:val="24"/>
              </w:rPr>
            </w:pPr>
            <w:r w:rsidRPr="00DB4D80">
              <w:rPr>
                <w:sz w:val="24"/>
              </w:rPr>
              <w:t>Всього</w:t>
            </w:r>
          </w:p>
        </w:tc>
      </w:tr>
      <w:tr w:rsidR="007E69DD" w:rsidRPr="00DB4D80" w:rsidTr="00075250">
        <w:tc>
          <w:tcPr>
            <w:tcW w:w="2836" w:type="dxa"/>
            <w:shd w:val="clear" w:color="auto" w:fill="auto"/>
          </w:tcPr>
          <w:p w:rsidR="00260EF3" w:rsidRPr="00DB4D80" w:rsidRDefault="00260EF3" w:rsidP="00673851">
            <w:pPr>
              <w:pStyle w:val="ab"/>
              <w:rPr>
                <w:sz w:val="24"/>
              </w:rPr>
            </w:pPr>
            <w:r w:rsidRPr="00DB4D80">
              <w:rPr>
                <w:sz w:val="24"/>
              </w:rPr>
              <w:t xml:space="preserve">2017/2018  </w:t>
            </w:r>
          </w:p>
        </w:tc>
        <w:tc>
          <w:tcPr>
            <w:tcW w:w="1701" w:type="dxa"/>
            <w:shd w:val="clear" w:color="auto" w:fill="auto"/>
          </w:tcPr>
          <w:p w:rsidR="00260EF3" w:rsidRPr="00DB4D80" w:rsidRDefault="00260EF3" w:rsidP="00673851">
            <w:pPr>
              <w:pStyle w:val="ab"/>
              <w:rPr>
                <w:b/>
                <w:sz w:val="24"/>
              </w:rPr>
            </w:pPr>
            <w:r w:rsidRPr="00DB4D80">
              <w:rPr>
                <w:sz w:val="24"/>
              </w:rPr>
              <w:t>-</w:t>
            </w:r>
          </w:p>
        </w:tc>
        <w:tc>
          <w:tcPr>
            <w:tcW w:w="1701" w:type="dxa"/>
            <w:shd w:val="clear" w:color="auto" w:fill="auto"/>
          </w:tcPr>
          <w:p w:rsidR="00260EF3" w:rsidRPr="00DB4D80" w:rsidRDefault="00260EF3" w:rsidP="00673851">
            <w:pPr>
              <w:pStyle w:val="ab"/>
              <w:ind w:right="142"/>
              <w:rPr>
                <w:b/>
                <w:sz w:val="24"/>
              </w:rPr>
            </w:pPr>
            <w:r w:rsidRPr="00DB4D80">
              <w:rPr>
                <w:sz w:val="24"/>
              </w:rPr>
              <w:t>27</w:t>
            </w:r>
          </w:p>
        </w:tc>
        <w:tc>
          <w:tcPr>
            <w:tcW w:w="1701" w:type="dxa"/>
            <w:shd w:val="clear" w:color="auto" w:fill="auto"/>
          </w:tcPr>
          <w:p w:rsidR="00260EF3" w:rsidRPr="00DB4D80" w:rsidRDefault="00260EF3" w:rsidP="00673851">
            <w:pPr>
              <w:pStyle w:val="ab"/>
              <w:ind w:right="142"/>
              <w:rPr>
                <w:b/>
                <w:sz w:val="24"/>
              </w:rPr>
            </w:pPr>
            <w:r w:rsidRPr="00DB4D80">
              <w:rPr>
                <w:sz w:val="24"/>
              </w:rPr>
              <w:t>-</w:t>
            </w:r>
          </w:p>
        </w:tc>
        <w:tc>
          <w:tcPr>
            <w:tcW w:w="1701" w:type="dxa"/>
            <w:shd w:val="clear" w:color="auto" w:fill="auto"/>
          </w:tcPr>
          <w:p w:rsidR="00260EF3" w:rsidRPr="00DB4D80" w:rsidRDefault="00260EF3" w:rsidP="00673851">
            <w:pPr>
              <w:pStyle w:val="ab"/>
              <w:ind w:right="142"/>
              <w:rPr>
                <w:b/>
                <w:sz w:val="24"/>
              </w:rPr>
            </w:pPr>
            <w:r w:rsidRPr="00DB4D80">
              <w:rPr>
                <w:sz w:val="24"/>
              </w:rPr>
              <w:t>27</w:t>
            </w:r>
          </w:p>
        </w:tc>
      </w:tr>
      <w:tr w:rsidR="007E69DD" w:rsidRPr="00DB4D80" w:rsidTr="00075250">
        <w:tc>
          <w:tcPr>
            <w:tcW w:w="2836" w:type="dxa"/>
            <w:shd w:val="clear" w:color="auto" w:fill="auto"/>
          </w:tcPr>
          <w:p w:rsidR="00260EF3" w:rsidRPr="00DB4D80" w:rsidRDefault="00260EF3" w:rsidP="00673851">
            <w:pPr>
              <w:pStyle w:val="ab"/>
              <w:rPr>
                <w:b/>
                <w:sz w:val="24"/>
              </w:rPr>
            </w:pPr>
            <w:r w:rsidRPr="00DB4D80">
              <w:rPr>
                <w:sz w:val="24"/>
              </w:rPr>
              <w:t xml:space="preserve">2018/2019 </w:t>
            </w:r>
          </w:p>
        </w:tc>
        <w:tc>
          <w:tcPr>
            <w:tcW w:w="1701" w:type="dxa"/>
            <w:shd w:val="clear" w:color="auto" w:fill="auto"/>
          </w:tcPr>
          <w:p w:rsidR="00260EF3" w:rsidRPr="00DB4D80" w:rsidRDefault="00260EF3" w:rsidP="00673851">
            <w:pPr>
              <w:pStyle w:val="ab"/>
              <w:rPr>
                <w:b/>
                <w:sz w:val="24"/>
              </w:rPr>
            </w:pPr>
            <w:r w:rsidRPr="00DB4D80">
              <w:rPr>
                <w:sz w:val="24"/>
              </w:rPr>
              <w:t>-</w:t>
            </w:r>
          </w:p>
        </w:tc>
        <w:tc>
          <w:tcPr>
            <w:tcW w:w="1701" w:type="dxa"/>
            <w:shd w:val="clear" w:color="auto" w:fill="auto"/>
          </w:tcPr>
          <w:p w:rsidR="00260EF3" w:rsidRPr="00DB4D80" w:rsidRDefault="00260EF3" w:rsidP="00673851">
            <w:pPr>
              <w:pStyle w:val="ab"/>
              <w:rPr>
                <w:b/>
                <w:sz w:val="24"/>
              </w:rPr>
            </w:pPr>
            <w:r w:rsidRPr="00DB4D80">
              <w:rPr>
                <w:sz w:val="24"/>
              </w:rPr>
              <w:t>30</w:t>
            </w:r>
          </w:p>
        </w:tc>
        <w:tc>
          <w:tcPr>
            <w:tcW w:w="1701" w:type="dxa"/>
            <w:shd w:val="clear" w:color="auto" w:fill="auto"/>
          </w:tcPr>
          <w:p w:rsidR="00260EF3" w:rsidRPr="00DB4D80" w:rsidRDefault="00260EF3" w:rsidP="00673851">
            <w:pPr>
              <w:pStyle w:val="ab"/>
              <w:rPr>
                <w:b/>
                <w:sz w:val="24"/>
              </w:rPr>
            </w:pPr>
            <w:r w:rsidRPr="00DB4D80">
              <w:rPr>
                <w:sz w:val="24"/>
              </w:rPr>
              <w:t>-</w:t>
            </w:r>
          </w:p>
        </w:tc>
        <w:tc>
          <w:tcPr>
            <w:tcW w:w="1701" w:type="dxa"/>
            <w:shd w:val="clear" w:color="auto" w:fill="auto"/>
          </w:tcPr>
          <w:p w:rsidR="00260EF3" w:rsidRPr="00DB4D80" w:rsidRDefault="00260EF3" w:rsidP="00673851">
            <w:pPr>
              <w:pStyle w:val="ab"/>
              <w:rPr>
                <w:b/>
                <w:sz w:val="24"/>
              </w:rPr>
            </w:pPr>
            <w:r w:rsidRPr="00DB4D80">
              <w:rPr>
                <w:sz w:val="24"/>
              </w:rPr>
              <w:t>30</w:t>
            </w:r>
          </w:p>
        </w:tc>
      </w:tr>
    </w:tbl>
    <w:p w:rsidR="00260EF3" w:rsidRPr="00DB4D80" w:rsidRDefault="00260EF3" w:rsidP="00260EF3">
      <w:pPr>
        <w:ind w:firstLine="708"/>
        <w:jc w:val="center"/>
        <w:rPr>
          <w:b/>
          <w:sz w:val="24"/>
          <w:szCs w:val="24"/>
        </w:rPr>
      </w:pPr>
    </w:p>
    <w:p w:rsidR="00260EF3" w:rsidRPr="00DB4D80" w:rsidRDefault="00260EF3" w:rsidP="00260EF3">
      <w:pPr>
        <w:ind w:firstLine="708"/>
        <w:jc w:val="center"/>
        <w:rPr>
          <w:b/>
          <w:sz w:val="24"/>
          <w:szCs w:val="24"/>
        </w:rPr>
      </w:pPr>
    </w:p>
    <w:p w:rsidR="00260EF3" w:rsidRPr="00DB4D80" w:rsidRDefault="00260EF3" w:rsidP="00260EF3">
      <w:pPr>
        <w:ind w:firstLine="708"/>
        <w:jc w:val="center"/>
        <w:rPr>
          <w:b/>
          <w:sz w:val="24"/>
          <w:szCs w:val="24"/>
        </w:rPr>
      </w:pPr>
    </w:p>
    <w:p w:rsidR="00260EF3" w:rsidRPr="00DB4D80" w:rsidRDefault="00260EF3" w:rsidP="00260EF3">
      <w:pPr>
        <w:ind w:firstLine="708"/>
        <w:jc w:val="center"/>
        <w:rPr>
          <w:b/>
          <w:sz w:val="24"/>
          <w:szCs w:val="24"/>
        </w:rPr>
      </w:pPr>
    </w:p>
    <w:p w:rsidR="00260EF3" w:rsidRPr="00DB4D80" w:rsidRDefault="00260EF3" w:rsidP="00260EF3">
      <w:pPr>
        <w:ind w:firstLine="708"/>
        <w:jc w:val="center"/>
        <w:rPr>
          <w:b/>
          <w:sz w:val="24"/>
          <w:szCs w:val="24"/>
        </w:rPr>
      </w:pPr>
      <w:r w:rsidRPr="00DB4D80">
        <w:rPr>
          <w:noProof/>
          <w:sz w:val="24"/>
          <w:szCs w:val="24"/>
          <w:lang w:val="ru-RU"/>
        </w:rPr>
        <w:drawing>
          <wp:inline distT="0" distB="0" distL="0" distR="0" wp14:anchorId="43D49195" wp14:editId="4CE1EA2A">
            <wp:extent cx="4572000" cy="2743200"/>
            <wp:effectExtent l="0" t="0" r="19050" b="19050"/>
            <wp:docPr id="65"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60EF3" w:rsidRPr="00DB4D80" w:rsidRDefault="00260EF3" w:rsidP="00260EF3">
      <w:pPr>
        <w:ind w:firstLine="708"/>
        <w:jc w:val="center"/>
        <w:rPr>
          <w:b/>
          <w:sz w:val="24"/>
          <w:szCs w:val="24"/>
        </w:rPr>
      </w:pPr>
    </w:p>
    <w:p w:rsidR="00260EF3" w:rsidRPr="00DB4D80" w:rsidRDefault="00260EF3" w:rsidP="00260EF3">
      <w:pPr>
        <w:ind w:firstLine="708"/>
        <w:jc w:val="center"/>
        <w:rPr>
          <w:b/>
          <w:sz w:val="24"/>
          <w:szCs w:val="24"/>
        </w:rPr>
      </w:pPr>
    </w:p>
    <w:p w:rsidR="00260EF3" w:rsidRPr="00DB4D80" w:rsidRDefault="00260EF3" w:rsidP="00260EF3">
      <w:pPr>
        <w:ind w:firstLine="708"/>
        <w:jc w:val="center"/>
        <w:rPr>
          <w:b/>
          <w:sz w:val="24"/>
          <w:szCs w:val="24"/>
        </w:rPr>
      </w:pPr>
    </w:p>
    <w:p w:rsidR="00260EF3" w:rsidRPr="00DB4D80" w:rsidRDefault="00260EF3" w:rsidP="00260EF3">
      <w:pPr>
        <w:ind w:firstLine="708"/>
        <w:jc w:val="center"/>
        <w:rPr>
          <w:b/>
          <w:sz w:val="24"/>
          <w:szCs w:val="24"/>
        </w:rPr>
      </w:pPr>
    </w:p>
    <w:p w:rsidR="00260EF3" w:rsidRPr="00DB4D80" w:rsidRDefault="00260EF3" w:rsidP="00260EF3">
      <w:pPr>
        <w:ind w:firstLine="708"/>
        <w:jc w:val="center"/>
        <w:rPr>
          <w:b/>
          <w:sz w:val="24"/>
          <w:szCs w:val="24"/>
        </w:rPr>
      </w:pPr>
    </w:p>
    <w:p w:rsidR="00260EF3" w:rsidRPr="00DB4D80" w:rsidRDefault="00260EF3" w:rsidP="00260EF3">
      <w:pPr>
        <w:ind w:firstLine="708"/>
        <w:jc w:val="center"/>
        <w:rPr>
          <w:b/>
          <w:sz w:val="24"/>
          <w:szCs w:val="24"/>
        </w:rPr>
      </w:pPr>
    </w:p>
    <w:p w:rsidR="00260EF3" w:rsidRPr="00DB4D80" w:rsidRDefault="00260EF3" w:rsidP="00260EF3">
      <w:pPr>
        <w:ind w:firstLine="708"/>
        <w:jc w:val="center"/>
        <w:rPr>
          <w:b/>
          <w:sz w:val="24"/>
          <w:szCs w:val="24"/>
        </w:rPr>
      </w:pPr>
    </w:p>
    <w:p w:rsidR="00260EF3" w:rsidRPr="00DB4D80" w:rsidRDefault="00260EF3" w:rsidP="00260EF3">
      <w:pPr>
        <w:ind w:firstLine="708"/>
        <w:jc w:val="center"/>
        <w:rPr>
          <w:b/>
          <w:sz w:val="24"/>
          <w:szCs w:val="24"/>
        </w:rPr>
      </w:pPr>
    </w:p>
    <w:p w:rsidR="00260EF3" w:rsidRPr="00DB4D80" w:rsidRDefault="00260EF3" w:rsidP="00260EF3">
      <w:pPr>
        <w:ind w:firstLine="708"/>
        <w:jc w:val="center"/>
        <w:rPr>
          <w:b/>
          <w:sz w:val="24"/>
          <w:szCs w:val="24"/>
        </w:rPr>
      </w:pPr>
    </w:p>
    <w:p w:rsidR="00260EF3" w:rsidRPr="00DB4D80" w:rsidRDefault="00260EF3" w:rsidP="00260EF3">
      <w:pPr>
        <w:ind w:firstLine="708"/>
        <w:jc w:val="center"/>
        <w:rPr>
          <w:b/>
          <w:sz w:val="24"/>
          <w:szCs w:val="24"/>
        </w:rPr>
      </w:pPr>
      <w:r w:rsidRPr="00DB4D80">
        <w:rPr>
          <w:b/>
          <w:sz w:val="24"/>
          <w:szCs w:val="24"/>
        </w:rPr>
        <w:t>Учитель-методист /вихователь-методист</w:t>
      </w:r>
    </w:p>
    <w:tbl>
      <w:tblPr>
        <w:tblW w:w="9640" w:type="dxa"/>
        <w:tblInd w:w="2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701"/>
        <w:gridCol w:w="1701"/>
        <w:gridCol w:w="1701"/>
        <w:gridCol w:w="1701"/>
      </w:tblGrid>
      <w:tr w:rsidR="007E69DD" w:rsidRPr="00DB4D80" w:rsidTr="00075250">
        <w:tc>
          <w:tcPr>
            <w:tcW w:w="2836" w:type="dxa"/>
            <w:shd w:val="clear" w:color="auto" w:fill="auto"/>
          </w:tcPr>
          <w:p w:rsidR="00260EF3" w:rsidRPr="00DB4D80" w:rsidRDefault="00260EF3" w:rsidP="00673851">
            <w:pPr>
              <w:pStyle w:val="ab"/>
              <w:rPr>
                <w:b/>
                <w:sz w:val="24"/>
              </w:rPr>
            </w:pPr>
            <w:r w:rsidRPr="00DB4D80">
              <w:rPr>
                <w:sz w:val="24"/>
              </w:rPr>
              <w:t>Навчальний рік</w:t>
            </w:r>
          </w:p>
        </w:tc>
        <w:tc>
          <w:tcPr>
            <w:tcW w:w="1701" w:type="dxa"/>
            <w:shd w:val="clear" w:color="auto" w:fill="auto"/>
          </w:tcPr>
          <w:p w:rsidR="00260EF3" w:rsidRPr="00DB4D80" w:rsidRDefault="00260EF3" w:rsidP="00673851">
            <w:pPr>
              <w:pStyle w:val="ab"/>
              <w:rPr>
                <w:b/>
                <w:sz w:val="24"/>
              </w:rPr>
            </w:pPr>
            <w:r w:rsidRPr="00DB4D80">
              <w:rPr>
                <w:sz w:val="24"/>
              </w:rPr>
              <w:t>ЗДО</w:t>
            </w:r>
          </w:p>
        </w:tc>
        <w:tc>
          <w:tcPr>
            <w:tcW w:w="1701" w:type="dxa"/>
            <w:shd w:val="clear" w:color="auto" w:fill="auto"/>
          </w:tcPr>
          <w:p w:rsidR="00260EF3" w:rsidRPr="00DB4D80" w:rsidRDefault="00260EF3" w:rsidP="00673851">
            <w:pPr>
              <w:pStyle w:val="ab"/>
              <w:rPr>
                <w:b/>
                <w:sz w:val="24"/>
              </w:rPr>
            </w:pPr>
            <w:r w:rsidRPr="00DB4D80">
              <w:rPr>
                <w:sz w:val="24"/>
              </w:rPr>
              <w:t>ЗЗСО</w:t>
            </w:r>
          </w:p>
        </w:tc>
        <w:tc>
          <w:tcPr>
            <w:tcW w:w="1701" w:type="dxa"/>
            <w:shd w:val="clear" w:color="auto" w:fill="auto"/>
          </w:tcPr>
          <w:p w:rsidR="00260EF3" w:rsidRPr="00DB4D80" w:rsidRDefault="00260EF3" w:rsidP="00673851">
            <w:pPr>
              <w:pStyle w:val="ab"/>
              <w:rPr>
                <w:b/>
                <w:sz w:val="24"/>
              </w:rPr>
            </w:pPr>
            <w:r w:rsidRPr="00DB4D80">
              <w:rPr>
                <w:sz w:val="24"/>
              </w:rPr>
              <w:t>ЗПО (ЦДЮТ)</w:t>
            </w:r>
          </w:p>
        </w:tc>
        <w:tc>
          <w:tcPr>
            <w:tcW w:w="1701" w:type="dxa"/>
            <w:shd w:val="clear" w:color="auto" w:fill="auto"/>
          </w:tcPr>
          <w:p w:rsidR="00260EF3" w:rsidRPr="00DB4D80" w:rsidRDefault="00260EF3" w:rsidP="00673851">
            <w:pPr>
              <w:pStyle w:val="ab"/>
              <w:rPr>
                <w:b/>
                <w:sz w:val="24"/>
              </w:rPr>
            </w:pPr>
            <w:r w:rsidRPr="00DB4D80">
              <w:rPr>
                <w:sz w:val="24"/>
              </w:rPr>
              <w:t>Всього</w:t>
            </w:r>
          </w:p>
        </w:tc>
      </w:tr>
      <w:tr w:rsidR="007E69DD" w:rsidRPr="00DB4D80" w:rsidTr="00075250">
        <w:tc>
          <w:tcPr>
            <w:tcW w:w="2836" w:type="dxa"/>
            <w:shd w:val="clear" w:color="auto" w:fill="auto"/>
          </w:tcPr>
          <w:p w:rsidR="00260EF3" w:rsidRPr="00DB4D80" w:rsidRDefault="00260EF3" w:rsidP="00673851">
            <w:pPr>
              <w:pStyle w:val="ab"/>
              <w:rPr>
                <w:b/>
                <w:sz w:val="24"/>
              </w:rPr>
            </w:pPr>
            <w:r w:rsidRPr="00DB4D80">
              <w:rPr>
                <w:sz w:val="24"/>
              </w:rPr>
              <w:t>2017/2018</w:t>
            </w:r>
          </w:p>
        </w:tc>
        <w:tc>
          <w:tcPr>
            <w:tcW w:w="1701" w:type="dxa"/>
            <w:shd w:val="clear" w:color="auto" w:fill="auto"/>
          </w:tcPr>
          <w:p w:rsidR="00260EF3" w:rsidRPr="00DB4D80" w:rsidRDefault="00260EF3" w:rsidP="00673851">
            <w:pPr>
              <w:pStyle w:val="ab"/>
              <w:ind w:right="142"/>
              <w:rPr>
                <w:b/>
                <w:sz w:val="24"/>
              </w:rPr>
            </w:pPr>
            <w:r w:rsidRPr="00DB4D80">
              <w:rPr>
                <w:sz w:val="24"/>
              </w:rPr>
              <w:t>9</w:t>
            </w:r>
          </w:p>
        </w:tc>
        <w:tc>
          <w:tcPr>
            <w:tcW w:w="1701" w:type="dxa"/>
            <w:shd w:val="clear" w:color="auto" w:fill="auto"/>
          </w:tcPr>
          <w:p w:rsidR="00260EF3" w:rsidRPr="00DB4D80" w:rsidRDefault="00260EF3" w:rsidP="00673851">
            <w:pPr>
              <w:pStyle w:val="ab"/>
              <w:ind w:right="142"/>
              <w:rPr>
                <w:b/>
                <w:sz w:val="24"/>
              </w:rPr>
            </w:pPr>
            <w:r w:rsidRPr="00DB4D80">
              <w:rPr>
                <w:sz w:val="24"/>
              </w:rPr>
              <w:t>6</w:t>
            </w:r>
          </w:p>
        </w:tc>
        <w:tc>
          <w:tcPr>
            <w:tcW w:w="1701" w:type="dxa"/>
            <w:shd w:val="clear" w:color="auto" w:fill="auto"/>
          </w:tcPr>
          <w:p w:rsidR="00260EF3" w:rsidRPr="00DB4D80" w:rsidRDefault="00260EF3" w:rsidP="00673851">
            <w:pPr>
              <w:pStyle w:val="ab"/>
              <w:ind w:right="142"/>
              <w:rPr>
                <w:b/>
                <w:sz w:val="24"/>
              </w:rPr>
            </w:pPr>
            <w:r w:rsidRPr="00DB4D80">
              <w:rPr>
                <w:sz w:val="24"/>
              </w:rPr>
              <w:t>-</w:t>
            </w:r>
          </w:p>
        </w:tc>
        <w:tc>
          <w:tcPr>
            <w:tcW w:w="1701" w:type="dxa"/>
            <w:shd w:val="clear" w:color="auto" w:fill="auto"/>
          </w:tcPr>
          <w:p w:rsidR="00260EF3" w:rsidRPr="00DB4D80" w:rsidRDefault="00260EF3" w:rsidP="00673851">
            <w:pPr>
              <w:pStyle w:val="ab"/>
              <w:ind w:right="142"/>
              <w:rPr>
                <w:b/>
                <w:sz w:val="24"/>
              </w:rPr>
            </w:pPr>
            <w:r w:rsidRPr="00DB4D80">
              <w:rPr>
                <w:sz w:val="24"/>
              </w:rPr>
              <w:t>15</w:t>
            </w:r>
          </w:p>
        </w:tc>
      </w:tr>
      <w:tr w:rsidR="007E69DD" w:rsidRPr="00DB4D80" w:rsidTr="00075250">
        <w:tc>
          <w:tcPr>
            <w:tcW w:w="2836" w:type="dxa"/>
            <w:shd w:val="clear" w:color="auto" w:fill="auto"/>
          </w:tcPr>
          <w:p w:rsidR="00260EF3" w:rsidRPr="00DB4D80" w:rsidRDefault="00260EF3" w:rsidP="00673851">
            <w:pPr>
              <w:pStyle w:val="ab"/>
              <w:rPr>
                <w:b/>
                <w:sz w:val="24"/>
              </w:rPr>
            </w:pPr>
            <w:r w:rsidRPr="00DB4D80">
              <w:rPr>
                <w:sz w:val="24"/>
              </w:rPr>
              <w:t>2018/2019</w:t>
            </w:r>
          </w:p>
        </w:tc>
        <w:tc>
          <w:tcPr>
            <w:tcW w:w="1701" w:type="dxa"/>
            <w:shd w:val="clear" w:color="auto" w:fill="auto"/>
          </w:tcPr>
          <w:p w:rsidR="00260EF3" w:rsidRPr="00DB4D80" w:rsidRDefault="00260EF3" w:rsidP="00673851">
            <w:pPr>
              <w:pStyle w:val="ab"/>
              <w:rPr>
                <w:b/>
                <w:sz w:val="24"/>
              </w:rPr>
            </w:pPr>
            <w:r w:rsidRPr="00DB4D80">
              <w:rPr>
                <w:sz w:val="24"/>
              </w:rPr>
              <w:t>10</w:t>
            </w:r>
          </w:p>
        </w:tc>
        <w:tc>
          <w:tcPr>
            <w:tcW w:w="1701" w:type="dxa"/>
            <w:shd w:val="clear" w:color="auto" w:fill="auto"/>
          </w:tcPr>
          <w:p w:rsidR="00260EF3" w:rsidRPr="00DB4D80" w:rsidRDefault="00260EF3" w:rsidP="00673851">
            <w:pPr>
              <w:pStyle w:val="ab"/>
              <w:rPr>
                <w:b/>
                <w:sz w:val="24"/>
              </w:rPr>
            </w:pPr>
            <w:r w:rsidRPr="00DB4D80">
              <w:rPr>
                <w:sz w:val="24"/>
              </w:rPr>
              <w:t>7</w:t>
            </w:r>
          </w:p>
        </w:tc>
        <w:tc>
          <w:tcPr>
            <w:tcW w:w="1701" w:type="dxa"/>
            <w:shd w:val="clear" w:color="auto" w:fill="auto"/>
          </w:tcPr>
          <w:p w:rsidR="00260EF3" w:rsidRPr="00DB4D80" w:rsidRDefault="00260EF3" w:rsidP="00673851">
            <w:pPr>
              <w:pStyle w:val="ab"/>
              <w:rPr>
                <w:b/>
                <w:sz w:val="24"/>
              </w:rPr>
            </w:pPr>
            <w:r w:rsidRPr="00DB4D80">
              <w:rPr>
                <w:sz w:val="24"/>
              </w:rPr>
              <w:t>-</w:t>
            </w:r>
          </w:p>
        </w:tc>
        <w:tc>
          <w:tcPr>
            <w:tcW w:w="1701" w:type="dxa"/>
            <w:shd w:val="clear" w:color="auto" w:fill="auto"/>
          </w:tcPr>
          <w:p w:rsidR="00260EF3" w:rsidRPr="00DB4D80" w:rsidRDefault="00260EF3" w:rsidP="00673851">
            <w:pPr>
              <w:pStyle w:val="ab"/>
              <w:rPr>
                <w:b/>
                <w:sz w:val="24"/>
              </w:rPr>
            </w:pPr>
            <w:r w:rsidRPr="00DB4D80">
              <w:rPr>
                <w:sz w:val="24"/>
              </w:rPr>
              <w:t>17</w:t>
            </w:r>
          </w:p>
        </w:tc>
      </w:tr>
    </w:tbl>
    <w:p w:rsidR="00260EF3" w:rsidRPr="00DB4D80" w:rsidRDefault="00260EF3" w:rsidP="00260EF3">
      <w:pPr>
        <w:ind w:firstLine="708"/>
        <w:jc w:val="center"/>
        <w:rPr>
          <w:b/>
          <w:sz w:val="24"/>
          <w:szCs w:val="24"/>
        </w:rPr>
      </w:pPr>
    </w:p>
    <w:p w:rsidR="00260EF3" w:rsidRPr="00DB4D80" w:rsidRDefault="00260EF3" w:rsidP="00260EF3">
      <w:pPr>
        <w:ind w:firstLine="708"/>
        <w:jc w:val="center"/>
        <w:rPr>
          <w:b/>
          <w:sz w:val="24"/>
          <w:szCs w:val="24"/>
        </w:rPr>
      </w:pPr>
    </w:p>
    <w:p w:rsidR="00260EF3" w:rsidRPr="00DB4D80" w:rsidRDefault="00260EF3" w:rsidP="00260EF3">
      <w:pPr>
        <w:ind w:firstLine="708"/>
        <w:jc w:val="center"/>
        <w:rPr>
          <w:b/>
          <w:sz w:val="24"/>
          <w:szCs w:val="24"/>
        </w:rPr>
      </w:pPr>
    </w:p>
    <w:p w:rsidR="00260EF3" w:rsidRPr="00DB4D80" w:rsidRDefault="00260EF3" w:rsidP="00260EF3">
      <w:pPr>
        <w:ind w:firstLine="708"/>
        <w:jc w:val="center"/>
        <w:rPr>
          <w:b/>
          <w:sz w:val="24"/>
          <w:szCs w:val="24"/>
        </w:rPr>
      </w:pPr>
      <w:r w:rsidRPr="00DB4D80">
        <w:rPr>
          <w:noProof/>
          <w:sz w:val="24"/>
          <w:szCs w:val="24"/>
          <w:lang w:val="ru-RU"/>
        </w:rPr>
        <w:drawing>
          <wp:inline distT="0" distB="0" distL="0" distR="0" wp14:anchorId="11E12993" wp14:editId="0604977D">
            <wp:extent cx="4572000" cy="2743200"/>
            <wp:effectExtent l="0" t="0" r="19050" b="19050"/>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60EF3" w:rsidRPr="00DB4D80" w:rsidRDefault="00260EF3" w:rsidP="00260EF3">
      <w:pPr>
        <w:ind w:firstLine="708"/>
        <w:jc w:val="center"/>
        <w:rPr>
          <w:b/>
          <w:sz w:val="24"/>
          <w:szCs w:val="24"/>
        </w:rPr>
      </w:pPr>
    </w:p>
    <w:p w:rsidR="00075250" w:rsidRPr="00DB4D80" w:rsidRDefault="00075250" w:rsidP="00260EF3">
      <w:pPr>
        <w:ind w:firstLine="708"/>
        <w:jc w:val="center"/>
        <w:rPr>
          <w:b/>
          <w:sz w:val="24"/>
          <w:szCs w:val="24"/>
        </w:rPr>
      </w:pPr>
    </w:p>
    <w:p w:rsidR="000D0984" w:rsidRPr="00DB4D80" w:rsidRDefault="000D0984" w:rsidP="00260EF3">
      <w:pPr>
        <w:ind w:firstLine="708"/>
        <w:jc w:val="center"/>
        <w:rPr>
          <w:b/>
          <w:sz w:val="24"/>
          <w:szCs w:val="24"/>
        </w:rPr>
      </w:pPr>
    </w:p>
    <w:p w:rsidR="000D0984" w:rsidRPr="00DB4D80" w:rsidRDefault="000D0984" w:rsidP="00260EF3">
      <w:pPr>
        <w:ind w:firstLine="708"/>
        <w:jc w:val="center"/>
        <w:rPr>
          <w:b/>
          <w:sz w:val="24"/>
          <w:szCs w:val="24"/>
        </w:rPr>
      </w:pPr>
    </w:p>
    <w:p w:rsidR="000D0984" w:rsidRPr="00DB4D80" w:rsidRDefault="000D0984" w:rsidP="00260EF3">
      <w:pPr>
        <w:ind w:firstLine="708"/>
        <w:jc w:val="center"/>
        <w:rPr>
          <w:b/>
          <w:sz w:val="24"/>
          <w:szCs w:val="24"/>
        </w:rPr>
      </w:pPr>
    </w:p>
    <w:p w:rsidR="000D0984" w:rsidRPr="00DB4D80" w:rsidRDefault="000D0984" w:rsidP="00260EF3">
      <w:pPr>
        <w:ind w:firstLine="708"/>
        <w:jc w:val="center"/>
        <w:rPr>
          <w:b/>
          <w:sz w:val="24"/>
          <w:szCs w:val="24"/>
        </w:rPr>
      </w:pPr>
    </w:p>
    <w:p w:rsidR="000D0984" w:rsidRPr="00DB4D80" w:rsidRDefault="000D0984" w:rsidP="00260EF3">
      <w:pPr>
        <w:ind w:firstLine="708"/>
        <w:jc w:val="center"/>
        <w:rPr>
          <w:b/>
          <w:sz w:val="24"/>
          <w:szCs w:val="24"/>
        </w:rPr>
      </w:pPr>
    </w:p>
    <w:p w:rsidR="000D0984" w:rsidRPr="00DB4D80" w:rsidRDefault="000D0984" w:rsidP="00260EF3">
      <w:pPr>
        <w:ind w:firstLine="708"/>
        <w:jc w:val="center"/>
        <w:rPr>
          <w:b/>
          <w:sz w:val="24"/>
          <w:szCs w:val="24"/>
        </w:rPr>
      </w:pPr>
    </w:p>
    <w:p w:rsidR="000D0984" w:rsidRPr="00DB4D80" w:rsidRDefault="000D0984" w:rsidP="00260EF3">
      <w:pPr>
        <w:ind w:firstLine="708"/>
        <w:jc w:val="center"/>
        <w:rPr>
          <w:b/>
          <w:sz w:val="24"/>
          <w:szCs w:val="24"/>
        </w:rPr>
      </w:pPr>
    </w:p>
    <w:p w:rsidR="00260EF3" w:rsidRPr="00DB4D80" w:rsidRDefault="00260EF3" w:rsidP="00260EF3">
      <w:pPr>
        <w:ind w:firstLine="708"/>
        <w:jc w:val="center"/>
        <w:rPr>
          <w:b/>
          <w:sz w:val="24"/>
          <w:szCs w:val="24"/>
        </w:rPr>
      </w:pPr>
      <w:r w:rsidRPr="00DB4D80">
        <w:rPr>
          <w:b/>
          <w:sz w:val="24"/>
          <w:szCs w:val="24"/>
        </w:rPr>
        <w:lastRenderedPageBreak/>
        <w:t>Курси підвищення кваліфікації</w:t>
      </w:r>
    </w:p>
    <w:p w:rsidR="00260EF3" w:rsidRPr="00DB4D80" w:rsidRDefault="00260EF3" w:rsidP="00260EF3">
      <w:pPr>
        <w:ind w:firstLine="708"/>
        <w:jc w:val="center"/>
        <w:rPr>
          <w:b/>
          <w:sz w:val="24"/>
          <w:szCs w:val="24"/>
        </w:rPr>
      </w:pPr>
    </w:p>
    <w:p w:rsidR="00260EF3" w:rsidRPr="00DB4D80" w:rsidRDefault="00260EF3" w:rsidP="00260EF3">
      <w:pPr>
        <w:ind w:firstLine="708"/>
        <w:jc w:val="both"/>
        <w:rPr>
          <w:sz w:val="24"/>
          <w:szCs w:val="24"/>
        </w:rPr>
      </w:pPr>
      <w:r w:rsidRPr="00DB4D80">
        <w:rPr>
          <w:sz w:val="24"/>
          <w:szCs w:val="24"/>
        </w:rPr>
        <w:t xml:space="preserve">Протягом І семестру 2018/2019 навчального року курси підвищення кваліфікації пройшли </w:t>
      </w:r>
      <w:r w:rsidRPr="00DB4D80">
        <w:rPr>
          <w:b/>
          <w:sz w:val="24"/>
          <w:szCs w:val="24"/>
        </w:rPr>
        <w:t>164</w:t>
      </w:r>
      <w:r w:rsidRPr="00DB4D80">
        <w:rPr>
          <w:sz w:val="24"/>
          <w:szCs w:val="24"/>
        </w:rPr>
        <w:t xml:space="preserve"> педагогічних працівники, що на 16% більше, ніж в 2017/2018 н.р. (в 2017/2018 н.р. – 78).</w:t>
      </w:r>
    </w:p>
    <w:p w:rsidR="00075250" w:rsidRPr="00DB4D80" w:rsidRDefault="00075250" w:rsidP="00260EF3">
      <w:pPr>
        <w:ind w:firstLine="708"/>
        <w:jc w:val="both"/>
        <w:rPr>
          <w:sz w:val="24"/>
          <w:szCs w:val="24"/>
        </w:rPr>
      </w:pPr>
    </w:p>
    <w:p w:rsidR="00075250" w:rsidRPr="00DB4D80" w:rsidRDefault="00075250" w:rsidP="00260EF3">
      <w:pPr>
        <w:ind w:firstLine="708"/>
        <w:jc w:val="both"/>
        <w:rPr>
          <w:sz w:val="24"/>
          <w:szCs w:val="24"/>
        </w:rPr>
      </w:pPr>
    </w:p>
    <w:p w:rsidR="00260EF3" w:rsidRPr="00DB4D80" w:rsidRDefault="00260EF3" w:rsidP="00260EF3">
      <w:pPr>
        <w:ind w:firstLine="708"/>
        <w:jc w:val="both"/>
        <w:rPr>
          <w:sz w:val="24"/>
          <w:szCs w:val="24"/>
        </w:rPr>
      </w:pPr>
    </w:p>
    <w:tbl>
      <w:tblPr>
        <w:tblStyle w:val="aff8"/>
        <w:tblW w:w="0" w:type="auto"/>
        <w:tblInd w:w="-34" w:type="dxa"/>
        <w:tblLook w:val="04A0" w:firstRow="1" w:lastRow="0" w:firstColumn="1" w:lastColumn="0" w:noHBand="0" w:noVBand="1"/>
      </w:tblPr>
      <w:tblGrid>
        <w:gridCol w:w="2255"/>
        <w:gridCol w:w="3274"/>
        <w:gridCol w:w="3260"/>
        <w:gridCol w:w="1525"/>
        <w:gridCol w:w="1153"/>
      </w:tblGrid>
      <w:tr w:rsidR="007E69DD" w:rsidRPr="00DB4D80" w:rsidTr="00075250">
        <w:tc>
          <w:tcPr>
            <w:tcW w:w="2255" w:type="dxa"/>
          </w:tcPr>
          <w:p w:rsidR="00260EF3" w:rsidRPr="00DB4D80" w:rsidRDefault="00260EF3" w:rsidP="00673851">
            <w:pPr>
              <w:jc w:val="center"/>
              <w:rPr>
                <w:b/>
                <w:sz w:val="24"/>
                <w:szCs w:val="24"/>
              </w:rPr>
            </w:pPr>
            <w:r w:rsidRPr="00DB4D80">
              <w:rPr>
                <w:b/>
                <w:sz w:val="24"/>
                <w:szCs w:val="24"/>
              </w:rPr>
              <w:t>Навчальний рік</w:t>
            </w:r>
          </w:p>
        </w:tc>
        <w:tc>
          <w:tcPr>
            <w:tcW w:w="3274" w:type="dxa"/>
          </w:tcPr>
          <w:p w:rsidR="00260EF3" w:rsidRPr="00DB4D80" w:rsidRDefault="00260EF3" w:rsidP="00673851">
            <w:pPr>
              <w:jc w:val="center"/>
              <w:rPr>
                <w:sz w:val="24"/>
                <w:szCs w:val="24"/>
              </w:rPr>
            </w:pPr>
            <w:r w:rsidRPr="00DB4D80">
              <w:rPr>
                <w:sz w:val="24"/>
                <w:szCs w:val="24"/>
              </w:rPr>
              <w:t>КВНЗ «Харківська академія неперервної освіти»</w:t>
            </w:r>
          </w:p>
        </w:tc>
        <w:tc>
          <w:tcPr>
            <w:tcW w:w="3260" w:type="dxa"/>
          </w:tcPr>
          <w:p w:rsidR="00260EF3" w:rsidRPr="00DB4D80" w:rsidRDefault="00260EF3" w:rsidP="00673851">
            <w:pPr>
              <w:jc w:val="center"/>
              <w:rPr>
                <w:sz w:val="24"/>
                <w:szCs w:val="24"/>
              </w:rPr>
            </w:pPr>
            <w:r w:rsidRPr="00DB4D80">
              <w:rPr>
                <w:sz w:val="24"/>
                <w:szCs w:val="24"/>
              </w:rPr>
              <w:t>Донецький обласний інститут післядипломної педагогічної освіти      (м. Краматорськ)</w:t>
            </w:r>
          </w:p>
        </w:tc>
        <w:tc>
          <w:tcPr>
            <w:tcW w:w="1525" w:type="dxa"/>
          </w:tcPr>
          <w:p w:rsidR="00260EF3" w:rsidRPr="00DB4D80" w:rsidRDefault="00260EF3" w:rsidP="00673851">
            <w:pPr>
              <w:jc w:val="center"/>
              <w:rPr>
                <w:sz w:val="24"/>
                <w:szCs w:val="24"/>
              </w:rPr>
            </w:pPr>
            <w:r w:rsidRPr="00DB4D80">
              <w:rPr>
                <w:sz w:val="24"/>
                <w:szCs w:val="24"/>
              </w:rPr>
              <w:t>Інші заклади</w:t>
            </w:r>
          </w:p>
        </w:tc>
        <w:tc>
          <w:tcPr>
            <w:tcW w:w="1153" w:type="dxa"/>
          </w:tcPr>
          <w:p w:rsidR="00260EF3" w:rsidRPr="00DB4D80" w:rsidRDefault="00260EF3" w:rsidP="00673851">
            <w:pPr>
              <w:jc w:val="center"/>
              <w:rPr>
                <w:b/>
                <w:sz w:val="24"/>
                <w:szCs w:val="24"/>
              </w:rPr>
            </w:pPr>
            <w:r w:rsidRPr="00DB4D80">
              <w:rPr>
                <w:b/>
                <w:sz w:val="24"/>
                <w:szCs w:val="24"/>
              </w:rPr>
              <w:t>Всього</w:t>
            </w:r>
          </w:p>
        </w:tc>
      </w:tr>
      <w:tr w:rsidR="007E69DD" w:rsidRPr="00DB4D80" w:rsidTr="00075250">
        <w:tc>
          <w:tcPr>
            <w:tcW w:w="2255" w:type="dxa"/>
          </w:tcPr>
          <w:p w:rsidR="00260EF3" w:rsidRPr="00DB4D80" w:rsidRDefault="00260EF3" w:rsidP="00673851">
            <w:pPr>
              <w:jc w:val="center"/>
              <w:rPr>
                <w:b/>
                <w:sz w:val="24"/>
                <w:szCs w:val="24"/>
              </w:rPr>
            </w:pPr>
            <w:r w:rsidRPr="00DB4D80">
              <w:rPr>
                <w:b/>
                <w:sz w:val="24"/>
                <w:szCs w:val="24"/>
              </w:rPr>
              <w:t>2017/2018</w:t>
            </w:r>
          </w:p>
        </w:tc>
        <w:tc>
          <w:tcPr>
            <w:tcW w:w="3274" w:type="dxa"/>
          </w:tcPr>
          <w:p w:rsidR="00260EF3" w:rsidRPr="00DB4D80" w:rsidRDefault="00260EF3" w:rsidP="00673851">
            <w:pPr>
              <w:jc w:val="center"/>
              <w:rPr>
                <w:sz w:val="24"/>
                <w:szCs w:val="24"/>
              </w:rPr>
            </w:pPr>
            <w:r w:rsidRPr="00DB4D80">
              <w:rPr>
                <w:sz w:val="24"/>
                <w:szCs w:val="24"/>
              </w:rPr>
              <w:t>66</w:t>
            </w:r>
          </w:p>
        </w:tc>
        <w:tc>
          <w:tcPr>
            <w:tcW w:w="3260" w:type="dxa"/>
          </w:tcPr>
          <w:p w:rsidR="00260EF3" w:rsidRPr="00DB4D80" w:rsidRDefault="00260EF3" w:rsidP="00673851">
            <w:pPr>
              <w:jc w:val="center"/>
              <w:rPr>
                <w:sz w:val="24"/>
                <w:szCs w:val="24"/>
              </w:rPr>
            </w:pPr>
            <w:r w:rsidRPr="00DB4D80">
              <w:rPr>
                <w:sz w:val="24"/>
                <w:szCs w:val="24"/>
              </w:rPr>
              <w:t>12</w:t>
            </w:r>
          </w:p>
        </w:tc>
        <w:tc>
          <w:tcPr>
            <w:tcW w:w="1525" w:type="dxa"/>
          </w:tcPr>
          <w:p w:rsidR="00260EF3" w:rsidRPr="00DB4D80" w:rsidRDefault="00260EF3" w:rsidP="00673851">
            <w:pPr>
              <w:jc w:val="center"/>
              <w:rPr>
                <w:sz w:val="24"/>
                <w:szCs w:val="24"/>
              </w:rPr>
            </w:pPr>
            <w:r w:rsidRPr="00DB4D80">
              <w:rPr>
                <w:sz w:val="24"/>
                <w:szCs w:val="24"/>
              </w:rPr>
              <w:t>-</w:t>
            </w:r>
          </w:p>
        </w:tc>
        <w:tc>
          <w:tcPr>
            <w:tcW w:w="1153" w:type="dxa"/>
          </w:tcPr>
          <w:p w:rsidR="00260EF3" w:rsidRPr="00DB4D80" w:rsidRDefault="00260EF3" w:rsidP="00673851">
            <w:pPr>
              <w:jc w:val="center"/>
              <w:rPr>
                <w:sz w:val="24"/>
                <w:szCs w:val="24"/>
              </w:rPr>
            </w:pPr>
            <w:r w:rsidRPr="00DB4D80">
              <w:rPr>
                <w:sz w:val="24"/>
                <w:szCs w:val="24"/>
              </w:rPr>
              <w:t>78</w:t>
            </w:r>
          </w:p>
        </w:tc>
      </w:tr>
      <w:tr w:rsidR="007E69DD" w:rsidRPr="00DB4D80" w:rsidTr="00075250">
        <w:tc>
          <w:tcPr>
            <w:tcW w:w="2255" w:type="dxa"/>
          </w:tcPr>
          <w:p w:rsidR="00260EF3" w:rsidRPr="00DB4D80" w:rsidRDefault="00260EF3" w:rsidP="00673851">
            <w:pPr>
              <w:jc w:val="center"/>
              <w:rPr>
                <w:b/>
                <w:sz w:val="24"/>
                <w:szCs w:val="24"/>
              </w:rPr>
            </w:pPr>
            <w:r w:rsidRPr="00DB4D80">
              <w:rPr>
                <w:b/>
                <w:sz w:val="24"/>
                <w:szCs w:val="24"/>
              </w:rPr>
              <w:t>2018/2019</w:t>
            </w:r>
          </w:p>
        </w:tc>
        <w:tc>
          <w:tcPr>
            <w:tcW w:w="3274" w:type="dxa"/>
          </w:tcPr>
          <w:p w:rsidR="00260EF3" w:rsidRPr="00DB4D80" w:rsidRDefault="00260EF3" w:rsidP="00673851">
            <w:pPr>
              <w:jc w:val="center"/>
              <w:rPr>
                <w:sz w:val="24"/>
                <w:szCs w:val="24"/>
              </w:rPr>
            </w:pPr>
            <w:r w:rsidRPr="00DB4D80">
              <w:rPr>
                <w:sz w:val="24"/>
                <w:szCs w:val="24"/>
              </w:rPr>
              <w:t>154</w:t>
            </w:r>
          </w:p>
        </w:tc>
        <w:tc>
          <w:tcPr>
            <w:tcW w:w="3260" w:type="dxa"/>
          </w:tcPr>
          <w:p w:rsidR="00260EF3" w:rsidRPr="00DB4D80" w:rsidRDefault="00260EF3" w:rsidP="00673851">
            <w:pPr>
              <w:jc w:val="center"/>
              <w:rPr>
                <w:sz w:val="24"/>
                <w:szCs w:val="24"/>
              </w:rPr>
            </w:pPr>
            <w:r w:rsidRPr="00DB4D80">
              <w:rPr>
                <w:sz w:val="24"/>
                <w:szCs w:val="24"/>
              </w:rPr>
              <w:t>9</w:t>
            </w:r>
          </w:p>
        </w:tc>
        <w:tc>
          <w:tcPr>
            <w:tcW w:w="1525" w:type="dxa"/>
          </w:tcPr>
          <w:p w:rsidR="00260EF3" w:rsidRPr="00DB4D80" w:rsidRDefault="00260EF3" w:rsidP="00673851">
            <w:pPr>
              <w:jc w:val="center"/>
              <w:rPr>
                <w:sz w:val="24"/>
                <w:szCs w:val="24"/>
              </w:rPr>
            </w:pPr>
            <w:r w:rsidRPr="00DB4D80">
              <w:rPr>
                <w:sz w:val="24"/>
                <w:szCs w:val="24"/>
              </w:rPr>
              <w:t>1</w:t>
            </w:r>
          </w:p>
        </w:tc>
        <w:tc>
          <w:tcPr>
            <w:tcW w:w="1153" w:type="dxa"/>
          </w:tcPr>
          <w:p w:rsidR="00260EF3" w:rsidRPr="00DB4D80" w:rsidRDefault="00260EF3" w:rsidP="00673851">
            <w:pPr>
              <w:jc w:val="center"/>
              <w:rPr>
                <w:sz w:val="24"/>
                <w:szCs w:val="24"/>
              </w:rPr>
            </w:pPr>
            <w:r w:rsidRPr="00DB4D80">
              <w:rPr>
                <w:sz w:val="24"/>
                <w:szCs w:val="24"/>
              </w:rPr>
              <w:t>164</w:t>
            </w:r>
          </w:p>
        </w:tc>
      </w:tr>
    </w:tbl>
    <w:p w:rsidR="00260EF3" w:rsidRPr="00DB4D80" w:rsidRDefault="00260EF3" w:rsidP="00260EF3">
      <w:pPr>
        <w:ind w:firstLine="708"/>
        <w:jc w:val="both"/>
        <w:rPr>
          <w:sz w:val="24"/>
          <w:szCs w:val="24"/>
        </w:rPr>
      </w:pPr>
    </w:p>
    <w:p w:rsidR="00260EF3" w:rsidRPr="00DB4D80" w:rsidRDefault="00260EF3" w:rsidP="00260EF3">
      <w:pPr>
        <w:ind w:firstLine="708"/>
        <w:jc w:val="both"/>
        <w:rPr>
          <w:sz w:val="24"/>
          <w:szCs w:val="24"/>
        </w:rPr>
      </w:pPr>
      <w:r w:rsidRPr="00DB4D80">
        <w:rPr>
          <w:noProof/>
          <w:sz w:val="24"/>
          <w:szCs w:val="24"/>
          <w:lang w:val="ru-RU"/>
        </w:rPr>
        <w:drawing>
          <wp:inline distT="0" distB="0" distL="0" distR="0" wp14:anchorId="79345AE4" wp14:editId="688FDDC7">
            <wp:extent cx="4572000" cy="2743200"/>
            <wp:effectExtent l="0" t="0" r="19050" b="19050"/>
            <wp:docPr id="71" name="Диаграм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60EF3" w:rsidRPr="00DB4D80" w:rsidRDefault="00260EF3" w:rsidP="00260EF3">
      <w:pPr>
        <w:ind w:firstLine="708"/>
        <w:jc w:val="both"/>
        <w:rPr>
          <w:sz w:val="24"/>
          <w:szCs w:val="24"/>
        </w:rPr>
      </w:pPr>
      <w:r w:rsidRPr="00DB4D80">
        <w:rPr>
          <w:sz w:val="24"/>
          <w:szCs w:val="24"/>
        </w:rPr>
        <w:t>З числа педагогічних працівників, які пройшли курси підвищення кваліфікації 97 педагогічних працівників пройшли підвищення кваліфікації за напрямами підготовки до роботи за концепцією НУШ.</w:t>
      </w:r>
    </w:p>
    <w:p w:rsidR="00260EF3" w:rsidRPr="00DB4D80" w:rsidRDefault="00260EF3" w:rsidP="00260EF3">
      <w:pPr>
        <w:shd w:val="clear" w:color="auto" w:fill="FFFFFF"/>
        <w:ind w:firstLine="709"/>
        <w:jc w:val="center"/>
        <w:rPr>
          <w:b/>
          <w:sz w:val="24"/>
          <w:szCs w:val="24"/>
        </w:rPr>
      </w:pPr>
    </w:p>
    <w:p w:rsidR="000D0984" w:rsidRPr="00DB4D80" w:rsidRDefault="000D0984" w:rsidP="00260EF3">
      <w:pPr>
        <w:shd w:val="clear" w:color="auto" w:fill="FFFFFF"/>
        <w:ind w:firstLine="709"/>
        <w:jc w:val="center"/>
        <w:rPr>
          <w:b/>
          <w:sz w:val="24"/>
          <w:szCs w:val="24"/>
        </w:rPr>
      </w:pPr>
    </w:p>
    <w:p w:rsidR="00260EF3" w:rsidRPr="00DB4D80" w:rsidRDefault="00260EF3" w:rsidP="00260EF3">
      <w:pPr>
        <w:shd w:val="clear" w:color="auto" w:fill="FFFFFF"/>
        <w:ind w:firstLine="709"/>
        <w:jc w:val="center"/>
        <w:rPr>
          <w:b/>
          <w:sz w:val="24"/>
          <w:szCs w:val="24"/>
        </w:rPr>
      </w:pPr>
      <w:r w:rsidRPr="00DB4D80">
        <w:rPr>
          <w:b/>
          <w:sz w:val="24"/>
          <w:szCs w:val="24"/>
        </w:rPr>
        <w:lastRenderedPageBreak/>
        <w:t xml:space="preserve">Підсумки атестації при атестаційній комісії ІІ рівня </w:t>
      </w:r>
    </w:p>
    <w:p w:rsidR="00260EF3" w:rsidRPr="00DB4D80" w:rsidRDefault="00260EF3" w:rsidP="00260EF3">
      <w:pPr>
        <w:shd w:val="clear" w:color="auto" w:fill="FFFFFF"/>
        <w:ind w:firstLine="708"/>
        <w:jc w:val="both"/>
        <w:rPr>
          <w:sz w:val="24"/>
          <w:szCs w:val="24"/>
        </w:rPr>
      </w:pPr>
    </w:p>
    <w:p w:rsidR="00260EF3" w:rsidRPr="00DB4D80" w:rsidRDefault="00260EF3" w:rsidP="00260EF3">
      <w:pPr>
        <w:shd w:val="clear" w:color="auto" w:fill="FFFFFF"/>
        <w:ind w:firstLine="708"/>
        <w:jc w:val="both"/>
        <w:rPr>
          <w:sz w:val="24"/>
          <w:szCs w:val="24"/>
        </w:rPr>
      </w:pPr>
      <w:r w:rsidRPr="00DB4D80">
        <w:rPr>
          <w:sz w:val="24"/>
          <w:szCs w:val="24"/>
        </w:rPr>
        <w:t>В 2018 році атестовано 115 педагогічних працівників. З них:</w:t>
      </w:r>
    </w:p>
    <w:p w:rsidR="00260EF3" w:rsidRPr="00DB4D80" w:rsidRDefault="00260EF3" w:rsidP="00260EF3">
      <w:pPr>
        <w:shd w:val="clear" w:color="auto" w:fill="FFFFFF"/>
        <w:jc w:val="both"/>
        <w:rPr>
          <w:sz w:val="24"/>
          <w:szCs w:val="24"/>
        </w:rPr>
      </w:pPr>
      <w:r w:rsidRPr="00DB4D80">
        <w:rPr>
          <w:sz w:val="24"/>
          <w:szCs w:val="24"/>
        </w:rPr>
        <w:t>– з вищою освітою – 103 педагогічних працівники;</w:t>
      </w:r>
    </w:p>
    <w:p w:rsidR="00260EF3" w:rsidRPr="00DB4D80" w:rsidRDefault="00260EF3" w:rsidP="00260EF3">
      <w:pPr>
        <w:shd w:val="clear" w:color="auto" w:fill="FFFFFF"/>
        <w:jc w:val="both"/>
        <w:rPr>
          <w:sz w:val="24"/>
          <w:szCs w:val="24"/>
        </w:rPr>
      </w:pPr>
      <w:r w:rsidRPr="00DB4D80">
        <w:rPr>
          <w:sz w:val="24"/>
          <w:szCs w:val="24"/>
        </w:rPr>
        <w:t>– без вищої освіти – 12;</w:t>
      </w:r>
    </w:p>
    <w:p w:rsidR="00260EF3" w:rsidRPr="00DB4D80" w:rsidRDefault="00260EF3" w:rsidP="00260EF3">
      <w:pPr>
        <w:shd w:val="clear" w:color="auto" w:fill="FFFFFF"/>
        <w:jc w:val="both"/>
        <w:rPr>
          <w:sz w:val="24"/>
          <w:szCs w:val="24"/>
        </w:rPr>
      </w:pPr>
      <w:r w:rsidRPr="00DB4D80">
        <w:rPr>
          <w:sz w:val="24"/>
          <w:szCs w:val="24"/>
        </w:rPr>
        <w:t>– на присвоєння кваліфікаційної категорії «спеціаліст другої категорії» - 17;</w:t>
      </w:r>
    </w:p>
    <w:p w:rsidR="00260EF3" w:rsidRPr="00DB4D80" w:rsidRDefault="00260EF3" w:rsidP="00260EF3">
      <w:pPr>
        <w:shd w:val="clear" w:color="auto" w:fill="FFFFFF"/>
        <w:jc w:val="both"/>
        <w:rPr>
          <w:sz w:val="24"/>
          <w:szCs w:val="24"/>
        </w:rPr>
      </w:pPr>
      <w:r w:rsidRPr="00DB4D80">
        <w:rPr>
          <w:sz w:val="24"/>
          <w:szCs w:val="24"/>
        </w:rPr>
        <w:t xml:space="preserve">– на присвоєння кваліфікаційної категорії «спеціаліст першої категорії» - 13. </w:t>
      </w:r>
    </w:p>
    <w:p w:rsidR="00260EF3" w:rsidRPr="00DB4D80" w:rsidRDefault="00260EF3" w:rsidP="00260EF3">
      <w:pPr>
        <w:shd w:val="clear" w:color="auto" w:fill="FFFFFF"/>
        <w:ind w:firstLine="708"/>
        <w:jc w:val="both"/>
        <w:rPr>
          <w:sz w:val="24"/>
          <w:szCs w:val="24"/>
        </w:rPr>
      </w:pPr>
      <w:r w:rsidRPr="00DB4D80">
        <w:rPr>
          <w:sz w:val="24"/>
          <w:szCs w:val="24"/>
        </w:rPr>
        <w:t>На засіданні атестаційної комісії ІІ рівня при управлінні освіти Ізюмської міської ради Харківської області успішно пройшли атестацію       51 педагогічних працівники.</w:t>
      </w:r>
    </w:p>
    <w:p w:rsidR="00260EF3" w:rsidRPr="00DB4D80" w:rsidRDefault="00260EF3" w:rsidP="00260EF3">
      <w:pPr>
        <w:shd w:val="clear" w:color="auto" w:fill="FFFFFF"/>
        <w:jc w:val="both"/>
        <w:rPr>
          <w:sz w:val="24"/>
          <w:szCs w:val="24"/>
        </w:rPr>
      </w:pPr>
      <w:r w:rsidRPr="00DB4D80">
        <w:rPr>
          <w:sz w:val="24"/>
          <w:szCs w:val="24"/>
        </w:rPr>
        <w:t>З них:</w:t>
      </w:r>
    </w:p>
    <w:p w:rsidR="00260EF3" w:rsidRPr="00DB4D80" w:rsidRDefault="00260EF3" w:rsidP="00260EF3">
      <w:pPr>
        <w:shd w:val="clear" w:color="auto" w:fill="FFFFFF"/>
        <w:jc w:val="both"/>
        <w:rPr>
          <w:sz w:val="24"/>
          <w:szCs w:val="24"/>
        </w:rPr>
      </w:pPr>
      <w:r w:rsidRPr="00DB4D80">
        <w:rPr>
          <w:sz w:val="24"/>
          <w:szCs w:val="24"/>
        </w:rPr>
        <w:t>3 – на відповідність займаній посаді;</w:t>
      </w:r>
    </w:p>
    <w:p w:rsidR="00260EF3" w:rsidRPr="00DB4D80" w:rsidRDefault="00260EF3" w:rsidP="00260EF3">
      <w:pPr>
        <w:shd w:val="clear" w:color="auto" w:fill="FFFFFF"/>
        <w:jc w:val="both"/>
        <w:rPr>
          <w:sz w:val="24"/>
          <w:szCs w:val="24"/>
        </w:rPr>
      </w:pPr>
      <w:r w:rsidRPr="00DB4D80">
        <w:rPr>
          <w:sz w:val="24"/>
          <w:szCs w:val="24"/>
        </w:rPr>
        <w:t>24 – на відповідність раніше присвоєній кваліфікаційній категорії «спеціаліст вищої категорії»;</w:t>
      </w:r>
    </w:p>
    <w:p w:rsidR="00260EF3" w:rsidRPr="00DB4D80" w:rsidRDefault="00260EF3" w:rsidP="00260EF3">
      <w:pPr>
        <w:shd w:val="clear" w:color="auto" w:fill="FFFFFF"/>
        <w:jc w:val="both"/>
        <w:rPr>
          <w:sz w:val="24"/>
          <w:szCs w:val="24"/>
        </w:rPr>
      </w:pPr>
      <w:r w:rsidRPr="00DB4D80">
        <w:rPr>
          <w:sz w:val="24"/>
          <w:szCs w:val="24"/>
        </w:rPr>
        <w:t>3 – на</w:t>
      </w:r>
      <w:r w:rsidRPr="00DB4D80">
        <w:rPr>
          <w:b/>
          <w:sz w:val="24"/>
          <w:szCs w:val="24"/>
        </w:rPr>
        <w:t xml:space="preserve"> </w:t>
      </w:r>
      <w:r w:rsidRPr="00DB4D80">
        <w:rPr>
          <w:sz w:val="24"/>
          <w:szCs w:val="24"/>
        </w:rPr>
        <w:t xml:space="preserve">відповідність раніше присвоєному педагогічному званню «вихователь-методист»; </w:t>
      </w:r>
    </w:p>
    <w:p w:rsidR="00260EF3" w:rsidRPr="00DB4D80" w:rsidRDefault="00260EF3" w:rsidP="00260EF3">
      <w:pPr>
        <w:shd w:val="clear" w:color="auto" w:fill="FFFFFF"/>
        <w:jc w:val="both"/>
        <w:rPr>
          <w:sz w:val="24"/>
          <w:szCs w:val="24"/>
        </w:rPr>
      </w:pPr>
      <w:r w:rsidRPr="00DB4D80">
        <w:rPr>
          <w:sz w:val="24"/>
          <w:szCs w:val="24"/>
        </w:rPr>
        <w:t>1 – на відповідність раніше присвоєній кваліфікаційній категорії «спеціаліст вищої категорії» та на відповідність раніше присвоєному педагогічному званню «учитель-методист»;</w:t>
      </w:r>
    </w:p>
    <w:p w:rsidR="00260EF3" w:rsidRPr="00DB4D80" w:rsidRDefault="00260EF3" w:rsidP="00260EF3">
      <w:pPr>
        <w:shd w:val="clear" w:color="auto" w:fill="FFFFFF"/>
        <w:jc w:val="both"/>
        <w:rPr>
          <w:sz w:val="24"/>
          <w:szCs w:val="24"/>
        </w:rPr>
      </w:pPr>
      <w:r w:rsidRPr="00DB4D80">
        <w:rPr>
          <w:sz w:val="24"/>
          <w:szCs w:val="24"/>
        </w:rPr>
        <w:t xml:space="preserve">6 – на відповідність раніше присвоєній кваліфікаційній категорії «спеціаліст вищої категорії» та на відповідність раніше присвоєному педагогічному званню «старший учитель»; </w:t>
      </w:r>
    </w:p>
    <w:p w:rsidR="00260EF3" w:rsidRPr="00DB4D80" w:rsidRDefault="00260EF3" w:rsidP="00260EF3">
      <w:pPr>
        <w:shd w:val="clear" w:color="auto" w:fill="FFFFFF"/>
        <w:jc w:val="both"/>
        <w:rPr>
          <w:sz w:val="24"/>
          <w:szCs w:val="24"/>
        </w:rPr>
      </w:pPr>
      <w:r w:rsidRPr="00DB4D80">
        <w:rPr>
          <w:sz w:val="24"/>
          <w:szCs w:val="24"/>
        </w:rPr>
        <w:t>4 – на відповідність раніше присвоєній кваліфікаційній категорії «спеціаліст вищої категорії» та присвоєння педагогічного звання «старший учитель»;</w:t>
      </w:r>
    </w:p>
    <w:p w:rsidR="00260EF3" w:rsidRPr="00DB4D80" w:rsidRDefault="00260EF3" w:rsidP="00260EF3">
      <w:pPr>
        <w:shd w:val="clear" w:color="auto" w:fill="FFFFFF"/>
        <w:jc w:val="both"/>
        <w:rPr>
          <w:sz w:val="24"/>
          <w:szCs w:val="24"/>
        </w:rPr>
      </w:pPr>
      <w:r w:rsidRPr="00DB4D80">
        <w:rPr>
          <w:sz w:val="24"/>
          <w:szCs w:val="24"/>
        </w:rPr>
        <w:t>1 – на присвоєння педагогічного звання «вихователь-методист»;</w:t>
      </w:r>
    </w:p>
    <w:p w:rsidR="00260EF3" w:rsidRPr="00DB4D80" w:rsidRDefault="00260EF3" w:rsidP="00260EF3">
      <w:pPr>
        <w:shd w:val="clear" w:color="auto" w:fill="FFFFFF"/>
        <w:jc w:val="both"/>
        <w:rPr>
          <w:sz w:val="24"/>
          <w:szCs w:val="24"/>
        </w:rPr>
      </w:pPr>
      <w:r w:rsidRPr="00DB4D80">
        <w:rPr>
          <w:sz w:val="24"/>
          <w:szCs w:val="24"/>
        </w:rPr>
        <w:t>9 – на присвоєння кваліфікаційної категорії «спеціаліст вищої категорії».</w:t>
      </w:r>
    </w:p>
    <w:p w:rsidR="00260EF3" w:rsidRPr="00DB4D80" w:rsidRDefault="00260EF3" w:rsidP="00260EF3">
      <w:pPr>
        <w:shd w:val="clear" w:color="auto" w:fill="FFFFFF"/>
        <w:ind w:firstLine="708"/>
        <w:jc w:val="both"/>
        <w:rPr>
          <w:sz w:val="24"/>
          <w:szCs w:val="24"/>
        </w:rPr>
      </w:pPr>
      <w:r w:rsidRPr="00DB4D80">
        <w:rPr>
          <w:sz w:val="24"/>
          <w:szCs w:val="24"/>
        </w:rPr>
        <w:t>В 2019 році заплановано атестувати 104 педагогічних працівників. З них на засіданні атестаційної комісії ІІ рівня при управлінні освіти Ізюмської міської ради Харківської області 48 педагогічних працівників.</w:t>
      </w:r>
    </w:p>
    <w:p w:rsidR="00260EF3" w:rsidRPr="00DB4D80" w:rsidRDefault="00260EF3" w:rsidP="00260EF3">
      <w:pPr>
        <w:spacing w:after="15"/>
        <w:jc w:val="both"/>
        <w:rPr>
          <w:sz w:val="24"/>
          <w:szCs w:val="24"/>
        </w:rPr>
      </w:pPr>
    </w:p>
    <w:p w:rsidR="00260EF3" w:rsidRPr="00DB4D80" w:rsidRDefault="00260EF3" w:rsidP="00260EF3">
      <w:pPr>
        <w:ind w:firstLine="708"/>
        <w:jc w:val="both"/>
        <w:rPr>
          <w:sz w:val="24"/>
          <w:szCs w:val="24"/>
        </w:rPr>
      </w:pPr>
      <w:r w:rsidRPr="00DB4D80">
        <w:rPr>
          <w:sz w:val="24"/>
          <w:szCs w:val="24"/>
        </w:rPr>
        <w:t>Пріоритетним завданням кадрової роботи є комплектування навчальних закладів міста молодими спеціалістами з педагогічною освітою. З цією метою управління освіти підтримує тісні зв’язки з вищими навчальними закладами області. Постійно здійснюється обмін інформацією, проводиться профорієнтаційна робота серед випускників. Це дозволило у 2018/2019 навчальному році прийняти  на роботу в навчальні заклади міста 11 молодих спеціалістів (у 2017/2018 н.р. – 10 молодих спеціалістів, у 2016/2017 н.р. –       6 молодих спеціалістів). Плинність молодих спеціалістів протягом трьох навчальних років відсутня, що свідчить про створення закладами освіти належних умов для їх роботи.</w:t>
      </w:r>
    </w:p>
    <w:p w:rsidR="00260EF3" w:rsidRPr="00DB4D80" w:rsidRDefault="00260EF3" w:rsidP="00260EF3">
      <w:pPr>
        <w:ind w:firstLine="708"/>
        <w:jc w:val="both"/>
        <w:rPr>
          <w:sz w:val="24"/>
          <w:szCs w:val="24"/>
        </w:rPr>
      </w:pPr>
    </w:p>
    <w:p w:rsidR="00260EF3" w:rsidRPr="00DB4D80" w:rsidRDefault="00260EF3" w:rsidP="00260EF3">
      <w:pPr>
        <w:ind w:firstLine="709"/>
        <w:jc w:val="both"/>
        <w:rPr>
          <w:sz w:val="24"/>
          <w:szCs w:val="24"/>
        </w:rPr>
      </w:pPr>
      <w:r w:rsidRPr="00DB4D80">
        <w:rPr>
          <w:sz w:val="24"/>
          <w:szCs w:val="24"/>
        </w:rPr>
        <w:t xml:space="preserve">За багаторічну, творчу, </w:t>
      </w:r>
      <w:r w:rsidRPr="00DB4D80">
        <w:rPr>
          <w:sz w:val="24"/>
          <w:szCs w:val="24"/>
          <w:shd w:val="clear" w:color="auto" w:fill="FFFFFF"/>
        </w:rPr>
        <w:t xml:space="preserve">самовіддану та подвижницьку </w:t>
      </w:r>
      <w:r w:rsidRPr="00DB4D80">
        <w:rPr>
          <w:sz w:val="24"/>
          <w:szCs w:val="24"/>
        </w:rPr>
        <w:t>працю,</w:t>
      </w:r>
      <w:r w:rsidRPr="00DB4D80">
        <w:rPr>
          <w:sz w:val="24"/>
          <w:szCs w:val="24"/>
          <w:shd w:val="clear" w:color="auto" w:fill="FFFFFF"/>
        </w:rPr>
        <w:t xml:space="preserve"> відповідальне ставлення до свого покликання, педагогічну майстерність, </w:t>
      </w:r>
      <w:r w:rsidRPr="00DB4D80">
        <w:rPr>
          <w:sz w:val="24"/>
          <w:szCs w:val="24"/>
        </w:rPr>
        <w:t>досягнення у навчанні та вихованні підростаючого покоління працівники закладів освіти в 2018 році нагороджені:</w:t>
      </w:r>
    </w:p>
    <w:p w:rsidR="00260EF3" w:rsidRPr="00DB4D80" w:rsidRDefault="00260EF3" w:rsidP="00260EF3">
      <w:pPr>
        <w:ind w:firstLine="709"/>
        <w:jc w:val="both"/>
        <w:rPr>
          <w:bCs/>
          <w:sz w:val="24"/>
          <w:szCs w:val="24"/>
        </w:rPr>
      </w:pPr>
      <w:r w:rsidRPr="00DB4D80">
        <w:rPr>
          <w:sz w:val="24"/>
          <w:szCs w:val="24"/>
        </w:rPr>
        <w:t>- Грамотою управління освіти Ізюмської міської ради Харківської області</w:t>
      </w:r>
      <w:r w:rsidRPr="00DB4D80">
        <w:rPr>
          <w:bCs/>
          <w:sz w:val="24"/>
          <w:szCs w:val="24"/>
        </w:rPr>
        <w:t xml:space="preserve"> – 56 працівників;</w:t>
      </w:r>
    </w:p>
    <w:p w:rsidR="00260EF3" w:rsidRPr="00DB4D80" w:rsidRDefault="00260EF3" w:rsidP="00260EF3">
      <w:pPr>
        <w:ind w:firstLine="709"/>
        <w:jc w:val="both"/>
        <w:rPr>
          <w:bCs/>
          <w:sz w:val="24"/>
          <w:szCs w:val="24"/>
        </w:rPr>
      </w:pPr>
      <w:r w:rsidRPr="00DB4D80">
        <w:rPr>
          <w:bCs/>
          <w:sz w:val="24"/>
          <w:szCs w:val="24"/>
        </w:rPr>
        <w:t>- П</w:t>
      </w:r>
      <w:r w:rsidRPr="00DB4D80">
        <w:rPr>
          <w:sz w:val="24"/>
          <w:szCs w:val="24"/>
        </w:rPr>
        <w:t xml:space="preserve">одякою управління освіти Ізюмської міської ради Харківської області </w:t>
      </w:r>
      <w:r w:rsidRPr="00DB4D80">
        <w:rPr>
          <w:bCs/>
          <w:sz w:val="24"/>
          <w:szCs w:val="24"/>
        </w:rPr>
        <w:t>– 42 працівники;</w:t>
      </w:r>
    </w:p>
    <w:p w:rsidR="00260EF3" w:rsidRPr="00DB4D80" w:rsidRDefault="00260EF3" w:rsidP="00260EF3">
      <w:pPr>
        <w:ind w:firstLine="709"/>
        <w:jc w:val="both"/>
        <w:rPr>
          <w:bCs/>
          <w:sz w:val="24"/>
          <w:szCs w:val="24"/>
        </w:rPr>
      </w:pPr>
      <w:r w:rsidRPr="00DB4D80">
        <w:rPr>
          <w:bCs/>
          <w:sz w:val="24"/>
          <w:szCs w:val="24"/>
        </w:rPr>
        <w:lastRenderedPageBreak/>
        <w:t xml:space="preserve">- </w:t>
      </w:r>
      <w:r w:rsidRPr="00DB4D80">
        <w:rPr>
          <w:sz w:val="24"/>
          <w:szCs w:val="24"/>
        </w:rPr>
        <w:t xml:space="preserve">Подякою Ізюмського міського голови </w:t>
      </w:r>
      <w:r w:rsidRPr="00DB4D80">
        <w:rPr>
          <w:bCs/>
          <w:sz w:val="24"/>
          <w:szCs w:val="24"/>
        </w:rPr>
        <w:t>– 7 працівників;</w:t>
      </w:r>
    </w:p>
    <w:p w:rsidR="00260EF3" w:rsidRPr="00DB4D80" w:rsidRDefault="00260EF3" w:rsidP="00260EF3">
      <w:pPr>
        <w:ind w:firstLine="709"/>
        <w:jc w:val="both"/>
        <w:rPr>
          <w:bCs/>
          <w:sz w:val="24"/>
          <w:szCs w:val="24"/>
        </w:rPr>
      </w:pPr>
      <w:r w:rsidRPr="00DB4D80">
        <w:rPr>
          <w:bCs/>
          <w:sz w:val="24"/>
          <w:szCs w:val="24"/>
        </w:rPr>
        <w:t>- Грамотою місцевого рівня – 5 працівників;</w:t>
      </w:r>
    </w:p>
    <w:p w:rsidR="00260EF3" w:rsidRPr="00DB4D80" w:rsidRDefault="00260EF3" w:rsidP="00260EF3">
      <w:pPr>
        <w:ind w:firstLine="709"/>
        <w:jc w:val="both"/>
        <w:rPr>
          <w:bCs/>
          <w:sz w:val="24"/>
          <w:szCs w:val="24"/>
        </w:rPr>
      </w:pPr>
      <w:r w:rsidRPr="00DB4D80">
        <w:rPr>
          <w:bCs/>
          <w:sz w:val="24"/>
          <w:szCs w:val="24"/>
        </w:rPr>
        <w:t>- Грамотою Департаменту науки і освіти Харківської обласної державної адміністрації</w:t>
      </w:r>
      <w:r w:rsidRPr="00DB4D80">
        <w:rPr>
          <w:sz w:val="24"/>
          <w:szCs w:val="24"/>
        </w:rPr>
        <w:t xml:space="preserve"> </w:t>
      </w:r>
      <w:r w:rsidRPr="00DB4D80">
        <w:rPr>
          <w:bCs/>
          <w:sz w:val="24"/>
          <w:szCs w:val="24"/>
        </w:rPr>
        <w:t>– 11 працівників;</w:t>
      </w:r>
    </w:p>
    <w:p w:rsidR="00260EF3" w:rsidRPr="00DB4D80" w:rsidRDefault="00260EF3" w:rsidP="00260EF3">
      <w:pPr>
        <w:ind w:firstLine="709"/>
        <w:jc w:val="both"/>
        <w:rPr>
          <w:bCs/>
          <w:sz w:val="24"/>
          <w:szCs w:val="24"/>
        </w:rPr>
      </w:pPr>
      <w:r w:rsidRPr="00DB4D80">
        <w:rPr>
          <w:bCs/>
          <w:sz w:val="24"/>
          <w:szCs w:val="24"/>
        </w:rPr>
        <w:t>- Подякою директора Департаменту науки і освіти Харківської обласної державної адміністрації – 2 працівники;</w:t>
      </w:r>
    </w:p>
    <w:p w:rsidR="00260EF3" w:rsidRPr="00DB4D80" w:rsidRDefault="00260EF3" w:rsidP="00260EF3">
      <w:pPr>
        <w:ind w:firstLine="709"/>
        <w:jc w:val="both"/>
        <w:rPr>
          <w:rFonts w:eastAsia="Calibri"/>
          <w:sz w:val="24"/>
          <w:szCs w:val="24"/>
          <w:lang w:eastAsia="en-US"/>
        </w:rPr>
      </w:pPr>
      <w:r w:rsidRPr="00DB4D80">
        <w:rPr>
          <w:bCs/>
          <w:sz w:val="24"/>
          <w:szCs w:val="24"/>
        </w:rPr>
        <w:t>- Подякою Харківської обласної державної адміністрації – 1 працівник.</w:t>
      </w:r>
    </w:p>
    <w:p w:rsidR="00260EF3" w:rsidRPr="00DB4D80" w:rsidRDefault="00260EF3" w:rsidP="00260EF3">
      <w:pPr>
        <w:ind w:firstLine="708"/>
        <w:jc w:val="center"/>
        <w:rPr>
          <w:b/>
          <w:sz w:val="24"/>
          <w:szCs w:val="24"/>
        </w:rPr>
      </w:pPr>
    </w:p>
    <w:p w:rsidR="00260EF3" w:rsidRPr="00DB4D80" w:rsidRDefault="00260EF3" w:rsidP="00260EF3">
      <w:pPr>
        <w:pStyle w:val="ab"/>
        <w:rPr>
          <w:sz w:val="24"/>
        </w:rPr>
      </w:pPr>
    </w:p>
    <w:p w:rsidR="00260EF3" w:rsidRPr="00DB4D80" w:rsidRDefault="00260EF3" w:rsidP="00260EF3">
      <w:pPr>
        <w:pStyle w:val="ab"/>
        <w:rPr>
          <w:b/>
          <w:sz w:val="24"/>
        </w:rPr>
      </w:pPr>
      <w:r w:rsidRPr="00DB4D80">
        <w:rPr>
          <w:b/>
          <w:sz w:val="24"/>
        </w:rPr>
        <w:t>Атестація медичних працівників дошкільних навчальних закладів</w:t>
      </w:r>
    </w:p>
    <w:p w:rsidR="00260EF3" w:rsidRPr="00DB4D80" w:rsidRDefault="00260EF3" w:rsidP="00260EF3">
      <w:pPr>
        <w:ind w:left="-284" w:right="142" w:firstLine="709"/>
        <w:jc w:val="both"/>
        <w:rPr>
          <w:sz w:val="24"/>
          <w:szCs w:val="24"/>
        </w:rPr>
      </w:pPr>
      <w:r w:rsidRPr="00DB4D80">
        <w:rPr>
          <w:sz w:val="24"/>
          <w:szCs w:val="24"/>
        </w:rPr>
        <w:t>Сестри медичні старші, які входять до штатних одиниць дошкільних навчальних закладів управління освіти, працюють в десяти закладах дошкільної освіти. Всього – 18 сестер медичних старших. Із них сестер медичних з дієтичного харчування – 8 чоловік. Атестація молодшого медичного персоналу здійснюється атестаційною комісією Харківського обласного управління охорони здоров’я згідно з наказом МОЗ України від 23.11.2007 року № 742 «Про атестацію молодших спеціалістів з медичною освітою», зареєстрованого в Міністерстві юстиції України 12 грудня 2007 року за № 1368/14635.</w:t>
      </w:r>
    </w:p>
    <w:p w:rsidR="00260EF3" w:rsidRPr="00DB4D80" w:rsidRDefault="00260EF3" w:rsidP="00260EF3">
      <w:pPr>
        <w:ind w:left="-284" w:right="142" w:firstLine="709"/>
        <w:jc w:val="both"/>
        <w:rPr>
          <w:sz w:val="24"/>
          <w:szCs w:val="24"/>
        </w:rPr>
      </w:pPr>
      <w:r w:rsidRPr="00DB4D80">
        <w:rPr>
          <w:sz w:val="24"/>
          <w:szCs w:val="24"/>
        </w:rPr>
        <w:t>У 2018 році за наслідками атестації атестаційною комісією Харківського обласного управління охорони здоров’я атестовано 2 сестри медичні старші.</w:t>
      </w:r>
    </w:p>
    <w:p w:rsidR="00260EF3" w:rsidRPr="00DB4D80" w:rsidRDefault="00260EF3" w:rsidP="00260EF3">
      <w:pPr>
        <w:ind w:left="-284" w:right="142" w:firstLine="709"/>
        <w:jc w:val="both"/>
        <w:rPr>
          <w:sz w:val="24"/>
          <w:szCs w:val="24"/>
        </w:rPr>
      </w:pPr>
      <w:r w:rsidRPr="00DB4D80">
        <w:rPr>
          <w:noProof/>
          <w:lang w:val="ru-RU"/>
        </w:rPr>
        <w:drawing>
          <wp:inline distT="0" distB="0" distL="0" distR="0" wp14:anchorId="723C0C5B" wp14:editId="04B302F0">
            <wp:extent cx="5562600" cy="2657475"/>
            <wp:effectExtent l="0" t="0" r="19050" b="9525"/>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60EF3" w:rsidRPr="00DB4D80" w:rsidRDefault="00260EF3" w:rsidP="00260EF3">
      <w:pPr>
        <w:ind w:left="-284" w:right="142" w:firstLine="709"/>
        <w:jc w:val="both"/>
        <w:rPr>
          <w:sz w:val="24"/>
          <w:szCs w:val="24"/>
        </w:rPr>
      </w:pPr>
      <w:r w:rsidRPr="00DB4D80">
        <w:rPr>
          <w:sz w:val="24"/>
          <w:szCs w:val="24"/>
        </w:rPr>
        <w:t xml:space="preserve"> Найбільшу кількість сестер медичних старших в закладах дошкільної освіти складають молодші медичні працівники з вищою кваліфікаційною категорією – 39 % (7 чол.).</w:t>
      </w:r>
    </w:p>
    <w:p w:rsidR="00260EF3" w:rsidRPr="00DB4D80" w:rsidRDefault="00260EF3" w:rsidP="00260EF3">
      <w:pPr>
        <w:ind w:left="-284" w:right="142" w:firstLine="709"/>
        <w:jc w:val="both"/>
        <w:rPr>
          <w:sz w:val="24"/>
          <w:szCs w:val="24"/>
        </w:rPr>
      </w:pPr>
      <w:r w:rsidRPr="00DB4D80">
        <w:rPr>
          <w:sz w:val="24"/>
          <w:szCs w:val="24"/>
        </w:rPr>
        <w:lastRenderedPageBreak/>
        <w:t>У 2018 році курси підвищення кваліфікації при КЗ «Ізюмський медичний коледж» пройшли 6 осіб (за напрямом «Педіатрія» -3 особи, за напрямом «Дієтологія» -3 особи). Курси підвищення кваліфікації та атестація молодшого медичного персоналу здійснюється за перспективним планом-графіком, який уточняється щорічно.</w:t>
      </w:r>
    </w:p>
    <w:p w:rsidR="00260EF3" w:rsidRPr="00DB4D80" w:rsidRDefault="00260EF3" w:rsidP="00260EF3">
      <w:pPr>
        <w:ind w:left="-284" w:right="142" w:firstLine="709"/>
        <w:jc w:val="both"/>
        <w:rPr>
          <w:sz w:val="24"/>
          <w:szCs w:val="24"/>
        </w:rPr>
      </w:pPr>
    </w:p>
    <w:p w:rsidR="00260EF3" w:rsidRPr="00DB4D80" w:rsidRDefault="00260EF3" w:rsidP="00260EF3">
      <w:pPr>
        <w:ind w:left="-284" w:right="142" w:firstLine="709"/>
        <w:jc w:val="both"/>
        <w:rPr>
          <w:sz w:val="24"/>
          <w:szCs w:val="24"/>
        </w:rPr>
      </w:pPr>
    </w:p>
    <w:p w:rsidR="00260EF3" w:rsidRPr="00DB4D80" w:rsidRDefault="00260EF3" w:rsidP="00260EF3">
      <w:pPr>
        <w:ind w:firstLine="720"/>
        <w:jc w:val="center"/>
        <w:rPr>
          <w:b/>
          <w:sz w:val="24"/>
          <w:szCs w:val="24"/>
        </w:rPr>
      </w:pPr>
      <w:r w:rsidRPr="00DB4D80">
        <w:rPr>
          <w:noProof/>
          <w:lang w:val="ru-RU"/>
        </w:rPr>
        <w:drawing>
          <wp:inline distT="0" distB="0" distL="0" distR="0" wp14:anchorId="628458AC" wp14:editId="0A4AB420">
            <wp:extent cx="5895975" cy="1943100"/>
            <wp:effectExtent l="0" t="0" r="9525" b="1905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60EF3" w:rsidRPr="00DB4D80" w:rsidRDefault="00260EF3" w:rsidP="00260EF3">
      <w:pPr>
        <w:shd w:val="clear" w:color="auto" w:fill="FFFFFF"/>
        <w:ind w:firstLine="720"/>
        <w:jc w:val="center"/>
        <w:rPr>
          <w:b/>
          <w:sz w:val="24"/>
          <w:szCs w:val="24"/>
        </w:rPr>
      </w:pPr>
    </w:p>
    <w:p w:rsidR="00260EF3" w:rsidRPr="00DB4D80" w:rsidRDefault="00260EF3" w:rsidP="00260EF3">
      <w:pPr>
        <w:shd w:val="clear" w:color="auto" w:fill="FFFFFF"/>
        <w:ind w:firstLine="720"/>
        <w:jc w:val="center"/>
        <w:rPr>
          <w:b/>
          <w:sz w:val="24"/>
          <w:szCs w:val="24"/>
        </w:rPr>
      </w:pPr>
    </w:p>
    <w:p w:rsidR="00260EF3" w:rsidRPr="00DB4D80" w:rsidRDefault="00260EF3" w:rsidP="00260EF3">
      <w:pPr>
        <w:shd w:val="clear" w:color="auto" w:fill="FFFFFF"/>
        <w:ind w:firstLine="720"/>
        <w:jc w:val="center"/>
        <w:rPr>
          <w:b/>
          <w:sz w:val="24"/>
          <w:szCs w:val="24"/>
        </w:rPr>
      </w:pPr>
      <w:r w:rsidRPr="00DB4D80">
        <w:rPr>
          <w:b/>
          <w:sz w:val="24"/>
          <w:szCs w:val="24"/>
        </w:rPr>
        <w:t>Дошкільні навчальні заклади</w:t>
      </w:r>
    </w:p>
    <w:p w:rsidR="00D81054" w:rsidRPr="00DB4D80" w:rsidRDefault="00D81054" w:rsidP="00260EF3">
      <w:pPr>
        <w:shd w:val="clear" w:color="auto" w:fill="FFFFFF"/>
        <w:ind w:firstLine="720"/>
        <w:jc w:val="center"/>
        <w:rPr>
          <w:b/>
          <w:sz w:val="24"/>
          <w:szCs w:val="24"/>
        </w:rPr>
      </w:pPr>
    </w:p>
    <w:p w:rsidR="00260EF3" w:rsidRPr="00DB4D80" w:rsidRDefault="00260EF3" w:rsidP="00260EF3">
      <w:pPr>
        <w:ind w:firstLine="567"/>
        <w:jc w:val="both"/>
        <w:rPr>
          <w:sz w:val="24"/>
          <w:szCs w:val="24"/>
        </w:rPr>
      </w:pPr>
      <w:r w:rsidRPr="00DB4D80">
        <w:rPr>
          <w:sz w:val="24"/>
          <w:szCs w:val="24"/>
        </w:rPr>
        <w:t>У</w:t>
      </w:r>
      <w:r w:rsidRPr="00DB4D80">
        <w:rPr>
          <w:rFonts w:eastAsia="Calibri"/>
          <w:sz w:val="24"/>
          <w:szCs w:val="24"/>
        </w:rPr>
        <w:t xml:space="preserve"> місті функціонує 10 закладів дошкільної освіти комунальної форми власності</w:t>
      </w:r>
      <w:r w:rsidRPr="00DB4D80">
        <w:rPr>
          <w:sz w:val="24"/>
          <w:szCs w:val="24"/>
        </w:rPr>
        <w:t xml:space="preserve">. </w:t>
      </w:r>
    </w:p>
    <w:p w:rsidR="00260EF3" w:rsidRPr="00DB4D80" w:rsidRDefault="00260EF3" w:rsidP="00260EF3">
      <w:pPr>
        <w:ind w:firstLine="567"/>
        <w:jc w:val="both"/>
        <w:rPr>
          <w:sz w:val="24"/>
          <w:szCs w:val="24"/>
        </w:rPr>
      </w:pPr>
      <w:r w:rsidRPr="00DB4D80">
        <w:rPr>
          <w:sz w:val="24"/>
          <w:szCs w:val="24"/>
        </w:rPr>
        <w:t xml:space="preserve">За видом – 10 ясел-садків. </w:t>
      </w:r>
    </w:p>
    <w:p w:rsidR="00260EF3" w:rsidRPr="00DB4D80" w:rsidRDefault="00260EF3" w:rsidP="00260EF3">
      <w:pPr>
        <w:ind w:firstLine="567"/>
        <w:jc w:val="both"/>
        <w:rPr>
          <w:sz w:val="24"/>
          <w:szCs w:val="24"/>
        </w:rPr>
      </w:pPr>
      <w:r w:rsidRPr="00DB4D80">
        <w:rPr>
          <w:sz w:val="24"/>
          <w:szCs w:val="24"/>
        </w:rPr>
        <w:t xml:space="preserve">За типом: </w:t>
      </w:r>
    </w:p>
    <w:p w:rsidR="00260EF3" w:rsidRPr="00DB4D80" w:rsidRDefault="00260EF3" w:rsidP="00260EF3">
      <w:pPr>
        <w:ind w:firstLine="567"/>
        <w:jc w:val="both"/>
        <w:rPr>
          <w:sz w:val="24"/>
          <w:szCs w:val="24"/>
        </w:rPr>
      </w:pPr>
      <w:r w:rsidRPr="00DB4D80">
        <w:rPr>
          <w:sz w:val="24"/>
          <w:szCs w:val="24"/>
        </w:rPr>
        <w:t xml:space="preserve">1 заклад компенсуючого типу (санаторний), ІДНЗ № 13 </w:t>
      </w:r>
    </w:p>
    <w:p w:rsidR="00260EF3" w:rsidRPr="00DB4D80" w:rsidRDefault="00260EF3" w:rsidP="00260EF3">
      <w:pPr>
        <w:ind w:firstLine="567"/>
        <w:jc w:val="both"/>
        <w:rPr>
          <w:sz w:val="24"/>
          <w:szCs w:val="24"/>
        </w:rPr>
      </w:pPr>
      <w:r w:rsidRPr="00DB4D80">
        <w:rPr>
          <w:sz w:val="24"/>
          <w:szCs w:val="24"/>
        </w:rPr>
        <w:t xml:space="preserve">2 заклади комбінованого типу, ІДНЗ №№ 2, 4 </w:t>
      </w:r>
    </w:p>
    <w:p w:rsidR="00260EF3" w:rsidRPr="00DB4D80" w:rsidRDefault="00260EF3" w:rsidP="00260EF3">
      <w:pPr>
        <w:ind w:firstLine="567"/>
        <w:jc w:val="both"/>
        <w:rPr>
          <w:sz w:val="24"/>
          <w:szCs w:val="24"/>
        </w:rPr>
      </w:pPr>
      <w:r w:rsidRPr="00DB4D80">
        <w:rPr>
          <w:sz w:val="24"/>
          <w:szCs w:val="24"/>
        </w:rPr>
        <w:t xml:space="preserve">7 закладів загального розвитку: ІДНЗ №№ 6, 9, 10, 12, 14, 16, 17. </w:t>
      </w:r>
    </w:p>
    <w:p w:rsidR="00260EF3" w:rsidRPr="00DB4D80" w:rsidRDefault="00260EF3" w:rsidP="00260EF3">
      <w:pPr>
        <w:ind w:firstLine="708"/>
        <w:jc w:val="both"/>
        <w:rPr>
          <w:sz w:val="24"/>
          <w:szCs w:val="24"/>
        </w:rPr>
      </w:pPr>
      <w:r w:rsidRPr="00DB4D80">
        <w:rPr>
          <w:sz w:val="24"/>
          <w:szCs w:val="24"/>
        </w:rPr>
        <w:t xml:space="preserve">У </w:t>
      </w:r>
      <w:r w:rsidRPr="00DB4D80">
        <w:rPr>
          <w:rFonts w:eastAsia="Calibri"/>
          <w:sz w:val="24"/>
          <w:szCs w:val="24"/>
        </w:rPr>
        <w:t xml:space="preserve">закладів дошкільної освіти </w:t>
      </w:r>
      <w:r w:rsidRPr="00DB4D80">
        <w:rPr>
          <w:sz w:val="24"/>
          <w:szCs w:val="24"/>
        </w:rPr>
        <w:t xml:space="preserve">міста функціонують 84 групи ( 2017 рік – 84 групи), із них 20 – для дітей віком до 3-х років (ясельні), 64 групи для дітей від 3-х до 6 років (сад). </w:t>
      </w:r>
    </w:p>
    <w:p w:rsidR="00260EF3" w:rsidRPr="00DB4D80" w:rsidRDefault="00260EF3" w:rsidP="00260EF3">
      <w:pPr>
        <w:ind w:firstLine="708"/>
        <w:jc w:val="both"/>
        <w:rPr>
          <w:sz w:val="24"/>
          <w:szCs w:val="24"/>
        </w:rPr>
      </w:pPr>
      <w:r w:rsidRPr="00DB4D80">
        <w:rPr>
          <w:sz w:val="24"/>
          <w:szCs w:val="24"/>
        </w:rPr>
        <w:t xml:space="preserve">В </w:t>
      </w:r>
      <w:r w:rsidRPr="00DB4D80">
        <w:rPr>
          <w:rFonts w:eastAsia="Calibri"/>
          <w:sz w:val="24"/>
          <w:szCs w:val="24"/>
        </w:rPr>
        <w:t>закладах дошкільної освіти</w:t>
      </w:r>
      <w:r w:rsidRPr="00DB4D80">
        <w:rPr>
          <w:sz w:val="24"/>
          <w:szCs w:val="24"/>
        </w:rPr>
        <w:t xml:space="preserve"> міста виховуються 1670 дітей, з них: ясла – 358 дітей, сад – 1312 дітей. </w:t>
      </w:r>
    </w:p>
    <w:p w:rsidR="00260EF3" w:rsidRPr="00DB4D80" w:rsidRDefault="00260EF3" w:rsidP="00260EF3">
      <w:pPr>
        <w:ind w:firstLine="708"/>
        <w:jc w:val="both"/>
        <w:rPr>
          <w:sz w:val="24"/>
          <w:szCs w:val="24"/>
        </w:rPr>
      </w:pPr>
      <w:r w:rsidRPr="00DB4D80">
        <w:rPr>
          <w:sz w:val="24"/>
          <w:szCs w:val="24"/>
        </w:rPr>
        <w:t xml:space="preserve">Функціонують 84 групи, в т.ч. за режимом роботи: </w:t>
      </w:r>
    </w:p>
    <w:p w:rsidR="00260EF3" w:rsidRPr="00DB4D80" w:rsidRDefault="00260EF3" w:rsidP="00041E89">
      <w:pPr>
        <w:pStyle w:val="affb"/>
        <w:numPr>
          <w:ilvl w:val="0"/>
          <w:numId w:val="32"/>
        </w:numPr>
        <w:autoSpaceDE w:val="0"/>
        <w:autoSpaceDN w:val="0"/>
        <w:adjustRightInd w:val="0"/>
        <w:spacing w:after="0" w:line="240" w:lineRule="auto"/>
        <w:ind w:left="709" w:hanging="709"/>
        <w:jc w:val="both"/>
        <w:rPr>
          <w:rFonts w:ascii="Times New Roman" w:hAnsi="Times New Roman"/>
          <w:sz w:val="24"/>
          <w:szCs w:val="24"/>
          <w:lang w:val="uk-UA"/>
        </w:rPr>
      </w:pPr>
      <w:r w:rsidRPr="00DB4D80">
        <w:rPr>
          <w:rFonts w:ascii="Times New Roman" w:hAnsi="Times New Roman"/>
          <w:sz w:val="24"/>
          <w:szCs w:val="24"/>
          <w:lang w:val="uk-UA"/>
        </w:rPr>
        <w:t xml:space="preserve">2 – короткотривалого перебування (ІДНЗ № 6, 10), </w:t>
      </w:r>
    </w:p>
    <w:p w:rsidR="00260EF3" w:rsidRPr="00DB4D80" w:rsidRDefault="00260EF3" w:rsidP="00041E89">
      <w:pPr>
        <w:pStyle w:val="affb"/>
        <w:numPr>
          <w:ilvl w:val="0"/>
          <w:numId w:val="32"/>
        </w:numPr>
        <w:autoSpaceDE w:val="0"/>
        <w:autoSpaceDN w:val="0"/>
        <w:adjustRightInd w:val="0"/>
        <w:spacing w:after="0" w:line="240" w:lineRule="auto"/>
        <w:ind w:left="0" w:firstLine="0"/>
        <w:jc w:val="both"/>
        <w:rPr>
          <w:rFonts w:ascii="Times New Roman" w:hAnsi="Times New Roman"/>
          <w:sz w:val="24"/>
          <w:szCs w:val="24"/>
          <w:lang w:val="uk-UA"/>
        </w:rPr>
      </w:pPr>
      <w:r w:rsidRPr="00DB4D80">
        <w:rPr>
          <w:rFonts w:ascii="Times New Roman" w:hAnsi="Times New Roman"/>
          <w:sz w:val="24"/>
          <w:szCs w:val="24"/>
          <w:lang w:val="uk-UA"/>
        </w:rPr>
        <w:t>68 – денні, 9 год.;</w:t>
      </w:r>
    </w:p>
    <w:p w:rsidR="00260EF3" w:rsidRPr="00DB4D80" w:rsidRDefault="00260EF3" w:rsidP="00041E89">
      <w:pPr>
        <w:pStyle w:val="affb"/>
        <w:numPr>
          <w:ilvl w:val="0"/>
          <w:numId w:val="32"/>
        </w:numPr>
        <w:autoSpaceDE w:val="0"/>
        <w:autoSpaceDN w:val="0"/>
        <w:adjustRightInd w:val="0"/>
        <w:spacing w:after="0" w:line="240" w:lineRule="auto"/>
        <w:ind w:left="0" w:firstLine="0"/>
        <w:jc w:val="both"/>
        <w:rPr>
          <w:rFonts w:ascii="Times New Roman" w:hAnsi="Times New Roman"/>
          <w:sz w:val="24"/>
          <w:szCs w:val="24"/>
          <w:lang w:val="uk-UA"/>
        </w:rPr>
      </w:pPr>
      <w:r w:rsidRPr="00DB4D80">
        <w:rPr>
          <w:rFonts w:ascii="Times New Roman" w:hAnsi="Times New Roman"/>
          <w:sz w:val="24"/>
          <w:szCs w:val="24"/>
          <w:lang w:val="uk-UA"/>
        </w:rPr>
        <w:t>11 – денні, 10,5 годин (чергові);</w:t>
      </w:r>
    </w:p>
    <w:p w:rsidR="00260EF3" w:rsidRPr="00DB4D80" w:rsidRDefault="00260EF3" w:rsidP="00041E89">
      <w:pPr>
        <w:pStyle w:val="affb"/>
        <w:numPr>
          <w:ilvl w:val="0"/>
          <w:numId w:val="32"/>
        </w:numPr>
        <w:autoSpaceDE w:val="0"/>
        <w:autoSpaceDN w:val="0"/>
        <w:adjustRightInd w:val="0"/>
        <w:spacing w:after="0" w:line="240" w:lineRule="auto"/>
        <w:ind w:left="0" w:firstLine="0"/>
        <w:jc w:val="both"/>
        <w:rPr>
          <w:rFonts w:ascii="Times New Roman" w:hAnsi="Times New Roman"/>
          <w:sz w:val="24"/>
          <w:szCs w:val="24"/>
          <w:lang w:val="uk-UA"/>
        </w:rPr>
      </w:pPr>
      <w:r w:rsidRPr="00DB4D80">
        <w:rPr>
          <w:rFonts w:ascii="Times New Roman" w:hAnsi="Times New Roman"/>
          <w:sz w:val="24"/>
          <w:szCs w:val="24"/>
          <w:lang w:val="uk-UA"/>
        </w:rPr>
        <w:t>1 – денні подовженого перебування, 12 годин (чергова);</w:t>
      </w:r>
    </w:p>
    <w:p w:rsidR="00260EF3" w:rsidRPr="00DB4D80" w:rsidRDefault="00260EF3" w:rsidP="00041E89">
      <w:pPr>
        <w:pStyle w:val="affb"/>
        <w:numPr>
          <w:ilvl w:val="0"/>
          <w:numId w:val="32"/>
        </w:numPr>
        <w:autoSpaceDE w:val="0"/>
        <w:autoSpaceDN w:val="0"/>
        <w:adjustRightInd w:val="0"/>
        <w:spacing w:after="0" w:line="240" w:lineRule="auto"/>
        <w:ind w:left="0" w:firstLine="0"/>
        <w:jc w:val="both"/>
        <w:rPr>
          <w:rFonts w:ascii="Times New Roman" w:hAnsi="Times New Roman"/>
          <w:sz w:val="24"/>
          <w:szCs w:val="24"/>
          <w:lang w:val="uk-UA"/>
        </w:rPr>
      </w:pPr>
      <w:r w:rsidRPr="00DB4D80">
        <w:rPr>
          <w:rFonts w:ascii="Times New Roman" w:hAnsi="Times New Roman"/>
          <w:sz w:val="24"/>
          <w:szCs w:val="24"/>
          <w:lang w:val="uk-UA"/>
        </w:rPr>
        <w:lastRenderedPageBreak/>
        <w:t xml:space="preserve">2 – з </w:t>
      </w:r>
      <w:r w:rsidRPr="00DB4D80">
        <w:rPr>
          <w:rFonts w:ascii="Times New Roman" w:hAnsi="Times New Roman"/>
          <w:spacing w:val="-3"/>
          <w:sz w:val="24"/>
          <w:szCs w:val="24"/>
          <w:lang w:val="uk-UA"/>
        </w:rPr>
        <w:t>цілодобовим перебуванням у вечірні і нічні години, вихідні, неробочі і святкові дні</w:t>
      </w:r>
      <w:r w:rsidRPr="00DB4D80">
        <w:rPr>
          <w:rFonts w:ascii="Times New Roman" w:hAnsi="Times New Roman"/>
          <w:sz w:val="24"/>
          <w:szCs w:val="24"/>
          <w:lang w:val="uk-UA"/>
        </w:rPr>
        <w:t xml:space="preserve"> (ІДНЗ № 13).</w:t>
      </w:r>
    </w:p>
    <w:p w:rsidR="00260EF3" w:rsidRPr="00DB4D80" w:rsidRDefault="00260EF3" w:rsidP="00260EF3">
      <w:pPr>
        <w:ind w:firstLine="567"/>
        <w:jc w:val="both"/>
        <w:rPr>
          <w:sz w:val="24"/>
          <w:szCs w:val="24"/>
        </w:rPr>
      </w:pPr>
      <w:r w:rsidRPr="00DB4D80">
        <w:rPr>
          <w:sz w:val="24"/>
          <w:szCs w:val="24"/>
        </w:rPr>
        <w:t>Дошкільною освітою охоплено 1751 дітей – 71 %, з них 1670 у закладах дошкільної освіти, 81 дошкільників охоплено соціально-педагогічним патронатом.</w:t>
      </w:r>
    </w:p>
    <w:p w:rsidR="00260EF3" w:rsidRPr="00DB4D80" w:rsidRDefault="00260EF3" w:rsidP="00260EF3">
      <w:pPr>
        <w:ind w:firstLine="567"/>
        <w:jc w:val="both"/>
        <w:rPr>
          <w:sz w:val="24"/>
          <w:szCs w:val="24"/>
        </w:rPr>
      </w:pPr>
      <w:r w:rsidRPr="00DB4D80">
        <w:rPr>
          <w:sz w:val="24"/>
          <w:szCs w:val="24"/>
        </w:rPr>
        <w:t>За даними обліку у місті налічується 2471 дітей віком від 0 до 6 років (фактично проживають), із них раннього віку (1-3 років) – 1078 дітей, 1393 дітей віком від 3 до 6 років.</w:t>
      </w:r>
    </w:p>
    <w:p w:rsidR="00260EF3" w:rsidRPr="00DB4D80" w:rsidRDefault="00260EF3" w:rsidP="00260EF3">
      <w:pPr>
        <w:tabs>
          <w:tab w:val="left" w:pos="567"/>
          <w:tab w:val="left" w:pos="1260"/>
        </w:tabs>
        <w:ind w:firstLine="567"/>
        <w:jc w:val="both"/>
        <w:rPr>
          <w:sz w:val="24"/>
          <w:szCs w:val="24"/>
        </w:rPr>
      </w:pPr>
      <w:r w:rsidRPr="00DB4D80">
        <w:rPr>
          <w:sz w:val="24"/>
          <w:szCs w:val="24"/>
        </w:rPr>
        <w:t xml:space="preserve">Усього у 10 дошкільних навчальних закладах нараховується 1716 місць, достатня кількість для забезпечення потреб громадян в здобутті дошкільної освіти. </w:t>
      </w:r>
    </w:p>
    <w:p w:rsidR="00260EF3" w:rsidRPr="00DB4D80" w:rsidRDefault="00260EF3" w:rsidP="00260EF3">
      <w:pPr>
        <w:tabs>
          <w:tab w:val="left" w:pos="567"/>
          <w:tab w:val="left" w:pos="1260"/>
        </w:tabs>
        <w:ind w:firstLine="567"/>
        <w:jc w:val="both"/>
        <w:rPr>
          <w:sz w:val="24"/>
          <w:szCs w:val="24"/>
        </w:rPr>
      </w:pPr>
      <w:r w:rsidRPr="00DB4D80">
        <w:rPr>
          <w:sz w:val="24"/>
          <w:szCs w:val="24"/>
        </w:rPr>
        <w:t>На 100 місцях в середньому виховується 97 дітей.</w:t>
      </w:r>
    </w:p>
    <w:p w:rsidR="00260EF3" w:rsidRPr="00DB4D80" w:rsidRDefault="00260EF3" w:rsidP="00260EF3">
      <w:pPr>
        <w:ind w:firstLine="567"/>
        <w:jc w:val="both"/>
        <w:rPr>
          <w:sz w:val="24"/>
          <w:szCs w:val="24"/>
        </w:rPr>
      </w:pPr>
    </w:p>
    <w:p w:rsidR="00260EF3" w:rsidRPr="00DB4D80" w:rsidRDefault="00260EF3" w:rsidP="00260EF3">
      <w:pPr>
        <w:ind w:firstLine="540"/>
        <w:jc w:val="center"/>
        <w:rPr>
          <w:b/>
          <w:sz w:val="24"/>
          <w:szCs w:val="24"/>
        </w:rPr>
      </w:pPr>
      <w:r w:rsidRPr="00DB4D80">
        <w:rPr>
          <w:b/>
          <w:sz w:val="24"/>
          <w:szCs w:val="24"/>
        </w:rPr>
        <w:t xml:space="preserve">Стан організаційно-методичної роботи в закладах дошкільної освіти </w:t>
      </w:r>
    </w:p>
    <w:p w:rsidR="00260EF3" w:rsidRPr="00DB4D80" w:rsidRDefault="00260EF3" w:rsidP="00260EF3">
      <w:pPr>
        <w:ind w:firstLine="540"/>
        <w:jc w:val="center"/>
        <w:rPr>
          <w:b/>
          <w:sz w:val="24"/>
          <w:szCs w:val="24"/>
        </w:rPr>
      </w:pPr>
    </w:p>
    <w:p w:rsidR="00260EF3" w:rsidRPr="00DB4D80" w:rsidRDefault="00260EF3" w:rsidP="00260EF3">
      <w:pPr>
        <w:shd w:val="clear" w:color="auto" w:fill="FFFFFF"/>
        <w:ind w:firstLine="540"/>
        <w:jc w:val="both"/>
        <w:rPr>
          <w:sz w:val="24"/>
          <w:szCs w:val="24"/>
        </w:rPr>
      </w:pPr>
      <w:r w:rsidRPr="00DB4D80">
        <w:rPr>
          <w:sz w:val="24"/>
          <w:szCs w:val="24"/>
        </w:rPr>
        <w:t xml:space="preserve">Організація освітньої роботи в закладах дошкільної освіти у 2018 році здійснювалась відповідно до Законів України «Про освіту», «Про дошкільну освіту», діючих наказів та листів Міністерства освіти і науки України, листа МОН України від 13.06.2018 № 1/9-386 «Щодо особливостей організації діяльності закладів дошкільної освіти в 2018/2019 навчальному році», листа КВНЗ «Харківська академія неперервної освіти» від 05.07.2018 № 747 та методичних рекомендацій щодо організації освітнього процесу в закладах дошкільної освіти Харківської області за освітньою програмою для дітей старшого дошкільного віку «Впевнений старт».  </w:t>
      </w:r>
    </w:p>
    <w:p w:rsidR="00F46F7E" w:rsidRPr="00F46F7E" w:rsidRDefault="00F46F7E" w:rsidP="00E20F10">
      <w:pPr>
        <w:ind w:firstLine="540"/>
        <w:jc w:val="both"/>
        <w:rPr>
          <w:sz w:val="24"/>
          <w:szCs w:val="24"/>
        </w:rPr>
      </w:pPr>
      <w:r>
        <w:rPr>
          <w:sz w:val="24"/>
          <w:szCs w:val="24"/>
        </w:rPr>
        <w:t xml:space="preserve">Основними завданнями у </w:t>
      </w:r>
      <w:r w:rsidRPr="00F46F7E">
        <w:rPr>
          <w:sz w:val="24"/>
          <w:szCs w:val="24"/>
        </w:rPr>
        <w:t>2018</w:t>
      </w:r>
      <w:r>
        <w:rPr>
          <w:sz w:val="24"/>
          <w:szCs w:val="24"/>
        </w:rPr>
        <w:t xml:space="preserve"> </w:t>
      </w:r>
      <w:r w:rsidRPr="00F46F7E">
        <w:rPr>
          <w:sz w:val="24"/>
          <w:szCs w:val="24"/>
        </w:rPr>
        <w:t>році</w:t>
      </w:r>
      <w:r>
        <w:rPr>
          <w:sz w:val="24"/>
          <w:szCs w:val="24"/>
        </w:rPr>
        <w:t xml:space="preserve"> були: </w:t>
      </w:r>
      <w:r w:rsidRPr="00F46F7E">
        <w:rPr>
          <w:sz w:val="24"/>
          <w:szCs w:val="24"/>
        </w:rPr>
        <w:t>створення належних умов для отр</w:t>
      </w:r>
      <w:r>
        <w:rPr>
          <w:sz w:val="24"/>
          <w:szCs w:val="24"/>
        </w:rPr>
        <w:t>имання дітьми дошкільної освіти;</w:t>
      </w:r>
      <w:r w:rsidR="00E20F10">
        <w:rPr>
          <w:sz w:val="24"/>
          <w:szCs w:val="24"/>
        </w:rPr>
        <w:t xml:space="preserve"> </w:t>
      </w:r>
      <w:r w:rsidRPr="00F46F7E">
        <w:rPr>
          <w:sz w:val="24"/>
          <w:szCs w:val="24"/>
        </w:rPr>
        <w:t xml:space="preserve">забезпечення дієвості </w:t>
      </w:r>
      <w:proofErr w:type="spellStart"/>
      <w:r w:rsidRPr="00F46F7E">
        <w:rPr>
          <w:sz w:val="24"/>
          <w:szCs w:val="24"/>
        </w:rPr>
        <w:t>особистісно</w:t>
      </w:r>
      <w:proofErr w:type="spellEnd"/>
      <w:r w:rsidRPr="00F46F7E">
        <w:rPr>
          <w:sz w:val="24"/>
          <w:szCs w:val="24"/>
        </w:rPr>
        <w:t xml:space="preserve"> орієнтованої освітньої системи та</w:t>
      </w:r>
      <w:r>
        <w:rPr>
          <w:sz w:val="24"/>
          <w:szCs w:val="24"/>
        </w:rPr>
        <w:t xml:space="preserve"> </w:t>
      </w:r>
      <w:r w:rsidRPr="00F46F7E">
        <w:rPr>
          <w:sz w:val="24"/>
          <w:szCs w:val="24"/>
        </w:rPr>
        <w:t>реалізація принципів демократизації, гуманізації та індивідуалізації,</w:t>
      </w:r>
      <w:r>
        <w:rPr>
          <w:sz w:val="24"/>
          <w:szCs w:val="24"/>
        </w:rPr>
        <w:t xml:space="preserve"> </w:t>
      </w:r>
      <w:proofErr w:type="spellStart"/>
      <w:r w:rsidRPr="00F46F7E">
        <w:rPr>
          <w:sz w:val="24"/>
          <w:szCs w:val="24"/>
        </w:rPr>
        <w:t>інтегративності</w:t>
      </w:r>
      <w:proofErr w:type="spellEnd"/>
      <w:r w:rsidRPr="00F46F7E">
        <w:rPr>
          <w:sz w:val="24"/>
          <w:szCs w:val="24"/>
        </w:rPr>
        <w:t xml:space="preserve"> педагогічного процесу в дошкільному навчальному закладі.</w:t>
      </w:r>
      <w:r w:rsidRPr="00F46F7E">
        <w:t xml:space="preserve"> </w:t>
      </w:r>
      <w:r>
        <w:rPr>
          <w:sz w:val="24"/>
          <w:szCs w:val="24"/>
        </w:rPr>
        <w:t>Продовжено</w:t>
      </w:r>
      <w:r w:rsidRPr="00F46F7E">
        <w:rPr>
          <w:sz w:val="24"/>
          <w:szCs w:val="24"/>
        </w:rPr>
        <w:t xml:space="preserve"> роботу щодо організації сучасного освітнього</w:t>
      </w:r>
      <w:r>
        <w:rPr>
          <w:sz w:val="24"/>
          <w:szCs w:val="24"/>
        </w:rPr>
        <w:t xml:space="preserve"> </w:t>
      </w:r>
      <w:r w:rsidRPr="00F46F7E">
        <w:rPr>
          <w:sz w:val="24"/>
          <w:szCs w:val="24"/>
        </w:rPr>
        <w:t>середовища дошкільного навчального закладу, сприятливого для</w:t>
      </w:r>
      <w:r>
        <w:rPr>
          <w:sz w:val="24"/>
          <w:szCs w:val="24"/>
        </w:rPr>
        <w:t xml:space="preserve"> </w:t>
      </w:r>
      <w:r w:rsidRPr="00F46F7E">
        <w:rPr>
          <w:sz w:val="24"/>
          <w:szCs w:val="24"/>
        </w:rPr>
        <w:t>формування гармонійно розвиненої особистості та реалізації</w:t>
      </w:r>
      <w:r>
        <w:rPr>
          <w:sz w:val="24"/>
          <w:szCs w:val="24"/>
        </w:rPr>
        <w:t xml:space="preserve"> </w:t>
      </w:r>
      <w:r w:rsidRPr="00F46F7E">
        <w:rPr>
          <w:sz w:val="24"/>
          <w:szCs w:val="24"/>
        </w:rPr>
        <w:t>індивідуальних творчих потреб кожної дитини.</w:t>
      </w:r>
    </w:p>
    <w:p w:rsidR="00F46F7E" w:rsidRDefault="00F46F7E" w:rsidP="00E20F10">
      <w:pPr>
        <w:ind w:firstLine="708"/>
        <w:jc w:val="both"/>
        <w:rPr>
          <w:sz w:val="24"/>
          <w:szCs w:val="24"/>
        </w:rPr>
      </w:pPr>
      <w:r w:rsidRPr="00F46F7E">
        <w:rPr>
          <w:sz w:val="24"/>
          <w:szCs w:val="24"/>
        </w:rPr>
        <w:t>Організація освітньої діяльності в дошкільних навчальних закл</w:t>
      </w:r>
      <w:r w:rsidR="00E20F10">
        <w:rPr>
          <w:sz w:val="24"/>
          <w:szCs w:val="24"/>
        </w:rPr>
        <w:t>адах у 2018 році здійснювалася</w:t>
      </w:r>
      <w:r w:rsidRPr="00F46F7E">
        <w:rPr>
          <w:sz w:val="24"/>
          <w:szCs w:val="24"/>
        </w:rPr>
        <w:t xml:space="preserve"> відповідно до Законів України</w:t>
      </w:r>
      <w:r>
        <w:rPr>
          <w:sz w:val="24"/>
          <w:szCs w:val="24"/>
        </w:rPr>
        <w:t xml:space="preserve"> </w:t>
      </w:r>
      <w:r w:rsidRPr="00F46F7E">
        <w:rPr>
          <w:sz w:val="24"/>
          <w:szCs w:val="24"/>
        </w:rPr>
        <w:t>«Про освіту», «Про дошкільну освіту», Указу Президента України від</w:t>
      </w:r>
      <w:r w:rsidR="00E20F10">
        <w:rPr>
          <w:sz w:val="24"/>
          <w:szCs w:val="24"/>
        </w:rPr>
        <w:t xml:space="preserve"> </w:t>
      </w:r>
      <w:r w:rsidRPr="00F46F7E">
        <w:rPr>
          <w:sz w:val="24"/>
          <w:szCs w:val="24"/>
        </w:rPr>
        <w:t xml:space="preserve">13.10.2015 № 580/2015 «Про стратегію </w:t>
      </w:r>
      <w:proofErr w:type="spellStart"/>
      <w:r w:rsidRPr="00F46F7E">
        <w:rPr>
          <w:sz w:val="24"/>
          <w:szCs w:val="24"/>
        </w:rPr>
        <w:t>національно-патріотичноговиховання</w:t>
      </w:r>
      <w:proofErr w:type="spellEnd"/>
      <w:r w:rsidRPr="00F46F7E">
        <w:rPr>
          <w:sz w:val="24"/>
          <w:szCs w:val="24"/>
        </w:rPr>
        <w:t xml:space="preserve"> дітей та молоді на 2016-2020 роки», Базового компоненту</w:t>
      </w:r>
      <w:r w:rsidR="00E20F10">
        <w:rPr>
          <w:sz w:val="24"/>
          <w:szCs w:val="24"/>
        </w:rPr>
        <w:t xml:space="preserve"> </w:t>
      </w:r>
      <w:r w:rsidRPr="00F46F7E">
        <w:rPr>
          <w:sz w:val="24"/>
          <w:szCs w:val="24"/>
        </w:rPr>
        <w:t>дошкільної освіти, Концепції національно-патріотичного виховання дітей</w:t>
      </w:r>
      <w:r w:rsidR="00E20F10">
        <w:rPr>
          <w:sz w:val="24"/>
          <w:szCs w:val="24"/>
        </w:rPr>
        <w:t xml:space="preserve"> </w:t>
      </w:r>
      <w:r w:rsidRPr="00F46F7E">
        <w:rPr>
          <w:sz w:val="24"/>
          <w:szCs w:val="24"/>
        </w:rPr>
        <w:t>та молоді</w:t>
      </w:r>
      <w:r w:rsidR="00E20F10">
        <w:rPr>
          <w:sz w:val="24"/>
          <w:szCs w:val="24"/>
        </w:rPr>
        <w:t xml:space="preserve">, </w:t>
      </w:r>
      <w:r w:rsidR="00E20F10" w:rsidRPr="00E20F10">
        <w:rPr>
          <w:sz w:val="24"/>
          <w:szCs w:val="24"/>
        </w:rPr>
        <w:t>Санітарного</w:t>
      </w:r>
      <w:r w:rsidR="00E20F10">
        <w:rPr>
          <w:sz w:val="24"/>
          <w:szCs w:val="24"/>
        </w:rPr>
        <w:t xml:space="preserve"> </w:t>
      </w:r>
      <w:r w:rsidR="00E20F10" w:rsidRPr="00E20F10">
        <w:rPr>
          <w:sz w:val="24"/>
          <w:szCs w:val="24"/>
        </w:rPr>
        <w:t>регламенту для дошкільних навчальних закладів</w:t>
      </w:r>
      <w:r w:rsidR="00E20F10">
        <w:rPr>
          <w:sz w:val="24"/>
          <w:szCs w:val="24"/>
        </w:rPr>
        <w:t xml:space="preserve">, </w:t>
      </w:r>
      <w:r w:rsidR="00E20F10" w:rsidRPr="00E20F10">
        <w:rPr>
          <w:sz w:val="24"/>
          <w:szCs w:val="24"/>
        </w:rPr>
        <w:t>Гранично допустимого навантаження на дитину у дошкільних навчальних</w:t>
      </w:r>
      <w:r w:rsidR="00E20F10">
        <w:rPr>
          <w:sz w:val="24"/>
          <w:szCs w:val="24"/>
        </w:rPr>
        <w:t xml:space="preserve"> </w:t>
      </w:r>
      <w:r w:rsidR="00E20F10" w:rsidRPr="00E20F10">
        <w:rPr>
          <w:sz w:val="24"/>
          <w:szCs w:val="24"/>
        </w:rPr>
        <w:t>закладах різних типів та форм вл</w:t>
      </w:r>
      <w:r w:rsidR="00E20F10">
        <w:rPr>
          <w:sz w:val="24"/>
          <w:szCs w:val="24"/>
        </w:rPr>
        <w:t>асності,</w:t>
      </w:r>
      <w:r w:rsidR="00E20F10" w:rsidRPr="00E20F10">
        <w:rPr>
          <w:sz w:val="24"/>
          <w:szCs w:val="24"/>
        </w:rPr>
        <w:t xml:space="preserve"> інших нормативно-правових актів.</w:t>
      </w:r>
    </w:p>
    <w:p w:rsidR="00260EF3" w:rsidRPr="00DB4D80" w:rsidRDefault="004076C1" w:rsidP="00260EF3">
      <w:pPr>
        <w:ind w:firstLine="708"/>
        <w:jc w:val="both"/>
        <w:rPr>
          <w:sz w:val="24"/>
          <w:szCs w:val="24"/>
        </w:rPr>
      </w:pPr>
      <w:r>
        <w:rPr>
          <w:sz w:val="24"/>
          <w:szCs w:val="24"/>
        </w:rPr>
        <w:t>Освітній</w:t>
      </w:r>
      <w:r w:rsidR="00260EF3" w:rsidRPr="00DB4D80">
        <w:rPr>
          <w:sz w:val="24"/>
          <w:szCs w:val="24"/>
        </w:rPr>
        <w:t xml:space="preserve"> процес здійснювався у 2018 році за Базовим комп</w:t>
      </w:r>
      <w:r w:rsidR="00E20F10">
        <w:rPr>
          <w:sz w:val="24"/>
          <w:szCs w:val="24"/>
        </w:rPr>
        <w:t>онентом дошкільної освіти</w:t>
      </w:r>
      <w:r w:rsidR="00260EF3" w:rsidRPr="00DB4D80">
        <w:rPr>
          <w:sz w:val="24"/>
          <w:szCs w:val="24"/>
        </w:rPr>
        <w:t xml:space="preserve"> та чинними програмами: «Дитина». Освітня програма для дітей від 2 до 7 років (кер</w:t>
      </w:r>
      <w:r w:rsidR="00DB4D80">
        <w:rPr>
          <w:sz w:val="24"/>
          <w:szCs w:val="24"/>
        </w:rPr>
        <w:t>івник п</w:t>
      </w:r>
      <w:r w:rsidR="00260EF3" w:rsidRPr="00DB4D80">
        <w:rPr>
          <w:sz w:val="24"/>
          <w:szCs w:val="24"/>
        </w:rPr>
        <w:t>роекту Огнев’юк В.О. авторський колектив Бєленька Г.В., Богін</w:t>
      </w:r>
      <w:r w:rsidR="00E20F10">
        <w:rPr>
          <w:sz w:val="24"/>
          <w:szCs w:val="24"/>
        </w:rPr>
        <w:t>іч О.Л. та ін.);</w:t>
      </w:r>
      <w:r w:rsidR="00260EF3" w:rsidRPr="00DB4D80">
        <w:rPr>
          <w:sz w:val="24"/>
          <w:szCs w:val="24"/>
        </w:rPr>
        <w:t xml:space="preserve"> програма розвитку дітей старшого дошкільного віку «Впевнений старт» Андрієтті О.О., Голубович О.П.; «Оберіг». Програма розвитку дітей від пренатального періоду до трьох років. </w:t>
      </w:r>
      <w:r w:rsidR="00260EF3" w:rsidRPr="00DB4D80">
        <w:rPr>
          <w:sz w:val="24"/>
          <w:szCs w:val="24"/>
          <w:lang w:eastAsia="uk-UA"/>
        </w:rPr>
        <w:t>Використано програми і посібники для роботи з дітьми, що мають особливі освітні потреби</w:t>
      </w:r>
      <w:r w:rsidR="00260EF3" w:rsidRPr="00DB4D80">
        <w:rPr>
          <w:sz w:val="24"/>
          <w:szCs w:val="24"/>
        </w:rPr>
        <w:t xml:space="preserve"> відповідно з переліком чинних освітніх програм для використання у 2018 році у закладах дошкільної освіти.</w:t>
      </w:r>
    </w:p>
    <w:p w:rsidR="00260EF3" w:rsidRPr="00DB4D80" w:rsidRDefault="00260EF3" w:rsidP="00260EF3">
      <w:pPr>
        <w:ind w:firstLine="708"/>
        <w:jc w:val="both"/>
        <w:rPr>
          <w:sz w:val="24"/>
          <w:szCs w:val="24"/>
        </w:rPr>
      </w:pPr>
      <w:r w:rsidRPr="00DB4D80">
        <w:rPr>
          <w:sz w:val="24"/>
          <w:szCs w:val="24"/>
        </w:rPr>
        <w:t>Протягом 2018 року відстежували оперативну інформацію про нові програми, посібники та іншу навчальну літературу, рекомендовану Міністерством освіти і науки України для використання в освітній роботі з дітьми, за публікаціями у фахових періодичних виданнях та на сайтах Міністерства освіти і науки України .</w:t>
      </w:r>
    </w:p>
    <w:p w:rsidR="00260EF3" w:rsidRPr="00DB4D80" w:rsidRDefault="00260EF3" w:rsidP="00260EF3">
      <w:pPr>
        <w:ind w:firstLine="540"/>
        <w:jc w:val="right"/>
        <w:rPr>
          <w:sz w:val="24"/>
          <w:szCs w:val="24"/>
        </w:rPr>
      </w:pPr>
    </w:p>
    <w:p w:rsidR="00260EF3" w:rsidRPr="00DB4D80" w:rsidRDefault="00260EF3" w:rsidP="00260EF3">
      <w:pPr>
        <w:ind w:firstLine="540"/>
        <w:jc w:val="center"/>
        <w:rPr>
          <w:b/>
          <w:sz w:val="24"/>
          <w:szCs w:val="24"/>
        </w:rPr>
      </w:pPr>
      <w:r w:rsidRPr="00DB4D80">
        <w:rPr>
          <w:b/>
          <w:sz w:val="24"/>
          <w:szCs w:val="24"/>
        </w:rPr>
        <w:lastRenderedPageBreak/>
        <w:t>Методичний супровід діяльності закладів дошкільної освіти</w:t>
      </w:r>
    </w:p>
    <w:p w:rsidR="000D1BBB" w:rsidRPr="00DB4D80" w:rsidRDefault="000D1BBB" w:rsidP="00260EF3">
      <w:pPr>
        <w:ind w:firstLine="540"/>
        <w:jc w:val="center"/>
        <w:rPr>
          <w:sz w:val="24"/>
          <w:szCs w:val="24"/>
        </w:rPr>
      </w:pPr>
    </w:p>
    <w:p w:rsidR="00260EF3" w:rsidRPr="00DB4D80" w:rsidRDefault="00260EF3" w:rsidP="00260EF3">
      <w:pPr>
        <w:ind w:firstLine="540"/>
        <w:jc w:val="both"/>
        <w:rPr>
          <w:sz w:val="24"/>
          <w:szCs w:val="24"/>
        </w:rPr>
      </w:pPr>
      <w:r w:rsidRPr="00DB4D80">
        <w:rPr>
          <w:sz w:val="24"/>
          <w:szCs w:val="24"/>
        </w:rPr>
        <w:t>У 2018 році основна увага приділялася науково-методичному супроводу діяльності закладів дошкільної освіти з проблем:</w:t>
      </w:r>
    </w:p>
    <w:p w:rsidR="00260EF3" w:rsidRPr="00DB4D80" w:rsidRDefault="00260EF3" w:rsidP="00260EF3">
      <w:pPr>
        <w:jc w:val="both"/>
        <w:rPr>
          <w:sz w:val="24"/>
          <w:szCs w:val="24"/>
        </w:rPr>
      </w:pPr>
      <w:r w:rsidRPr="00DB4D80">
        <w:rPr>
          <w:sz w:val="24"/>
          <w:szCs w:val="24"/>
        </w:rPr>
        <w:t>- організація методичної роботи з педагогічними кадрами (ІДНЗ № 2);</w:t>
      </w:r>
    </w:p>
    <w:p w:rsidR="00260EF3" w:rsidRPr="00DB4D80" w:rsidRDefault="00260EF3" w:rsidP="00260EF3">
      <w:pPr>
        <w:jc w:val="both"/>
        <w:rPr>
          <w:sz w:val="24"/>
          <w:szCs w:val="24"/>
        </w:rPr>
      </w:pPr>
      <w:r w:rsidRPr="00DB4D80">
        <w:rPr>
          <w:sz w:val="24"/>
          <w:szCs w:val="24"/>
        </w:rPr>
        <w:t>- організація роботи по національно-патріотичному вихованню дітей (ІДНЗ № 12);</w:t>
      </w:r>
    </w:p>
    <w:p w:rsidR="00260EF3" w:rsidRPr="00DB4D80" w:rsidRDefault="00260EF3" w:rsidP="00260EF3">
      <w:pPr>
        <w:jc w:val="both"/>
        <w:rPr>
          <w:sz w:val="24"/>
          <w:szCs w:val="24"/>
        </w:rPr>
      </w:pPr>
      <w:r w:rsidRPr="00DB4D80">
        <w:rPr>
          <w:sz w:val="24"/>
          <w:szCs w:val="24"/>
        </w:rPr>
        <w:t>- виховання здорового способу життя та здоров’язбережувальних компетенцій (ІДНЗ № 13);</w:t>
      </w:r>
    </w:p>
    <w:p w:rsidR="00260EF3" w:rsidRPr="00DB4D80" w:rsidRDefault="00260EF3" w:rsidP="00260EF3">
      <w:pPr>
        <w:jc w:val="both"/>
        <w:rPr>
          <w:sz w:val="24"/>
          <w:szCs w:val="24"/>
        </w:rPr>
      </w:pPr>
      <w:r w:rsidRPr="00DB4D80">
        <w:rPr>
          <w:sz w:val="24"/>
          <w:szCs w:val="24"/>
        </w:rPr>
        <w:t>- організація роботи з охорони праці (ІДНЗ №17);</w:t>
      </w:r>
    </w:p>
    <w:p w:rsidR="00260EF3" w:rsidRPr="00DB4D80" w:rsidRDefault="00260EF3" w:rsidP="00260EF3">
      <w:pPr>
        <w:jc w:val="both"/>
        <w:rPr>
          <w:sz w:val="24"/>
          <w:szCs w:val="24"/>
        </w:rPr>
      </w:pPr>
      <w:r w:rsidRPr="00DB4D80">
        <w:rPr>
          <w:sz w:val="24"/>
          <w:szCs w:val="24"/>
        </w:rPr>
        <w:t>- організація роботи з безпеки життєдіяльності (ІДНЗ № 17);</w:t>
      </w:r>
    </w:p>
    <w:p w:rsidR="00260EF3" w:rsidRPr="00DB4D80" w:rsidRDefault="00260EF3" w:rsidP="00260EF3">
      <w:pPr>
        <w:jc w:val="both"/>
        <w:rPr>
          <w:sz w:val="24"/>
          <w:szCs w:val="24"/>
        </w:rPr>
      </w:pPr>
      <w:r w:rsidRPr="00DB4D80">
        <w:rPr>
          <w:sz w:val="24"/>
          <w:szCs w:val="24"/>
        </w:rPr>
        <w:t>- організація роботи з питань цивільної оборони (ІДНЗ № 13);</w:t>
      </w:r>
    </w:p>
    <w:p w:rsidR="00260EF3" w:rsidRPr="00DB4D80" w:rsidRDefault="00260EF3" w:rsidP="00260EF3">
      <w:pPr>
        <w:jc w:val="both"/>
        <w:rPr>
          <w:sz w:val="24"/>
          <w:szCs w:val="24"/>
        </w:rPr>
      </w:pPr>
      <w:r w:rsidRPr="00DB4D80">
        <w:rPr>
          <w:sz w:val="24"/>
          <w:szCs w:val="24"/>
        </w:rPr>
        <w:t>- організація роботи з дітьми старшого дошкільного віку та батьками (ІДНЗ № 4);</w:t>
      </w:r>
    </w:p>
    <w:p w:rsidR="00260EF3" w:rsidRPr="00DB4D80" w:rsidRDefault="00260EF3" w:rsidP="00260EF3">
      <w:pPr>
        <w:jc w:val="both"/>
        <w:rPr>
          <w:sz w:val="24"/>
          <w:szCs w:val="24"/>
        </w:rPr>
      </w:pPr>
      <w:r w:rsidRPr="00DB4D80">
        <w:rPr>
          <w:sz w:val="24"/>
          <w:szCs w:val="24"/>
        </w:rPr>
        <w:t>- організація роботи з дітьми 5-річного віку (ІДНЗ № 16).</w:t>
      </w:r>
    </w:p>
    <w:p w:rsidR="00260EF3" w:rsidRPr="00DB4D80" w:rsidRDefault="00260EF3" w:rsidP="00260EF3">
      <w:pPr>
        <w:ind w:firstLine="708"/>
        <w:jc w:val="both"/>
        <w:rPr>
          <w:sz w:val="24"/>
          <w:szCs w:val="24"/>
        </w:rPr>
      </w:pPr>
      <w:r w:rsidRPr="00DB4D80">
        <w:rPr>
          <w:sz w:val="24"/>
          <w:szCs w:val="24"/>
        </w:rPr>
        <w:t xml:space="preserve">Протягом 2018 року педагогів закладів дошкільної освіти ознайомлено з творчими доробками в ході проведення майстер класів, міських методичних об’єднань, Днів відкритих дверей, семінарів - практикумів. </w:t>
      </w:r>
    </w:p>
    <w:p w:rsidR="00260EF3" w:rsidRPr="00DB4D80" w:rsidRDefault="00260EF3" w:rsidP="00260EF3">
      <w:pPr>
        <w:spacing w:after="200"/>
        <w:jc w:val="center"/>
        <w:rPr>
          <w:b/>
          <w:sz w:val="24"/>
          <w:szCs w:val="24"/>
        </w:rPr>
      </w:pPr>
    </w:p>
    <w:p w:rsidR="00260EF3" w:rsidRPr="00DB4D80" w:rsidRDefault="00260EF3" w:rsidP="00260EF3">
      <w:pPr>
        <w:spacing w:after="200"/>
        <w:jc w:val="center"/>
        <w:rPr>
          <w:b/>
          <w:sz w:val="24"/>
          <w:szCs w:val="24"/>
        </w:rPr>
      </w:pPr>
      <w:r w:rsidRPr="00DB4D80">
        <w:rPr>
          <w:b/>
          <w:sz w:val="24"/>
          <w:szCs w:val="24"/>
        </w:rPr>
        <w:t>Організаційно-методична робота. Участь у міських, обласних, Всеукраїнських заходи</w:t>
      </w:r>
    </w:p>
    <w:p w:rsidR="00260EF3" w:rsidRPr="00DB4D80" w:rsidRDefault="00260EF3" w:rsidP="00260EF3">
      <w:pPr>
        <w:widowControl w:val="0"/>
        <w:tabs>
          <w:tab w:val="left" w:pos="0"/>
          <w:tab w:val="left" w:pos="900"/>
        </w:tabs>
        <w:ind w:right="15"/>
        <w:jc w:val="both"/>
        <w:rPr>
          <w:sz w:val="24"/>
          <w:szCs w:val="24"/>
        </w:rPr>
      </w:pPr>
      <w:r w:rsidRPr="00DB4D80">
        <w:rPr>
          <w:sz w:val="24"/>
          <w:szCs w:val="24"/>
        </w:rPr>
        <w:tab/>
        <w:t xml:space="preserve">Відділ науково-методичного та інформаційного забезпечення протягом 2017 року здійснив ряд заходів щодо оптимізації роботи педагогів за диференційованим підходом. </w:t>
      </w:r>
    </w:p>
    <w:p w:rsidR="00260EF3" w:rsidRPr="00DB4D80" w:rsidRDefault="00260EF3" w:rsidP="00260EF3">
      <w:pPr>
        <w:ind w:firstLine="540"/>
        <w:jc w:val="both"/>
        <w:rPr>
          <w:bCs/>
          <w:sz w:val="24"/>
          <w:szCs w:val="24"/>
        </w:rPr>
      </w:pPr>
      <w:r w:rsidRPr="00DB4D80">
        <w:rPr>
          <w:bCs/>
          <w:sz w:val="24"/>
          <w:szCs w:val="24"/>
        </w:rPr>
        <w:t xml:space="preserve">Керують групами педагогів в рамках кожного міського методичного заходу вихователі-методисти закладів дошкільної освіти. </w:t>
      </w:r>
    </w:p>
    <w:p w:rsidR="00260EF3" w:rsidRPr="00DB4D80" w:rsidRDefault="00260EF3" w:rsidP="00260EF3">
      <w:pPr>
        <w:tabs>
          <w:tab w:val="center" w:pos="7555"/>
        </w:tabs>
        <w:jc w:val="both"/>
        <w:rPr>
          <w:sz w:val="24"/>
          <w:szCs w:val="24"/>
        </w:rPr>
      </w:pPr>
      <w:r w:rsidRPr="00DB4D80">
        <w:rPr>
          <w:sz w:val="24"/>
          <w:szCs w:val="24"/>
        </w:rPr>
        <w:tab/>
        <w:t xml:space="preserve">       Протягом 2018 року проведено 34 секційних засідань для різних категорій педагогічних працівників з урахуванням </w:t>
      </w:r>
      <w:r w:rsidRPr="00DB4D80">
        <w:rPr>
          <w:bCs/>
          <w:sz w:val="24"/>
          <w:szCs w:val="24"/>
        </w:rPr>
        <w:t>диференційованого підходу, використовуючи сучасні підходи до змісту і форм діяльності.</w:t>
      </w:r>
      <w:r w:rsidRPr="00DB4D80">
        <w:rPr>
          <w:sz w:val="24"/>
          <w:szCs w:val="24"/>
        </w:rPr>
        <w:t xml:space="preserve"> </w:t>
      </w:r>
    </w:p>
    <w:p w:rsidR="00260EF3" w:rsidRPr="00DB4D80" w:rsidRDefault="00260EF3" w:rsidP="00260EF3">
      <w:pPr>
        <w:tabs>
          <w:tab w:val="left" w:pos="567"/>
          <w:tab w:val="center" w:pos="7555"/>
        </w:tabs>
        <w:jc w:val="both"/>
        <w:rPr>
          <w:sz w:val="24"/>
          <w:szCs w:val="24"/>
        </w:rPr>
      </w:pPr>
      <w:r w:rsidRPr="00DB4D80">
        <w:rPr>
          <w:sz w:val="24"/>
          <w:szCs w:val="24"/>
        </w:rPr>
        <w:tab/>
        <w:t xml:space="preserve">Використовувались різнопланові інтерактивні форми роботи із застосуванням ІКТ, ТЗН. </w:t>
      </w:r>
    </w:p>
    <w:p w:rsidR="00260EF3" w:rsidRPr="00DB4D80" w:rsidRDefault="00260EF3" w:rsidP="00260EF3">
      <w:pPr>
        <w:tabs>
          <w:tab w:val="left" w:pos="567"/>
          <w:tab w:val="center" w:pos="7555"/>
        </w:tabs>
        <w:jc w:val="both"/>
        <w:rPr>
          <w:sz w:val="24"/>
          <w:szCs w:val="24"/>
        </w:rPr>
      </w:pPr>
      <w:r w:rsidRPr="00DB4D80">
        <w:rPr>
          <w:sz w:val="24"/>
          <w:szCs w:val="24"/>
        </w:rPr>
        <w:tab/>
        <w:t xml:space="preserve">Всі проведені заходи висвітлювались на сайтах управління освіти mk_izyum@ukr.het, закладів дошкільної освіти міста. </w:t>
      </w:r>
    </w:p>
    <w:p w:rsidR="00260EF3" w:rsidRPr="00DB4D80" w:rsidRDefault="00260EF3" w:rsidP="00260EF3">
      <w:pPr>
        <w:ind w:firstLine="540"/>
        <w:jc w:val="both"/>
        <w:rPr>
          <w:bCs/>
          <w:sz w:val="24"/>
          <w:szCs w:val="24"/>
        </w:rPr>
      </w:pPr>
      <w:r w:rsidRPr="00DB4D80">
        <w:rPr>
          <w:bCs/>
          <w:sz w:val="24"/>
          <w:szCs w:val="24"/>
        </w:rPr>
        <w:t>Отже, методична служба міста створює в педагогічному просторі закладів дошкільної освіти м. Ізюм таку атмосферу, щоб кожен педагог прагнув перейти до професійної групи більш високого рівня кваліфікації, вдосконалюючи свою фахову майстерність і реалізуючи власний досвід.</w:t>
      </w:r>
    </w:p>
    <w:p w:rsidR="00260EF3" w:rsidRPr="00DB4D80" w:rsidRDefault="00260EF3" w:rsidP="000D1BBB">
      <w:pPr>
        <w:ind w:firstLine="708"/>
        <w:jc w:val="both"/>
        <w:rPr>
          <w:sz w:val="24"/>
          <w:szCs w:val="24"/>
        </w:rPr>
      </w:pPr>
      <w:r w:rsidRPr="00DB4D80">
        <w:rPr>
          <w:sz w:val="24"/>
          <w:szCs w:val="24"/>
        </w:rPr>
        <w:t>Відділ науково-методичного та інформаційного забезпечення створювалась платформа для участі педагогів у віртуальних заходах КВНЗ «Харківська академія неперервної освіти» (вебінарів, дистанційних нарад, семінарів; тренінгів, консультативних ЧАТ тощо). Педагогічні працівники протягом року були активними учасниками обласних заходів, а саме:</w:t>
      </w:r>
    </w:p>
    <w:p w:rsidR="00260EF3" w:rsidRPr="00DB4D80" w:rsidRDefault="00260EF3" w:rsidP="000D1BBB">
      <w:pPr>
        <w:pStyle w:val="affb"/>
        <w:numPr>
          <w:ilvl w:val="0"/>
          <w:numId w:val="13"/>
        </w:numPr>
        <w:tabs>
          <w:tab w:val="left" w:pos="0"/>
        </w:tabs>
        <w:spacing w:line="240" w:lineRule="auto"/>
        <w:ind w:left="0" w:firstLine="0"/>
        <w:jc w:val="both"/>
        <w:rPr>
          <w:rFonts w:ascii="Times New Roman" w:hAnsi="Times New Roman"/>
          <w:sz w:val="24"/>
          <w:szCs w:val="24"/>
          <w:lang w:val="uk-UA"/>
        </w:rPr>
      </w:pPr>
      <w:r w:rsidRPr="00DB4D80">
        <w:rPr>
          <w:rFonts w:ascii="Times New Roman" w:hAnsi="Times New Roman"/>
          <w:sz w:val="24"/>
          <w:szCs w:val="24"/>
          <w:lang w:val="uk-UA"/>
        </w:rPr>
        <w:t xml:space="preserve"> науково-практичному семінарі для керівників методичних об’єднань вчителів-логопедів закладів дошкільної освіти «Організація роботи вчителя-логопеда з дітьми з особливими освітніми потребами в умовах інклюзивної освіти», Світонь Н.О., вчитель-логопед ІДНЗ № 2;</w:t>
      </w:r>
    </w:p>
    <w:p w:rsidR="00260EF3" w:rsidRPr="00DB4D80" w:rsidRDefault="00260EF3" w:rsidP="000D1BBB">
      <w:pPr>
        <w:pStyle w:val="affb"/>
        <w:numPr>
          <w:ilvl w:val="0"/>
          <w:numId w:val="13"/>
        </w:numPr>
        <w:tabs>
          <w:tab w:val="left" w:pos="567"/>
        </w:tabs>
        <w:spacing w:line="240" w:lineRule="auto"/>
        <w:ind w:left="0" w:firstLine="0"/>
        <w:jc w:val="both"/>
        <w:rPr>
          <w:rFonts w:ascii="Times New Roman" w:hAnsi="Times New Roman"/>
          <w:sz w:val="24"/>
          <w:szCs w:val="24"/>
          <w:lang w:val="uk-UA"/>
        </w:rPr>
      </w:pPr>
      <w:r w:rsidRPr="00DB4D80">
        <w:rPr>
          <w:rFonts w:ascii="Times New Roman" w:hAnsi="Times New Roman"/>
          <w:sz w:val="24"/>
          <w:szCs w:val="24"/>
          <w:lang w:val="uk-UA"/>
        </w:rPr>
        <w:t xml:space="preserve"> педагогічній майстерні практичного психолога закладу дошкільної освіти «Використання арт-методів за напрямами практичної діяльності»: семінар-практикум з елементами тренінгу «Арт-методи в діагностичній роботі» Крикун О.В. практичний психолог ІДНЗ № 17; Нестеренко О.В., практичний психолог ІДНЗ № 13;</w:t>
      </w:r>
    </w:p>
    <w:p w:rsidR="00260EF3" w:rsidRPr="00DB4D80" w:rsidRDefault="00260EF3" w:rsidP="000D1BBB">
      <w:pPr>
        <w:pStyle w:val="affb"/>
        <w:numPr>
          <w:ilvl w:val="0"/>
          <w:numId w:val="13"/>
        </w:numPr>
        <w:tabs>
          <w:tab w:val="left" w:pos="851"/>
          <w:tab w:val="left" w:pos="2127"/>
        </w:tabs>
        <w:spacing w:line="240" w:lineRule="auto"/>
        <w:ind w:left="0" w:firstLine="0"/>
        <w:jc w:val="both"/>
        <w:rPr>
          <w:rFonts w:ascii="Times New Roman" w:hAnsi="Times New Roman"/>
          <w:sz w:val="24"/>
          <w:szCs w:val="24"/>
          <w:lang w:val="uk-UA"/>
        </w:rPr>
      </w:pPr>
      <w:r w:rsidRPr="00DB4D80">
        <w:rPr>
          <w:rFonts w:ascii="Times New Roman" w:hAnsi="Times New Roman"/>
          <w:sz w:val="24"/>
          <w:szCs w:val="24"/>
          <w:lang w:val="uk-UA"/>
        </w:rPr>
        <w:lastRenderedPageBreak/>
        <w:t>постійно діючому науково-практичному семінарі «Формування життєвої компетентності особистості дошкільника в умовах упровадження освітньої програми «Впевнений старт» (спільно з Інститутом психології імені Г.С. Костюка НАПН України), Кириченко В.О., вихователь-методист ІДНЗ № 13;</w:t>
      </w:r>
    </w:p>
    <w:p w:rsidR="00260EF3" w:rsidRPr="00DB4D80" w:rsidRDefault="00260EF3" w:rsidP="000D1BBB">
      <w:pPr>
        <w:pStyle w:val="affb"/>
        <w:numPr>
          <w:ilvl w:val="0"/>
          <w:numId w:val="13"/>
        </w:numPr>
        <w:tabs>
          <w:tab w:val="left" w:pos="567"/>
          <w:tab w:val="left" w:pos="2127"/>
        </w:tabs>
        <w:spacing w:line="240" w:lineRule="auto"/>
        <w:ind w:left="0" w:firstLine="0"/>
        <w:jc w:val="both"/>
        <w:rPr>
          <w:rFonts w:ascii="Times New Roman" w:hAnsi="Times New Roman"/>
          <w:sz w:val="24"/>
          <w:szCs w:val="24"/>
          <w:lang w:val="uk-UA"/>
        </w:rPr>
      </w:pPr>
      <w:r w:rsidRPr="00DB4D80">
        <w:rPr>
          <w:rFonts w:ascii="Times New Roman" w:hAnsi="Times New Roman"/>
          <w:sz w:val="24"/>
          <w:szCs w:val="24"/>
          <w:lang w:val="uk-UA"/>
        </w:rPr>
        <w:t>засіданні місцевого осередку Всеукраїнської громадської організації «Асоціація працівників дошкільної освіти» Харківської області, Єгорова Н.С., завідувач ІДНЗ № 12;</w:t>
      </w:r>
    </w:p>
    <w:p w:rsidR="00260EF3" w:rsidRPr="00DB4D80" w:rsidRDefault="00260EF3" w:rsidP="000D1BBB">
      <w:pPr>
        <w:pStyle w:val="affb"/>
        <w:numPr>
          <w:ilvl w:val="0"/>
          <w:numId w:val="13"/>
        </w:numPr>
        <w:tabs>
          <w:tab w:val="left" w:pos="567"/>
          <w:tab w:val="left" w:pos="2127"/>
        </w:tabs>
        <w:spacing w:line="240" w:lineRule="auto"/>
        <w:ind w:left="0" w:firstLine="0"/>
        <w:jc w:val="both"/>
        <w:rPr>
          <w:rFonts w:ascii="Times New Roman" w:hAnsi="Times New Roman"/>
          <w:sz w:val="24"/>
          <w:szCs w:val="24"/>
          <w:lang w:val="uk-UA"/>
        </w:rPr>
      </w:pPr>
      <w:r w:rsidRPr="00DB4D80">
        <w:rPr>
          <w:rFonts w:ascii="Times New Roman" w:hAnsi="Times New Roman"/>
          <w:sz w:val="24"/>
          <w:szCs w:val="24"/>
          <w:lang w:val="uk-UA"/>
        </w:rPr>
        <w:t>Школі педагогічної майстерності «Формування культури мовлення дітей дошкільного віку» на тему «Інтерактивні методи навчання як засіб формування навичок мовленнєвої взаємодії старших дошкільників», Середа О.М., завідувача ІДНЗ № 14;</w:t>
      </w:r>
    </w:p>
    <w:p w:rsidR="00260EF3" w:rsidRPr="00DB4D80" w:rsidRDefault="00260EF3" w:rsidP="000D1BBB">
      <w:pPr>
        <w:pStyle w:val="affb"/>
        <w:numPr>
          <w:ilvl w:val="0"/>
          <w:numId w:val="13"/>
        </w:numPr>
        <w:tabs>
          <w:tab w:val="left" w:pos="567"/>
          <w:tab w:val="left" w:pos="2127"/>
        </w:tabs>
        <w:spacing w:line="240" w:lineRule="auto"/>
        <w:ind w:left="0" w:firstLine="0"/>
        <w:jc w:val="both"/>
        <w:rPr>
          <w:rFonts w:ascii="Times New Roman" w:hAnsi="Times New Roman"/>
          <w:sz w:val="24"/>
          <w:szCs w:val="24"/>
          <w:lang w:val="uk-UA"/>
        </w:rPr>
      </w:pPr>
      <w:r w:rsidRPr="00DB4D80">
        <w:rPr>
          <w:rFonts w:ascii="Times New Roman" w:hAnsi="Times New Roman"/>
          <w:sz w:val="24"/>
          <w:szCs w:val="24"/>
          <w:lang w:val="uk-UA"/>
        </w:rPr>
        <w:t>Школі управління інклюзивним закладом освіти. Семінарі-практикумі для директорів та заступників директорів закладів дошкільної та загальної середньої освіти з інклюзивною формою навчання «Формування шкільної команди супроводу дитини з особливими освітніми потребами», Мокра С.В., вчитель-дефектолог ІДНЗ № 4;</w:t>
      </w:r>
    </w:p>
    <w:p w:rsidR="00260EF3" w:rsidRPr="00DB4D80" w:rsidRDefault="00260EF3" w:rsidP="000D1BBB">
      <w:pPr>
        <w:pStyle w:val="affb"/>
        <w:numPr>
          <w:ilvl w:val="0"/>
          <w:numId w:val="13"/>
        </w:numPr>
        <w:tabs>
          <w:tab w:val="left" w:pos="567"/>
          <w:tab w:val="left" w:pos="2127"/>
        </w:tabs>
        <w:spacing w:line="240" w:lineRule="auto"/>
        <w:ind w:left="0" w:firstLine="0"/>
        <w:jc w:val="both"/>
        <w:rPr>
          <w:rFonts w:ascii="Times New Roman" w:hAnsi="Times New Roman"/>
          <w:sz w:val="24"/>
          <w:szCs w:val="24"/>
          <w:lang w:val="uk-UA"/>
        </w:rPr>
      </w:pPr>
      <w:r w:rsidRPr="00DB4D80">
        <w:rPr>
          <w:rFonts w:ascii="Times New Roman" w:hAnsi="Times New Roman"/>
          <w:sz w:val="24"/>
          <w:szCs w:val="24"/>
          <w:lang w:val="uk-UA"/>
        </w:rPr>
        <w:t>Школі молодого керівника закладу дошкільної освіти. Науково-практичному семінарі для керівників закладів дошкільної освіти зі стажем роботи до 3-х років «Формування життєвої компетентної особистості дошкільника в умовах закладу дошкільної освіти»,</w:t>
      </w:r>
      <w:r w:rsidRPr="00DB4D80">
        <w:rPr>
          <w:rFonts w:ascii="Times New Roman" w:hAnsi="Times New Roman"/>
          <w:lang w:val="uk-UA"/>
        </w:rPr>
        <w:t xml:space="preserve"> </w:t>
      </w:r>
      <w:r w:rsidRPr="00DB4D80">
        <w:rPr>
          <w:rFonts w:ascii="Times New Roman" w:hAnsi="Times New Roman"/>
          <w:sz w:val="24"/>
          <w:szCs w:val="24"/>
          <w:lang w:val="uk-UA"/>
        </w:rPr>
        <w:t xml:space="preserve">«Інноваційні підходи до облаштування розвивального середовища в закладі дошкільної освіти та його вплив на розвиток особистості дитини» </w:t>
      </w:r>
      <w:r w:rsidRPr="00DB4D80">
        <w:rPr>
          <w:rFonts w:ascii="Times New Roman" w:hAnsi="Times New Roman"/>
          <w:lang w:val="uk-UA"/>
        </w:rPr>
        <w:t xml:space="preserve"> </w:t>
      </w:r>
      <w:r w:rsidRPr="00DB4D80">
        <w:rPr>
          <w:rFonts w:ascii="Times New Roman" w:hAnsi="Times New Roman"/>
          <w:sz w:val="24"/>
          <w:szCs w:val="24"/>
          <w:lang w:val="uk-UA"/>
        </w:rPr>
        <w:t>Середа О.М., завідувач ІДНЗ № 14;</w:t>
      </w:r>
    </w:p>
    <w:p w:rsidR="00260EF3" w:rsidRPr="00DB4D80" w:rsidRDefault="00260EF3" w:rsidP="000D1BBB">
      <w:pPr>
        <w:pStyle w:val="affb"/>
        <w:numPr>
          <w:ilvl w:val="0"/>
          <w:numId w:val="13"/>
        </w:numPr>
        <w:tabs>
          <w:tab w:val="left" w:pos="567"/>
        </w:tabs>
        <w:spacing w:line="240" w:lineRule="auto"/>
        <w:ind w:left="0" w:firstLine="0"/>
        <w:jc w:val="both"/>
        <w:rPr>
          <w:rFonts w:ascii="Times New Roman" w:hAnsi="Times New Roman"/>
          <w:sz w:val="24"/>
          <w:szCs w:val="24"/>
          <w:lang w:val="uk-UA"/>
        </w:rPr>
      </w:pPr>
      <w:r w:rsidRPr="00DB4D80">
        <w:rPr>
          <w:rFonts w:ascii="Times New Roman" w:hAnsi="Times New Roman"/>
          <w:sz w:val="24"/>
          <w:szCs w:val="24"/>
          <w:lang w:val="uk-UA"/>
        </w:rPr>
        <w:t>постійно діючому науково-практичному семінарі «Формування життєвої компетентності особистості дошкільника в умовах упровадження освітньої програми «Впевнений старт» Кириченкко В.О., вихователь-методист ІДНЗ № 13, Слабоспицька О.М., вихователь-методист ІДНЗ № 14; Ананенкова І.І., вихователь-методист ІДНЗ № 2;</w:t>
      </w:r>
    </w:p>
    <w:p w:rsidR="00260EF3" w:rsidRPr="00DB4D80" w:rsidRDefault="00260EF3" w:rsidP="000D1BBB">
      <w:pPr>
        <w:pStyle w:val="affb"/>
        <w:numPr>
          <w:ilvl w:val="0"/>
          <w:numId w:val="13"/>
        </w:numPr>
        <w:tabs>
          <w:tab w:val="left" w:pos="567"/>
        </w:tabs>
        <w:spacing w:line="240" w:lineRule="auto"/>
        <w:ind w:left="0" w:firstLine="0"/>
        <w:jc w:val="both"/>
        <w:rPr>
          <w:rFonts w:ascii="Times New Roman" w:hAnsi="Times New Roman"/>
          <w:sz w:val="24"/>
          <w:szCs w:val="24"/>
          <w:lang w:val="uk-UA"/>
        </w:rPr>
      </w:pPr>
      <w:r w:rsidRPr="00DB4D80">
        <w:rPr>
          <w:rFonts w:ascii="Times New Roman" w:hAnsi="Times New Roman"/>
          <w:sz w:val="24"/>
          <w:szCs w:val="24"/>
          <w:lang w:val="uk-UA"/>
        </w:rPr>
        <w:t>Школі педагогічної майстерності «Формування культури мовлення дітей дошкільного віку». Науково-практичному семінарі «Мовленнєва готовність дитини до школи». Середа О.М., завідувач ІДНЗ № 14;</w:t>
      </w:r>
    </w:p>
    <w:p w:rsidR="00260EF3" w:rsidRPr="00DB4D80" w:rsidRDefault="00260EF3" w:rsidP="000D1BBB">
      <w:pPr>
        <w:pStyle w:val="affb"/>
        <w:numPr>
          <w:ilvl w:val="0"/>
          <w:numId w:val="13"/>
        </w:numPr>
        <w:tabs>
          <w:tab w:val="left" w:pos="567"/>
        </w:tabs>
        <w:spacing w:line="240" w:lineRule="auto"/>
        <w:ind w:left="0" w:firstLine="0"/>
        <w:jc w:val="both"/>
        <w:rPr>
          <w:rFonts w:ascii="Times New Roman" w:hAnsi="Times New Roman"/>
          <w:sz w:val="24"/>
          <w:szCs w:val="24"/>
          <w:lang w:val="uk-UA"/>
        </w:rPr>
      </w:pPr>
      <w:r w:rsidRPr="00DB4D80">
        <w:rPr>
          <w:rFonts w:ascii="Times New Roman" w:hAnsi="Times New Roman"/>
          <w:sz w:val="24"/>
          <w:szCs w:val="24"/>
          <w:lang w:val="uk-UA"/>
        </w:rPr>
        <w:t>Школі моніторингу якості освіти. Семінарі-тренінгу «Створення електронних форм для проведення моніторингових досліджень у закладі освіти», Кириченко В.О., вихователь-методист ІДНЗ № 13;</w:t>
      </w:r>
    </w:p>
    <w:p w:rsidR="00260EF3" w:rsidRPr="00DB4D80" w:rsidRDefault="00260EF3" w:rsidP="000D1BBB">
      <w:pPr>
        <w:pStyle w:val="affb"/>
        <w:numPr>
          <w:ilvl w:val="0"/>
          <w:numId w:val="13"/>
        </w:numPr>
        <w:tabs>
          <w:tab w:val="left" w:pos="567"/>
        </w:tabs>
        <w:spacing w:line="240" w:lineRule="auto"/>
        <w:ind w:left="0" w:firstLine="0"/>
        <w:jc w:val="both"/>
        <w:rPr>
          <w:rFonts w:ascii="Times New Roman" w:hAnsi="Times New Roman"/>
          <w:sz w:val="24"/>
          <w:szCs w:val="24"/>
          <w:lang w:val="uk-UA"/>
        </w:rPr>
      </w:pPr>
      <w:r w:rsidRPr="00DB4D80">
        <w:rPr>
          <w:rFonts w:ascii="Times New Roman" w:hAnsi="Times New Roman"/>
          <w:sz w:val="24"/>
          <w:szCs w:val="24"/>
          <w:lang w:val="uk-UA"/>
        </w:rPr>
        <w:t>Школі управління інклюзивним закладом освіти. Круглий стіл «Міжгалузева співпраця в роботі інклюзивного закладу освіти». Степанкіна О.О., завідувач ІДНЗ № 4.</w:t>
      </w:r>
    </w:p>
    <w:p w:rsidR="00260EF3" w:rsidRPr="00DB4D80" w:rsidRDefault="00260EF3" w:rsidP="000D1BBB">
      <w:pPr>
        <w:tabs>
          <w:tab w:val="left" w:pos="0"/>
        </w:tabs>
        <w:jc w:val="both"/>
        <w:rPr>
          <w:bCs/>
          <w:sz w:val="24"/>
          <w:szCs w:val="24"/>
        </w:rPr>
      </w:pPr>
      <w:r w:rsidRPr="00DB4D80">
        <w:rPr>
          <w:sz w:val="24"/>
          <w:szCs w:val="24"/>
        </w:rPr>
        <w:tab/>
        <w:t>З 18 по 20.10.2018 Кириченко В.О., вихователь-методист та Кобец Г.С. вихователь ІДНЗ № 13 взяли участь у Всеукраїнському установчому навчально-методичному семінарі «Створюємо освітнє середовище для дітей раннього віку» в м. Київ, відповідно до плану інноваційного освітнього проекту всеукраїнського рівня за темою «Становлення і розвиток особистості на ранніх станах онтогенезу» (2018-2021 р. р., науковий керівник доктор педагогічних наук, професор Гавриш Н. В.) для вихователів груп раннього віку, вихователів-методистів закладів дошкільної освіти, які беруть участь у Всеукраїнському інноваційному освітньому проекті.</w:t>
      </w:r>
    </w:p>
    <w:p w:rsidR="00260EF3" w:rsidRPr="00DB4D80" w:rsidRDefault="00260EF3" w:rsidP="000D1BBB">
      <w:pPr>
        <w:tabs>
          <w:tab w:val="left" w:pos="0"/>
        </w:tabs>
        <w:jc w:val="both"/>
        <w:rPr>
          <w:bCs/>
          <w:sz w:val="24"/>
          <w:szCs w:val="24"/>
        </w:rPr>
      </w:pPr>
      <w:r w:rsidRPr="00DB4D80">
        <w:rPr>
          <w:bCs/>
          <w:sz w:val="24"/>
          <w:szCs w:val="24"/>
        </w:rPr>
        <w:tab/>
        <w:t>З 23 по 25.10.2018</w:t>
      </w:r>
      <w:r w:rsidRPr="00DB4D80">
        <w:t xml:space="preserve"> </w:t>
      </w:r>
      <w:r w:rsidRPr="00DB4D80">
        <w:rPr>
          <w:bCs/>
          <w:sz w:val="24"/>
          <w:szCs w:val="24"/>
        </w:rPr>
        <w:t>Кириченко В.О., вихователь-методист ІДНЗ № 13 взяла участь у Всеукраїнському науково-практичному семінарі для тренерів-представників проекту «Впевнений старт» в м. Київ.</w:t>
      </w:r>
    </w:p>
    <w:p w:rsidR="00260EF3" w:rsidRPr="00DB4D80" w:rsidRDefault="00260EF3" w:rsidP="000D1BBB">
      <w:pPr>
        <w:tabs>
          <w:tab w:val="left" w:pos="0"/>
        </w:tabs>
        <w:jc w:val="both"/>
        <w:rPr>
          <w:bCs/>
          <w:sz w:val="24"/>
          <w:szCs w:val="24"/>
        </w:rPr>
      </w:pPr>
      <w:r w:rsidRPr="00DB4D80">
        <w:rPr>
          <w:bCs/>
          <w:sz w:val="24"/>
          <w:szCs w:val="24"/>
        </w:rPr>
        <w:tab/>
        <w:t>З 28 по 29.11.2018 Ананенкова І.І. взяла участь у Всеукраїнському науково-практичному семінарі «Впровадження технології формування навичок сталого розвитку в закладах дошкільної освіти» за результатами ІІІ етапу Всеукраїнського експерименту з теми «Фор</w:t>
      </w:r>
      <w:r w:rsidR="002F349A">
        <w:rPr>
          <w:bCs/>
          <w:sz w:val="24"/>
          <w:szCs w:val="24"/>
        </w:rPr>
        <w:t>мування екологічно-,</w:t>
      </w:r>
      <w:bookmarkStart w:id="2" w:name="_GoBack"/>
      <w:bookmarkEnd w:id="2"/>
      <w:r w:rsidRPr="00DB4D80">
        <w:rPr>
          <w:bCs/>
          <w:sz w:val="24"/>
          <w:szCs w:val="24"/>
        </w:rPr>
        <w:t xml:space="preserve"> й соціально доцільної поведінки дошкільників у контексті освіти для сталого розвитку» в м. Краматорськ на базі Донецького </w:t>
      </w:r>
      <w:r w:rsidRPr="00DB4D80">
        <w:rPr>
          <w:bCs/>
          <w:sz w:val="24"/>
          <w:szCs w:val="24"/>
        </w:rPr>
        <w:lastRenderedPageBreak/>
        <w:t>обласного інституту післядипломної педагогічної освіти за підтримки Міністерства освіти і науки України, ДНУ «Інститут модернізації змісту освіти» МОН України та Департаменту освіти і науки Донецької облдержадміністрації.</w:t>
      </w:r>
    </w:p>
    <w:p w:rsidR="00260EF3" w:rsidRPr="00DB4D80" w:rsidRDefault="00260EF3" w:rsidP="000D1BBB">
      <w:pPr>
        <w:tabs>
          <w:tab w:val="left" w:pos="0"/>
        </w:tabs>
        <w:jc w:val="both"/>
        <w:rPr>
          <w:bCs/>
          <w:sz w:val="24"/>
          <w:szCs w:val="24"/>
        </w:rPr>
      </w:pPr>
      <w:r w:rsidRPr="00DB4D80">
        <w:rPr>
          <w:bCs/>
          <w:sz w:val="24"/>
          <w:szCs w:val="24"/>
        </w:rPr>
        <w:tab/>
        <w:t xml:space="preserve">У 2018 році продовжувалося формування стійкої мотивації у педагогів до постійного самовдосконалення, набуття професійних компетентностей через запровадження диференційованого підходу. </w:t>
      </w:r>
    </w:p>
    <w:p w:rsidR="00D81054" w:rsidRPr="00DB4D80" w:rsidRDefault="00D81054" w:rsidP="00260EF3">
      <w:pPr>
        <w:ind w:firstLine="540"/>
        <w:jc w:val="center"/>
        <w:rPr>
          <w:b/>
          <w:sz w:val="24"/>
          <w:szCs w:val="24"/>
        </w:rPr>
      </w:pPr>
    </w:p>
    <w:p w:rsidR="00260EF3" w:rsidRPr="00DB4D80" w:rsidRDefault="00260EF3" w:rsidP="00260EF3">
      <w:pPr>
        <w:ind w:firstLine="540"/>
        <w:jc w:val="center"/>
        <w:rPr>
          <w:b/>
          <w:sz w:val="24"/>
          <w:szCs w:val="24"/>
        </w:rPr>
      </w:pPr>
      <w:r w:rsidRPr="00DB4D80">
        <w:rPr>
          <w:b/>
          <w:sz w:val="24"/>
          <w:szCs w:val="24"/>
        </w:rPr>
        <w:t xml:space="preserve">Освітній процес в </w:t>
      </w:r>
      <w:r w:rsidR="000D1BBB" w:rsidRPr="00DB4D80">
        <w:rPr>
          <w:b/>
          <w:sz w:val="24"/>
          <w:szCs w:val="24"/>
        </w:rPr>
        <w:t>закладах дошкільної освіти</w:t>
      </w:r>
    </w:p>
    <w:p w:rsidR="000D1BBB" w:rsidRPr="00DB4D80" w:rsidRDefault="000D1BBB" w:rsidP="00260EF3">
      <w:pPr>
        <w:ind w:firstLine="540"/>
        <w:jc w:val="center"/>
        <w:rPr>
          <w:b/>
          <w:sz w:val="24"/>
          <w:szCs w:val="24"/>
        </w:rPr>
      </w:pPr>
    </w:p>
    <w:p w:rsidR="00260EF3" w:rsidRPr="00DB4D80" w:rsidRDefault="00260EF3" w:rsidP="00260EF3">
      <w:pPr>
        <w:tabs>
          <w:tab w:val="left" w:pos="567"/>
        </w:tabs>
        <w:jc w:val="both"/>
        <w:rPr>
          <w:sz w:val="24"/>
          <w:szCs w:val="24"/>
        </w:rPr>
      </w:pPr>
      <w:r w:rsidRPr="00DB4D80">
        <w:rPr>
          <w:sz w:val="24"/>
          <w:szCs w:val="24"/>
        </w:rPr>
        <w:tab/>
        <w:t xml:space="preserve">У 2018 році педагогічні працівники закладів освіти міста Ізюм брали участь у моніторингових дослідженнях регіонального етапу моніторингових досліджень якості дошкільної освіти (ІДНЗ № 4, ІДНЗ № 12). Моніторингове дослідження здійснено відповідно до інструктивно-методичних рекомендацій щодо проведення моніторингових досліджень якості освіти в Харківській області, розроблених КВНЗ «Харківська академія неперервної освіти». </w:t>
      </w:r>
    </w:p>
    <w:p w:rsidR="00260EF3" w:rsidRPr="00DB4D80" w:rsidRDefault="00260EF3" w:rsidP="00260EF3">
      <w:pPr>
        <w:ind w:firstLine="708"/>
        <w:jc w:val="both"/>
        <w:rPr>
          <w:spacing w:val="-6"/>
          <w:sz w:val="24"/>
          <w:szCs w:val="24"/>
        </w:rPr>
      </w:pPr>
      <w:r w:rsidRPr="00DB4D80">
        <w:rPr>
          <w:sz w:val="24"/>
          <w:szCs w:val="24"/>
        </w:rPr>
        <w:t xml:space="preserve">В ІДНЗ№ 17 продовжив працювати етнічний музей «Народні джерела»( свідоцтво № 21-239 від 04.01.2016 Департаменту науки і освіти Харківської обласної державної адміністрації), в ІДНЗ № 2 «Світ театру», свідоцтво № 21-35 від 10 грудня 2015 року Департаменту науки і освіти Харківської обласної державної адміністрації; в ІДНЗ № 12 «Музей ляльок», свідоцтво № 21-151 від 10 грудня 2015 року Департаменту науки і освіти Харківської обласної державної адміністрації. </w:t>
      </w:r>
    </w:p>
    <w:p w:rsidR="00260EF3" w:rsidRPr="00DB4D80" w:rsidRDefault="00260EF3" w:rsidP="00260EF3">
      <w:pPr>
        <w:tabs>
          <w:tab w:val="left" w:pos="2127"/>
        </w:tabs>
        <w:ind w:firstLine="540"/>
        <w:jc w:val="both"/>
        <w:rPr>
          <w:sz w:val="24"/>
          <w:szCs w:val="24"/>
        </w:rPr>
      </w:pPr>
      <w:r w:rsidRPr="00DB4D80">
        <w:rPr>
          <w:bCs/>
          <w:sz w:val="24"/>
          <w:szCs w:val="24"/>
        </w:rPr>
        <w:t>Заклади дошкільної освіти взяли участь у освітніх проектах: «Моніторинг якості освіти в умовах модернізації освітнього простору»</w:t>
      </w:r>
      <w:r w:rsidRPr="00DB4D80">
        <w:t xml:space="preserve"> (</w:t>
      </w:r>
      <w:r w:rsidRPr="00DB4D80">
        <w:rPr>
          <w:sz w:val="24"/>
          <w:szCs w:val="24"/>
        </w:rPr>
        <w:t>засновник</w:t>
      </w:r>
      <w:r w:rsidRPr="00DB4D80">
        <w:t xml:space="preserve"> </w:t>
      </w:r>
      <w:r w:rsidRPr="00DB4D80">
        <w:rPr>
          <w:bCs/>
          <w:sz w:val="24"/>
          <w:szCs w:val="24"/>
        </w:rPr>
        <w:t>Департамент науки і освіти Харківської обласної державної адміністрації, КВНЗ «Харківська академія неперервної освіти»; ІДНЗ № 4, ІДНЗ № 12); «Становлення і розвиток особистості на ранніх етапах онтогенезу» (засновник Міністерство освіти і науки України, Інститут модернізації змісту освіти; ІДНЗ № 13);</w:t>
      </w:r>
    </w:p>
    <w:p w:rsidR="00260EF3" w:rsidRPr="00DB4D80" w:rsidRDefault="00260EF3" w:rsidP="00260EF3">
      <w:pPr>
        <w:pStyle w:val="ad"/>
        <w:ind w:firstLine="540"/>
        <w:rPr>
          <w:sz w:val="24"/>
          <w:szCs w:val="24"/>
        </w:rPr>
      </w:pPr>
      <w:r w:rsidRPr="00DB4D80">
        <w:rPr>
          <w:sz w:val="24"/>
          <w:szCs w:val="24"/>
        </w:rPr>
        <w:t>Результативність освітнього процесу в групах дітей старшого дошкільного віку за освітніми лініями розвитку</w:t>
      </w:r>
      <w:r w:rsidRPr="00DB4D80">
        <w:rPr>
          <w:sz w:val="24"/>
          <w:szCs w:val="24"/>
        </w:rPr>
        <w:br/>
        <w:t>у листопаді 2018 року складає 7.49 балів (середній рівень).</w:t>
      </w:r>
    </w:p>
    <w:p w:rsidR="000D1BBB" w:rsidRPr="00DB4D80" w:rsidRDefault="000D1BBB" w:rsidP="00260EF3">
      <w:pPr>
        <w:autoSpaceDE/>
        <w:autoSpaceDN/>
        <w:adjustRightInd/>
        <w:ind w:left="284" w:hanging="142"/>
        <w:jc w:val="center"/>
        <w:rPr>
          <w:rFonts w:eastAsia="Calibri"/>
          <w:b/>
          <w:i/>
        </w:rPr>
      </w:pPr>
    </w:p>
    <w:p w:rsidR="00260EF3" w:rsidRPr="00DB4D80" w:rsidRDefault="00260EF3" w:rsidP="00260EF3">
      <w:pPr>
        <w:autoSpaceDE/>
        <w:autoSpaceDN/>
        <w:adjustRightInd/>
        <w:ind w:left="284" w:hanging="142"/>
        <w:jc w:val="center"/>
        <w:rPr>
          <w:rFonts w:eastAsia="Calibri"/>
          <w:b/>
          <w:i/>
        </w:rPr>
      </w:pPr>
      <w:r w:rsidRPr="00DB4D80">
        <w:rPr>
          <w:rFonts w:eastAsia="Calibri"/>
          <w:b/>
          <w:i/>
        </w:rPr>
        <w:t>Результативність освітнього процесу дітей старшого дошкільного віку м. Ізюм за освітніми лініями</w:t>
      </w:r>
    </w:p>
    <w:tbl>
      <w:tblPr>
        <w:tblW w:w="16302"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0"/>
        <w:gridCol w:w="2427"/>
        <w:gridCol w:w="4253"/>
        <w:gridCol w:w="1276"/>
        <w:gridCol w:w="850"/>
        <w:gridCol w:w="851"/>
        <w:gridCol w:w="850"/>
        <w:gridCol w:w="851"/>
        <w:gridCol w:w="708"/>
        <w:gridCol w:w="709"/>
        <w:gridCol w:w="851"/>
        <w:gridCol w:w="708"/>
        <w:gridCol w:w="709"/>
        <w:gridCol w:w="709"/>
      </w:tblGrid>
      <w:tr w:rsidR="007E69DD" w:rsidRPr="00DB4D80" w:rsidTr="00673851">
        <w:tc>
          <w:tcPr>
            <w:tcW w:w="550" w:type="dxa"/>
            <w:tcBorders>
              <w:bottom w:val="nil"/>
            </w:tcBorders>
          </w:tcPr>
          <w:p w:rsidR="00260EF3" w:rsidRPr="00DB4D80" w:rsidRDefault="00260EF3" w:rsidP="00673851">
            <w:pPr>
              <w:autoSpaceDE/>
              <w:autoSpaceDN/>
              <w:adjustRightInd/>
              <w:jc w:val="center"/>
              <w:rPr>
                <w:rFonts w:eastAsia="Calibri"/>
                <w:b/>
              </w:rPr>
            </w:pPr>
            <w:r w:rsidRPr="00DB4D80">
              <w:rPr>
                <w:rFonts w:eastAsia="Calibri"/>
                <w:b/>
              </w:rPr>
              <w:t>№ п/</w:t>
            </w:r>
            <w:proofErr w:type="spellStart"/>
            <w:r w:rsidRPr="00DB4D80">
              <w:rPr>
                <w:rFonts w:eastAsia="Calibri"/>
                <w:b/>
              </w:rPr>
              <w:t>п</w:t>
            </w:r>
            <w:proofErr w:type="spellEnd"/>
          </w:p>
        </w:tc>
        <w:tc>
          <w:tcPr>
            <w:tcW w:w="2427" w:type="dxa"/>
            <w:tcBorders>
              <w:bottom w:val="nil"/>
            </w:tcBorders>
          </w:tcPr>
          <w:p w:rsidR="00260EF3" w:rsidRPr="00DB4D80" w:rsidRDefault="00260EF3" w:rsidP="00673851">
            <w:pPr>
              <w:autoSpaceDE/>
              <w:autoSpaceDN/>
              <w:adjustRightInd/>
              <w:jc w:val="center"/>
              <w:rPr>
                <w:rFonts w:eastAsia="Calibri"/>
                <w:b/>
              </w:rPr>
            </w:pPr>
            <w:r w:rsidRPr="00DB4D80">
              <w:rPr>
                <w:rFonts w:eastAsia="Calibri"/>
                <w:b/>
              </w:rPr>
              <w:t>Напрями експерти</w:t>
            </w:r>
          </w:p>
          <w:p w:rsidR="00260EF3" w:rsidRPr="00DB4D80" w:rsidRDefault="00260EF3" w:rsidP="00673851">
            <w:pPr>
              <w:autoSpaceDE/>
              <w:autoSpaceDN/>
              <w:adjustRightInd/>
              <w:jc w:val="center"/>
              <w:rPr>
                <w:rFonts w:eastAsia="Calibri"/>
                <w:b/>
              </w:rPr>
            </w:pPr>
            <w:proofErr w:type="spellStart"/>
            <w:r w:rsidRPr="00DB4D80">
              <w:rPr>
                <w:rFonts w:eastAsia="Calibri"/>
                <w:b/>
              </w:rPr>
              <w:t>зи</w:t>
            </w:r>
            <w:proofErr w:type="spellEnd"/>
          </w:p>
        </w:tc>
        <w:tc>
          <w:tcPr>
            <w:tcW w:w="4253" w:type="dxa"/>
            <w:tcBorders>
              <w:bottom w:val="nil"/>
            </w:tcBorders>
          </w:tcPr>
          <w:p w:rsidR="00260EF3" w:rsidRPr="00DB4D80" w:rsidRDefault="00260EF3" w:rsidP="00673851">
            <w:pPr>
              <w:autoSpaceDE/>
              <w:autoSpaceDN/>
              <w:adjustRightInd/>
              <w:jc w:val="center"/>
              <w:rPr>
                <w:rFonts w:eastAsia="Calibri"/>
                <w:b/>
              </w:rPr>
            </w:pPr>
            <w:r w:rsidRPr="00DB4D80">
              <w:rPr>
                <w:rFonts w:eastAsia="Calibri"/>
                <w:b/>
              </w:rPr>
              <w:t>Показники</w:t>
            </w:r>
          </w:p>
        </w:tc>
        <w:tc>
          <w:tcPr>
            <w:tcW w:w="1276" w:type="dxa"/>
            <w:vMerge w:val="restart"/>
          </w:tcPr>
          <w:p w:rsidR="00260EF3" w:rsidRPr="00DB4D80" w:rsidRDefault="00260EF3" w:rsidP="00673851">
            <w:pPr>
              <w:autoSpaceDE/>
              <w:autoSpaceDN/>
              <w:adjustRightInd/>
              <w:jc w:val="center"/>
              <w:rPr>
                <w:rFonts w:eastAsia="Calibri"/>
                <w:b/>
              </w:rPr>
            </w:pPr>
            <w:r w:rsidRPr="00DB4D80">
              <w:rPr>
                <w:rFonts w:eastAsia="Calibri"/>
                <w:b/>
              </w:rPr>
              <w:t>Рівень освітньої діяльності</w:t>
            </w:r>
          </w:p>
        </w:tc>
        <w:tc>
          <w:tcPr>
            <w:tcW w:w="7796" w:type="dxa"/>
            <w:gridSpan w:val="10"/>
            <w:tcBorders>
              <w:bottom w:val="single" w:sz="4" w:space="0" w:color="auto"/>
              <w:right w:val="single" w:sz="4" w:space="0" w:color="auto"/>
            </w:tcBorders>
          </w:tcPr>
          <w:p w:rsidR="00260EF3" w:rsidRPr="00DB4D80" w:rsidRDefault="00260EF3" w:rsidP="00673851">
            <w:pPr>
              <w:autoSpaceDE/>
              <w:autoSpaceDN/>
              <w:adjustRightInd/>
              <w:jc w:val="center"/>
              <w:rPr>
                <w:rFonts w:eastAsia="Calibri"/>
                <w:b/>
              </w:rPr>
            </w:pPr>
            <w:r w:rsidRPr="00DB4D80">
              <w:rPr>
                <w:rFonts w:eastAsia="Calibri"/>
                <w:b/>
              </w:rPr>
              <w:t>Загальний рівень</w:t>
            </w:r>
          </w:p>
        </w:tc>
      </w:tr>
      <w:tr w:rsidR="007E69DD" w:rsidRPr="00DB4D80" w:rsidTr="00673851">
        <w:trPr>
          <w:trHeight w:val="85"/>
        </w:trPr>
        <w:tc>
          <w:tcPr>
            <w:tcW w:w="550" w:type="dxa"/>
            <w:tcBorders>
              <w:top w:val="nil"/>
            </w:tcBorders>
          </w:tcPr>
          <w:p w:rsidR="00260EF3" w:rsidRPr="00DB4D80" w:rsidRDefault="00260EF3" w:rsidP="00673851">
            <w:pPr>
              <w:autoSpaceDE/>
              <w:autoSpaceDN/>
              <w:adjustRightInd/>
              <w:jc w:val="center"/>
              <w:rPr>
                <w:rFonts w:eastAsia="Calibri"/>
                <w:b/>
                <w:i/>
              </w:rPr>
            </w:pPr>
          </w:p>
        </w:tc>
        <w:tc>
          <w:tcPr>
            <w:tcW w:w="2427" w:type="dxa"/>
            <w:tcBorders>
              <w:top w:val="nil"/>
            </w:tcBorders>
          </w:tcPr>
          <w:p w:rsidR="00260EF3" w:rsidRPr="00DB4D80" w:rsidRDefault="00260EF3" w:rsidP="00673851">
            <w:pPr>
              <w:autoSpaceDE/>
              <w:autoSpaceDN/>
              <w:adjustRightInd/>
              <w:jc w:val="center"/>
              <w:rPr>
                <w:rFonts w:eastAsia="Calibri"/>
                <w:b/>
              </w:rPr>
            </w:pPr>
          </w:p>
        </w:tc>
        <w:tc>
          <w:tcPr>
            <w:tcW w:w="4253" w:type="dxa"/>
            <w:tcBorders>
              <w:top w:val="nil"/>
            </w:tcBorders>
          </w:tcPr>
          <w:p w:rsidR="00260EF3" w:rsidRPr="00DB4D80" w:rsidRDefault="00260EF3" w:rsidP="00673851">
            <w:pPr>
              <w:autoSpaceDE/>
              <w:autoSpaceDN/>
              <w:adjustRightInd/>
              <w:jc w:val="center"/>
              <w:rPr>
                <w:rFonts w:eastAsia="Calibri"/>
                <w:b/>
              </w:rPr>
            </w:pPr>
          </w:p>
        </w:tc>
        <w:tc>
          <w:tcPr>
            <w:tcW w:w="1276" w:type="dxa"/>
            <w:vMerge/>
          </w:tcPr>
          <w:p w:rsidR="00260EF3" w:rsidRPr="00DB4D80" w:rsidRDefault="00260EF3" w:rsidP="00673851">
            <w:pPr>
              <w:autoSpaceDE/>
              <w:autoSpaceDN/>
              <w:adjustRightInd/>
              <w:jc w:val="center"/>
              <w:rPr>
                <w:rFonts w:eastAsia="Calibri"/>
                <w:b/>
              </w:rPr>
            </w:pPr>
          </w:p>
        </w:tc>
        <w:tc>
          <w:tcPr>
            <w:tcW w:w="850" w:type="dxa"/>
            <w:tcBorders>
              <w:top w:val="single" w:sz="4" w:space="0" w:color="auto"/>
              <w:right w:val="single" w:sz="4" w:space="0" w:color="auto"/>
            </w:tcBorders>
          </w:tcPr>
          <w:p w:rsidR="00260EF3" w:rsidRPr="00DB4D80" w:rsidRDefault="00260EF3" w:rsidP="00673851">
            <w:pPr>
              <w:autoSpaceDE/>
              <w:autoSpaceDN/>
              <w:adjustRightInd/>
              <w:jc w:val="center"/>
              <w:rPr>
                <w:rFonts w:eastAsia="Calibri"/>
                <w:b/>
              </w:rPr>
            </w:pPr>
            <w:r w:rsidRPr="00DB4D80">
              <w:rPr>
                <w:rFonts w:eastAsia="Calibri"/>
                <w:b/>
              </w:rPr>
              <w:t>№2</w:t>
            </w:r>
          </w:p>
        </w:tc>
        <w:tc>
          <w:tcPr>
            <w:tcW w:w="851" w:type="dxa"/>
            <w:tcBorders>
              <w:top w:val="single" w:sz="4" w:space="0" w:color="auto"/>
              <w:left w:val="single" w:sz="4" w:space="0" w:color="auto"/>
              <w:right w:val="single" w:sz="4" w:space="0" w:color="auto"/>
            </w:tcBorders>
          </w:tcPr>
          <w:p w:rsidR="00260EF3" w:rsidRPr="00DB4D80" w:rsidRDefault="00260EF3" w:rsidP="00673851">
            <w:pPr>
              <w:autoSpaceDE/>
              <w:autoSpaceDN/>
              <w:adjustRightInd/>
              <w:jc w:val="center"/>
              <w:rPr>
                <w:rFonts w:eastAsia="Calibri"/>
                <w:b/>
              </w:rPr>
            </w:pPr>
            <w:r w:rsidRPr="00DB4D80">
              <w:rPr>
                <w:rFonts w:eastAsia="Calibri"/>
                <w:b/>
              </w:rPr>
              <w:t>№4</w:t>
            </w:r>
          </w:p>
        </w:tc>
        <w:tc>
          <w:tcPr>
            <w:tcW w:w="850" w:type="dxa"/>
            <w:tcBorders>
              <w:top w:val="single" w:sz="4" w:space="0" w:color="auto"/>
              <w:left w:val="single" w:sz="4" w:space="0" w:color="auto"/>
              <w:right w:val="single" w:sz="4" w:space="0" w:color="auto"/>
            </w:tcBorders>
          </w:tcPr>
          <w:p w:rsidR="00260EF3" w:rsidRPr="00DB4D80" w:rsidRDefault="00260EF3" w:rsidP="00673851">
            <w:pPr>
              <w:autoSpaceDE/>
              <w:autoSpaceDN/>
              <w:adjustRightInd/>
              <w:jc w:val="center"/>
              <w:rPr>
                <w:rFonts w:eastAsia="Calibri"/>
                <w:b/>
              </w:rPr>
            </w:pPr>
            <w:r w:rsidRPr="00DB4D80">
              <w:rPr>
                <w:rFonts w:eastAsia="Calibri"/>
                <w:b/>
              </w:rPr>
              <w:t>№6</w:t>
            </w:r>
          </w:p>
        </w:tc>
        <w:tc>
          <w:tcPr>
            <w:tcW w:w="851" w:type="dxa"/>
            <w:tcBorders>
              <w:top w:val="single" w:sz="4" w:space="0" w:color="auto"/>
              <w:left w:val="single" w:sz="4" w:space="0" w:color="auto"/>
              <w:right w:val="single" w:sz="4" w:space="0" w:color="auto"/>
            </w:tcBorders>
          </w:tcPr>
          <w:p w:rsidR="00260EF3" w:rsidRPr="00DB4D80" w:rsidRDefault="00260EF3" w:rsidP="00673851">
            <w:pPr>
              <w:autoSpaceDE/>
              <w:autoSpaceDN/>
              <w:adjustRightInd/>
              <w:jc w:val="center"/>
              <w:rPr>
                <w:rFonts w:eastAsia="Calibri"/>
                <w:b/>
              </w:rPr>
            </w:pPr>
            <w:r w:rsidRPr="00DB4D80">
              <w:rPr>
                <w:rFonts w:eastAsia="Calibri"/>
                <w:b/>
              </w:rPr>
              <w:t>№9</w:t>
            </w:r>
          </w:p>
        </w:tc>
        <w:tc>
          <w:tcPr>
            <w:tcW w:w="708" w:type="dxa"/>
            <w:tcBorders>
              <w:top w:val="single" w:sz="4" w:space="0" w:color="auto"/>
              <w:left w:val="single" w:sz="4" w:space="0" w:color="auto"/>
              <w:right w:val="single" w:sz="4" w:space="0" w:color="auto"/>
            </w:tcBorders>
          </w:tcPr>
          <w:p w:rsidR="00260EF3" w:rsidRPr="00DB4D80" w:rsidRDefault="00260EF3" w:rsidP="00673851">
            <w:pPr>
              <w:autoSpaceDE/>
              <w:autoSpaceDN/>
              <w:adjustRightInd/>
              <w:jc w:val="center"/>
              <w:rPr>
                <w:rFonts w:eastAsia="Calibri"/>
                <w:b/>
              </w:rPr>
            </w:pPr>
            <w:r w:rsidRPr="00DB4D80">
              <w:rPr>
                <w:rFonts w:eastAsia="Calibri"/>
                <w:b/>
              </w:rPr>
              <w:t>№10</w:t>
            </w:r>
          </w:p>
        </w:tc>
        <w:tc>
          <w:tcPr>
            <w:tcW w:w="709" w:type="dxa"/>
            <w:tcBorders>
              <w:top w:val="single" w:sz="4" w:space="0" w:color="auto"/>
              <w:left w:val="single" w:sz="4" w:space="0" w:color="auto"/>
              <w:right w:val="single" w:sz="4" w:space="0" w:color="auto"/>
            </w:tcBorders>
          </w:tcPr>
          <w:p w:rsidR="00260EF3" w:rsidRPr="00DB4D80" w:rsidRDefault="00260EF3" w:rsidP="00673851">
            <w:pPr>
              <w:autoSpaceDE/>
              <w:autoSpaceDN/>
              <w:adjustRightInd/>
              <w:jc w:val="center"/>
              <w:rPr>
                <w:rFonts w:eastAsia="Calibri"/>
                <w:b/>
              </w:rPr>
            </w:pPr>
            <w:r w:rsidRPr="00DB4D80">
              <w:rPr>
                <w:rFonts w:eastAsia="Calibri"/>
                <w:b/>
              </w:rPr>
              <w:t>№12</w:t>
            </w:r>
          </w:p>
        </w:tc>
        <w:tc>
          <w:tcPr>
            <w:tcW w:w="851" w:type="dxa"/>
            <w:tcBorders>
              <w:top w:val="single" w:sz="4" w:space="0" w:color="auto"/>
              <w:left w:val="single" w:sz="4" w:space="0" w:color="auto"/>
              <w:right w:val="single" w:sz="4" w:space="0" w:color="auto"/>
            </w:tcBorders>
          </w:tcPr>
          <w:p w:rsidR="00260EF3" w:rsidRPr="00DB4D80" w:rsidRDefault="00260EF3" w:rsidP="00673851">
            <w:pPr>
              <w:autoSpaceDE/>
              <w:autoSpaceDN/>
              <w:adjustRightInd/>
              <w:jc w:val="center"/>
              <w:rPr>
                <w:rFonts w:eastAsia="Calibri"/>
                <w:b/>
              </w:rPr>
            </w:pPr>
            <w:r w:rsidRPr="00DB4D80">
              <w:rPr>
                <w:rFonts w:eastAsia="Calibri"/>
                <w:b/>
              </w:rPr>
              <w:t>№13</w:t>
            </w:r>
          </w:p>
        </w:tc>
        <w:tc>
          <w:tcPr>
            <w:tcW w:w="708" w:type="dxa"/>
            <w:tcBorders>
              <w:top w:val="single" w:sz="4" w:space="0" w:color="auto"/>
              <w:left w:val="single" w:sz="4" w:space="0" w:color="auto"/>
              <w:right w:val="single" w:sz="4" w:space="0" w:color="auto"/>
            </w:tcBorders>
          </w:tcPr>
          <w:p w:rsidR="00260EF3" w:rsidRPr="00DB4D80" w:rsidRDefault="00260EF3" w:rsidP="00673851">
            <w:pPr>
              <w:autoSpaceDE/>
              <w:autoSpaceDN/>
              <w:adjustRightInd/>
              <w:jc w:val="center"/>
              <w:rPr>
                <w:rFonts w:eastAsia="Calibri"/>
                <w:b/>
              </w:rPr>
            </w:pPr>
            <w:r w:rsidRPr="00DB4D80">
              <w:rPr>
                <w:rFonts w:eastAsia="Calibri"/>
                <w:b/>
              </w:rPr>
              <w:t>№14</w:t>
            </w:r>
          </w:p>
        </w:tc>
        <w:tc>
          <w:tcPr>
            <w:tcW w:w="709" w:type="dxa"/>
            <w:tcBorders>
              <w:top w:val="single" w:sz="4" w:space="0" w:color="auto"/>
              <w:left w:val="single" w:sz="4" w:space="0" w:color="auto"/>
              <w:right w:val="single" w:sz="4" w:space="0" w:color="auto"/>
            </w:tcBorders>
          </w:tcPr>
          <w:p w:rsidR="00260EF3" w:rsidRPr="00DB4D80" w:rsidRDefault="00260EF3" w:rsidP="00673851">
            <w:pPr>
              <w:autoSpaceDE/>
              <w:autoSpaceDN/>
              <w:adjustRightInd/>
              <w:jc w:val="center"/>
              <w:rPr>
                <w:rFonts w:eastAsia="Calibri"/>
                <w:b/>
              </w:rPr>
            </w:pPr>
            <w:r w:rsidRPr="00DB4D80">
              <w:rPr>
                <w:rFonts w:eastAsia="Calibri"/>
                <w:b/>
              </w:rPr>
              <w:t>№16</w:t>
            </w:r>
          </w:p>
        </w:tc>
        <w:tc>
          <w:tcPr>
            <w:tcW w:w="709" w:type="dxa"/>
            <w:tcBorders>
              <w:top w:val="single" w:sz="4" w:space="0" w:color="auto"/>
              <w:left w:val="single" w:sz="4" w:space="0" w:color="auto"/>
              <w:bottom w:val="single" w:sz="4" w:space="0" w:color="auto"/>
            </w:tcBorders>
          </w:tcPr>
          <w:p w:rsidR="00260EF3" w:rsidRPr="00DB4D80" w:rsidRDefault="00260EF3" w:rsidP="00673851">
            <w:pPr>
              <w:autoSpaceDE/>
              <w:autoSpaceDN/>
              <w:adjustRightInd/>
              <w:jc w:val="center"/>
              <w:rPr>
                <w:rFonts w:eastAsia="Calibri"/>
                <w:b/>
              </w:rPr>
            </w:pPr>
            <w:r w:rsidRPr="00DB4D80">
              <w:rPr>
                <w:rFonts w:eastAsia="Calibri"/>
                <w:b/>
              </w:rPr>
              <w:t>№17</w:t>
            </w:r>
          </w:p>
        </w:tc>
      </w:tr>
      <w:tr w:rsidR="007E69DD" w:rsidRPr="00DB4D80" w:rsidTr="00673851">
        <w:trPr>
          <w:trHeight w:val="668"/>
        </w:trPr>
        <w:tc>
          <w:tcPr>
            <w:tcW w:w="550" w:type="dxa"/>
            <w:vMerge w:val="restart"/>
          </w:tcPr>
          <w:p w:rsidR="00260EF3" w:rsidRPr="00DB4D80" w:rsidRDefault="00260EF3" w:rsidP="00673851">
            <w:pPr>
              <w:autoSpaceDE/>
              <w:autoSpaceDN/>
              <w:adjustRightInd/>
              <w:jc w:val="center"/>
              <w:rPr>
                <w:rFonts w:eastAsia="Calibri"/>
              </w:rPr>
            </w:pPr>
            <w:r w:rsidRPr="00DB4D80">
              <w:rPr>
                <w:rFonts w:eastAsia="Calibri"/>
              </w:rPr>
              <w:t>1.</w:t>
            </w:r>
          </w:p>
        </w:tc>
        <w:tc>
          <w:tcPr>
            <w:tcW w:w="2427" w:type="dxa"/>
            <w:vMerge w:val="restart"/>
          </w:tcPr>
          <w:p w:rsidR="00260EF3" w:rsidRPr="00DB4D80" w:rsidRDefault="00260EF3" w:rsidP="00673851">
            <w:pPr>
              <w:autoSpaceDE/>
              <w:autoSpaceDN/>
              <w:adjustRightInd/>
              <w:rPr>
                <w:rFonts w:eastAsia="Calibri"/>
                <w:b/>
              </w:rPr>
            </w:pPr>
            <w:r w:rsidRPr="00DB4D80">
              <w:rPr>
                <w:rFonts w:eastAsia="Calibri"/>
                <w:b/>
              </w:rPr>
              <w:t>Освітня лінія «Особистість дитини»</w:t>
            </w:r>
          </w:p>
        </w:tc>
        <w:tc>
          <w:tcPr>
            <w:tcW w:w="4253" w:type="dxa"/>
          </w:tcPr>
          <w:p w:rsidR="00260EF3" w:rsidRPr="00DB4D80" w:rsidRDefault="00260EF3" w:rsidP="00673851">
            <w:pPr>
              <w:autoSpaceDE/>
              <w:autoSpaceDN/>
              <w:adjustRightInd/>
              <w:rPr>
                <w:rFonts w:eastAsia="Calibri"/>
              </w:rPr>
            </w:pPr>
            <w:r w:rsidRPr="00DB4D80">
              <w:rPr>
                <w:rFonts w:eastAsia="Calibri"/>
              </w:rPr>
              <w:t xml:space="preserve"> </w:t>
            </w:r>
            <w:r w:rsidRPr="00DB4D80">
              <w:rPr>
                <w:rFonts w:eastAsia="Calibri"/>
                <w:i/>
              </w:rPr>
              <w:t>Здоров’я та фізичний розвиток</w:t>
            </w:r>
            <w:r w:rsidRPr="00DB4D80">
              <w:rPr>
                <w:rFonts w:eastAsia="Calibri"/>
              </w:rPr>
              <w:t xml:space="preserve"> </w:t>
            </w:r>
          </w:p>
        </w:tc>
        <w:tc>
          <w:tcPr>
            <w:tcW w:w="1276" w:type="dxa"/>
            <w:vAlign w:val="center"/>
          </w:tcPr>
          <w:p w:rsidR="00260EF3" w:rsidRPr="00DB4D80" w:rsidRDefault="00260EF3" w:rsidP="00673851">
            <w:pPr>
              <w:autoSpaceDE/>
              <w:autoSpaceDN/>
              <w:adjustRightInd/>
              <w:jc w:val="center"/>
              <w:rPr>
                <w:rFonts w:eastAsia="Calibri"/>
                <w:b/>
              </w:rPr>
            </w:pPr>
            <w:r w:rsidRPr="00DB4D80">
              <w:rPr>
                <w:rFonts w:eastAsia="Calibri"/>
                <w:b/>
              </w:rPr>
              <w:t>7.5</w:t>
            </w:r>
          </w:p>
        </w:tc>
        <w:tc>
          <w:tcPr>
            <w:tcW w:w="850" w:type="dxa"/>
            <w:tcBorders>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9</w:t>
            </w:r>
          </w:p>
        </w:tc>
        <w:tc>
          <w:tcPr>
            <w:tcW w:w="851" w:type="dxa"/>
            <w:tcBorders>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9</w:t>
            </w:r>
          </w:p>
        </w:tc>
        <w:tc>
          <w:tcPr>
            <w:tcW w:w="850" w:type="dxa"/>
            <w:tcBorders>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0</w:t>
            </w:r>
          </w:p>
        </w:tc>
        <w:tc>
          <w:tcPr>
            <w:tcW w:w="851" w:type="dxa"/>
            <w:tcBorders>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7</w:t>
            </w:r>
          </w:p>
        </w:tc>
        <w:tc>
          <w:tcPr>
            <w:tcW w:w="708" w:type="dxa"/>
            <w:tcBorders>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8</w:t>
            </w:r>
          </w:p>
        </w:tc>
        <w:tc>
          <w:tcPr>
            <w:tcW w:w="709" w:type="dxa"/>
            <w:tcBorders>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9</w:t>
            </w:r>
          </w:p>
        </w:tc>
        <w:tc>
          <w:tcPr>
            <w:tcW w:w="851" w:type="dxa"/>
            <w:tcBorders>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8</w:t>
            </w:r>
          </w:p>
        </w:tc>
        <w:tc>
          <w:tcPr>
            <w:tcW w:w="708" w:type="dxa"/>
            <w:tcBorders>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8</w:t>
            </w:r>
          </w:p>
        </w:tc>
        <w:tc>
          <w:tcPr>
            <w:tcW w:w="709" w:type="dxa"/>
            <w:tcBorders>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9</w:t>
            </w:r>
          </w:p>
        </w:tc>
        <w:tc>
          <w:tcPr>
            <w:tcW w:w="709" w:type="dxa"/>
            <w:tcBorders>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8</w:t>
            </w:r>
          </w:p>
        </w:tc>
      </w:tr>
      <w:tr w:rsidR="007E69DD" w:rsidRPr="00DB4D80" w:rsidTr="00673851">
        <w:trPr>
          <w:trHeight w:val="310"/>
        </w:trPr>
        <w:tc>
          <w:tcPr>
            <w:tcW w:w="550" w:type="dxa"/>
            <w:vMerge/>
          </w:tcPr>
          <w:p w:rsidR="00260EF3" w:rsidRPr="00DB4D80" w:rsidRDefault="00260EF3" w:rsidP="00673851">
            <w:pPr>
              <w:autoSpaceDE/>
              <w:autoSpaceDN/>
              <w:adjustRightInd/>
              <w:jc w:val="center"/>
              <w:rPr>
                <w:rFonts w:eastAsia="Calibri"/>
              </w:rPr>
            </w:pPr>
          </w:p>
        </w:tc>
        <w:tc>
          <w:tcPr>
            <w:tcW w:w="2427" w:type="dxa"/>
            <w:vMerge/>
          </w:tcPr>
          <w:p w:rsidR="00260EF3" w:rsidRPr="00DB4D80" w:rsidRDefault="00260EF3" w:rsidP="00673851">
            <w:pPr>
              <w:autoSpaceDE/>
              <w:autoSpaceDN/>
              <w:adjustRightInd/>
              <w:rPr>
                <w:rFonts w:eastAsia="Calibri"/>
                <w:b/>
              </w:rPr>
            </w:pPr>
          </w:p>
        </w:tc>
        <w:tc>
          <w:tcPr>
            <w:tcW w:w="4253" w:type="dxa"/>
          </w:tcPr>
          <w:p w:rsidR="00260EF3" w:rsidRPr="00DB4D80" w:rsidRDefault="00260EF3" w:rsidP="00673851">
            <w:pPr>
              <w:autoSpaceDE/>
              <w:autoSpaceDN/>
              <w:adjustRightInd/>
              <w:rPr>
                <w:rFonts w:eastAsia="Calibri"/>
              </w:rPr>
            </w:pPr>
            <w:r w:rsidRPr="00DB4D80">
              <w:rPr>
                <w:rFonts w:eastAsia="Calibri"/>
                <w:i/>
              </w:rPr>
              <w:t>Самоставлення</w:t>
            </w:r>
          </w:p>
        </w:tc>
        <w:tc>
          <w:tcPr>
            <w:tcW w:w="1276" w:type="dxa"/>
            <w:vAlign w:val="center"/>
          </w:tcPr>
          <w:p w:rsidR="00260EF3" w:rsidRPr="00DB4D80" w:rsidRDefault="00260EF3" w:rsidP="00673851">
            <w:pPr>
              <w:autoSpaceDE/>
              <w:autoSpaceDN/>
              <w:adjustRightInd/>
              <w:jc w:val="center"/>
              <w:rPr>
                <w:rFonts w:eastAsia="Calibri"/>
                <w:b/>
              </w:rPr>
            </w:pPr>
            <w:r w:rsidRPr="00DB4D80">
              <w:rPr>
                <w:rFonts w:eastAsia="Calibri"/>
                <w:b/>
              </w:rPr>
              <w:t>7.6</w:t>
            </w:r>
          </w:p>
        </w:tc>
        <w:tc>
          <w:tcPr>
            <w:tcW w:w="850" w:type="dxa"/>
            <w:tcBorders>
              <w:top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9</w:t>
            </w:r>
          </w:p>
        </w:tc>
        <w:tc>
          <w:tcPr>
            <w:tcW w:w="851" w:type="dxa"/>
            <w:tcBorders>
              <w:top w:val="single" w:sz="4" w:space="0" w:color="auto"/>
              <w:left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9</w:t>
            </w:r>
          </w:p>
        </w:tc>
        <w:tc>
          <w:tcPr>
            <w:tcW w:w="850" w:type="dxa"/>
            <w:tcBorders>
              <w:top w:val="single" w:sz="4" w:space="0" w:color="auto"/>
              <w:left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0</w:t>
            </w:r>
          </w:p>
        </w:tc>
        <w:tc>
          <w:tcPr>
            <w:tcW w:w="851" w:type="dxa"/>
            <w:tcBorders>
              <w:top w:val="single" w:sz="4" w:space="0" w:color="auto"/>
              <w:left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8</w:t>
            </w:r>
          </w:p>
        </w:tc>
        <w:tc>
          <w:tcPr>
            <w:tcW w:w="708" w:type="dxa"/>
            <w:tcBorders>
              <w:top w:val="single" w:sz="4" w:space="0" w:color="auto"/>
              <w:left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8</w:t>
            </w:r>
          </w:p>
        </w:tc>
        <w:tc>
          <w:tcPr>
            <w:tcW w:w="709" w:type="dxa"/>
            <w:tcBorders>
              <w:top w:val="single" w:sz="4" w:space="0" w:color="auto"/>
              <w:left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9</w:t>
            </w:r>
          </w:p>
        </w:tc>
        <w:tc>
          <w:tcPr>
            <w:tcW w:w="851" w:type="dxa"/>
            <w:tcBorders>
              <w:top w:val="single" w:sz="4" w:space="0" w:color="auto"/>
              <w:left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8</w:t>
            </w:r>
          </w:p>
        </w:tc>
        <w:tc>
          <w:tcPr>
            <w:tcW w:w="708" w:type="dxa"/>
            <w:tcBorders>
              <w:top w:val="single" w:sz="4" w:space="0" w:color="auto"/>
              <w:left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8</w:t>
            </w:r>
          </w:p>
        </w:tc>
        <w:tc>
          <w:tcPr>
            <w:tcW w:w="709" w:type="dxa"/>
            <w:tcBorders>
              <w:top w:val="single" w:sz="4" w:space="0" w:color="auto"/>
              <w:left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9</w:t>
            </w:r>
          </w:p>
        </w:tc>
        <w:tc>
          <w:tcPr>
            <w:tcW w:w="709" w:type="dxa"/>
            <w:tcBorders>
              <w:top w:val="single" w:sz="4" w:space="0" w:color="auto"/>
              <w:left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8</w:t>
            </w:r>
          </w:p>
        </w:tc>
      </w:tr>
      <w:tr w:rsidR="007E69DD" w:rsidRPr="00DB4D80" w:rsidTr="00673851">
        <w:trPr>
          <w:trHeight w:val="185"/>
        </w:trPr>
        <w:tc>
          <w:tcPr>
            <w:tcW w:w="550" w:type="dxa"/>
            <w:vMerge w:val="restart"/>
          </w:tcPr>
          <w:p w:rsidR="00260EF3" w:rsidRPr="00DB4D80" w:rsidRDefault="00260EF3" w:rsidP="00673851">
            <w:pPr>
              <w:autoSpaceDE/>
              <w:autoSpaceDN/>
              <w:adjustRightInd/>
              <w:jc w:val="center"/>
              <w:rPr>
                <w:rFonts w:eastAsia="Calibri"/>
              </w:rPr>
            </w:pPr>
            <w:r w:rsidRPr="00DB4D80">
              <w:rPr>
                <w:rFonts w:eastAsia="Calibri"/>
              </w:rPr>
              <w:t>2.</w:t>
            </w:r>
          </w:p>
        </w:tc>
        <w:tc>
          <w:tcPr>
            <w:tcW w:w="2427" w:type="dxa"/>
            <w:vMerge w:val="restart"/>
          </w:tcPr>
          <w:p w:rsidR="00260EF3" w:rsidRPr="00DB4D80" w:rsidRDefault="00260EF3" w:rsidP="00673851">
            <w:pPr>
              <w:autoSpaceDE/>
              <w:autoSpaceDN/>
              <w:adjustRightInd/>
              <w:rPr>
                <w:rFonts w:eastAsia="Calibri"/>
                <w:b/>
              </w:rPr>
            </w:pPr>
            <w:r w:rsidRPr="00DB4D80">
              <w:rPr>
                <w:rFonts w:eastAsia="Calibri"/>
                <w:b/>
              </w:rPr>
              <w:t xml:space="preserve">Освітня лінія «Дитина в соціумі» </w:t>
            </w:r>
          </w:p>
        </w:tc>
        <w:tc>
          <w:tcPr>
            <w:tcW w:w="4253" w:type="dxa"/>
          </w:tcPr>
          <w:p w:rsidR="00260EF3" w:rsidRPr="00DB4D80" w:rsidRDefault="00260EF3" w:rsidP="00673851">
            <w:pPr>
              <w:autoSpaceDE/>
              <w:autoSpaceDN/>
              <w:adjustRightInd/>
              <w:rPr>
                <w:rFonts w:eastAsia="Calibri"/>
                <w:i/>
              </w:rPr>
            </w:pPr>
            <w:r w:rsidRPr="00DB4D80">
              <w:rPr>
                <w:rFonts w:eastAsia="Calibri"/>
                <w:i/>
              </w:rPr>
              <w:t>Сім’я</w:t>
            </w:r>
          </w:p>
        </w:tc>
        <w:tc>
          <w:tcPr>
            <w:tcW w:w="1276" w:type="dxa"/>
            <w:vAlign w:val="center"/>
          </w:tcPr>
          <w:p w:rsidR="00260EF3" w:rsidRPr="00DB4D80" w:rsidRDefault="00260EF3" w:rsidP="00673851">
            <w:pPr>
              <w:autoSpaceDE/>
              <w:autoSpaceDN/>
              <w:adjustRightInd/>
              <w:jc w:val="center"/>
              <w:rPr>
                <w:rFonts w:eastAsia="Calibri"/>
                <w:b/>
              </w:rPr>
            </w:pPr>
            <w:r w:rsidRPr="00DB4D80">
              <w:rPr>
                <w:rFonts w:eastAsia="Calibri"/>
                <w:b/>
              </w:rPr>
              <w:t>7.6</w:t>
            </w:r>
          </w:p>
        </w:tc>
        <w:tc>
          <w:tcPr>
            <w:tcW w:w="850" w:type="dxa"/>
            <w:tcBorders>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9</w:t>
            </w:r>
          </w:p>
        </w:tc>
        <w:tc>
          <w:tcPr>
            <w:tcW w:w="851" w:type="dxa"/>
            <w:tcBorders>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9</w:t>
            </w:r>
          </w:p>
        </w:tc>
        <w:tc>
          <w:tcPr>
            <w:tcW w:w="850" w:type="dxa"/>
            <w:tcBorders>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0</w:t>
            </w:r>
          </w:p>
        </w:tc>
        <w:tc>
          <w:tcPr>
            <w:tcW w:w="851" w:type="dxa"/>
            <w:tcBorders>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7</w:t>
            </w:r>
          </w:p>
        </w:tc>
        <w:tc>
          <w:tcPr>
            <w:tcW w:w="708" w:type="dxa"/>
            <w:tcBorders>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8</w:t>
            </w:r>
          </w:p>
        </w:tc>
        <w:tc>
          <w:tcPr>
            <w:tcW w:w="709" w:type="dxa"/>
            <w:tcBorders>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9</w:t>
            </w:r>
          </w:p>
        </w:tc>
        <w:tc>
          <w:tcPr>
            <w:tcW w:w="851" w:type="dxa"/>
            <w:tcBorders>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8</w:t>
            </w:r>
          </w:p>
        </w:tc>
        <w:tc>
          <w:tcPr>
            <w:tcW w:w="708" w:type="dxa"/>
            <w:tcBorders>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8</w:t>
            </w:r>
          </w:p>
        </w:tc>
        <w:tc>
          <w:tcPr>
            <w:tcW w:w="709" w:type="dxa"/>
            <w:tcBorders>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9</w:t>
            </w:r>
          </w:p>
        </w:tc>
        <w:tc>
          <w:tcPr>
            <w:tcW w:w="709" w:type="dxa"/>
            <w:tcBorders>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9</w:t>
            </w:r>
          </w:p>
        </w:tc>
      </w:tr>
      <w:tr w:rsidR="007E69DD" w:rsidRPr="00DB4D80" w:rsidTr="00673851">
        <w:trPr>
          <w:trHeight w:val="185"/>
        </w:trPr>
        <w:tc>
          <w:tcPr>
            <w:tcW w:w="550" w:type="dxa"/>
            <w:vMerge/>
          </w:tcPr>
          <w:p w:rsidR="00260EF3" w:rsidRPr="00DB4D80" w:rsidRDefault="00260EF3" w:rsidP="00673851">
            <w:pPr>
              <w:autoSpaceDE/>
              <w:autoSpaceDN/>
              <w:adjustRightInd/>
              <w:jc w:val="center"/>
              <w:rPr>
                <w:rFonts w:eastAsia="Calibri"/>
              </w:rPr>
            </w:pPr>
          </w:p>
        </w:tc>
        <w:tc>
          <w:tcPr>
            <w:tcW w:w="2427" w:type="dxa"/>
            <w:vMerge/>
          </w:tcPr>
          <w:p w:rsidR="00260EF3" w:rsidRPr="00DB4D80" w:rsidRDefault="00260EF3" w:rsidP="00673851">
            <w:pPr>
              <w:autoSpaceDE/>
              <w:autoSpaceDN/>
              <w:adjustRightInd/>
              <w:rPr>
                <w:rFonts w:eastAsia="Calibri"/>
                <w:b/>
              </w:rPr>
            </w:pPr>
          </w:p>
        </w:tc>
        <w:tc>
          <w:tcPr>
            <w:tcW w:w="4253" w:type="dxa"/>
          </w:tcPr>
          <w:p w:rsidR="00260EF3" w:rsidRPr="00DB4D80" w:rsidRDefault="00260EF3" w:rsidP="00673851">
            <w:pPr>
              <w:autoSpaceDE/>
              <w:autoSpaceDN/>
              <w:adjustRightInd/>
              <w:rPr>
                <w:rFonts w:eastAsia="Calibri"/>
                <w:i/>
              </w:rPr>
            </w:pPr>
            <w:r w:rsidRPr="00DB4D80">
              <w:rPr>
                <w:rFonts w:eastAsia="Calibri"/>
                <w:i/>
              </w:rPr>
              <w:t>Родина</w:t>
            </w:r>
          </w:p>
        </w:tc>
        <w:tc>
          <w:tcPr>
            <w:tcW w:w="1276" w:type="dxa"/>
            <w:vAlign w:val="center"/>
          </w:tcPr>
          <w:p w:rsidR="00260EF3" w:rsidRPr="00DB4D80" w:rsidRDefault="00260EF3" w:rsidP="00673851">
            <w:pPr>
              <w:autoSpaceDE/>
              <w:autoSpaceDN/>
              <w:adjustRightInd/>
              <w:jc w:val="center"/>
              <w:rPr>
                <w:rFonts w:eastAsia="Calibri"/>
                <w:b/>
              </w:rPr>
            </w:pPr>
            <w:r w:rsidRPr="00DB4D80">
              <w:rPr>
                <w:rFonts w:eastAsia="Calibri"/>
                <w:b/>
              </w:rPr>
              <w:t>7.5</w:t>
            </w:r>
          </w:p>
        </w:tc>
        <w:tc>
          <w:tcPr>
            <w:tcW w:w="850" w:type="dxa"/>
            <w:tcBorders>
              <w:top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9</w:t>
            </w:r>
          </w:p>
        </w:tc>
        <w:tc>
          <w:tcPr>
            <w:tcW w:w="851" w:type="dxa"/>
            <w:tcBorders>
              <w:top w:val="single" w:sz="4" w:space="0" w:color="auto"/>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9</w:t>
            </w:r>
          </w:p>
        </w:tc>
        <w:tc>
          <w:tcPr>
            <w:tcW w:w="850" w:type="dxa"/>
            <w:tcBorders>
              <w:top w:val="single" w:sz="4" w:space="0" w:color="auto"/>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0</w:t>
            </w:r>
          </w:p>
        </w:tc>
        <w:tc>
          <w:tcPr>
            <w:tcW w:w="851" w:type="dxa"/>
            <w:tcBorders>
              <w:top w:val="single" w:sz="4" w:space="0" w:color="auto"/>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7</w:t>
            </w:r>
          </w:p>
        </w:tc>
        <w:tc>
          <w:tcPr>
            <w:tcW w:w="708" w:type="dxa"/>
            <w:tcBorders>
              <w:top w:val="single" w:sz="4" w:space="0" w:color="auto"/>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8</w:t>
            </w:r>
          </w:p>
        </w:tc>
        <w:tc>
          <w:tcPr>
            <w:tcW w:w="709" w:type="dxa"/>
            <w:tcBorders>
              <w:top w:val="single" w:sz="4" w:space="0" w:color="auto"/>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9</w:t>
            </w:r>
          </w:p>
        </w:tc>
        <w:tc>
          <w:tcPr>
            <w:tcW w:w="851" w:type="dxa"/>
            <w:tcBorders>
              <w:top w:val="single" w:sz="4" w:space="0" w:color="auto"/>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8</w:t>
            </w:r>
          </w:p>
        </w:tc>
        <w:tc>
          <w:tcPr>
            <w:tcW w:w="708" w:type="dxa"/>
            <w:tcBorders>
              <w:top w:val="single" w:sz="4" w:space="0" w:color="auto"/>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7</w:t>
            </w:r>
          </w:p>
        </w:tc>
        <w:tc>
          <w:tcPr>
            <w:tcW w:w="709" w:type="dxa"/>
            <w:tcBorders>
              <w:top w:val="single" w:sz="4" w:space="0" w:color="auto"/>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9</w:t>
            </w:r>
          </w:p>
        </w:tc>
        <w:tc>
          <w:tcPr>
            <w:tcW w:w="709" w:type="dxa"/>
            <w:tcBorders>
              <w:top w:val="single" w:sz="4" w:space="0" w:color="auto"/>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9</w:t>
            </w:r>
          </w:p>
        </w:tc>
      </w:tr>
      <w:tr w:rsidR="007E69DD" w:rsidRPr="00DB4D80" w:rsidTr="00673851">
        <w:trPr>
          <w:trHeight w:val="185"/>
        </w:trPr>
        <w:tc>
          <w:tcPr>
            <w:tcW w:w="550" w:type="dxa"/>
            <w:vMerge/>
          </w:tcPr>
          <w:p w:rsidR="00260EF3" w:rsidRPr="00DB4D80" w:rsidRDefault="00260EF3" w:rsidP="00673851">
            <w:pPr>
              <w:autoSpaceDE/>
              <w:autoSpaceDN/>
              <w:adjustRightInd/>
              <w:jc w:val="center"/>
              <w:rPr>
                <w:rFonts w:eastAsia="Calibri"/>
              </w:rPr>
            </w:pPr>
          </w:p>
        </w:tc>
        <w:tc>
          <w:tcPr>
            <w:tcW w:w="2427" w:type="dxa"/>
            <w:vMerge/>
          </w:tcPr>
          <w:p w:rsidR="00260EF3" w:rsidRPr="00DB4D80" w:rsidRDefault="00260EF3" w:rsidP="00673851">
            <w:pPr>
              <w:autoSpaceDE/>
              <w:autoSpaceDN/>
              <w:adjustRightInd/>
              <w:rPr>
                <w:rFonts w:eastAsia="Calibri"/>
                <w:b/>
              </w:rPr>
            </w:pPr>
          </w:p>
        </w:tc>
        <w:tc>
          <w:tcPr>
            <w:tcW w:w="4253" w:type="dxa"/>
          </w:tcPr>
          <w:p w:rsidR="00260EF3" w:rsidRPr="00DB4D80" w:rsidRDefault="00260EF3" w:rsidP="00673851">
            <w:pPr>
              <w:autoSpaceDE/>
              <w:autoSpaceDN/>
              <w:adjustRightInd/>
              <w:rPr>
                <w:rFonts w:eastAsia="Calibri"/>
                <w:i/>
              </w:rPr>
            </w:pPr>
            <w:r w:rsidRPr="00DB4D80">
              <w:rPr>
                <w:rFonts w:eastAsia="Calibri"/>
                <w:i/>
              </w:rPr>
              <w:t>Люди</w:t>
            </w:r>
          </w:p>
        </w:tc>
        <w:tc>
          <w:tcPr>
            <w:tcW w:w="1276" w:type="dxa"/>
            <w:vAlign w:val="center"/>
          </w:tcPr>
          <w:p w:rsidR="00260EF3" w:rsidRPr="00DB4D80" w:rsidRDefault="00260EF3" w:rsidP="00673851">
            <w:pPr>
              <w:autoSpaceDE/>
              <w:autoSpaceDN/>
              <w:adjustRightInd/>
              <w:jc w:val="center"/>
              <w:rPr>
                <w:rFonts w:eastAsia="Calibri"/>
                <w:b/>
              </w:rPr>
            </w:pPr>
            <w:r w:rsidRPr="00DB4D80">
              <w:rPr>
                <w:rFonts w:eastAsia="Calibri"/>
                <w:b/>
              </w:rPr>
              <w:t>7.3</w:t>
            </w:r>
          </w:p>
        </w:tc>
        <w:tc>
          <w:tcPr>
            <w:tcW w:w="850" w:type="dxa"/>
            <w:tcBorders>
              <w:top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9</w:t>
            </w:r>
          </w:p>
        </w:tc>
        <w:tc>
          <w:tcPr>
            <w:tcW w:w="851" w:type="dxa"/>
            <w:tcBorders>
              <w:top w:val="single" w:sz="4" w:space="0" w:color="auto"/>
              <w:left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9</w:t>
            </w:r>
          </w:p>
        </w:tc>
        <w:tc>
          <w:tcPr>
            <w:tcW w:w="850" w:type="dxa"/>
            <w:tcBorders>
              <w:top w:val="single" w:sz="4" w:space="0" w:color="auto"/>
              <w:left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0</w:t>
            </w:r>
          </w:p>
        </w:tc>
        <w:tc>
          <w:tcPr>
            <w:tcW w:w="851" w:type="dxa"/>
            <w:tcBorders>
              <w:top w:val="single" w:sz="4" w:space="0" w:color="auto"/>
              <w:left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7</w:t>
            </w:r>
          </w:p>
        </w:tc>
        <w:tc>
          <w:tcPr>
            <w:tcW w:w="708" w:type="dxa"/>
            <w:tcBorders>
              <w:top w:val="single" w:sz="4" w:space="0" w:color="auto"/>
              <w:left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8</w:t>
            </w:r>
          </w:p>
        </w:tc>
        <w:tc>
          <w:tcPr>
            <w:tcW w:w="709" w:type="dxa"/>
            <w:tcBorders>
              <w:top w:val="single" w:sz="4" w:space="0" w:color="auto"/>
              <w:left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9</w:t>
            </w:r>
          </w:p>
        </w:tc>
        <w:tc>
          <w:tcPr>
            <w:tcW w:w="851" w:type="dxa"/>
            <w:tcBorders>
              <w:top w:val="single" w:sz="4" w:space="0" w:color="auto"/>
              <w:left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8</w:t>
            </w:r>
          </w:p>
        </w:tc>
        <w:tc>
          <w:tcPr>
            <w:tcW w:w="708" w:type="dxa"/>
            <w:tcBorders>
              <w:top w:val="single" w:sz="4" w:space="0" w:color="auto"/>
              <w:left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8</w:t>
            </w:r>
          </w:p>
        </w:tc>
        <w:tc>
          <w:tcPr>
            <w:tcW w:w="709" w:type="dxa"/>
            <w:tcBorders>
              <w:top w:val="single" w:sz="4" w:space="0" w:color="auto"/>
              <w:left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9</w:t>
            </w:r>
          </w:p>
        </w:tc>
        <w:tc>
          <w:tcPr>
            <w:tcW w:w="709" w:type="dxa"/>
            <w:tcBorders>
              <w:top w:val="single" w:sz="4" w:space="0" w:color="auto"/>
              <w:left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8</w:t>
            </w:r>
          </w:p>
        </w:tc>
      </w:tr>
      <w:tr w:rsidR="007E69DD" w:rsidRPr="00DB4D80" w:rsidTr="00673851">
        <w:trPr>
          <w:trHeight w:val="555"/>
        </w:trPr>
        <w:tc>
          <w:tcPr>
            <w:tcW w:w="550" w:type="dxa"/>
            <w:vMerge w:val="restart"/>
          </w:tcPr>
          <w:p w:rsidR="00260EF3" w:rsidRPr="00DB4D80" w:rsidRDefault="00260EF3" w:rsidP="00673851">
            <w:pPr>
              <w:autoSpaceDE/>
              <w:autoSpaceDN/>
              <w:adjustRightInd/>
              <w:jc w:val="center"/>
              <w:rPr>
                <w:rFonts w:eastAsia="Calibri"/>
              </w:rPr>
            </w:pPr>
            <w:r w:rsidRPr="00DB4D80">
              <w:rPr>
                <w:rFonts w:eastAsia="Calibri"/>
              </w:rPr>
              <w:t>3.</w:t>
            </w:r>
          </w:p>
        </w:tc>
        <w:tc>
          <w:tcPr>
            <w:tcW w:w="2427" w:type="dxa"/>
            <w:vMerge w:val="restart"/>
          </w:tcPr>
          <w:p w:rsidR="00260EF3" w:rsidRPr="00DB4D80" w:rsidRDefault="00260EF3" w:rsidP="00673851">
            <w:pPr>
              <w:autoSpaceDE/>
              <w:autoSpaceDN/>
              <w:adjustRightInd/>
              <w:rPr>
                <w:rFonts w:eastAsia="Calibri"/>
                <w:b/>
              </w:rPr>
            </w:pPr>
            <w:r w:rsidRPr="00DB4D80">
              <w:rPr>
                <w:rFonts w:eastAsia="Calibri"/>
                <w:b/>
              </w:rPr>
              <w:t>Освітня лінія «Дитина в природному довкіллі»</w:t>
            </w:r>
          </w:p>
        </w:tc>
        <w:tc>
          <w:tcPr>
            <w:tcW w:w="4253" w:type="dxa"/>
          </w:tcPr>
          <w:p w:rsidR="00260EF3" w:rsidRPr="00DB4D80" w:rsidRDefault="00260EF3" w:rsidP="00673851">
            <w:pPr>
              <w:autoSpaceDE/>
              <w:autoSpaceDN/>
              <w:adjustRightInd/>
              <w:rPr>
                <w:rFonts w:eastAsia="Calibri"/>
              </w:rPr>
            </w:pPr>
            <w:r w:rsidRPr="00DB4D80">
              <w:rPr>
                <w:rFonts w:eastAsia="Calibri"/>
                <w:i/>
              </w:rPr>
              <w:t>Природа планети «Земля»</w:t>
            </w:r>
          </w:p>
        </w:tc>
        <w:tc>
          <w:tcPr>
            <w:tcW w:w="1276" w:type="dxa"/>
            <w:vAlign w:val="center"/>
          </w:tcPr>
          <w:p w:rsidR="00260EF3" w:rsidRPr="00DB4D80" w:rsidRDefault="00260EF3" w:rsidP="00673851">
            <w:pPr>
              <w:autoSpaceDE/>
              <w:autoSpaceDN/>
              <w:adjustRightInd/>
              <w:jc w:val="center"/>
              <w:rPr>
                <w:rFonts w:eastAsia="Calibri"/>
                <w:b/>
              </w:rPr>
            </w:pPr>
            <w:r w:rsidRPr="00DB4D80">
              <w:rPr>
                <w:rFonts w:eastAsia="Calibri"/>
                <w:b/>
              </w:rPr>
              <w:t>7.5</w:t>
            </w:r>
          </w:p>
        </w:tc>
        <w:tc>
          <w:tcPr>
            <w:tcW w:w="850" w:type="dxa"/>
            <w:tcBorders>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9</w:t>
            </w:r>
          </w:p>
        </w:tc>
        <w:tc>
          <w:tcPr>
            <w:tcW w:w="851" w:type="dxa"/>
            <w:tcBorders>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9</w:t>
            </w:r>
          </w:p>
        </w:tc>
        <w:tc>
          <w:tcPr>
            <w:tcW w:w="850" w:type="dxa"/>
            <w:tcBorders>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0</w:t>
            </w:r>
          </w:p>
        </w:tc>
        <w:tc>
          <w:tcPr>
            <w:tcW w:w="851" w:type="dxa"/>
            <w:tcBorders>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7</w:t>
            </w:r>
          </w:p>
        </w:tc>
        <w:tc>
          <w:tcPr>
            <w:tcW w:w="708" w:type="dxa"/>
            <w:tcBorders>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8</w:t>
            </w:r>
          </w:p>
        </w:tc>
        <w:tc>
          <w:tcPr>
            <w:tcW w:w="709" w:type="dxa"/>
            <w:tcBorders>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9</w:t>
            </w:r>
          </w:p>
        </w:tc>
        <w:tc>
          <w:tcPr>
            <w:tcW w:w="851" w:type="dxa"/>
            <w:tcBorders>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8</w:t>
            </w:r>
          </w:p>
        </w:tc>
        <w:tc>
          <w:tcPr>
            <w:tcW w:w="708" w:type="dxa"/>
            <w:tcBorders>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8</w:t>
            </w:r>
          </w:p>
        </w:tc>
        <w:tc>
          <w:tcPr>
            <w:tcW w:w="709" w:type="dxa"/>
            <w:tcBorders>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9</w:t>
            </w:r>
          </w:p>
        </w:tc>
        <w:tc>
          <w:tcPr>
            <w:tcW w:w="709" w:type="dxa"/>
            <w:tcBorders>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8</w:t>
            </w:r>
          </w:p>
        </w:tc>
      </w:tr>
      <w:tr w:rsidR="007E69DD" w:rsidRPr="00DB4D80" w:rsidTr="00673851">
        <w:trPr>
          <w:trHeight w:val="555"/>
        </w:trPr>
        <w:tc>
          <w:tcPr>
            <w:tcW w:w="550" w:type="dxa"/>
            <w:vMerge/>
          </w:tcPr>
          <w:p w:rsidR="00260EF3" w:rsidRPr="00DB4D80" w:rsidRDefault="00260EF3" w:rsidP="00673851">
            <w:pPr>
              <w:autoSpaceDE/>
              <w:autoSpaceDN/>
              <w:adjustRightInd/>
              <w:jc w:val="center"/>
              <w:rPr>
                <w:rFonts w:eastAsia="Calibri"/>
              </w:rPr>
            </w:pPr>
          </w:p>
        </w:tc>
        <w:tc>
          <w:tcPr>
            <w:tcW w:w="2427" w:type="dxa"/>
            <w:vMerge/>
          </w:tcPr>
          <w:p w:rsidR="00260EF3" w:rsidRPr="00DB4D80" w:rsidRDefault="00260EF3" w:rsidP="00673851">
            <w:pPr>
              <w:autoSpaceDE/>
              <w:autoSpaceDN/>
              <w:adjustRightInd/>
              <w:rPr>
                <w:rFonts w:eastAsia="Calibri"/>
                <w:b/>
              </w:rPr>
            </w:pPr>
          </w:p>
        </w:tc>
        <w:tc>
          <w:tcPr>
            <w:tcW w:w="4253" w:type="dxa"/>
          </w:tcPr>
          <w:p w:rsidR="00260EF3" w:rsidRPr="00DB4D80" w:rsidRDefault="00260EF3" w:rsidP="00673851">
            <w:pPr>
              <w:autoSpaceDE/>
              <w:autoSpaceDN/>
              <w:adjustRightInd/>
              <w:rPr>
                <w:rFonts w:eastAsia="Calibri"/>
              </w:rPr>
            </w:pPr>
            <w:r w:rsidRPr="00DB4D80">
              <w:rPr>
                <w:rFonts w:eastAsia="Calibri"/>
                <w:i/>
              </w:rPr>
              <w:t>Життєдіяльність людини у природному довкіллі</w:t>
            </w:r>
          </w:p>
        </w:tc>
        <w:tc>
          <w:tcPr>
            <w:tcW w:w="1276" w:type="dxa"/>
            <w:tcBorders>
              <w:bottom w:val="single" w:sz="4" w:space="0" w:color="auto"/>
            </w:tcBorders>
            <w:vAlign w:val="center"/>
          </w:tcPr>
          <w:p w:rsidR="00260EF3" w:rsidRPr="00DB4D80" w:rsidRDefault="00260EF3" w:rsidP="00673851">
            <w:pPr>
              <w:autoSpaceDE/>
              <w:autoSpaceDN/>
              <w:adjustRightInd/>
              <w:jc w:val="center"/>
              <w:rPr>
                <w:rFonts w:eastAsia="Calibri"/>
                <w:b/>
              </w:rPr>
            </w:pPr>
            <w:r w:rsidRPr="00DB4D80">
              <w:rPr>
                <w:rFonts w:eastAsia="Calibri"/>
                <w:b/>
              </w:rPr>
              <w:t>7.5</w:t>
            </w:r>
          </w:p>
        </w:tc>
        <w:tc>
          <w:tcPr>
            <w:tcW w:w="850" w:type="dxa"/>
            <w:tcBorders>
              <w:top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9</w:t>
            </w:r>
          </w:p>
        </w:tc>
        <w:tc>
          <w:tcPr>
            <w:tcW w:w="851" w:type="dxa"/>
            <w:tcBorders>
              <w:top w:val="single" w:sz="4" w:space="0" w:color="auto"/>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9</w:t>
            </w:r>
          </w:p>
        </w:tc>
        <w:tc>
          <w:tcPr>
            <w:tcW w:w="850" w:type="dxa"/>
            <w:tcBorders>
              <w:top w:val="single" w:sz="4" w:space="0" w:color="auto"/>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0</w:t>
            </w:r>
          </w:p>
        </w:tc>
        <w:tc>
          <w:tcPr>
            <w:tcW w:w="851" w:type="dxa"/>
            <w:tcBorders>
              <w:top w:val="single" w:sz="4" w:space="0" w:color="auto"/>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7</w:t>
            </w:r>
          </w:p>
        </w:tc>
        <w:tc>
          <w:tcPr>
            <w:tcW w:w="708" w:type="dxa"/>
            <w:tcBorders>
              <w:top w:val="single" w:sz="4" w:space="0" w:color="auto"/>
              <w:left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8</w:t>
            </w:r>
          </w:p>
        </w:tc>
        <w:tc>
          <w:tcPr>
            <w:tcW w:w="709" w:type="dxa"/>
            <w:tcBorders>
              <w:top w:val="single" w:sz="4" w:space="0" w:color="auto"/>
              <w:left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9</w:t>
            </w:r>
          </w:p>
        </w:tc>
        <w:tc>
          <w:tcPr>
            <w:tcW w:w="851" w:type="dxa"/>
            <w:tcBorders>
              <w:top w:val="single" w:sz="4" w:space="0" w:color="auto"/>
              <w:left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8</w:t>
            </w:r>
          </w:p>
        </w:tc>
        <w:tc>
          <w:tcPr>
            <w:tcW w:w="708" w:type="dxa"/>
            <w:tcBorders>
              <w:top w:val="single" w:sz="4" w:space="0" w:color="auto"/>
              <w:left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8</w:t>
            </w:r>
          </w:p>
        </w:tc>
        <w:tc>
          <w:tcPr>
            <w:tcW w:w="709" w:type="dxa"/>
            <w:tcBorders>
              <w:top w:val="single" w:sz="4" w:space="0" w:color="auto"/>
              <w:left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9</w:t>
            </w:r>
          </w:p>
        </w:tc>
        <w:tc>
          <w:tcPr>
            <w:tcW w:w="709" w:type="dxa"/>
            <w:tcBorders>
              <w:top w:val="single" w:sz="4" w:space="0" w:color="auto"/>
              <w:left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8</w:t>
            </w:r>
          </w:p>
        </w:tc>
      </w:tr>
      <w:tr w:rsidR="007E69DD" w:rsidRPr="00DB4D80" w:rsidTr="00673851">
        <w:trPr>
          <w:trHeight w:val="413"/>
        </w:trPr>
        <w:tc>
          <w:tcPr>
            <w:tcW w:w="550" w:type="dxa"/>
            <w:vMerge w:val="restart"/>
          </w:tcPr>
          <w:p w:rsidR="00260EF3" w:rsidRPr="00DB4D80" w:rsidRDefault="00260EF3" w:rsidP="00673851">
            <w:pPr>
              <w:autoSpaceDE/>
              <w:autoSpaceDN/>
              <w:adjustRightInd/>
              <w:jc w:val="center"/>
              <w:rPr>
                <w:rFonts w:eastAsia="Calibri"/>
              </w:rPr>
            </w:pPr>
            <w:r w:rsidRPr="00DB4D80">
              <w:rPr>
                <w:rFonts w:eastAsia="Calibri"/>
              </w:rPr>
              <w:t>4.</w:t>
            </w:r>
          </w:p>
        </w:tc>
        <w:tc>
          <w:tcPr>
            <w:tcW w:w="2427" w:type="dxa"/>
            <w:vMerge w:val="restart"/>
          </w:tcPr>
          <w:p w:rsidR="00260EF3" w:rsidRPr="00DB4D80" w:rsidRDefault="00260EF3" w:rsidP="00673851">
            <w:pPr>
              <w:autoSpaceDE/>
              <w:autoSpaceDN/>
              <w:adjustRightInd/>
              <w:rPr>
                <w:rFonts w:eastAsia="Calibri"/>
                <w:b/>
              </w:rPr>
            </w:pPr>
            <w:r w:rsidRPr="00DB4D80">
              <w:rPr>
                <w:rFonts w:eastAsia="Calibri"/>
                <w:b/>
              </w:rPr>
              <w:t>Освітня лінія «Дитина у світі культури»</w:t>
            </w:r>
          </w:p>
        </w:tc>
        <w:tc>
          <w:tcPr>
            <w:tcW w:w="4253" w:type="dxa"/>
          </w:tcPr>
          <w:p w:rsidR="00260EF3" w:rsidRPr="00DB4D80" w:rsidRDefault="00260EF3" w:rsidP="00673851">
            <w:pPr>
              <w:autoSpaceDE/>
              <w:autoSpaceDN/>
              <w:adjustRightInd/>
              <w:rPr>
                <w:rFonts w:eastAsia="Calibri"/>
              </w:rPr>
            </w:pPr>
            <w:r w:rsidRPr="00DB4D80">
              <w:rPr>
                <w:rFonts w:eastAsia="Calibri"/>
                <w:i/>
              </w:rPr>
              <w:t>Предметний світ</w:t>
            </w:r>
          </w:p>
        </w:tc>
        <w:tc>
          <w:tcPr>
            <w:tcW w:w="1276" w:type="dxa"/>
            <w:vAlign w:val="center"/>
          </w:tcPr>
          <w:p w:rsidR="00260EF3" w:rsidRPr="00DB4D80" w:rsidRDefault="00260EF3" w:rsidP="00673851">
            <w:pPr>
              <w:autoSpaceDE/>
              <w:autoSpaceDN/>
              <w:adjustRightInd/>
              <w:jc w:val="center"/>
              <w:rPr>
                <w:rFonts w:eastAsia="Calibri"/>
                <w:b/>
              </w:rPr>
            </w:pPr>
            <w:r w:rsidRPr="00DB4D80">
              <w:rPr>
                <w:rFonts w:eastAsia="Calibri"/>
                <w:b/>
              </w:rPr>
              <w:t>7.5</w:t>
            </w:r>
          </w:p>
        </w:tc>
        <w:tc>
          <w:tcPr>
            <w:tcW w:w="850" w:type="dxa"/>
            <w:tcBorders>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9</w:t>
            </w:r>
          </w:p>
        </w:tc>
        <w:tc>
          <w:tcPr>
            <w:tcW w:w="851" w:type="dxa"/>
            <w:tcBorders>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9</w:t>
            </w:r>
          </w:p>
        </w:tc>
        <w:tc>
          <w:tcPr>
            <w:tcW w:w="850" w:type="dxa"/>
            <w:tcBorders>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0</w:t>
            </w:r>
          </w:p>
        </w:tc>
        <w:tc>
          <w:tcPr>
            <w:tcW w:w="851" w:type="dxa"/>
            <w:tcBorders>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7</w:t>
            </w:r>
          </w:p>
        </w:tc>
        <w:tc>
          <w:tcPr>
            <w:tcW w:w="708" w:type="dxa"/>
            <w:tcBorders>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8</w:t>
            </w:r>
          </w:p>
        </w:tc>
        <w:tc>
          <w:tcPr>
            <w:tcW w:w="709" w:type="dxa"/>
            <w:tcBorders>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9</w:t>
            </w:r>
          </w:p>
        </w:tc>
        <w:tc>
          <w:tcPr>
            <w:tcW w:w="851" w:type="dxa"/>
            <w:tcBorders>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8</w:t>
            </w:r>
          </w:p>
        </w:tc>
        <w:tc>
          <w:tcPr>
            <w:tcW w:w="708" w:type="dxa"/>
            <w:tcBorders>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8</w:t>
            </w:r>
          </w:p>
        </w:tc>
        <w:tc>
          <w:tcPr>
            <w:tcW w:w="709" w:type="dxa"/>
            <w:tcBorders>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9</w:t>
            </w:r>
          </w:p>
        </w:tc>
        <w:tc>
          <w:tcPr>
            <w:tcW w:w="709" w:type="dxa"/>
            <w:tcBorders>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8</w:t>
            </w:r>
          </w:p>
        </w:tc>
      </w:tr>
      <w:tr w:rsidR="007E69DD" w:rsidRPr="00DB4D80" w:rsidTr="00673851">
        <w:trPr>
          <w:trHeight w:val="412"/>
        </w:trPr>
        <w:tc>
          <w:tcPr>
            <w:tcW w:w="550" w:type="dxa"/>
            <w:vMerge/>
          </w:tcPr>
          <w:p w:rsidR="00260EF3" w:rsidRPr="00DB4D80" w:rsidRDefault="00260EF3" w:rsidP="00673851">
            <w:pPr>
              <w:autoSpaceDE/>
              <w:autoSpaceDN/>
              <w:adjustRightInd/>
              <w:jc w:val="center"/>
              <w:rPr>
                <w:rFonts w:eastAsia="Calibri"/>
              </w:rPr>
            </w:pPr>
          </w:p>
        </w:tc>
        <w:tc>
          <w:tcPr>
            <w:tcW w:w="2427" w:type="dxa"/>
            <w:vMerge/>
          </w:tcPr>
          <w:p w:rsidR="00260EF3" w:rsidRPr="00DB4D80" w:rsidRDefault="00260EF3" w:rsidP="00673851">
            <w:pPr>
              <w:autoSpaceDE/>
              <w:autoSpaceDN/>
              <w:adjustRightInd/>
              <w:rPr>
                <w:rFonts w:eastAsia="Calibri"/>
                <w:b/>
              </w:rPr>
            </w:pPr>
          </w:p>
        </w:tc>
        <w:tc>
          <w:tcPr>
            <w:tcW w:w="4253" w:type="dxa"/>
          </w:tcPr>
          <w:p w:rsidR="00260EF3" w:rsidRPr="00DB4D80" w:rsidRDefault="00260EF3" w:rsidP="00673851">
            <w:pPr>
              <w:autoSpaceDE/>
              <w:autoSpaceDN/>
              <w:adjustRightInd/>
              <w:rPr>
                <w:rFonts w:eastAsia="Calibri"/>
              </w:rPr>
            </w:pPr>
            <w:r w:rsidRPr="00DB4D80">
              <w:rPr>
                <w:rFonts w:eastAsia="Calibri"/>
                <w:i/>
              </w:rPr>
              <w:t>Світ мистецтва</w:t>
            </w:r>
          </w:p>
        </w:tc>
        <w:tc>
          <w:tcPr>
            <w:tcW w:w="1276" w:type="dxa"/>
            <w:vAlign w:val="center"/>
          </w:tcPr>
          <w:p w:rsidR="00260EF3" w:rsidRPr="00DB4D80" w:rsidRDefault="00260EF3" w:rsidP="00673851">
            <w:pPr>
              <w:autoSpaceDE/>
              <w:autoSpaceDN/>
              <w:adjustRightInd/>
              <w:jc w:val="center"/>
              <w:rPr>
                <w:rFonts w:eastAsia="Calibri"/>
                <w:b/>
              </w:rPr>
            </w:pPr>
            <w:r w:rsidRPr="00DB4D80">
              <w:rPr>
                <w:rFonts w:eastAsia="Calibri"/>
                <w:b/>
              </w:rPr>
              <w:t>7.5</w:t>
            </w:r>
          </w:p>
        </w:tc>
        <w:tc>
          <w:tcPr>
            <w:tcW w:w="850" w:type="dxa"/>
            <w:tcBorders>
              <w:top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9</w:t>
            </w:r>
          </w:p>
        </w:tc>
        <w:tc>
          <w:tcPr>
            <w:tcW w:w="851" w:type="dxa"/>
            <w:tcBorders>
              <w:top w:val="single" w:sz="4" w:space="0" w:color="auto"/>
              <w:left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9</w:t>
            </w:r>
          </w:p>
        </w:tc>
        <w:tc>
          <w:tcPr>
            <w:tcW w:w="850" w:type="dxa"/>
            <w:tcBorders>
              <w:top w:val="single" w:sz="4" w:space="0" w:color="auto"/>
              <w:left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0</w:t>
            </w:r>
          </w:p>
        </w:tc>
        <w:tc>
          <w:tcPr>
            <w:tcW w:w="851" w:type="dxa"/>
            <w:tcBorders>
              <w:top w:val="single" w:sz="4" w:space="0" w:color="auto"/>
              <w:left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7</w:t>
            </w:r>
          </w:p>
        </w:tc>
        <w:tc>
          <w:tcPr>
            <w:tcW w:w="708" w:type="dxa"/>
            <w:tcBorders>
              <w:top w:val="single" w:sz="4" w:space="0" w:color="auto"/>
              <w:left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8</w:t>
            </w:r>
          </w:p>
        </w:tc>
        <w:tc>
          <w:tcPr>
            <w:tcW w:w="709" w:type="dxa"/>
            <w:tcBorders>
              <w:top w:val="single" w:sz="4" w:space="0" w:color="auto"/>
              <w:left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9</w:t>
            </w:r>
          </w:p>
        </w:tc>
        <w:tc>
          <w:tcPr>
            <w:tcW w:w="851" w:type="dxa"/>
            <w:tcBorders>
              <w:top w:val="single" w:sz="4" w:space="0" w:color="auto"/>
              <w:left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8</w:t>
            </w:r>
          </w:p>
        </w:tc>
        <w:tc>
          <w:tcPr>
            <w:tcW w:w="708" w:type="dxa"/>
            <w:tcBorders>
              <w:top w:val="single" w:sz="4" w:space="0" w:color="auto"/>
              <w:left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8</w:t>
            </w:r>
          </w:p>
        </w:tc>
        <w:tc>
          <w:tcPr>
            <w:tcW w:w="709" w:type="dxa"/>
            <w:tcBorders>
              <w:top w:val="single" w:sz="4" w:space="0" w:color="auto"/>
              <w:left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9</w:t>
            </w:r>
          </w:p>
        </w:tc>
        <w:tc>
          <w:tcPr>
            <w:tcW w:w="709" w:type="dxa"/>
            <w:tcBorders>
              <w:top w:val="single" w:sz="4" w:space="0" w:color="auto"/>
              <w:left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8</w:t>
            </w:r>
          </w:p>
        </w:tc>
      </w:tr>
      <w:tr w:rsidR="007E69DD" w:rsidRPr="00DB4D80" w:rsidTr="00673851">
        <w:trPr>
          <w:trHeight w:val="565"/>
        </w:trPr>
        <w:tc>
          <w:tcPr>
            <w:tcW w:w="550" w:type="dxa"/>
            <w:vMerge w:val="restart"/>
          </w:tcPr>
          <w:p w:rsidR="00260EF3" w:rsidRPr="00DB4D80" w:rsidRDefault="00260EF3" w:rsidP="00673851">
            <w:pPr>
              <w:autoSpaceDE/>
              <w:autoSpaceDN/>
              <w:adjustRightInd/>
              <w:jc w:val="center"/>
              <w:rPr>
                <w:rFonts w:eastAsia="Calibri"/>
              </w:rPr>
            </w:pPr>
            <w:r w:rsidRPr="00DB4D80">
              <w:rPr>
                <w:rFonts w:eastAsia="Calibri"/>
              </w:rPr>
              <w:t>5.</w:t>
            </w:r>
          </w:p>
        </w:tc>
        <w:tc>
          <w:tcPr>
            <w:tcW w:w="2427" w:type="dxa"/>
            <w:vMerge w:val="restart"/>
          </w:tcPr>
          <w:p w:rsidR="00260EF3" w:rsidRPr="00DB4D80" w:rsidRDefault="00260EF3" w:rsidP="00673851">
            <w:pPr>
              <w:autoSpaceDE/>
              <w:autoSpaceDN/>
              <w:adjustRightInd/>
              <w:rPr>
                <w:rFonts w:eastAsia="Calibri"/>
                <w:b/>
              </w:rPr>
            </w:pPr>
            <w:r w:rsidRPr="00DB4D80">
              <w:rPr>
                <w:rFonts w:eastAsia="Calibri"/>
                <w:b/>
              </w:rPr>
              <w:t>Освітня лінія «Гра дитини"</w:t>
            </w:r>
          </w:p>
        </w:tc>
        <w:tc>
          <w:tcPr>
            <w:tcW w:w="4253" w:type="dxa"/>
          </w:tcPr>
          <w:p w:rsidR="00260EF3" w:rsidRPr="00DB4D80" w:rsidRDefault="00260EF3" w:rsidP="00673851">
            <w:pPr>
              <w:autoSpaceDE/>
              <w:autoSpaceDN/>
              <w:adjustRightInd/>
              <w:rPr>
                <w:rFonts w:eastAsia="Calibri"/>
              </w:rPr>
            </w:pPr>
            <w:r w:rsidRPr="00DB4D80">
              <w:rPr>
                <w:rFonts w:eastAsia="Calibri"/>
                <w:i/>
              </w:rPr>
              <w:t>Гра як провідна діяльність</w:t>
            </w:r>
          </w:p>
        </w:tc>
        <w:tc>
          <w:tcPr>
            <w:tcW w:w="1276" w:type="dxa"/>
            <w:vAlign w:val="center"/>
          </w:tcPr>
          <w:p w:rsidR="00260EF3" w:rsidRPr="00DB4D80" w:rsidRDefault="00260EF3" w:rsidP="00673851">
            <w:pPr>
              <w:autoSpaceDE/>
              <w:autoSpaceDN/>
              <w:adjustRightInd/>
              <w:jc w:val="center"/>
              <w:rPr>
                <w:rFonts w:eastAsia="Calibri"/>
                <w:b/>
              </w:rPr>
            </w:pPr>
            <w:r w:rsidRPr="00DB4D80">
              <w:rPr>
                <w:rFonts w:eastAsia="Calibri"/>
                <w:b/>
              </w:rPr>
              <w:t>7.9</w:t>
            </w:r>
          </w:p>
        </w:tc>
        <w:tc>
          <w:tcPr>
            <w:tcW w:w="850" w:type="dxa"/>
            <w:tcBorders>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9</w:t>
            </w:r>
          </w:p>
        </w:tc>
        <w:tc>
          <w:tcPr>
            <w:tcW w:w="851" w:type="dxa"/>
            <w:tcBorders>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10</w:t>
            </w:r>
          </w:p>
        </w:tc>
        <w:tc>
          <w:tcPr>
            <w:tcW w:w="850" w:type="dxa"/>
            <w:tcBorders>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0</w:t>
            </w:r>
          </w:p>
        </w:tc>
        <w:tc>
          <w:tcPr>
            <w:tcW w:w="851" w:type="dxa"/>
            <w:tcBorders>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7</w:t>
            </w:r>
          </w:p>
        </w:tc>
        <w:tc>
          <w:tcPr>
            <w:tcW w:w="708" w:type="dxa"/>
            <w:tcBorders>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9</w:t>
            </w:r>
          </w:p>
        </w:tc>
        <w:tc>
          <w:tcPr>
            <w:tcW w:w="709" w:type="dxa"/>
            <w:tcBorders>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9</w:t>
            </w:r>
          </w:p>
        </w:tc>
        <w:tc>
          <w:tcPr>
            <w:tcW w:w="851" w:type="dxa"/>
            <w:tcBorders>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8</w:t>
            </w:r>
          </w:p>
        </w:tc>
        <w:tc>
          <w:tcPr>
            <w:tcW w:w="708" w:type="dxa"/>
            <w:tcBorders>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9</w:t>
            </w:r>
          </w:p>
        </w:tc>
        <w:tc>
          <w:tcPr>
            <w:tcW w:w="709" w:type="dxa"/>
            <w:tcBorders>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10</w:t>
            </w:r>
          </w:p>
        </w:tc>
        <w:tc>
          <w:tcPr>
            <w:tcW w:w="709" w:type="dxa"/>
            <w:tcBorders>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8</w:t>
            </w:r>
          </w:p>
        </w:tc>
      </w:tr>
      <w:tr w:rsidR="007E69DD" w:rsidRPr="00DB4D80" w:rsidTr="00673851">
        <w:trPr>
          <w:trHeight w:val="531"/>
        </w:trPr>
        <w:tc>
          <w:tcPr>
            <w:tcW w:w="550" w:type="dxa"/>
            <w:vMerge/>
          </w:tcPr>
          <w:p w:rsidR="00260EF3" w:rsidRPr="00DB4D80" w:rsidRDefault="00260EF3" w:rsidP="00673851">
            <w:pPr>
              <w:autoSpaceDE/>
              <w:autoSpaceDN/>
              <w:adjustRightInd/>
              <w:jc w:val="center"/>
              <w:rPr>
                <w:rFonts w:eastAsia="Calibri"/>
              </w:rPr>
            </w:pPr>
          </w:p>
        </w:tc>
        <w:tc>
          <w:tcPr>
            <w:tcW w:w="2427" w:type="dxa"/>
            <w:vMerge/>
          </w:tcPr>
          <w:p w:rsidR="00260EF3" w:rsidRPr="00DB4D80" w:rsidRDefault="00260EF3" w:rsidP="00673851">
            <w:pPr>
              <w:autoSpaceDE/>
              <w:autoSpaceDN/>
              <w:adjustRightInd/>
              <w:rPr>
                <w:rFonts w:eastAsia="Calibri"/>
                <w:b/>
              </w:rPr>
            </w:pPr>
          </w:p>
        </w:tc>
        <w:tc>
          <w:tcPr>
            <w:tcW w:w="4253" w:type="dxa"/>
          </w:tcPr>
          <w:p w:rsidR="00260EF3" w:rsidRPr="00DB4D80" w:rsidRDefault="00260EF3" w:rsidP="00673851">
            <w:pPr>
              <w:autoSpaceDE/>
              <w:autoSpaceDN/>
              <w:adjustRightInd/>
              <w:rPr>
                <w:rFonts w:eastAsia="Calibri"/>
              </w:rPr>
            </w:pPr>
            <w:r w:rsidRPr="00DB4D80">
              <w:rPr>
                <w:rFonts w:eastAsia="Calibri"/>
                <w:i/>
              </w:rPr>
              <w:t>Формування особистості в грі</w:t>
            </w:r>
          </w:p>
        </w:tc>
        <w:tc>
          <w:tcPr>
            <w:tcW w:w="1276" w:type="dxa"/>
            <w:vAlign w:val="center"/>
          </w:tcPr>
          <w:p w:rsidR="00260EF3" w:rsidRPr="00DB4D80" w:rsidRDefault="00260EF3" w:rsidP="00673851">
            <w:pPr>
              <w:autoSpaceDE/>
              <w:autoSpaceDN/>
              <w:adjustRightInd/>
              <w:jc w:val="center"/>
              <w:rPr>
                <w:rFonts w:eastAsia="Calibri"/>
                <w:b/>
              </w:rPr>
            </w:pPr>
            <w:r w:rsidRPr="00DB4D80">
              <w:rPr>
                <w:rFonts w:eastAsia="Calibri"/>
                <w:b/>
              </w:rPr>
              <w:t>7.7</w:t>
            </w:r>
          </w:p>
        </w:tc>
        <w:tc>
          <w:tcPr>
            <w:tcW w:w="850" w:type="dxa"/>
            <w:tcBorders>
              <w:top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9</w:t>
            </w:r>
          </w:p>
        </w:tc>
        <w:tc>
          <w:tcPr>
            <w:tcW w:w="851" w:type="dxa"/>
            <w:tcBorders>
              <w:top w:val="single" w:sz="4" w:space="0" w:color="auto"/>
              <w:left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10</w:t>
            </w:r>
          </w:p>
        </w:tc>
        <w:tc>
          <w:tcPr>
            <w:tcW w:w="850" w:type="dxa"/>
            <w:tcBorders>
              <w:top w:val="single" w:sz="4" w:space="0" w:color="auto"/>
              <w:left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0</w:t>
            </w:r>
          </w:p>
        </w:tc>
        <w:tc>
          <w:tcPr>
            <w:tcW w:w="851" w:type="dxa"/>
            <w:tcBorders>
              <w:top w:val="single" w:sz="4" w:space="0" w:color="auto"/>
              <w:left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7</w:t>
            </w:r>
          </w:p>
        </w:tc>
        <w:tc>
          <w:tcPr>
            <w:tcW w:w="708" w:type="dxa"/>
            <w:tcBorders>
              <w:top w:val="single" w:sz="4" w:space="0" w:color="auto"/>
              <w:left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8</w:t>
            </w:r>
          </w:p>
        </w:tc>
        <w:tc>
          <w:tcPr>
            <w:tcW w:w="709" w:type="dxa"/>
            <w:tcBorders>
              <w:top w:val="single" w:sz="4" w:space="0" w:color="auto"/>
              <w:left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9</w:t>
            </w:r>
          </w:p>
        </w:tc>
        <w:tc>
          <w:tcPr>
            <w:tcW w:w="851" w:type="dxa"/>
            <w:tcBorders>
              <w:top w:val="single" w:sz="4" w:space="0" w:color="auto"/>
              <w:left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8</w:t>
            </w:r>
          </w:p>
        </w:tc>
        <w:tc>
          <w:tcPr>
            <w:tcW w:w="708" w:type="dxa"/>
            <w:tcBorders>
              <w:top w:val="single" w:sz="4" w:space="0" w:color="auto"/>
              <w:left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8</w:t>
            </w:r>
          </w:p>
        </w:tc>
        <w:tc>
          <w:tcPr>
            <w:tcW w:w="709" w:type="dxa"/>
            <w:tcBorders>
              <w:top w:val="single" w:sz="4" w:space="0" w:color="auto"/>
              <w:left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10</w:t>
            </w:r>
          </w:p>
        </w:tc>
        <w:tc>
          <w:tcPr>
            <w:tcW w:w="709" w:type="dxa"/>
            <w:tcBorders>
              <w:top w:val="single" w:sz="4" w:space="0" w:color="auto"/>
              <w:left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8</w:t>
            </w:r>
          </w:p>
        </w:tc>
      </w:tr>
      <w:tr w:rsidR="007E69DD" w:rsidRPr="00DB4D80" w:rsidTr="00673851">
        <w:trPr>
          <w:trHeight w:val="550"/>
        </w:trPr>
        <w:tc>
          <w:tcPr>
            <w:tcW w:w="550" w:type="dxa"/>
            <w:vMerge w:val="restart"/>
          </w:tcPr>
          <w:p w:rsidR="00260EF3" w:rsidRPr="00DB4D80" w:rsidRDefault="00260EF3" w:rsidP="00673851">
            <w:pPr>
              <w:autoSpaceDE/>
              <w:autoSpaceDN/>
              <w:adjustRightInd/>
              <w:jc w:val="center"/>
              <w:rPr>
                <w:rFonts w:eastAsia="Calibri"/>
              </w:rPr>
            </w:pPr>
            <w:r w:rsidRPr="00DB4D80">
              <w:rPr>
                <w:rFonts w:eastAsia="Calibri"/>
              </w:rPr>
              <w:t>6.</w:t>
            </w:r>
          </w:p>
        </w:tc>
        <w:tc>
          <w:tcPr>
            <w:tcW w:w="2427" w:type="dxa"/>
            <w:vMerge w:val="restart"/>
          </w:tcPr>
          <w:p w:rsidR="00260EF3" w:rsidRPr="00DB4D80" w:rsidRDefault="00260EF3" w:rsidP="00673851">
            <w:pPr>
              <w:autoSpaceDE/>
              <w:autoSpaceDN/>
              <w:adjustRightInd/>
              <w:rPr>
                <w:rFonts w:eastAsia="Calibri"/>
                <w:b/>
              </w:rPr>
            </w:pPr>
            <w:r w:rsidRPr="00DB4D80">
              <w:rPr>
                <w:rFonts w:eastAsia="Calibri"/>
                <w:b/>
              </w:rPr>
              <w:t>Освітня лінія «Дитина в сенсорно-пізнавальному просторі»</w:t>
            </w:r>
          </w:p>
        </w:tc>
        <w:tc>
          <w:tcPr>
            <w:tcW w:w="4253" w:type="dxa"/>
          </w:tcPr>
          <w:p w:rsidR="00260EF3" w:rsidRPr="00DB4D80" w:rsidRDefault="00260EF3" w:rsidP="00673851">
            <w:pPr>
              <w:autoSpaceDE/>
              <w:autoSpaceDN/>
              <w:adjustRightInd/>
              <w:rPr>
                <w:rFonts w:eastAsia="Calibri"/>
                <w:i/>
              </w:rPr>
            </w:pPr>
            <w:r w:rsidRPr="00DB4D80">
              <w:rPr>
                <w:rFonts w:eastAsia="Calibri"/>
                <w:i/>
              </w:rPr>
              <w:t>Сенсорні еталони</w:t>
            </w:r>
          </w:p>
        </w:tc>
        <w:tc>
          <w:tcPr>
            <w:tcW w:w="1276" w:type="dxa"/>
            <w:vAlign w:val="center"/>
          </w:tcPr>
          <w:p w:rsidR="00260EF3" w:rsidRPr="00DB4D80" w:rsidRDefault="00260EF3" w:rsidP="00673851">
            <w:pPr>
              <w:autoSpaceDE/>
              <w:autoSpaceDN/>
              <w:adjustRightInd/>
              <w:jc w:val="center"/>
              <w:rPr>
                <w:rFonts w:eastAsia="Calibri"/>
                <w:b/>
              </w:rPr>
            </w:pPr>
            <w:r w:rsidRPr="00DB4D80">
              <w:rPr>
                <w:rFonts w:eastAsia="Calibri"/>
                <w:b/>
              </w:rPr>
              <w:t>7.7</w:t>
            </w:r>
          </w:p>
        </w:tc>
        <w:tc>
          <w:tcPr>
            <w:tcW w:w="850" w:type="dxa"/>
            <w:tcBorders>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9</w:t>
            </w:r>
          </w:p>
        </w:tc>
        <w:tc>
          <w:tcPr>
            <w:tcW w:w="851" w:type="dxa"/>
            <w:tcBorders>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9</w:t>
            </w:r>
          </w:p>
        </w:tc>
        <w:tc>
          <w:tcPr>
            <w:tcW w:w="850" w:type="dxa"/>
            <w:tcBorders>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0</w:t>
            </w:r>
          </w:p>
        </w:tc>
        <w:tc>
          <w:tcPr>
            <w:tcW w:w="851" w:type="dxa"/>
            <w:tcBorders>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8</w:t>
            </w:r>
          </w:p>
        </w:tc>
        <w:tc>
          <w:tcPr>
            <w:tcW w:w="708" w:type="dxa"/>
            <w:tcBorders>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9</w:t>
            </w:r>
          </w:p>
        </w:tc>
        <w:tc>
          <w:tcPr>
            <w:tcW w:w="709" w:type="dxa"/>
            <w:tcBorders>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9</w:t>
            </w:r>
          </w:p>
        </w:tc>
        <w:tc>
          <w:tcPr>
            <w:tcW w:w="851" w:type="dxa"/>
            <w:tcBorders>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8</w:t>
            </w:r>
          </w:p>
        </w:tc>
        <w:tc>
          <w:tcPr>
            <w:tcW w:w="708" w:type="dxa"/>
            <w:tcBorders>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8</w:t>
            </w:r>
          </w:p>
        </w:tc>
        <w:tc>
          <w:tcPr>
            <w:tcW w:w="709" w:type="dxa"/>
            <w:tcBorders>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9</w:t>
            </w:r>
          </w:p>
        </w:tc>
        <w:tc>
          <w:tcPr>
            <w:tcW w:w="709" w:type="dxa"/>
            <w:tcBorders>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8</w:t>
            </w:r>
          </w:p>
        </w:tc>
      </w:tr>
      <w:tr w:rsidR="007E69DD" w:rsidRPr="00DB4D80" w:rsidTr="00673851">
        <w:trPr>
          <w:trHeight w:val="550"/>
        </w:trPr>
        <w:tc>
          <w:tcPr>
            <w:tcW w:w="550" w:type="dxa"/>
            <w:vMerge/>
          </w:tcPr>
          <w:p w:rsidR="00260EF3" w:rsidRPr="00DB4D80" w:rsidRDefault="00260EF3" w:rsidP="00673851">
            <w:pPr>
              <w:autoSpaceDE/>
              <w:autoSpaceDN/>
              <w:adjustRightInd/>
              <w:jc w:val="center"/>
              <w:rPr>
                <w:rFonts w:eastAsia="Calibri"/>
              </w:rPr>
            </w:pPr>
          </w:p>
        </w:tc>
        <w:tc>
          <w:tcPr>
            <w:tcW w:w="2427" w:type="dxa"/>
            <w:vMerge/>
          </w:tcPr>
          <w:p w:rsidR="00260EF3" w:rsidRPr="00DB4D80" w:rsidRDefault="00260EF3" w:rsidP="00673851">
            <w:pPr>
              <w:autoSpaceDE/>
              <w:autoSpaceDN/>
              <w:adjustRightInd/>
              <w:rPr>
                <w:rFonts w:eastAsia="Calibri"/>
                <w:b/>
              </w:rPr>
            </w:pPr>
          </w:p>
        </w:tc>
        <w:tc>
          <w:tcPr>
            <w:tcW w:w="4253" w:type="dxa"/>
          </w:tcPr>
          <w:p w:rsidR="00260EF3" w:rsidRPr="00DB4D80" w:rsidRDefault="00260EF3" w:rsidP="00673851">
            <w:pPr>
              <w:autoSpaceDE/>
              <w:autoSpaceDN/>
              <w:adjustRightInd/>
              <w:rPr>
                <w:rFonts w:eastAsia="Calibri"/>
              </w:rPr>
            </w:pPr>
            <w:r w:rsidRPr="00DB4D80">
              <w:rPr>
                <w:rFonts w:eastAsia="Calibri"/>
                <w:i/>
              </w:rPr>
              <w:t>Пізнавальна активність</w:t>
            </w:r>
          </w:p>
        </w:tc>
        <w:tc>
          <w:tcPr>
            <w:tcW w:w="1276" w:type="dxa"/>
            <w:vAlign w:val="center"/>
          </w:tcPr>
          <w:p w:rsidR="00260EF3" w:rsidRPr="00DB4D80" w:rsidRDefault="00260EF3" w:rsidP="00673851">
            <w:pPr>
              <w:autoSpaceDE/>
              <w:autoSpaceDN/>
              <w:adjustRightInd/>
              <w:jc w:val="center"/>
              <w:rPr>
                <w:rFonts w:eastAsia="Calibri"/>
                <w:b/>
              </w:rPr>
            </w:pPr>
            <w:r w:rsidRPr="00DB4D80">
              <w:rPr>
                <w:rFonts w:eastAsia="Calibri"/>
                <w:b/>
              </w:rPr>
              <w:t>7.5</w:t>
            </w:r>
          </w:p>
        </w:tc>
        <w:tc>
          <w:tcPr>
            <w:tcW w:w="850" w:type="dxa"/>
            <w:tcBorders>
              <w:top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9</w:t>
            </w:r>
          </w:p>
        </w:tc>
        <w:tc>
          <w:tcPr>
            <w:tcW w:w="851" w:type="dxa"/>
            <w:tcBorders>
              <w:top w:val="single" w:sz="4" w:space="0" w:color="auto"/>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9</w:t>
            </w:r>
          </w:p>
        </w:tc>
        <w:tc>
          <w:tcPr>
            <w:tcW w:w="850" w:type="dxa"/>
            <w:tcBorders>
              <w:top w:val="single" w:sz="4" w:space="0" w:color="auto"/>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0</w:t>
            </w:r>
          </w:p>
        </w:tc>
        <w:tc>
          <w:tcPr>
            <w:tcW w:w="851" w:type="dxa"/>
            <w:tcBorders>
              <w:top w:val="single" w:sz="4" w:space="0" w:color="auto"/>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7</w:t>
            </w:r>
          </w:p>
        </w:tc>
        <w:tc>
          <w:tcPr>
            <w:tcW w:w="708" w:type="dxa"/>
            <w:tcBorders>
              <w:top w:val="single" w:sz="4" w:space="0" w:color="auto"/>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8</w:t>
            </w:r>
          </w:p>
        </w:tc>
        <w:tc>
          <w:tcPr>
            <w:tcW w:w="709" w:type="dxa"/>
            <w:tcBorders>
              <w:top w:val="single" w:sz="4" w:space="0" w:color="auto"/>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9</w:t>
            </w:r>
          </w:p>
        </w:tc>
        <w:tc>
          <w:tcPr>
            <w:tcW w:w="851" w:type="dxa"/>
            <w:tcBorders>
              <w:top w:val="single" w:sz="4" w:space="0" w:color="auto"/>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8</w:t>
            </w:r>
          </w:p>
        </w:tc>
        <w:tc>
          <w:tcPr>
            <w:tcW w:w="708" w:type="dxa"/>
            <w:tcBorders>
              <w:top w:val="single" w:sz="4" w:space="0" w:color="auto"/>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8</w:t>
            </w:r>
          </w:p>
        </w:tc>
        <w:tc>
          <w:tcPr>
            <w:tcW w:w="709" w:type="dxa"/>
            <w:tcBorders>
              <w:top w:val="single" w:sz="4" w:space="0" w:color="auto"/>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9</w:t>
            </w:r>
          </w:p>
        </w:tc>
        <w:tc>
          <w:tcPr>
            <w:tcW w:w="709" w:type="dxa"/>
            <w:tcBorders>
              <w:top w:val="single" w:sz="4" w:space="0" w:color="auto"/>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8</w:t>
            </w:r>
          </w:p>
        </w:tc>
      </w:tr>
      <w:tr w:rsidR="007E69DD" w:rsidRPr="00DB4D80" w:rsidTr="00673851">
        <w:trPr>
          <w:trHeight w:val="550"/>
        </w:trPr>
        <w:tc>
          <w:tcPr>
            <w:tcW w:w="550" w:type="dxa"/>
            <w:vMerge/>
          </w:tcPr>
          <w:p w:rsidR="00260EF3" w:rsidRPr="00DB4D80" w:rsidRDefault="00260EF3" w:rsidP="00673851">
            <w:pPr>
              <w:autoSpaceDE/>
              <w:autoSpaceDN/>
              <w:adjustRightInd/>
              <w:jc w:val="center"/>
              <w:rPr>
                <w:rFonts w:eastAsia="Calibri"/>
              </w:rPr>
            </w:pPr>
          </w:p>
        </w:tc>
        <w:tc>
          <w:tcPr>
            <w:tcW w:w="2427" w:type="dxa"/>
            <w:vMerge/>
          </w:tcPr>
          <w:p w:rsidR="00260EF3" w:rsidRPr="00DB4D80" w:rsidRDefault="00260EF3" w:rsidP="00673851">
            <w:pPr>
              <w:autoSpaceDE/>
              <w:autoSpaceDN/>
              <w:adjustRightInd/>
              <w:rPr>
                <w:rFonts w:eastAsia="Calibri"/>
                <w:b/>
              </w:rPr>
            </w:pPr>
          </w:p>
        </w:tc>
        <w:tc>
          <w:tcPr>
            <w:tcW w:w="4253" w:type="dxa"/>
          </w:tcPr>
          <w:p w:rsidR="00260EF3" w:rsidRPr="00DB4D80" w:rsidRDefault="00260EF3" w:rsidP="00673851">
            <w:pPr>
              <w:autoSpaceDE/>
              <w:autoSpaceDN/>
              <w:adjustRightInd/>
              <w:rPr>
                <w:rFonts w:eastAsia="Calibri"/>
              </w:rPr>
            </w:pPr>
            <w:r w:rsidRPr="00DB4D80">
              <w:rPr>
                <w:rFonts w:eastAsia="Calibri"/>
                <w:i/>
              </w:rPr>
              <w:t>Елементарні математичні уявлення</w:t>
            </w:r>
          </w:p>
        </w:tc>
        <w:tc>
          <w:tcPr>
            <w:tcW w:w="1276" w:type="dxa"/>
            <w:vAlign w:val="center"/>
          </w:tcPr>
          <w:p w:rsidR="00260EF3" w:rsidRPr="00DB4D80" w:rsidRDefault="00260EF3" w:rsidP="00673851">
            <w:pPr>
              <w:autoSpaceDE/>
              <w:autoSpaceDN/>
              <w:adjustRightInd/>
              <w:jc w:val="center"/>
              <w:rPr>
                <w:rFonts w:eastAsia="Calibri"/>
                <w:b/>
              </w:rPr>
            </w:pPr>
            <w:r w:rsidRPr="00DB4D80">
              <w:rPr>
                <w:rFonts w:eastAsia="Calibri"/>
                <w:b/>
              </w:rPr>
              <w:t>7.5</w:t>
            </w:r>
          </w:p>
        </w:tc>
        <w:tc>
          <w:tcPr>
            <w:tcW w:w="850" w:type="dxa"/>
            <w:tcBorders>
              <w:top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9</w:t>
            </w:r>
          </w:p>
        </w:tc>
        <w:tc>
          <w:tcPr>
            <w:tcW w:w="851" w:type="dxa"/>
            <w:tcBorders>
              <w:top w:val="single" w:sz="4" w:space="0" w:color="auto"/>
              <w:left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9</w:t>
            </w:r>
          </w:p>
        </w:tc>
        <w:tc>
          <w:tcPr>
            <w:tcW w:w="850" w:type="dxa"/>
            <w:tcBorders>
              <w:top w:val="single" w:sz="4" w:space="0" w:color="auto"/>
              <w:left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0</w:t>
            </w:r>
          </w:p>
        </w:tc>
        <w:tc>
          <w:tcPr>
            <w:tcW w:w="851" w:type="dxa"/>
            <w:tcBorders>
              <w:top w:val="single" w:sz="4" w:space="0" w:color="auto"/>
              <w:left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7</w:t>
            </w:r>
          </w:p>
        </w:tc>
        <w:tc>
          <w:tcPr>
            <w:tcW w:w="708" w:type="dxa"/>
            <w:tcBorders>
              <w:top w:val="single" w:sz="4" w:space="0" w:color="auto"/>
              <w:left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8</w:t>
            </w:r>
          </w:p>
        </w:tc>
        <w:tc>
          <w:tcPr>
            <w:tcW w:w="709" w:type="dxa"/>
            <w:tcBorders>
              <w:top w:val="single" w:sz="4" w:space="0" w:color="auto"/>
              <w:left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9</w:t>
            </w:r>
          </w:p>
        </w:tc>
        <w:tc>
          <w:tcPr>
            <w:tcW w:w="851" w:type="dxa"/>
            <w:tcBorders>
              <w:top w:val="single" w:sz="4" w:space="0" w:color="auto"/>
              <w:left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8</w:t>
            </w:r>
          </w:p>
        </w:tc>
        <w:tc>
          <w:tcPr>
            <w:tcW w:w="708" w:type="dxa"/>
            <w:tcBorders>
              <w:top w:val="single" w:sz="4" w:space="0" w:color="auto"/>
              <w:left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8</w:t>
            </w:r>
          </w:p>
        </w:tc>
        <w:tc>
          <w:tcPr>
            <w:tcW w:w="709" w:type="dxa"/>
            <w:tcBorders>
              <w:top w:val="single" w:sz="4" w:space="0" w:color="auto"/>
              <w:left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9</w:t>
            </w:r>
          </w:p>
        </w:tc>
        <w:tc>
          <w:tcPr>
            <w:tcW w:w="709" w:type="dxa"/>
            <w:tcBorders>
              <w:top w:val="single" w:sz="4" w:space="0" w:color="auto"/>
              <w:left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8</w:t>
            </w:r>
          </w:p>
        </w:tc>
      </w:tr>
      <w:tr w:rsidR="007E69DD" w:rsidRPr="00DB4D80" w:rsidTr="00673851">
        <w:trPr>
          <w:trHeight w:val="140"/>
        </w:trPr>
        <w:tc>
          <w:tcPr>
            <w:tcW w:w="550" w:type="dxa"/>
            <w:vMerge w:val="restart"/>
          </w:tcPr>
          <w:p w:rsidR="00260EF3" w:rsidRPr="00DB4D80" w:rsidRDefault="00260EF3" w:rsidP="00673851">
            <w:pPr>
              <w:autoSpaceDE/>
              <w:autoSpaceDN/>
              <w:adjustRightInd/>
              <w:jc w:val="center"/>
              <w:rPr>
                <w:rFonts w:eastAsia="Calibri"/>
              </w:rPr>
            </w:pPr>
            <w:r w:rsidRPr="00DB4D80">
              <w:rPr>
                <w:rFonts w:eastAsia="Calibri"/>
              </w:rPr>
              <w:t>7.</w:t>
            </w:r>
          </w:p>
        </w:tc>
        <w:tc>
          <w:tcPr>
            <w:tcW w:w="2427" w:type="dxa"/>
            <w:vMerge w:val="restart"/>
          </w:tcPr>
          <w:p w:rsidR="00260EF3" w:rsidRPr="00DB4D80" w:rsidRDefault="00260EF3" w:rsidP="00673851">
            <w:pPr>
              <w:autoSpaceDE/>
              <w:autoSpaceDN/>
              <w:adjustRightInd/>
              <w:rPr>
                <w:rFonts w:eastAsia="Calibri"/>
              </w:rPr>
            </w:pPr>
            <w:r w:rsidRPr="00DB4D80">
              <w:rPr>
                <w:rFonts w:eastAsia="Calibri"/>
                <w:b/>
              </w:rPr>
              <w:t>Освітня лінія «Мовлення дитини»</w:t>
            </w:r>
          </w:p>
        </w:tc>
        <w:tc>
          <w:tcPr>
            <w:tcW w:w="4253" w:type="dxa"/>
          </w:tcPr>
          <w:p w:rsidR="00260EF3" w:rsidRPr="00DB4D80" w:rsidRDefault="00260EF3" w:rsidP="00673851">
            <w:pPr>
              <w:autoSpaceDE/>
              <w:autoSpaceDN/>
              <w:adjustRightInd/>
              <w:jc w:val="center"/>
              <w:rPr>
                <w:rFonts w:eastAsia="Calibri"/>
              </w:rPr>
            </w:pPr>
            <w:r w:rsidRPr="00DB4D80">
              <w:rPr>
                <w:rFonts w:eastAsia="Calibri"/>
                <w:i/>
              </w:rPr>
              <w:t>Звукова культура мовлення</w:t>
            </w:r>
          </w:p>
        </w:tc>
        <w:tc>
          <w:tcPr>
            <w:tcW w:w="1276" w:type="dxa"/>
            <w:tcBorders>
              <w:bottom w:val="single" w:sz="4" w:space="0" w:color="auto"/>
            </w:tcBorders>
            <w:vAlign w:val="center"/>
          </w:tcPr>
          <w:p w:rsidR="00260EF3" w:rsidRPr="00DB4D80" w:rsidRDefault="00260EF3" w:rsidP="00673851">
            <w:pPr>
              <w:autoSpaceDE/>
              <w:autoSpaceDN/>
              <w:adjustRightInd/>
              <w:jc w:val="center"/>
              <w:rPr>
                <w:rFonts w:eastAsia="Calibri"/>
                <w:b/>
              </w:rPr>
            </w:pPr>
            <w:r w:rsidRPr="00DB4D80">
              <w:rPr>
                <w:rFonts w:eastAsia="Calibri"/>
                <w:b/>
              </w:rPr>
              <w:t>7.4</w:t>
            </w:r>
          </w:p>
        </w:tc>
        <w:tc>
          <w:tcPr>
            <w:tcW w:w="850" w:type="dxa"/>
            <w:tcBorders>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8</w:t>
            </w:r>
          </w:p>
        </w:tc>
        <w:tc>
          <w:tcPr>
            <w:tcW w:w="851" w:type="dxa"/>
            <w:tcBorders>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9</w:t>
            </w:r>
          </w:p>
        </w:tc>
        <w:tc>
          <w:tcPr>
            <w:tcW w:w="850" w:type="dxa"/>
            <w:tcBorders>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0</w:t>
            </w:r>
          </w:p>
        </w:tc>
        <w:tc>
          <w:tcPr>
            <w:tcW w:w="851" w:type="dxa"/>
            <w:tcBorders>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7</w:t>
            </w:r>
          </w:p>
        </w:tc>
        <w:tc>
          <w:tcPr>
            <w:tcW w:w="708" w:type="dxa"/>
            <w:tcBorders>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8</w:t>
            </w:r>
          </w:p>
        </w:tc>
        <w:tc>
          <w:tcPr>
            <w:tcW w:w="709" w:type="dxa"/>
            <w:tcBorders>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9</w:t>
            </w:r>
          </w:p>
        </w:tc>
        <w:tc>
          <w:tcPr>
            <w:tcW w:w="851" w:type="dxa"/>
            <w:tcBorders>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8</w:t>
            </w:r>
          </w:p>
        </w:tc>
        <w:tc>
          <w:tcPr>
            <w:tcW w:w="708" w:type="dxa"/>
            <w:tcBorders>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8</w:t>
            </w:r>
          </w:p>
        </w:tc>
        <w:tc>
          <w:tcPr>
            <w:tcW w:w="709" w:type="dxa"/>
            <w:tcBorders>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9</w:t>
            </w:r>
          </w:p>
        </w:tc>
        <w:tc>
          <w:tcPr>
            <w:tcW w:w="709" w:type="dxa"/>
            <w:tcBorders>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8</w:t>
            </w:r>
          </w:p>
        </w:tc>
      </w:tr>
      <w:tr w:rsidR="007E69DD" w:rsidRPr="00DB4D80" w:rsidTr="00673851">
        <w:trPr>
          <w:trHeight w:val="137"/>
        </w:trPr>
        <w:tc>
          <w:tcPr>
            <w:tcW w:w="550" w:type="dxa"/>
            <w:vMerge/>
          </w:tcPr>
          <w:p w:rsidR="00260EF3" w:rsidRPr="00DB4D80" w:rsidRDefault="00260EF3" w:rsidP="00673851">
            <w:pPr>
              <w:autoSpaceDE/>
              <w:autoSpaceDN/>
              <w:adjustRightInd/>
              <w:jc w:val="center"/>
              <w:rPr>
                <w:rFonts w:eastAsia="Calibri"/>
              </w:rPr>
            </w:pPr>
          </w:p>
        </w:tc>
        <w:tc>
          <w:tcPr>
            <w:tcW w:w="2427" w:type="dxa"/>
            <w:vMerge/>
          </w:tcPr>
          <w:p w:rsidR="00260EF3" w:rsidRPr="00DB4D80" w:rsidRDefault="00260EF3" w:rsidP="00673851">
            <w:pPr>
              <w:autoSpaceDE/>
              <w:autoSpaceDN/>
              <w:adjustRightInd/>
              <w:rPr>
                <w:rFonts w:eastAsia="Calibri"/>
                <w:b/>
              </w:rPr>
            </w:pPr>
          </w:p>
        </w:tc>
        <w:tc>
          <w:tcPr>
            <w:tcW w:w="4253" w:type="dxa"/>
          </w:tcPr>
          <w:p w:rsidR="00260EF3" w:rsidRPr="00DB4D80" w:rsidRDefault="00260EF3" w:rsidP="00673851">
            <w:pPr>
              <w:autoSpaceDE/>
              <w:autoSpaceDN/>
              <w:adjustRightInd/>
              <w:rPr>
                <w:rFonts w:eastAsia="Calibri"/>
              </w:rPr>
            </w:pPr>
            <w:r w:rsidRPr="00DB4D80">
              <w:rPr>
                <w:rFonts w:eastAsia="Calibri"/>
                <w:i/>
              </w:rPr>
              <w:t>Словникова робота</w:t>
            </w:r>
          </w:p>
        </w:tc>
        <w:tc>
          <w:tcPr>
            <w:tcW w:w="1276" w:type="dxa"/>
            <w:vAlign w:val="center"/>
          </w:tcPr>
          <w:p w:rsidR="00260EF3" w:rsidRPr="00DB4D80" w:rsidRDefault="00260EF3" w:rsidP="00673851">
            <w:pPr>
              <w:autoSpaceDE/>
              <w:autoSpaceDN/>
              <w:adjustRightInd/>
              <w:jc w:val="center"/>
              <w:rPr>
                <w:rFonts w:eastAsia="Calibri"/>
                <w:b/>
              </w:rPr>
            </w:pPr>
            <w:r w:rsidRPr="00DB4D80">
              <w:rPr>
                <w:rFonts w:eastAsia="Calibri"/>
                <w:b/>
              </w:rPr>
              <w:t>7.4</w:t>
            </w:r>
          </w:p>
        </w:tc>
        <w:tc>
          <w:tcPr>
            <w:tcW w:w="850" w:type="dxa"/>
            <w:tcBorders>
              <w:top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8</w:t>
            </w:r>
          </w:p>
        </w:tc>
        <w:tc>
          <w:tcPr>
            <w:tcW w:w="851" w:type="dxa"/>
            <w:tcBorders>
              <w:top w:val="single" w:sz="4" w:space="0" w:color="auto"/>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9</w:t>
            </w:r>
          </w:p>
        </w:tc>
        <w:tc>
          <w:tcPr>
            <w:tcW w:w="850" w:type="dxa"/>
            <w:tcBorders>
              <w:top w:val="single" w:sz="4" w:space="0" w:color="auto"/>
              <w:left w:val="single" w:sz="4" w:space="0" w:color="auto"/>
              <w:bottom w:val="single" w:sz="4" w:space="0" w:color="auto"/>
              <w:right w:val="single" w:sz="4" w:space="0" w:color="auto"/>
            </w:tcBorders>
          </w:tcPr>
          <w:p w:rsidR="00260EF3" w:rsidRPr="00DB4D80" w:rsidRDefault="00260EF3" w:rsidP="00673851">
            <w:pPr>
              <w:autoSpaceDE/>
              <w:autoSpaceDN/>
              <w:adjustRightInd/>
              <w:jc w:val="center"/>
              <w:rPr>
                <w:rFonts w:eastAsia="Calibri"/>
              </w:rPr>
            </w:pPr>
            <w:r w:rsidRPr="00DB4D80">
              <w:rPr>
                <w:rFonts w:eastAsia="Calibri"/>
              </w:rPr>
              <w:t>0</w:t>
            </w:r>
          </w:p>
        </w:tc>
        <w:tc>
          <w:tcPr>
            <w:tcW w:w="851" w:type="dxa"/>
            <w:tcBorders>
              <w:top w:val="single" w:sz="4" w:space="0" w:color="auto"/>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7</w:t>
            </w:r>
          </w:p>
        </w:tc>
        <w:tc>
          <w:tcPr>
            <w:tcW w:w="708" w:type="dxa"/>
            <w:tcBorders>
              <w:top w:val="single" w:sz="4" w:space="0" w:color="auto"/>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8</w:t>
            </w:r>
          </w:p>
        </w:tc>
        <w:tc>
          <w:tcPr>
            <w:tcW w:w="709" w:type="dxa"/>
            <w:tcBorders>
              <w:top w:val="single" w:sz="4" w:space="0" w:color="auto"/>
              <w:left w:val="single" w:sz="4" w:space="0" w:color="auto"/>
              <w:bottom w:val="single" w:sz="4" w:space="0" w:color="auto"/>
              <w:right w:val="single" w:sz="4" w:space="0" w:color="auto"/>
            </w:tcBorders>
          </w:tcPr>
          <w:p w:rsidR="00260EF3" w:rsidRPr="00DB4D80" w:rsidRDefault="00260EF3" w:rsidP="00673851">
            <w:pPr>
              <w:autoSpaceDE/>
              <w:autoSpaceDN/>
              <w:adjustRightInd/>
              <w:jc w:val="center"/>
              <w:rPr>
                <w:rFonts w:eastAsia="Calibri"/>
              </w:rPr>
            </w:pPr>
            <w:r w:rsidRPr="00DB4D80">
              <w:rPr>
                <w:rFonts w:eastAsia="Calibri"/>
              </w:rPr>
              <w:t>9</w:t>
            </w:r>
          </w:p>
        </w:tc>
        <w:tc>
          <w:tcPr>
            <w:tcW w:w="851" w:type="dxa"/>
            <w:tcBorders>
              <w:top w:val="single" w:sz="4" w:space="0" w:color="auto"/>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8</w:t>
            </w:r>
          </w:p>
        </w:tc>
        <w:tc>
          <w:tcPr>
            <w:tcW w:w="708" w:type="dxa"/>
            <w:tcBorders>
              <w:top w:val="single" w:sz="4" w:space="0" w:color="auto"/>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8</w:t>
            </w:r>
          </w:p>
        </w:tc>
        <w:tc>
          <w:tcPr>
            <w:tcW w:w="709" w:type="dxa"/>
            <w:tcBorders>
              <w:top w:val="single" w:sz="4" w:space="0" w:color="auto"/>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9</w:t>
            </w:r>
          </w:p>
        </w:tc>
        <w:tc>
          <w:tcPr>
            <w:tcW w:w="709" w:type="dxa"/>
            <w:tcBorders>
              <w:top w:val="single" w:sz="4" w:space="0" w:color="auto"/>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8</w:t>
            </w:r>
          </w:p>
        </w:tc>
      </w:tr>
      <w:tr w:rsidR="007E69DD" w:rsidRPr="00DB4D80" w:rsidTr="00673851">
        <w:trPr>
          <w:trHeight w:val="7"/>
        </w:trPr>
        <w:tc>
          <w:tcPr>
            <w:tcW w:w="550" w:type="dxa"/>
            <w:vMerge/>
          </w:tcPr>
          <w:p w:rsidR="00260EF3" w:rsidRPr="00DB4D80" w:rsidRDefault="00260EF3" w:rsidP="00673851">
            <w:pPr>
              <w:autoSpaceDE/>
              <w:autoSpaceDN/>
              <w:adjustRightInd/>
              <w:jc w:val="center"/>
              <w:rPr>
                <w:rFonts w:eastAsia="Calibri"/>
              </w:rPr>
            </w:pPr>
          </w:p>
        </w:tc>
        <w:tc>
          <w:tcPr>
            <w:tcW w:w="2427" w:type="dxa"/>
            <w:vMerge/>
          </w:tcPr>
          <w:p w:rsidR="00260EF3" w:rsidRPr="00DB4D80" w:rsidRDefault="00260EF3" w:rsidP="00673851">
            <w:pPr>
              <w:autoSpaceDE/>
              <w:autoSpaceDN/>
              <w:adjustRightInd/>
              <w:rPr>
                <w:rFonts w:eastAsia="Calibri"/>
                <w:b/>
              </w:rPr>
            </w:pPr>
          </w:p>
        </w:tc>
        <w:tc>
          <w:tcPr>
            <w:tcW w:w="4253" w:type="dxa"/>
          </w:tcPr>
          <w:p w:rsidR="00260EF3" w:rsidRPr="00DB4D80" w:rsidRDefault="00260EF3" w:rsidP="00673851">
            <w:pPr>
              <w:autoSpaceDE/>
              <w:autoSpaceDN/>
              <w:adjustRightInd/>
              <w:rPr>
                <w:rFonts w:eastAsia="Calibri"/>
              </w:rPr>
            </w:pPr>
            <w:r w:rsidRPr="00DB4D80">
              <w:rPr>
                <w:rFonts w:eastAsia="Calibri"/>
                <w:i/>
              </w:rPr>
              <w:t>Граматична правильність мовлення</w:t>
            </w:r>
          </w:p>
        </w:tc>
        <w:tc>
          <w:tcPr>
            <w:tcW w:w="1276" w:type="dxa"/>
            <w:tcBorders>
              <w:top w:val="single" w:sz="4" w:space="0" w:color="auto"/>
              <w:bottom w:val="single" w:sz="4" w:space="0" w:color="auto"/>
            </w:tcBorders>
            <w:vAlign w:val="center"/>
          </w:tcPr>
          <w:p w:rsidR="00260EF3" w:rsidRPr="00DB4D80" w:rsidRDefault="00260EF3" w:rsidP="00673851">
            <w:pPr>
              <w:autoSpaceDE/>
              <w:autoSpaceDN/>
              <w:adjustRightInd/>
              <w:jc w:val="center"/>
              <w:rPr>
                <w:rFonts w:eastAsia="Calibri"/>
                <w:b/>
              </w:rPr>
            </w:pPr>
            <w:r w:rsidRPr="00DB4D80">
              <w:rPr>
                <w:rFonts w:eastAsia="Calibri"/>
                <w:b/>
              </w:rPr>
              <w:t>7.3</w:t>
            </w:r>
          </w:p>
        </w:tc>
        <w:tc>
          <w:tcPr>
            <w:tcW w:w="850" w:type="dxa"/>
            <w:tcBorders>
              <w:top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8</w:t>
            </w:r>
          </w:p>
        </w:tc>
        <w:tc>
          <w:tcPr>
            <w:tcW w:w="851" w:type="dxa"/>
            <w:tcBorders>
              <w:top w:val="single" w:sz="4" w:space="0" w:color="auto"/>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9</w:t>
            </w:r>
          </w:p>
        </w:tc>
        <w:tc>
          <w:tcPr>
            <w:tcW w:w="850" w:type="dxa"/>
            <w:tcBorders>
              <w:top w:val="single" w:sz="4" w:space="0" w:color="auto"/>
              <w:left w:val="single" w:sz="4" w:space="0" w:color="auto"/>
              <w:bottom w:val="single" w:sz="4" w:space="0" w:color="auto"/>
              <w:right w:val="single" w:sz="4" w:space="0" w:color="auto"/>
            </w:tcBorders>
          </w:tcPr>
          <w:p w:rsidR="00260EF3" w:rsidRPr="00DB4D80" w:rsidRDefault="00260EF3" w:rsidP="00673851">
            <w:pPr>
              <w:autoSpaceDE/>
              <w:autoSpaceDN/>
              <w:adjustRightInd/>
              <w:jc w:val="center"/>
              <w:rPr>
                <w:rFonts w:eastAsia="Calibri"/>
              </w:rPr>
            </w:pPr>
            <w:r w:rsidRPr="00DB4D80">
              <w:rPr>
                <w:rFonts w:eastAsia="Calibri"/>
              </w:rPr>
              <w:t>0</w:t>
            </w:r>
          </w:p>
        </w:tc>
        <w:tc>
          <w:tcPr>
            <w:tcW w:w="851" w:type="dxa"/>
            <w:tcBorders>
              <w:top w:val="single" w:sz="4" w:space="0" w:color="auto"/>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7</w:t>
            </w:r>
          </w:p>
        </w:tc>
        <w:tc>
          <w:tcPr>
            <w:tcW w:w="708" w:type="dxa"/>
            <w:tcBorders>
              <w:top w:val="single" w:sz="4" w:space="0" w:color="auto"/>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8</w:t>
            </w:r>
          </w:p>
        </w:tc>
        <w:tc>
          <w:tcPr>
            <w:tcW w:w="709" w:type="dxa"/>
            <w:tcBorders>
              <w:top w:val="single" w:sz="4" w:space="0" w:color="auto"/>
              <w:left w:val="single" w:sz="4" w:space="0" w:color="auto"/>
              <w:bottom w:val="single" w:sz="4" w:space="0" w:color="auto"/>
              <w:right w:val="single" w:sz="4" w:space="0" w:color="auto"/>
            </w:tcBorders>
          </w:tcPr>
          <w:p w:rsidR="00260EF3" w:rsidRPr="00DB4D80" w:rsidRDefault="00260EF3" w:rsidP="00673851">
            <w:pPr>
              <w:autoSpaceDE/>
              <w:autoSpaceDN/>
              <w:adjustRightInd/>
              <w:jc w:val="center"/>
              <w:rPr>
                <w:rFonts w:eastAsia="Calibri"/>
              </w:rPr>
            </w:pPr>
            <w:r w:rsidRPr="00DB4D80">
              <w:rPr>
                <w:rFonts w:eastAsia="Calibri"/>
              </w:rPr>
              <w:t>9</w:t>
            </w:r>
          </w:p>
        </w:tc>
        <w:tc>
          <w:tcPr>
            <w:tcW w:w="851" w:type="dxa"/>
            <w:tcBorders>
              <w:top w:val="single" w:sz="4" w:space="0" w:color="auto"/>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8</w:t>
            </w:r>
          </w:p>
        </w:tc>
        <w:tc>
          <w:tcPr>
            <w:tcW w:w="708" w:type="dxa"/>
            <w:tcBorders>
              <w:top w:val="single" w:sz="4" w:space="0" w:color="auto"/>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7</w:t>
            </w:r>
          </w:p>
        </w:tc>
        <w:tc>
          <w:tcPr>
            <w:tcW w:w="709" w:type="dxa"/>
            <w:tcBorders>
              <w:top w:val="single" w:sz="4" w:space="0" w:color="auto"/>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9</w:t>
            </w:r>
          </w:p>
        </w:tc>
        <w:tc>
          <w:tcPr>
            <w:tcW w:w="709" w:type="dxa"/>
            <w:tcBorders>
              <w:top w:val="single" w:sz="4" w:space="0" w:color="auto"/>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8</w:t>
            </w:r>
          </w:p>
        </w:tc>
      </w:tr>
      <w:tr w:rsidR="007E69DD" w:rsidRPr="00DB4D80" w:rsidTr="00673851">
        <w:trPr>
          <w:trHeight w:val="137"/>
        </w:trPr>
        <w:tc>
          <w:tcPr>
            <w:tcW w:w="550" w:type="dxa"/>
            <w:vMerge/>
          </w:tcPr>
          <w:p w:rsidR="00260EF3" w:rsidRPr="00DB4D80" w:rsidRDefault="00260EF3" w:rsidP="00673851">
            <w:pPr>
              <w:autoSpaceDE/>
              <w:autoSpaceDN/>
              <w:adjustRightInd/>
              <w:jc w:val="center"/>
              <w:rPr>
                <w:rFonts w:eastAsia="Calibri"/>
              </w:rPr>
            </w:pPr>
          </w:p>
        </w:tc>
        <w:tc>
          <w:tcPr>
            <w:tcW w:w="2427" w:type="dxa"/>
            <w:vMerge/>
          </w:tcPr>
          <w:p w:rsidR="00260EF3" w:rsidRPr="00DB4D80" w:rsidRDefault="00260EF3" w:rsidP="00673851">
            <w:pPr>
              <w:autoSpaceDE/>
              <w:autoSpaceDN/>
              <w:adjustRightInd/>
              <w:rPr>
                <w:rFonts w:eastAsia="Calibri"/>
                <w:b/>
              </w:rPr>
            </w:pPr>
          </w:p>
        </w:tc>
        <w:tc>
          <w:tcPr>
            <w:tcW w:w="4253" w:type="dxa"/>
          </w:tcPr>
          <w:p w:rsidR="00260EF3" w:rsidRPr="00DB4D80" w:rsidRDefault="00260EF3" w:rsidP="00673851">
            <w:pPr>
              <w:autoSpaceDE/>
              <w:autoSpaceDN/>
              <w:adjustRightInd/>
              <w:rPr>
                <w:rFonts w:eastAsia="Calibri"/>
                <w:i/>
              </w:rPr>
            </w:pPr>
            <w:r w:rsidRPr="00DB4D80">
              <w:rPr>
                <w:rFonts w:eastAsia="Calibri"/>
                <w:i/>
              </w:rPr>
              <w:t>Зв’язне мовлення. Діалогічне мовлення.</w:t>
            </w:r>
          </w:p>
        </w:tc>
        <w:tc>
          <w:tcPr>
            <w:tcW w:w="1276" w:type="dxa"/>
            <w:vAlign w:val="center"/>
          </w:tcPr>
          <w:p w:rsidR="00260EF3" w:rsidRPr="00DB4D80" w:rsidRDefault="00260EF3" w:rsidP="00673851">
            <w:pPr>
              <w:autoSpaceDE/>
              <w:autoSpaceDN/>
              <w:adjustRightInd/>
              <w:jc w:val="center"/>
              <w:rPr>
                <w:rFonts w:eastAsia="Calibri"/>
                <w:b/>
              </w:rPr>
            </w:pPr>
            <w:r w:rsidRPr="00DB4D80">
              <w:rPr>
                <w:rFonts w:eastAsia="Calibri"/>
                <w:b/>
              </w:rPr>
              <w:t>7.3</w:t>
            </w:r>
          </w:p>
        </w:tc>
        <w:tc>
          <w:tcPr>
            <w:tcW w:w="850" w:type="dxa"/>
            <w:tcBorders>
              <w:top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8</w:t>
            </w:r>
          </w:p>
        </w:tc>
        <w:tc>
          <w:tcPr>
            <w:tcW w:w="851" w:type="dxa"/>
            <w:tcBorders>
              <w:top w:val="single" w:sz="4" w:space="0" w:color="auto"/>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9</w:t>
            </w:r>
          </w:p>
        </w:tc>
        <w:tc>
          <w:tcPr>
            <w:tcW w:w="850" w:type="dxa"/>
            <w:tcBorders>
              <w:top w:val="single" w:sz="4" w:space="0" w:color="auto"/>
              <w:left w:val="single" w:sz="4" w:space="0" w:color="auto"/>
              <w:bottom w:val="single" w:sz="4" w:space="0" w:color="auto"/>
              <w:right w:val="single" w:sz="4" w:space="0" w:color="auto"/>
            </w:tcBorders>
          </w:tcPr>
          <w:p w:rsidR="00260EF3" w:rsidRPr="00DB4D80" w:rsidRDefault="00260EF3" w:rsidP="00673851">
            <w:pPr>
              <w:autoSpaceDE/>
              <w:autoSpaceDN/>
              <w:adjustRightInd/>
              <w:jc w:val="center"/>
              <w:rPr>
                <w:rFonts w:eastAsia="Calibri"/>
              </w:rPr>
            </w:pPr>
            <w:r w:rsidRPr="00DB4D80">
              <w:rPr>
                <w:rFonts w:eastAsia="Calibri"/>
              </w:rPr>
              <w:t>0</w:t>
            </w:r>
          </w:p>
        </w:tc>
        <w:tc>
          <w:tcPr>
            <w:tcW w:w="851" w:type="dxa"/>
            <w:tcBorders>
              <w:top w:val="single" w:sz="4" w:space="0" w:color="auto"/>
              <w:left w:val="single" w:sz="4" w:space="0" w:color="auto"/>
              <w:bottom w:val="single" w:sz="4" w:space="0" w:color="auto"/>
              <w:right w:val="single" w:sz="4" w:space="0" w:color="auto"/>
            </w:tcBorders>
          </w:tcPr>
          <w:p w:rsidR="00260EF3" w:rsidRPr="00DB4D80" w:rsidRDefault="00260EF3" w:rsidP="00673851">
            <w:pPr>
              <w:autoSpaceDE/>
              <w:autoSpaceDN/>
              <w:adjustRightInd/>
              <w:jc w:val="center"/>
              <w:rPr>
                <w:rFonts w:eastAsia="Calibri"/>
              </w:rPr>
            </w:pPr>
            <w:r w:rsidRPr="00DB4D80">
              <w:rPr>
                <w:rFonts w:eastAsia="Calibri"/>
              </w:rPr>
              <w:t>7</w:t>
            </w:r>
          </w:p>
        </w:tc>
        <w:tc>
          <w:tcPr>
            <w:tcW w:w="708" w:type="dxa"/>
            <w:tcBorders>
              <w:top w:val="single" w:sz="4" w:space="0" w:color="auto"/>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8</w:t>
            </w:r>
          </w:p>
        </w:tc>
        <w:tc>
          <w:tcPr>
            <w:tcW w:w="709" w:type="dxa"/>
            <w:tcBorders>
              <w:top w:val="single" w:sz="4" w:space="0" w:color="auto"/>
              <w:left w:val="single" w:sz="4" w:space="0" w:color="auto"/>
              <w:bottom w:val="single" w:sz="4" w:space="0" w:color="auto"/>
              <w:right w:val="single" w:sz="4" w:space="0" w:color="auto"/>
            </w:tcBorders>
          </w:tcPr>
          <w:p w:rsidR="00260EF3" w:rsidRPr="00DB4D80" w:rsidRDefault="00260EF3" w:rsidP="00673851">
            <w:pPr>
              <w:autoSpaceDE/>
              <w:autoSpaceDN/>
              <w:adjustRightInd/>
              <w:jc w:val="center"/>
              <w:rPr>
                <w:rFonts w:eastAsia="Calibri"/>
              </w:rPr>
            </w:pPr>
            <w:r w:rsidRPr="00DB4D80">
              <w:rPr>
                <w:rFonts w:eastAsia="Calibri"/>
              </w:rPr>
              <w:t>9</w:t>
            </w:r>
          </w:p>
        </w:tc>
        <w:tc>
          <w:tcPr>
            <w:tcW w:w="851" w:type="dxa"/>
            <w:tcBorders>
              <w:top w:val="single" w:sz="4" w:space="0" w:color="auto"/>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8</w:t>
            </w:r>
          </w:p>
        </w:tc>
        <w:tc>
          <w:tcPr>
            <w:tcW w:w="708" w:type="dxa"/>
            <w:tcBorders>
              <w:top w:val="single" w:sz="4" w:space="0" w:color="auto"/>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8</w:t>
            </w:r>
          </w:p>
        </w:tc>
        <w:tc>
          <w:tcPr>
            <w:tcW w:w="709" w:type="dxa"/>
            <w:tcBorders>
              <w:top w:val="single" w:sz="4" w:space="0" w:color="auto"/>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8</w:t>
            </w:r>
          </w:p>
        </w:tc>
        <w:tc>
          <w:tcPr>
            <w:tcW w:w="709" w:type="dxa"/>
            <w:tcBorders>
              <w:top w:val="single" w:sz="4" w:space="0" w:color="auto"/>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8</w:t>
            </w:r>
          </w:p>
        </w:tc>
      </w:tr>
      <w:tr w:rsidR="007E69DD" w:rsidRPr="00DB4D80" w:rsidTr="00673851">
        <w:trPr>
          <w:trHeight w:val="137"/>
        </w:trPr>
        <w:tc>
          <w:tcPr>
            <w:tcW w:w="550" w:type="dxa"/>
            <w:vMerge/>
          </w:tcPr>
          <w:p w:rsidR="00260EF3" w:rsidRPr="00DB4D80" w:rsidRDefault="00260EF3" w:rsidP="00673851">
            <w:pPr>
              <w:autoSpaceDE/>
              <w:autoSpaceDN/>
              <w:adjustRightInd/>
              <w:jc w:val="center"/>
              <w:rPr>
                <w:rFonts w:eastAsia="Calibri"/>
              </w:rPr>
            </w:pPr>
          </w:p>
        </w:tc>
        <w:tc>
          <w:tcPr>
            <w:tcW w:w="2427" w:type="dxa"/>
            <w:vMerge/>
          </w:tcPr>
          <w:p w:rsidR="00260EF3" w:rsidRPr="00DB4D80" w:rsidRDefault="00260EF3" w:rsidP="00673851">
            <w:pPr>
              <w:autoSpaceDE/>
              <w:autoSpaceDN/>
              <w:adjustRightInd/>
              <w:rPr>
                <w:rFonts w:eastAsia="Calibri"/>
                <w:b/>
              </w:rPr>
            </w:pPr>
          </w:p>
        </w:tc>
        <w:tc>
          <w:tcPr>
            <w:tcW w:w="4253" w:type="dxa"/>
          </w:tcPr>
          <w:p w:rsidR="00260EF3" w:rsidRPr="00DB4D80" w:rsidRDefault="00260EF3" w:rsidP="00673851">
            <w:pPr>
              <w:autoSpaceDE/>
              <w:autoSpaceDN/>
              <w:adjustRightInd/>
              <w:rPr>
                <w:rFonts w:eastAsia="Calibri"/>
                <w:i/>
              </w:rPr>
            </w:pPr>
            <w:r w:rsidRPr="00DB4D80">
              <w:rPr>
                <w:rFonts w:eastAsia="Calibri"/>
                <w:i/>
              </w:rPr>
              <w:t>Монологічне мовлення</w:t>
            </w:r>
          </w:p>
        </w:tc>
        <w:tc>
          <w:tcPr>
            <w:tcW w:w="1276" w:type="dxa"/>
            <w:vAlign w:val="center"/>
          </w:tcPr>
          <w:p w:rsidR="00260EF3" w:rsidRPr="00DB4D80" w:rsidRDefault="00260EF3" w:rsidP="00673851">
            <w:pPr>
              <w:autoSpaceDE/>
              <w:autoSpaceDN/>
              <w:adjustRightInd/>
              <w:jc w:val="center"/>
              <w:rPr>
                <w:rFonts w:eastAsia="Calibri"/>
                <w:b/>
              </w:rPr>
            </w:pPr>
            <w:r w:rsidRPr="00DB4D80">
              <w:rPr>
                <w:rFonts w:eastAsia="Calibri"/>
                <w:b/>
              </w:rPr>
              <w:t>7.4</w:t>
            </w:r>
          </w:p>
        </w:tc>
        <w:tc>
          <w:tcPr>
            <w:tcW w:w="850" w:type="dxa"/>
            <w:tcBorders>
              <w:top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8</w:t>
            </w:r>
          </w:p>
        </w:tc>
        <w:tc>
          <w:tcPr>
            <w:tcW w:w="851" w:type="dxa"/>
            <w:tcBorders>
              <w:top w:val="single" w:sz="4" w:space="0" w:color="auto"/>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9</w:t>
            </w:r>
          </w:p>
        </w:tc>
        <w:tc>
          <w:tcPr>
            <w:tcW w:w="850" w:type="dxa"/>
            <w:tcBorders>
              <w:top w:val="single" w:sz="4" w:space="0" w:color="auto"/>
              <w:left w:val="single" w:sz="4" w:space="0" w:color="auto"/>
              <w:bottom w:val="single" w:sz="4" w:space="0" w:color="auto"/>
              <w:right w:val="single" w:sz="4" w:space="0" w:color="auto"/>
            </w:tcBorders>
          </w:tcPr>
          <w:p w:rsidR="00260EF3" w:rsidRPr="00DB4D80" w:rsidRDefault="00260EF3" w:rsidP="00673851">
            <w:pPr>
              <w:autoSpaceDE/>
              <w:autoSpaceDN/>
              <w:adjustRightInd/>
              <w:jc w:val="center"/>
              <w:rPr>
                <w:rFonts w:eastAsia="Calibri"/>
              </w:rPr>
            </w:pPr>
            <w:r w:rsidRPr="00DB4D80">
              <w:rPr>
                <w:rFonts w:eastAsia="Calibri"/>
              </w:rPr>
              <w:t>0</w:t>
            </w:r>
          </w:p>
        </w:tc>
        <w:tc>
          <w:tcPr>
            <w:tcW w:w="851" w:type="dxa"/>
            <w:tcBorders>
              <w:top w:val="single" w:sz="4" w:space="0" w:color="auto"/>
              <w:left w:val="single" w:sz="4" w:space="0" w:color="auto"/>
              <w:bottom w:val="single" w:sz="4" w:space="0" w:color="auto"/>
              <w:right w:val="single" w:sz="4" w:space="0" w:color="auto"/>
            </w:tcBorders>
          </w:tcPr>
          <w:p w:rsidR="00260EF3" w:rsidRPr="00DB4D80" w:rsidRDefault="00260EF3" w:rsidP="00673851">
            <w:pPr>
              <w:autoSpaceDE/>
              <w:autoSpaceDN/>
              <w:adjustRightInd/>
              <w:jc w:val="center"/>
              <w:rPr>
                <w:rFonts w:eastAsia="Calibri"/>
              </w:rPr>
            </w:pPr>
            <w:r w:rsidRPr="00DB4D80">
              <w:rPr>
                <w:rFonts w:eastAsia="Calibri"/>
              </w:rPr>
              <w:t>7</w:t>
            </w:r>
          </w:p>
        </w:tc>
        <w:tc>
          <w:tcPr>
            <w:tcW w:w="708" w:type="dxa"/>
            <w:tcBorders>
              <w:top w:val="single" w:sz="4" w:space="0" w:color="auto"/>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8</w:t>
            </w:r>
          </w:p>
        </w:tc>
        <w:tc>
          <w:tcPr>
            <w:tcW w:w="709" w:type="dxa"/>
            <w:tcBorders>
              <w:top w:val="single" w:sz="4" w:space="0" w:color="auto"/>
              <w:left w:val="single" w:sz="4" w:space="0" w:color="auto"/>
              <w:bottom w:val="single" w:sz="4" w:space="0" w:color="auto"/>
              <w:right w:val="single" w:sz="4" w:space="0" w:color="auto"/>
            </w:tcBorders>
          </w:tcPr>
          <w:p w:rsidR="00260EF3" w:rsidRPr="00DB4D80" w:rsidRDefault="00260EF3" w:rsidP="00673851">
            <w:pPr>
              <w:autoSpaceDE/>
              <w:autoSpaceDN/>
              <w:adjustRightInd/>
              <w:jc w:val="center"/>
              <w:rPr>
                <w:rFonts w:eastAsia="Calibri"/>
              </w:rPr>
            </w:pPr>
            <w:r w:rsidRPr="00DB4D80">
              <w:rPr>
                <w:rFonts w:eastAsia="Calibri"/>
              </w:rPr>
              <w:t>9</w:t>
            </w:r>
          </w:p>
        </w:tc>
        <w:tc>
          <w:tcPr>
            <w:tcW w:w="851" w:type="dxa"/>
            <w:tcBorders>
              <w:top w:val="single" w:sz="4" w:space="0" w:color="auto"/>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8</w:t>
            </w:r>
          </w:p>
        </w:tc>
        <w:tc>
          <w:tcPr>
            <w:tcW w:w="708" w:type="dxa"/>
            <w:tcBorders>
              <w:top w:val="single" w:sz="4" w:space="0" w:color="auto"/>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8</w:t>
            </w:r>
          </w:p>
        </w:tc>
        <w:tc>
          <w:tcPr>
            <w:tcW w:w="709" w:type="dxa"/>
            <w:tcBorders>
              <w:top w:val="single" w:sz="4" w:space="0" w:color="auto"/>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9</w:t>
            </w:r>
          </w:p>
        </w:tc>
        <w:tc>
          <w:tcPr>
            <w:tcW w:w="709" w:type="dxa"/>
            <w:tcBorders>
              <w:top w:val="single" w:sz="4" w:space="0" w:color="auto"/>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8</w:t>
            </w:r>
          </w:p>
        </w:tc>
      </w:tr>
      <w:tr w:rsidR="007E69DD" w:rsidRPr="00DB4D80" w:rsidTr="00673851">
        <w:trPr>
          <w:trHeight w:val="285"/>
        </w:trPr>
        <w:tc>
          <w:tcPr>
            <w:tcW w:w="550" w:type="dxa"/>
            <w:vMerge/>
          </w:tcPr>
          <w:p w:rsidR="00260EF3" w:rsidRPr="00DB4D80" w:rsidRDefault="00260EF3" w:rsidP="00673851">
            <w:pPr>
              <w:autoSpaceDE/>
              <w:autoSpaceDN/>
              <w:adjustRightInd/>
              <w:jc w:val="center"/>
              <w:rPr>
                <w:rFonts w:eastAsia="Calibri"/>
              </w:rPr>
            </w:pPr>
          </w:p>
        </w:tc>
        <w:tc>
          <w:tcPr>
            <w:tcW w:w="2427" w:type="dxa"/>
            <w:vMerge/>
          </w:tcPr>
          <w:p w:rsidR="00260EF3" w:rsidRPr="00DB4D80" w:rsidRDefault="00260EF3" w:rsidP="00673851">
            <w:pPr>
              <w:autoSpaceDE/>
              <w:autoSpaceDN/>
              <w:adjustRightInd/>
              <w:rPr>
                <w:rFonts w:eastAsia="Calibri"/>
                <w:b/>
              </w:rPr>
            </w:pPr>
          </w:p>
        </w:tc>
        <w:tc>
          <w:tcPr>
            <w:tcW w:w="4253" w:type="dxa"/>
          </w:tcPr>
          <w:p w:rsidR="00260EF3" w:rsidRPr="00DB4D80" w:rsidRDefault="00260EF3" w:rsidP="00673851">
            <w:pPr>
              <w:autoSpaceDE/>
              <w:autoSpaceDN/>
              <w:adjustRightInd/>
              <w:rPr>
                <w:rFonts w:eastAsia="Calibri"/>
              </w:rPr>
            </w:pPr>
            <w:r w:rsidRPr="00DB4D80">
              <w:rPr>
                <w:rFonts w:eastAsia="Calibri"/>
                <w:i/>
              </w:rPr>
              <w:t>Українська мова як державна</w:t>
            </w:r>
          </w:p>
        </w:tc>
        <w:tc>
          <w:tcPr>
            <w:tcW w:w="1276" w:type="dxa"/>
            <w:tcBorders>
              <w:top w:val="single" w:sz="4" w:space="0" w:color="auto"/>
              <w:bottom w:val="single" w:sz="4" w:space="0" w:color="auto"/>
            </w:tcBorders>
            <w:vAlign w:val="center"/>
          </w:tcPr>
          <w:p w:rsidR="00260EF3" w:rsidRPr="00DB4D80" w:rsidRDefault="00260EF3" w:rsidP="00673851">
            <w:pPr>
              <w:autoSpaceDE/>
              <w:autoSpaceDN/>
              <w:adjustRightInd/>
              <w:jc w:val="center"/>
              <w:rPr>
                <w:rFonts w:eastAsia="Calibri"/>
                <w:b/>
              </w:rPr>
            </w:pPr>
            <w:r w:rsidRPr="00DB4D80">
              <w:rPr>
                <w:rFonts w:eastAsia="Calibri"/>
                <w:b/>
              </w:rPr>
              <w:t>7.2</w:t>
            </w:r>
          </w:p>
        </w:tc>
        <w:tc>
          <w:tcPr>
            <w:tcW w:w="850" w:type="dxa"/>
            <w:tcBorders>
              <w:top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8</w:t>
            </w:r>
          </w:p>
        </w:tc>
        <w:tc>
          <w:tcPr>
            <w:tcW w:w="851" w:type="dxa"/>
            <w:tcBorders>
              <w:top w:val="single" w:sz="4" w:space="0" w:color="auto"/>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8</w:t>
            </w:r>
          </w:p>
        </w:tc>
        <w:tc>
          <w:tcPr>
            <w:tcW w:w="850" w:type="dxa"/>
            <w:tcBorders>
              <w:top w:val="single" w:sz="4" w:space="0" w:color="auto"/>
              <w:left w:val="single" w:sz="4" w:space="0" w:color="auto"/>
              <w:bottom w:val="single" w:sz="4" w:space="0" w:color="auto"/>
              <w:right w:val="single" w:sz="4" w:space="0" w:color="auto"/>
            </w:tcBorders>
          </w:tcPr>
          <w:p w:rsidR="00260EF3" w:rsidRPr="00DB4D80" w:rsidRDefault="00260EF3" w:rsidP="00673851">
            <w:pPr>
              <w:autoSpaceDE/>
              <w:autoSpaceDN/>
              <w:adjustRightInd/>
              <w:jc w:val="center"/>
              <w:rPr>
                <w:rFonts w:eastAsia="Calibri"/>
              </w:rPr>
            </w:pPr>
            <w:r w:rsidRPr="00DB4D80">
              <w:rPr>
                <w:rFonts w:eastAsia="Calibri"/>
              </w:rPr>
              <w:t>0</w:t>
            </w:r>
          </w:p>
        </w:tc>
        <w:tc>
          <w:tcPr>
            <w:tcW w:w="851" w:type="dxa"/>
            <w:tcBorders>
              <w:top w:val="single" w:sz="4" w:space="0" w:color="auto"/>
              <w:left w:val="single" w:sz="4" w:space="0" w:color="auto"/>
              <w:bottom w:val="single" w:sz="4" w:space="0" w:color="auto"/>
              <w:right w:val="single" w:sz="4" w:space="0" w:color="auto"/>
            </w:tcBorders>
          </w:tcPr>
          <w:p w:rsidR="00260EF3" w:rsidRPr="00DB4D80" w:rsidRDefault="00260EF3" w:rsidP="00673851">
            <w:pPr>
              <w:autoSpaceDE/>
              <w:autoSpaceDN/>
              <w:adjustRightInd/>
              <w:jc w:val="center"/>
              <w:rPr>
                <w:rFonts w:eastAsia="Calibri"/>
              </w:rPr>
            </w:pPr>
            <w:r w:rsidRPr="00DB4D80">
              <w:rPr>
                <w:rFonts w:eastAsia="Calibri"/>
              </w:rPr>
              <w:t>7</w:t>
            </w:r>
          </w:p>
        </w:tc>
        <w:tc>
          <w:tcPr>
            <w:tcW w:w="708" w:type="dxa"/>
            <w:tcBorders>
              <w:top w:val="single" w:sz="4" w:space="0" w:color="auto"/>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8</w:t>
            </w:r>
          </w:p>
        </w:tc>
        <w:tc>
          <w:tcPr>
            <w:tcW w:w="709" w:type="dxa"/>
            <w:tcBorders>
              <w:top w:val="single" w:sz="4" w:space="0" w:color="auto"/>
              <w:left w:val="single" w:sz="4" w:space="0" w:color="auto"/>
              <w:bottom w:val="single" w:sz="4" w:space="0" w:color="auto"/>
              <w:right w:val="single" w:sz="4" w:space="0" w:color="auto"/>
            </w:tcBorders>
          </w:tcPr>
          <w:p w:rsidR="00260EF3" w:rsidRPr="00DB4D80" w:rsidRDefault="00260EF3" w:rsidP="00673851">
            <w:pPr>
              <w:autoSpaceDE/>
              <w:autoSpaceDN/>
              <w:adjustRightInd/>
              <w:jc w:val="center"/>
              <w:rPr>
                <w:rFonts w:eastAsia="Calibri"/>
              </w:rPr>
            </w:pPr>
            <w:r w:rsidRPr="00DB4D80">
              <w:rPr>
                <w:rFonts w:eastAsia="Calibri"/>
              </w:rPr>
              <w:t>9</w:t>
            </w:r>
          </w:p>
        </w:tc>
        <w:tc>
          <w:tcPr>
            <w:tcW w:w="851" w:type="dxa"/>
            <w:tcBorders>
              <w:top w:val="single" w:sz="4" w:space="0" w:color="auto"/>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8</w:t>
            </w:r>
          </w:p>
        </w:tc>
        <w:tc>
          <w:tcPr>
            <w:tcW w:w="708" w:type="dxa"/>
            <w:tcBorders>
              <w:top w:val="single" w:sz="4" w:space="0" w:color="auto"/>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7</w:t>
            </w:r>
          </w:p>
        </w:tc>
        <w:tc>
          <w:tcPr>
            <w:tcW w:w="709" w:type="dxa"/>
            <w:tcBorders>
              <w:top w:val="single" w:sz="4" w:space="0" w:color="auto"/>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9</w:t>
            </w:r>
          </w:p>
        </w:tc>
        <w:tc>
          <w:tcPr>
            <w:tcW w:w="709" w:type="dxa"/>
            <w:tcBorders>
              <w:top w:val="single" w:sz="4" w:space="0" w:color="auto"/>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rPr>
            </w:pPr>
            <w:r w:rsidRPr="00DB4D80">
              <w:rPr>
                <w:rFonts w:eastAsia="Calibri"/>
              </w:rPr>
              <w:t>8</w:t>
            </w:r>
          </w:p>
        </w:tc>
      </w:tr>
      <w:tr w:rsidR="007E69DD" w:rsidRPr="00DB4D80" w:rsidTr="00673851">
        <w:trPr>
          <w:trHeight w:val="7"/>
        </w:trPr>
        <w:tc>
          <w:tcPr>
            <w:tcW w:w="7230" w:type="dxa"/>
            <w:gridSpan w:val="3"/>
          </w:tcPr>
          <w:p w:rsidR="00260EF3" w:rsidRPr="00DB4D80" w:rsidRDefault="00260EF3" w:rsidP="00673851">
            <w:pPr>
              <w:autoSpaceDE/>
              <w:autoSpaceDN/>
              <w:adjustRightInd/>
              <w:rPr>
                <w:rFonts w:eastAsia="Calibri"/>
                <w:i/>
              </w:rPr>
            </w:pPr>
          </w:p>
        </w:tc>
        <w:tc>
          <w:tcPr>
            <w:tcW w:w="1276" w:type="dxa"/>
            <w:tcBorders>
              <w:top w:val="single" w:sz="4" w:space="0" w:color="auto"/>
              <w:bottom w:val="single" w:sz="4" w:space="0" w:color="auto"/>
            </w:tcBorders>
            <w:vAlign w:val="center"/>
          </w:tcPr>
          <w:p w:rsidR="00260EF3" w:rsidRPr="00DB4D80" w:rsidRDefault="00260EF3" w:rsidP="00673851">
            <w:pPr>
              <w:autoSpaceDE/>
              <w:autoSpaceDN/>
              <w:adjustRightInd/>
              <w:jc w:val="center"/>
              <w:rPr>
                <w:rFonts w:eastAsia="Calibri"/>
                <w:b/>
              </w:rPr>
            </w:pPr>
            <w:r w:rsidRPr="00DB4D80">
              <w:rPr>
                <w:rFonts w:eastAsia="Calibri"/>
                <w:b/>
              </w:rPr>
              <w:t>7.49</w:t>
            </w:r>
          </w:p>
        </w:tc>
        <w:tc>
          <w:tcPr>
            <w:tcW w:w="850" w:type="dxa"/>
            <w:tcBorders>
              <w:top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b/>
              </w:rPr>
            </w:pPr>
            <w:r w:rsidRPr="00DB4D80">
              <w:rPr>
                <w:rFonts w:eastAsia="Calibri"/>
                <w:b/>
              </w:rPr>
              <w:t>9</w:t>
            </w:r>
          </w:p>
        </w:tc>
        <w:tc>
          <w:tcPr>
            <w:tcW w:w="851" w:type="dxa"/>
            <w:tcBorders>
              <w:top w:val="single" w:sz="4" w:space="0" w:color="auto"/>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b/>
              </w:rPr>
            </w:pPr>
            <w:r w:rsidRPr="00DB4D80">
              <w:rPr>
                <w:rFonts w:eastAsia="Calibri"/>
                <w:b/>
              </w:rPr>
              <w:t>9.05</w:t>
            </w:r>
          </w:p>
        </w:tc>
        <w:tc>
          <w:tcPr>
            <w:tcW w:w="850" w:type="dxa"/>
            <w:tcBorders>
              <w:top w:val="single" w:sz="4" w:space="0" w:color="auto"/>
              <w:left w:val="single" w:sz="4" w:space="0" w:color="auto"/>
              <w:bottom w:val="single" w:sz="4" w:space="0" w:color="auto"/>
              <w:right w:val="single" w:sz="4" w:space="0" w:color="auto"/>
            </w:tcBorders>
          </w:tcPr>
          <w:p w:rsidR="00260EF3" w:rsidRPr="00DB4D80" w:rsidRDefault="00260EF3" w:rsidP="00673851">
            <w:pPr>
              <w:autoSpaceDE/>
              <w:autoSpaceDN/>
              <w:adjustRightInd/>
              <w:jc w:val="center"/>
              <w:rPr>
                <w:rFonts w:eastAsia="Calibri"/>
                <w:b/>
              </w:rPr>
            </w:pPr>
            <w:r w:rsidRPr="00DB4D80">
              <w:rPr>
                <w:rFonts w:eastAsia="Calibri"/>
                <w:b/>
              </w:rPr>
              <w:t>0</w:t>
            </w:r>
          </w:p>
        </w:tc>
        <w:tc>
          <w:tcPr>
            <w:tcW w:w="851" w:type="dxa"/>
            <w:tcBorders>
              <w:top w:val="single" w:sz="4" w:space="0" w:color="auto"/>
              <w:left w:val="single" w:sz="4" w:space="0" w:color="auto"/>
              <w:bottom w:val="single" w:sz="4" w:space="0" w:color="auto"/>
              <w:right w:val="single" w:sz="4" w:space="0" w:color="auto"/>
            </w:tcBorders>
          </w:tcPr>
          <w:p w:rsidR="00260EF3" w:rsidRPr="00DB4D80" w:rsidRDefault="00260EF3" w:rsidP="00673851">
            <w:pPr>
              <w:autoSpaceDE/>
              <w:autoSpaceDN/>
              <w:adjustRightInd/>
              <w:jc w:val="center"/>
              <w:rPr>
                <w:rFonts w:eastAsia="Calibri"/>
                <w:b/>
              </w:rPr>
            </w:pPr>
            <w:r w:rsidRPr="00DB4D80">
              <w:rPr>
                <w:rFonts w:eastAsia="Calibri"/>
                <w:b/>
              </w:rPr>
              <w:t>7.1</w:t>
            </w:r>
          </w:p>
        </w:tc>
        <w:tc>
          <w:tcPr>
            <w:tcW w:w="708" w:type="dxa"/>
            <w:tcBorders>
              <w:top w:val="single" w:sz="4" w:space="0" w:color="auto"/>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b/>
              </w:rPr>
            </w:pPr>
            <w:r w:rsidRPr="00DB4D80">
              <w:rPr>
                <w:rFonts w:eastAsia="Calibri"/>
                <w:b/>
              </w:rPr>
              <w:t>8.1</w:t>
            </w:r>
          </w:p>
        </w:tc>
        <w:tc>
          <w:tcPr>
            <w:tcW w:w="709" w:type="dxa"/>
            <w:tcBorders>
              <w:top w:val="single" w:sz="4" w:space="0" w:color="auto"/>
              <w:left w:val="single" w:sz="4" w:space="0" w:color="auto"/>
              <w:bottom w:val="single" w:sz="4" w:space="0" w:color="auto"/>
              <w:right w:val="single" w:sz="4" w:space="0" w:color="auto"/>
            </w:tcBorders>
          </w:tcPr>
          <w:p w:rsidR="00260EF3" w:rsidRPr="00DB4D80" w:rsidRDefault="00260EF3" w:rsidP="00673851">
            <w:pPr>
              <w:autoSpaceDE/>
              <w:autoSpaceDN/>
              <w:adjustRightInd/>
              <w:jc w:val="center"/>
              <w:rPr>
                <w:rFonts w:eastAsia="Calibri"/>
                <w:b/>
              </w:rPr>
            </w:pPr>
            <w:r w:rsidRPr="00DB4D80">
              <w:rPr>
                <w:rFonts w:eastAsia="Calibri"/>
                <w:b/>
              </w:rPr>
              <w:t>9</w:t>
            </w:r>
          </w:p>
        </w:tc>
        <w:tc>
          <w:tcPr>
            <w:tcW w:w="851" w:type="dxa"/>
            <w:tcBorders>
              <w:top w:val="single" w:sz="4" w:space="0" w:color="auto"/>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b/>
              </w:rPr>
            </w:pPr>
            <w:r w:rsidRPr="00DB4D80">
              <w:rPr>
                <w:rFonts w:eastAsia="Calibri"/>
                <w:b/>
              </w:rPr>
              <w:t>8</w:t>
            </w:r>
          </w:p>
        </w:tc>
        <w:tc>
          <w:tcPr>
            <w:tcW w:w="708" w:type="dxa"/>
            <w:tcBorders>
              <w:top w:val="single" w:sz="4" w:space="0" w:color="auto"/>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b/>
              </w:rPr>
            </w:pPr>
            <w:r w:rsidRPr="00DB4D80">
              <w:rPr>
                <w:rFonts w:eastAsia="Calibri"/>
                <w:b/>
              </w:rPr>
              <w:t>7.9</w:t>
            </w:r>
          </w:p>
        </w:tc>
        <w:tc>
          <w:tcPr>
            <w:tcW w:w="709" w:type="dxa"/>
            <w:tcBorders>
              <w:top w:val="single" w:sz="4" w:space="0" w:color="auto"/>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b/>
              </w:rPr>
            </w:pPr>
            <w:r w:rsidRPr="00DB4D80">
              <w:rPr>
                <w:rFonts w:eastAsia="Calibri"/>
                <w:b/>
              </w:rPr>
              <w:t>9.05</w:t>
            </w:r>
          </w:p>
        </w:tc>
        <w:tc>
          <w:tcPr>
            <w:tcW w:w="709" w:type="dxa"/>
            <w:tcBorders>
              <w:top w:val="single" w:sz="4" w:space="0" w:color="auto"/>
              <w:left w:val="single" w:sz="4" w:space="0" w:color="auto"/>
              <w:bottom w:val="single" w:sz="4" w:space="0" w:color="auto"/>
              <w:right w:val="single" w:sz="4" w:space="0" w:color="auto"/>
            </w:tcBorders>
            <w:vAlign w:val="center"/>
          </w:tcPr>
          <w:p w:rsidR="00260EF3" w:rsidRPr="00DB4D80" w:rsidRDefault="00260EF3" w:rsidP="00673851">
            <w:pPr>
              <w:autoSpaceDE/>
              <w:autoSpaceDN/>
              <w:adjustRightInd/>
              <w:jc w:val="center"/>
              <w:rPr>
                <w:rFonts w:eastAsia="Calibri"/>
                <w:b/>
              </w:rPr>
            </w:pPr>
            <w:r w:rsidRPr="00DB4D80">
              <w:rPr>
                <w:rFonts w:eastAsia="Calibri"/>
                <w:b/>
              </w:rPr>
              <w:t>8.1</w:t>
            </w:r>
          </w:p>
        </w:tc>
      </w:tr>
    </w:tbl>
    <w:p w:rsidR="00260EF3" w:rsidRPr="00DB4D80" w:rsidRDefault="00260EF3" w:rsidP="00260EF3">
      <w:pPr>
        <w:autoSpaceDE/>
        <w:autoSpaceDN/>
        <w:adjustRightInd/>
        <w:jc w:val="center"/>
        <w:rPr>
          <w:rFonts w:eastAsia="Calibri"/>
          <w:b/>
        </w:rPr>
      </w:pPr>
    </w:p>
    <w:p w:rsidR="00260EF3" w:rsidRPr="00DB4D80" w:rsidRDefault="00260EF3" w:rsidP="00260EF3">
      <w:pPr>
        <w:tabs>
          <w:tab w:val="left" w:pos="9071"/>
        </w:tabs>
        <w:ind w:firstLine="540"/>
        <w:jc w:val="both"/>
      </w:pPr>
    </w:p>
    <w:p w:rsidR="00D81054" w:rsidRPr="00DB4D80" w:rsidRDefault="00D81054" w:rsidP="00260EF3">
      <w:pPr>
        <w:tabs>
          <w:tab w:val="left" w:pos="9071"/>
        </w:tabs>
        <w:ind w:firstLine="540"/>
        <w:jc w:val="center"/>
        <w:rPr>
          <w:b/>
          <w:sz w:val="24"/>
          <w:szCs w:val="24"/>
        </w:rPr>
      </w:pPr>
    </w:p>
    <w:p w:rsidR="00260EF3" w:rsidRPr="00DB4D80" w:rsidRDefault="00260EF3" w:rsidP="00260EF3">
      <w:pPr>
        <w:tabs>
          <w:tab w:val="left" w:pos="9071"/>
        </w:tabs>
        <w:ind w:firstLine="540"/>
        <w:jc w:val="center"/>
        <w:rPr>
          <w:b/>
          <w:sz w:val="24"/>
          <w:szCs w:val="24"/>
        </w:rPr>
      </w:pPr>
      <w:r w:rsidRPr="00DB4D80">
        <w:rPr>
          <w:b/>
          <w:sz w:val="24"/>
          <w:szCs w:val="24"/>
        </w:rPr>
        <w:t>Професійні конкурси</w:t>
      </w:r>
    </w:p>
    <w:p w:rsidR="000D1BBB" w:rsidRPr="00DB4D80" w:rsidRDefault="000D1BBB" w:rsidP="00260EF3">
      <w:pPr>
        <w:tabs>
          <w:tab w:val="left" w:pos="9071"/>
        </w:tabs>
        <w:ind w:firstLine="540"/>
        <w:jc w:val="center"/>
        <w:rPr>
          <w:b/>
          <w:sz w:val="24"/>
          <w:szCs w:val="24"/>
        </w:rPr>
      </w:pPr>
    </w:p>
    <w:p w:rsidR="00D81054" w:rsidRPr="00DB4D80" w:rsidRDefault="00D81054" w:rsidP="00260EF3">
      <w:pPr>
        <w:tabs>
          <w:tab w:val="left" w:pos="9071"/>
        </w:tabs>
        <w:ind w:firstLine="540"/>
        <w:jc w:val="center"/>
        <w:rPr>
          <w:b/>
          <w:sz w:val="24"/>
          <w:szCs w:val="24"/>
        </w:rPr>
      </w:pPr>
    </w:p>
    <w:p w:rsidR="00260EF3" w:rsidRPr="00DB4D80" w:rsidRDefault="00260EF3" w:rsidP="00260EF3">
      <w:pPr>
        <w:widowControl w:val="0"/>
        <w:ind w:right="15" w:firstLine="567"/>
        <w:jc w:val="both"/>
        <w:rPr>
          <w:rStyle w:val="apple-converted-space"/>
          <w:iCs/>
          <w:sz w:val="24"/>
          <w:szCs w:val="24"/>
        </w:rPr>
      </w:pPr>
      <w:r w:rsidRPr="00DB4D80">
        <w:rPr>
          <w:sz w:val="24"/>
          <w:szCs w:val="24"/>
        </w:rPr>
        <w:t>З метою підвищення престижності професії вихователя дошкільного навчального закладу в суспільстві, оптимізації інноваційної діяльності педагогів, удосконалення їхньої фахової майстерності, створення можливостей для самореалізації і розкриття творчого потенціалу педагогів в лютому 2018 року проведено професійний конкурс</w:t>
      </w:r>
      <w:r w:rsidRPr="00DB4D80">
        <w:rPr>
          <w:iCs/>
          <w:sz w:val="24"/>
          <w:szCs w:val="24"/>
        </w:rPr>
        <w:t>. Луняк Є М., вихователь Ізюмського дошкільного навчального закладу (ясел-садка) № 13 компенсуючого типу (санаторний) Ізюмської міської ради Харківської області посіла (ІІІ місце) ІІ (обласного) туру конкурсу «Кращий вихователь Харківщини» у 2018 році в номінації «Вихователь груп раннього віку»</w:t>
      </w:r>
      <w:r w:rsidRPr="00DB4D80">
        <w:rPr>
          <w:rStyle w:val="apple-converted-space"/>
          <w:iCs/>
          <w:sz w:val="24"/>
          <w:szCs w:val="24"/>
        </w:rPr>
        <w:t>.</w:t>
      </w:r>
    </w:p>
    <w:p w:rsidR="00D81054" w:rsidRPr="00DB4D80" w:rsidRDefault="00D81054" w:rsidP="00260EF3">
      <w:pPr>
        <w:widowControl w:val="0"/>
        <w:ind w:right="15" w:firstLine="567"/>
        <w:jc w:val="both"/>
        <w:rPr>
          <w:rStyle w:val="apple-converted-space"/>
          <w:iCs/>
          <w:sz w:val="24"/>
          <w:szCs w:val="24"/>
        </w:rPr>
      </w:pPr>
    </w:p>
    <w:p w:rsidR="000D1BBB" w:rsidRPr="00DB4D80" w:rsidRDefault="000D1BBB" w:rsidP="00260EF3">
      <w:pPr>
        <w:widowControl w:val="0"/>
        <w:ind w:right="15" w:firstLine="567"/>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134"/>
        <w:gridCol w:w="1559"/>
        <w:gridCol w:w="1417"/>
        <w:gridCol w:w="1134"/>
        <w:gridCol w:w="1440"/>
        <w:gridCol w:w="1112"/>
      </w:tblGrid>
      <w:tr w:rsidR="007E69DD" w:rsidRPr="00DB4D80" w:rsidTr="00673851">
        <w:tc>
          <w:tcPr>
            <w:tcW w:w="9464" w:type="dxa"/>
            <w:gridSpan w:val="7"/>
            <w:shd w:val="clear" w:color="auto" w:fill="auto"/>
          </w:tcPr>
          <w:p w:rsidR="00260EF3" w:rsidRPr="00DB4D80" w:rsidRDefault="00260EF3" w:rsidP="00673851">
            <w:pPr>
              <w:jc w:val="center"/>
              <w:rPr>
                <w:sz w:val="24"/>
                <w:szCs w:val="24"/>
              </w:rPr>
            </w:pPr>
            <w:r w:rsidRPr="00DB4D80">
              <w:rPr>
                <w:sz w:val="24"/>
                <w:szCs w:val="24"/>
              </w:rPr>
              <w:lastRenderedPageBreak/>
              <w:t>Якість участі педагогів ІДНЗ</w:t>
            </w:r>
          </w:p>
          <w:p w:rsidR="00260EF3" w:rsidRPr="00DB4D80" w:rsidRDefault="00260EF3" w:rsidP="00673851">
            <w:pPr>
              <w:jc w:val="center"/>
              <w:rPr>
                <w:sz w:val="24"/>
                <w:szCs w:val="24"/>
              </w:rPr>
            </w:pPr>
            <w:r w:rsidRPr="00DB4D80">
              <w:rPr>
                <w:sz w:val="24"/>
                <w:szCs w:val="24"/>
              </w:rPr>
              <w:t>у обласному турі конкурсу «Кращий вихователь Харківщини»</w:t>
            </w:r>
          </w:p>
        </w:tc>
      </w:tr>
      <w:tr w:rsidR="007E69DD" w:rsidRPr="00DB4D80" w:rsidTr="00673851">
        <w:tc>
          <w:tcPr>
            <w:tcW w:w="1668" w:type="dxa"/>
            <w:shd w:val="clear" w:color="auto" w:fill="auto"/>
          </w:tcPr>
          <w:p w:rsidR="00260EF3" w:rsidRPr="00DB4D80" w:rsidRDefault="00260EF3" w:rsidP="00673851">
            <w:pPr>
              <w:jc w:val="both"/>
              <w:rPr>
                <w:sz w:val="24"/>
                <w:szCs w:val="24"/>
              </w:rPr>
            </w:pPr>
            <w:r w:rsidRPr="00DB4D80">
              <w:rPr>
                <w:sz w:val="24"/>
                <w:szCs w:val="24"/>
              </w:rPr>
              <w:t>2012 рік</w:t>
            </w:r>
          </w:p>
        </w:tc>
        <w:tc>
          <w:tcPr>
            <w:tcW w:w="1134" w:type="dxa"/>
            <w:shd w:val="clear" w:color="auto" w:fill="auto"/>
          </w:tcPr>
          <w:p w:rsidR="00260EF3" w:rsidRPr="00DB4D80" w:rsidRDefault="00260EF3" w:rsidP="00673851">
            <w:pPr>
              <w:jc w:val="both"/>
              <w:rPr>
                <w:sz w:val="24"/>
                <w:szCs w:val="24"/>
              </w:rPr>
            </w:pPr>
            <w:r w:rsidRPr="00DB4D80">
              <w:rPr>
                <w:sz w:val="24"/>
                <w:szCs w:val="24"/>
              </w:rPr>
              <w:t>2013 рік</w:t>
            </w:r>
          </w:p>
        </w:tc>
        <w:tc>
          <w:tcPr>
            <w:tcW w:w="1559" w:type="dxa"/>
            <w:shd w:val="clear" w:color="auto" w:fill="auto"/>
          </w:tcPr>
          <w:p w:rsidR="00260EF3" w:rsidRPr="00DB4D80" w:rsidRDefault="00260EF3" w:rsidP="00673851">
            <w:pPr>
              <w:jc w:val="both"/>
              <w:rPr>
                <w:sz w:val="24"/>
                <w:szCs w:val="24"/>
              </w:rPr>
            </w:pPr>
            <w:r w:rsidRPr="00DB4D80">
              <w:rPr>
                <w:sz w:val="24"/>
                <w:szCs w:val="24"/>
              </w:rPr>
              <w:t>2014 рік</w:t>
            </w:r>
          </w:p>
        </w:tc>
        <w:tc>
          <w:tcPr>
            <w:tcW w:w="1417" w:type="dxa"/>
            <w:shd w:val="clear" w:color="auto" w:fill="auto"/>
          </w:tcPr>
          <w:p w:rsidR="00260EF3" w:rsidRPr="00DB4D80" w:rsidRDefault="00260EF3" w:rsidP="00673851">
            <w:pPr>
              <w:jc w:val="both"/>
              <w:rPr>
                <w:sz w:val="24"/>
                <w:szCs w:val="24"/>
              </w:rPr>
            </w:pPr>
            <w:r w:rsidRPr="00DB4D80">
              <w:rPr>
                <w:sz w:val="24"/>
                <w:szCs w:val="24"/>
              </w:rPr>
              <w:t>2015 рік</w:t>
            </w:r>
          </w:p>
        </w:tc>
        <w:tc>
          <w:tcPr>
            <w:tcW w:w="1134" w:type="dxa"/>
            <w:shd w:val="clear" w:color="auto" w:fill="auto"/>
          </w:tcPr>
          <w:p w:rsidR="00260EF3" w:rsidRPr="00DB4D80" w:rsidRDefault="00260EF3" w:rsidP="00673851">
            <w:pPr>
              <w:jc w:val="both"/>
              <w:rPr>
                <w:sz w:val="24"/>
                <w:szCs w:val="24"/>
              </w:rPr>
            </w:pPr>
            <w:r w:rsidRPr="00DB4D80">
              <w:rPr>
                <w:sz w:val="24"/>
                <w:szCs w:val="24"/>
              </w:rPr>
              <w:t>2016 рік</w:t>
            </w:r>
          </w:p>
        </w:tc>
        <w:tc>
          <w:tcPr>
            <w:tcW w:w="1440" w:type="dxa"/>
            <w:shd w:val="clear" w:color="auto" w:fill="auto"/>
          </w:tcPr>
          <w:p w:rsidR="00260EF3" w:rsidRPr="00DB4D80" w:rsidRDefault="00260EF3" w:rsidP="00673851">
            <w:pPr>
              <w:jc w:val="both"/>
              <w:rPr>
                <w:sz w:val="24"/>
                <w:szCs w:val="24"/>
              </w:rPr>
            </w:pPr>
            <w:r w:rsidRPr="00DB4D80">
              <w:rPr>
                <w:sz w:val="24"/>
                <w:szCs w:val="24"/>
              </w:rPr>
              <w:t>2017 рік</w:t>
            </w:r>
          </w:p>
        </w:tc>
        <w:tc>
          <w:tcPr>
            <w:tcW w:w="1112" w:type="dxa"/>
            <w:shd w:val="clear" w:color="auto" w:fill="auto"/>
          </w:tcPr>
          <w:p w:rsidR="00260EF3" w:rsidRPr="00DB4D80" w:rsidRDefault="00260EF3" w:rsidP="00673851">
            <w:pPr>
              <w:jc w:val="both"/>
              <w:rPr>
                <w:sz w:val="24"/>
                <w:szCs w:val="24"/>
              </w:rPr>
            </w:pPr>
            <w:r w:rsidRPr="00DB4D80">
              <w:rPr>
                <w:sz w:val="24"/>
                <w:szCs w:val="24"/>
              </w:rPr>
              <w:t>2018</w:t>
            </w:r>
          </w:p>
        </w:tc>
      </w:tr>
      <w:tr w:rsidR="00260EF3" w:rsidRPr="00DB4D80" w:rsidTr="00673851">
        <w:tc>
          <w:tcPr>
            <w:tcW w:w="1668" w:type="dxa"/>
            <w:shd w:val="clear" w:color="auto" w:fill="auto"/>
          </w:tcPr>
          <w:p w:rsidR="00260EF3" w:rsidRPr="00DB4D80" w:rsidRDefault="00260EF3" w:rsidP="00673851">
            <w:pPr>
              <w:jc w:val="both"/>
              <w:rPr>
                <w:sz w:val="24"/>
                <w:szCs w:val="24"/>
              </w:rPr>
            </w:pPr>
            <w:r w:rsidRPr="00DB4D80">
              <w:rPr>
                <w:sz w:val="24"/>
                <w:szCs w:val="24"/>
              </w:rPr>
              <w:t>I місце</w:t>
            </w:r>
          </w:p>
        </w:tc>
        <w:tc>
          <w:tcPr>
            <w:tcW w:w="1134" w:type="dxa"/>
            <w:shd w:val="clear" w:color="auto" w:fill="auto"/>
          </w:tcPr>
          <w:p w:rsidR="00260EF3" w:rsidRPr="00DB4D80" w:rsidRDefault="00260EF3" w:rsidP="00673851">
            <w:pPr>
              <w:jc w:val="both"/>
              <w:rPr>
                <w:sz w:val="24"/>
                <w:szCs w:val="24"/>
              </w:rPr>
            </w:pPr>
            <w:r w:rsidRPr="00DB4D80">
              <w:rPr>
                <w:sz w:val="24"/>
                <w:szCs w:val="24"/>
              </w:rPr>
              <w:t>лауреат</w:t>
            </w:r>
          </w:p>
        </w:tc>
        <w:tc>
          <w:tcPr>
            <w:tcW w:w="1559" w:type="dxa"/>
            <w:shd w:val="clear" w:color="auto" w:fill="auto"/>
          </w:tcPr>
          <w:p w:rsidR="00260EF3" w:rsidRPr="00DB4D80" w:rsidRDefault="00260EF3" w:rsidP="00673851">
            <w:pPr>
              <w:jc w:val="both"/>
              <w:rPr>
                <w:sz w:val="24"/>
                <w:szCs w:val="24"/>
              </w:rPr>
            </w:pPr>
            <w:r w:rsidRPr="00DB4D80">
              <w:rPr>
                <w:sz w:val="24"/>
                <w:szCs w:val="24"/>
              </w:rPr>
              <w:t>II місце</w:t>
            </w:r>
          </w:p>
        </w:tc>
        <w:tc>
          <w:tcPr>
            <w:tcW w:w="1417" w:type="dxa"/>
            <w:shd w:val="clear" w:color="auto" w:fill="auto"/>
          </w:tcPr>
          <w:p w:rsidR="00260EF3" w:rsidRPr="00DB4D80" w:rsidRDefault="00260EF3" w:rsidP="00673851">
            <w:pPr>
              <w:jc w:val="both"/>
              <w:rPr>
                <w:sz w:val="24"/>
                <w:szCs w:val="24"/>
              </w:rPr>
            </w:pPr>
            <w:r w:rsidRPr="00DB4D80">
              <w:rPr>
                <w:sz w:val="24"/>
                <w:szCs w:val="24"/>
              </w:rPr>
              <w:t>лауреат</w:t>
            </w:r>
          </w:p>
        </w:tc>
        <w:tc>
          <w:tcPr>
            <w:tcW w:w="1134" w:type="dxa"/>
            <w:shd w:val="clear" w:color="auto" w:fill="auto"/>
          </w:tcPr>
          <w:p w:rsidR="00260EF3" w:rsidRPr="00DB4D80" w:rsidRDefault="00260EF3" w:rsidP="00673851">
            <w:pPr>
              <w:jc w:val="both"/>
              <w:rPr>
                <w:sz w:val="24"/>
                <w:szCs w:val="24"/>
              </w:rPr>
            </w:pPr>
            <w:r w:rsidRPr="00DB4D80">
              <w:rPr>
                <w:sz w:val="24"/>
                <w:szCs w:val="24"/>
              </w:rPr>
              <w:t>-</w:t>
            </w:r>
          </w:p>
        </w:tc>
        <w:tc>
          <w:tcPr>
            <w:tcW w:w="1440" w:type="dxa"/>
            <w:shd w:val="clear" w:color="auto" w:fill="auto"/>
          </w:tcPr>
          <w:p w:rsidR="00260EF3" w:rsidRPr="00DB4D80" w:rsidRDefault="00260EF3" w:rsidP="00673851">
            <w:pPr>
              <w:jc w:val="both"/>
              <w:rPr>
                <w:sz w:val="24"/>
                <w:szCs w:val="24"/>
              </w:rPr>
            </w:pPr>
            <w:r w:rsidRPr="00DB4D80">
              <w:rPr>
                <w:sz w:val="24"/>
                <w:szCs w:val="24"/>
              </w:rPr>
              <w:t>ІІІ місце</w:t>
            </w:r>
          </w:p>
        </w:tc>
        <w:tc>
          <w:tcPr>
            <w:tcW w:w="1112" w:type="dxa"/>
            <w:shd w:val="clear" w:color="auto" w:fill="auto"/>
          </w:tcPr>
          <w:p w:rsidR="00260EF3" w:rsidRPr="00DB4D80" w:rsidRDefault="00260EF3" w:rsidP="00673851">
            <w:pPr>
              <w:jc w:val="both"/>
              <w:rPr>
                <w:sz w:val="24"/>
                <w:szCs w:val="24"/>
              </w:rPr>
            </w:pPr>
            <w:r w:rsidRPr="00DB4D80">
              <w:rPr>
                <w:sz w:val="24"/>
                <w:szCs w:val="24"/>
              </w:rPr>
              <w:t>ІІІ місце</w:t>
            </w:r>
          </w:p>
        </w:tc>
      </w:tr>
    </w:tbl>
    <w:p w:rsidR="00260EF3" w:rsidRPr="00DB4D80" w:rsidRDefault="00260EF3" w:rsidP="00260EF3">
      <w:pPr>
        <w:ind w:firstLine="540"/>
        <w:jc w:val="center"/>
        <w:rPr>
          <w:b/>
          <w:sz w:val="24"/>
          <w:szCs w:val="24"/>
        </w:rPr>
      </w:pPr>
    </w:p>
    <w:p w:rsidR="000D1BBB" w:rsidRPr="00DB4D80" w:rsidRDefault="000D1BBB" w:rsidP="00260EF3">
      <w:pPr>
        <w:ind w:firstLine="540"/>
        <w:jc w:val="center"/>
        <w:rPr>
          <w:b/>
          <w:sz w:val="24"/>
          <w:szCs w:val="24"/>
        </w:rPr>
      </w:pPr>
    </w:p>
    <w:p w:rsidR="00260EF3" w:rsidRPr="00DB4D80" w:rsidRDefault="00260EF3" w:rsidP="00260EF3">
      <w:pPr>
        <w:ind w:firstLine="540"/>
        <w:jc w:val="center"/>
        <w:rPr>
          <w:b/>
          <w:sz w:val="24"/>
          <w:szCs w:val="24"/>
        </w:rPr>
      </w:pPr>
      <w:r w:rsidRPr="00DB4D80">
        <w:rPr>
          <w:b/>
          <w:sz w:val="24"/>
          <w:szCs w:val="24"/>
        </w:rPr>
        <w:t>Участь у конкурсах, фестивалях</w:t>
      </w:r>
    </w:p>
    <w:p w:rsidR="00D81054" w:rsidRPr="00DB4D80" w:rsidRDefault="00D81054" w:rsidP="00260EF3">
      <w:pPr>
        <w:ind w:firstLine="540"/>
        <w:jc w:val="center"/>
        <w:rPr>
          <w:b/>
          <w:sz w:val="24"/>
          <w:szCs w:val="24"/>
        </w:rPr>
      </w:pPr>
    </w:p>
    <w:p w:rsidR="00260EF3" w:rsidRPr="00DB4D80" w:rsidRDefault="00260EF3" w:rsidP="00260EF3">
      <w:pPr>
        <w:ind w:firstLine="540"/>
        <w:jc w:val="both"/>
        <w:rPr>
          <w:sz w:val="24"/>
          <w:szCs w:val="24"/>
        </w:rPr>
      </w:pPr>
      <w:r w:rsidRPr="00DB4D80">
        <w:rPr>
          <w:sz w:val="24"/>
          <w:szCs w:val="24"/>
        </w:rPr>
        <w:t>З метою популяризації досвіду роботи педагогічних колективів, їх залучення до роботи з ландшафтного дизайну територій закладів дошкільної освіти 05.06.2018 було підбито підсумок проведення міського міні-конкурсу «Ландшафтний дизайн в ДНЗ».</w:t>
      </w:r>
      <w:r w:rsidRPr="00DB4D80">
        <w:rPr>
          <w:b/>
          <w:sz w:val="24"/>
          <w:szCs w:val="24"/>
        </w:rPr>
        <w:t xml:space="preserve"> </w:t>
      </w:r>
      <w:r w:rsidRPr="00DB4D80">
        <w:rPr>
          <w:sz w:val="24"/>
          <w:szCs w:val="24"/>
        </w:rPr>
        <w:t>Переможцями стали:</w:t>
      </w:r>
    </w:p>
    <w:p w:rsidR="00260EF3" w:rsidRPr="00DB4D80" w:rsidRDefault="00260EF3" w:rsidP="00260EF3">
      <w:pPr>
        <w:ind w:firstLine="540"/>
        <w:jc w:val="both"/>
        <w:rPr>
          <w:sz w:val="24"/>
          <w:szCs w:val="24"/>
        </w:rPr>
      </w:pPr>
      <w:r w:rsidRPr="00DB4D80">
        <w:rPr>
          <w:sz w:val="24"/>
          <w:szCs w:val="24"/>
        </w:rPr>
        <w:t>І місце – Рожкова Н.В., вихователь ІДНЗ № 16 за оформлення дитячого майданчика середньої вікової групи.</w:t>
      </w:r>
    </w:p>
    <w:p w:rsidR="00260EF3" w:rsidRPr="00DB4D80" w:rsidRDefault="00260EF3" w:rsidP="00260EF3">
      <w:pPr>
        <w:ind w:firstLine="540"/>
        <w:jc w:val="both"/>
        <w:rPr>
          <w:sz w:val="24"/>
          <w:szCs w:val="24"/>
        </w:rPr>
      </w:pPr>
      <w:r w:rsidRPr="00DB4D80">
        <w:rPr>
          <w:sz w:val="24"/>
          <w:szCs w:val="24"/>
        </w:rPr>
        <w:t>І місце – Сергійчук Ю.В., вихователь ІДНЗ № 16 за оформлення дитячого майданчика другої молодшої вікової групи.</w:t>
      </w:r>
    </w:p>
    <w:p w:rsidR="00260EF3" w:rsidRPr="00DB4D80" w:rsidRDefault="00260EF3" w:rsidP="00260EF3">
      <w:pPr>
        <w:ind w:firstLine="540"/>
        <w:jc w:val="both"/>
        <w:rPr>
          <w:sz w:val="24"/>
          <w:szCs w:val="24"/>
        </w:rPr>
      </w:pPr>
      <w:r w:rsidRPr="00DB4D80">
        <w:rPr>
          <w:sz w:val="24"/>
          <w:szCs w:val="24"/>
        </w:rPr>
        <w:t>ІІ місце – Муковоз Г.В., вихователь ІДНЗ № 2  за оформлення дитячого майданчика другої молодшої вікової групи.</w:t>
      </w:r>
    </w:p>
    <w:p w:rsidR="00260EF3" w:rsidRPr="00DB4D80" w:rsidRDefault="00260EF3" w:rsidP="00260EF3">
      <w:pPr>
        <w:ind w:firstLine="540"/>
        <w:jc w:val="both"/>
        <w:rPr>
          <w:sz w:val="24"/>
          <w:szCs w:val="24"/>
        </w:rPr>
      </w:pPr>
      <w:r w:rsidRPr="00DB4D80">
        <w:rPr>
          <w:sz w:val="24"/>
          <w:szCs w:val="24"/>
        </w:rPr>
        <w:t>ІІІ місце – Орел І. В., вихователь ІДНЗ № 9 за оформлення дитячого майданчика групи раннього віку.</w:t>
      </w:r>
    </w:p>
    <w:p w:rsidR="00260EF3" w:rsidRPr="00DB4D80" w:rsidRDefault="00260EF3" w:rsidP="00260EF3">
      <w:pPr>
        <w:ind w:firstLine="540"/>
        <w:rPr>
          <w:sz w:val="24"/>
          <w:szCs w:val="24"/>
        </w:rPr>
      </w:pPr>
      <w:r w:rsidRPr="00DB4D80">
        <w:rPr>
          <w:sz w:val="24"/>
          <w:szCs w:val="24"/>
        </w:rPr>
        <w:t>У грудні 2018 року Світонь Н.О., вчитель-логопед ІДНЗ № 2 стала учасником обласного фестивалю «добрих практик» освітян Харківщини «Майстри педагогічної справи презентують» з роботою «Метод ізографічного моделювання у формуванні складової структури слова» (диплом ІІІ ступеня).</w:t>
      </w:r>
    </w:p>
    <w:p w:rsidR="00260EF3" w:rsidRPr="00DB4D80" w:rsidRDefault="00260EF3" w:rsidP="00260EF3">
      <w:pPr>
        <w:ind w:firstLine="540"/>
        <w:jc w:val="center"/>
        <w:rPr>
          <w:b/>
          <w:sz w:val="24"/>
          <w:szCs w:val="24"/>
        </w:rPr>
      </w:pPr>
    </w:p>
    <w:p w:rsidR="00260EF3" w:rsidRPr="00DB4D80" w:rsidRDefault="00260EF3" w:rsidP="00260EF3">
      <w:pPr>
        <w:ind w:firstLine="540"/>
        <w:jc w:val="center"/>
        <w:rPr>
          <w:b/>
          <w:sz w:val="24"/>
          <w:szCs w:val="24"/>
        </w:rPr>
      </w:pPr>
      <w:r w:rsidRPr="00DB4D80">
        <w:rPr>
          <w:b/>
          <w:sz w:val="24"/>
          <w:szCs w:val="24"/>
        </w:rPr>
        <w:t>Організація роботи з дітьми старшого дошкільного віку,</w:t>
      </w:r>
    </w:p>
    <w:p w:rsidR="00260EF3" w:rsidRPr="00DB4D80" w:rsidRDefault="00260EF3" w:rsidP="00260EF3">
      <w:pPr>
        <w:ind w:firstLine="540"/>
        <w:jc w:val="center"/>
        <w:rPr>
          <w:b/>
          <w:sz w:val="24"/>
          <w:szCs w:val="24"/>
        </w:rPr>
      </w:pPr>
      <w:r w:rsidRPr="00DB4D80">
        <w:rPr>
          <w:b/>
          <w:sz w:val="24"/>
          <w:szCs w:val="24"/>
        </w:rPr>
        <w:t>які не відвідують дошкільні навчальні заклади</w:t>
      </w:r>
    </w:p>
    <w:p w:rsidR="00D81054" w:rsidRPr="00DB4D80" w:rsidRDefault="00D81054" w:rsidP="00260EF3">
      <w:pPr>
        <w:ind w:firstLine="540"/>
        <w:jc w:val="center"/>
        <w:rPr>
          <w:b/>
          <w:sz w:val="24"/>
          <w:szCs w:val="24"/>
        </w:rPr>
      </w:pPr>
    </w:p>
    <w:p w:rsidR="00260EF3" w:rsidRPr="00DB4D80" w:rsidRDefault="00260EF3" w:rsidP="00260EF3">
      <w:pPr>
        <w:ind w:firstLine="540"/>
        <w:jc w:val="both"/>
        <w:rPr>
          <w:rStyle w:val="postbody1"/>
          <w:rFonts w:eastAsia="MS Mincho"/>
          <w:sz w:val="24"/>
          <w:szCs w:val="24"/>
        </w:rPr>
      </w:pPr>
      <w:r w:rsidRPr="00DB4D80">
        <w:rPr>
          <w:sz w:val="24"/>
          <w:szCs w:val="24"/>
        </w:rPr>
        <w:t xml:space="preserve">Особливої уваги потребує питання охоплення дошкільною освітою та підготовки до школи п’ятирічних дітей. У 2018 році було охоплено дошкільною освітою 100% дітей п’ятирічного віку. В закладах дошкільної освіти використовують варіативні форми навчання. В двох дошкільних навчальних закладах функціонують дві групи з режимом роботи короткотривалого перебування, у яких здобували дошкільну освіту тридцять дві дитини (ІДНЗ № 6 - 8 дітей, ІДНЗ № 10 - 11 дітей). В десяти дошкільних навчальних закладів організовано роботу консультативних центрів </w:t>
      </w:r>
      <w:r w:rsidRPr="00DB4D80">
        <w:rPr>
          <w:rStyle w:val="postbody1"/>
          <w:rFonts w:eastAsia="MS Mincho"/>
          <w:sz w:val="24"/>
          <w:szCs w:val="24"/>
        </w:rPr>
        <w:t>для батьків або осіб, які їх замінюють і дітей, які виховуються в умовах сім’ї.</w:t>
      </w:r>
    </w:p>
    <w:p w:rsidR="00260EF3" w:rsidRPr="00DB4D80" w:rsidRDefault="00260EF3" w:rsidP="00260EF3">
      <w:pPr>
        <w:ind w:firstLine="540"/>
        <w:jc w:val="both"/>
        <w:rPr>
          <w:sz w:val="24"/>
          <w:szCs w:val="24"/>
        </w:rPr>
      </w:pPr>
      <w:r w:rsidRPr="00DB4D80">
        <w:rPr>
          <w:sz w:val="24"/>
          <w:szCs w:val="24"/>
        </w:rPr>
        <w:t xml:space="preserve">Адміністрація закладів дошкільної освіти постійно здійснює аналіз роботи консультативних центрів для батьків дітей дошкільного віку, або осіб, які їх заміняють, а також проводить організаційно-консультативну допомогу щодо психолого-педагогічного супроводу сімей, які виховують дітей з особливостями психофізичного розвитку. </w:t>
      </w:r>
    </w:p>
    <w:p w:rsidR="00260EF3" w:rsidRPr="00DB4D80" w:rsidRDefault="00260EF3" w:rsidP="00260EF3">
      <w:pPr>
        <w:ind w:firstLine="708"/>
        <w:jc w:val="center"/>
        <w:rPr>
          <w:b/>
          <w:sz w:val="24"/>
          <w:szCs w:val="24"/>
        </w:rPr>
      </w:pPr>
    </w:p>
    <w:p w:rsidR="00260EF3" w:rsidRPr="00DB4D80" w:rsidRDefault="00260EF3" w:rsidP="00260EF3">
      <w:pPr>
        <w:ind w:firstLine="708"/>
        <w:jc w:val="center"/>
        <w:rPr>
          <w:b/>
          <w:sz w:val="24"/>
          <w:szCs w:val="24"/>
        </w:rPr>
      </w:pPr>
      <w:r w:rsidRPr="00DB4D80">
        <w:rPr>
          <w:b/>
          <w:sz w:val="24"/>
          <w:szCs w:val="24"/>
        </w:rPr>
        <w:t>Робота щодо зміцнення та збереження здоров’я дітей,</w:t>
      </w:r>
    </w:p>
    <w:p w:rsidR="00260EF3" w:rsidRPr="00DB4D80" w:rsidRDefault="00260EF3" w:rsidP="00260EF3">
      <w:pPr>
        <w:ind w:firstLine="708"/>
        <w:jc w:val="center"/>
        <w:rPr>
          <w:b/>
          <w:sz w:val="24"/>
          <w:szCs w:val="24"/>
        </w:rPr>
      </w:pPr>
      <w:r w:rsidRPr="00DB4D80">
        <w:rPr>
          <w:b/>
          <w:sz w:val="24"/>
          <w:szCs w:val="24"/>
        </w:rPr>
        <w:t>формування у них здорового способу життя</w:t>
      </w:r>
    </w:p>
    <w:p w:rsidR="00260EF3" w:rsidRPr="00DB4D80" w:rsidRDefault="00260EF3" w:rsidP="00260EF3">
      <w:pPr>
        <w:jc w:val="both"/>
        <w:rPr>
          <w:sz w:val="24"/>
          <w:szCs w:val="24"/>
        </w:rPr>
      </w:pPr>
      <w:r w:rsidRPr="00DB4D80">
        <w:rPr>
          <w:sz w:val="24"/>
          <w:szCs w:val="24"/>
        </w:rPr>
        <w:tab/>
        <w:t xml:space="preserve">Слід зазначити, що в закладах дошкільної освіти міста планомірно ведеться робота щодо зміцнення та збереження здоров’я дітей, формування у них здорового способу життя. У 2018 н.р впроваджуються парціальні програми «Казкова фізкультура», програма з фізичного </w:t>
      </w:r>
      <w:r w:rsidRPr="00DB4D80">
        <w:rPr>
          <w:sz w:val="24"/>
          <w:szCs w:val="24"/>
        </w:rPr>
        <w:lastRenderedPageBreak/>
        <w:t xml:space="preserve">виховання дітей раннього та дошкільного віку (авт. М.М. Єфименко),2014, ІДНЗ № 13; регіональна парціальна програма «Степ-платформа для дошкільнят» Салтовська Т.В., ІДНЗ № 16. В десяти ІДНЗ інтегрується в освітній процес зміст парціальної програми «Про себе треба знати, про себе треба дбати». Парціальна програма з основ здоров’я та безпеки життєдіяльності дітей дошкільного віку (авт. </w:t>
      </w:r>
      <w:proofErr w:type="spellStart"/>
      <w:r w:rsidRPr="00DB4D80">
        <w:rPr>
          <w:sz w:val="24"/>
          <w:szCs w:val="24"/>
        </w:rPr>
        <w:t>Лохвицька</w:t>
      </w:r>
      <w:proofErr w:type="spellEnd"/>
      <w:r w:rsidRPr="00DB4D80">
        <w:rPr>
          <w:sz w:val="24"/>
          <w:szCs w:val="24"/>
        </w:rPr>
        <w:t xml:space="preserve"> Л.В.), 2013.</w:t>
      </w:r>
    </w:p>
    <w:p w:rsidR="000D1BBB" w:rsidRPr="00DB4D80" w:rsidRDefault="000D1BBB" w:rsidP="00260EF3">
      <w:pPr>
        <w:ind w:left="720"/>
        <w:jc w:val="center"/>
        <w:rPr>
          <w:b/>
          <w:bCs/>
          <w:sz w:val="24"/>
          <w:szCs w:val="24"/>
        </w:rPr>
      </w:pPr>
    </w:p>
    <w:p w:rsidR="00260EF3" w:rsidRPr="00DB4D80" w:rsidRDefault="00260EF3" w:rsidP="00260EF3">
      <w:pPr>
        <w:ind w:left="720"/>
        <w:jc w:val="center"/>
        <w:rPr>
          <w:b/>
          <w:bCs/>
          <w:sz w:val="24"/>
          <w:szCs w:val="24"/>
        </w:rPr>
      </w:pPr>
      <w:r w:rsidRPr="00DB4D80">
        <w:rPr>
          <w:b/>
          <w:bCs/>
          <w:sz w:val="24"/>
          <w:szCs w:val="24"/>
        </w:rPr>
        <w:t>Забезпечення наступності між дошкільною та початковою ланками освіти</w:t>
      </w:r>
    </w:p>
    <w:p w:rsidR="000D1BBB" w:rsidRPr="00DB4D80" w:rsidRDefault="000D1BBB" w:rsidP="00260EF3">
      <w:pPr>
        <w:ind w:left="720"/>
        <w:jc w:val="center"/>
        <w:rPr>
          <w:sz w:val="24"/>
          <w:szCs w:val="24"/>
        </w:rPr>
      </w:pPr>
    </w:p>
    <w:p w:rsidR="00260EF3" w:rsidRPr="00DB4D80" w:rsidRDefault="00260EF3" w:rsidP="00260EF3">
      <w:pPr>
        <w:ind w:firstLine="540"/>
        <w:jc w:val="both"/>
        <w:rPr>
          <w:sz w:val="24"/>
          <w:szCs w:val="24"/>
        </w:rPr>
      </w:pPr>
      <w:r w:rsidRPr="00DB4D80">
        <w:rPr>
          <w:sz w:val="24"/>
          <w:szCs w:val="24"/>
        </w:rPr>
        <w:t xml:space="preserve">Відділом науково-методичного та інформаційного забезпечення належна увага приділяється питанню </w:t>
      </w:r>
      <w:r w:rsidRPr="00DB4D80">
        <w:rPr>
          <w:bCs/>
          <w:sz w:val="24"/>
          <w:szCs w:val="24"/>
        </w:rPr>
        <w:t>забезпечення наступності між дошкільною та початковою ланками освіти</w:t>
      </w:r>
      <w:r w:rsidRPr="00DB4D80">
        <w:rPr>
          <w:sz w:val="24"/>
          <w:szCs w:val="24"/>
        </w:rPr>
        <w:t>, організації спільних форм методичної роботи для вихователів ЗДО та вчителів початкових класів з метою вивчення Базового компонента дошкільної освіти, державного стандарту початкової загальної освіти та чинних програм. Виконуються плани роботи по співпраці ЗДО та ЗЗСО. Діють договори про співпрацю між ЗЗСО та ЗДО, проводяться Дні відкритих дверей.</w:t>
      </w:r>
    </w:p>
    <w:p w:rsidR="00260EF3" w:rsidRPr="00DB4D80" w:rsidRDefault="00260EF3" w:rsidP="00260EF3">
      <w:pPr>
        <w:ind w:firstLine="540"/>
        <w:jc w:val="both"/>
        <w:rPr>
          <w:sz w:val="24"/>
          <w:szCs w:val="24"/>
        </w:rPr>
      </w:pPr>
      <w:r w:rsidRPr="00DB4D80">
        <w:rPr>
          <w:sz w:val="24"/>
          <w:szCs w:val="24"/>
        </w:rPr>
        <w:t>У грудні 2018 року проведено методичний колоквіум для вчителів 1-х класів ЗЗСО, гімназій та вихователів–методистів ЗДО для забезпечення наступності між дошкільною та початковою освітою на базі ІДНЗ № № 4,14,17.</w:t>
      </w:r>
    </w:p>
    <w:p w:rsidR="00260EF3" w:rsidRPr="00DB4D80" w:rsidRDefault="00260EF3" w:rsidP="00260EF3">
      <w:pPr>
        <w:ind w:firstLine="540"/>
        <w:jc w:val="both"/>
        <w:rPr>
          <w:sz w:val="24"/>
          <w:szCs w:val="24"/>
        </w:rPr>
      </w:pPr>
      <w:r w:rsidRPr="00DB4D80">
        <w:rPr>
          <w:sz w:val="24"/>
          <w:szCs w:val="24"/>
        </w:rPr>
        <w:t>Інформаційні матеріали щодо проведення загальних заходів висвітлюються на сайтах закладів дошкільної освіти, управління освіти.</w:t>
      </w:r>
    </w:p>
    <w:p w:rsidR="00260EF3" w:rsidRPr="00DB4D80" w:rsidRDefault="00260EF3" w:rsidP="00260EF3">
      <w:pPr>
        <w:ind w:firstLine="540"/>
        <w:jc w:val="center"/>
        <w:rPr>
          <w:b/>
          <w:sz w:val="24"/>
          <w:szCs w:val="24"/>
        </w:rPr>
      </w:pPr>
    </w:p>
    <w:p w:rsidR="00260EF3" w:rsidRPr="00DB4D80" w:rsidRDefault="00260EF3" w:rsidP="00260EF3">
      <w:pPr>
        <w:ind w:firstLine="540"/>
        <w:jc w:val="center"/>
        <w:rPr>
          <w:b/>
          <w:sz w:val="24"/>
          <w:szCs w:val="24"/>
        </w:rPr>
      </w:pPr>
      <w:r w:rsidRPr="00DB4D80">
        <w:rPr>
          <w:b/>
          <w:sz w:val="24"/>
          <w:szCs w:val="24"/>
        </w:rPr>
        <w:t>Організація і проведення дитячих конкурсів</w:t>
      </w:r>
    </w:p>
    <w:p w:rsidR="00D81054" w:rsidRPr="00DB4D80" w:rsidRDefault="00D81054" w:rsidP="00260EF3">
      <w:pPr>
        <w:ind w:firstLine="540"/>
        <w:jc w:val="center"/>
        <w:rPr>
          <w:b/>
          <w:sz w:val="24"/>
          <w:szCs w:val="24"/>
        </w:rPr>
      </w:pPr>
    </w:p>
    <w:p w:rsidR="00260EF3" w:rsidRPr="00DB4D80" w:rsidRDefault="00260EF3" w:rsidP="00260EF3">
      <w:pPr>
        <w:ind w:firstLine="708"/>
        <w:jc w:val="both"/>
        <w:rPr>
          <w:sz w:val="24"/>
          <w:szCs w:val="24"/>
        </w:rPr>
      </w:pPr>
      <w:r w:rsidRPr="00DB4D80">
        <w:rPr>
          <w:sz w:val="24"/>
          <w:szCs w:val="24"/>
        </w:rPr>
        <w:t>З метою створення оптимальних умов для виявлення талановитих та обдарованих дітей дошкільного віку 20.04.2018 проведено міський конкурс «Обдарована дитина» серед дітей дошкільних навчальних закладів м. Ізюм. В конкурсі брали участь діти та колективи дітей дошкільного віку у кількості вісімнадцяти чоловік за жанрами творчої діяльності: вокал, хореографічно - музичний, довільний. Посіли місця: I місце, колектив «Диволенд» - Лобас Єлизавета, Кухаренко Валерія, Литвинова Влада, вихованки ІДНЗ № 16 .</w:t>
      </w:r>
    </w:p>
    <w:p w:rsidR="00260EF3" w:rsidRPr="00DB4D80" w:rsidRDefault="00260EF3" w:rsidP="00260EF3">
      <w:pPr>
        <w:jc w:val="both"/>
        <w:rPr>
          <w:sz w:val="24"/>
          <w:szCs w:val="24"/>
        </w:rPr>
      </w:pPr>
      <w:r w:rsidRPr="00DB4D80">
        <w:rPr>
          <w:sz w:val="24"/>
          <w:szCs w:val="24"/>
        </w:rPr>
        <w:t>IІ місце, Ульяна Місюра, вихованка ІДНЗ № 2.</w:t>
      </w:r>
    </w:p>
    <w:p w:rsidR="00260EF3" w:rsidRPr="00DB4D80" w:rsidRDefault="00260EF3" w:rsidP="00260EF3">
      <w:pPr>
        <w:jc w:val="both"/>
        <w:rPr>
          <w:sz w:val="24"/>
          <w:szCs w:val="24"/>
        </w:rPr>
      </w:pPr>
      <w:r w:rsidRPr="00DB4D80">
        <w:rPr>
          <w:sz w:val="24"/>
          <w:szCs w:val="24"/>
        </w:rPr>
        <w:t>ІІІ місце, Єва Крутій, вихованка ІДНЗ № 14.</w:t>
      </w:r>
    </w:p>
    <w:p w:rsidR="00260EF3" w:rsidRPr="00DB4D80" w:rsidRDefault="00260EF3" w:rsidP="00260EF3">
      <w:pPr>
        <w:pStyle w:val="af"/>
        <w:tabs>
          <w:tab w:val="left" w:pos="0"/>
          <w:tab w:val="left" w:pos="540"/>
        </w:tabs>
        <w:ind w:left="720"/>
        <w:jc w:val="center"/>
        <w:rPr>
          <w:b/>
          <w:sz w:val="24"/>
          <w:szCs w:val="24"/>
        </w:rPr>
      </w:pPr>
    </w:p>
    <w:p w:rsidR="00260EF3" w:rsidRPr="00DB4D80" w:rsidRDefault="00260EF3" w:rsidP="00260EF3">
      <w:pPr>
        <w:pStyle w:val="af"/>
        <w:tabs>
          <w:tab w:val="left" w:pos="0"/>
          <w:tab w:val="left" w:pos="540"/>
        </w:tabs>
        <w:ind w:left="720"/>
        <w:jc w:val="center"/>
        <w:rPr>
          <w:sz w:val="24"/>
          <w:szCs w:val="24"/>
        </w:rPr>
      </w:pPr>
      <w:r w:rsidRPr="00DB4D80">
        <w:rPr>
          <w:b/>
          <w:sz w:val="24"/>
          <w:szCs w:val="24"/>
        </w:rPr>
        <w:t>Робота педагогічних колективів дошкільних навчальних закладів міста по співпраці з батьками та громадськими організаціями</w:t>
      </w:r>
    </w:p>
    <w:p w:rsidR="00260EF3" w:rsidRPr="00DB4D80" w:rsidRDefault="00260EF3" w:rsidP="00260EF3">
      <w:pPr>
        <w:ind w:firstLine="540"/>
        <w:jc w:val="both"/>
        <w:rPr>
          <w:b/>
          <w:bCs/>
          <w:sz w:val="24"/>
          <w:szCs w:val="24"/>
        </w:rPr>
      </w:pPr>
      <w:r w:rsidRPr="00DB4D80">
        <w:rPr>
          <w:sz w:val="24"/>
          <w:szCs w:val="24"/>
        </w:rPr>
        <w:t>Щорічно удосконалюється робота педагогічних колективів закладів дошкільної освіти міста по співпраці з батьками та громадськими організаціями, а саме: залучено (з 1 по 31 березня 2018 року) батьків майбутніх першокласників до участі в Інтернет - зборах з метою поширення практики організації різних форм роботи з батьками дітей старшого дошкільного віку, забезпечення наступності дошкільної та початкової освіти, вивчення проблем, з якими стикаються батьки майбутніх першокласників; проведено Дні відкритих дверей (щоквартально за окремим графіком); постійно оновлюються сторінка для батьків на сайтах закладів дошкільної освіти.</w:t>
      </w:r>
    </w:p>
    <w:p w:rsidR="00260EF3" w:rsidRPr="00DB4D80" w:rsidRDefault="00260EF3" w:rsidP="00260EF3">
      <w:pPr>
        <w:ind w:firstLine="540"/>
        <w:jc w:val="center"/>
        <w:rPr>
          <w:b/>
          <w:sz w:val="24"/>
          <w:szCs w:val="24"/>
        </w:rPr>
      </w:pPr>
    </w:p>
    <w:p w:rsidR="000D0984" w:rsidRPr="00DB4D80" w:rsidRDefault="000D0984" w:rsidP="00260EF3">
      <w:pPr>
        <w:ind w:firstLine="540"/>
        <w:jc w:val="center"/>
        <w:rPr>
          <w:b/>
          <w:sz w:val="24"/>
          <w:szCs w:val="24"/>
        </w:rPr>
      </w:pPr>
    </w:p>
    <w:p w:rsidR="000D0984" w:rsidRPr="00DB4D80" w:rsidRDefault="000D0984" w:rsidP="00260EF3">
      <w:pPr>
        <w:ind w:firstLine="540"/>
        <w:jc w:val="center"/>
        <w:rPr>
          <w:b/>
          <w:sz w:val="24"/>
          <w:szCs w:val="24"/>
        </w:rPr>
      </w:pPr>
    </w:p>
    <w:p w:rsidR="000D0984" w:rsidRPr="00DB4D80" w:rsidRDefault="000D0984" w:rsidP="00260EF3">
      <w:pPr>
        <w:ind w:firstLine="540"/>
        <w:jc w:val="center"/>
        <w:rPr>
          <w:b/>
          <w:sz w:val="24"/>
          <w:szCs w:val="24"/>
        </w:rPr>
      </w:pPr>
    </w:p>
    <w:p w:rsidR="00260EF3" w:rsidRPr="00DB4D80" w:rsidRDefault="00260EF3" w:rsidP="00260EF3">
      <w:pPr>
        <w:ind w:firstLine="540"/>
        <w:jc w:val="center"/>
        <w:rPr>
          <w:b/>
          <w:sz w:val="24"/>
          <w:szCs w:val="24"/>
        </w:rPr>
      </w:pPr>
      <w:r w:rsidRPr="00DB4D80">
        <w:rPr>
          <w:b/>
          <w:sz w:val="24"/>
          <w:szCs w:val="24"/>
        </w:rPr>
        <w:lastRenderedPageBreak/>
        <w:t>Результативність методичної роботи ЗДО</w:t>
      </w:r>
    </w:p>
    <w:p w:rsidR="00260EF3" w:rsidRPr="00DB4D80" w:rsidRDefault="00260EF3" w:rsidP="00260EF3">
      <w:pPr>
        <w:ind w:firstLine="540"/>
        <w:jc w:val="center"/>
        <w:rPr>
          <w:b/>
          <w:sz w:val="24"/>
          <w:szCs w:val="24"/>
        </w:rPr>
      </w:pPr>
    </w:p>
    <w:p w:rsidR="00260EF3" w:rsidRPr="00DB4D80" w:rsidRDefault="00260EF3" w:rsidP="00260EF3">
      <w:pPr>
        <w:ind w:firstLine="540"/>
        <w:jc w:val="both"/>
        <w:rPr>
          <w:sz w:val="24"/>
          <w:szCs w:val="24"/>
        </w:rPr>
      </w:pPr>
      <w:r w:rsidRPr="00DB4D80">
        <w:rPr>
          <w:sz w:val="24"/>
          <w:szCs w:val="24"/>
        </w:rPr>
        <w:t>Щорічно підводиться результативність методичної роботи за показниками уча</w:t>
      </w:r>
      <w:r w:rsidR="00F8126D">
        <w:rPr>
          <w:sz w:val="24"/>
          <w:szCs w:val="24"/>
        </w:rPr>
        <w:t>сті педагогічних колективів закладів дошкільної освіти</w:t>
      </w:r>
      <w:r w:rsidRPr="00DB4D80">
        <w:rPr>
          <w:sz w:val="24"/>
          <w:szCs w:val="24"/>
        </w:rPr>
        <w:t xml:space="preserve"> в науково-методичній роботі. У 2018 за підсумками науково-методичної роботи ІДНЗ № 2, ІДНЗ № 13 посіли I місце набравши найбільшу кількість балів. </w:t>
      </w:r>
    </w:p>
    <w:p w:rsidR="00260EF3" w:rsidRPr="00DB4D80" w:rsidRDefault="00260EF3" w:rsidP="00260EF3">
      <w:pPr>
        <w:pStyle w:val="FR2"/>
        <w:spacing w:line="240" w:lineRule="auto"/>
        <w:ind w:left="57" w:firstLine="709"/>
        <w:jc w:val="both"/>
      </w:pPr>
      <w:r w:rsidRPr="00DB4D80">
        <w:t>Високі рейтингові показники за останні 5-ть років мають педагогічні колективи ІДНЗ № 2, № 13, № 4. Рейтингові показники участі закладів дошкільної освіти в науково-методичній роботі за п’ять років показали, що ІДНЗ № 2, № 13 посідають 1-е місце.</w:t>
      </w:r>
    </w:p>
    <w:p w:rsidR="00260EF3" w:rsidRPr="00DB4D80" w:rsidRDefault="00260EF3" w:rsidP="00260EF3">
      <w:pPr>
        <w:pStyle w:val="FR2"/>
        <w:spacing w:line="240" w:lineRule="auto"/>
        <w:ind w:left="57" w:firstLine="709"/>
        <w:jc w:val="both"/>
      </w:pPr>
    </w:p>
    <w:p w:rsidR="00260EF3" w:rsidRPr="00DB4D80" w:rsidRDefault="00260EF3" w:rsidP="00260EF3">
      <w:pPr>
        <w:pStyle w:val="FR2"/>
        <w:spacing w:line="240" w:lineRule="auto"/>
        <w:ind w:left="57" w:firstLine="709"/>
        <w:jc w:val="both"/>
      </w:pPr>
    </w:p>
    <w:p w:rsidR="00260EF3" w:rsidRPr="00DB4D80" w:rsidRDefault="00260EF3" w:rsidP="00260EF3">
      <w:pPr>
        <w:pStyle w:val="FR2"/>
        <w:spacing w:line="240" w:lineRule="auto"/>
        <w:ind w:left="57" w:firstLine="709"/>
        <w:jc w:val="both"/>
      </w:pPr>
    </w:p>
    <w:p w:rsidR="00260EF3" w:rsidRPr="00DB4D80" w:rsidRDefault="00260EF3" w:rsidP="00260EF3">
      <w:pPr>
        <w:ind w:firstLine="142"/>
        <w:rPr>
          <w:sz w:val="24"/>
          <w:szCs w:val="24"/>
        </w:rPr>
      </w:pPr>
      <w:r w:rsidRPr="00DB4D80">
        <w:rPr>
          <w:noProof/>
          <w:sz w:val="24"/>
          <w:szCs w:val="24"/>
          <w:lang w:val="ru-RU"/>
        </w:rPr>
        <w:drawing>
          <wp:inline distT="0" distB="0" distL="0" distR="0" wp14:anchorId="6EECE9D7" wp14:editId="11D3E27B">
            <wp:extent cx="4584700" cy="2755900"/>
            <wp:effectExtent l="0" t="0" r="635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260EF3" w:rsidRPr="00DB4D80" w:rsidRDefault="00260EF3" w:rsidP="00260EF3">
      <w:pPr>
        <w:shd w:val="clear" w:color="auto" w:fill="FFFFFF"/>
        <w:ind w:firstLine="525"/>
        <w:jc w:val="center"/>
        <w:rPr>
          <w:b/>
          <w:sz w:val="24"/>
          <w:szCs w:val="24"/>
        </w:rPr>
      </w:pPr>
    </w:p>
    <w:p w:rsidR="000D1BBB" w:rsidRPr="00DB4D80" w:rsidRDefault="000D1BBB" w:rsidP="00260EF3">
      <w:pPr>
        <w:shd w:val="clear" w:color="auto" w:fill="FFFFFF"/>
        <w:ind w:firstLine="525"/>
        <w:jc w:val="center"/>
        <w:rPr>
          <w:b/>
          <w:sz w:val="24"/>
          <w:szCs w:val="24"/>
        </w:rPr>
      </w:pPr>
    </w:p>
    <w:p w:rsidR="000D1BBB" w:rsidRPr="00DB4D80" w:rsidRDefault="000D1BBB" w:rsidP="00260EF3">
      <w:pPr>
        <w:shd w:val="clear" w:color="auto" w:fill="FFFFFF"/>
        <w:ind w:firstLine="525"/>
        <w:jc w:val="center"/>
        <w:rPr>
          <w:b/>
          <w:sz w:val="24"/>
          <w:szCs w:val="24"/>
        </w:rPr>
      </w:pPr>
    </w:p>
    <w:p w:rsidR="000D1BBB" w:rsidRPr="00DB4D80" w:rsidRDefault="000D1BBB" w:rsidP="00260EF3">
      <w:pPr>
        <w:shd w:val="clear" w:color="auto" w:fill="FFFFFF"/>
        <w:ind w:firstLine="525"/>
        <w:jc w:val="center"/>
        <w:rPr>
          <w:b/>
          <w:sz w:val="24"/>
          <w:szCs w:val="24"/>
        </w:rPr>
      </w:pPr>
    </w:p>
    <w:p w:rsidR="000D1BBB" w:rsidRPr="00DB4D80" w:rsidRDefault="000D1BBB" w:rsidP="00260EF3">
      <w:pPr>
        <w:shd w:val="clear" w:color="auto" w:fill="FFFFFF"/>
        <w:ind w:firstLine="525"/>
        <w:jc w:val="center"/>
        <w:rPr>
          <w:b/>
          <w:sz w:val="24"/>
          <w:szCs w:val="24"/>
        </w:rPr>
      </w:pPr>
    </w:p>
    <w:p w:rsidR="000D1BBB" w:rsidRPr="00DB4D80" w:rsidRDefault="000D1BBB" w:rsidP="00260EF3">
      <w:pPr>
        <w:shd w:val="clear" w:color="auto" w:fill="FFFFFF"/>
        <w:ind w:firstLine="525"/>
        <w:jc w:val="center"/>
        <w:rPr>
          <w:b/>
          <w:sz w:val="24"/>
          <w:szCs w:val="24"/>
        </w:rPr>
      </w:pPr>
    </w:p>
    <w:p w:rsidR="000D1BBB" w:rsidRPr="00DB4D80" w:rsidRDefault="000D1BBB" w:rsidP="00260EF3">
      <w:pPr>
        <w:shd w:val="clear" w:color="auto" w:fill="FFFFFF"/>
        <w:ind w:firstLine="525"/>
        <w:jc w:val="center"/>
        <w:rPr>
          <w:b/>
          <w:sz w:val="24"/>
          <w:szCs w:val="24"/>
        </w:rPr>
      </w:pPr>
    </w:p>
    <w:p w:rsidR="000D1BBB" w:rsidRPr="00DB4D80" w:rsidRDefault="000D1BBB" w:rsidP="00260EF3">
      <w:pPr>
        <w:shd w:val="clear" w:color="auto" w:fill="FFFFFF"/>
        <w:ind w:firstLine="525"/>
        <w:jc w:val="center"/>
        <w:rPr>
          <w:b/>
          <w:sz w:val="24"/>
          <w:szCs w:val="24"/>
        </w:rPr>
      </w:pPr>
    </w:p>
    <w:p w:rsidR="000D1BBB" w:rsidRPr="00DB4D80" w:rsidRDefault="000D1BBB" w:rsidP="00260EF3">
      <w:pPr>
        <w:shd w:val="clear" w:color="auto" w:fill="FFFFFF"/>
        <w:ind w:firstLine="525"/>
        <w:jc w:val="center"/>
        <w:rPr>
          <w:b/>
          <w:sz w:val="24"/>
          <w:szCs w:val="24"/>
        </w:rPr>
      </w:pPr>
    </w:p>
    <w:p w:rsidR="000D1BBB" w:rsidRPr="00DB4D80" w:rsidRDefault="000D1BBB" w:rsidP="00260EF3">
      <w:pPr>
        <w:shd w:val="clear" w:color="auto" w:fill="FFFFFF"/>
        <w:ind w:firstLine="525"/>
        <w:jc w:val="center"/>
        <w:rPr>
          <w:b/>
          <w:sz w:val="24"/>
          <w:szCs w:val="24"/>
        </w:rPr>
      </w:pPr>
    </w:p>
    <w:p w:rsidR="00260EF3" w:rsidRPr="00DB4D80" w:rsidRDefault="00260EF3" w:rsidP="00260EF3">
      <w:pPr>
        <w:shd w:val="clear" w:color="auto" w:fill="FFFFFF"/>
        <w:ind w:firstLine="525"/>
        <w:jc w:val="center"/>
        <w:rPr>
          <w:b/>
          <w:sz w:val="24"/>
          <w:szCs w:val="24"/>
        </w:rPr>
      </w:pPr>
      <w:r w:rsidRPr="00DB4D80">
        <w:rPr>
          <w:b/>
          <w:sz w:val="24"/>
          <w:szCs w:val="24"/>
        </w:rPr>
        <w:t>Загальна середня освіта</w:t>
      </w:r>
    </w:p>
    <w:p w:rsidR="00260EF3" w:rsidRPr="00DB4D80" w:rsidRDefault="00260EF3" w:rsidP="00260EF3">
      <w:pPr>
        <w:shd w:val="clear" w:color="auto" w:fill="FFFFFF"/>
        <w:ind w:firstLine="525"/>
        <w:jc w:val="both"/>
        <w:rPr>
          <w:sz w:val="24"/>
          <w:szCs w:val="24"/>
        </w:rPr>
      </w:pPr>
    </w:p>
    <w:p w:rsidR="00260EF3" w:rsidRPr="00DB4D80" w:rsidRDefault="00260EF3" w:rsidP="00260EF3">
      <w:pPr>
        <w:pStyle w:val="ad"/>
        <w:ind w:firstLine="708"/>
        <w:rPr>
          <w:sz w:val="24"/>
          <w:szCs w:val="24"/>
        </w:rPr>
      </w:pPr>
      <w:r w:rsidRPr="00DB4D80">
        <w:rPr>
          <w:sz w:val="24"/>
          <w:szCs w:val="24"/>
        </w:rPr>
        <w:t xml:space="preserve">В місті функціонують 9 закладів загальної середньої освіти для 4475 учнів. Мережа шкіл нового типу в своєму складі має: Ізюмську гімназію №1 та Ізюмську гімназію №3, що становить 24,9% від загальної кількості шкіл міста, і в порівняння з минулим навчальним роком не змінилася.  </w:t>
      </w:r>
    </w:p>
    <w:p w:rsidR="00260EF3" w:rsidRPr="00DB4D80" w:rsidRDefault="00260EF3" w:rsidP="00260EF3">
      <w:pPr>
        <w:ind w:firstLine="708"/>
        <w:jc w:val="both"/>
        <w:rPr>
          <w:sz w:val="24"/>
          <w:szCs w:val="24"/>
        </w:rPr>
      </w:pPr>
      <w:r w:rsidRPr="00DB4D80">
        <w:rPr>
          <w:b/>
          <w:sz w:val="24"/>
          <w:szCs w:val="24"/>
        </w:rPr>
        <w:t xml:space="preserve"> Кількість закладів загальної середньої освіти </w:t>
      </w:r>
      <w:r w:rsidRPr="00DB4D80">
        <w:rPr>
          <w:sz w:val="24"/>
          <w:szCs w:val="24"/>
        </w:rPr>
        <w:t>за останні 5 років залишається незмінною – 9. Кількість учнів, що навчаються у закладах загальної середньої освіти міста збільшилась у 2018/2019 навчальному році у порівнянні з минулим навчальним роком на 25 учнів.</w:t>
      </w:r>
    </w:p>
    <w:p w:rsidR="00260EF3" w:rsidRPr="00DB4D80" w:rsidRDefault="00260EF3" w:rsidP="00260EF3">
      <w:pPr>
        <w:ind w:right="4" w:firstLine="708"/>
        <w:jc w:val="both"/>
        <w:rPr>
          <w:sz w:val="24"/>
          <w:szCs w:val="24"/>
        </w:rPr>
      </w:pPr>
    </w:p>
    <w:p w:rsidR="00260EF3" w:rsidRPr="00DB4D80" w:rsidRDefault="0000149E" w:rsidP="00260EF3">
      <w:pPr>
        <w:ind w:right="4" w:firstLine="708"/>
        <w:jc w:val="both"/>
        <w:rPr>
          <w:sz w:val="24"/>
          <w:szCs w:val="24"/>
        </w:rPr>
      </w:pPr>
      <w:r w:rsidRPr="00DB4D80">
        <w:rPr>
          <w:noProof/>
          <w:lang w:val="ru-RU"/>
        </w:rPr>
        <w:drawing>
          <wp:anchor distT="0" distB="0" distL="114300" distR="114300" simplePos="0" relativeHeight="251663360" behindDoc="0" locked="0" layoutInCell="1" allowOverlap="1" wp14:anchorId="08A44874" wp14:editId="217C2D5C">
            <wp:simplePos x="0" y="0"/>
            <wp:positionH relativeFrom="column">
              <wp:posOffset>1899285</wp:posOffset>
            </wp:positionH>
            <wp:positionV relativeFrom="paragraph">
              <wp:posOffset>30480</wp:posOffset>
            </wp:positionV>
            <wp:extent cx="5334000" cy="2094865"/>
            <wp:effectExtent l="0" t="0" r="19050" b="19685"/>
            <wp:wrapNone/>
            <wp:docPr id="38" name="Диаграмма 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rsidR="00260EF3" w:rsidRPr="00DB4D80" w:rsidRDefault="00260EF3" w:rsidP="00260EF3">
      <w:pPr>
        <w:ind w:right="4" w:firstLine="708"/>
        <w:jc w:val="both"/>
        <w:rPr>
          <w:sz w:val="24"/>
          <w:szCs w:val="24"/>
        </w:rPr>
      </w:pPr>
    </w:p>
    <w:p w:rsidR="00260EF3" w:rsidRPr="00DB4D80" w:rsidRDefault="00260EF3" w:rsidP="00260EF3">
      <w:pPr>
        <w:ind w:right="4" w:firstLine="708"/>
        <w:jc w:val="both"/>
        <w:rPr>
          <w:sz w:val="24"/>
          <w:szCs w:val="24"/>
        </w:rPr>
      </w:pPr>
    </w:p>
    <w:p w:rsidR="00260EF3" w:rsidRPr="00DB4D80" w:rsidRDefault="00260EF3" w:rsidP="00260EF3">
      <w:pPr>
        <w:ind w:right="4" w:firstLine="708"/>
        <w:jc w:val="both"/>
        <w:rPr>
          <w:sz w:val="24"/>
          <w:szCs w:val="24"/>
        </w:rPr>
      </w:pPr>
    </w:p>
    <w:p w:rsidR="00260EF3" w:rsidRPr="00DB4D80" w:rsidRDefault="00260EF3" w:rsidP="00260EF3">
      <w:pPr>
        <w:ind w:right="4" w:firstLine="708"/>
        <w:jc w:val="both"/>
        <w:rPr>
          <w:sz w:val="24"/>
          <w:szCs w:val="24"/>
        </w:rPr>
      </w:pPr>
    </w:p>
    <w:p w:rsidR="00260EF3" w:rsidRPr="00DB4D80" w:rsidRDefault="00260EF3" w:rsidP="00260EF3">
      <w:pPr>
        <w:ind w:right="4" w:firstLine="708"/>
        <w:jc w:val="both"/>
        <w:rPr>
          <w:sz w:val="24"/>
          <w:szCs w:val="24"/>
        </w:rPr>
      </w:pPr>
    </w:p>
    <w:p w:rsidR="00260EF3" w:rsidRPr="00DB4D80" w:rsidRDefault="00260EF3" w:rsidP="00260EF3">
      <w:pPr>
        <w:ind w:right="4" w:firstLine="708"/>
        <w:jc w:val="both"/>
        <w:rPr>
          <w:sz w:val="24"/>
          <w:szCs w:val="24"/>
        </w:rPr>
      </w:pPr>
    </w:p>
    <w:p w:rsidR="00260EF3" w:rsidRPr="00DB4D80" w:rsidRDefault="00260EF3" w:rsidP="00260EF3">
      <w:pPr>
        <w:ind w:right="4" w:firstLine="708"/>
        <w:jc w:val="both"/>
        <w:rPr>
          <w:sz w:val="24"/>
          <w:szCs w:val="24"/>
        </w:rPr>
      </w:pPr>
    </w:p>
    <w:p w:rsidR="00260EF3" w:rsidRPr="00DB4D80" w:rsidRDefault="00260EF3" w:rsidP="00260EF3">
      <w:pPr>
        <w:ind w:right="4" w:firstLine="708"/>
        <w:jc w:val="both"/>
        <w:rPr>
          <w:sz w:val="24"/>
          <w:szCs w:val="24"/>
        </w:rPr>
      </w:pPr>
    </w:p>
    <w:p w:rsidR="00260EF3" w:rsidRPr="00DB4D80" w:rsidRDefault="00260EF3" w:rsidP="00260EF3">
      <w:pPr>
        <w:ind w:firstLine="708"/>
        <w:jc w:val="both"/>
        <w:rPr>
          <w:b/>
          <w:sz w:val="24"/>
          <w:szCs w:val="24"/>
        </w:rPr>
      </w:pPr>
    </w:p>
    <w:p w:rsidR="000D1BBB" w:rsidRPr="00DB4D80" w:rsidRDefault="000D1BBB" w:rsidP="00260EF3">
      <w:pPr>
        <w:ind w:firstLine="708"/>
        <w:jc w:val="both"/>
        <w:rPr>
          <w:b/>
          <w:sz w:val="24"/>
          <w:szCs w:val="24"/>
        </w:rPr>
      </w:pPr>
    </w:p>
    <w:p w:rsidR="000D1BBB" w:rsidRPr="00DB4D80" w:rsidRDefault="000D1BBB" w:rsidP="00260EF3">
      <w:pPr>
        <w:ind w:firstLine="708"/>
        <w:jc w:val="both"/>
        <w:rPr>
          <w:b/>
          <w:sz w:val="24"/>
          <w:szCs w:val="24"/>
        </w:rPr>
      </w:pPr>
    </w:p>
    <w:p w:rsidR="00260EF3" w:rsidRPr="00DB4D80" w:rsidRDefault="00260EF3" w:rsidP="00260EF3">
      <w:pPr>
        <w:ind w:firstLine="708"/>
        <w:jc w:val="both"/>
        <w:rPr>
          <w:sz w:val="24"/>
          <w:szCs w:val="24"/>
        </w:rPr>
      </w:pPr>
    </w:p>
    <w:p w:rsidR="00260EF3" w:rsidRPr="00DB4D80" w:rsidRDefault="00260EF3" w:rsidP="00260EF3">
      <w:pPr>
        <w:ind w:firstLine="708"/>
        <w:jc w:val="both"/>
        <w:rPr>
          <w:sz w:val="24"/>
          <w:szCs w:val="24"/>
        </w:rPr>
      </w:pPr>
      <w:r w:rsidRPr="00DB4D80">
        <w:rPr>
          <w:b/>
          <w:sz w:val="24"/>
          <w:szCs w:val="24"/>
        </w:rPr>
        <w:t>До 1</w:t>
      </w:r>
      <w:r w:rsidRPr="00DB4D80">
        <w:rPr>
          <w:b/>
          <w:sz w:val="24"/>
          <w:szCs w:val="24"/>
        </w:rPr>
        <w:noBreakHyphen/>
        <w:t>х класів у</w:t>
      </w:r>
      <w:r w:rsidRPr="00DB4D80">
        <w:rPr>
          <w:sz w:val="24"/>
          <w:szCs w:val="24"/>
        </w:rPr>
        <w:t xml:space="preserve"> 2018/2019 навчальному році зараховано 449 учнів. У порівнянні з минулим роком прийом до 1</w:t>
      </w:r>
      <w:r w:rsidRPr="00DB4D80">
        <w:rPr>
          <w:sz w:val="24"/>
          <w:szCs w:val="24"/>
        </w:rPr>
        <w:noBreakHyphen/>
        <w:t xml:space="preserve">х класів зменшився  на 10 чоловік (3%). </w:t>
      </w:r>
    </w:p>
    <w:p w:rsidR="00260EF3" w:rsidRPr="00DB4D80" w:rsidRDefault="00260EF3" w:rsidP="00260EF3">
      <w:pPr>
        <w:ind w:firstLine="708"/>
        <w:jc w:val="center"/>
        <w:rPr>
          <w:sz w:val="24"/>
          <w:szCs w:val="24"/>
        </w:rPr>
      </w:pPr>
      <w:r w:rsidRPr="00DB4D80">
        <w:rPr>
          <w:b/>
          <w:sz w:val="24"/>
          <w:szCs w:val="24"/>
        </w:rPr>
        <w:t xml:space="preserve">Набір  учнів до 1-х класів </w:t>
      </w:r>
      <w:r w:rsidRPr="00DB4D80">
        <w:rPr>
          <w:sz w:val="24"/>
          <w:szCs w:val="24"/>
        </w:rPr>
        <w:t>(за останні 6років)</w:t>
      </w:r>
    </w:p>
    <w:p w:rsidR="00260EF3" w:rsidRPr="00DB4D80" w:rsidRDefault="00260EF3" w:rsidP="00260EF3">
      <w:pPr>
        <w:ind w:firstLine="708"/>
        <w:jc w:val="both"/>
        <w:rPr>
          <w:sz w:val="24"/>
          <w:szCs w:val="24"/>
        </w:rPr>
      </w:pPr>
      <w:r w:rsidRPr="00DB4D80">
        <w:rPr>
          <w:noProof/>
          <w:lang w:val="ru-RU"/>
        </w:rPr>
        <w:drawing>
          <wp:anchor distT="0" distB="0" distL="114300" distR="114300" simplePos="0" relativeHeight="251660288" behindDoc="0" locked="0" layoutInCell="1" allowOverlap="1" wp14:anchorId="33E4E423" wp14:editId="6F10D1A7">
            <wp:simplePos x="0" y="0"/>
            <wp:positionH relativeFrom="column">
              <wp:posOffset>2337435</wp:posOffset>
            </wp:positionH>
            <wp:positionV relativeFrom="paragraph">
              <wp:posOffset>122555</wp:posOffset>
            </wp:positionV>
            <wp:extent cx="4724400" cy="1768446"/>
            <wp:effectExtent l="0" t="0" r="19050" b="22860"/>
            <wp:wrapNone/>
            <wp:docPr id="37" name="Диаграмма 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rsidR="00260EF3" w:rsidRPr="00DB4D80" w:rsidRDefault="00260EF3" w:rsidP="00260EF3">
      <w:pPr>
        <w:ind w:firstLine="708"/>
        <w:jc w:val="both"/>
        <w:rPr>
          <w:sz w:val="24"/>
          <w:szCs w:val="24"/>
        </w:rPr>
      </w:pPr>
    </w:p>
    <w:p w:rsidR="00260EF3" w:rsidRPr="00DB4D80" w:rsidRDefault="00260EF3" w:rsidP="00260EF3">
      <w:pPr>
        <w:ind w:firstLine="708"/>
        <w:jc w:val="both"/>
        <w:rPr>
          <w:sz w:val="24"/>
          <w:szCs w:val="24"/>
        </w:rPr>
      </w:pPr>
    </w:p>
    <w:p w:rsidR="00260EF3" w:rsidRPr="00DB4D80" w:rsidRDefault="00260EF3" w:rsidP="00260EF3">
      <w:pPr>
        <w:ind w:firstLine="708"/>
        <w:jc w:val="both"/>
        <w:rPr>
          <w:sz w:val="24"/>
          <w:szCs w:val="24"/>
          <w:highlight w:val="yellow"/>
        </w:rPr>
      </w:pPr>
    </w:p>
    <w:p w:rsidR="00260EF3" w:rsidRPr="00DB4D80" w:rsidRDefault="00260EF3" w:rsidP="00260EF3">
      <w:pPr>
        <w:ind w:right="-81" w:firstLine="708"/>
        <w:jc w:val="both"/>
        <w:rPr>
          <w:sz w:val="24"/>
          <w:szCs w:val="24"/>
          <w:highlight w:val="yellow"/>
        </w:rPr>
      </w:pPr>
    </w:p>
    <w:p w:rsidR="00260EF3" w:rsidRPr="00DB4D80" w:rsidRDefault="00260EF3" w:rsidP="00260EF3">
      <w:pPr>
        <w:ind w:right="-81" w:firstLine="708"/>
        <w:jc w:val="both"/>
        <w:rPr>
          <w:sz w:val="24"/>
          <w:szCs w:val="24"/>
          <w:highlight w:val="yellow"/>
        </w:rPr>
      </w:pPr>
    </w:p>
    <w:p w:rsidR="00260EF3" w:rsidRPr="00DB4D80" w:rsidRDefault="00260EF3" w:rsidP="00260EF3">
      <w:pPr>
        <w:ind w:right="4" w:firstLine="708"/>
        <w:jc w:val="both"/>
        <w:rPr>
          <w:sz w:val="24"/>
          <w:szCs w:val="24"/>
          <w:highlight w:val="yellow"/>
          <w:u w:val="single"/>
        </w:rPr>
      </w:pPr>
    </w:p>
    <w:p w:rsidR="00260EF3" w:rsidRPr="00DB4D80" w:rsidRDefault="00260EF3" w:rsidP="00260EF3">
      <w:pPr>
        <w:ind w:right="4" w:firstLine="708"/>
        <w:jc w:val="both"/>
        <w:rPr>
          <w:sz w:val="24"/>
          <w:szCs w:val="24"/>
          <w:highlight w:val="yellow"/>
          <w:u w:val="single"/>
        </w:rPr>
      </w:pPr>
    </w:p>
    <w:p w:rsidR="0000149E" w:rsidRPr="00DB4D80" w:rsidRDefault="0000149E" w:rsidP="00260EF3">
      <w:pPr>
        <w:ind w:right="4" w:firstLine="708"/>
        <w:jc w:val="both"/>
        <w:rPr>
          <w:sz w:val="24"/>
          <w:szCs w:val="24"/>
          <w:highlight w:val="yellow"/>
          <w:u w:val="single"/>
        </w:rPr>
      </w:pPr>
    </w:p>
    <w:p w:rsidR="00260EF3" w:rsidRPr="00DB4D80" w:rsidRDefault="00260EF3" w:rsidP="00260EF3">
      <w:pPr>
        <w:ind w:firstLine="708"/>
        <w:jc w:val="both"/>
        <w:rPr>
          <w:sz w:val="24"/>
          <w:szCs w:val="24"/>
          <w:highlight w:val="yellow"/>
          <w:u w:val="single"/>
        </w:rPr>
      </w:pPr>
    </w:p>
    <w:p w:rsidR="00260EF3" w:rsidRPr="00DB4D80" w:rsidRDefault="00260EF3" w:rsidP="00260EF3">
      <w:pPr>
        <w:ind w:firstLine="708"/>
        <w:jc w:val="both"/>
        <w:rPr>
          <w:sz w:val="24"/>
          <w:szCs w:val="24"/>
        </w:rPr>
      </w:pPr>
      <w:r w:rsidRPr="00DB4D80">
        <w:rPr>
          <w:b/>
          <w:sz w:val="24"/>
          <w:szCs w:val="24"/>
        </w:rPr>
        <w:t xml:space="preserve">До 10 </w:t>
      </w:r>
      <w:r w:rsidRPr="00DB4D80">
        <w:rPr>
          <w:b/>
          <w:sz w:val="24"/>
          <w:szCs w:val="24"/>
        </w:rPr>
        <w:noBreakHyphen/>
        <w:t xml:space="preserve"> х  класів</w:t>
      </w:r>
      <w:r w:rsidRPr="00DB4D80">
        <w:rPr>
          <w:sz w:val="24"/>
          <w:szCs w:val="24"/>
        </w:rPr>
        <w:t xml:space="preserve"> у 2018/2019 навчальному році зараховано 259 учнів,  що на 38 учнів (15%) більше ніж у 2017/2018 навчальному році. </w:t>
      </w:r>
    </w:p>
    <w:p w:rsidR="008C322E" w:rsidRPr="00DB4D80" w:rsidRDefault="008C322E" w:rsidP="00260EF3">
      <w:pPr>
        <w:ind w:firstLine="708"/>
        <w:jc w:val="center"/>
        <w:rPr>
          <w:b/>
          <w:sz w:val="24"/>
          <w:szCs w:val="24"/>
        </w:rPr>
      </w:pPr>
    </w:p>
    <w:p w:rsidR="00260EF3" w:rsidRPr="00DB4D80" w:rsidRDefault="00260EF3" w:rsidP="00260EF3">
      <w:pPr>
        <w:ind w:firstLine="708"/>
        <w:jc w:val="center"/>
        <w:rPr>
          <w:sz w:val="24"/>
          <w:szCs w:val="24"/>
        </w:rPr>
      </w:pPr>
      <w:r w:rsidRPr="00DB4D80">
        <w:rPr>
          <w:b/>
          <w:sz w:val="24"/>
          <w:szCs w:val="24"/>
        </w:rPr>
        <w:t xml:space="preserve">Набір  учнів до 10-х класів </w:t>
      </w:r>
      <w:r w:rsidRPr="00DB4D80">
        <w:rPr>
          <w:sz w:val="24"/>
          <w:szCs w:val="24"/>
        </w:rPr>
        <w:t>(за останні 5 років)</w:t>
      </w:r>
    </w:p>
    <w:p w:rsidR="00260EF3" w:rsidRPr="00DB4D80" w:rsidRDefault="00260EF3" w:rsidP="00260EF3">
      <w:pPr>
        <w:ind w:firstLine="708"/>
        <w:jc w:val="both"/>
        <w:rPr>
          <w:sz w:val="24"/>
          <w:szCs w:val="24"/>
        </w:rPr>
      </w:pPr>
    </w:p>
    <w:p w:rsidR="00260EF3" w:rsidRPr="00DB4D80" w:rsidRDefault="00260EF3" w:rsidP="00260EF3">
      <w:pPr>
        <w:ind w:firstLine="708"/>
        <w:jc w:val="both"/>
        <w:rPr>
          <w:sz w:val="24"/>
          <w:szCs w:val="24"/>
        </w:rPr>
      </w:pPr>
      <w:r w:rsidRPr="00DB4D80">
        <w:rPr>
          <w:noProof/>
          <w:lang w:val="ru-RU"/>
        </w:rPr>
        <w:drawing>
          <wp:anchor distT="0" distB="0" distL="114300" distR="114300" simplePos="0" relativeHeight="251661312" behindDoc="0" locked="0" layoutInCell="1" allowOverlap="1" wp14:anchorId="7347E3AF" wp14:editId="27F69FB2">
            <wp:simplePos x="0" y="0"/>
            <wp:positionH relativeFrom="column">
              <wp:posOffset>1696720</wp:posOffset>
            </wp:positionH>
            <wp:positionV relativeFrom="paragraph">
              <wp:posOffset>85090</wp:posOffset>
            </wp:positionV>
            <wp:extent cx="5645150" cy="1969135"/>
            <wp:effectExtent l="0" t="2540" r="5715" b="0"/>
            <wp:wrapNone/>
            <wp:docPr id="36" name="Диаграмма 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260EF3" w:rsidRPr="00DB4D80" w:rsidRDefault="00260EF3" w:rsidP="00260EF3">
      <w:pPr>
        <w:ind w:firstLine="708"/>
        <w:jc w:val="both"/>
        <w:rPr>
          <w:sz w:val="24"/>
          <w:szCs w:val="24"/>
        </w:rPr>
      </w:pPr>
    </w:p>
    <w:p w:rsidR="00260EF3" w:rsidRPr="00DB4D80" w:rsidRDefault="00260EF3" w:rsidP="00260EF3">
      <w:pPr>
        <w:ind w:firstLine="708"/>
        <w:jc w:val="both"/>
        <w:rPr>
          <w:sz w:val="24"/>
          <w:szCs w:val="24"/>
        </w:rPr>
      </w:pPr>
    </w:p>
    <w:p w:rsidR="00260EF3" w:rsidRPr="00DB4D80" w:rsidRDefault="00260EF3" w:rsidP="00260EF3">
      <w:pPr>
        <w:ind w:firstLine="708"/>
        <w:jc w:val="both"/>
        <w:rPr>
          <w:sz w:val="24"/>
          <w:szCs w:val="24"/>
        </w:rPr>
      </w:pPr>
    </w:p>
    <w:p w:rsidR="00260EF3" w:rsidRPr="00DB4D80" w:rsidRDefault="00260EF3" w:rsidP="00260EF3">
      <w:pPr>
        <w:ind w:firstLine="708"/>
        <w:jc w:val="both"/>
        <w:rPr>
          <w:sz w:val="24"/>
          <w:szCs w:val="24"/>
        </w:rPr>
      </w:pPr>
    </w:p>
    <w:p w:rsidR="00260EF3" w:rsidRPr="00DB4D80" w:rsidRDefault="00260EF3" w:rsidP="00260EF3">
      <w:pPr>
        <w:ind w:firstLine="708"/>
        <w:jc w:val="both"/>
        <w:rPr>
          <w:sz w:val="24"/>
          <w:szCs w:val="24"/>
        </w:rPr>
      </w:pPr>
    </w:p>
    <w:p w:rsidR="00260EF3" w:rsidRPr="00DB4D80" w:rsidRDefault="00260EF3" w:rsidP="00260EF3">
      <w:pPr>
        <w:ind w:firstLine="708"/>
        <w:jc w:val="both"/>
        <w:rPr>
          <w:sz w:val="24"/>
          <w:szCs w:val="24"/>
        </w:rPr>
      </w:pPr>
    </w:p>
    <w:p w:rsidR="00260EF3" w:rsidRPr="00DB4D80" w:rsidRDefault="00260EF3" w:rsidP="00260EF3">
      <w:pPr>
        <w:ind w:firstLine="708"/>
        <w:jc w:val="both"/>
        <w:rPr>
          <w:sz w:val="24"/>
          <w:szCs w:val="24"/>
        </w:rPr>
      </w:pPr>
    </w:p>
    <w:p w:rsidR="00260EF3" w:rsidRPr="00DB4D80" w:rsidRDefault="00260EF3" w:rsidP="00260EF3">
      <w:pPr>
        <w:ind w:firstLine="708"/>
        <w:jc w:val="both"/>
        <w:rPr>
          <w:sz w:val="24"/>
          <w:szCs w:val="24"/>
        </w:rPr>
      </w:pPr>
    </w:p>
    <w:p w:rsidR="00260EF3" w:rsidRPr="00DB4D80" w:rsidRDefault="00260EF3" w:rsidP="00260EF3">
      <w:pPr>
        <w:ind w:firstLine="708"/>
        <w:jc w:val="both"/>
        <w:rPr>
          <w:sz w:val="24"/>
          <w:szCs w:val="24"/>
          <w:highlight w:val="yellow"/>
        </w:rPr>
      </w:pPr>
    </w:p>
    <w:p w:rsidR="00260EF3" w:rsidRPr="00DB4D80" w:rsidRDefault="00260EF3" w:rsidP="00260EF3">
      <w:pPr>
        <w:ind w:firstLine="708"/>
        <w:jc w:val="both"/>
        <w:rPr>
          <w:sz w:val="24"/>
          <w:szCs w:val="24"/>
          <w:highlight w:val="yellow"/>
        </w:rPr>
      </w:pPr>
    </w:p>
    <w:p w:rsidR="00260EF3" w:rsidRPr="00DB4D80" w:rsidRDefault="00260EF3" w:rsidP="00260EF3">
      <w:pPr>
        <w:ind w:firstLine="708"/>
        <w:jc w:val="both"/>
        <w:rPr>
          <w:sz w:val="24"/>
          <w:szCs w:val="24"/>
          <w:highlight w:val="yellow"/>
        </w:rPr>
      </w:pPr>
    </w:p>
    <w:p w:rsidR="00260EF3" w:rsidRPr="00DB4D80" w:rsidRDefault="00260EF3" w:rsidP="00260EF3">
      <w:pPr>
        <w:pStyle w:val="ad"/>
        <w:ind w:right="-10" w:firstLine="708"/>
        <w:rPr>
          <w:sz w:val="24"/>
          <w:szCs w:val="24"/>
        </w:rPr>
      </w:pPr>
    </w:p>
    <w:p w:rsidR="00260EF3" w:rsidRPr="00DB4D80" w:rsidRDefault="00260EF3" w:rsidP="00260EF3">
      <w:pPr>
        <w:pStyle w:val="ad"/>
        <w:ind w:right="-10" w:firstLine="708"/>
        <w:rPr>
          <w:sz w:val="24"/>
          <w:szCs w:val="24"/>
        </w:rPr>
      </w:pPr>
      <w:r w:rsidRPr="00DB4D80">
        <w:rPr>
          <w:sz w:val="24"/>
          <w:szCs w:val="24"/>
        </w:rPr>
        <w:t>Середня наповнюваність класів у закладах ЗСО за останні  роки поступово зростала, у 2018/2019 навчальному році  становить 25,0 чол., що на 0,5 більше ніж у 2017/2018 навчальному році.</w:t>
      </w:r>
    </w:p>
    <w:p w:rsidR="00260EF3" w:rsidRPr="00DB4D80" w:rsidRDefault="00260EF3" w:rsidP="00260EF3">
      <w:pPr>
        <w:pStyle w:val="ad"/>
        <w:ind w:right="-10" w:firstLine="708"/>
        <w:rPr>
          <w:sz w:val="24"/>
          <w:szCs w:val="24"/>
        </w:rPr>
      </w:pPr>
    </w:p>
    <w:p w:rsidR="00260EF3" w:rsidRPr="00DB4D80" w:rsidRDefault="00260EF3" w:rsidP="00260EF3">
      <w:pPr>
        <w:jc w:val="center"/>
        <w:rPr>
          <w:b/>
          <w:sz w:val="24"/>
          <w:szCs w:val="24"/>
        </w:rPr>
      </w:pPr>
      <w:r w:rsidRPr="00DB4D80">
        <w:rPr>
          <w:b/>
          <w:sz w:val="24"/>
          <w:szCs w:val="24"/>
        </w:rPr>
        <w:t>Відстеження середньої наповнюваності класів по загальноосвітніх навчальних закладах міста</w:t>
      </w:r>
    </w:p>
    <w:p w:rsidR="00260EF3" w:rsidRPr="00DB4D80" w:rsidRDefault="00260EF3" w:rsidP="00260EF3">
      <w:pPr>
        <w:jc w:val="both"/>
        <w:rPr>
          <w:b/>
          <w:sz w:val="24"/>
          <w:szCs w:val="24"/>
        </w:rPr>
      </w:pPr>
    </w:p>
    <w:tbl>
      <w:tblPr>
        <w:tblW w:w="14354" w:type="dxa"/>
        <w:tblInd w:w="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3"/>
        <w:gridCol w:w="1905"/>
        <w:gridCol w:w="2268"/>
        <w:gridCol w:w="2392"/>
        <w:gridCol w:w="2392"/>
        <w:gridCol w:w="2392"/>
        <w:gridCol w:w="2392"/>
      </w:tblGrid>
      <w:tr w:rsidR="007E69DD" w:rsidRPr="00DB4D80" w:rsidTr="00673851">
        <w:trPr>
          <w:trHeight w:val="447"/>
        </w:trPr>
        <w:tc>
          <w:tcPr>
            <w:tcW w:w="613" w:type="dxa"/>
            <w:tcBorders>
              <w:top w:val="single" w:sz="4" w:space="0" w:color="auto"/>
              <w:left w:val="single" w:sz="4" w:space="0" w:color="auto"/>
              <w:bottom w:val="single" w:sz="4" w:space="0" w:color="auto"/>
              <w:right w:val="single" w:sz="4" w:space="0" w:color="auto"/>
            </w:tcBorders>
            <w:shd w:val="clear" w:color="auto" w:fill="auto"/>
          </w:tcPr>
          <w:p w:rsidR="00260EF3" w:rsidRPr="00DB4D80" w:rsidRDefault="00260EF3" w:rsidP="00673851">
            <w:pPr>
              <w:jc w:val="center"/>
              <w:rPr>
                <w:sz w:val="24"/>
                <w:szCs w:val="24"/>
              </w:rPr>
            </w:pPr>
            <w:r w:rsidRPr="00DB4D80">
              <w:rPr>
                <w:sz w:val="24"/>
                <w:szCs w:val="24"/>
              </w:rPr>
              <w:t>№ з/п</w:t>
            </w:r>
          </w:p>
        </w:tc>
        <w:tc>
          <w:tcPr>
            <w:tcW w:w="1905" w:type="dxa"/>
            <w:tcBorders>
              <w:top w:val="single" w:sz="4" w:space="0" w:color="auto"/>
              <w:left w:val="single" w:sz="4" w:space="0" w:color="auto"/>
              <w:bottom w:val="single" w:sz="4" w:space="0" w:color="auto"/>
              <w:right w:val="single" w:sz="4" w:space="0" w:color="auto"/>
            </w:tcBorders>
            <w:shd w:val="clear" w:color="auto" w:fill="auto"/>
          </w:tcPr>
          <w:p w:rsidR="00260EF3" w:rsidRPr="00DB4D80" w:rsidRDefault="00260EF3" w:rsidP="00673851">
            <w:pPr>
              <w:jc w:val="center"/>
              <w:rPr>
                <w:sz w:val="24"/>
                <w:szCs w:val="24"/>
              </w:rPr>
            </w:pPr>
            <w:r w:rsidRPr="00DB4D80">
              <w:rPr>
                <w:sz w:val="24"/>
                <w:szCs w:val="24"/>
              </w:rPr>
              <w:t>Заклад</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260EF3" w:rsidRPr="00DB4D80" w:rsidRDefault="00260EF3" w:rsidP="00673851">
            <w:pPr>
              <w:jc w:val="center"/>
              <w:rPr>
                <w:sz w:val="24"/>
                <w:szCs w:val="24"/>
              </w:rPr>
            </w:pPr>
            <w:r w:rsidRPr="00DB4D80">
              <w:rPr>
                <w:sz w:val="24"/>
                <w:szCs w:val="24"/>
              </w:rPr>
              <w:t>Середня наповнюваність по закладу в 2014/2015 н.р.</w:t>
            </w:r>
          </w:p>
        </w:tc>
        <w:tc>
          <w:tcPr>
            <w:tcW w:w="2392" w:type="dxa"/>
            <w:tcBorders>
              <w:top w:val="single" w:sz="4" w:space="0" w:color="auto"/>
              <w:left w:val="single" w:sz="4" w:space="0" w:color="auto"/>
              <w:bottom w:val="single" w:sz="4" w:space="0" w:color="auto"/>
              <w:right w:val="single" w:sz="4" w:space="0" w:color="auto"/>
            </w:tcBorders>
            <w:shd w:val="clear" w:color="auto" w:fill="auto"/>
          </w:tcPr>
          <w:p w:rsidR="00260EF3" w:rsidRPr="00DB4D80" w:rsidRDefault="00260EF3" w:rsidP="00673851">
            <w:pPr>
              <w:jc w:val="center"/>
              <w:rPr>
                <w:sz w:val="24"/>
                <w:szCs w:val="24"/>
              </w:rPr>
            </w:pPr>
            <w:r w:rsidRPr="00DB4D80">
              <w:rPr>
                <w:sz w:val="24"/>
                <w:szCs w:val="24"/>
              </w:rPr>
              <w:t>Середня наповнюваність по закладу в 2015/2016 н.р.</w:t>
            </w:r>
          </w:p>
        </w:tc>
        <w:tc>
          <w:tcPr>
            <w:tcW w:w="2392" w:type="dxa"/>
            <w:tcBorders>
              <w:top w:val="single" w:sz="4" w:space="0" w:color="auto"/>
              <w:left w:val="single" w:sz="4" w:space="0" w:color="auto"/>
              <w:bottom w:val="single" w:sz="4" w:space="0" w:color="auto"/>
              <w:right w:val="single" w:sz="4" w:space="0" w:color="auto"/>
            </w:tcBorders>
            <w:shd w:val="clear" w:color="auto" w:fill="auto"/>
          </w:tcPr>
          <w:p w:rsidR="00260EF3" w:rsidRPr="00DB4D80" w:rsidRDefault="00260EF3" w:rsidP="00673851">
            <w:pPr>
              <w:jc w:val="center"/>
              <w:rPr>
                <w:sz w:val="24"/>
                <w:szCs w:val="24"/>
              </w:rPr>
            </w:pPr>
            <w:r w:rsidRPr="00DB4D80">
              <w:rPr>
                <w:sz w:val="24"/>
                <w:szCs w:val="24"/>
              </w:rPr>
              <w:t>Середня наповнюваність по закладу в 2016/2017 н.р.</w:t>
            </w:r>
          </w:p>
        </w:tc>
        <w:tc>
          <w:tcPr>
            <w:tcW w:w="2392" w:type="dxa"/>
            <w:tcBorders>
              <w:top w:val="single" w:sz="4" w:space="0" w:color="auto"/>
              <w:left w:val="single" w:sz="4" w:space="0" w:color="auto"/>
              <w:bottom w:val="single" w:sz="4" w:space="0" w:color="auto"/>
              <w:right w:val="single" w:sz="4" w:space="0" w:color="auto"/>
            </w:tcBorders>
            <w:shd w:val="clear" w:color="auto" w:fill="auto"/>
          </w:tcPr>
          <w:p w:rsidR="00260EF3" w:rsidRPr="00DB4D80" w:rsidRDefault="00260EF3" w:rsidP="00673851">
            <w:pPr>
              <w:jc w:val="center"/>
              <w:rPr>
                <w:sz w:val="24"/>
                <w:szCs w:val="24"/>
              </w:rPr>
            </w:pPr>
            <w:r w:rsidRPr="00DB4D80">
              <w:rPr>
                <w:sz w:val="24"/>
                <w:szCs w:val="24"/>
              </w:rPr>
              <w:t>Середня наповнюваність по закладу в 2017/2018 н.р.</w:t>
            </w:r>
          </w:p>
        </w:tc>
        <w:tc>
          <w:tcPr>
            <w:tcW w:w="2392" w:type="dxa"/>
            <w:tcBorders>
              <w:top w:val="single" w:sz="4" w:space="0" w:color="auto"/>
              <w:left w:val="single" w:sz="4" w:space="0" w:color="auto"/>
              <w:bottom w:val="single" w:sz="4" w:space="0" w:color="auto"/>
              <w:right w:val="single" w:sz="4" w:space="0" w:color="auto"/>
            </w:tcBorders>
          </w:tcPr>
          <w:p w:rsidR="00260EF3" w:rsidRPr="00DB4D80" w:rsidRDefault="00260EF3" w:rsidP="00673851">
            <w:pPr>
              <w:jc w:val="center"/>
              <w:rPr>
                <w:sz w:val="24"/>
                <w:szCs w:val="24"/>
              </w:rPr>
            </w:pPr>
            <w:r w:rsidRPr="00DB4D80">
              <w:rPr>
                <w:sz w:val="24"/>
                <w:szCs w:val="24"/>
              </w:rPr>
              <w:t>Середня наповнюваність по закладу в 2018/2019 н.р.</w:t>
            </w:r>
          </w:p>
        </w:tc>
      </w:tr>
      <w:tr w:rsidR="007E69DD" w:rsidRPr="00DB4D80" w:rsidTr="00673851">
        <w:trPr>
          <w:trHeight w:val="159"/>
        </w:trPr>
        <w:tc>
          <w:tcPr>
            <w:tcW w:w="613" w:type="dxa"/>
            <w:tcBorders>
              <w:top w:val="single" w:sz="4" w:space="0" w:color="auto"/>
              <w:left w:val="single" w:sz="4" w:space="0" w:color="auto"/>
              <w:bottom w:val="single" w:sz="4" w:space="0" w:color="auto"/>
              <w:right w:val="single" w:sz="4" w:space="0" w:color="auto"/>
            </w:tcBorders>
            <w:shd w:val="clear" w:color="auto" w:fill="auto"/>
          </w:tcPr>
          <w:p w:rsidR="00260EF3" w:rsidRPr="00DB4D80" w:rsidRDefault="00260EF3" w:rsidP="00673851">
            <w:pPr>
              <w:jc w:val="center"/>
              <w:rPr>
                <w:sz w:val="24"/>
                <w:szCs w:val="24"/>
              </w:rPr>
            </w:pPr>
            <w:r w:rsidRPr="00DB4D80">
              <w:rPr>
                <w:sz w:val="24"/>
                <w:szCs w:val="24"/>
              </w:rPr>
              <w:t>1.</w:t>
            </w:r>
          </w:p>
        </w:tc>
        <w:tc>
          <w:tcPr>
            <w:tcW w:w="1905" w:type="dxa"/>
            <w:tcBorders>
              <w:top w:val="single" w:sz="4" w:space="0" w:color="auto"/>
              <w:left w:val="single" w:sz="4" w:space="0" w:color="auto"/>
              <w:bottom w:val="single" w:sz="4" w:space="0" w:color="auto"/>
              <w:right w:val="single" w:sz="4" w:space="0" w:color="auto"/>
            </w:tcBorders>
            <w:shd w:val="clear" w:color="auto" w:fill="auto"/>
          </w:tcPr>
          <w:p w:rsidR="00260EF3" w:rsidRPr="00DB4D80" w:rsidRDefault="00260EF3" w:rsidP="00673851">
            <w:pPr>
              <w:jc w:val="center"/>
              <w:rPr>
                <w:sz w:val="24"/>
                <w:szCs w:val="24"/>
              </w:rPr>
            </w:pPr>
            <w:r w:rsidRPr="00DB4D80">
              <w:rPr>
                <w:sz w:val="24"/>
                <w:szCs w:val="24"/>
              </w:rPr>
              <w:t>ІГ № 1</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260EF3" w:rsidRPr="00DB4D80" w:rsidRDefault="00260EF3" w:rsidP="00673851">
            <w:pPr>
              <w:jc w:val="center"/>
              <w:rPr>
                <w:bCs/>
                <w:sz w:val="24"/>
                <w:szCs w:val="24"/>
              </w:rPr>
            </w:pPr>
            <w:r w:rsidRPr="00DB4D80">
              <w:rPr>
                <w:bCs/>
                <w:sz w:val="24"/>
                <w:szCs w:val="24"/>
              </w:rPr>
              <w:t>22,6</w:t>
            </w:r>
          </w:p>
        </w:tc>
        <w:tc>
          <w:tcPr>
            <w:tcW w:w="2392" w:type="dxa"/>
            <w:tcBorders>
              <w:top w:val="single" w:sz="4" w:space="0" w:color="auto"/>
              <w:left w:val="single" w:sz="4" w:space="0" w:color="auto"/>
              <w:bottom w:val="single" w:sz="4" w:space="0" w:color="auto"/>
              <w:right w:val="single" w:sz="4" w:space="0" w:color="auto"/>
            </w:tcBorders>
            <w:shd w:val="clear" w:color="auto" w:fill="auto"/>
            <w:vAlign w:val="bottom"/>
          </w:tcPr>
          <w:p w:rsidR="00260EF3" w:rsidRPr="00DB4D80" w:rsidRDefault="00260EF3" w:rsidP="00673851">
            <w:pPr>
              <w:jc w:val="center"/>
              <w:rPr>
                <w:sz w:val="24"/>
                <w:szCs w:val="24"/>
              </w:rPr>
            </w:pPr>
            <w:r w:rsidRPr="00DB4D80">
              <w:rPr>
                <w:sz w:val="24"/>
                <w:szCs w:val="24"/>
              </w:rPr>
              <w:t>23,5</w:t>
            </w:r>
          </w:p>
        </w:tc>
        <w:tc>
          <w:tcPr>
            <w:tcW w:w="2392" w:type="dxa"/>
            <w:tcBorders>
              <w:top w:val="single" w:sz="4" w:space="0" w:color="auto"/>
              <w:left w:val="single" w:sz="4" w:space="0" w:color="auto"/>
              <w:bottom w:val="single" w:sz="4" w:space="0" w:color="auto"/>
              <w:right w:val="single" w:sz="4" w:space="0" w:color="auto"/>
            </w:tcBorders>
            <w:shd w:val="clear" w:color="auto" w:fill="auto"/>
            <w:vAlign w:val="center"/>
          </w:tcPr>
          <w:p w:rsidR="00260EF3" w:rsidRPr="00DB4D80" w:rsidRDefault="00260EF3" w:rsidP="00673851">
            <w:pPr>
              <w:jc w:val="center"/>
              <w:rPr>
                <w:bCs/>
                <w:sz w:val="24"/>
                <w:szCs w:val="24"/>
              </w:rPr>
            </w:pPr>
            <w:r w:rsidRPr="00DB4D80">
              <w:rPr>
                <w:bCs/>
                <w:sz w:val="24"/>
                <w:szCs w:val="24"/>
              </w:rPr>
              <w:t>23,4</w:t>
            </w:r>
          </w:p>
        </w:tc>
        <w:tc>
          <w:tcPr>
            <w:tcW w:w="2392" w:type="dxa"/>
            <w:tcBorders>
              <w:top w:val="single" w:sz="4" w:space="0" w:color="auto"/>
              <w:left w:val="single" w:sz="4" w:space="0" w:color="auto"/>
              <w:bottom w:val="single" w:sz="4" w:space="0" w:color="auto"/>
              <w:right w:val="single" w:sz="4" w:space="0" w:color="auto"/>
            </w:tcBorders>
            <w:shd w:val="clear" w:color="auto" w:fill="auto"/>
          </w:tcPr>
          <w:p w:rsidR="00260EF3" w:rsidRPr="00DB4D80" w:rsidRDefault="00260EF3" w:rsidP="00673851">
            <w:pPr>
              <w:jc w:val="center"/>
              <w:rPr>
                <w:bCs/>
                <w:sz w:val="24"/>
                <w:szCs w:val="24"/>
              </w:rPr>
            </w:pPr>
            <w:r w:rsidRPr="00DB4D80">
              <w:rPr>
                <w:bCs/>
                <w:sz w:val="24"/>
                <w:szCs w:val="24"/>
              </w:rPr>
              <w:t>23,7</w:t>
            </w:r>
          </w:p>
        </w:tc>
        <w:tc>
          <w:tcPr>
            <w:tcW w:w="2392" w:type="dxa"/>
            <w:tcBorders>
              <w:top w:val="single" w:sz="4" w:space="0" w:color="auto"/>
              <w:left w:val="single" w:sz="4" w:space="0" w:color="auto"/>
              <w:bottom w:val="single" w:sz="4" w:space="0" w:color="auto"/>
              <w:right w:val="single" w:sz="4" w:space="0" w:color="auto"/>
            </w:tcBorders>
            <w:vAlign w:val="bottom"/>
          </w:tcPr>
          <w:p w:rsidR="00260EF3" w:rsidRPr="00DB4D80" w:rsidRDefault="00260EF3" w:rsidP="00673851">
            <w:pPr>
              <w:jc w:val="center"/>
              <w:rPr>
                <w:sz w:val="22"/>
                <w:szCs w:val="22"/>
              </w:rPr>
            </w:pPr>
            <w:r w:rsidRPr="00DB4D80">
              <w:rPr>
                <w:sz w:val="22"/>
                <w:szCs w:val="22"/>
              </w:rPr>
              <w:t>25,6</w:t>
            </w:r>
          </w:p>
        </w:tc>
      </w:tr>
      <w:tr w:rsidR="007E69DD" w:rsidRPr="00DB4D80" w:rsidTr="00673851">
        <w:trPr>
          <w:trHeight w:val="159"/>
        </w:trPr>
        <w:tc>
          <w:tcPr>
            <w:tcW w:w="613" w:type="dxa"/>
            <w:tcBorders>
              <w:top w:val="single" w:sz="4" w:space="0" w:color="auto"/>
              <w:left w:val="single" w:sz="4" w:space="0" w:color="auto"/>
              <w:bottom w:val="single" w:sz="4" w:space="0" w:color="auto"/>
              <w:right w:val="single" w:sz="4" w:space="0" w:color="auto"/>
            </w:tcBorders>
            <w:shd w:val="clear" w:color="auto" w:fill="auto"/>
          </w:tcPr>
          <w:p w:rsidR="00260EF3" w:rsidRPr="00DB4D80" w:rsidRDefault="00260EF3" w:rsidP="00673851">
            <w:pPr>
              <w:jc w:val="center"/>
              <w:rPr>
                <w:sz w:val="24"/>
                <w:szCs w:val="24"/>
              </w:rPr>
            </w:pPr>
            <w:r w:rsidRPr="00DB4D80">
              <w:rPr>
                <w:sz w:val="24"/>
                <w:szCs w:val="24"/>
              </w:rPr>
              <w:t>2.</w:t>
            </w:r>
          </w:p>
        </w:tc>
        <w:tc>
          <w:tcPr>
            <w:tcW w:w="1905" w:type="dxa"/>
            <w:tcBorders>
              <w:top w:val="single" w:sz="4" w:space="0" w:color="auto"/>
              <w:left w:val="single" w:sz="4" w:space="0" w:color="auto"/>
              <w:bottom w:val="single" w:sz="4" w:space="0" w:color="auto"/>
              <w:right w:val="single" w:sz="4" w:space="0" w:color="auto"/>
            </w:tcBorders>
            <w:shd w:val="clear" w:color="auto" w:fill="auto"/>
          </w:tcPr>
          <w:p w:rsidR="00260EF3" w:rsidRPr="00DB4D80" w:rsidRDefault="00260EF3" w:rsidP="00673851">
            <w:pPr>
              <w:jc w:val="center"/>
              <w:rPr>
                <w:sz w:val="24"/>
                <w:szCs w:val="24"/>
              </w:rPr>
            </w:pPr>
            <w:r w:rsidRPr="00DB4D80">
              <w:rPr>
                <w:sz w:val="24"/>
                <w:szCs w:val="24"/>
              </w:rPr>
              <w:t>ЗОШ № 2</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260EF3" w:rsidRPr="00DB4D80" w:rsidRDefault="00260EF3" w:rsidP="00673851">
            <w:pPr>
              <w:jc w:val="center"/>
              <w:rPr>
                <w:bCs/>
                <w:sz w:val="24"/>
                <w:szCs w:val="24"/>
              </w:rPr>
            </w:pPr>
            <w:r w:rsidRPr="00DB4D80">
              <w:rPr>
                <w:bCs/>
                <w:sz w:val="24"/>
                <w:szCs w:val="24"/>
              </w:rPr>
              <w:t>22,1</w:t>
            </w:r>
          </w:p>
        </w:tc>
        <w:tc>
          <w:tcPr>
            <w:tcW w:w="2392" w:type="dxa"/>
            <w:tcBorders>
              <w:top w:val="single" w:sz="4" w:space="0" w:color="auto"/>
              <w:left w:val="single" w:sz="4" w:space="0" w:color="auto"/>
              <w:bottom w:val="single" w:sz="4" w:space="0" w:color="auto"/>
              <w:right w:val="single" w:sz="4" w:space="0" w:color="auto"/>
            </w:tcBorders>
            <w:shd w:val="clear" w:color="auto" w:fill="auto"/>
            <w:vAlign w:val="bottom"/>
          </w:tcPr>
          <w:p w:rsidR="00260EF3" w:rsidRPr="00DB4D80" w:rsidRDefault="00260EF3" w:rsidP="00673851">
            <w:pPr>
              <w:jc w:val="center"/>
              <w:rPr>
                <w:sz w:val="24"/>
                <w:szCs w:val="24"/>
              </w:rPr>
            </w:pPr>
            <w:r w:rsidRPr="00DB4D80">
              <w:rPr>
                <w:sz w:val="24"/>
                <w:szCs w:val="24"/>
              </w:rPr>
              <w:t>23,1</w:t>
            </w:r>
          </w:p>
        </w:tc>
        <w:tc>
          <w:tcPr>
            <w:tcW w:w="2392" w:type="dxa"/>
            <w:tcBorders>
              <w:top w:val="single" w:sz="4" w:space="0" w:color="auto"/>
              <w:left w:val="single" w:sz="4" w:space="0" w:color="auto"/>
              <w:bottom w:val="single" w:sz="4" w:space="0" w:color="auto"/>
              <w:right w:val="single" w:sz="4" w:space="0" w:color="auto"/>
            </w:tcBorders>
            <w:shd w:val="clear" w:color="auto" w:fill="auto"/>
            <w:vAlign w:val="center"/>
          </w:tcPr>
          <w:p w:rsidR="00260EF3" w:rsidRPr="00DB4D80" w:rsidRDefault="00260EF3" w:rsidP="00673851">
            <w:pPr>
              <w:jc w:val="center"/>
              <w:rPr>
                <w:bCs/>
                <w:sz w:val="24"/>
                <w:szCs w:val="24"/>
              </w:rPr>
            </w:pPr>
            <w:r w:rsidRPr="00DB4D80">
              <w:rPr>
                <w:bCs/>
                <w:sz w:val="24"/>
                <w:szCs w:val="24"/>
              </w:rPr>
              <w:t>22,4</w:t>
            </w:r>
          </w:p>
        </w:tc>
        <w:tc>
          <w:tcPr>
            <w:tcW w:w="2392" w:type="dxa"/>
            <w:tcBorders>
              <w:top w:val="single" w:sz="4" w:space="0" w:color="auto"/>
              <w:left w:val="single" w:sz="4" w:space="0" w:color="auto"/>
              <w:bottom w:val="single" w:sz="4" w:space="0" w:color="auto"/>
              <w:right w:val="single" w:sz="4" w:space="0" w:color="auto"/>
            </w:tcBorders>
            <w:shd w:val="clear" w:color="auto" w:fill="auto"/>
          </w:tcPr>
          <w:p w:rsidR="00260EF3" w:rsidRPr="00DB4D80" w:rsidRDefault="00260EF3" w:rsidP="00673851">
            <w:pPr>
              <w:jc w:val="center"/>
              <w:rPr>
                <w:bCs/>
                <w:sz w:val="24"/>
                <w:szCs w:val="24"/>
              </w:rPr>
            </w:pPr>
            <w:r w:rsidRPr="00DB4D80">
              <w:rPr>
                <w:bCs/>
                <w:sz w:val="24"/>
                <w:szCs w:val="24"/>
              </w:rPr>
              <w:t>22,1</w:t>
            </w:r>
          </w:p>
        </w:tc>
        <w:tc>
          <w:tcPr>
            <w:tcW w:w="2392" w:type="dxa"/>
            <w:tcBorders>
              <w:top w:val="single" w:sz="4" w:space="0" w:color="auto"/>
              <w:left w:val="single" w:sz="4" w:space="0" w:color="auto"/>
              <w:bottom w:val="single" w:sz="4" w:space="0" w:color="auto"/>
              <w:right w:val="single" w:sz="4" w:space="0" w:color="auto"/>
            </w:tcBorders>
            <w:vAlign w:val="bottom"/>
          </w:tcPr>
          <w:p w:rsidR="00260EF3" w:rsidRPr="00DB4D80" w:rsidRDefault="00260EF3" w:rsidP="00673851">
            <w:pPr>
              <w:jc w:val="center"/>
              <w:rPr>
                <w:sz w:val="22"/>
                <w:szCs w:val="22"/>
              </w:rPr>
            </w:pPr>
            <w:r w:rsidRPr="00DB4D80">
              <w:rPr>
                <w:sz w:val="22"/>
                <w:szCs w:val="22"/>
              </w:rPr>
              <w:t>22,8</w:t>
            </w:r>
          </w:p>
        </w:tc>
      </w:tr>
      <w:tr w:rsidR="007E69DD" w:rsidRPr="00DB4D80" w:rsidTr="00673851">
        <w:trPr>
          <w:trHeight w:val="159"/>
        </w:trPr>
        <w:tc>
          <w:tcPr>
            <w:tcW w:w="613" w:type="dxa"/>
            <w:tcBorders>
              <w:top w:val="single" w:sz="4" w:space="0" w:color="auto"/>
              <w:left w:val="single" w:sz="4" w:space="0" w:color="auto"/>
              <w:bottom w:val="single" w:sz="4" w:space="0" w:color="auto"/>
              <w:right w:val="single" w:sz="4" w:space="0" w:color="auto"/>
            </w:tcBorders>
            <w:shd w:val="clear" w:color="auto" w:fill="auto"/>
          </w:tcPr>
          <w:p w:rsidR="00260EF3" w:rsidRPr="00DB4D80" w:rsidRDefault="00260EF3" w:rsidP="00673851">
            <w:pPr>
              <w:jc w:val="center"/>
              <w:rPr>
                <w:sz w:val="24"/>
                <w:szCs w:val="24"/>
              </w:rPr>
            </w:pPr>
            <w:r w:rsidRPr="00DB4D80">
              <w:rPr>
                <w:sz w:val="24"/>
                <w:szCs w:val="24"/>
              </w:rPr>
              <w:t>3.</w:t>
            </w:r>
          </w:p>
        </w:tc>
        <w:tc>
          <w:tcPr>
            <w:tcW w:w="1905" w:type="dxa"/>
            <w:tcBorders>
              <w:top w:val="single" w:sz="4" w:space="0" w:color="auto"/>
              <w:left w:val="single" w:sz="4" w:space="0" w:color="auto"/>
              <w:bottom w:val="single" w:sz="4" w:space="0" w:color="auto"/>
              <w:right w:val="single" w:sz="4" w:space="0" w:color="auto"/>
            </w:tcBorders>
            <w:shd w:val="clear" w:color="auto" w:fill="auto"/>
          </w:tcPr>
          <w:p w:rsidR="00260EF3" w:rsidRPr="00DB4D80" w:rsidRDefault="00260EF3" w:rsidP="00673851">
            <w:pPr>
              <w:jc w:val="center"/>
              <w:rPr>
                <w:sz w:val="24"/>
                <w:szCs w:val="24"/>
              </w:rPr>
            </w:pPr>
            <w:r w:rsidRPr="00DB4D80">
              <w:rPr>
                <w:sz w:val="24"/>
                <w:szCs w:val="24"/>
              </w:rPr>
              <w:t>ІГ № 3</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260EF3" w:rsidRPr="00DB4D80" w:rsidRDefault="00260EF3" w:rsidP="00673851">
            <w:pPr>
              <w:jc w:val="center"/>
              <w:rPr>
                <w:bCs/>
                <w:sz w:val="24"/>
                <w:szCs w:val="24"/>
              </w:rPr>
            </w:pPr>
            <w:r w:rsidRPr="00DB4D80">
              <w:rPr>
                <w:bCs/>
                <w:sz w:val="24"/>
                <w:szCs w:val="24"/>
              </w:rPr>
              <w:t>23</w:t>
            </w:r>
          </w:p>
        </w:tc>
        <w:tc>
          <w:tcPr>
            <w:tcW w:w="2392" w:type="dxa"/>
            <w:tcBorders>
              <w:top w:val="single" w:sz="4" w:space="0" w:color="auto"/>
              <w:left w:val="single" w:sz="4" w:space="0" w:color="auto"/>
              <w:bottom w:val="single" w:sz="4" w:space="0" w:color="auto"/>
              <w:right w:val="single" w:sz="4" w:space="0" w:color="auto"/>
            </w:tcBorders>
            <w:shd w:val="clear" w:color="auto" w:fill="auto"/>
            <w:vAlign w:val="bottom"/>
          </w:tcPr>
          <w:p w:rsidR="00260EF3" w:rsidRPr="00DB4D80" w:rsidRDefault="00260EF3" w:rsidP="00673851">
            <w:pPr>
              <w:jc w:val="center"/>
              <w:rPr>
                <w:sz w:val="24"/>
                <w:szCs w:val="24"/>
              </w:rPr>
            </w:pPr>
            <w:r w:rsidRPr="00DB4D80">
              <w:rPr>
                <w:sz w:val="24"/>
                <w:szCs w:val="24"/>
              </w:rPr>
              <w:t>23</w:t>
            </w:r>
          </w:p>
        </w:tc>
        <w:tc>
          <w:tcPr>
            <w:tcW w:w="2392" w:type="dxa"/>
            <w:tcBorders>
              <w:top w:val="single" w:sz="4" w:space="0" w:color="auto"/>
              <w:left w:val="single" w:sz="4" w:space="0" w:color="auto"/>
              <w:bottom w:val="single" w:sz="4" w:space="0" w:color="auto"/>
              <w:right w:val="single" w:sz="4" w:space="0" w:color="auto"/>
            </w:tcBorders>
            <w:shd w:val="clear" w:color="auto" w:fill="auto"/>
            <w:vAlign w:val="center"/>
          </w:tcPr>
          <w:p w:rsidR="00260EF3" w:rsidRPr="00DB4D80" w:rsidRDefault="00260EF3" w:rsidP="00673851">
            <w:pPr>
              <w:jc w:val="center"/>
              <w:rPr>
                <w:bCs/>
                <w:sz w:val="24"/>
                <w:szCs w:val="24"/>
              </w:rPr>
            </w:pPr>
            <w:r w:rsidRPr="00DB4D80">
              <w:rPr>
                <w:bCs/>
                <w:sz w:val="24"/>
                <w:szCs w:val="24"/>
              </w:rPr>
              <w:t>23,7</w:t>
            </w:r>
          </w:p>
        </w:tc>
        <w:tc>
          <w:tcPr>
            <w:tcW w:w="2392" w:type="dxa"/>
            <w:tcBorders>
              <w:top w:val="single" w:sz="4" w:space="0" w:color="auto"/>
              <w:left w:val="single" w:sz="4" w:space="0" w:color="auto"/>
              <w:bottom w:val="single" w:sz="4" w:space="0" w:color="auto"/>
              <w:right w:val="single" w:sz="4" w:space="0" w:color="auto"/>
            </w:tcBorders>
            <w:shd w:val="clear" w:color="auto" w:fill="auto"/>
          </w:tcPr>
          <w:p w:rsidR="00260EF3" w:rsidRPr="00DB4D80" w:rsidRDefault="00260EF3" w:rsidP="00673851">
            <w:pPr>
              <w:jc w:val="center"/>
              <w:rPr>
                <w:bCs/>
                <w:sz w:val="24"/>
                <w:szCs w:val="24"/>
              </w:rPr>
            </w:pPr>
            <w:r w:rsidRPr="00DB4D80">
              <w:rPr>
                <w:bCs/>
                <w:sz w:val="24"/>
                <w:szCs w:val="24"/>
              </w:rPr>
              <w:t>25,9</w:t>
            </w:r>
          </w:p>
        </w:tc>
        <w:tc>
          <w:tcPr>
            <w:tcW w:w="2392" w:type="dxa"/>
            <w:tcBorders>
              <w:top w:val="single" w:sz="4" w:space="0" w:color="auto"/>
              <w:left w:val="single" w:sz="4" w:space="0" w:color="auto"/>
              <w:bottom w:val="single" w:sz="4" w:space="0" w:color="auto"/>
              <w:right w:val="single" w:sz="4" w:space="0" w:color="auto"/>
            </w:tcBorders>
            <w:vAlign w:val="bottom"/>
          </w:tcPr>
          <w:p w:rsidR="00260EF3" w:rsidRPr="00DB4D80" w:rsidRDefault="00260EF3" w:rsidP="00673851">
            <w:pPr>
              <w:jc w:val="center"/>
              <w:rPr>
                <w:sz w:val="22"/>
                <w:szCs w:val="22"/>
              </w:rPr>
            </w:pPr>
            <w:r w:rsidRPr="00DB4D80">
              <w:rPr>
                <w:sz w:val="22"/>
                <w:szCs w:val="22"/>
              </w:rPr>
              <w:t>25,8</w:t>
            </w:r>
          </w:p>
        </w:tc>
      </w:tr>
      <w:tr w:rsidR="007E69DD" w:rsidRPr="00DB4D80" w:rsidTr="00673851">
        <w:trPr>
          <w:trHeight w:val="178"/>
        </w:trPr>
        <w:tc>
          <w:tcPr>
            <w:tcW w:w="613" w:type="dxa"/>
            <w:tcBorders>
              <w:top w:val="single" w:sz="4" w:space="0" w:color="auto"/>
              <w:left w:val="single" w:sz="4" w:space="0" w:color="auto"/>
              <w:bottom w:val="single" w:sz="4" w:space="0" w:color="auto"/>
              <w:right w:val="single" w:sz="4" w:space="0" w:color="auto"/>
            </w:tcBorders>
            <w:shd w:val="clear" w:color="auto" w:fill="auto"/>
          </w:tcPr>
          <w:p w:rsidR="00260EF3" w:rsidRPr="00DB4D80" w:rsidRDefault="00260EF3" w:rsidP="00673851">
            <w:pPr>
              <w:jc w:val="center"/>
              <w:rPr>
                <w:sz w:val="24"/>
                <w:szCs w:val="24"/>
              </w:rPr>
            </w:pPr>
            <w:r w:rsidRPr="00DB4D80">
              <w:rPr>
                <w:sz w:val="24"/>
                <w:szCs w:val="24"/>
              </w:rPr>
              <w:t>4.</w:t>
            </w:r>
          </w:p>
        </w:tc>
        <w:tc>
          <w:tcPr>
            <w:tcW w:w="1905" w:type="dxa"/>
            <w:tcBorders>
              <w:top w:val="single" w:sz="4" w:space="0" w:color="auto"/>
              <w:left w:val="single" w:sz="4" w:space="0" w:color="auto"/>
              <w:bottom w:val="single" w:sz="4" w:space="0" w:color="auto"/>
              <w:right w:val="single" w:sz="4" w:space="0" w:color="auto"/>
            </w:tcBorders>
            <w:shd w:val="clear" w:color="auto" w:fill="auto"/>
          </w:tcPr>
          <w:p w:rsidR="00260EF3" w:rsidRPr="00DB4D80" w:rsidRDefault="00260EF3" w:rsidP="00673851">
            <w:pPr>
              <w:jc w:val="center"/>
              <w:rPr>
                <w:sz w:val="24"/>
                <w:szCs w:val="24"/>
              </w:rPr>
            </w:pPr>
            <w:r w:rsidRPr="00DB4D80">
              <w:rPr>
                <w:sz w:val="24"/>
                <w:szCs w:val="24"/>
              </w:rPr>
              <w:t>ЗОШ № 4</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260EF3" w:rsidRPr="00DB4D80" w:rsidRDefault="00260EF3" w:rsidP="00673851">
            <w:pPr>
              <w:jc w:val="center"/>
              <w:rPr>
                <w:bCs/>
                <w:sz w:val="24"/>
                <w:szCs w:val="24"/>
              </w:rPr>
            </w:pPr>
            <w:r w:rsidRPr="00DB4D80">
              <w:rPr>
                <w:bCs/>
                <w:sz w:val="24"/>
                <w:szCs w:val="24"/>
              </w:rPr>
              <w:t>25,8</w:t>
            </w:r>
          </w:p>
        </w:tc>
        <w:tc>
          <w:tcPr>
            <w:tcW w:w="2392" w:type="dxa"/>
            <w:tcBorders>
              <w:top w:val="single" w:sz="4" w:space="0" w:color="auto"/>
              <w:left w:val="single" w:sz="4" w:space="0" w:color="auto"/>
              <w:bottom w:val="single" w:sz="4" w:space="0" w:color="auto"/>
              <w:right w:val="single" w:sz="4" w:space="0" w:color="auto"/>
            </w:tcBorders>
            <w:shd w:val="clear" w:color="auto" w:fill="auto"/>
            <w:vAlign w:val="bottom"/>
          </w:tcPr>
          <w:p w:rsidR="00260EF3" w:rsidRPr="00DB4D80" w:rsidRDefault="00260EF3" w:rsidP="00673851">
            <w:pPr>
              <w:jc w:val="center"/>
              <w:rPr>
                <w:sz w:val="24"/>
                <w:szCs w:val="24"/>
              </w:rPr>
            </w:pPr>
            <w:r w:rsidRPr="00DB4D80">
              <w:rPr>
                <w:sz w:val="24"/>
                <w:szCs w:val="24"/>
              </w:rPr>
              <w:t>27,3</w:t>
            </w:r>
          </w:p>
        </w:tc>
        <w:tc>
          <w:tcPr>
            <w:tcW w:w="2392" w:type="dxa"/>
            <w:tcBorders>
              <w:top w:val="single" w:sz="4" w:space="0" w:color="auto"/>
              <w:left w:val="single" w:sz="4" w:space="0" w:color="auto"/>
              <w:bottom w:val="single" w:sz="4" w:space="0" w:color="auto"/>
              <w:right w:val="single" w:sz="4" w:space="0" w:color="auto"/>
            </w:tcBorders>
            <w:shd w:val="clear" w:color="auto" w:fill="auto"/>
            <w:vAlign w:val="center"/>
          </w:tcPr>
          <w:p w:rsidR="00260EF3" w:rsidRPr="00DB4D80" w:rsidRDefault="00260EF3" w:rsidP="00673851">
            <w:pPr>
              <w:jc w:val="center"/>
              <w:rPr>
                <w:bCs/>
                <w:sz w:val="24"/>
                <w:szCs w:val="24"/>
              </w:rPr>
            </w:pPr>
            <w:r w:rsidRPr="00DB4D80">
              <w:rPr>
                <w:bCs/>
                <w:sz w:val="24"/>
                <w:szCs w:val="24"/>
              </w:rPr>
              <w:t>26,5</w:t>
            </w:r>
          </w:p>
        </w:tc>
        <w:tc>
          <w:tcPr>
            <w:tcW w:w="2392" w:type="dxa"/>
            <w:tcBorders>
              <w:top w:val="single" w:sz="4" w:space="0" w:color="auto"/>
              <w:left w:val="single" w:sz="4" w:space="0" w:color="auto"/>
              <w:bottom w:val="single" w:sz="4" w:space="0" w:color="auto"/>
              <w:right w:val="single" w:sz="4" w:space="0" w:color="auto"/>
            </w:tcBorders>
            <w:shd w:val="clear" w:color="auto" w:fill="auto"/>
          </w:tcPr>
          <w:p w:rsidR="00260EF3" w:rsidRPr="00DB4D80" w:rsidRDefault="00260EF3" w:rsidP="00673851">
            <w:pPr>
              <w:jc w:val="center"/>
              <w:rPr>
                <w:bCs/>
                <w:sz w:val="24"/>
                <w:szCs w:val="24"/>
              </w:rPr>
            </w:pPr>
            <w:r w:rsidRPr="00DB4D80">
              <w:rPr>
                <w:bCs/>
                <w:sz w:val="24"/>
                <w:szCs w:val="24"/>
              </w:rPr>
              <w:t>26,9</w:t>
            </w:r>
          </w:p>
        </w:tc>
        <w:tc>
          <w:tcPr>
            <w:tcW w:w="2392" w:type="dxa"/>
            <w:tcBorders>
              <w:top w:val="single" w:sz="4" w:space="0" w:color="auto"/>
              <w:left w:val="single" w:sz="4" w:space="0" w:color="auto"/>
              <w:bottom w:val="single" w:sz="4" w:space="0" w:color="auto"/>
              <w:right w:val="single" w:sz="4" w:space="0" w:color="auto"/>
            </w:tcBorders>
            <w:vAlign w:val="bottom"/>
          </w:tcPr>
          <w:p w:rsidR="00260EF3" w:rsidRPr="00DB4D80" w:rsidRDefault="00260EF3" w:rsidP="00673851">
            <w:pPr>
              <w:jc w:val="center"/>
              <w:rPr>
                <w:sz w:val="22"/>
                <w:szCs w:val="22"/>
              </w:rPr>
            </w:pPr>
            <w:r w:rsidRPr="00DB4D80">
              <w:rPr>
                <w:sz w:val="22"/>
                <w:szCs w:val="22"/>
              </w:rPr>
              <w:t>28,1</w:t>
            </w:r>
          </w:p>
        </w:tc>
      </w:tr>
      <w:tr w:rsidR="007E69DD" w:rsidRPr="00DB4D80" w:rsidTr="00673851">
        <w:trPr>
          <w:trHeight w:val="109"/>
        </w:trPr>
        <w:tc>
          <w:tcPr>
            <w:tcW w:w="613" w:type="dxa"/>
            <w:tcBorders>
              <w:top w:val="single" w:sz="4" w:space="0" w:color="auto"/>
              <w:left w:val="single" w:sz="4" w:space="0" w:color="auto"/>
              <w:bottom w:val="single" w:sz="4" w:space="0" w:color="auto"/>
              <w:right w:val="single" w:sz="4" w:space="0" w:color="auto"/>
            </w:tcBorders>
            <w:shd w:val="clear" w:color="auto" w:fill="auto"/>
          </w:tcPr>
          <w:p w:rsidR="00260EF3" w:rsidRPr="00DB4D80" w:rsidRDefault="00260EF3" w:rsidP="00673851">
            <w:pPr>
              <w:jc w:val="center"/>
              <w:rPr>
                <w:sz w:val="24"/>
                <w:szCs w:val="24"/>
              </w:rPr>
            </w:pPr>
            <w:r w:rsidRPr="00DB4D80">
              <w:rPr>
                <w:sz w:val="24"/>
                <w:szCs w:val="24"/>
              </w:rPr>
              <w:t>5.</w:t>
            </w:r>
          </w:p>
        </w:tc>
        <w:tc>
          <w:tcPr>
            <w:tcW w:w="1905" w:type="dxa"/>
            <w:tcBorders>
              <w:top w:val="single" w:sz="4" w:space="0" w:color="auto"/>
              <w:left w:val="single" w:sz="4" w:space="0" w:color="auto"/>
              <w:bottom w:val="single" w:sz="4" w:space="0" w:color="auto"/>
              <w:right w:val="single" w:sz="4" w:space="0" w:color="auto"/>
            </w:tcBorders>
            <w:shd w:val="clear" w:color="auto" w:fill="auto"/>
          </w:tcPr>
          <w:p w:rsidR="00260EF3" w:rsidRPr="00DB4D80" w:rsidRDefault="00260EF3" w:rsidP="00673851">
            <w:pPr>
              <w:jc w:val="center"/>
              <w:rPr>
                <w:sz w:val="24"/>
                <w:szCs w:val="24"/>
              </w:rPr>
            </w:pPr>
            <w:r w:rsidRPr="00DB4D80">
              <w:rPr>
                <w:sz w:val="24"/>
                <w:szCs w:val="24"/>
              </w:rPr>
              <w:t>ЗОШ № 5</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260EF3" w:rsidRPr="00DB4D80" w:rsidRDefault="00260EF3" w:rsidP="00673851">
            <w:pPr>
              <w:jc w:val="center"/>
              <w:rPr>
                <w:bCs/>
                <w:sz w:val="24"/>
                <w:szCs w:val="24"/>
              </w:rPr>
            </w:pPr>
            <w:r w:rsidRPr="00DB4D80">
              <w:rPr>
                <w:bCs/>
                <w:sz w:val="24"/>
                <w:szCs w:val="24"/>
              </w:rPr>
              <w:t>24,5</w:t>
            </w:r>
          </w:p>
        </w:tc>
        <w:tc>
          <w:tcPr>
            <w:tcW w:w="2392" w:type="dxa"/>
            <w:tcBorders>
              <w:top w:val="single" w:sz="4" w:space="0" w:color="auto"/>
              <w:left w:val="single" w:sz="4" w:space="0" w:color="auto"/>
              <w:bottom w:val="single" w:sz="4" w:space="0" w:color="auto"/>
              <w:right w:val="single" w:sz="4" w:space="0" w:color="auto"/>
            </w:tcBorders>
            <w:shd w:val="clear" w:color="auto" w:fill="auto"/>
            <w:vAlign w:val="bottom"/>
          </w:tcPr>
          <w:p w:rsidR="00260EF3" w:rsidRPr="00DB4D80" w:rsidRDefault="00260EF3" w:rsidP="00673851">
            <w:pPr>
              <w:jc w:val="center"/>
              <w:rPr>
                <w:sz w:val="24"/>
                <w:szCs w:val="24"/>
              </w:rPr>
            </w:pPr>
            <w:r w:rsidRPr="00DB4D80">
              <w:rPr>
                <w:sz w:val="24"/>
                <w:szCs w:val="24"/>
              </w:rPr>
              <w:t>23,4</w:t>
            </w:r>
          </w:p>
        </w:tc>
        <w:tc>
          <w:tcPr>
            <w:tcW w:w="2392" w:type="dxa"/>
            <w:tcBorders>
              <w:top w:val="single" w:sz="4" w:space="0" w:color="auto"/>
              <w:left w:val="single" w:sz="4" w:space="0" w:color="auto"/>
              <w:bottom w:val="single" w:sz="4" w:space="0" w:color="auto"/>
              <w:right w:val="single" w:sz="4" w:space="0" w:color="auto"/>
            </w:tcBorders>
            <w:shd w:val="clear" w:color="auto" w:fill="auto"/>
            <w:vAlign w:val="center"/>
          </w:tcPr>
          <w:p w:rsidR="00260EF3" w:rsidRPr="00DB4D80" w:rsidRDefault="00260EF3" w:rsidP="00673851">
            <w:pPr>
              <w:jc w:val="center"/>
              <w:rPr>
                <w:bCs/>
                <w:sz w:val="24"/>
                <w:szCs w:val="24"/>
              </w:rPr>
            </w:pPr>
            <w:r w:rsidRPr="00DB4D80">
              <w:rPr>
                <w:bCs/>
                <w:sz w:val="24"/>
                <w:szCs w:val="24"/>
              </w:rPr>
              <w:t>23,9</w:t>
            </w:r>
          </w:p>
        </w:tc>
        <w:tc>
          <w:tcPr>
            <w:tcW w:w="2392" w:type="dxa"/>
            <w:tcBorders>
              <w:top w:val="single" w:sz="4" w:space="0" w:color="auto"/>
              <w:left w:val="single" w:sz="4" w:space="0" w:color="auto"/>
              <w:bottom w:val="single" w:sz="4" w:space="0" w:color="auto"/>
              <w:right w:val="single" w:sz="4" w:space="0" w:color="auto"/>
            </w:tcBorders>
            <w:shd w:val="clear" w:color="auto" w:fill="auto"/>
          </w:tcPr>
          <w:p w:rsidR="00260EF3" w:rsidRPr="00DB4D80" w:rsidRDefault="00260EF3" w:rsidP="00673851">
            <w:pPr>
              <w:jc w:val="center"/>
              <w:rPr>
                <w:bCs/>
                <w:sz w:val="24"/>
                <w:szCs w:val="24"/>
              </w:rPr>
            </w:pPr>
            <w:r w:rsidRPr="00DB4D80">
              <w:rPr>
                <w:bCs/>
                <w:sz w:val="24"/>
                <w:szCs w:val="24"/>
              </w:rPr>
              <w:t>23,2</w:t>
            </w:r>
          </w:p>
        </w:tc>
        <w:tc>
          <w:tcPr>
            <w:tcW w:w="2392" w:type="dxa"/>
            <w:tcBorders>
              <w:top w:val="single" w:sz="4" w:space="0" w:color="auto"/>
              <w:left w:val="single" w:sz="4" w:space="0" w:color="auto"/>
              <w:bottom w:val="single" w:sz="4" w:space="0" w:color="auto"/>
              <w:right w:val="single" w:sz="4" w:space="0" w:color="auto"/>
            </w:tcBorders>
            <w:vAlign w:val="bottom"/>
          </w:tcPr>
          <w:p w:rsidR="00260EF3" w:rsidRPr="00DB4D80" w:rsidRDefault="00260EF3" w:rsidP="00673851">
            <w:pPr>
              <w:jc w:val="center"/>
              <w:rPr>
                <w:sz w:val="22"/>
                <w:szCs w:val="22"/>
              </w:rPr>
            </w:pPr>
            <w:r w:rsidRPr="00DB4D80">
              <w:rPr>
                <w:sz w:val="22"/>
                <w:szCs w:val="22"/>
              </w:rPr>
              <w:t>24,3</w:t>
            </w:r>
          </w:p>
        </w:tc>
      </w:tr>
      <w:tr w:rsidR="007E69DD" w:rsidRPr="00DB4D80" w:rsidTr="00673851">
        <w:trPr>
          <w:trHeight w:val="149"/>
        </w:trPr>
        <w:tc>
          <w:tcPr>
            <w:tcW w:w="613" w:type="dxa"/>
            <w:tcBorders>
              <w:top w:val="single" w:sz="4" w:space="0" w:color="auto"/>
              <w:left w:val="single" w:sz="4" w:space="0" w:color="auto"/>
              <w:bottom w:val="single" w:sz="4" w:space="0" w:color="auto"/>
              <w:right w:val="single" w:sz="4" w:space="0" w:color="auto"/>
            </w:tcBorders>
            <w:shd w:val="clear" w:color="auto" w:fill="auto"/>
          </w:tcPr>
          <w:p w:rsidR="00260EF3" w:rsidRPr="00DB4D80" w:rsidRDefault="00260EF3" w:rsidP="00673851">
            <w:pPr>
              <w:jc w:val="center"/>
              <w:rPr>
                <w:sz w:val="24"/>
                <w:szCs w:val="24"/>
              </w:rPr>
            </w:pPr>
            <w:r w:rsidRPr="00DB4D80">
              <w:rPr>
                <w:sz w:val="24"/>
                <w:szCs w:val="24"/>
              </w:rPr>
              <w:t>6.</w:t>
            </w:r>
          </w:p>
        </w:tc>
        <w:tc>
          <w:tcPr>
            <w:tcW w:w="1905" w:type="dxa"/>
            <w:tcBorders>
              <w:top w:val="single" w:sz="4" w:space="0" w:color="auto"/>
              <w:left w:val="single" w:sz="4" w:space="0" w:color="auto"/>
              <w:bottom w:val="single" w:sz="4" w:space="0" w:color="auto"/>
              <w:right w:val="single" w:sz="4" w:space="0" w:color="auto"/>
            </w:tcBorders>
            <w:shd w:val="clear" w:color="auto" w:fill="auto"/>
          </w:tcPr>
          <w:p w:rsidR="00260EF3" w:rsidRPr="00DB4D80" w:rsidRDefault="00260EF3" w:rsidP="00673851">
            <w:pPr>
              <w:jc w:val="center"/>
              <w:rPr>
                <w:sz w:val="24"/>
                <w:szCs w:val="24"/>
              </w:rPr>
            </w:pPr>
            <w:r w:rsidRPr="00DB4D80">
              <w:rPr>
                <w:sz w:val="24"/>
                <w:szCs w:val="24"/>
              </w:rPr>
              <w:t>ЗОШ № 6</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260EF3" w:rsidRPr="00DB4D80" w:rsidRDefault="00260EF3" w:rsidP="00673851">
            <w:pPr>
              <w:jc w:val="center"/>
              <w:rPr>
                <w:bCs/>
                <w:sz w:val="24"/>
                <w:szCs w:val="24"/>
              </w:rPr>
            </w:pPr>
            <w:r w:rsidRPr="00DB4D80">
              <w:rPr>
                <w:bCs/>
                <w:sz w:val="24"/>
                <w:szCs w:val="24"/>
              </w:rPr>
              <w:t>23,5</w:t>
            </w:r>
          </w:p>
        </w:tc>
        <w:tc>
          <w:tcPr>
            <w:tcW w:w="2392" w:type="dxa"/>
            <w:tcBorders>
              <w:top w:val="single" w:sz="4" w:space="0" w:color="auto"/>
              <w:left w:val="single" w:sz="4" w:space="0" w:color="auto"/>
              <w:bottom w:val="single" w:sz="4" w:space="0" w:color="auto"/>
              <w:right w:val="single" w:sz="4" w:space="0" w:color="auto"/>
            </w:tcBorders>
            <w:shd w:val="clear" w:color="auto" w:fill="auto"/>
            <w:vAlign w:val="bottom"/>
          </w:tcPr>
          <w:p w:rsidR="00260EF3" w:rsidRPr="00DB4D80" w:rsidRDefault="00260EF3" w:rsidP="00673851">
            <w:pPr>
              <w:jc w:val="center"/>
              <w:rPr>
                <w:sz w:val="24"/>
                <w:szCs w:val="24"/>
              </w:rPr>
            </w:pPr>
            <w:r w:rsidRPr="00DB4D80">
              <w:rPr>
                <w:sz w:val="24"/>
                <w:szCs w:val="24"/>
              </w:rPr>
              <w:t>22,8</w:t>
            </w:r>
          </w:p>
        </w:tc>
        <w:tc>
          <w:tcPr>
            <w:tcW w:w="2392" w:type="dxa"/>
            <w:tcBorders>
              <w:top w:val="single" w:sz="4" w:space="0" w:color="auto"/>
              <w:left w:val="single" w:sz="4" w:space="0" w:color="auto"/>
              <w:bottom w:val="single" w:sz="4" w:space="0" w:color="auto"/>
              <w:right w:val="single" w:sz="4" w:space="0" w:color="auto"/>
            </w:tcBorders>
            <w:shd w:val="clear" w:color="auto" w:fill="auto"/>
            <w:vAlign w:val="center"/>
          </w:tcPr>
          <w:p w:rsidR="00260EF3" w:rsidRPr="00DB4D80" w:rsidRDefault="00260EF3" w:rsidP="00673851">
            <w:pPr>
              <w:jc w:val="center"/>
              <w:rPr>
                <w:bCs/>
                <w:sz w:val="24"/>
                <w:szCs w:val="24"/>
              </w:rPr>
            </w:pPr>
            <w:r w:rsidRPr="00DB4D80">
              <w:rPr>
                <w:bCs/>
                <w:sz w:val="24"/>
                <w:szCs w:val="24"/>
              </w:rPr>
              <w:t>24,3</w:t>
            </w:r>
          </w:p>
        </w:tc>
        <w:tc>
          <w:tcPr>
            <w:tcW w:w="2392" w:type="dxa"/>
            <w:tcBorders>
              <w:top w:val="single" w:sz="4" w:space="0" w:color="auto"/>
              <w:left w:val="single" w:sz="4" w:space="0" w:color="auto"/>
              <w:bottom w:val="single" w:sz="4" w:space="0" w:color="auto"/>
              <w:right w:val="single" w:sz="4" w:space="0" w:color="auto"/>
            </w:tcBorders>
            <w:shd w:val="clear" w:color="auto" w:fill="auto"/>
          </w:tcPr>
          <w:p w:rsidR="00260EF3" w:rsidRPr="00DB4D80" w:rsidRDefault="00260EF3" w:rsidP="00673851">
            <w:pPr>
              <w:jc w:val="center"/>
              <w:rPr>
                <w:bCs/>
                <w:sz w:val="24"/>
                <w:szCs w:val="24"/>
              </w:rPr>
            </w:pPr>
            <w:r w:rsidRPr="00DB4D80">
              <w:rPr>
                <w:bCs/>
                <w:sz w:val="24"/>
                <w:szCs w:val="24"/>
              </w:rPr>
              <w:t>24,5</w:t>
            </w:r>
          </w:p>
        </w:tc>
        <w:tc>
          <w:tcPr>
            <w:tcW w:w="2392" w:type="dxa"/>
            <w:tcBorders>
              <w:top w:val="single" w:sz="4" w:space="0" w:color="auto"/>
              <w:left w:val="single" w:sz="4" w:space="0" w:color="auto"/>
              <w:bottom w:val="single" w:sz="4" w:space="0" w:color="auto"/>
              <w:right w:val="single" w:sz="4" w:space="0" w:color="auto"/>
            </w:tcBorders>
            <w:vAlign w:val="bottom"/>
          </w:tcPr>
          <w:p w:rsidR="00260EF3" w:rsidRPr="00DB4D80" w:rsidRDefault="00260EF3" w:rsidP="00673851">
            <w:pPr>
              <w:jc w:val="center"/>
              <w:rPr>
                <w:sz w:val="22"/>
                <w:szCs w:val="22"/>
              </w:rPr>
            </w:pPr>
            <w:r w:rsidRPr="00DB4D80">
              <w:rPr>
                <w:sz w:val="22"/>
                <w:szCs w:val="22"/>
              </w:rPr>
              <w:t>24,0</w:t>
            </w:r>
          </w:p>
        </w:tc>
      </w:tr>
      <w:tr w:rsidR="007E69DD" w:rsidRPr="00DB4D80" w:rsidTr="00673851">
        <w:trPr>
          <w:trHeight w:val="88"/>
        </w:trPr>
        <w:tc>
          <w:tcPr>
            <w:tcW w:w="613" w:type="dxa"/>
            <w:tcBorders>
              <w:top w:val="single" w:sz="4" w:space="0" w:color="auto"/>
              <w:left w:val="single" w:sz="4" w:space="0" w:color="auto"/>
              <w:bottom w:val="single" w:sz="4" w:space="0" w:color="auto"/>
              <w:right w:val="single" w:sz="4" w:space="0" w:color="auto"/>
            </w:tcBorders>
            <w:shd w:val="clear" w:color="auto" w:fill="auto"/>
          </w:tcPr>
          <w:p w:rsidR="00260EF3" w:rsidRPr="00DB4D80" w:rsidRDefault="00260EF3" w:rsidP="00673851">
            <w:pPr>
              <w:jc w:val="center"/>
              <w:rPr>
                <w:sz w:val="24"/>
                <w:szCs w:val="24"/>
              </w:rPr>
            </w:pPr>
            <w:r w:rsidRPr="00DB4D80">
              <w:rPr>
                <w:sz w:val="24"/>
                <w:szCs w:val="24"/>
              </w:rPr>
              <w:t>7.</w:t>
            </w:r>
          </w:p>
        </w:tc>
        <w:tc>
          <w:tcPr>
            <w:tcW w:w="1905" w:type="dxa"/>
            <w:tcBorders>
              <w:top w:val="single" w:sz="4" w:space="0" w:color="auto"/>
              <w:left w:val="single" w:sz="4" w:space="0" w:color="auto"/>
              <w:bottom w:val="single" w:sz="4" w:space="0" w:color="auto"/>
              <w:right w:val="single" w:sz="4" w:space="0" w:color="auto"/>
            </w:tcBorders>
            <w:shd w:val="clear" w:color="auto" w:fill="auto"/>
          </w:tcPr>
          <w:p w:rsidR="00260EF3" w:rsidRPr="00DB4D80" w:rsidRDefault="00260EF3" w:rsidP="00673851">
            <w:pPr>
              <w:jc w:val="center"/>
              <w:rPr>
                <w:sz w:val="24"/>
                <w:szCs w:val="24"/>
              </w:rPr>
            </w:pPr>
            <w:r w:rsidRPr="00DB4D80">
              <w:rPr>
                <w:sz w:val="24"/>
                <w:szCs w:val="24"/>
              </w:rPr>
              <w:t>ЗОШ № 10</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260EF3" w:rsidRPr="00DB4D80" w:rsidRDefault="00260EF3" w:rsidP="00673851">
            <w:pPr>
              <w:jc w:val="center"/>
              <w:rPr>
                <w:bCs/>
                <w:sz w:val="24"/>
                <w:szCs w:val="24"/>
              </w:rPr>
            </w:pPr>
            <w:r w:rsidRPr="00DB4D80">
              <w:rPr>
                <w:bCs/>
                <w:sz w:val="24"/>
                <w:szCs w:val="24"/>
              </w:rPr>
              <w:t>20,8</w:t>
            </w:r>
          </w:p>
        </w:tc>
        <w:tc>
          <w:tcPr>
            <w:tcW w:w="2392" w:type="dxa"/>
            <w:tcBorders>
              <w:top w:val="single" w:sz="4" w:space="0" w:color="auto"/>
              <w:left w:val="single" w:sz="4" w:space="0" w:color="auto"/>
              <w:bottom w:val="single" w:sz="4" w:space="0" w:color="auto"/>
              <w:right w:val="single" w:sz="4" w:space="0" w:color="auto"/>
            </w:tcBorders>
            <w:shd w:val="clear" w:color="auto" w:fill="auto"/>
            <w:vAlign w:val="bottom"/>
          </w:tcPr>
          <w:p w:rsidR="00260EF3" w:rsidRPr="00DB4D80" w:rsidRDefault="00260EF3" w:rsidP="00673851">
            <w:pPr>
              <w:jc w:val="center"/>
              <w:rPr>
                <w:sz w:val="24"/>
                <w:szCs w:val="24"/>
              </w:rPr>
            </w:pPr>
            <w:r w:rsidRPr="00DB4D80">
              <w:rPr>
                <w:sz w:val="24"/>
                <w:szCs w:val="24"/>
              </w:rPr>
              <w:t>20,3</w:t>
            </w:r>
          </w:p>
        </w:tc>
        <w:tc>
          <w:tcPr>
            <w:tcW w:w="2392" w:type="dxa"/>
            <w:tcBorders>
              <w:top w:val="single" w:sz="4" w:space="0" w:color="auto"/>
              <w:left w:val="single" w:sz="4" w:space="0" w:color="auto"/>
              <w:bottom w:val="single" w:sz="4" w:space="0" w:color="auto"/>
              <w:right w:val="single" w:sz="4" w:space="0" w:color="auto"/>
            </w:tcBorders>
            <w:shd w:val="clear" w:color="auto" w:fill="auto"/>
            <w:vAlign w:val="center"/>
          </w:tcPr>
          <w:p w:rsidR="00260EF3" w:rsidRPr="00DB4D80" w:rsidRDefault="00260EF3" w:rsidP="00673851">
            <w:pPr>
              <w:jc w:val="center"/>
              <w:rPr>
                <w:bCs/>
                <w:sz w:val="24"/>
                <w:szCs w:val="24"/>
              </w:rPr>
            </w:pPr>
            <w:r w:rsidRPr="00DB4D80">
              <w:rPr>
                <w:bCs/>
                <w:sz w:val="24"/>
                <w:szCs w:val="24"/>
              </w:rPr>
              <w:t>20,7</w:t>
            </w:r>
          </w:p>
        </w:tc>
        <w:tc>
          <w:tcPr>
            <w:tcW w:w="2392" w:type="dxa"/>
            <w:tcBorders>
              <w:top w:val="single" w:sz="4" w:space="0" w:color="auto"/>
              <w:left w:val="single" w:sz="4" w:space="0" w:color="auto"/>
              <w:bottom w:val="single" w:sz="4" w:space="0" w:color="auto"/>
              <w:right w:val="single" w:sz="4" w:space="0" w:color="auto"/>
            </w:tcBorders>
            <w:shd w:val="clear" w:color="auto" w:fill="auto"/>
          </w:tcPr>
          <w:p w:rsidR="00260EF3" w:rsidRPr="00DB4D80" w:rsidRDefault="00260EF3" w:rsidP="00673851">
            <w:pPr>
              <w:jc w:val="center"/>
              <w:rPr>
                <w:bCs/>
                <w:sz w:val="24"/>
                <w:szCs w:val="24"/>
              </w:rPr>
            </w:pPr>
            <w:r w:rsidRPr="00DB4D80">
              <w:rPr>
                <w:bCs/>
                <w:sz w:val="24"/>
                <w:szCs w:val="24"/>
              </w:rPr>
              <w:t>21,9</w:t>
            </w:r>
          </w:p>
        </w:tc>
        <w:tc>
          <w:tcPr>
            <w:tcW w:w="2392" w:type="dxa"/>
            <w:tcBorders>
              <w:top w:val="single" w:sz="4" w:space="0" w:color="auto"/>
              <w:left w:val="single" w:sz="4" w:space="0" w:color="auto"/>
              <w:bottom w:val="single" w:sz="4" w:space="0" w:color="auto"/>
              <w:right w:val="single" w:sz="4" w:space="0" w:color="auto"/>
            </w:tcBorders>
            <w:vAlign w:val="bottom"/>
          </w:tcPr>
          <w:p w:rsidR="00260EF3" w:rsidRPr="00DB4D80" w:rsidRDefault="00260EF3" w:rsidP="00673851">
            <w:pPr>
              <w:jc w:val="center"/>
              <w:rPr>
                <w:sz w:val="22"/>
                <w:szCs w:val="22"/>
              </w:rPr>
            </w:pPr>
            <w:r w:rsidRPr="00DB4D80">
              <w:rPr>
                <w:sz w:val="22"/>
                <w:szCs w:val="22"/>
              </w:rPr>
              <w:t>22,4</w:t>
            </w:r>
          </w:p>
        </w:tc>
      </w:tr>
      <w:tr w:rsidR="007E69DD" w:rsidRPr="00DB4D80" w:rsidTr="00673851">
        <w:trPr>
          <w:trHeight w:val="159"/>
        </w:trPr>
        <w:tc>
          <w:tcPr>
            <w:tcW w:w="613" w:type="dxa"/>
            <w:tcBorders>
              <w:top w:val="single" w:sz="4" w:space="0" w:color="auto"/>
              <w:left w:val="single" w:sz="4" w:space="0" w:color="auto"/>
              <w:bottom w:val="single" w:sz="4" w:space="0" w:color="auto"/>
              <w:right w:val="single" w:sz="4" w:space="0" w:color="auto"/>
            </w:tcBorders>
            <w:shd w:val="clear" w:color="auto" w:fill="auto"/>
          </w:tcPr>
          <w:p w:rsidR="00260EF3" w:rsidRPr="00DB4D80" w:rsidRDefault="00260EF3" w:rsidP="00673851">
            <w:pPr>
              <w:jc w:val="center"/>
              <w:rPr>
                <w:sz w:val="24"/>
                <w:szCs w:val="24"/>
              </w:rPr>
            </w:pPr>
            <w:r w:rsidRPr="00DB4D80">
              <w:rPr>
                <w:sz w:val="24"/>
                <w:szCs w:val="24"/>
              </w:rPr>
              <w:lastRenderedPageBreak/>
              <w:t>8.</w:t>
            </w:r>
          </w:p>
        </w:tc>
        <w:tc>
          <w:tcPr>
            <w:tcW w:w="1905" w:type="dxa"/>
            <w:tcBorders>
              <w:top w:val="single" w:sz="4" w:space="0" w:color="auto"/>
              <w:left w:val="single" w:sz="4" w:space="0" w:color="auto"/>
              <w:bottom w:val="single" w:sz="4" w:space="0" w:color="auto"/>
              <w:right w:val="single" w:sz="4" w:space="0" w:color="auto"/>
            </w:tcBorders>
            <w:shd w:val="clear" w:color="auto" w:fill="auto"/>
          </w:tcPr>
          <w:p w:rsidR="00260EF3" w:rsidRPr="00DB4D80" w:rsidRDefault="00260EF3" w:rsidP="00673851">
            <w:pPr>
              <w:jc w:val="center"/>
              <w:rPr>
                <w:sz w:val="24"/>
                <w:szCs w:val="24"/>
              </w:rPr>
            </w:pPr>
            <w:r w:rsidRPr="00DB4D80">
              <w:rPr>
                <w:sz w:val="24"/>
                <w:szCs w:val="24"/>
              </w:rPr>
              <w:t>ЗОШ № 11</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260EF3" w:rsidRPr="00DB4D80" w:rsidRDefault="00260EF3" w:rsidP="00673851">
            <w:pPr>
              <w:jc w:val="center"/>
              <w:rPr>
                <w:bCs/>
                <w:sz w:val="24"/>
                <w:szCs w:val="24"/>
              </w:rPr>
            </w:pPr>
            <w:r w:rsidRPr="00DB4D80">
              <w:rPr>
                <w:bCs/>
                <w:sz w:val="24"/>
                <w:szCs w:val="24"/>
              </w:rPr>
              <w:t>23,4</w:t>
            </w:r>
          </w:p>
        </w:tc>
        <w:tc>
          <w:tcPr>
            <w:tcW w:w="2392" w:type="dxa"/>
            <w:tcBorders>
              <w:top w:val="single" w:sz="4" w:space="0" w:color="auto"/>
              <w:left w:val="single" w:sz="4" w:space="0" w:color="auto"/>
              <w:bottom w:val="single" w:sz="4" w:space="0" w:color="auto"/>
              <w:right w:val="single" w:sz="4" w:space="0" w:color="auto"/>
            </w:tcBorders>
            <w:shd w:val="clear" w:color="auto" w:fill="auto"/>
            <w:vAlign w:val="bottom"/>
          </w:tcPr>
          <w:p w:rsidR="00260EF3" w:rsidRPr="00DB4D80" w:rsidRDefault="00260EF3" w:rsidP="00673851">
            <w:pPr>
              <w:jc w:val="center"/>
              <w:rPr>
                <w:sz w:val="24"/>
                <w:szCs w:val="24"/>
              </w:rPr>
            </w:pPr>
            <w:r w:rsidRPr="00DB4D80">
              <w:rPr>
                <w:sz w:val="24"/>
                <w:szCs w:val="24"/>
              </w:rPr>
              <w:t>21,9</w:t>
            </w:r>
          </w:p>
        </w:tc>
        <w:tc>
          <w:tcPr>
            <w:tcW w:w="2392" w:type="dxa"/>
            <w:tcBorders>
              <w:top w:val="single" w:sz="4" w:space="0" w:color="auto"/>
              <w:left w:val="single" w:sz="4" w:space="0" w:color="auto"/>
              <w:bottom w:val="single" w:sz="4" w:space="0" w:color="auto"/>
              <w:right w:val="single" w:sz="4" w:space="0" w:color="auto"/>
            </w:tcBorders>
            <w:shd w:val="clear" w:color="auto" w:fill="auto"/>
            <w:vAlign w:val="center"/>
          </w:tcPr>
          <w:p w:rsidR="00260EF3" w:rsidRPr="00DB4D80" w:rsidRDefault="00260EF3" w:rsidP="00673851">
            <w:pPr>
              <w:jc w:val="center"/>
              <w:rPr>
                <w:bCs/>
                <w:sz w:val="24"/>
                <w:szCs w:val="24"/>
              </w:rPr>
            </w:pPr>
            <w:r w:rsidRPr="00DB4D80">
              <w:rPr>
                <w:bCs/>
                <w:sz w:val="24"/>
                <w:szCs w:val="24"/>
              </w:rPr>
              <w:t>22,3</w:t>
            </w:r>
          </w:p>
        </w:tc>
        <w:tc>
          <w:tcPr>
            <w:tcW w:w="2392" w:type="dxa"/>
            <w:tcBorders>
              <w:top w:val="single" w:sz="4" w:space="0" w:color="auto"/>
              <w:left w:val="single" w:sz="4" w:space="0" w:color="auto"/>
              <w:bottom w:val="single" w:sz="4" w:space="0" w:color="auto"/>
              <w:right w:val="single" w:sz="4" w:space="0" w:color="auto"/>
            </w:tcBorders>
            <w:shd w:val="clear" w:color="auto" w:fill="auto"/>
          </w:tcPr>
          <w:p w:rsidR="00260EF3" w:rsidRPr="00DB4D80" w:rsidRDefault="00260EF3" w:rsidP="00673851">
            <w:pPr>
              <w:jc w:val="center"/>
              <w:rPr>
                <w:bCs/>
                <w:sz w:val="24"/>
                <w:szCs w:val="24"/>
              </w:rPr>
            </w:pPr>
            <w:r w:rsidRPr="00DB4D80">
              <w:rPr>
                <w:bCs/>
                <w:sz w:val="24"/>
                <w:szCs w:val="24"/>
              </w:rPr>
              <w:t>22,5</w:t>
            </w:r>
          </w:p>
        </w:tc>
        <w:tc>
          <w:tcPr>
            <w:tcW w:w="2392" w:type="dxa"/>
            <w:tcBorders>
              <w:top w:val="single" w:sz="4" w:space="0" w:color="auto"/>
              <w:left w:val="single" w:sz="4" w:space="0" w:color="auto"/>
              <w:bottom w:val="single" w:sz="4" w:space="0" w:color="auto"/>
              <w:right w:val="single" w:sz="4" w:space="0" w:color="auto"/>
            </w:tcBorders>
            <w:vAlign w:val="bottom"/>
          </w:tcPr>
          <w:p w:rsidR="00260EF3" w:rsidRPr="00DB4D80" w:rsidRDefault="00260EF3" w:rsidP="00673851">
            <w:pPr>
              <w:jc w:val="center"/>
              <w:rPr>
                <w:sz w:val="22"/>
                <w:szCs w:val="22"/>
              </w:rPr>
            </w:pPr>
            <w:r w:rsidRPr="00DB4D80">
              <w:rPr>
                <w:sz w:val="22"/>
                <w:szCs w:val="22"/>
              </w:rPr>
              <w:t>23,5</w:t>
            </w:r>
          </w:p>
        </w:tc>
      </w:tr>
      <w:tr w:rsidR="007E69DD" w:rsidRPr="00DB4D80" w:rsidTr="00673851">
        <w:trPr>
          <w:trHeight w:val="159"/>
        </w:trPr>
        <w:tc>
          <w:tcPr>
            <w:tcW w:w="613" w:type="dxa"/>
            <w:tcBorders>
              <w:top w:val="single" w:sz="4" w:space="0" w:color="auto"/>
              <w:left w:val="single" w:sz="4" w:space="0" w:color="auto"/>
              <w:bottom w:val="single" w:sz="4" w:space="0" w:color="auto"/>
              <w:right w:val="single" w:sz="4" w:space="0" w:color="auto"/>
            </w:tcBorders>
            <w:shd w:val="clear" w:color="auto" w:fill="auto"/>
          </w:tcPr>
          <w:p w:rsidR="00260EF3" w:rsidRPr="00DB4D80" w:rsidRDefault="00260EF3" w:rsidP="00673851">
            <w:pPr>
              <w:jc w:val="center"/>
              <w:rPr>
                <w:sz w:val="24"/>
                <w:szCs w:val="24"/>
              </w:rPr>
            </w:pPr>
            <w:r w:rsidRPr="00DB4D80">
              <w:rPr>
                <w:sz w:val="24"/>
                <w:szCs w:val="24"/>
              </w:rPr>
              <w:t>9.</w:t>
            </w:r>
          </w:p>
        </w:tc>
        <w:tc>
          <w:tcPr>
            <w:tcW w:w="1905" w:type="dxa"/>
            <w:tcBorders>
              <w:top w:val="single" w:sz="4" w:space="0" w:color="auto"/>
              <w:left w:val="single" w:sz="4" w:space="0" w:color="auto"/>
              <w:bottom w:val="single" w:sz="4" w:space="0" w:color="auto"/>
              <w:right w:val="single" w:sz="4" w:space="0" w:color="auto"/>
            </w:tcBorders>
            <w:shd w:val="clear" w:color="auto" w:fill="auto"/>
          </w:tcPr>
          <w:p w:rsidR="00260EF3" w:rsidRPr="00DB4D80" w:rsidRDefault="00260EF3" w:rsidP="00673851">
            <w:pPr>
              <w:jc w:val="center"/>
              <w:rPr>
                <w:sz w:val="24"/>
                <w:szCs w:val="24"/>
              </w:rPr>
            </w:pPr>
            <w:r w:rsidRPr="00DB4D80">
              <w:rPr>
                <w:sz w:val="24"/>
                <w:szCs w:val="24"/>
              </w:rPr>
              <w:t>ЗОШ № 12</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260EF3" w:rsidRPr="00DB4D80" w:rsidRDefault="00260EF3" w:rsidP="00673851">
            <w:pPr>
              <w:jc w:val="center"/>
              <w:rPr>
                <w:bCs/>
                <w:sz w:val="24"/>
                <w:szCs w:val="24"/>
              </w:rPr>
            </w:pPr>
            <w:r w:rsidRPr="00DB4D80">
              <w:rPr>
                <w:bCs/>
                <w:sz w:val="24"/>
                <w:szCs w:val="24"/>
              </w:rPr>
              <w:t>26,4</w:t>
            </w:r>
          </w:p>
        </w:tc>
        <w:tc>
          <w:tcPr>
            <w:tcW w:w="2392" w:type="dxa"/>
            <w:tcBorders>
              <w:top w:val="single" w:sz="4" w:space="0" w:color="auto"/>
              <w:left w:val="single" w:sz="4" w:space="0" w:color="auto"/>
              <w:bottom w:val="single" w:sz="4" w:space="0" w:color="auto"/>
              <w:right w:val="single" w:sz="4" w:space="0" w:color="auto"/>
            </w:tcBorders>
            <w:shd w:val="clear" w:color="auto" w:fill="auto"/>
            <w:vAlign w:val="bottom"/>
          </w:tcPr>
          <w:p w:rsidR="00260EF3" w:rsidRPr="00DB4D80" w:rsidRDefault="00260EF3" w:rsidP="00673851">
            <w:pPr>
              <w:jc w:val="center"/>
              <w:rPr>
                <w:sz w:val="24"/>
                <w:szCs w:val="24"/>
              </w:rPr>
            </w:pPr>
            <w:r w:rsidRPr="00DB4D80">
              <w:rPr>
                <w:sz w:val="24"/>
                <w:szCs w:val="24"/>
              </w:rPr>
              <w:t>25,3</w:t>
            </w:r>
          </w:p>
        </w:tc>
        <w:tc>
          <w:tcPr>
            <w:tcW w:w="2392" w:type="dxa"/>
            <w:tcBorders>
              <w:top w:val="single" w:sz="4" w:space="0" w:color="auto"/>
              <w:left w:val="single" w:sz="4" w:space="0" w:color="auto"/>
              <w:bottom w:val="single" w:sz="4" w:space="0" w:color="auto"/>
              <w:right w:val="single" w:sz="4" w:space="0" w:color="auto"/>
            </w:tcBorders>
            <w:shd w:val="clear" w:color="auto" w:fill="auto"/>
            <w:vAlign w:val="center"/>
          </w:tcPr>
          <w:p w:rsidR="00260EF3" w:rsidRPr="00DB4D80" w:rsidRDefault="00260EF3" w:rsidP="00673851">
            <w:pPr>
              <w:jc w:val="center"/>
              <w:rPr>
                <w:bCs/>
                <w:sz w:val="24"/>
                <w:szCs w:val="24"/>
              </w:rPr>
            </w:pPr>
            <w:r w:rsidRPr="00DB4D80">
              <w:rPr>
                <w:bCs/>
                <w:sz w:val="24"/>
                <w:szCs w:val="24"/>
              </w:rPr>
              <w:t>25,3</w:t>
            </w:r>
          </w:p>
        </w:tc>
        <w:tc>
          <w:tcPr>
            <w:tcW w:w="2392" w:type="dxa"/>
            <w:tcBorders>
              <w:top w:val="single" w:sz="4" w:space="0" w:color="auto"/>
              <w:left w:val="single" w:sz="4" w:space="0" w:color="auto"/>
              <w:bottom w:val="single" w:sz="4" w:space="0" w:color="auto"/>
              <w:right w:val="single" w:sz="4" w:space="0" w:color="auto"/>
            </w:tcBorders>
            <w:shd w:val="clear" w:color="auto" w:fill="auto"/>
          </w:tcPr>
          <w:p w:rsidR="00260EF3" w:rsidRPr="00DB4D80" w:rsidRDefault="00260EF3" w:rsidP="00673851">
            <w:pPr>
              <w:jc w:val="center"/>
              <w:rPr>
                <w:bCs/>
                <w:sz w:val="24"/>
                <w:szCs w:val="24"/>
              </w:rPr>
            </w:pPr>
            <w:r w:rsidRPr="00DB4D80">
              <w:rPr>
                <w:bCs/>
                <w:sz w:val="24"/>
                <w:szCs w:val="24"/>
              </w:rPr>
              <w:t>26,9</w:t>
            </w:r>
          </w:p>
        </w:tc>
        <w:tc>
          <w:tcPr>
            <w:tcW w:w="2392" w:type="dxa"/>
            <w:tcBorders>
              <w:top w:val="single" w:sz="4" w:space="0" w:color="auto"/>
              <w:left w:val="single" w:sz="4" w:space="0" w:color="auto"/>
              <w:bottom w:val="single" w:sz="4" w:space="0" w:color="auto"/>
              <w:right w:val="single" w:sz="4" w:space="0" w:color="auto"/>
            </w:tcBorders>
            <w:vAlign w:val="bottom"/>
          </w:tcPr>
          <w:p w:rsidR="00260EF3" w:rsidRPr="00DB4D80" w:rsidRDefault="00260EF3" w:rsidP="00673851">
            <w:pPr>
              <w:jc w:val="center"/>
              <w:rPr>
                <w:sz w:val="22"/>
                <w:szCs w:val="22"/>
              </w:rPr>
            </w:pPr>
            <w:r w:rsidRPr="00DB4D80">
              <w:rPr>
                <w:sz w:val="22"/>
                <w:szCs w:val="22"/>
              </w:rPr>
              <w:t>26,6</w:t>
            </w:r>
          </w:p>
        </w:tc>
      </w:tr>
      <w:tr w:rsidR="007E69DD" w:rsidRPr="00DB4D80" w:rsidTr="00673851">
        <w:trPr>
          <w:trHeight w:val="70"/>
        </w:trPr>
        <w:tc>
          <w:tcPr>
            <w:tcW w:w="2518" w:type="dxa"/>
            <w:gridSpan w:val="2"/>
            <w:tcBorders>
              <w:top w:val="single" w:sz="4" w:space="0" w:color="auto"/>
              <w:left w:val="single" w:sz="4" w:space="0" w:color="auto"/>
              <w:bottom w:val="single" w:sz="4" w:space="0" w:color="auto"/>
              <w:right w:val="single" w:sz="4" w:space="0" w:color="auto"/>
            </w:tcBorders>
            <w:shd w:val="clear" w:color="auto" w:fill="auto"/>
          </w:tcPr>
          <w:p w:rsidR="00260EF3" w:rsidRPr="00DB4D80" w:rsidRDefault="00260EF3" w:rsidP="00673851">
            <w:pPr>
              <w:jc w:val="center"/>
              <w:rPr>
                <w:sz w:val="24"/>
                <w:szCs w:val="24"/>
              </w:rPr>
            </w:pPr>
            <w:r w:rsidRPr="00DB4D80">
              <w:rPr>
                <w:sz w:val="24"/>
                <w:szCs w:val="24"/>
              </w:rPr>
              <w:t>По місту</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260EF3" w:rsidRPr="00DB4D80" w:rsidRDefault="00260EF3" w:rsidP="00673851">
            <w:pPr>
              <w:jc w:val="center"/>
              <w:rPr>
                <w:sz w:val="24"/>
                <w:szCs w:val="24"/>
              </w:rPr>
            </w:pPr>
            <w:r w:rsidRPr="00DB4D80">
              <w:rPr>
                <w:sz w:val="24"/>
                <w:szCs w:val="24"/>
              </w:rPr>
              <w:t>23,7</w:t>
            </w:r>
          </w:p>
        </w:tc>
        <w:tc>
          <w:tcPr>
            <w:tcW w:w="2392" w:type="dxa"/>
            <w:tcBorders>
              <w:top w:val="single" w:sz="4" w:space="0" w:color="auto"/>
              <w:left w:val="single" w:sz="4" w:space="0" w:color="auto"/>
              <w:bottom w:val="single" w:sz="4" w:space="0" w:color="auto"/>
              <w:right w:val="single" w:sz="4" w:space="0" w:color="auto"/>
            </w:tcBorders>
            <w:shd w:val="clear" w:color="auto" w:fill="auto"/>
          </w:tcPr>
          <w:p w:rsidR="00260EF3" w:rsidRPr="00DB4D80" w:rsidRDefault="00260EF3" w:rsidP="00673851">
            <w:pPr>
              <w:jc w:val="center"/>
              <w:rPr>
                <w:sz w:val="24"/>
                <w:szCs w:val="24"/>
              </w:rPr>
            </w:pPr>
            <w:r w:rsidRPr="00DB4D80">
              <w:rPr>
                <w:sz w:val="24"/>
                <w:szCs w:val="24"/>
              </w:rPr>
              <w:t>23,6</w:t>
            </w:r>
          </w:p>
        </w:tc>
        <w:tc>
          <w:tcPr>
            <w:tcW w:w="2392" w:type="dxa"/>
            <w:tcBorders>
              <w:top w:val="single" w:sz="4" w:space="0" w:color="auto"/>
              <w:left w:val="single" w:sz="4" w:space="0" w:color="auto"/>
              <w:bottom w:val="single" w:sz="4" w:space="0" w:color="auto"/>
              <w:right w:val="single" w:sz="4" w:space="0" w:color="auto"/>
            </w:tcBorders>
            <w:shd w:val="clear" w:color="auto" w:fill="auto"/>
          </w:tcPr>
          <w:p w:rsidR="00260EF3" w:rsidRPr="00DB4D80" w:rsidRDefault="00260EF3" w:rsidP="00673851">
            <w:pPr>
              <w:jc w:val="center"/>
              <w:rPr>
                <w:sz w:val="24"/>
                <w:szCs w:val="24"/>
              </w:rPr>
            </w:pPr>
            <w:r w:rsidRPr="00DB4D80">
              <w:rPr>
                <w:sz w:val="24"/>
                <w:szCs w:val="24"/>
              </w:rPr>
              <w:t>23,8</w:t>
            </w:r>
          </w:p>
        </w:tc>
        <w:tc>
          <w:tcPr>
            <w:tcW w:w="2392" w:type="dxa"/>
            <w:tcBorders>
              <w:top w:val="single" w:sz="4" w:space="0" w:color="auto"/>
              <w:left w:val="single" w:sz="4" w:space="0" w:color="auto"/>
              <w:bottom w:val="single" w:sz="4" w:space="0" w:color="auto"/>
              <w:right w:val="single" w:sz="4" w:space="0" w:color="auto"/>
            </w:tcBorders>
            <w:shd w:val="clear" w:color="auto" w:fill="auto"/>
          </w:tcPr>
          <w:p w:rsidR="00260EF3" w:rsidRPr="00DB4D80" w:rsidRDefault="00260EF3" w:rsidP="00673851">
            <w:pPr>
              <w:jc w:val="center"/>
              <w:rPr>
                <w:sz w:val="24"/>
                <w:szCs w:val="24"/>
              </w:rPr>
            </w:pPr>
            <w:r w:rsidRPr="00DB4D80">
              <w:rPr>
                <w:sz w:val="24"/>
                <w:szCs w:val="24"/>
              </w:rPr>
              <w:t>24,5</w:t>
            </w:r>
          </w:p>
        </w:tc>
        <w:tc>
          <w:tcPr>
            <w:tcW w:w="2392" w:type="dxa"/>
            <w:tcBorders>
              <w:top w:val="single" w:sz="4" w:space="0" w:color="auto"/>
              <w:left w:val="single" w:sz="4" w:space="0" w:color="auto"/>
              <w:bottom w:val="single" w:sz="4" w:space="0" w:color="auto"/>
              <w:right w:val="single" w:sz="4" w:space="0" w:color="auto"/>
            </w:tcBorders>
          </w:tcPr>
          <w:p w:rsidR="00260EF3" w:rsidRPr="00DB4D80" w:rsidRDefault="00260EF3" w:rsidP="00673851">
            <w:pPr>
              <w:jc w:val="center"/>
              <w:rPr>
                <w:sz w:val="24"/>
                <w:szCs w:val="24"/>
              </w:rPr>
            </w:pPr>
            <w:r w:rsidRPr="00DB4D80">
              <w:rPr>
                <w:sz w:val="24"/>
                <w:szCs w:val="24"/>
              </w:rPr>
              <w:t>25,0</w:t>
            </w:r>
          </w:p>
        </w:tc>
      </w:tr>
    </w:tbl>
    <w:p w:rsidR="00260EF3" w:rsidRPr="00DB4D80" w:rsidRDefault="00260EF3" w:rsidP="00260EF3">
      <w:pPr>
        <w:ind w:firstLine="748"/>
        <w:jc w:val="both"/>
        <w:rPr>
          <w:sz w:val="24"/>
          <w:szCs w:val="24"/>
        </w:rPr>
      </w:pPr>
    </w:p>
    <w:p w:rsidR="00260EF3" w:rsidRPr="00DB4D80" w:rsidRDefault="00260EF3" w:rsidP="00260EF3">
      <w:pPr>
        <w:jc w:val="both"/>
        <w:rPr>
          <w:sz w:val="24"/>
          <w:szCs w:val="24"/>
        </w:rPr>
      </w:pPr>
      <w:r w:rsidRPr="00DB4D80">
        <w:rPr>
          <w:sz w:val="24"/>
          <w:szCs w:val="24"/>
        </w:rPr>
        <w:t>У 2018/2019 навчальному році в місті функціонує 20 профільних класів в них навчається учнів – 480, історичний - 3 класи, 76 учнів, українська філологія - 8 класів, 192 учнів; інформаційно-технологічний – 3 класи, 82 учні; математичний – 1 клас, 20 учнів; універсальний – 5 класів, 110 учнів.</w:t>
      </w:r>
    </w:p>
    <w:p w:rsidR="00260EF3" w:rsidRPr="00DB4D80" w:rsidRDefault="00260EF3" w:rsidP="00260EF3">
      <w:pPr>
        <w:jc w:val="center"/>
        <w:rPr>
          <w:b/>
          <w:sz w:val="24"/>
          <w:szCs w:val="24"/>
        </w:rPr>
      </w:pPr>
      <w:r w:rsidRPr="00DB4D80">
        <w:rPr>
          <w:b/>
          <w:sz w:val="24"/>
          <w:szCs w:val="24"/>
        </w:rPr>
        <w:t>Про підсумки організації та проведення зовнішнього незалежного оцінювання</w:t>
      </w:r>
      <w:r w:rsidR="008C322E" w:rsidRPr="00DB4D80">
        <w:rPr>
          <w:b/>
          <w:sz w:val="24"/>
          <w:szCs w:val="24"/>
        </w:rPr>
        <w:t xml:space="preserve"> (ЗНО)</w:t>
      </w:r>
      <w:r w:rsidRPr="00DB4D80">
        <w:rPr>
          <w:b/>
          <w:sz w:val="24"/>
          <w:szCs w:val="24"/>
        </w:rPr>
        <w:t xml:space="preserve"> у 2018 році</w:t>
      </w:r>
    </w:p>
    <w:p w:rsidR="00260EF3" w:rsidRPr="00DB4D80" w:rsidRDefault="00260EF3" w:rsidP="00260EF3">
      <w:pPr>
        <w:jc w:val="center"/>
        <w:rPr>
          <w:b/>
          <w:sz w:val="24"/>
          <w:szCs w:val="24"/>
        </w:rPr>
      </w:pPr>
    </w:p>
    <w:p w:rsidR="00260EF3" w:rsidRPr="00DB4D80" w:rsidRDefault="00260EF3" w:rsidP="00260EF3">
      <w:pPr>
        <w:jc w:val="center"/>
        <w:rPr>
          <w:sz w:val="24"/>
          <w:szCs w:val="24"/>
        </w:rPr>
      </w:pPr>
      <w:r w:rsidRPr="00DB4D80">
        <w:rPr>
          <w:b/>
          <w:sz w:val="24"/>
          <w:szCs w:val="24"/>
        </w:rPr>
        <w:t>Пробне ЗНО</w:t>
      </w:r>
    </w:p>
    <w:p w:rsidR="00260EF3" w:rsidRPr="00DB4D80" w:rsidRDefault="00260EF3" w:rsidP="00260EF3">
      <w:pPr>
        <w:ind w:firstLine="708"/>
        <w:jc w:val="both"/>
        <w:rPr>
          <w:sz w:val="24"/>
          <w:szCs w:val="24"/>
        </w:rPr>
      </w:pPr>
      <w:r w:rsidRPr="00DB4D80">
        <w:rPr>
          <w:sz w:val="24"/>
          <w:szCs w:val="24"/>
        </w:rPr>
        <w:t>Заклади загальної середньої освіти м.</w:t>
      </w:r>
      <w:r w:rsidR="00DB4D80">
        <w:rPr>
          <w:sz w:val="24"/>
          <w:szCs w:val="24"/>
        </w:rPr>
        <w:t xml:space="preserve"> </w:t>
      </w:r>
      <w:r w:rsidRPr="00DB4D80">
        <w:rPr>
          <w:sz w:val="24"/>
          <w:szCs w:val="24"/>
        </w:rPr>
        <w:t>Ізюм (8 З</w:t>
      </w:r>
      <w:r w:rsidR="00DB4D80">
        <w:rPr>
          <w:sz w:val="24"/>
          <w:szCs w:val="24"/>
        </w:rPr>
        <w:t>ЗС</w:t>
      </w:r>
      <w:r w:rsidRPr="00DB4D80">
        <w:rPr>
          <w:sz w:val="24"/>
          <w:szCs w:val="24"/>
        </w:rPr>
        <w:t xml:space="preserve">О, 228 випускників) – зареєстровано на пробне ЗНО 208 учнів (91%), сплатили 187 учнів (82%). Кількість обраних тестів 305, сплачено тестів 279. </w:t>
      </w:r>
    </w:p>
    <w:p w:rsidR="00260EF3" w:rsidRPr="00DB4D80" w:rsidRDefault="00260EF3" w:rsidP="00260EF3">
      <w:pPr>
        <w:ind w:firstLine="708"/>
        <w:jc w:val="both"/>
        <w:rPr>
          <w:sz w:val="24"/>
          <w:szCs w:val="24"/>
        </w:rPr>
      </w:pPr>
      <w:r w:rsidRPr="00DB4D80">
        <w:rPr>
          <w:sz w:val="24"/>
          <w:szCs w:val="24"/>
        </w:rPr>
        <w:t>Своєчасно здійснено підбір працівників пунктів пробного ЗНО, заповнено електронну базу, проведено навчання персоналу.</w:t>
      </w:r>
    </w:p>
    <w:p w:rsidR="00260EF3" w:rsidRPr="00DB4D80" w:rsidRDefault="00260EF3" w:rsidP="00260EF3">
      <w:pPr>
        <w:jc w:val="both"/>
        <w:rPr>
          <w:sz w:val="24"/>
          <w:szCs w:val="24"/>
        </w:rPr>
      </w:pPr>
      <w:r w:rsidRPr="00DB4D80">
        <w:rPr>
          <w:sz w:val="24"/>
          <w:szCs w:val="24"/>
        </w:rPr>
        <w:t>24.03.2018 – проведено пробне ЗНО з української мови і літератури на базі Ізюмської гімназії №3 - були задіяні 40 чол. персоналу (1 – відповідальний за ПТ, 1 – помічник відповідального за ПТ, 16 – старші інструктори, 16 – інструктори, 6 -  чергові). З 239 учнів, які повинні були брати участь у пробному ЗНО, не з’явилися 4 чол. (матеріали відправлено до Харківського регіонального центру оцінювання якості освіти).</w:t>
      </w:r>
    </w:p>
    <w:p w:rsidR="00260EF3" w:rsidRPr="00DB4D80" w:rsidRDefault="00260EF3" w:rsidP="00260EF3">
      <w:pPr>
        <w:jc w:val="both"/>
        <w:rPr>
          <w:sz w:val="24"/>
          <w:szCs w:val="24"/>
        </w:rPr>
      </w:pPr>
      <w:r w:rsidRPr="00DB4D80">
        <w:rPr>
          <w:sz w:val="24"/>
          <w:szCs w:val="24"/>
        </w:rPr>
        <w:t>31.03.2018 – проведено пробне ЗНО з хімії, фізики, математики, біології, історії України, географії на базі Ізюмської гімназії №1, були задіяні 38 чол. персоналу (1 – відповідальний за ПТ, 1 – помічник відповідального за ПТ, 15 – старші інструктори, 15– інструктори, 6 - чергові). З 144 учнів, які повинні були брати участь у пробному ЗНО, не з’явилися 8 чол., 2 учасників отримали матеріали пробного ЗНО (6 примірників матеріалів відправлено до Харківського регіонального центру оцінювання якості освіти).</w:t>
      </w:r>
    </w:p>
    <w:p w:rsidR="00260EF3" w:rsidRPr="00DB4D80" w:rsidRDefault="00260EF3" w:rsidP="00260EF3">
      <w:pPr>
        <w:jc w:val="both"/>
        <w:rPr>
          <w:sz w:val="24"/>
          <w:szCs w:val="24"/>
        </w:rPr>
      </w:pPr>
      <w:r w:rsidRPr="00DB4D80">
        <w:rPr>
          <w:sz w:val="24"/>
          <w:szCs w:val="24"/>
        </w:rPr>
        <w:tab/>
        <w:t>Своєчасно було підготовлено приміщення закладів освіти, аудиторії. Оформлено відповідні документи та направлено до Харківського регіонального центру оцінювання якості освіти.</w:t>
      </w:r>
    </w:p>
    <w:p w:rsidR="00260EF3" w:rsidRPr="00DB4D80" w:rsidRDefault="00260EF3" w:rsidP="00260EF3">
      <w:pPr>
        <w:jc w:val="center"/>
        <w:rPr>
          <w:b/>
          <w:sz w:val="24"/>
          <w:szCs w:val="24"/>
        </w:rPr>
      </w:pPr>
    </w:p>
    <w:p w:rsidR="00260EF3" w:rsidRPr="00DB4D80" w:rsidRDefault="00260EF3" w:rsidP="00260EF3">
      <w:pPr>
        <w:jc w:val="center"/>
        <w:rPr>
          <w:b/>
          <w:sz w:val="24"/>
          <w:szCs w:val="24"/>
        </w:rPr>
      </w:pPr>
      <w:r w:rsidRPr="00DB4D80">
        <w:rPr>
          <w:b/>
          <w:sz w:val="24"/>
          <w:szCs w:val="24"/>
        </w:rPr>
        <w:t>Державна підсумкова атестація</w:t>
      </w:r>
    </w:p>
    <w:p w:rsidR="00260EF3" w:rsidRPr="00DB4D80" w:rsidRDefault="00260EF3" w:rsidP="00260EF3">
      <w:pPr>
        <w:jc w:val="both"/>
        <w:rPr>
          <w:sz w:val="24"/>
          <w:szCs w:val="24"/>
        </w:rPr>
      </w:pPr>
    </w:p>
    <w:p w:rsidR="00260EF3" w:rsidRPr="00DB4D80" w:rsidRDefault="00260EF3" w:rsidP="00260EF3">
      <w:pPr>
        <w:jc w:val="both"/>
        <w:rPr>
          <w:sz w:val="24"/>
          <w:szCs w:val="24"/>
        </w:rPr>
      </w:pPr>
      <w:r w:rsidRPr="00DB4D80">
        <w:rPr>
          <w:sz w:val="24"/>
          <w:szCs w:val="24"/>
        </w:rPr>
        <w:t xml:space="preserve">Відповідно до Закону України «Про освіту», «Про загальну середню освіту», Положення про державну підсумкову атестацію учнів (вихованців) у системі загальної середньої освіти, затвердженого наказом Міністерства освіти і науки України від 30.12.2014 № 1547, зареєстрованого в Міністерстві юстиції України </w:t>
      </w:r>
      <w:r w:rsidRPr="00DB4D80">
        <w:rPr>
          <w:sz w:val="24"/>
          <w:szCs w:val="24"/>
          <w:shd w:val="clear" w:color="auto" w:fill="FFFFFF"/>
        </w:rPr>
        <w:t>14.02.2015 за № 157/26602</w:t>
      </w:r>
      <w:r w:rsidRPr="00DB4D80">
        <w:rPr>
          <w:sz w:val="24"/>
          <w:szCs w:val="24"/>
        </w:rPr>
        <w:t xml:space="preserve">, наказу Міністерства освіти і науки України від 31.07.2017 № 1103 «Деякі питання проведення в 2018 році зовнішнього незалежного оцінювання результатів навчання, здобутих на основі повної загальної середньої освіти», зареєстрованого в Міністерстві юстиції України 16.08.2017 за № 1014/30882, із змінами, </w:t>
      </w:r>
      <w:r w:rsidRPr="00DB4D80">
        <w:rPr>
          <w:spacing w:val="-4"/>
          <w:sz w:val="24"/>
          <w:szCs w:val="24"/>
        </w:rPr>
        <w:t>Положення про золоту медаль «За високі досягнення у навчанні» та срібну медаль «За досягнення у навчанні», затвердженого наказом Міністерства освіти і науки  України від 17.03.2015 № 306, зареєстрованого у Міністерстві юстиції України 31.03.2015 за № 354/26799</w:t>
      </w:r>
      <w:r w:rsidRPr="00DB4D80">
        <w:rPr>
          <w:sz w:val="24"/>
          <w:szCs w:val="24"/>
        </w:rPr>
        <w:t>, керуючись Відомостями результатів державної підсумкової атестації учнів старшої школи за освітній рівень повної загальної середньої освіти, надісланими Українським центром оцінювання якості освіти управлінням освіти проведено аналіз результативності учнів 11 класів ЗЗСО міста Ізюм у ДПА/ЗНО.</w:t>
      </w:r>
    </w:p>
    <w:p w:rsidR="00260EF3" w:rsidRPr="00DB4D80" w:rsidRDefault="00260EF3" w:rsidP="00260EF3">
      <w:pPr>
        <w:pStyle w:val="aff3"/>
        <w:shd w:val="clear" w:color="auto" w:fill="FFFFFF"/>
        <w:tabs>
          <w:tab w:val="left" w:pos="0"/>
          <w:tab w:val="left" w:pos="720"/>
        </w:tabs>
        <w:spacing w:before="0" w:beforeAutospacing="0" w:after="0" w:afterAutospacing="0"/>
        <w:jc w:val="both"/>
        <w:rPr>
          <w:rFonts w:ascii="Times New Roman" w:hAnsi="Times New Roman"/>
          <w:color w:val="auto"/>
          <w:sz w:val="24"/>
          <w:szCs w:val="24"/>
          <w:lang w:val="uk-UA"/>
        </w:rPr>
      </w:pPr>
      <w:r w:rsidRPr="00DB4D80">
        <w:rPr>
          <w:rFonts w:ascii="Times New Roman" w:hAnsi="Times New Roman"/>
          <w:color w:val="auto"/>
          <w:sz w:val="24"/>
          <w:szCs w:val="24"/>
          <w:lang w:val="uk-UA"/>
        </w:rPr>
        <w:lastRenderedPageBreak/>
        <w:t>У 2018 році зовнішнє незалежне оцінювання проходило відповідно до нормативно-правових документів щодо строків і порядку проведення зовнішнього тестування, умов вступу до вищих навчальних закладів у 2018 році.</w:t>
      </w:r>
    </w:p>
    <w:p w:rsidR="00260EF3" w:rsidRPr="00DB4D80" w:rsidRDefault="00260EF3" w:rsidP="00260EF3">
      <w:pPr>
        <w:pStyle w:val="p7"/>
        <w:shd w:val="clear" w:color="auto" w:fill="FFFFFF"/>
        <w:tabs>
          <w:tab w:val="left" w:pos="5529"/>
        </w:tabs>
        <w:spacing w:before="0" w:beforeAutospacing="0" w:after="0" w:afterAutospacing="0"/>
        <w:jc w:val="both"/>
        <w:rPr>
          <w:lang w:val="uk-UA"/>
        </w:rPr>
      </w:pPr>
      <w:r w:rsidRPr="00DB4D80">
        <w:rPr>
          <w:lang w:val="uk-UA"/>
        </w:rPr>
        <w:t>З метою якісної підготовки та проведення ЗНО на пунктах тестування міста Ізюм видано розпорядження голови Ізюмської міської ради від 26.04.2018 №073-о «Про забезпечення проведення у місті Ізюм зовнішнього незалежного оцінювання в 2018 році» та наказ управління освіти від 26.04.2018 №180 «Про забезпечення проведення у місті Ізюм  зовнішнього незалежного оцінювання та участі випускників 11-х класів закладів загальної середньої освіти міста у зовнішньому незалежному оцінюванні». Пункти тестування організовано на базі трьох закладів загальної середньої освіти міста: Ізюмська гімназія №1, Ізюмська гімназія №3, Ізюмська загальноосвітня школа І-ІІІ ступенів № 12.</w:t>
      </w:r>
    </w:p>
    <w:p w:rsidR="00260EF3" w:rsidRPr="00DB4D80" w:rsidRDefault="00260EF3" w:rsidP="00260EF3">
      <w:pPr>
        <w:jc w:val="both"/>
        <w:rPr>
          <w:sz w:val="24"/>
          <w:szCs w:val="24"/>
        </w:rPr>
      </w:pPr>
      <w:r w:rsidRPr="00DB4D80">
        <w:rPr>
          <w:sz w:val="24"/>
          <w:szCs w:val="24"/>
        </w:rPr>
        <w:t xml:space="preserve">В цьому навчальному році у 8 закладах загальної середньої освіти міста Ізюм було 228 випускників, із них складали ДПА/ЗНО 224 випускника ЗЗСО, 2 учнів звільнені від ДПА/ЗНО за станом здоров’я (ІЗОШ І – ІІІ ступенів №5 та ІЗОШ І – ІІІ ступенів №6), 1 учениця перебуває за кордоном (ІЗОШ І – ІІІ ступенів №12), 1 учень допущений до додаткової сесії з української мови за станом здоров’я (ІЗОШ І – ІІІ ступенів №6). </w:t>
      </w:r>
    </w:p>
    <w:p w:rsidR="00260EF3" w:rsidRPr="00DB4D80" w:rsidRDefault="00260EF3" w:rsidP="00260EF3">
      <w:pPr>
        <w:jc w:val="center"/>
        <w:rPr>
          <w:sz w:val="24"/>
          <w:szCs w:val="24"/>
        </w:rPr>
      </w:pPr>
    </w:p>
    <w:p w:rsidR="00260EF3" w:rsidRPr="00DB4D80" w:rsidRDefault="00260EF3" w:rsidP="00260EF3">
      <w:pPr>
        <w:jc w:val="center"/>
        <w:rPr>
          <w:b/>
          <w:sz w:val="24"/>
          <w:szCs w:val="24"/>
        </w:rPr>
      </w:pPr>
      <w:r w:rsidRPr="00DB4D80">
        <w:rPr>
          <w:b/>
          <w:sz w:val="24"/>
          <w:szCs w:val="24"/>
        </w:rPr>
        <w:t>ЗНО 2018</w:t>
      </w:r>
    </w:p>
    <w:p w:rsidR="008C322E" w:rsidRPr="00DB4D80" w:rsidRDefault="008C322E" w:rsidP="00260EF3">
      <w:pPr>
        <w:jc w:val="center"/>
        <w:rPr>
          <w:b/>
          <w:sz w:val="24"/>
          <w:szCs w:val="24"/>
        </w:rPr>
      </w:pPr>
    </w:p>
    <w:p w:rsidR="00260EF3" w:rsidRPr="00DB4D80" w:rsidRDefault="00260EF3" w:rsidP="00260EF3">
      <w:pPr>
        <w:ind w:firstLine="708"/>
        <w:jc w:val="both"/>
        <w:rPr>
          <w:b/>
          <w:sz w:val="24"/>
          <w:szCs w:val="24"/>
        </w:rPr>
      </w:pPr>
      <w:r w:rsidRPr="00DB4D80">
        <w:rPr>
          <w:sz w:val="24"/>
          <w:szCs w:val="24"/>
        </w:rPr>
        <w:t>У 8 закладах загальної середньої освіти міста Ізюм  228 випускників 11 класів. Своєчасно зареєстровано для проходження ДПА/ЗНО 225 випускників закладів освіти м.</w:t>
      </w:r>
      <w:r w:rsidR="00DB4D80">
        <w:rPr>
          <w:sz w:val="24"/>
          <w:szCs w:val="24"/>
        </w:rPr>
        <w:t xml:space="preserve"> </w:t>
      </w:r>
      <w:r w:rsidRPr="00DB4D80">
        <w:rPr>
          <w:sz w:val="24"/>
          <w:szCs w:val="24"/>
        </w:rPr>
        <w:t>Ізюм , 2 учнів звільнені від ДПА/ЗНО за станом здоров’я, 1 учениця ІЗОШ №12 перебуває за кордоном.</w:t>
      </w:r>
    </w:p>
    <w:p w:rsidR="00260EF3" w:rsidRPr="00DB4D80" w:rsidRDefault="00260EF3" w:rsidP="00260EF3">
      <w:pPr>
        <w:pStyle w:val="p7"/>
        <w:shd w:val="clear" w:color="auto" w:fill="FFFFFF"/>
        <w:tabs>
          <w:tab w:val="left" w:pos="5529"/>
        </w:tabs>
        <w:spacing w:before="0" w:beforeAutospacing="0" w:after="0" w:afterAutospacing="0"/>
        <w:jc w:val="both"/>
        <w:rPr>
          <w:lang w:val="uk-UA"/>
        </w:rPr>
      </w:pPr>
      <w:r w:rsidRPr="00DB4D80">
        <w:rPr>
          <w:b/>
          <w:lang w:val="uk-UA"/>
        </w:rPr>
        <w:t xml:space="preserve">              </w:t>
      </w:r>
      <w:r w:rsidRPr="00DB4D80">
        <w:rPr>
          <w:lang w:val="uk-UA"/>
        </w:rPr>
        <w:t>З метою якісної підготовки та проведення ЗНО на пунктах тестування м.</w:t>
      </w:r>
      <w:r w:rsidR="00DB4D80">
        <w:rPr>
          <w:lang w:val="uk-UA"/>
        </w:rPr>
        <w:t xml:space="preserve"> </w:t>
      </w:r>
      <w:r w:rsidRPr="00DB4D80">
        <w:rPr>
          <w:lang w:val="uk-UA"/>
        </w:rPr>
        <w:t>Ізюм видано розпорядження голови Ізюмської міської ради від 26.04.2018 №073-о «Про забезпечення проведення у місті Ізюм зовнішнього незалежного оцінювання в 2018 році» та наказ по управлінню освіти від 26.04.2018 №180 «Про забезпечення проведення у місті Ізюм  зовнішнього незалежного оцінювання та участі випускників 11-х класів закладів загальної середньої освіти міста у зовнішньому незалежному оцінюванні»</w:t>
      </w:r>
    </w:p>
    <w:p w:rsidR="00260EF3" w:rsidRPr="00DB4D80" w:rsidRDefault="00260EF3" w:rsidP="00260EF3">
      <w:pPr>
        <w:jc w:val="both"/>
        <w:rPr>
          <w:sz w:val="24"/>
          <w:szCs w:val="24"/>
        </w:rPr>
      </w:pPr>
      <w:r w:rsidRPr="00DB4D80">
        <w:rPr>
          <w:b/>
          <w:sz w:val="24"/>
          <w:szCs w:val="24"/>
        </w:rPr>
        <w:tab/>
      </w:r>
      <w:r w:rsidRPr="00DB4D80">
        <w:rPr>
          <w:sz w:val="24"/>
          <w:szCs w:val="24"/>
        </w:rPr>
        <w:t>Пункти тестування організовано на базі трьох закладів загальної середньої освіти міста: Ізюмська гімназія №1 Ізюмської міської ради Харківської області, Ізюмська гімназія №3 Ізюмської міської ради Харківської області, Ізюмська загальноосвітня школа І-ІІІ ступенів № 12 Ізюмської міської ради Харківської області. Державний навчальний заклад «Ізюмський регіональний центр професійної освіти».</w:t>
      </w:r>
    </w:p>
    <w:p w:rsidR="00260EF3" w:rsidRPr="00DB4D80" w:rsidRDefault="00260EF3" w:rsidP="00260EF3">
      <w:pPr>
        <w:ind w:firstLine="708"/>
        <w:jc w:val="both"/>
        <w:rPr>
          <w:sz w:val="24"/>
          <w:szCs w:val="24"/>
        </w:rPr>
      </w:pPr>
      <w:r w:rsidRPr="00DB4D80">
        <w:rPr>
          <w:sz w:val="24"/>
          <w:szCs w:val="24"/>
        </w:rPr>
        <w:t xml:space="preserve">Проведено підготовку персоналу пунктів тестування, для цього залучено 169 працівників закладів загальної середньої освіти міста. Протягом лютого-березня 2018 року всі 169 чол. пройшли тест-контроль. Навчання проведено для 72 чол.: 13 старших інструкторів, 47 інструкторів, 12 чергових (отримають сертифікати від Харківського регіонального центру оцінювання якості освіти). Сертифікати мають 97 осіб, які пройшли інструктаж: 59 старших інструкторів, 33 інструкторів, 5 чергових. </w:t>
      </w:r>
    </w:p>
    <w:p w:rsidR="00260EF3" w:rsidRPr="00DB4D80" w:rsidRDefault="00260EF3" w:rsidP="00260EF3">
      <w:pPr>
        <w:jc w:val="both"/>
        <w:rPr>
          <w:sz w:val="24"/>
          <w:szCs w:val="24"/>
        </w:rPr>
      </w:pPr>
      <w:r w:rsidRPr="00DB4D80">
        <w:rPr>
          <w:sz w:val="24"/>
          <w:szCs w:val="24"/>
        </w:rPr>
        <w:tab/>
        <w:t>Своєчасно було сформовано списки персоналу пунктів тестування, які направлено до закладів освіти міста. Надано необхідні матеріали для підготовки працівників до роботи на пункті проведення ЗНО. 15,21.05.2018 проведено повторно навчання з персоналом пунктів тестування.</w:t>
      </w:r>
    </w:p>
    <w:p w:rsidR="00260EF3" w:rsidRPr="00DB4D80" w:rsidRDefault="00260EF3" w:rsidP="00260EF3">
      <w:pPr>
        <w:ind w:firstLine="709"/>
        <w:jc w:val="both"/>
        <w:rPr>
          <w:rFonts w:eastAsia="Lucida Sans Unicode"/>
          <w:sz w:val="24"/>
          <w:szCs w:val="24"/>
        </w:rPr>
      </w:pPr>
      <w:r w:rsidRPr="00DB4D80">
        <w:rPr>
          <w:rFonts w:eastAsia="Lucida Sans Unicode"/>
          <w:sz w:val="24"/>
          <w:szCs w:val="24"/>
        </w:rPr>
        <w:t xml:space="preserve">В </w:t>
      </w:r>
      <w:r w:rsidRPr="00DB4D80">
        <w:rPr>
          <w:sz w:val="24"/>
          <w:szCs w:val="24"/>
        </w:rPr>
        <w:t>Ізюмській гімназії №1 Ізюмської міської ради Харківської області, Ізюмській гімназії №3 Ізюмської міської ради Харківської області, Ізюмській загальноосвітній школі І-ІІІ ступенів № 12 Ізюмської міської ради Харківської області</w:t>
      </w:r>
      <w:r w:rsidRPr="00DB4D80">
        <w:rPr>
          <w:rFonts w:eastAsia="Lucida Sans Unicode"/>
          <w:sz w:val="24"/>
          <w:szCs w:val="24"/>
        </w:rPr>
        <w:t xml:space="preserve">, на базі яких працювали пункти проведення зовнішнього незалежного оцінювання, було внесено зміни до режиму роботи цих закладів (за 24.05.2018 освітній процес проведено 19.05.2018). </w:t>
      </w:r>
    </w:p>
    <w:p w:rsidR="00260EF3" w:rsidRPr="00DB4D80" w:rsidRDefault="00260EF3" w:rsidP="00260EF3">
      <w:pPr>
        <w:ind w:firstLine="709"/>
        <w:jc w:val="both"/>
        <w:rPr>
          <w:sz w:val="24"/>
          <w:szCs w:val="24"/>
        </w:rPr>
      </w:pPr>
      <w:r w:rsidRPr="00DB4D80">
        <w:rPr>
          <w:sz w:val="24"/>
          <w:szCs w:val="24"/>
        </w:rPr>
        <w:t>В усіх закладах освіти міста Ізюм проведено роботу щодо врегулювання трудових відносин з метою залучення працівників до роботи на пунктах тестування (надано тарифну відпустку).</w:t>
      </w:r>
    </w:p>
    <w:p w:rsidR="008C322E" w:rsidRPr="00DB4D80" w:rsidRDefault="008C322E" w:rsidP="00260EF3">
      <w:pPr>
        <w:jc w:val="both"/>
        <w:rPr>
          <w:b/>
          <w:sz w:val="24"/>
          <w:szCs w:val="24"/>
        </w:rPr>
      </w:pPr>
    </w:p>
    <w:p w:rsidR="00260EF3" w:rsidRPr="00DB4D80" w:rsidRDefault="00260EF3" w:rsidP="00260EF3">
      <w:pPr>
        <w:jc w:val="both"/>
        <w:rPr>
          <w:sz w:val="24"/>
          <w:szCs w:val="24"/>
        </w:rPr>
      </w:pPr>
      <w:r w:rsidRPr="00DB4D80">
        <w:rPr>
          <w:b/>
          <w:sz w:val="24"/>
          <w:szCs w:val="24"/>
        </w:rPr>
        <w:lastRenderedPageBreak/>
        <w:t>24.05.2018</w:t>
      </w:r>
      <w:r w:rsidRPr="00DB4D80">
        <w:rPr>
          <w:sz w:val="24"/>
          <w:szCs w:val="24"/>
        </w:rPr>
        <w:t xml:space="preserve"> – ЗНО з української мови і літератури</w:t>
      </w:r>
      <w:r w:rsidR="008C322E" w:rsidRPr="00DB4D80">
        <w:rPr>
          <w:sz w:val="24"/>
          <w:szCs w:val="24"/>
        </w:rPr>
        <w:t>.</w:t>
      </w:r>
      <w:r w:rsidRPr="00DB4D80">
        <w:rPr>
          <w:sz w:val="24"/>
          <w:szCs w:val="24"/>
        </w:rPr>
        <w:t xml:space="preserve"> </w:t>
      </w:r>
    </w:p>
    <w:p w:rsidR="00260EF3" w:rsidRPr="00DB4D80" w:rsidRDefault="00260EF3" w:rsidP="00260EF3">
      <w:pPr>
        <w:jc w:val="both"/>
        <w:rPr>
          <w:sz w:val="24"/>
          <w:szCs w:val="24"/>
        </w:rPr>
      </w:pPr>
      <w:r w:rsidRPr="00DB4D80">
        <w:rPr>
          <w:sz w:val="24"/>
          <w:szCs w:val="24"/>
        </w:rPr>
        <w:tab/>
        <w:t>Всього було залучено 118 чол. персоналу з числа педагогічних працівників закладів освіти м.</w:t>
      </w:r>
      <w:r w:rsidR="00DB4D80">
        <w:rPr>
          <w:sz w:val="24"/>
          <w:szCs w:val="24"/>
        </w:rPr>
        <w:t xml:space="preserve"> </w:t>
      </w:r>
      <w:r w:rsidRPr="00DB4D80">
        <w:rPr>
          <w:sz w:val="24"/>
          <w:szCs w:val="24"/>
        </w:rPr>
        <w:t>Ізюм.</w:t>
      </w:r>
    </w:p>
    <w:p w:rsidR="00260EF3" w:rsidRPr="00DB4D80" w:rsidRDefault="00260EF3" w:rsidP="00260EF3">
      <w:pPr>
        <w:ind w:firstLine="709"/>
        <w:jc w:val="both"/>
        <w:rPr>
          <w:sz w:val="24"/>
          <w:szCs w:val="24"/>
        </w:rPr>
      </w:pPr>
      <w:r w:rsidRPr="00DB4D80">
        <w:rPr>
          <w:sz w:val="24"/>
          <w:szCs w:val="24"/>
        </w:rPr>
        <w:t>Складати ДПА/ЗНО повинні були 785 учнів, з них з’явилися 771 чол., 14 не брали участі у ЗНО. З 8 закладів освіти міста, де є випускники своєчасно були зареєстровані для проходження ДПА/ЗНО та з’явилися на пункти тестування 100% 225 випускників закладів освіти м.</w:t>
      </w:r>
      <w:r w:rsidR="00DB4D80">
        <w:rPr>
          <w:sz w:val="24"/>
          <w:szCs w:val="24"/>
        </w:rPr>
        <w:t xml:space="preserve"> </w:t>
      </w:r>
      <w:r w:rsidRPr="00DB4D80">
        <w:rPr>
          <w:sz w:val="24"/>
          <w:szCs w:val="24"/>
        </w:rPr>
        <w:t>Ізюм.</w:t>
      </w:r>
    </w:p>
    <w:p w:rsidR="00260EF3" w:rsidRPr="00DB4D80" w:rsidRDefault="00260EF3" w:rsidP="00260EF3">
      <w:pPr>
        <w:ind w:firstLine="708"/>
        <w:jc w:val="both"/>
        <w:rPr>
          <w:sz w:val="24"/>
          <w:szCs w:val="24"/>
        </w:rPr>
      </w:pPr>
      <w:r w:rsidRPr="00DB4D80">
        <w:rPr>
          <w:sz w:val="24"/>
          <w:szCs w:val="24"/>
        </w:rPr>
        <w:t>На базі Ізюмської гімназії №1 - 14 аудиторій, були задіяні 35 чол. персоналу (1 чол. – відповідальний за пункт тестування, 1 чол. – помічник відповідального за пункт тестування, 14 чол. – старші інструктори, 14 чол. – інструктори, 5 чол. -  чергові);</w:t>
      </w:r>
    </w:p>
    <w:p w:rsidR="00260EF3" w:rsidRPr="00DB4D80" w:rsidRDefault="00260EF3" w:rsidP="00260EF3">
      <w:pPr>
        <w:jc w:val="both"/>
        <w:rPr>
          <w:sz w:val="24"/>
          <w:szCs w:val="24"/>
        </w:rPr>
      </w:pPr>
      <w:r w:rsidRPr="00DB4D80">
        <w:rPr>
          <w:sz w:val="24"/>
          <w:szCs w:val="24"/>
        </w:rPr>
        <w:t>-  на базі Ізюмської гімназії №3 - 15 аудиторій, були задіяні 38 чол. персоналу (1 чол. – відповідальний за пункт тестування, 1 чол. – помічник відповідального за пункт тестування, 15 чол. – старші інструктори, 15 чол. – інструктори, 6 чол. -  чергові);</w:t>
      </w:r>
    </w:p>
    <w:p w:rsidR="00260EF3" w:rsidRPr="00DB4D80" w:rsidRDefault="00260EF3" w:rsidP="00260EF3">
      <w:pPr>
        <w:jc w:val="both"/>
        <w:rPr>
          <w:sz w:val="24"/>
          <w:szCs w:val="24"/>
        </w:rPr>
      </w:pPr>
      <w:r w:rsidRPr="00DB4D80">
        <w:rPr>
          <w:sz w:val="24"/>
          <w:szCs w:val="24"/>
        </w:rPr>
        <w:t>-  на базі ІЗОШ І-ІІІ ступенів №12 - 12 аудиторій, були задіяні 31 чол. персоналу (1чол. – відповідальний за пункт тестування, 1чол. – помічник відповідального за пункт тестування, 12 чол. – старші інструктори, 12 чол. – інструктори, 5 чол. -  чергові).</w:t>
      </w:r>
    </w:p>
    <w:p w:rsidR="00260EF3" w:rsidRPr="00DB4D80" w:rsidRDefault="00260EF3" w:rsidP="00260EF3">
      <w:pPr>
        <w:jc w:val="both"/>
        <w:rPr>
          <w:sz w:val="24"/>
          <w:szCs w:val="24"/>
        </w:rPr>
      </w:pPr>
      <w:r w:rsidRPr="00DB4D80">
        <w:rPr>
          <w:sz w:val="24"/>
          <w:szCs w:val="24"/>
        </w:rPr>
        <w:t>Державний навчальний заклад «Ізюмський регіональний центр професійної освіти» - 12 аудиторій, були задіяні 14 педпрацівників закладів освіти м.</w:t>
      </w:r>
      <w:r w:rsidR="00DB4D80">
        <w:rPr>
          <w:sz w:val="24"/>
          <w:szCs w:val="24"/>
        </w:rPr>
        <w:t xml:space="preserve"> </w:t>
      </w:r>
      <w:r w:rsidRPr="00DB4D80">
        <w:rPr>
          <w:sz w:val="24"/>
          <w:szCs w:val="24"/>
        </w:rPr>
        <w:t>Ізюм (31 чол. персоналу) (1чол. – відповідальний за пункт тестування, 1чол. – помічник відповідального за пункт тестування, 12 чол. – старші інструктори, 12 чол. – інструктори, 2 (5) чол. -  чергові).</w:t>
      </w:r>
    </w:p>
    <w:p w:rsidR="00260EF3" w:rsidRPr="00DB4D80" w:rsidRDefault="00260EF3" w:rsidP="00260EF3">
      <w:pPr>
        <w:ind w:firstLine="709"/>
        <w:jc w:val="both"/>
        <w:rPr>
          <w:sz w:val="24"/>
          <w:szCs w:val="24"/>
        </w:rPr>
      </w:pPr>
      <w:r w:rsidRPr="00DB4D80">
        <w:rPr>
          <w:sz w:val="24"/>
          <w:szCs w:val="24"/>
        </w:rPr>
        <w:t xml:space="preserve">Було 2 випадки виклику швидкої допомоги: до Ізюмської гімназії №1 (учениця Ізюмського району не завершила роботу, викликали зразу після отримання робочого зошита) та до ІЗОШ І-ІІІ ступенів № 12 (учень ІЗОШ №6 отримав відмітку у сертифікати, але роботу не завершив). Проводиться робота по підготовці документів на додаткову сесію. </w:t>
      </w:r>
    </w:p>
    <w:p w:rsidR="00260EF3" w:rsidRPr="00DB4D80" w:rsidRDefault="00260EF3" w:rsidP="00260EF3">
      <w:pPr>
        <w:ind w:firstLine="709"/>
        <w:jc w:val="both"/>
        <w:rPr>
          <w:sz w:val="24"/>
          <w:szCs w:val="24"/>
        </w:rPr>
      </w:pPr>
      <w:r w:rsidRPr="00DB4D80">
        <w:rPr>
          <w:sz w:val="24"/>
          <w:szCs w:val="24"/>
        </w:rPr>
        <w:t>В ІЗОШ І-ІІІ ступенів №12 вилучено 2 учнів ДНЗ ««Ізюмський регіональний центр професійної освіти» (в одного задзвенів телефон, в іншого знайдено телефон металошукачем).</w:t>
      </w:r>
    </w:p>
    <w:p w:rsidR="008C322E" w:rsidRPr="00DB4D80" w:rsidRDefault="00260EF3" w:rsidP="00260EF3">
      <w:pPr>
        <w:jc w:val="both"/>
        <w:rPr>
          <w:sz w:val="24"/>
          <w:szCs w:val="24"/>
        </w:rPr>
      </w:pPr>
      <w:r w:rsidRPr="00DB4D80">
        <w:rPr>
          <w:sz w:val="24"/>
          <w:szCs w:val="24"/>
        </w:rPr>
        <w:tab/>
      </w:r>
    </w:p>
    <w:p w:rsidR="00260EF3" w:rsidRPr="00DB4D80" w:rsidRDefault="00260EF3" w:rsidP="00260EF3">
      <w:pPr>
        <w:jc w:val="both"/>
        <w:rPr>
          <w:sz w:val="24"/>
          <w:szCs w:val="24"/>
        </w:rPr>
      </w:pPr>
      <w:r w:rsidRPr="00DB4D80">
        <w:rPr>
          <w:b/>
          <w:sz w:val="24"/>
          <w:szCs w:val="24"/>
        </w:rPr>
        <w:t>06.06.2018</w:t>
      </w:r>
      <w:r w:rsidRPr="00DB4D80">
        <w:rPr>
          <w:sz w:val="24"/>
          <w:szCs w:val="24"/>
        </w:rPr>
        <w:t xml:space="preserve"> –</w:t>
      </w:r>
      <w:r w:rsidR="008C322E" w:rsidRPr="00DB4D80">
        <w:rPr>
          <w:sz w:val="24"/>
          <w:szCs w:val="24"/>
        </w:rPr>
        <w:t xml:space="preserve"> </w:t>
      </w:r>
      <w:r w:rsidRPr="00DB4D80">
        <w:rPr>
          <w:sz w:val="24"/>
          <w:szCs w:val="24"/>
        </w:rPr>
        <w:t>проведено ЗНО з історії України:</w:t>
      </w:r>
    </w:p>
    <w:p w:rsidR="00260EF3" w:rsidRPr="00DB4D80" w:rsidRDefault="00260EF3" w:rsidP="00260EF3">
      <w:pPr>
        <w:ind w:firstLine="708"/>
        <w:jc w:val="both"/>
        <w:rPr>
          <w:sz w:val="24"/>
          <w:szCs w:val="24"/>
        </w:rPr>
      </w:pPr>
      <w:r w:rsidRPr="00DB4D80">
        <w:rPr>
          <w:sz w:val="24"/>
          <w:szCs w:val="24"/>
        </w:rPr>
        <w:t>Всього буде залучено 77 чол. персоналу з числа педагогічних працівників закладів освіти м.</w:t>
      </w:r>
      <w:r w:rsidR="00DB4D80">
        <w:rPr>
          <w:sz w:val="24"/>
          <w:szCs w:val="24"/>
        </w:rPr>
        <w:t xml:space="preserve"> </w:t>
      </w:r>
      <w:r w:rsidRPr="00DB4D80">
        <w:rPr>
          <w:sz w:val="24"/>
          <w:szCs w:val="24"/>
        </w:rPr>
        <w:t>Ізюм.</w:t>
      </w:r>
    </w:p>
    <w:p w:rsidR="00260EF3" w:rsidRPr="00DB4D80" w:rsidRDefault="00260EF3" w:rsidP="00260EF3">
      <w:pPr>
        <w:ind w:firstLine="709"/>
        <w:jc w:val="both"/>
        <w:rPr>
          <w:sz w:val="24"/>
          <w:szCs w:val="24"/>
        </w:rPr>
      </w:pPr>
      <w:r w:rsidRPr="00DB4D80">
        <w:rPr>
          <w:sz w:val="24"/>
          <w:szCs w:val="24"/>
        </w:rPr>
        <w:t>Складати ДПА/ЗНО повинні будуть 465 учнів, з них 172 випускників закладів освіти м.</w:t>
      </w:r>
      <w:r w:rsidR="00DB4D80">
        <w:rPr>
          <w:sz w:val="24"/>
          <w:szCs w:val="24"/>
        </w:rPr>
        <w:t xml:space="preserve"> </w:t>
      </w:r>
      <w:r w:rsidRPr="00DB4D80">
        <w:rPr>
          <w:sz w:val="24"/>
          <w:szCs w:val="24"/>
        </w:rPr>
        <w:t>Ізюм.</w:t>
      </w:r>
    </w:p>
    <w:p w:rsidR="00260EF3" w:rsidRPr="00DB4D80" w:rsidRDefault="00260EF3" w:rsidP="00260EF3">
      <w:pPr>
        <w:jc w:val="both"/>
        <w:rPr>
          <w:sz w:val="24"/>
          <w:szCs w:val="24"/>
        </w:rPr>
      </w:pPr>
      <w:r w:rsidRPr="00DB4D80">
        <w:rPr>
          <w:sz w:val="24"/>
          <w:szCs w:val="24"/>
        </w:rPr>
        <w:t>-  на базі Ізюмської гімназії №3 – 17 аудиторій, повинні бути задіяні 42 чол. персоналу (1 чол. – відповідальний за пункт тестування, 1 чол. – помічник відповідального за пункт тестування, 17 чол. – старші інструктори, 17 чол. – інструктори, 6 чол. -  чергові);</w:t>
      </w:r>
    </w:p>
    <w:p w:rsidR="00260EF3" w:rsidRPr="00DB4D80" w:rsidRDefault="00260EF3" w:rsidP="00260EF3">
      <w:pPr>
        <w:jc w:val="both"/>
        <w:rPr>
          <w:sz w:val="24"/>
          <w:szCs w:val="24"/>
        </w:rPr>
      </w:pPr>
      <w:r w:rsidRPr="00DB4D80">
        <w:rPr>
          <w:sz w:val="24"/>
          <w:szCs w:val="24"/>
        </w:rPr>
        <w:t>-  на базі Ізюмської гімназії №1 – 14 аудиторій,  повинні бути задіяні 35 чол. персоналу (1 чол. – відповідальний за пункт тестування, 1 чол. – помічник відповідального за пункт тестування, 14 чол. – старші інструктори, 14 чол. – інструктори, 5 чол. -  чергові).</w:t>
      </w:r>
    </w:p>
    <w:p w:rsidR="008C322E" w:rsidRPr="00DB4D80" w:rsidRDefault="008C322E" w:rsidP="008C322E">
      <w:pPr>
        <w:jc w:val="both"/>
        <w:rPr>
          <w:b/>
          <w:sz w:val="24"/>
          <w:szCs w:val="24"/>
        </w:rPr>
      </w:pPr>
    </w:p>
    <w:p w:rsidR="001B00E5" w:rsidRPr="00DB4D80" w:rsidRDefault="00260EF3" w:rsidP="008C322E">
      <w:pPr>
        <w:jc w:val="both"/>
        <w:rPr>
          <w:sz w:val="24"/>
          <w:szCs w:val="24"/>
        </w:rPr>
      </w:pPr>
      <w:r w:rsidRPr="00DB4D80">
        <w:rPr>
          <w:b/>
          <w:sz w:val="24"/>
          <w:szCs w:val="24"/>
        </w:rPr>
        <w:t>24.05.2018 та 06.06.2018</w:t>
      </w:r>
      <w:r w:rsidRPr="00DB4D80">
        <w:rPr>
          <w:sz w:val="24"/>
          <w:szCs w:val="24"/>
        </w:rPr>
        <w:t xml:space="preserve"> підготовлено приміщення, аудиторії пунктів тестування, забезпечено своєчасну та стовідсоткову явку педагогічних працівників, залучених до проведення зовнішнього незалежного оцінювання. </w:t>
      </w:r>
    </w:p>
    <w:p w:rsidR="00260EF3" w:rsidRPr="00DB4D80" w:rsidRDefault="00260EF3" w:rsidP="001B00E5">
      <w:pPr>
        <w:ind w:firstLine="708"/>
        <w:jc w:val="both"/>
        <w:rPr>
          <w:sz w:val="24"/>
          <w:szCs w:val="24"/>
        </w:rPr>
      </w:pPr>
      <w:r w:rsidRPr="00DB4D80">
        <w:rPr>
          <w:sz w:val="24"/>
          <w:szCs w:val="24"/>
        </w:rPr>
        <w:t>Зауважень до роботи пунктів проведення ЗНО у місті Ізюм від уповноважених осіб Харківського регіонального центру оцінювання якості освіти не було, апеляційних скарг не надходило.</w:t>
      </w:r>
    </w:p>
    <w:p w:rsidR="002819E3" w:rsidRPr="00DB4D80" w:rsidRDefault="002819E3" w:rsidP="00260EF3">
      <w:pPr>
        <w:jc w:val="center"/>
        <w:rPr>
          <w:sz w:val="24"/>
          <w:szCs w:val="24"/>
          <w:shd w:val="clear" w:color="auto" w:fill="FFFFFF"/>
        </w:rPr>
      </w:pPr>
    </w:p>
    <w:p w:rsidR="002819E3" w:rsidRPr="00DB4D80" w:rsidRDefault="002819E3" w:rsidP="00260EF3">
      <w:pPr>
        <w:jc w:val="center"/>
        <w:rPr>
          <w:sz w:val="24"/>
          <w:szCs w:val="24"/>
          <w:shd w:val="clear" w:color="auto" w:fill="FFFFFF"/>
        </w:rPr>
      </w:pPr>
    </w:p>
    <w:p w:rsidR="002819E3" w:rsidRPr="00DB4D80" w:rsidRDefault="002819E3" w:rsidP="00260EF3">
      <w:pPr>
        <w:jc w:val="center"/>
        <w:rPr>
          <w:sz w:val="24"/>
          <w:szCs w:val="24"/>
          <w:shd w:val="clear" w:color="auto" w:fill="FFFFFF"/>
        </w:rPr>
      </w:pPr>
    </w:p>
    <w:p w:rsidR="00260EF3" w:rsidRPr="00DB4D80" w:rsidRDefault="00260EF3" w:rsidP="00260EF3">
      <w:pPr>
        <w:jc w:val="center"/>
        <w:rPr>
          <w:b/>
          <w:sz w:val="24"/>
          <w:szCs w:val="24"/>
          <w:shd w:val="clear" w:color="auto" w:fill="FFFFFF"/>
        </w:rPr>
      </w:pPr>
      <w:r w:rsidRPr="00DB4D80">
        <w:rPr>
          <w:b/>
          <w:sz w:val="24"/>
          <w:szCs w:val="24"/>
          <w:shd w:val="clear" w:color="auto" w:fill="FFFFFF"/>
        </w:rPr>
        <w:lastRenderedPageBreak/>
        <w:t>Про результати участі випускників закладів загальної середньої освіти міста у зовнішньому незалежному оцінюванні у 2018 році</w:t>
      </w:r>
    </w:p>
    <w:p w:rsidR="002819E3" w:rsidRPr="00DB4D80" w:rsidRDefault="002819E3" w:rsidP="00260EF3">
      <w:pPr>
        <w:jc w:val="center"/>
        <w:rPr>
          <w:b/>
          <w:sz w:val="24"/>
          <w:szCs w:val="24"/>
          <w:shd w:val="clear" w:color="auto" w:fill="FFFFFF"/>
        </w:rPr>
      </w:pPr>
    </w:p>
    <w:p w:rsidR="00260EF3" w:rsidRPr="00DB4D80" w:rsidRDefault="00260EF3" w:rsidP="00260EF3">
      <w:pPr>
        <w:ind w:firstLine="709"/>
        <w:jc w:val="both"/>
        <w:rPr>
          <w:sz w:val="24"/>
          <w:szCs w:val="24"/>
        </w:rPr>
      </w:pPr>
      <w:r w:rsidRPr="00DB4D80">
        <w:rPr>
          <w:sz w:val="24"/>
          <w:szCs w:val="24"/>
        </w:rPr>
        <w:t>У 8 закладах загальної середньої освіти міста Ізюм 228 випускників 11 класів. Своєчасно з 06.02 до 19.03.2018 зареєстровано для проходження ДПА/ЗНО 225 випускників закладів освіти м.</w:t>
      </w:r>
      <w:r w:rsidR="00AE444A">
        <w:rPr>
          <w:sz w:val="24"/>
          <w:szCs w:val="24"/>
        </w:rPr>
        <w:t xml:space="preserve"> </w:t>
      </w:r>
      <w:r w:rsidRPr="00DB4D80">
        <w:rPr>
          <w:sz w:val="24"/>
          <w:szCs w:val="24"/>
        </w:rPr>
        <w:t>Ізюм, 2 учнів звільнені від ДПА/ЗНО за станом здоров’я, 1 учениця ІЗОШ №12 перебуває за кордоном. Відмов у реєстрації учнів 11 класів ЗЗСО міста для участі в зовнішньому незалежному оцінюванні не було.</w:t>
      </w:r>
    </w:p>
    <w:p w:rsidR="002819E3" w:rsidRPr="00DB4D80" w:rsidRDefault="002819E3" w:rsidP="00260EF3">
      <w:pPr>
        <w:ind w:firstLine="709"/>
        <w:jc w:val="both"/>
        <w:rPr>
          <w:b/>
          <w:sz w:val="24"/>
          <w:szCs w:val="24"/>
        </w:rPr>
      </w:pPr>
    </w:p>
    <w:p w:rsidR="00260EF3" w:rsidRPr="00DB4D80" w:rsidRDefault="00260EF3" w:rsidP="00260EF3">
      <w:pPr>
        <w:jc w:val="center"/>
        <w:rPr>
          <w:b/>
          <w:sz w:val="24"/>
          <w:szCs w:val="24"/>
        </w:rPr>
      </w:pPr>
      <w:r w:rsidRPr="00DB4D80">
        <w:rPr>
          <w:b/>
          <w:sz w:val="24"/>
          <w:szCs w:val="24"/>
        </w:rPr>
        <w:t>Участь учнів 11 класів ЗЗСО міста у ЗНО-2018</w:t>
      </w:r>
    </w:p>
    <w:tbl>
      <w:tblPr>
        <w:tblStyle w:val="aff8"/>
        <w:tblW w:w="5000" w:type="pct"/>
        <w:tblLook w:val="04A0" w:firstRow="1" w:lastRow="0" w:firstColumn="1" w:lastColumn="0" w:noHBand="0" w:noVBand="1"/>
      </w:tblPr>
      <w:tblGrid>
        <w:gridCol w:w="2685"/>
        <w:gridCol w:w="2713"/>
        <w:gridCol w:w="2153"/>
        <w:gridCol w:w="1720"/>
        <w:gridCol w:w="1260"/>
        <w:gridCol w:w="1067"/>
        <w:gridCol w:w="2153"/>
        <w:gridCol w:w="1491"/>
      </w:tblGrid>
      <w:tr w:rsidR="007E69DD" w:rsidRPr="00DB4D80" w:rsidTr="00673851">
        <w:tc>
          <w:tcPr>
            <w:tcW w:w="889" w:type="pct"/>
            <w:vMerge w:val="restart"/>
          </w:tcPr>
          <w:p w:rsidR="00260EF3" w:rsidRPr="00DB4D80" w:rsidRDefault="00260EF3" w:rsidP="00673851">
            <w:pPr>
              <w:rPr>
                <w:sz w:val="24"/>
                <w:szCs w:val="24"/>
              </w:rPr>
            </w:pPr>
            <w:r w:rsidRPr="00DB4D80">
              <w:rPr>
                <w:sz w:val="24"/>
                <w:szCs w:val="24"/>
              </w:rPr>
              <w:t>Дата проведення</w:t>
            </w:r>
          </w:p>
        </w:tc>
        <w:tc>
          <w:tcPr>
            <w:tcW w:w="898" w:type="pct"/>
            <w:vMerge w:val="restart"/>
          </w:tcPr>
          <w:p w:rsidR="00260EF3" w:rsidRPr="00DB4D80" w:rsidRDefault="00260EF3" w:rsidP="00673851">
            <w:pPr>
              <w:rPr>
                <w:sz w:val="24"/>
                <w:szCs w:val="24"/>
              </w:rPr>
            </w:pPr>
            <w:r w:rsidRPr="00DB4D80">
              <w:rPr>
                <w:sz w:val="24"/>
                <w:szCs w:val="24"/>
              </w:rPr>
              <w:t>Предмет</w:t>
            </w:r>
          </w:p>
        </w:tc>
        <w:tc>
          <w:tcPr>
            <w:tcW w:w="714" w:type="pct"/>
            <w:vMerge w:val="restart"/>
          </w:tcPr>
          <w:p w:rsidR="00260EF3" w:rsidRPr="00DB4D80" w:rsidRDefault="00260EF3" w:rsidP="00673851">
            <w:pPr>
              <w:rPr>
                <w:sz w:val="24"/>
                <w:szCs w:val="24"/>
              </w:rPr>
            </w:pPr>
            <w:r w:rsidRPr="00DB4D80">
              <w:rPr>
                <w:sz w:val="24"/>
                <w:szCs w:val="24"/>
              </w:rPr>
              <w:t>Місце проведення</w:t>
            </w:r>
          </w:p>
        </w:tc>
        <w:tc>
          <w:tcPr>
            <w:tcW w:w="572" w:type="pct"/>
            <w:vMerge w:val="restart"/>
          </w:tcPr>
          <w:p w:rsidR="00260EF3" w:rsidRPr="00DB4D80" w:rsidRDefault="00260EF3" w:rsidP="00673851">
            <w:pPr>
              <w:rPr>
                <w:sz w:val="24"/>
                <w:szCs w:val="24"/>
              </w:rPr>
            </w:pPr>
            <w:r w:rsidRPr="00DB4D80">
              <w:rPr>
                <w:sz w:val="24"/>
                <w:szCs w:val="24"/>
              </w:rPr>
              <w:t>Кількість учнів, які обрали предмет</w:t>
            </w:r>
          </w:p>
        </w:tc>
        <w:tc>
          <w:tcPr>
            <w:tcW w:w="715" w:type="pct"/>
            <w:gridSpan w:val="2"/>
          </w:tcPr>
          <w:p w:rsidR="00260EF3" w:rsidRPr="00DB4D80" w:rsidRDefault="00260EF3" w:rsidP="00673851">
            <w:pPr>
              <w:rPr>
                <w:sz w:val="24"/>
                <w:szCs w:val="24"/>
              </w:rPr>
            </w:pPr>
            <w:r w:rsidRPr="00DB4D80">
              <w:rPr>
                <w:sz w:val="24"/>
                <w:szCs w:val="24"/>
              </w:rPr>
              <w:t>З них</w:t>
            </w:r>
          </w:p>
        </w:tc>
        <w:tc>
          <w:tcPr>
            <w:tcW w:w="714" w:type="pct"/>
            <w:vMerge w:val="restart"/>
          </w:tcPr>
          <w:p w:rsidR="00260EF3" w:rsidRPr="00DB4D80" w:rsidRDefault="00260EF3" w:rsidP="00673851">
            <w:pPr>
              <w:rPr>
                <w:sz w:val="24"/>
                <w:szCs w:val="24"/>
              </w:rPr>
            </w:pPr>
            <w:r w:rsidRPr="00DB4D80">
              <w:rPr>
                <w:sz w:val="24"/>
                <w:szCs w:val="24"/>
              </w:rPr>
              <w:t>Кількість учнів, яких підвезено централізовано</w:t>
            </w:r>
          </w:p>
        </w:tc>
        <w:tc>
          <w:tcPr>
            <w:tcW w:w="497" w:type="pct"/>
            <w:vMerge w:val="restart"/>
          </w:tcPr>
          <w:p w:rsidR="00260EF3" w:rsidRPr="00DB4D80" w:rsidRDefault="00260EF3" w:rsidP="00673851">
            <w:pPr>
              <w:rPr>
                <w:sz w:val="24"/>
                <w:szCs w:val="24"/>
              </w:rPr>
            </w:pPr>
            <w:r w:rsidRPr="00DB4D80">
              <w:rPr>
                <w:sz w:val="24"/>
                <w:szCs w:val="24"/>
              </w:rPr>
              <w:t>Кількість учнів, які під’їжджали самостійно</w:t>
            </w:r>
          </w:p>
        </w:tc>
      </w:tr>
      <w:tr w:rsidR="007E69DD" w:rsidRPr="00DB4D80" w:rsidTr="00673851">
        <w:tc>
          <w:tcPr>
            <w:tcW w:w="889" w:type="pct"/>
            <w:vMerge/>
          </w:tcPr>
          <w:p w:rsidR="00260EF3" w:rsidRPr="00DB4D80" w:rsidRDefault="00260EF3" w:rsidP="00673851">
            <w:pPr>
              <w:rPr>
                <w:sz w:val="24"/>
                <w:szCs w:val="24"/>
              </w:rPr>
            </w:pPr>
          </w:p>
        </w:tc>
        <w:tc>
          <w:tcPr>
            <w:tcW w:w="898" w:type="pct"/>
            <w:vMerge/>
          </w:tcPr>
          <w:p w:rsidR="00260EF3" w:rsidRPr="00DB4D80" w:rsidRDefault="00260EF3" w:rsidP="00673851">
            <w:pPr>
              <w:rPr>
                <w:sz w:val="24"/>
                <w:szCs w:val="24"/>
              </w:rPr>
            </w:pPr>
          </w:p>
        </w:tc>
        <w:tc>
          <w:tcPr>
            <w:tcW w:w="714" w:type="pct"/>
            <w:vMerge/>
          </w:tcPr>
          <w:p w:rsidR="00260EF3" w:rsidRPr="00DB4D80" w:rsidRDefault="00260EF3" w:rsidP="00673851">
            <w:pPr>
              <w:rPr>
                <w:sz w:val="24"/>
                <w:szCs w:val="24"/>
              </w:rPr>
            </w:pPr>
          </w:p>
        </w:tc>
        <w:tc>
          <w:tcPr>
            <w:tcW w:w="572" w:type="pct"/>
            <w:vMerge/>
          </w:tcPr>
          <w:p w:rsidR="00260EF3" w:rsidRPr="00DB4D80" w:rsidRDefault="00260EF3" w:rsidP="00673851">
            <w:pPr>
              <w:rPr>
                <w:sz w:val="24"/>
                <w:szCs w:val="24"/>
              </w:rPr>
            </w:pPr>
          </w:p>
        </w:tc>
        <w:tc>
          <w:tcPr>
            <w:tcW w:w="357" w:type="pct"/>
          </w:tcPr>
          <w:p w:rsidR="00260EF3" w:rsidRPr="00DB4D80" w:rsidRDefault="00260EF3" w:rsidP="00673851">
            <w:pPr>
              <w:rPr>
                <w:sz w:val="24"/>
                <w:szCs w:val="24"/>
              </w:rPr>
            </w:pPr>
            <w:r w:rsidRPr="00DB4D80">
              <w:rPr>
                <w:sz w:val="24"/>
                <w:szCs w:val="24"/>
              </w:rPr>
              <w:t>ДПА/ЗНО</w:t>
            </w:r>
          </w:p>
        </w:tc>
        <w:tc>
          <w:tcPr>
            <w:tcW w:w="357" w:type="pct"/>
          </w:tcPr>
          <w:p w:rsidR="00260EF3" w:rsidRPr="00DB4D80" w:rsidRDefault="00260EF3" w:rsidP="00673851">
            <w:pPr>
              <w:rPr>
                <w:sz w:val="24"/>
                <w:szCs w:val="24"/>
              </w:rPr>
            </w:pPr>
            <w:r w:rsidRPr="00DB4D80">
              <w:rPr>
                <w:sz w:val="24"/>
                <w:szCs w:val="24"/>
              </w:rPr>
              <w:t>ЗНО</w:t>
            </w:r>
          </w:p>
        </w:tc>
        <w:tc>
          <w:tcPr>
            <w:tcW w:w="714" w:type="pct"/>
            <w:vMerge/>
          </w:tcPr>
          <w:p w:rsidR="00260EF3" w:rsidRPr="00DB4D80" w:rsidRDefault="00260EF3" w:rsidP="00673851">
            <w:pPr>
              <w:rPr>
                <w:sz w:val="24"/>
                <w:szCs w:val="24"/>
              </w:rPr>
            </w:pPr>
          </w:p>
        </w:tc>
        <w:tc>
          <w:tcPr>
            <w:tcW w:w="497" w:type="pct"/>
            <w:vMerge/>
          </w:tcPr>
          <w:p w:rsidR="00260EF3" w:rsidRPr="00DB4D80" w:rsidRDefault="00260EF3" w:rsidP="00673851">
            <w:pPr>
              <w:rPr>
                <w:sz w:val="24"/>
                <w:szCs w:val="24"/>
              </w:rPr>
            </w:pPr>
          </w:p>
        </w:tc>
      </w:tr>
      <w:tr w:rsidR="007E69DD" w:rsidRPr="00DB4D80" w:rsidTr="00673851">
        <w:tc>
          <w:tcPr>
            <w:tcW w:w="889" w:type="pct"/>
          </w:tcPr>
          <w:p w:rsidR="00260EF3" w:rsidRPr="00DB4D80" w:rsidRDefault="00260EF3" w:rsidP="00673851">
            <w:pPr>
              <w:rPr>
                <w:sz w:val="24"/>
                <w:szCs w:val="24"/>
              </w:rPr>
            </w:pPr>
            <w:r w:rsidRPr="00DB4D80">
              <w:rPr>
                <w:sz w:val="24"/>
                <w:szCs w:val="24"/>
              </w:rPr>
              <w:t>22.05.2018</w:t>
            </w:r>
          </w:p>
        </w:tc>
        <w:tc>
          <w:tcPr>
            <w:tcW w:w="898" w:type="pct"/>
          </w:tcPr>
          <w:p w:rsidR="00260EF3" w:rsidRPr="00DB4D80" w:rsidRDefault="00260EF3" w:rsidP="00673851">
            <w:pPr>
              <w:rPr>
                <w:sz w:val="24"/>
                <w:szCs w:val="24"/>
              </w:rPr>
            </w:pPr>
            <w:r w:rsidRPr="00DB4D80">
              <w:rPr>
                <w:sz w:val="24"/>
                <w:szCs w:val="24"/>
              </w:rPr>
              <w:t>математика</w:t>
            </w:r>
          </w:p>
        </w:tc>
        <w:tc>
          <w:tcPr>
            <w:tcW w:w="714" w:type="pct"/>
          </w:tcPr>
          <w:p w:rsidR="00260EF3" w:rsidRPr="00DB4D80" w:rsidRDefault="00260EF3" w:rsidP="00673851">
            <w:pPr>
              <w:rPr>
                <w:sz w:val="24"/>
                <w:szCs w:val="24"/>
              </w:rPr>
            </w:pPr>
            <w:r w:rsidRPr="00DB4D80">
              <w:rPr>
                <w:sz w:val="24"/>
                <w:szCs w:val="24"/>
              </w:rPr>
              <w:t>м. Балаклія</w:t>
            </w:r>
          </w:p>
        </w:tc>
        <w:tc>
          <w:tcPr>
            <w:tcW w:w="572" w:type="pct"/>
          </w:tcPr>
          <w:p w:rsidR="00260EF3" w:rsidRPr="00DB4D80" w:rsidRDefault="00260EF3" w:rsidP="00673851">
            <w:pPr>
              <w:rPr>
                <w:sz w:val="24"/>
                <w:szCs w:val="24"/>
              </w:rPr>
            </w:pPr>
            <w:r w:rsidRPr="00DB4D80">
              <w:rPr>
                <w:sz w:val="24"/>
                <w:szCs w:val="24"/>
              </w:rPr>
              <w:t>114</w:t>
            </w:r>
          </w:p>
        </w:tc>
        <w:tc>
          <w:tcPr>
            <w:tcW w:w="357" w:type="pct"/>
          </w:tcPr>
          <w:p w:rsidR="00260EF3" w:rsidRPr="00DB4D80" w:rsidRDefault="00260EF3" w:rsidP="00673851">
            <w:pPr>
              <w:rPr>
                <w:sz w:val="24"/>
                <w:szCs w:val="24"/>
              </w:rPr>
            </w:pPr>
            <w:r w:rsidRPr="00DB4D80">
              <w:rPr>
                <w:sz w:val="24"/>
                <w:szCs w:val="24"/>
              </w:rPr>
              <w:t>89</w:t>
            </w:r>
          </w:p>
        </w:tc>
        <w:tc>
          <w:tcPr>
            <w:tcW w:w="357" w:type="pct"/>
          </w:tcPr>
          <w:p w:rsidR="00260EF3" w:rsidRPr="00DB4D80" w:rsidRDefault="00260EF3" w:rsidP="00673851">
            <w:pPr>
              <w:rPr>
                <w:sz w:val="24"/>
                <w:szCs w:val="24"/>
              </w:rPr>
            </w:pPr>
            <w:r w:rsidRPr="00DB4D80">
              <w:rPr>
                <w:sz w:val="24"/>
                <w:szCs w:val="24"/>
              </w:rPr>
              <w:t>25</w:t>
            </w:r>
          </w:p>
        </w:tc>
        <w:tc>
          <w:tcPr>
            <w:tcW w:w="714" w:type="pct"/>
          </w:tcPr>
          <w:p w:rsidR="00260EF3" w:rsidRPr="00DB4D80" w:rsidRDefault="00260EF3" w:rsidP="00673851">
            <w:pPr>
              <w:rPr>
                <w:sz w:val="24"/>
                <w:szCs w:val="24"/>
              </w:rPr>
            </w:pPr>
            <w:r w:rsidRPr="00DB4D80">
              <w:rPr>
                <w:sz w:val="24"/>
                <w:szCs w:val="24"/>
              </w:rPr>
              <w:t>99</w:t>
            </w:r>
          </w:p>
        </w:tc>
        <w:tc>
          <w:tcPr>
            <w:tcW w:w="497" w:type="pct"/>
          </w:tcPr>
          <w:p w:rsidR="00260EF3" w:rsidRPr="00DB4D80" w:rsidRDefault="00260EF3" w:rsidP="00673851">
            <w:pPr>
              <w:rPr>
                <w:sz w:val="24"/>
                <w:szCs w:val="24"/>
              </w:rPr>
            </w:pPr>
            <w:r w:rsidRPr="00DB4D80">
              <w:rPr>
                <w:sz w:val="24"/>
                <w:szCs w:val="24"/>
              </w:rPr>
              <w:t>14</w:t>
            </w:r>
          </w:p>
        </w:tc>
      </w:tr>
      <w:tr w:rsidR="007E69DD" w:rsidRPr="00DB4D80" w:rsidTr="00673851">
        <w:tc>
          <w:tcPr>
            <w:tcW w:w="889" w:type="pct"/>
          </w:tcPr>
          <w:p w:rsidR="00260EF3" w:rsidRPr="00DB4D80" w:rsidRDefault="00260EF3" w:rsidP="00673851">
            <w:pPr>
              <w:rPr>
                <w:sz w:val="24"/>
                <w:szCs w:val="24"/>
              </w:rPr>
            </w:pPr>
            <w:r w:rsidRPr="00DB4D80">
              <w:rPr>
                <w:sz w:val="24"/>
                <w:szCs w:val="24"/>
              </w:rPr>
              <w:t xml:space="preserve">24.05.2018                                       </w:t>
            </w:r>
          </w:p>
        </w:tc>
        <w:tc>
          <w:tcPr>
            <w:tcW w:w="898" w:type="pct"/>
          </w:tcPr>
          <w:p w:rsidR="00260EF3" w:rsidRPr="00DB4D80" w:rsidRDefault="00260EF3" w:rsidP="00673851">
            <w:pPr>
              <w:rPr>
                <w:sz w:val="24"/>
                <w:szCs w:val="24"/>
              </w:rPr>
            </w:pPr>
            <w:r w:rsidRPr="00DB4D80">
              <w:rPr>
                <w:sz w:val="24"/>
                <w:szCs w:val="24"/>
              </w:rPr>
              <w:t>українська мова і література</w:t>
            </w:r>
          </w:p>
        </w:tc>
        <w:tc>
          <w:tcPr>
            <w:tcW w:w="714" w:type="pct"/>
          </w:tcPr>
          <w:p w:rsidR="00260EF3" w:rsidRPr="00DB4D80" w:rsidRDefault="00260EF3" w:rsidP="00673851">
            <w:pPr>
              <w:rPr>
                <w:sz w:val="24"/>
                <w:szCs w:val="24"/>
              </w:rPr>
            </w:pPr>
            <w:r w:rsidRPr="00DB4D80">
              <w:rPr>
                <w:sz w:val="24"/>
                <w:szCs w:val="24"/>
              </w:rPr>
              <w:t>м.Ізюм</w:t>
            </w:r>
          </w:p>
          <w:p w:rsidR="00260EF3" w:rsidRPr="00DB4D80" w:rsidRDefault="00260EF3" w:rsidP="00673851">
            <w:pPr>
              <w:rPr>
                <w:sz w:val="24"/>
                <w:szCs w:val="24"/>
              </w:rPr>
            </w:pPr>
          </w:p>
        </w:tc>
        <w:tc>
          <w:tcPr>
            <w:tcW w:w="572" w:type="pct"/>
          </w:tcPr>
          <w:p w:rsidR="00260EF3" w:rsidRPr="00DB4D80" w:rsidRDefault="00260EF3" w:rsidP="00673851">
            <w:pPr>
              <w:rPr>
                <w:sz w:val="24"/>
                <w:szCs w:val="24"/>
              </w:rPr>
            </w:pPr>
            <w:r w:rsidRPr="00DB4D80">
              <w:rPr>
                <w:sz w:val="24"/>
                <w:szCs w:val="24"/>
              </w:rPr>
              <w:t>225</w:t>
            </w:r>
          </w:p>
        </w:tc>
        <w:tc>
          <w:tcPr>
            <w:tcW w:w="357" w:type="pct"/>
          </w:tcPr>
          <w:p w:rsidR="00260EF3" w:rsidRPr="00DB4D80" w:rsidRDefault="00260EF3" w:rsidP="00673851">
            <w:pPr>
              <w:rPr>
                <w:sz w:val="24"/>
                <w:szCs w:val="24"/>
              </w:rPr>
            </w:pPr>
            <w:r w:rsidRPr="00DB4D80">
              <w:rPr>
                <w:sz w:val="24"/>
                <w:szCs w:val="24"/>
              </w:rPr>
              <w:t>225</w:t>
            </w:r>
          </w:p>
        </w:tc>
        <w:tc>
          <w:tcPr>
            <w:tcW w:w="357" w:type="pct"/>
          </w:tcPr>
          <w:p w:rsidR="00260EF3" w:rsidRPr="00DB4D80" w:rsidRDefault="00260EF3" w:rsidP="00673851">
            <w:pPr>
              <w:rPr>
                <w:sz w:val="24"/>
                <w:szCs w:val="24"/>
              </w:rPr>
            </w:pPr>
            <w:r w:rsidRPr="00DB4D80">
              <w:rPr>
                <w:sz w:val="24"/>
                <w:szCs w:val="24"/>
              </w:rPr>
              <w:t>0</w:t>
            </w:r>
          </w:p>
        </w:tc>
        <w:tc>
          <w:tcPr>
            <w:tcW w:w="714" w:type="pct"/>
          </w:tcPr>
          <w:p w:rsidR="00260EF3" w:rsidRPr="00DB4D80" w:rsidRDefault="00260EF3" w:rsidP="00673851">
            <w:pPr>
              <w:rPr>
                <w:sz w:val="24"/>
                <w:szCs w:val="24"/>
              </w:rPr>
            </w:pPr>
            <w:r w:rsidRPr="00DB4D80">
              <w:rPr>
                <w:sz w:val="24"/>
                <w:szCs w:val="24"/>
              </w:rPr>
              <w:t>0</w:t>
            </w:r>
          </w:p>
        </w:tc>
        <w:tc>
          <w:tcPr>
            <w:tcW w:w="497" w:type="pct"/>
          </w:tcPr>
          <w:p w:rsidR="00260EF3" w:rsidRPr="00DB4D80" w:rsidRDefault="00260EF3" w:rsidP="00673851">
            <w:pPr>
              <w:rPr>
                <w:sz w:val="24"/>
                <w:szCs w:val="24"/>
              </w:rPr>
            </w:pPr>
            <w:r w:rsidRPr="00DB4D80">
              <w:rPr>
                <w:sz w:val="24"/>
                <w:szCs w:val="24"/>
              </w:rPr>
              <w:t>0</w:t>
            </w:r>
          </w:p>
        </w:tc>
      </w:tr>
      <w:tr w:rsidR="007E69DD" w:rsidRPr="00DB4D80" w:rsidTr="00673851">
        <w:tc>
          <w:tcPr>
            <w:tcW w:w="889" w:type="pct"/>
          </w:tcPr>
          <w:p w:rsidR="00260EF3" w:rsidRPr="00DB4D80" w:rsidRDefault="00260EF3" w:rsidP="00673851">
            <w:pPr>
              <w:rPr>
                <w:sz w:val="24"/>
                <w:szCs w:val="24"/>
              </w:rPr>
            </w:pPr>
            <w:r w:rsidRPr="00DB4D80">
              <w:rPr>
                <w:sz w:val="24"/>
                <w:szCs w:val="24"/>
              </w:rPr>
              <w:t xml:space="preserve">29.05.2018                                       </w:t>
            </w:r>
          </w:p>
        </w:tc>
        <w:tc>
          <w:tcPr>
            <w:tcW w:w="898" w:type="pct"/>
          </w:tcPr>
          <w:p w:rsidR="00260EF3" w:rsidRPr="00DB4D80" w:rsidRDefault="00260EF3" w:rsidP="00673851">
            <w:pPr>
              <w:rPr>
                <w:sz w:val="24"/>
                <w:szCs w:val="24"/>
              </w:rPr>
            </w:pPr>
            <w:r w:rsidRPr="00DB4D80">
              <w:rPr>
                <w:sz w:val="24"/>
                <w:szCs w:val="24"/>
              </w:rPr>
              <w:t>німецька мова</w:t>
            </w:r>
          </w:p>
        </w:tc>
        <w:tc>
          <w:tcPr>
            <w:tcW w:w="714" w:type="pct"/>
          </w:tcPr>
          <w:p w:rsidR="00260EF3" w:rsidRPr="00DB4D80" w:rsidRDefault="00260EF3" w:rsidP="00673851">
            <w:pPr>
              <w:rPr>
                <w:sz w:val="24"/>
                <w:szCs w:val="24"/>
              </w:rPr>
            </w:pPr>
            <w:r w:rsidRPr="00DB4D80">
              <w:rPr>
                <w:sz w:val="24"/>
                <w:szCs w:val="24"/>
              </w:rPr>
              <w:t>м.Харків</w:t>
            </w:r>
          </w:p>
        </w:tc>
        <w:tc>
          <w:tcPr>
            <w:tcW w:w="572" w:type="pct"/>
          </w:tcPr>
          <w:p w:rsidR="00260EF3" w:rsidRPr="00DB4D80" w:rsidRDefault="00260EF3" w:rsidP="00673851">
            <w:pPr>
              <w:rPr>
                <w:sz w:val="24"/>
                <w:szCs w:val="24"/>
              </w:rPr>
            </w:pPr>
            <w:r w:rsidRPr="00DB4D80">
              <w:rPr>
                <w:sz w:val="24"/>
                <w:szCs w:val="24"/>
              </w:rPr>
              <w:t>2</w:t>
            </w:r>
          </w:p>
        </w:tc>
        <w:tc>
          <w:tcPr>
            <w:tcW w:w="357" w:type="pct"/>
          </w:tcPr>
          <w:p w:rsidR="00260EF3" w:rsidRPr="00DB4D80" w:rsidRDefault="00260EF3" w:rsidP="00673851">
            <w:pPr>
              <w:rPr>
                <w:sz w:val="24"/>
                <w:szCs w:val="24"/>
              </w:rPr>
            </w:pPr>
            <w:r w:rsidRPr="00DB4D80">
              <w:rPr>
                <w:sz w:val="24"/>
                <w:szCs w:val="24"/>
              </w:rPr>
              <w:t>2</w:t>
            </w:r>
          </w:p>
        </w:tc>
        <w:tc>
          <w:tcPr>
            <w:tcW w:w="357" w:type="pct"/>
          </w:tcPr>
          <w:p w:rsidR="00260EF3" w:rsidRPr="00DB4D80" w:rsidRDefault="00260EF3" w:rsidP="00673851">
            <w:pPr>
              <w:rPr>
                <w:sz w:val="24"/>
                <w:szCs w:val="24"/>
              </w:rPr>
            </w:pPr>
            <w:r w:rsidRPr="00DB4D80">
              <w:rPr>
                <w:sz w:val="24"/>
                <w:szCs w:val="24"/>
              </w:rPr>
              <w:t>0</w:t>
            </w:r>
          </w:p>
        </w:tc>
        <w:tc>
          <w:tcPr>
            <w:tcW w:w="714" w:type="pct"/>
          </w:tcPr>
          <w:p w:rsidR="00260EF3" w:rsidRPr="00DB4D80" w:rsidRDefault="00260EF3" w:rsidP="00673851">
            <w:pPr>
              <w:rPr>
                <w:sz w:val="24"/>
                <w:szCs w:val="24"/>
              </w:rPr>
            </w:pPr>
            <w:r w:rsidRPr="00DB4D80">
              <w:rPr>
                <w:sz w:val="24"/>
                <w:szCs w:val="24"/>
              </w:rPr>
              <w:t>0</w:t>
            </w:r>
          </w:p>
        </w:tc>
        <w:tc>
          <w:tcPr>
            <w:tcW w:w="497" w:type="pct"/>
          </w:tcPr>
          <w:p w:rsidR="00260EF3" w:rsidRPr="00DB4D80" w:rsidRDefault="00260EF3" w:rsidP="00673851">
            <w:pPr>
              <w:rPr>
                <w:sz w:val="24"/>
                <w:szCs w:val="24"/>
              </w:rPr>
            </w:pPr>
            <w:r w:rsidRPr="00DB4D80">
              <w:rPr>
                <w:sz w:val="24"/>
                <w:szCs w:val="24"/>
              </w:rPr>
              <w:t>2</w:t>
            </w:r>
          </w:p>
        </w:tc>
      </w:tr>
      <w:tr w:rsidR="007E69DD" w:rsidRPr="00DB4D80" w:rsidTr="00673851">
        <w:tc>
          <w:tcPr>
            <w:tcW w:w="889" w:type="pct"/>
          </w:tcPr>
          <w:p w:rsidR="00260EF3" w:rsidRPr="00DB4D80" w:rsidRDefault="00260EF3" w:rsidP="00673851">
            <w:pPr>
              <w:rPr>
                <w:sz w:val="24"/>
                <w:szCs w:val="24"/>
              </w:rPr>
            </w:pPr>
            <w:r w:rsidRPr="00DB4D80">
              <w:rPr>
                <w:sz w:val="24"/>
                <w:szCs w:val="24"/>
              </w:rPr>
              <w:t xml:space="preserve">01.06.2018                                       </w:t>
            </w:r>
          </w:p>
        </w:tc>
        <w:tc>
          <w:tcPr>
            <w:tcW w:w="898" w:type="pct"/>
          </w:tcPr>
          <w:p w:rsidR="00260EF3" w:rsidRPr="00DB4D80" w:rsidRDefault="00260EF3" w:rsidP="00673851">
            <w:pPr>
              <w:rPr>
                <w:sz w:val="24"/>
                <w:szCs w:val="24"/>
              </w:rPr>
            </w:pPr>
            <w:r w:rsidRPr="00DB4D80">
              <w:rPr>
                <w:sz w:val="24"/>
                <w:szCs w:val="24"/>
              </w:rPr>
              <w:t>англійська мова</w:t>
            </w:r>
          </w:p>
        </w:tc>
        <w:tc>
          <w:tcPr>
            <w:tcW w:w="714" w:type="pct"/>
          </w:tcPr>
          <w:p w:rsidR="00260EF3" w:rsidRPr="00DB4D80" w:rsidRDefault="00260EF3" w:rsidP="00673851">
            <w:pPr>
              <w:rPr>
                <w:sz w:val="24"/>
                <w:szCs w:val="24"/>
              </w:rPr>
            </w:pPr>
            <w:r w:rsidRPr="00DB4D80">
              <w:rPr>
                <w:sz w:val="24"/>
                <w:szCs w:val="24"/>
              </w:rPr>
              <w:t>м.Харків</w:t>
            </w:r>
          </w:p>
        </w:tc>
        <w:tc>
          <w:tcPr>
            <w:tcW w:w="572" w:type="pct"/>
          </w:tcPr>
          <w:p w:rsidR="00260EF3" w:rsidRPr="00DB4D80" w:rsidRDefault="00260EF3" w:rsidP="00673851">
            <w:pPr>
              <w:rPr>
                <w:sz w:val="24"/>
                <w:szCs w:val="24"/>
              </w:rPr>
            </w:pPr>
            <w:r w:rsidRPr="00DB4D80">
              <w:rPr>
                <w:sz w:val="24"/>
                <w:szCs w:val="24"/>
              </w:rPr>
              <w:t>90</w:t>
            </w:r>
          </w:p>
        </w:tc>
        <w:tc>
          <w:tcPr>
            <w:tcW w:w="357" w:type="pct"/>
          </w:tcPr>
          <w:p w:rsidR="00260EF3" w:rsidRPr="00DB4D80" w:rsidRDefault="00260EF3" w:rsidP="00673851">
            <w:pPr>
              <w:rPr>
                <w:sz w:val="24"/>
                <w:szCs w:val="24"/>
              </w:rPr>
            </w:pPr>
            <w:r w:rsidRPr="00DB4D80">
              <w:rPr>
                <w:sz w:val="24"/>
                <w:szCs w:val="24"/>
              </w:rPr>
              <w:t>61</w:t>
            </w:r>
          </w:p>
        </w:tc>
        <w:tc>
          <w:tcPr>
            <w:tcW w:w="357" w:type="pct"/>
          </w:tcPr>
          <w:p w:rsidR="00260EF3" w:rsidRPr="00DB4D80" w:rsidRDefault="00260EF3" w:rsidP="00673851">
            <w:pPr>
              <w:rPr>
                <w:sz w:val="24"/>
                <w:szCs w:val="24"/>
              </w:rPr>
            </w:pPr>
            <w:r w:rsidRPr="00DB4D80">
              <w:rPr>
                <w:sz w:val="24"/>
                <w:szCs w:val="24"/>
              </w:rPr>
              <w:t>29</w:t>
            </w:r>
          </w:p>
        </w:tc>
        <w:tc>
          <w:tcPr>
            <w:tcW w:w="714" w:type="pct"/>
          </w:tcPr>
          <w:p w:rsidR="00260EF3" w:rsidRPr="00DB4D80" w:rsidRDefault="00260EF3" w:rsidP="00673851">
            <w:pPr>
              <w:rPr>
                <w:sz w:val="24"/>
                <w:szCs w:val="24"/>
              </w:rPr>
            </w:pPr>
            <w:r w:rsidRPr="00DB4D80">
              <w:rPr>
                <w:sz w:val="24"/>
                <w:szCs w:val="24"/>
              </w:rPr>
              <w:t>74</w:t>
            </w:r>
          </w:p>
        </w:tc>
        <w:tc>
          <w:tcPr>
            <w:tcW w:w="497" w:type="pct"/>
          </w:tcPr>
          <w:p w:rsidR="00260EF3" w:rsidRPr="00DB4D80" w:rsidRDefault="00260EF3" w:rsidP="00673851">
            <w:pPr>
              <w:rPr>
                <w:sz w:val="24"/>
                <w:szCs w:val="24"/>
              </w:rPr>
            </w:pPr>
            <w:r w:rsidRPr="00DB4D80">
              <w:rPr>
                <w:sz w:val="24"/>
                <w:szCs w:val="24"/>
              </w:rPr>
              <w:t>16</w:t>
            </w:r>
          </w:p>
        </w:tc>
      </w:tr>
      <w:tr w:rsidR="007E69DD" w:rsidRPr="00DB4D80" w:rsidTr="00673851">
        <w:tc>
          <w:tcPr>
            <w:tcW w:w="889" w:type="pct"/>
          </w:tcPr>
          <w:p w:rsidR="00260EF3" w:rsidRPr="00DB4D80" w:rsidRDefault="00260EF3" w:rsidP="00673851">
            <w:pPr>
              <w:rPr>
                <w:sz w:val="24"/>
                <w:szCs w:val="24"/>
              </w:rPr>
            </w:pPr>
            <w:r w:rsidRPr="00DB4D80">
              <w:rPr>
                <w:sz w:val="24"/>
                <w:szCs w:val="24"/>
              </w:rPr>
              <w:t xml:space="preserve">04.06.2018                                       </w:t>
            </w:r>
          </w:p>
        </w:tc>
        <w:tc>
          <w:tcPr>
            <w:tcW w:w="898" w:type="pct"/>
          </w:tcPr>
          <w:p w:rsidR="00260EF3" w:rsidRPr="00DB4D80" w:rsidRDefault="00260EF3" w:rsidP="00673851">
            <w:pPr>
              <w:rPr>
                <w:sz w:val="24"/>
                <w:szCs w:val="24"/>
              </w:rPr>
            </w:pPr>
            <w:r w:rsidRPr="00DB4D80">
              <w:rPr>
                <w:sz w:val="24"/>
                <w:szCs w:val="24"/>
              </w:rPr>
              <w:t>біологія</w:t>
            </w:r>
          </w:p>
        </w:tc>
        <w:tc>
          <w:tcPr>
            <w:tcW w:w="714" w:type="pct"/>
          </w:tcPr>
          <w:p w:rsidR="00260EF3" w:rsidRPr="00DB4D80" w:rsidRDefault="00260EF3" w:rsidP="00673851">
            <w:pPr>
              <w:rPr>
                <w:sz w:val="24"/>
                <w:szCs w:val="24"/>
              </w:rPr>
            </w:pPr>
            <w:r w:rsidRPr="00DB4D80">
              <w:rPr>
                <w:sz w:val="24"/>
                <w:szCs w:val="24"/>
              </w:rPr>
              <w:t>м.Харків</w:t>
            </w:r>
          </w:p>
        </w:tc>
        <w:tc>
          <w:tcPr>
            <w:tcW w:w="572" w:type="pct"/>
          </w:tcPr>
          <w:p w:rsidR="00260EF3" w:rsidRPr="00DB4D80" w:rsidRDefault="00260EF3" w:rsidP="00673851">
            <w:pPr>
              <w:rPr>
                <w:sz w:val="24"/>
                <w:szCs w:val="24"/>
              </w:rPr>
            </w:pPr>
            <w:r w:rsidRPr="00DB4D80">
              <w:rPr>
                <w:sz w:val="24"/>
                <w:szCs w:val="24"/>
              </w:rPr>
              <w:t>79</w:t>
            </w:r>
          </w:p>
        </w:tc>
        <w:tc>
          <w:tcPr>
            <w:tcW w:w="357" w:type="pct"/>
          </w:tcPr>
          <w:p w:rsidR="00260EF3" w:rsidRPr="00DB4D80" w:rsidRDefault="00260EF3" w:rsidP="00673851">
            <w:pPr>
              <w:rPr>
                <w:sz w:val="24"/>
                <w:szCs w:val="24"/>
              </w:rPr>
            </w:pPr>
            <w:r w:rsidRPr="00DB4D80">
              <w:rPr>
                <w:sz w:val="24"/>
                <w:szCs w:val="24"/>
              </w:rPr>
              <w:t>63</w:t>
            </w:r>
          </w:p>
        </w:tc>
        <w:tc>
          <w:tcPr>
            <w:tcW w:w="357" w:type="pct"/>
          </w:tcPr>
          <w:p w:rsidR="00260EF3" w:rsidRPr="00DB4D80" w:rsidRDefault="00260EF3" w:rsidP="00673851">
            <w:pPr>
              <w:rPr>
                <w:sz w:val="24"/>
                <w:szCs w:val="24"/>
              </w:rPr>
            </w:pPr>
            <w:r w:rsidRPr="00DB4D80">
              <w:rPr>
                <w:sz w:val="24"/>
                <w:szCs w:val="24"/>
              </w:rPr>
              <w:t>16</w:t>
            </w:r>
          </w:p>
        </w:tc>
        <w:tc>
          <w:tcPr>
            <w:tcW w:w="714" w:type="pct"/>
          </w:tcPr>
          <w:p w:rsidR="00260EF3" w:rsidRPr="00DB4D80" w:rsidRDefault="00260EF3" w:rsidP="00673851">
            <w:pPr>
              <w:rPr>
                <w:sz w:val="24"/>
                <w:szCs w:val="24"/>
              </w:rPr>
            </w:pPr>
            <w:r w:rsidRPr="00DB4D80">
              <w:rPr>
                <w:sz w:val="24"/>
                <w:szCs w:val="24"/>
              </w:rPr>
              <w:t>55</w:t>
            </w:r>
          </w:p>
        </w:tc>
        <w:tc>
          <w:tcPr>
            <w:tcW w:w="497" w:type="pct"/>
          </w:tcPr>
          <w:p w:rsidR="00260EF3" w:rsidRPr="00DB4D80" w:rsidRDefault="00260EF3" w:rsidP="00673851">
            <w:pPr>
              <w:rPr>
                <w:sz w:val="24"/>
                <w:szCs w:val="24"/>
              </w:rPr>
            </w:pPr>
            <w:r w:rsidRPr="00DB4D80">
              <w:rPr>
                <w:sz w:val="24"/>
                <w:szCs w:val="24"/>
              </w:rPr>
              <w:t>24</w:t>
            </w:r>
          </w:p>
        </w:tc>
      </w:tr>
      <w:tr w:rsidR="007E69DD" w:rsidRPr="00DB4D80" w:rsidTr="00673851">
        <w:tc>
          <w:tcPr>
            <w:tcW w:w="889" w:type="pct"/>
          </w:tcPr>
          <w:p w:rsidR="00260EF3" w:rsidRPr="00DB4D80" w:rsidRDefault="00260EF3" w:rsidP="00673851">
            <w:pPr>
              <w:rPr>
                <w:sz w:val="24"/>
                <w:szCs w:val="24"/>
              </w:rPr>
            </w:pPr>
            <w:r w:rsidRPr="00DB4D80">
              <w:rPr>
                <w:sz w:val="24"/>
                <w:szCs w:val="24"/>
              </w:rPr>
              <w:t xml:space="preserve">06.06.2018                                       </w:t>
            </w:r>
          </w:p>
        </w:tc>
        <w:tc>
          <w:tcPr>
            <w:tcW w:w="898" w:type="pct"/>
          </w:tcPr>
          <w:p w:rsidR="00260EF3" w:rsidRPr="00DB4D80" w:rsidRDefault="00260EF3" w:rsidP="00673851">
            <w:pPr>
              <w:rPr>
                <w:sz w:val="24"/>
                <w:szCs w:val="24"/>
              </w:rPr>
            </w:pPr>
            <w:r w:rsidRPr="00DB4D80">
              <w:rPr>
                <w:sz w:val="24"/>
                <w:szCs w:val="24"/>
              </w:rPr>
              <w:t>Історія України</w:t>
            </w:r>
          </w:p>
        </w:tc>
        <w:tc>
          <w:tcPr>
            <w:tcW w:w="714" w:type="pct"/>
          </w:tcPr>
          <w:p w:rsidR="00260EF3" w:rsidRPr="00DB4D80" w:rsidRDefault="00260EF3" w:rsidP="00673851">
            <w:pPr>
              <w:rPr>
                <w:sz w:val="24"/>
                <w:szCs w:val="24"/>
              </w:rPr>
            </w:pPr>
            <w:r w:rsidRPr="00DB4D80">
              <w:rPr>
                <w:sz w:val="24"/>
                <w:szCs w:val="24"/>
              </w:rPr>
              <w:t>м.Ізюм</w:t>
            </w:r>
          </w:p>
        </w:tc>
        <w:tc>
          <w:tcPr>
            <w:tcW w:w="572" w:type="pct"/>
          </w:tcPr>
          <w:p w:rsidR="00260EF3" w:rsidRPr="00DB4D80" w:rsidRDefault="00260EF3" w:rsidP="00673851">
            <w:pPr>
              <w:rPr>
                <w:sz w:val="24"/>
                <w:szCs w:val="24"/>
              </w:rPr>
            </w:pPr>
            <w:r w:rsidRPr="00DB4D80">
              <w:rPr>
                <w:sz w:val="24"/>
                <w:szCs w:val="24"/>
              </w:rPr>
              <w:t>172</w:t>
            </w:r>
          </w:p>
        </w:tc>
        <w:tc>
          <w:tcPr>
            <w:tcW w:w="357" w:type="pct"/>
          </w:tcPr>
          <w:p w:rsidR="00260EF3" w:rsidRPr="00DB4D80" w:rsidRDefault="00260EF3" w:rsidP="00673851">
            <w:pPr>
              <w:rPr>
                <w:sz w:val="24"/>
                <w:szCs w:val="24"/>
              </w:rPr>
            </w:pPr>
            <w:r w:rsidRPr="00DB4D80">
              <w:rPr>
                <w:sz w:val="24"/>
                <w:szCs w:val="24"/>
              </w:rPr>
              <w:t>157</w:t>
            </w:r>
          </w:p>
        </w:tc>
        <w:tc>
          <w:tcPr>
            <w:tcW w:w="357" w:type="pct"/>
          </w:tcPr>
          <w:p w:rsidR="00260EF3" w:rsidRPr="00DB4D80" w:rsidRDefault="00260EF3" w:rsidP="00673851">
            <w:pPr>
              <w:rPr>
                <w:sz w:val="24"/>
                <w:szCs w:val="24"/>
              </w:rPr>
            </w:pPr>
            <w:r w:rsidRPr="00DB4D80">
              <w:rPr>
                <w:sz w:val="24"/>
                <w:szCs w:val="24"/>
              </w:rPr>
              <w:t>15</w:t>
            </w:r>
          </w:p>
        </w:tc>
        <w:tc>
          <w:tcPr>
            <w:tcW w:w="714" w:type="pct"/>
          </w:tcPr>
          <w:p w:rsidR="00260EF3" w:rsidRPr="00DB4D80" w:rsidRDefault="00260EF3" w:rsidP="00673851">
            <w:pPr>
              <w:rPr>
                <w:sz w:val="24"/>
                <w:szCs w:val="24"/>
              </w:rPr>
            </w:pPr>
            <w:r w:rsidRPr="00DB4D80">
              <w:rPr>
                <w:sz w:val="24"/>
                <w:szCs w:val="24"/>
              </w:rPr>
              <w:t>0</w:t>
            </w:r>
          </w:p>
        </w:tc>
        <w:tc>
          <w:tcPr>
            <w:tcW w:w="497" w:type="pct"/>
          </w:tcPr>
          <w:p w:rsidR="00260EF3" w:rsidRPr="00DB4D80" w:rsidRDefault="00260EF3" w:rsidP="00673851">
            <w:pPr>
              <w:rPr>
                <w:sz w:val="24"/>
                <w:szCs w:val="24"/>
              </w:rPr>
            </w:pPr>
            <w:r w:rsidRPr="00DB4D80">
              <w:rPr>
                <w:sz w:val="24"/>
                <w:szCs w:val="24"/>
              </w:rPr>
              <w:t>0</w:t>
            </w:r>
          </w:p>
        </w:tc>
      </w:tr>
      <w:tr w:rsidR="007E69DD" w:rsidRPr="00DB4D80" w:rsidTr="00673851">
        <w:tc>
          <w:tcPr>
            <w:tcW w:w="889" w:type="pct"/>
          </w:tcPr>
          <w:p w:rsidR="00260EF3" w:rsidRPr="00DB4D80" w:rsidRDefault="00260EF3" w:rsidP="00673851">
            <w:pPr>
              <w:rPr>
                <w:sz w:val="24"/>
                <w:szCs w:val="24"/>
              </w:rPr>
            </w:pPr>
            <w:r w:rsidRPr="00DB4D80">
              <w:rPr>
                <w:sz w:val="24"/>
                <w:szCs w:val="24"/>
              </w:rPr>
              <w:t xml:space="preserve">08.06.2018                                       </w:t>
            </w:r>
          </w:p>
        </w:tc>
        <w:tc>
          <w:tcPr>
            <w:tcW w:w="898" w:type="pct"/>
          </w:tcPr>
          <w:p w:rsidR="00260EF3" w:rsidRPr="00DB4D80" w:rsidRDefault="00260EF3" w:rsidP="00673851">
            <w:pPr>
              <w:rPr>
                <w:sz w:val="24"/>
                <w:szCs w:val="24"/>
              </w:rPr>
            </w:pPr>
            <w:r w:rsidRPr="00DB4D80">
              <w:rPr>
                <w:sz w:val="24"/>
                <w:szCs w:val="24"/>
              </w:rPr>
              <w:t>географія</w:t>
            </w:r>
          </w:p>
        </w:tc>
        <w:tc>
          <w:tcPr>
            <w:tcW w:w="714" w:type="pct"/>
          </w:tcPr>
          <w:p w:rsidR="00260EF3" w:rsidRPr="00DB4D80" w:rsidRDefault="00260EF3" w:rsidP="00673851">
            <w:pPr>
              <w:rPr>
                <w:sz w:val="24"/>
                <w:szCs w:val="24"/>
              </w:rPr>
            </w:pPr>
            <w:r w:rsidRPr="00DB4D80">
              <w:rPr>
                <w:sz w:val="24"/>
                <w:szCs w:val="24"/>
              </w:rPr>
              <w:t>м.Харків</w:t>
            </w:r>
          </w:p>
        </w:tc>
        <w:tc>
          <w:tcPr>
            <w:tcW w:w="572" w:type="pct"/>
          </w:tcPr>
          <w:p w:rsidR="00260EF3" w:rsidRPr="00DB4D80" w:rsidRDefault="00260EF3" w:rsidP="00673851">
            <w:pPr>
              <w:rPr>
                <w:sz w:val="24"/>
                <w:szCs w:val="24"/>
              </w:rPr>
            </w:pPr>
            <w:r w:rsidRPr="00DB4D80">
              <w:rPr>
                <w:sz w:val="24"/>
                <w:szCs w:val="24"/>
              </w:rPr>
              <w:t>84</w:t>
            </w:r>
          </w:p>
        </w:tc>
        <w:tc>
          <w:tcPr>
            <w:tcW w:w="357" w:type="pct"/>
          </w:tcPr>
          <w:p w:rsidR="00260EF3" w:rsidRPr="00DB4D80" w:rsidRDefault="00260EF3" w:rsidP="00673851">
            <w:pPr>
              <w:rPr>
                <w:sz w:val="24"/>
                <w:szCs w:val="24"/>
              </w:rPr>
            </w:pPr>
            <w:r w:rsidRPr="00DB4D80">
              <w:rPr>
                <w:sz w:val="24"/>
                <w:szCs w:val="24"/>
              </w:rPr>
              <w:t>55</w:t>
            </w:r>
          </w:p>
        </w:tc>
        <w:tc>
          <w:tcPr>
            <w:tcW w:w="357" w:type="pct"/>
          </w:tcPr>
          <w:p w:rsidR="00260EF3" w:rsidRPr="00DB4D80" w:rsidRDefault="00260EF3" w:rsidP="00673851">
            <w:pPr>
              <w:rPr>
                <w:sz w:val="24"/>
                <w:szCs w:val="24"/>
              </w:rPr>
            </w:pPr>
            <w:r w:rsidRPr="00DB4D80">
              <w:rPr>
                <w:sz w:val="24"/>
                <w:szCs w:val="24"/>
              </w:rPr>
              <w:t>29</w:t>
            </w:r>
          </w:p>
        </w:tc>
        <w:tc>
          <w:tcPr>
            <w:tcW w:w="714" w:type="pct"/>
          </w:tcPr>
          <w:p w:rsidR="00260EF3" w:rsidRPr="00DB4D80" w:rsidRDefault="00260EF3" w:rsidP="00673851">
            <w:pPr>
              <w:rPr>
                <w:sz w:val="24"/>
                <w:szCs w:val="24"/>
              </w:rPr>
            </w:pPr>
            <w:r w:rsidRPr="00DB4D80">
              <w:rPr>
                <w:sz w:val="24"/>
                <w:szCs w:val="24"/>
              </w:rPr>
              <w:t>74</w:t>
            </w:r>
          </w:p>
        </w:tc>
        <w:tc>
          <w:tcPr>
            <w:tcW w:w="497" w:type="pct"/>
          </w:tcPr>
          <w:p w:rsidR="00260EF3" w:rsidRPr="00DB4D80" w:rsidRDefault="00260EF3" w:rsidP="00673851">
            <w:pPr>
              <w:rPr>
                <w:sz w:val="24"/>
                <w:szCs w:val="24"/>
              </w:rPr>
            </w:pPr>
            <w:r w:rsidRPr="00DB4D80">
              <w:rPr>
                <w:sz w:val="24"/>
                <w:szCs w:val="24"/>
              </w:rPr>
              <w:t>10</w:t>
            </w:r>
          </w:p>
        </w:tc>
      </w:tr>
      <w:tr w:rsidR="007E69DD" w:rsidRPr="00DB4D80" w:rsidTr="00673851">
        <w:tc>
          <w:tcPr>
            <w:tcW w:w="889" w:type="pct"/>
          </w:tcPr>
          <w:p w:rsidR="00260EF3" w:rsidRPr="00DB4D80" w:rsidRDefault="00260EF3" w:rsidP="00673851">
            <w:pPr>
              <w:rPr>
                <w:sz w:val="24"/>
                <w:szCs w:val="24"/>
              </w:rPr>
            </w:pPr>
            <w:r w:rsidRPr="00DB4D80">
              <w:rPr>
                <w:sz w:val="24"/>
                <w:szCs w:val="24"/>
              </w:rPr>
              <w:t xml:space="preserve">11.06.2018                                       </w:t>
            </w:r>
          </w:p>
        </w:tc>
        <w:tc>
          <w:tcPr>
            <w:tcW w:w="898" w:type="pct"/>
          </w:tcPr>
          <w:p w:rsidR="00260EF3" w:rsidRPr="00DB4D80" w:rsidRDefault="00260EF3" w:rsidP="00673851">
            <w:pPr>
              <w:rPr>
                <w:sz w:val="24"/>
                <w:szCs w:val="24"/>
              </w:rPr>
            </w:pPr>
            <w:r w:rsidRPr="00DB4D80">
              <w:rPr>
                <w:sz w:val="24"/>
                <w:szCs w:val="24"/>
              </w:rPr>
              <w:t>фізика</w:t>
            </w:r>
          </w:p>
        </w:tc>
        <w:tc>
          <w:tcPr>
            <w:tcW w:w="714" w:type="pct"/>
          </w:tcPr>
          <w:p w:rsidR="00260EF3" w:rsidRPr="00DB4D80" w:rsidRDefault="00260EF3" w:rsidP="00673851">
            <w:pPr>
              <w:rPr>
                <w:sz w:val="24"/>
                <w:szCs w:val="24"/>
              </w:rPr>
            </w:pPr>
            <w:r w:rsidRPr="00DB4D80">
              <w:rPr>
                <w:sz w:val="24"/>
                <w:szCs w:val="24"/>
              </w:rPr>
              <w:t>м.Харків</w:t>
            </w:r>
          </w:p>
        </w:tc>
        <w:tc>
          <w:tcPr>
            <w:tcW w:w="572" w:type="pct"/>
          </w:tcPr>
          <w:p w:rsidR="00260EF3" w:rsidRPr="00DB4D80" w:rsidRDefault="00260EF3" w:rsidP="00673851">
            <w:pPr>
              <w:rPr>
                <w:sz w:val="24"/>
                <w:szCs w:val="24"/>
              </w:rPr>
            </w:pPr>
            <w:r w:rsidRPr="00DB4D80">
              <w:rPr>
                <w:sz w:val="24"/>
                <w:szCs w:val="24"/>
              </w:rPr>
              <w:t>29</w:t>
            </w:r>
          </w:p>
        </w:tc>
        <w:tc>
          <w:tcPr>
            <w:tcW w:w="357" w:type="pct"/>
          </w:tcPr>
          <w:p w:rsidR="00260EF3" w:rsidRPr="00DB4D80" w:rsidRDefault="00260EF3" w:rsidP="00673851">
            <w:pPr>
              <w:rPr>
                <w:sz w:val="24"/>
                <w:szCs w:val="24"/>
              </w:rPr>
            </w:pPr>
            <w:r w:rsidRPr="00DB4D80">
              <w:rPr>
                <w:sz w:val="24"/>
                <w:szCs w:val="24"/>
              </w:rPr>
              <w:t>19</w:t>
            </w:r>
          </w:p>
        </w:tc>
        <w:tc>
          <w:tcPr>
            <w:tcW w:w="357" w:type="pct"/>
          </w:tcPr>
          <w:p w:rsidR="00260EF3" w:rsidRPr="00DB4D80" w:rsidRDefault="00260EF3" w:rsidP="00673851">
            <w:pPr>
              <w:rPr>
                <w:sz w:val="24"/>
                <w:szCs w:val="24"/>
              </w:rPr>
            </w:pPr>
            <w:r w:rsidRPr="00DB4D80">
              <w:rPr>
                <w:sz w:val="24"/>
                <w:szCs w:val="24"/>
              </w:rPr>
              <w:t>10</w:t>
            </w:r>
          </w:p>
        </w:tc>
        <w:tc>
          <w:tcPr>
            <w:tcW w:w="714" w:type="pct"/>
          </w:tcPr>
          <w:p w:rsidR="00260EF3" w:rsidRPr="00DB4D80" w:rsidRDefault="00260EF3" w:rsidP="00673851">
            <w:pPr>
              <w:rPr>
                <w:sz w:val="24"/>
                <w:szCs w:val="24"/>
              </w:rPr>
            </w:pPr>
            <w:r w:rsidRPr="00DB4D80">
              <w:rPr>
                <w:sz w:val="24"/>
                <w:szCs w:val="24"/>
              </w:rPr>
              <w:t>22</w:t>
            </w:r>
          </w:p>
        </w:tc>
        <w:tc>
          <w:tcPr>
            <w:tcW w:w="497" w:type="pct"/>
          </w:tcPr>
          <w:p w:rsidR="00260EF3" w:rsidRPr="00DB4D80" w:rsidRDefault="00260EF3" w:rsidP="00673851">
            <w:pPr>
              <w:rPr>
                <w:sz w:val="24"/>
                <w:szCs w:val="24"/>
              </w:rPr>
            </w:pPr>
            <w:r w:rsidRPr="00DB4D80">
              <w:rPr>
                <w:sz w:val="24"/>
                <w:szCs w:val="24"/>
              </w:rPr>
              <w:t>7</w:t>
            </w:r>
          </w:p>
        </w:tc>
      </w:tr>
      <w:tr w:rsidR="00260EF3" w:rsidRPr="00DB4D80" w:rsidTr="00673851">
        <w:tc>
          <w:tcPr>
            <w:tcW w:w="889" w:type="pct"/>
          </w:tcPr>
          <w:p w:rsidR="00260EF3" w:rsidRPr="00DB4D80" w:rsidRDefault="00260EF3" w:rsidP="00673851">
            <w:pPr>
              <w:rPr>
                <w:sz w:val="24"/>
                <w:szCs w:val="24"/>
              </w:rPr>
            </w:pPr>
            <w:r w:rsidRPr="00DB4D80">
              <w:rPr>
                <w:sz w:val="24"/>
                <w:szCs w:val="24"/>
              </w:rPr>
              <w:t xml:space="preserve">13.06.2018                                        </w:t>
            </w:r>
          </w:p>
        </w:tc>
        <w:tc>
          <w:tcPr>
            <w:tcW w:w="898" w:type="pct"/>
          </w:tcPr>
          <w:p w:rsidR="00260EF3" w:rsidRPr="00DB4D80" w:rsidRDefault="00260EF3" w:rsidP="00673851">
            <w:pPr>
              <w:rPr>
                <w:sz w:val="24"/>
                <w:szCs w:val="24"/>
              </w:rPr>
            </w:pPr>
            <w:r w:rsidRPr="00DB4D80">
              <w:rPr>
                <w:sz w:val="24"/>
                <w:szCs w:val="24"/>
              </w:rPr>
              <w:t>хімія</w:t>
            </w:r>
          </w:p>
        </w:tc>
        <w:tc>
          <w:tcPr>
            <w:tcW w:w="714" w:type="pct"/>
          </w:tcPr>
          <w:p w:rsidR="00260EF3" w:rsidRPr="00DB4D80" w:rsidRDefault="00260EF3" w:rsidP="00673851">
            <w:pPr>
              <w:rPr>
                <w:sz w:val="24"/>
                <w:szCs w:val="24"/>
              </w:rPr>
            </w:pPr>
            <w:r w:rsidRPr="00DB4D80">
              <w:rPr>
                <w:sz w:val="24"/>
                <w:szCs w:val="24"/>
              </w:rPr>
              <w:t>м.Харків</w:t>
            </w:r>
          </w:p>
        </w:tc>
        <w:tc>
          <w:tcPr>
            <w:tcW w:w="572" w:type="pct"/>
          </w:tcPr>
          <w:p w:rsidR="00260EF3" w:rsidRPr="00DB4D80" w:rsidRDefault="00260EF3" w:rsidP="00673851">
            <w:pPr>
              <w:rPr>
                <w:sz w:val="24"/>
                <w:szCs w:val="24"/>
              </w:rPr>
            </w:pPr>
            <w:r w:rsidRPr="00DB4D80">
              <w:rPr>
                <w:sz w:val="24"/>
                <w:szCs w:val="24"/>
              </w:rPr>
              <w:t>12</w:t>
            </w:r>
          </w:p>
        </w:tc>
        <w:tc>
          <w:tcPr>
            <w:tcW w:w="357" w:type="pct"/>
          </w:tcPr>
          <w:p w:rsidR="00260EF3" w:rsidRPr="00DB4D80" w:rsidRDefault="00260EF3" w:rsidP="00673851">
            <w:pPr>
              <w:rPr>
                <w:sz w:val="24"/>
                <w:szCs w:val="24"/>
              </w:rPr>
            </w:pPr>
            <w:r w:rsidRPr="00DB4D80">
              <w:rPr>
                <w:sz w:val="24"/>
                <w:szCs w:val="24"/>
              </w:rPr>
              <w:t>0</w:t>
            </w:r>
          </w:p>
        </w:tc>
        <w:tc>
          <w:tcPr>
            <w:tcW w:w="357" w:type="pct"/>
          </w:tcPr>
          <w:p w:rsidR="00260EF3" w:rsidRPr="00DB4D80" w:rsidRDefault="00260EF3" w:rsidP="00673851">
            <w:pPr>
              <w:rPr>
                <w:sz w:val="24"/>
                <w:szCs w:val="24"/>
              </w:rPr>
            </w:pPr>
            <w:r w:rsidRPr="00DB4D80">
              <w:rPr>
                <w:sz w:val="24"/>
                <w:szCs w:val="24"/>
              </w:rPr>
              <w:t>12</w:t>
            </w:r>
          </w:p>
        </w:tc>
        <w:tc>
          <w:tcPr>
            <w:tcW w:w="714" w:type="pct"/>
          </w:tcPr>
          <w:p w:rsidR="00260EF3" w:rsidRPr="00DB4D80" w:rsidRDefault="00260EF3" w:rsidP="00673851">
            <w:pPr>
              <w:rPr>
                <w:sz w:val="24"/>
                <w:szCs w:val="24"/>
              </w:rPr>
            </w:pPr>
            <w:r w:rsidRPr="00DB4D80">
              <w:rPr>
                <w:sz w:val="24"/>
                <w:szCs w:val="24"/>
              </w:rPr>
              <w:t>0</w:t>
            </w:r>
          </w:p>
        </w:tc>
        <w:tc>
          <w:tcPr>
            <w:tcW w:w="497" w:type="pct"/>
          </w:tcPr>
          <w:p w:rsidR="00260EF3" w:rsidRPr="00DB4D80" w:rsidRDefault="00260EF3" w:rsidP="00673851">
            <w:pPr>
              <w:rPr>
                <w:sz w:val="24"/>
                <w:szCs w:val="24"/>
              </w:rPr>
            </w:pPr>
            <w:r w:rsidRPr="00DB4D80">
              <w:rPr>
                <w:sz w:val="24"/>
                <w:szCs w:val="24"/>
              </w:rPr>
              <w:t>12</w:t>
            </w:r>
          </w:p>
        </w:tc>
      </w:tr>
    </w:tbl>
    <w:p w:rsidR="00260EF3" w:rsidRPr="00DB4D80" w:rsidRDefault="00260EF3" w:rsidP="00260EF3">
      <w:pPr>
        <w:rPr>
          <w:sz w:val="24"/>
          <w:szCs w:val="24"/>
        </w:rPr>
      </w:pPr>
    </w:p>
    <w:p w:rsidR="00260EF3" w:rsidRPr="00DB4D80" w:rsidRDefault="00260EF3" w:rsidP="00260EF3">
      <w:pPr>
        <w:ind w:firstLine="708"/>
        <w:jc w:val="both"/>
        <w:rPr>
          <w:sz w:val="24"/>
          <w:szCs w:val="24"/>
        </w:rPr>
      </w:pPr>
      <w:r w:rsidRPr="00DB4D80">
        <w:rPr>
          <w:sz w:val="24"/>
          <w:szCs w:val="24"/>
        </w:rPr>
        <w:t>З 22.05.2018 по 13.06.2018 учні 11 класів закладів освіти міста складали ЗНО:</w:t>
      </w:r>
    </w:p>
    <w:p w:rsidR="00260EF3" w:rsidRPr="00DB4D80" w:rsidRDefault="00260EF3" w:rsidP="00260EF3">
      <w:pPr>
        <w:jc w:val="both"/>
        <w:rPr>
          <w:sz w:val="24"/>
          <w:szCs w:val="24"/>
        </w:rPr>
      </w:pPr>
      <w:r w:rsidRPr="00DB4D80">
        <w:rPr>
          <w:sz w:val="24"/>
          <w:szCs w:val="24"/>
        </w:rPr>
        <w:t>- у м.Балаклія – математику (складали 114 випускників, з них 88 чол. обрали ДПА у форма ЗНО),</w:t>
      </w:r>
    </w:p>
    <w:p w:rsidR="00260EF3" w:rsidRPr="00DB4D80" w:rsidRDefault="00260EF3" w:rsidP="00260EF3">
      <w:pPr>
        <w:jc w:val="both"/>
        <w:rPr>
          <w:sz w:val="24"/>
          <w:szCs w:val="24"/>
        </w:rPr>
      </w:pPr>
      <w:r w:rsidRPr="00DB4D80">
        <w:rPr>
          <w:sz w:val="24"/>
          <w:szCs w:val="24"/>
        </w:rPr>
        <w:t>- у м.Ізюм - українську мова і літературу (складали 225 випускників ДПА/ЗНО) та історію України (складали 172 випускників, з них 157 чол. ДПА у формі ЗНО),</w:t>
      </w:r>
    </w:p>
    <w:p w:rsidR="00260EF3" w:rsidRPr="00DB4D80" w:rsidRDefault="00260EF3" w:rsidP="00260EF3">
      <w:pPr>
        <w:jc w:val="both"/>
        <w:rPr>
          <w:sz w:val="24"/>
          <w:szCs w:val="24"/>
        </w:rPr>
      </w:pPr>
      <w:r w:rsidRPr="00DB4D80">
        <w:rPr>
          <w:sz w:val="24"/>
          <w:szCs w:val="24"/>
        </w:rPr>
        <w:t>- у м.Харків іноземні мови (німецьку мову - 2 випускників ДПА у формі ЗНО, англійську мову – 90 випускників, з них 61 чол. ДПА у формі ЗНО), біологію (79 випускників, з них 68 чол. ДПА у формі ЗНО), географію (84 випускника, з них 55 чол. ДПА у формі ЗНО), фізику (29 випускників, з них 19 чол. ДПА у формі ЗНО), хімію (12 випускників ЗНО).</w:t>
      </w:r>
    </w:p>
    <w:p w:rsidR="00260EF3" w:rsidRPr="00DB4D80" w:rsidRDefault="00260EF3" w:rsidP="00260EF3">
      <w:pPr>
        <w:ind w:firstLine="708"/>
        <w:jc w:val="both"/>
        <w:rPr>
          <w:sz w:val="24"/>
          <w:szCs w:val="24"/>
        </w:rPr>
      </w:pPr>
      <w:r w:rsidRPr="00DB4D80">
        <w:rPr>
          <w:sz w:val="24"/>
          <w:szCs w:val="24"/>
        </w:rPr>
        <w:t>Українську мову та літературу складали 100% випускників, 51% випускників обрали математику,  76 % - історію України, 41% - іноземні мови, 35 % - біологію, 37 % - географію, 13% - фізику, лише 5% - хімію.</w:t>
      </w:r>
    </w:p>
    <w:p w:rsidR="00260EF3" w:rsidRPr="00DB4D80" w:rsidRDefault="00260EF3" w:rsidP="00260EF3">
      <w:pPr>
        <w:ind w:firstLine="709"/>
        <w:jc w:val="both"/>
        <w:rPr>
          <w:sz w:val="24"/>
          <w:szCs w:val="24"/>
        </w:rPr>
      </w:pPr>
      <w:r w:rsidRPr="00DB4D80">
        <w:rPr>
          <w:sz w:val="24"/>
          <w:szCs w:val="24"/>
        </w:rPr>
        <w:t>Підвезення учнів централізовано до пунктів проведення зовнішнього незалежного оцінювання у м.Балаклія та м.Харків було вирішено шляхом підписання договорів з перевізником «ФОП «Шевченко Ю.М.». Автотранспортні послуги було надано своєчасно, проблемних питань не виникало.</w:t>
      </w:r>
    </w:p>
    <w:p w:rsidR="00260EF3" w:rsidRPr="00DB4D80" w:rsidRDefault="00260EF3" w:rsidP="00260EF3">
      <w:pPr>
        <w:jc w:val="both"/>
        <w:rPr>
          <w:rStyle w:val="afffd"/>
          <w:rFonts w:eastAsia="MS Mincho"/>
          <w:b w:val="0"/>
          <w:sz w:val="24"/>
          <w:szCs w:val="24"/>
        </w:rPr>
      </w:pPr>
      <w:r w:rsidRPr="00DB4D80">
        <w:rPr>
          <w:b/>
          <w:sz w:val="24"/>
          <w:szCs w:val="24"/>
        </w:rPr>
        <w:lastRenderedPageBreak/>
        <w:tab/>
      </w:r>
      <w:r w:rsidRPr="00DB4D80">
        <w:rPr>
          <w:sz w:val="24"/>
          <w:szCs w:val="24"/>
        </w:rPr>
        <w:t xml:space="preserve">З метою безпечного перевезення учнів до пунктів тестування і у зворотному напрямку було направлено листи до </w:t>
      </w:r>
      <w:r w:rsidRPr="00DB4D80">
        <w:rPr>
          <w:rStyle w:val="afffd"/>
          <w:rFonts w:eastAsia="MS Mincho"/>
          <w:b w:val="0"/>
          <w:sz w:val="24"/>
          <w:szCs w:val="24"/>
        </w:rPr>
        <w:t>Управління патрульної  поліції в Харківській області Департаменту патрульної поліції від 18.05.2018 №01-17/1278 «</w:t>
      </w:r>
      <w:r w:rsidRPr="00DB4D80">
        <w:rPr>
          <w:bCs/>
          <w:sz w:val="24"/>
          <w:szCs w:val="24"/>
        </w:rPr>
        <w:t xml:space="preserve">Про погодження маршруту руху автотранспорту для перевезення учасників зовнішнього незалежного оцінювання», </w:t>
      </w:r>
      <w:r w:rsidRPr="00DB4D80">
        <w:rPr>
          <w:rStyle w:val="afffd"/>
          <w:rFonts w:eastAsia="MS Mincho"/>
          <w:b w:val="0"/>
          <w:sz w:val="24"/>
          <w:szCs w:val="24"/>
        </w:rPr>
        <w:t>Ізюмського відділу поліції Головного управління Національної поліції в Харківській області від 10.05.2018 № 01-17/1210 «</w:t>
      </w:r>
      <w:r w:rsidRPr="00DB4D80">
        <w:rPr>
          <w:bCs/>
          <w:sz w:val="24"/>
          <w:szCs w:val="24"/>
        </w:rPr>
        <w:t xml:space="preserve">Про підвезення учнів 11 класів до пунктів проведення ЗНО-2018», </w:t>
      </w:r>
      <w:r w:rsidRPr="00DB4D80">
        <w:rPr>
          <w:rStyle w:val="afffd"/>
          <w:rFonts w:eastAsia="MS Mincho"/>
          <w:b w:val="0"/>
          <w:sz w:val="24"/>
          <w:szCs w:val="24"/>
        </w:rPr>
        <w:t>Ізюмської  центральної міської лікарні від 10.05.2018 №01-17/1209.</w:t>
      </w:r>
    </w:p>
    <w:p w:rsidR="00260EF3" w:rsidRPr="00DB4D80" w:rsidRDefault="00260EF3" w:rsidP="00260EF3">
      <w:pPr>
        <w:jc w:val="both"/>
        <w:rPr>
          <w:rStyle w:val="afffd"/>
          <w:rFonts w:eastAsia="MS Mincho"/>
          <w:b w:val="0"/>
          <w:sz w:val="24"/>
          <w:szCs w:val="24"/>
        </w:rPr>
      </w:pPr>
      <w:r w:rsidRPr="00DB4D80">
        <w:rPr>
          <w:rStyle w:val="afffd"/>
          <w:rFonts w:eastAsia="MS Mincho"/>
          <w:b w:val="0"/>
          <w:sz w:val="24"/>
          <w:szCs w:val="24"/>
        </w:rPr>
        <w:tab/>
        <w:t>Кожного дня з 22.05 по 11.06.2018, коли проводилося ЗНО, було забезпечено супровід автобусів, які перевозили учнів, патрульним автомобілем Ізюмського відділу поліції ГУ НП в Харківській області. Також супровід дітей здійснювали медичні працівники Ізюмської центральної лікарні.</w:t>
      </w:r>
    </w:p>
    <w:p w:rsidR="00260EF3" w:rsidRPr="00DB4D80" w:rsidRDefault="00260EF3" w:rsidP="00260EF3">
      <w:pPr>
        <w:ind w:firstLine="709"/>
        <w:jc w:val="both"/>
        <w:rPr>
          <w:sz w:val="24"/>
          <w:szCs w:val="24"/>
        </w:rPr>
      </w:pPr>
      <w:r w:rsidRPr="00DB4D80">
        <w:rPr>
          <w:sz w:val="24"/>
          <w:szCs w:val="24"/>
        </w:rPr>
        <w:t>Батьки учнів, які виявили бажання під’їжджати самостійно, надали до ЗЗСО відповідні заяви.</w:t>
      </w:r>
    </w:p>
    <w:p w:rsidR="00260EF3" w:rsidRPr="00DB4D80" w:rsidRDefault="00260EF3" w:rsidP="00260EF3">
      <w:pPr>
        <w:ind w:firstLine="709"/>
        <w:jc w:val="both"/>
        <w:rPr>
          <w:sz w:val="24"/>
          <w:szCs w:val="24"/>
        </w:rPr>
      </w:pPr>
      <w:r w:rsidRPr="00DB4D80">
        <w:rPr>
          <w:sz w:val="24"/>
          <w:szCs w:val="24"/>
        </w:rPr>
        <w:t>Всі учні прибули до пунктів тестування своєчасно, без запізнень, маючи з собою необхідний пакет документів (запрошення-перепустки, паспорти, сертифікати). 1 учень ІЗОШ І-ІІІ ступенів №6 не складав ЗНО з фізики у зв’язку з запізненням.</w:t>
      </w:r>
    </w:p>
    <w:p w:rsidR="00260EF3" w:rsidRPr="00DB4D80" w:rsidRDefault="00260EF3" w:rsidP="00260EF3">
      <w:pPr>
        <w:spacing w:line="360" w:lineRule="auto"/>
        <w:jc w:val="both"/>
        <w:rPr>
          <w:sz w:val="24"/>
          <w:szCs w:val="24"/>
        </w:rPr>
      </w:pPr>
    </w:p>
    <w:p w:rsidR="00260EF3" w:rsidRPr="00DB4D80" w:rsidRDefault="00260EF3" w:rsidP="00260EF3">
      <w:pPr>
        <w:jc w:val="center"/>
        <w:rPr>
          <w:sz w:val="24"/>
          <w:szCs w:val="24"/>
        </w:rPr>
      </w:pPr>
      <w:r w:rsidRPr="00DB4D80">
        <w:rPr>
          <w:sz w:val="24"/>
          <w:szCs w:val="24"/>
        </w:rPr>
        <w:t>Участь учнів 11 класів ЗЗСО міста у ЗНО-2018</w:t>
      </w:r>
    </w:p>
    <w:p w:rsidR="00D81054" w:rsidRPr="00DB4D80" w:rsidRDefault="00D81054" w:rsidP="00260EF3">
      <w:pPr>
        <w:jc w:val="center"/>
        <w:rPr>
          <w:sz w:val="24"/>
          <w:szCs w:val="24"/>
        </w:rPr>
      </w:pPr>
    </w:p>
    <w:p w:rsidR="00260EF3" w:rsidRPr="00DB4D80" w:rsidRDefault="00260EF3" w:rsidP="00260EF3">
      <w:pPr>
        <w:jc w:val="center"/>
        <w:rPr>
          <w:noProof/>
          <w:sz w:val="24"/>
          <w:szCs w:val="24"/>
        </w:rPr>
      </w:pPr>
      <w:r w:rsidRPr="00DB4D80">
        <w:rPr>
          <w:noProof/>
          <w:sz w:val="24"/>
          <w:szCs w:val="24"/>
          <w:lang w:val="ru-RU"/>
        </w:rPr>
        <w:drawing>
          <wp:inline distT="0" distB="0" distL="0" distR="0" wp14:anchorId="3B593187" wp14:editId="67CDD4EB">
            <wp:extent cx="4572000" cy="2734574"/>
            <wp:effectExtent l="0" t="0" r="0" b="8890"/>
            <wp:docPr id="48" name="Диаграмма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60EF3" w:rsidRPr="00DB4D80" w:rsidRDefault="00260EF3" w:rsidP="00260EF3">
      <w:pPr>
        <w:jc w:val="center"/>
        <w:rPr>
          <w:noProof/>
          <w:sz w:val="24"/>
          <w:szCs w:val="24"/>
        </w:rPr>
      </w:pPr>
    </w:p>
    <w:p w:rsidR="00260EF3" w:rsidRPr="00DB4D80" w:rsidRDefault="00260EF3" w:rsidP="00260EF3">
      <w:pPr>
        <w:jc w:val="center"/>
        <w:rPr>
          <w:sz w:val="24"/>
          <w:szCs w:val="24"/>
        </w:rPr>
      </w:pPr>
    </w:p>
    <w:p w:rsidR="00A276B0" w:rsidRPr="00DB4D80" w:rsidRDefault="00A276B0" w:rsidP="00260EF3">
      <w:pPr>
        <w:jc w:val="center"/>
        <w:rPr>
          <w:sz w:val="24"/>
          <w:szCs w:val="24"/>
        </w:rPr>
      </w:pPr>
    </w:p>
    <w:p w:rsidR="00A276B0" w:rsidRPr="00DB4D80" w:rsidRDefault="00A276B0" w:rsidP="00260EF3">
      <w:pPr>
        <w:jc w:val="center"/>
        <w:rPr>
          <w:sz w:val="24"/>
          <w:szCs w:val="24"/>
        </w:rPr>
      </w:pPr>
    </w:p>
    <w:tbl>
      <w:tblPr>
        <w:tblW w:w="9072"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410"/>
        <w:gridCol w:w="2410"/>
        <w:gridCol w:w="1275"/>
        <w:gridCol w:w="1134"/>
      </w:tblGrid>
      <w:tr w:rsidR="007E69DD" w:rsidRPr="00DB4D80" w:rsidTr="00673851">
        <w:tc>
          <w:tcPr>
            <w:tcW w:w="1843" w:type="dxa"/>
            <w:vMerge w:val="restart"/>
            <w:shd w:val="clear" w:color="auto" w:fill="auto"/>
          </w:tcPr>
          <w:p w:rsidR="00260EF3" w:rsidRPr="00DB4D80" w:rsidRDefault="00260EF3" w:rsidP="00673851">
            <w:pPr>
              <w:rPr>
                <w:sz w:val="24"/>
                <w:szCs w:val="24"/>
              </w:rPr>
            </w:pPr>
            <w:r w:rsidRPr="00DB4D80">
              <w:rPr>
                <w:sz w:val="24"/>
                <w:szCs w:val="24"/>
              </w:rPr>
              <w:lastRenderedPageBreak/>
              <w:t>Дата проведення</w:t>
            </w:r>
          </w:p>
        </w:tc>
        <w:tc>
          <w:tcPr>
            <w:tcW w:w="2410" w:type="dxa"/>
            <w:vMerge w:val="restart"/>
            <w:shd w:val="clear" w:color="auto" w:fill="auto"/>
          </w:tcPr>
          <w:p w:rsidR="00260EF3" w:rsidRPr="00DB4D80" w:rsidRDefault="00260EF3" w:rsidP="00673851">
            <w:pPr>
              <w:rPr>
                <w:sz w:val="24"/>
                <w:szCs w:val="24"/>
              </w:rPr>
            </w:pPr>
            <w:r w:rsidRPr="00DB4D80">
              <w:rPr>
                <w:sz w:val="24"/>
                <w:szCs w:val="24"/>
              </w:rPr>
              <w:t>Предмет</w:t>
            </w:r>
          </w:p>
        </w:tc>
        <w:tc>
          <w:tcPr>
            <w:tcW w:w="2410" w:type="dxa"/>
            <w:vMerge w:val="restart"/>
            <w:shd w:val="clear" w:color="auto" w:fill="auto"/>
          </w:tcPr>
          <w:p w:rsidR="00260EF3" w:rsidRPr="00DB4D80" w:rsidRDefault="00260EF3" w:rsidP="00673851">
            <w:pPr>
              <w:rPr>
                <w:sz w:val="24"/>
                <w:szCs w:val="24"/>
              </w:rPr>
            </w:pPr>
            <w:r w:rsidRPr="00DB4D80">
              <w:rPr>
                <w:sz w:val="24"/>
                <w:szCs w:val="24"/>
              </w:rPr>
              <w:t>Кількість учнів, які обрали предмет</w:t>
            </w:r>
          </w:p>
        </w:tc>
        <w:tc>
          <w:tcPr>
            <w:tcW w:w="2409" w:type="dxa"/>
            <w:gridSpan w:val="2"/>
            <w:shd w:val="clear" w:color="auto" w:fill="auto"/>
          </w:tcPr>
          <w:p w:rsidR="00260EF3" w:rsidRPr="00DB4D80" w:rsidRDefault="00260EF3" w:rsidP="00673851">
            <w:pPr>
              <w:rPr>
                <w:sz w:val="24"/>
                <w:szCs w:val="24"/>
              </w:rPr>
            </w:pPr>
            <w:r w:rsidRPr="00DB4D80">
              <w:rPr>
                <w:sz w:val="24"/>
                <w:szCs w:val="24"/>
              </w:rPr>
              <w:t>З них</w:t>
            </w:r>
          </w:p>
        </w:tc>
      </w:tr>
      <w:tr w:rsidR="007E69DD" w:rsidRPr="00DB4D80" w:rsidTr="00673851">
        <w:tc>
          <w:tcPr>
            <w:tcW w:w="1843" w:type="dxa"/>
            <w:vMerge/>
            <w:shd w:val="clear" w:color="auto" w:fill="auto"/>
          </w:tcPr>
          <w:p w:rsidR="00260EF3" w:rsidRPr="00DB4D80" w:rsidRDefault="00260EF3" w:rsidP="00673851">
            <w:pPr>
              <w:rPr>
                <w:sz w:val="24"/>
                <w:szCs w:val="24"/>
              </w:rPr>
            </w:pPr>
          </w:p>
        </w:tc>
        <w:tc>
          <w:tcPr>
            <w:tcW w:w="2410" w:type="dxa"/>
            <w:vMerge/>
            <w:shd w:val="clear" w:color="auto" w:fill="auto"/>
          </w:tcPr>
          <w:p w:rsidR="00260EF3" w:rsidRPr="00DB4D80" w:rsidRDefault="00260EF3" w:rsidP="00673851">
            <w:pPr>
              <w:rPr>
                <w:sz w:val="24"/>
                <w:szCs w:val="24"/>
              </w:rPr>
            </w:pPr>
          </w:p>
        </w:tc>
        <w:tc>
          <w:tcPr>
            <w:tcW w:w="2410" w:type="dxa"/>
            <w:vMerge/>
            <w:shd w:val="clear" w:color="auto" w:fill="auto"/>
          </w:tcPr>
          <w:p w:rsidR="00260EF3" w:rsidRPr="00DB4D80" w:rsidRDefault="00260EF3" w:rsidP="00673851">
            <w:pPr>
              <w:rPr>
                <w:sz w:val="24"/>
                <w:szCs w:val="24"/>
              </w:rPr>
            </w:pPr>
          </w:p>
        </w:tc>
        <w:tc>
          <w:tcPr>
            <w:tcW w:w="1275" w:type="dxa"/>
            <w:shd w:val="clear" w:color="auto" w:fill="auto"/>
          </w:tcPr>
          <w:p w:rsidR="00260EF3" w:rsidRPr="00DB4D80" w:rsidRDefault="00260EF3" w:rsidP="00673851">
            <w:pPr>
              <w:rPr>
                <w:sz w:val="24"/>
                <w:szCs w:val="24"/>
              </w:rPr>
            </w:pPr>
            <w:r w:rsidRPr="00DB4D80">
              <w:rPr>
                <w:sz w:val="24"/>
                <w:szCs w:val="24"/>
              </w:rPr>
              <w:t>ДПА/ЗНО</w:t>
            </w:r>
          </w:p>
        </w:tc>
        <w:tc>
          <w:tcPr>
            <w:tcW w:w="1134" w:type="dxa"/>
            <w:shd w:val="clear" w:color="auto" w:fill="auto"/>
          </w:tcPr>
          <w:p w:rsidR="00260EF3" w:rsidRPr="00DB4D80" w:rsidRDefault="00260EF3" w:rsidP="00673851">
            <w:pPr>
              <w:rPr>
                <w:sz w:val="24"/>
                <w:szCs w:val="24"/>
              </w:rPr>
            </w:pPr>
            <w:r w:rsidRPr="00DB4D80">
              <w:rPr>
                <w:sz w:val="24"/>
                <w:szCs w:val="24"/>
              </w:rPr>
              <w:t>ЗНО</w:t>
            </w:r>
          </w:p>
        </w:tc>
      </w:tr>
      <w:tr w:rsidR="007E69DD" w:rsidRPr="00DB4D80" w:rsidTr="00673851">
        <w:tc>
          <w:tcPr>
            <w:tcW w:w="1843" w:type="dxa"/>
            <w:shd w:val="clear" w:color="auto" w:fill="auto"/>
          </w:tcPr>
          <w:p w:rsidR="00260EF3" w:rsidRPr="00DB4D80" w:rsidRDefault="00260EF3" w:rsidP="00673851">
            <w:pPr>
              <w:rPr>
                <w:sz w:val="24"/>
                <w:szCs w:val="24"/>
              </w:rPr>
            </w:pPr>
            <w:r w:rsidRPr="00DB4D80">
              <w:rPr>
                <w:sz w:val="24"/>
                <w:szCs w:val="24"/>
              </w:rPr>
              <w:t>22.05.2018</w:t>
            </w:r>
          </w:p>
        </w:tc>
        <w:tc>
          <w:tcPr>
            <w:tcW w:w="2410" w:type="dxa"/>
            <w:shd w:val="clear" w:color="auto" w:fill="auto"/>
          </w:tcPr>
          <w:p w:rsidR="00260EF3" w:rsidRPr="00DB4D80" w:rsidRDefault="00260EF3" w:rsidP="00673851">
            <w:pPr>
              <w:rPr>
                <w:sz w:val="24"/>
                <w:szCs w:val="24"/>
              </w:rPr>
            </w:pPr>
            <w:r w:rsidRPr="00DB4D80">
              <w:rPr>
                <w:sz w:val="24"/>
                <w:szCs w:val="24"/>
              </w:rPr>
              <w:t>математика</w:t>
            </w:r>
          </w:p>
        </w:tc>
        <w:tc>
          <w:tcPr>
            <w:tcW w:w="2410" w:type="dxa"/>
            <w:shd w:val="clear" w:color="auto" w:fill="auto"/>
          </w:tcPr>
          <w:p w:rsidR="00260EF3" w:rsidRPr="00DB4D80" w:rsidRDefault="00260EF3" w:rsidP="00673851">
            <w:pPr>
              <w:rPr>
                <w:sz w:val="24"/>
                <w:szCs w:val="24"/>
              </w:rPr>
            </w:pPr>
            <w:r w:rsidRPr="00DB4D80">
              <w:rPr>
                <w:sz w:val="24"/>
                <w:szCs w:val="24"/>
              </w:rPr>
              <w:t>114</w:t>
            </w:r>
          </w:p>
        </w:tc>
        <w:tc>
          <w:tcPr>
            <w:tcW w:w="1275" w:type="dxa"/>
            <w:shd w:val="clear" w:color="auto" w:fill="auto"/>
          </w:tcPr>
          <w:p w:rsidR="00260EF3" w:rsidRPr="00DB4D80" w:rsidRDefault="00260EF3" w:rsidP="00673851">
            <w:pPr>
              <w:rPr>
                <w:sz w:val="24"/>
                <w:szCs w:val="24"/>
              </w:rPr>
            </w:pPr>
            <w:r w:rsidRPr="00DB4D80">
              <w:rPr>
                <w:sz w:val="24"/>
                <w:szCs w:val="24"/>
              </w:rPr>
              <w:t>89</w:t>
            </w:r>
          </w:p>
        </w:tc>
        <w:tc>
          <w:tcPr>
            <w:tcW w:w="1134" w:type="dxa"/>
            <w:shd w:val="clear" w:color="auto" w:fill="auto"/>
          </w:tcPr>
          <w:p w:rsidR="00260EF3" w:rsidRPr="00DB4D80" w:rsidRDefault="00260EF3" w:rsidP="00673851">
            <w:pPr>
              <w:rPr>
                <w:sz w:val="24"/>
                <w:szCs w:val="24"/>
              </w:rPr>
            </w:pPr>
            <w:r w:rsidRPr="00DB4D80">
              <w:rPr>
                <w:sz w:val="24"/>
                <w:szCs w:val="24"/>
              </w:rPr>
              <w:t>25</w:t>
            </w:r>
          </w:p>
        </w:tc>
      </w:tr>
      <w:tr w:rsidR="007E69DD" w:rsidRPr="00DB4D80" w:rsidTr="00673851">
        <w:tc>
          <w:tcPr>
            <w:tcW w:w="1843" w:type="dxa"/>
            <w:shd w:val="clear" w:color="auto" w:fill="auto"/>
          </w:tcPr>
          <w:p w:rsidR="00260EF3" w:rsidRPr="00DB4D80" w:rsidRDefault="00260EF3" w:rsidP="00673851">
            <w:pPr>
              <w:rPr>
                <w:sz w:val="24"/>
                <w:szCs w:val="24"/>
              </w:rPr>
            </w:pPr>
            <w:r w:rsidRPr="00DB4D80">
              <w:rPr>
                <w:sz w:val="24"/>
                <w:szCs w:val="24"/>
              </w:rPr>
              <w:t xml:space="preserve">24.05.2018                                       </w:t>
            </w:r>
          </w:p>
        </w:tc>
        <w:tc>
          <w:tcPr>
            <w:tcW w:w="2410" w:type="dxa"/>
            <w:shd w:val="clear" w:color="auto" w:fill="auto"/>
          </w:tcPr>
          <w:p w:rsidR="00260EF3" w:rsidRPr="00DB4D80" w:rsidRDefault="00260EF3" w:rsidP="00673851">
            <w:pPr>
              <w:rPr>
                <w:sz w:val="24"/>
                <w:szCs w:val="24"/>
              </w:rPr>
            </w:pPr>
            <w:r w:rsidRPr="00DB4D80">
              <w:rPr>
                <w:sz w:val="24"/>
                <w:szCs w:val="24"/>
              </w:rPr>
              <w:t>українська мова і література</w:t>
            </w:r>
          </w:p>
        </w:tc>
        <w:tc>
          <w:tcPr>
            <w:tcW w:w="2410" w:type="dxa"/>
            <w:shd w:val="clear" w:color="auto" w:fill="auto"/>
          </w:tcPr>
          <w:p w:rsidR="00260EF3" w:rsidRPr="00DB4D80" w:rsidRDefault="00260EF3" w:rsidP="00673851">
            <w:pPr>
              <w:rPr>
                <w:sz w:val="24"/>
                <w:szCs w:val="24"/>
              </w:rPr>
            </w:pPr>
            <w:r w:rsidRPr="00DB4D80">
              <w:rPr>
                <w:sz w:val="24"/>
                <w:szCs w:val="24"/>
              </w:rPr>
              <w:t>225</w:t>
            </w:r>
          </w:p>
        </w:tc>
        <w:tc>
          <w:tcPr>
            <w:tcW w:w="1275" w:type="dxa"/>
            <w:shd w:val="clear" w:color="auto" w:fill="auto"/>
          </w:tcPr>
          <w:p w:rsidR="00260EF3" w:rsidRPr="00DB4D80" w:rsidRDefault="00260EF3" w:rsidP="00673851">
            <w:pPr>
              <w:rPr>
                <w:sz w:val="24"/>
                <w:szCs w:val="24"/>
              </w:rPr>
            </w:pPr>
            <w:r w:rsidRPr="00DB4D80">
              <w:rPr>
                <w:sz w:val="24"/>
                <w:szCs w:val="24"/>
              </w:rPr>
              <w:t>225</w:t>
            </w:r>
          </w:p>
        </w:tc>
        <w:tc>
          <w:tcPr>
            <w:tcW w:w="1134" w:type="dxa"/>
            <w:shd w:val="clear" w:color="auto" w:fill="auto"/>
          </w:tcPr>
          <w:p w:rsidR="00260EF3" w:rsidRPr="00DB4D80" w:rsidRDefault="00260EF3" w:rsidP="00673851">
            <w:pPr>
              <w:rPr>
                <w:sz w:val="24"/>
                <w:szCs w:val="24"/>
              </w:rPr>
            </w:pPr>
            <w:r w:rsidRPr="00DB4D80">
              <w:rPr>
                <w:sz w:val="24"/>
                <w:szCs w:val="24"/>
              </w:rPr>
              <w:t>0</w:t>
            </w:r>
          </w:p>
        </w:tc>
      </w:tr>
      <w:tr w:rsidR="007E69DD" w:rsidRPr="00DB4D80" w:rsidTr="00673851">
        <w:tc>
          <w:tcPr>
            <w:tcW w:w="1843" w:type="dxa"/>
            <w:shd w:val="clear" w:color="auto" w:fill="auto"/>
          </w:tcPr>
          <w:p w:rsidR="00260EF3" w:rsidRPr="00DB4D80" w:rsidRDefault="00260EF3" w:rsidP="00673851">
            <w:pPr>
              <w:rPr>
                <w:sz w:val="24"/>
                <w:szCs w:val="24"/>
              </w:rPr>
            </w:pPr>
            <w:r w:rsidRPr="00DB4D80">
              <w:rPr>
                <w:sz w:val="24"/>
                <w:szCs w:val="24"/>
              </w:rPr>
              <w:t xml:space="preserve">29.05.2018                                       </w:t>
            </w:r>
          </w:p>
        </w:tc>
        <w:tc>
          <w:tcPr>
            <w:tcW w:w="2410" w:type="dxa"/>
            <w:shd w:val="clear" w:color="auto" w:fill="auto"/>
          </w:tcPr>
          <w:p w:rsidR="00260EF3" w:rsidRPr="00DB4D80" w:rsidRDefault="00260EF3" w:rsidP="00673851">
            <w:pPr>
              <w:rPr>
                <w:sz w:val="24"/>
                <w:szCs w:val="24"/>
              </w:rPr>
            </w:pPr>
            <w:r w:rsidRPr="00DB4D80">
              <w:rPr>
                <w:sz w:val="24"/>
                <w:szCs w:val="24"/>
              </w:rPr>
              <w:t>німецька мова</w:t>
            </w:r>
          </w:p>
        </w:tc>
        <w:tc>
          <w:tcPr>
            <w:tcW w:w="2410" w:type="dxa"/>
            <w:shd w:val="clear" w:color="auto" w:fill="auto"/>
          </w:tcPr>
          <w:p w:rsidR="00260EF3" w:rsidRPr="00DB4D80" w:rsidRDefault="00260EF3" w:rsidP="00673851">
            <w:pPr>
              <w:rPr>
                <w:sz w:val="24"/>
                <w:szCs w:val="24"/>
              </w:rPr>
            </w:pPr>
            <w:r w:rsidRPr="00DB4D80">
              <w:rPr>
                <w:sz w:val="24"/>
                <w:szCs w:val="24"/>
              </w:rPr>
              <w:t>2</w:t>
            </w:r>
          </w:p>
        </w:tc>
        <w:tc>
          <w:tcPr>
            <w:tcW w:w="1275" w:type="dxa"/>
            <w:shd w:val="clear" w:color="auto" w:fill="auto"/>
          </w:tcPr>
          <w:p w:rsidR="00260EF3" w:rsidRPr="00DB4D80" w:rsidRDefault="00260EF3" w:rsidP="00673851">
            <w:pPr>
              <w:rPr>
                <w:sz w:val="24"/>
                <w:szCs w:val="24"/>
              </w:rPr>
            </w:pPr>
            <w:r w:rsidRPr="00DB4D80">
              <w:rPr>
                <w:sz w:val="24"/>
                <w:szCs w:val="24"/>
              </w:rPr>
              <w:t>2</w:t>
            </w:r>
          </w:p>
        </w:tc>
        <w:tc>
          <w:tcPr>
            <w:tcW w:w="1134" w:type="dxa"/>
            <w:shd w:val="clear" w:color="auto" w:fill="auto"/>
          </w:tcPr>
          <w:p w:rsidR="00260EF3" w:rsidRPr="00DB4D80" w:rsidRDefault="00260EF3" w:rsidP="00673851">
            <w:pPr>
              <w:rPr>
                <w:sz w:val="24"/>
                <w:szCs w:val="24"/>
              </w:rPr>
            </w:pPr>
            <w:r w:rsidRPr="00DB4D80">
              <w:rPr>
                <w:sz w:val="24"/>
                <w:szCs w:val="24"/>
              </w:rPr>
              <w:t>0</w:t>
            </w:r>
          </w:p>
        </w:tc>
      </w:tr>
      <w:tr w:rsidR="007E69DD" w:rsidRPr="00DB4D80" w:rsidTr="00673851">
        <w:tc>
          <w:tcPr>
            <w:tcW w:w="1843" w:type="dxa"/>
            <w:shd w:val="clear" w:color="auto" w:fill="auto"/>
          </w:tcPr>
          <w:p w:rsidR="00260EF3" w:rsidRPr="00DB4D80" w:rsidRDefault="00260EF3" w:rsidP="00673851">
            <w:pPr>
              <w:rPr>
                <w:sz w:val="24"/>
                <w:szCs w:val="24"/>
              </w:rPr>
            </w:pPr>
            <w:r w:rsidRPr="00DB4D80">
              <w:rPr>
                <w:sz w:val="24"/>
                <w:szCs w:val="24"/>
              </w:rPr>
              <w:t xml:space="preserve">01.06.2018                                       </w:t>
            </w:r>
          </w:p>
        </w:tc>
        <w:tc>
          <w:tcPr>
            <w:tcW w:w="2410" w:type="dxa"/>
            <w:shd w:val="clear" w:color="auto" w:fill="auto"/>
          </w:tcPr>
          <w:p w:rsidR="00260EF3" w:rsidRPr="00DB4D80" w:rsidRDefault="00260EF3" w:rsidP="00673851">
            <w:pPr>
              <w:rPr>
                <w:sz w:val="24"/>
                <w:szCs w:val="24"/>
              </w:rPr>
            </w:pPr>
            <w:r w:rsidRPr="00DB4D80">
              <w:rPr>
                <w:sz w:val="24"/>
                <w:szCs w:val="24"/>
              </w:rPr>
              <w:t>англійська мова</w:t>
            </w:r>
          </w:p>
        </w:tc>
        <w:tc>
          <w:tcPr>
            <w:tcW w:w="2410" w:type="dxa"/>
            <w:shd w:val="clear" w:color="auto" w:fill="auto"/>
          </w:tcPr>
          <w:p w:rsidR="00260EF3" w:rsidRPr="00DB4D80" w:rsidRDefault="00260EF3" w:rsidP="00673851">
            <w:pPr>
              <w:rPr>
                <w:sz w:val="24"/>
                <w:szCs w:val="24"/>
              </w:rPr>
            </w:pPr>
            <w:r w:rsidRPr="00DB4D80">
              <w:rPr>
                <w:sz w:val="24"/>
                <w:szCs w:val="24"/>
              </w:rPr>
              <w:t>90</w:t>
            </w:r>
          </w:p>
        </w:tc>
        <w:tc>
          <w:tcPr>
            <w:tcW w:w="1275" w:type="dxa"/>
            <w:shd w:val="clear" w:color="auto" w:fill="auto"/>
          </w:tcPr>
          <w:p w:rsidR="00260EF3" w:rsidRPr="00DB4D80" w:rsidRDefault="00260EF3" w:rsidP="00673851">
            <w:pPr>
              <w:rPr>
                <w:sz w:val="24"/>
                <w:szCs w:val="24"/>
              </w:rPr>
            </w:pPr>
            <w:r w:rsidRPr="00DB4D80">
              <w:rPr>
                <w:sz w:val="24"/>
                <w:szCs w:val="24"/>
              </w:rPr>
              <w:t>61</w:t>
            </w:r>
          </w:p>
        </w:tc>
        <w:tc>
          <w:tcPr>
            <w:tcW w:w="1134" w:type="dxa"/>
            <w:shd w:val="clear" w:color="auto" w:fill="auto"/>
          </w:tcPr>
          <w:p w:rsidR="00260EF3" w:rsidRPr="00DB4D80" w:rsidRDefault="00260EF3" w:rsidP="00673851">
            <w:pPr>
              <w:rPr>
                <w:sz w:val="24"/>
                <w:szCs w:val="24"/>
              </w:rPr>
            </w:pPr>
            <w:r w:rsidRPr="00DB4D80">
              <w:rPr>
                <w:sz w:val="24"/>
                <w:szCs w:val="24"/>
              </w:rPr>
              <w:t>29</w:t>
            </w:r>
          </w:p>
        </w:tc>
      </w:tr>
      <w:tr w:rsidR="007E69DD" w:rsidRPr="00DB4D80" w:rsidTr="00673851">
        <w:tc>
          <w:tcPr>
            <w:tcW w:w="1843" w:type="dxa"/>
            <w:shd w:val="clear" w:color="auto" w:fill="auto"/>
          </w:tcPr>
          <w:p w:rsidR="00260EF3" w:rsidRPr="00DB4D80" w:rsidRDefault="00260EF3" w:rsidP="00673851">
            <w:pPr>
              <w:rPr>
                <w:sz w:val="24"/>
                <w:szCs w:val="24"/>
              </w:rPr>
            </w:pPr>
            <w:r w:rsidRPr="00DB4D80">
              <w:rPr>
                <w:sz w:val="24"/>
                <w:szCs w:val="24"/>
              </w:rPr>
              <w:t xml:space="preserve">04.06.2018                                       </w:t>
            </w:r>
          </w:p>
        </w:tc>
        <w:tc>
          <w:tcPr>
            <w:tcW w:w="2410" w:type="dxa"/>
            <w:shd w:val="clear" w:color="auto" w:fill="auto"/>
          </w:tcPr>
          <w:p w:rsidR="00260EF3" w:rsidRPr="00DB4D80" w:rsidRDefault="00260EF3" w:rsidP="00673851">
            <w:pPr>
              <w:rPr>
                <w:sz w:val="24"/>
                <w:szCs w:val="24"/>
              </w:rPr>
            </w:pPr>
            <w:r w:rsidRPr="00DB4D80">
              <w:rPr>
                <w:sz w:val="24"/>
                <w:szCs w:val="24"/>
              </w:rPr>
              <w:t>біологія</w:t>
            </w:r>
          </w:p>
        </w:tc>
        <w:tc>
          <w:tcPr>
            <w:tcW w:w="2410" w:type="dxa"/>
            <w:shd w:val="clear" w:color="auto" w:fill="auto"/>
          </w:tcPr>
          <w:p w:rsidR="00260EF3" w:rsidRPr="00DB4D80" w:rsidRDefault="00260EF3" w:rsidP="00673851">
            <w:pPr>
              <w:rPr>
                <w:sz w:val="24"/>
                <w:szCs w:val="24"/>
              </w:rPr>
            </w:pPr>
            <w:r w:rsidRPr="00DB4D80">
              <w:rPr>
                <w:sz w:val="24"/>
                <w:szCs w:val="24"/>
              </w:rPr>
              <w:t>79</w:t>
            </w:r>
          </w:p>
        </w:tc>
        <w:tc>
          <w:tcPr>
            <w:tcW w:w="1275" w:type="dxa"/>
            <w:shd w:val="clear" w:color="auto" w:fill="auto"/>
          </w:tcPr>
          <w:p w:rsidR="00260EF3" w:rsidRPr="00DB4D80" w:rsidRDefault="00260EF3" w:rsidP="00673851">
            <w:pPr>
              <w:rPr>
                <w:sz w:val="24"/>
                <w:szCs w:val="24"/>
              </w:rPr>
            </w:pPr>
            <w:r w:rsidRPr="00DB4D80">
              <w:rPr>
                <w:sz w:val="24"/>
                <w:szCs w:val="24"/>
              </w:rPr>
              <w:t>63</w:t>
            </w:r>
          </w:p>
        </w:tc>
        <w:tc>
          <w:tcPr>
            <w:tcW w:w="1134" w:type="dxa"/>
            <w:shd w:val="clear" w:color="auto" w:fill="auto"/>
          </w:tcPr>
          <w:p w:rsidR="00260EF3" w:rsidRPr="00DB4D80" w:rsidRDefault="00260EF3" w:rsidP="00673851">
            <w:pPr>
              <w:rPr>
                <w:sz w:val="24"/>
                <w:szCs w:val="24"/>
              </w:rPr>
            </w:pPr>
            <w:r w:rsidRPr="00DB4D80">
              <w:rPr>
                <w:sz w:val="24"/>
                <w:szCs w:val="24"/>
              </w:rPr>
              <w:t>16</w:t>
            </w:r>
          </w:p>
        </w:tc>
      </w:tr>
      <w:tr w:rsidR="007E69DD" w:rsidRPr="00DB4D80" w:rsidTr="00673851">
        <w:tc>
          <w:tcPr>
            <w:tcW w:w="1843" w:type="dxa"/>
            <w:shd w:val="clear" w:color="auto" w:fill="auto"/>
          </w:tcPr>
          <w:p w:rsidR="00260EF3" w:rsidRPr="00DB4D80" w:rsidRDefault="00260EF3" w:rsidP="00673851">
            <w:pPr>
              <w:rPr>
                <w:sz w:val="24"/>
                <w:szCs w:val="24"/>
              </w:rPr>
            </w:pPr>
            <w:r w:rsidRPr="00DB4D80">
              <w:rPr>
                <w:sz w:val="24"/>
                <w:szCs w:val="24"/>
              </w:rPr>
              <w:t xml:space="preserve">06.06.2018                                       </w:t>
            </w:r>
          </w:p>
        </w:tc>
        <w:tc>
          <w:tcPr>
            <w:tcW w:w="2410" w:type="dxa"/>
            <w:shd w:val="clear" w:color="auto" w:fill="auto"/>
          </w:tcPr>
          <w:p w:rsidR="00260EF3" w:rsidRPr="00DB4D80" w:rsidRDefault="00A276B0" w:rsidP="00673851">
            <w:pPr>
              <w:rPr>
                <w:sz w:val="24"/>
                <w:szCs w:val="24"/>
              </w:rPr>
            </w:pPr>
            <w:r w:rsidRPr="00DB4D80">
              <w:rPr>
                <w:sz w:val="24"/>
                <w:szCs w:val="24"/>
              </w:rPr>
              <w:t>І</w:t>
            </w:r>
            <w:r w:rsidR="00260EF3" w:rsidRPr="00DB4D80">
              <w:rPr>
                <w:sz w:val="24"/>
                <w:szCs w:val="24"/>
              </w:rPr>
              <w:t>сторія</w:t>
            </w:r>
            <w:r w:rsidRPr="00DB4D80">
              <w:rPr>
                <w:sz w:val="24"/>
                <w:szCs w:val="24"/>
              </w:rPr>
              <w:t xml:space="preserve"> </w:t>
            </w:r>
            <w:r w:rsidR="00260EF3" w:rsidRPr="00DB4D80">
              <w:rPr>
                <w:sz w:val="24"/>
                <w:szCs w:val="24"/>
              </w:rPr>
              <w:t>України</w:t>
            </w:r>
          </w:p>
        </w:tc>
        <w:tc>
          <w:tcPr>
            <w:tcW w:w="2410" w:type="dxa"/>
            <w:shd w:val="clear" w:color="auto" w:fill="auto"/>
          </w:tcPr>
          <w:p w:rsidR="00260EF3" w:rsidRPr="00DB4D80" w:rsidRDefault="00260EF3" w:rsidP="00673851">
            <w:pPr>
              <w:rPr>
                <w:sz w:val="24"/>
                <w:szCs w:val="24"/>
              </w:rPr>
            </w:pPr>
            <w:r w:rsidRPr="00DB4D80">
              <w:rPr>
                <w:sz w:val="24"/>
                <w:szCs w:val="24"/>
              </w:rPr>
              <w:t>172</w:t>
            </w:r>
          </w:p>
        </w:tc>
        <w:tc>
          <w:tcPr>
            <w:tcW w:w="1275" w:type="dxa"/>
            <w:shd w:val="clear" w:color="auto" w:fill="auto"/>
          </w:tcPr>
          <w:p w:rsidR="00260EF3" w:rsidRPr="00DB4D80" w:rsidRDefault="00260EF3" w:rsidP="00673851">
            <w:pPr>
              <w:rPr>
                <w:sz w:val="24"/>
                <w:szCs w:val="24"/>
              </w:rPr>
            </w:pPr>
            <w:r w:rsidRPr="00DB4D80">
              <w:rPr>
                <w:sz w:val="24"/>
                <w:szCs w:val="24"/>
              </w:rPr>
              <w:t>157</w:t>
            </w:r>
          </w:p>
        </w:tc>
        <w:tc>
          <w:tcPr>
            <w:tcW w:w="1134" w:type="dxa"/>
            <w:shd w:val="clear" w:color="auto" w:fill="auto"/>
          </w:tcPr>
          <w:p w:rsidR="00260EF3" w:rsidRPr="00DB4D80" w:rsidRDefault="00260EF3" w:rsidP="00673851">
            <w:pPr>
              <w:rPr>
                <w:sz w:val="24"/>
                <w:szCs w:val="24"/>
              </w:rPr>
            </w:pPr>
            <w:r w:rsidRPr="00DB4D80">
              <w:rPr>
                <w:sz w:val="24"/>
                <w:szCs w:val="24"/>
              </w:rPr>
              <w:t>15</w:t>
            </w:r>
          </w:p>
        </w:tc>
      </w:tr>
      <w:tr w:rsidR="007E69DD" w:rsidRPr="00DB4D80" w:rsidTr="00673851">
        <w:tc>
          <w:tcPr>
            <w:tcW w:w="1843" w:type="dxa"/>
            <w:shd w:val="clear" w:color="auto" w:fill="auto"/>
          </w:tcPr>
          <w:p w:rsidR="00260EF3" w:rsidRPr="00DB4D80" w:rsidRDefault="00260EF3" w:rsidP="00673851">
            <w:pPr>
              <w:rPr>
                <w:sz w:val="24"/>
                <w:szCs w:val="24"/>
              </w:rPr>
            </w:pPr>
            <w:r w:rsidRPr="00DB4D80">
              <w:rPr>
                <w:sz w:val="24"/>
                <w:szCs w:val="24"/>
              </w:rPr>
              <w:t xml:space="preserve">08.06.2018                                       </w:t>
            </w:r>
          </w:p>
        </w:tc>
        <w:tc>
          <w:tcPr>
            <w:tcW w:w="2410" w:type="dxa"/>
            <w:shd w:val="clear" w:color="auto" w:fill="auto"/>
          </w:tcPr>
          <w:p w:rsidR="00260EF3" w:rsidRPr="00DB4D80" w:rsidRDefault="00260EF3" w:rsidP="00673851">
            <w:pPr>
              <w:rPr>
                <w:sz w:val="24"/>
                <w:szCs w:val="24"/>
              </w:rPr>
            </w:pPr>
            <w:r w:rsidRPr="00DB4D80">
              <w:rPr>
                <w:sz w:val="24"/>
                <w:szCs w:val="24"/>
              </w:rPr>
              <w:t>географія</w:t>
            </w:r>
          </w:p>
        </w:tc>
        <w:tc>
          <w:tcPr>
            <w:tcW w:w="2410" w:type="dxa"/>
            <w:shd w:val="clear" w:color="auto" w:fill="auto"/>
          </w:tcPr>
          <w:p w:rsidR="00260EF3" w:rsidRPr="00DB4D80" w:rsidRDefault="00260EF3" w:rsidP="00673851">
            <w:pPr>
              <w:rPr>
                <w:sz w:val="24"/>
                <w:szCs w:val="24"/>
              </w:rPr>
            </w:pPr>
            <w:r w:rsidRPr="00DB4D80">
              <w:rPr>
                <w:sz w:val="24"/>
                <w:szCs w:val="24"/>
              </w:rPr>
              <w:t>84</w:t>
            </w:r>
          </w:p>
        </w:tc>
        <w:tc>
          <w:tcPr>
            <w:tcW w:w="1275" w:type="dxa"/>
            <w:shd w:val="clear" w:color="auto" w:fill="auto"/>
          </w:tcPr>
          <w:p w:rsidR="00260EF3" w:rsidRPr="00DB4D80" w:rsidRDefault="00260EF3" w:rsidP="00673851">
            <w:pPr>
              <w:rPr>
                <w:sz w:val="24"/>
                <w:szCs w:val="24"/>
              </w:rPr>
            </w:pPr>
            <w:r w:rsidRPr="00DB4D80">
              <w:rPr>
                <w:sz w:val="24"/>
                <w:szCs w:val="24"/>
              </w:rPr>
              <w:t>55</w:t>
            </w:r>
          </w:p>
        </w:tc>
        <w:tc>
          <w:tcPr>
            <w:tcW w:w="1134" w:type="dxa"/>
            <w:shd w:val="clear" w:color="auto" w:fill="auto"/>
          </w:tcPr>
          <w:p w:rsidR="00260EF3" w:rsidRPr="00DB4D80" w:rsidRDefault="00260EF3" w:rsidP="00673851">
            <w:pPr>
              <w:rPr>
                <w:sz w:val="24"/>
                <w:szCs w:val="24"/>
              </w:rPr>
            </w:pPr>
            <w:r w:rsidRPr="00DB4D80">
              <w:rPr>
                <w:sz w:val="24"/>
                <w:szCs w:val="24"/>
              </w:rPr>
              <w:t>29</w:t>
            </w:r>
          </w:p>
        </w:tc>
      </w:tr>
      <w:tr w:rsidR="007E69DD" w:rsidRPr="00DB4D80" w:rsidTr="00673851">
        <w:tc>
          <w:tcPr>
            <w:tcW w:w="1843" w:type="dxa"/>
            <w:shd w:val="clear" w:color="auto" w:fill="auto"/>
          </w:tcPr>
          <w:p w:rsidR="00260EF3" w:rsidRPr="00DB4D80" w:rsidRDefault="00260EF3" w:rsidP="00673851">
            <w:pPr>
              <w:rPr>
                <w:sz w:val="24"/>
                <w:szCs w:val="24"/>
              </w:rPr>
            </w:pPr>
            <w:r w:rsidRPr="00DB4D80">
              <w:rPr>
                <w:sz w:val="24"/>
                <w:szCs w:val="24"/>
              </w:rPr>
              <w:t xml:space="preserve">11.06.2018                                       </w:t>
            </w:r>
          </w:p>
        </w:tc>
        <w:tc>
          <w:tcPr>
            <w:tcW w:w="2410" w:type="dxa"/>
            <w:shd w:val="clear" w:color="auto" w:fill="auto"/>
          </w:tcPr>
          <w:p w:rsidR="00260EF3" w:rsidRPr="00DB4D80" w:rsidRDefault="00260EF3" w:rsidP="00673851">
            <w:pPr>
              <w:rPr>
                <w:sz w:val="24"/>
                <w:szCs w:val="24"/>
              </w:rPr>
            </w:pPr>
            <w:r w:rsidRPr="00DB4D80">
              <w:rPr>
                <w:sz w:val="24"/>
                <w:szCs w:val="24"/>
              </w:rPr>
              <w:t>фізика</w:t>
            </w:r>
          </w:p>
        </w:tc>
        <w:tc>
          <w:tcPr>
            <w:tcW w:w="2410" w:type="dxa"/>
            <w:shd w:val="clear" w:color="auto" w:fill="auto"/>
          </w:tcPr>
          <w:p w:rsidR="00260EF3" w:rsidRPr="00DB4D80" w:rsidRDefault="00260EF3" w:rsidP="00673851">
            <w:pPr>
              <w:rPr>
                <w:sz w:val="24"/>
                <w:szCs w:val="24"/>
              </w:rPr>
            </w:pPr>
            <w:r w:rsidRPr="00DB4D80">
              <w:rPr>
                <w:sz w:val="24"/>
                <w:szCs w:val="24"/>
              </w:rPr>
              <w:t>29</w:t>
            </w:r>
          </w:p>
        </w:tc>
        <w:tc>
          <w:tcPr>
            <w:tcW w:w="1275" w:type="dxa"/>
            <w:shd w:val="clear" w:color="auto" w:fill="auto"/>
          </w:tcPr>
          <w:p w:rsidR="00260EF3" w:rsidRPr="00DB4D80" w:rsidRDefault="00260EF3" w:rsidP="00673851">
            <w:pPr>
              <w:rPr>
                <w:sz w:val="24"/>
                <w:szCs w:val="24"/>
              </w:rPr>
            </w:pPr>
            <w:r w:rsidRPr="00DB4D80">
              <w:rPr>
                <w:sz w:val="24"/>
                <w:szCs w:val="24"/>
              </w:rPr>
              <w:t>19</w:t>
            </w:r>
          </w:p>
        </w:tc>
        <w:tc>
          <w:tcPr>
            <w:tcW w:w="1134" w:type="dxa"/>
            <w:shd w:val="clear" w:color="auto" w:fill="auto"/>
          </w:tcPr>
          <w:p w:rsidR="00260EF3" w:rsidRPr="00DB4D80" w:rsidRDefault="00260EF3" w:rsidP="00673851">
            <w:pPr>
              <w:rPr>
                <w:sz w:val="24"/>
                <w:szCs w:val="24"/>
              </w:rPr>
            </w:pPr>
            <w:r w:rsidRPr="00DB4D80">
              <w:rPr>
                <w:sz w:val="24"/>
                <w:szCs w:val="24"/>
              </w:rPr>
              <w:t>10</w:t>
            </w:r>
          </w:p>
        </w:tc>
      </w:tr>
      <w:tr w:rsidR="007E69DD" w:rsidRPr="00DB4D80" w:rsidTr="00673851">
        <w:tc>
          <w:tcPr>
            <w:tcW w:w="1843" w:type="dxa"/>
            <w:shd w:val="clear" w:color="auto" w:fill="auto"/>
          </w:tcPr>
          <w:p w:rsidR="00260EF3" w:rsidRPr="00DB4D80" w:rsidRDefault="00260EF3" w:rsidP="00673851">
            <w:pPr>
              <w:rPr>
                <w:sz w:val="24"/>
                <w:szCs w:val="24"/>
              </w:rPr>
            </w:pPr>
            <w:r w:rsidRPr="00DB4D80">
              <w:rPr>
                <w:sz w:val="24"/>
                <w:szCs w:val="24"/>
              </w:rPr>
              <w:t xml:space="preserve">13.06.2018                                        </w:t>
            </w:r>
          </w:p>
        </w:tc>
        <w:tc>
          <w:tcPr>
            <w:tcW w:w="2410" w:type="dxa"/>
            <w:shd w:val="clear" w:color="auto" w:fill="auto"/>
          </w:tcPr>
          <w:p w:rsidR="00260EF3" w:rsidRPr="00DB4D80" w:rsidRDefault="00260EF3" w:rsidP="00673851">
            <w:pPr>
              <w:rPr>
                <w:sz w:val="24"/>
                <w:szCs w:val="24"/>
              </w:rPr>
            </w:pPr>
            <w:r w:rsidRPr="00DB4D80">
              <w:rPr>
                <w:sz w:val="24"/>
                <w:szCs w:val="24"/>
              </w:rPr>
              <w:t>хімія</w:t>
            </w:r>
          </w:p>
        </w:tc>
        <w:tc>
          <w:tcPr>
            <w:tcW w:w="2410" w:type="dxa"/>
            <w:shd w:val="clear" w:color="auto" w:fill="auto"/>
          </w:tcPr>
          <w:p w:rsidR="00260EF3" w:rsidRPr="00DB4D80" w:rsidRDefault="00260EF3" w:rsidP="00673851">
            <w:pPr>
              <w:rPr>
                <w:sz w:val="24"/>
                <w:szCs w:val="24"/>
              </w:rPr>
            </w:pPr>
            <w:r w:rsidRPr="00DB4D80">
              <w:rPr>
                <w:sz w:val="24"/>
                <w:szCs w:val="24"/>
              </w:rPr>
              <w:t>12</w:t>
            </w:r>
          </w:p>
        </w:tc>
        <w:tc>
          <w:tcPr>
            <w:tcW w:w="1275" w:type="dxa"/>
            <w:shd w:val="clear" w:color="auto" w:fill="auto"/>
          </w:tcPr>
          <w:p w:rsidR="00260EF3" w:rsidRPr="00DB4D80" w:rsidRDefault="00260EF3" w:rsidP="00673851">
            <w:pPr>
              <w:rPr>
                <w:sz w:val="24"/>
                <w:szCs w:val="24"/>
              </w:rPr>
            </w:pPr>
            <w:r w:rsidRPr="00DB4D80">
              <w:rPr>
                <w:sz w:val="24"/>
                <w:szCs w:val="24"/>
              </w:rPr>
              <w:t>0</w:t>
            </w:r>
          </w:p>
        </w:tc>
        <w:tc>
          <w:tcPr>
            <w:tcW w:w="1134" w:type="dxa"/>
            <w:shd w:val="clear" w:color="auto" w:fill="auto"/>
          </w:tcPr>
          <w:p w:rsidR="00260EF3" w:rsidRPr="00DB4D80" w:rsidRDefault="00260EF3" w:rsidP="00673851">
            <w:pPr>
              <w:rPr>
                <w:sz w:val="24"/>
                <w:szCs w:val="24"/>
              </w:rPr>
            </w:pPr>
            <w:r w:rsidRPr="00DB4D80">
              <w:rPr>
                <w:sz w:val="24"/>
                <w:szCs w:val="24"/>
              </w:rPr>
              <w:t>12</w:t>
            </w:r>
          </w:p>
        </w:tc>
      </w:tr>
    </w:tbl>
    <w:p w:rsidR="00260EF3" w:rsidRPr="00DB4D80" w:rsidRDefault="00260EF3" w:rsidP="00260EF3">
      <w:pPr>
        <w:jc w:val="both"/>
        <w:rPr>
          <w:sz w:val="24"/>
          <w:szCs w:val="24"/>
        </w:rPr>
      </w:pPr>
    </w:p>
    <w:p w:rsidR="00260EF3" w:rsidRPr="00DB4D80" w:rsidRDefault="00260EF3" w:rsidP="00260EF3">
      <w:pPr>
        <w:jc w:val="center"/>
        <w:rPr>
          <w:sz w:val="24"/>
          <w:szCs w:val="24"/>
        </w:rPr>
      </w:pPr>
      <w:r w:rsidRPr="00DB4D80">
        <w:rPr>
          <w:noProof/>
          <w:sz w:val="24"/>
          <w:szCs w:val="24"/>
          <w:lang w:val="ru-RU"/>
        </w:rPr>
        <w:drawing>
          <wp:inline distT="0" distB="0" distL="0" distR="0" wp14:anchorId="5E6E2325" wp14:editId="4247323C">
            <wp:extent cx="3771900" cy="2752725"/>
            <wp:effectExtent l="0" t="0" r="19050" b="9525"/>
            <wp:docPr id="47" name="Диаграмма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60EF3" w:rsidRPr="00DB4D80" w:rsidRDefault="00260EF3" w:rsidP="00260EF3">
      <w:pPr>
        <w:jc w:val="both"/>
        <w:rPr>
          <w:sz w:val="24"/>
          <w:szCs w:val="24"/>
        </w:rPr>
      </w:pPr>
    </w:p>
    <w:p w:rsidR="00260EF3" w:rsidRPr="00DB4D80" w:rsidRDefault="00260EF3" w:rsidP="00260EF3">
      <w:pPr>
        <w:jc w:val="both"/>
        <w:rPr>
          <w:sz w:val="24"/>
          <w:szCs w:val="24"/>
        </w:rPr>
      </w:pPr>
    </w:p>
    <w:p w:rsidR="00260EF3" w:rsidRPr="00DB4D80" w:rsidRDefault="00260EF3" w:rsidP="00260EF3">
      <w:pPr>
        <w:jc w:val="both"/>
        <w:rPr>
          <w:sz w:val="24"/>
          <w:szCs w:val="24"/>
        </w:rPr>
      </w:pPr>
      <w:r w:rsidRPr="00DB4D80">
        <w:rPr>
          <w:sz w:val="24"/>
          <w:szCs w:val="24"/>
        </w:rPr>
        <w:t xml:space="preserve">З метою організованої участі учнів 11 класів в основних етапах зовнішнього незалежного оцінювання адміністраціями  ЗЗСО забезпечено широке інформування педагогічних працівників, батьків, громадськості щодо порядку реєстрації учасників тестування,  графіка, правил і умов проведення зовнішнього незалежного оцінювання навчальних досягнень випускників. Протягом навчального року у ЗЗСО було проведено </w:t>
      </w:r>
      <w:r w:rsidRPr="00DB4D80">
        <w:rPr>
          <w:sz w:val="24"/>
          <w:szCs w:val="24"/>
        </w:rPr>
        <w:lastRenderedPageBreak/>
        <w:t xml:space="preserve">загальношкільні батьківські збори, години спілкування, на яких розглянуто питання про особливості  зовнішнього незалежного оцінювання, визначення порогового балу, врахування результату ЗНО з української мови, математики або історії України як ДПА для випускників 2018 року,  реєстрації на пробне та сертифікаційне тестування. У закладах освіти було створено інформаційні стенди, на яких міститься інформація щодо графіка проведення тестування, особливостей проведення зовнішнього незалежного оцінювання, технічних характеристик тестів, умов вступу до вищих навчальних закладів, графіка реєстрації. </w:t>
      </w:r>
    </w:p>
    <w:p w:rsidR="00260EF3" w:rsidRPr="00DB4D80" w:rsidRDefault="00260EF3" w:rsidP="00260EF3">
      <w:pPr>
        <w:ind w:firstLine="708"/>
        <w:jc w:val="both"/>
        <w:rPr>
          <w:sz w:val="24"/>
          <w:szCs w:val="24"/>
        </w:rPr>
      </w:pPr>
      <w:r w:rsidRPr="00DB4D80">
        <w:rPr>
          <w:sz w:val="24"/>
          <w:szCs w:val="24"/>
        </w:rPr>
        <w:t>Запровадження нової форми державної підсумкової атестації  з української мови, математики та історії України і третього предмета на вибір – тестування, надало можливість  всебічно здійснити зовнішній незалежний контроль якості освіти за єдиною для всіх технологією оцінювання.</w:t>
      </w:r>
    </w:p>
    <w:p w:rsidR="00260EF3" w:rsidRPr="00DB4D80" w:rsidRDefault="00260EF3" w:rsidP="00260EF3">
      <w:pPr>
        <w:pStyle w:val="ab"/>
        <w:ind w:firstLine="567"/>
        <w:jc w:val="both"/>
        <w:rPr>
          <w:sz w:val="24"/>
        </w:rPr>
      </w:pPr>
      <w:r w:rsidRPr="00DB4D80">
        <w:rPr>
          <w:sz w:val="24"/>
        </w:rPr>
        <w:t>У місті Ізюм у 2017/2018 навчальному році було 10 претендентів на нагородження медалями – Ізюмська гімназія №1 (5 золотих медалей), ІЗОШ І – ІІІ ступенів №4 (2 золоті медалі) та ІЗОШ І – ІІІ ступенів №5 (1 золота та 2 срібні медалі), це 4% від загальної кількості випускників. Проте, після отримання результатів ДПА/ЗНО золоту медаль отримали 7 учнів: 5 учнів (100%) – Ізюмська гімназія №1, 1 учениця (50%) – ІЗОШ І – ІІІ ступенів №4 та 1 учениця (33%) – ІЗОШ І – ІІІ ступенів №5.</w:t>
      </w:r>
    </w:p>
    <w:p w:rsidR="00260EF3" w:rsidRPr="00DB4D80" w:rsidRDefault="00260EF3" w:rsidP="00260EF3">
      <w:pPr>
        <w:pStyle w:val="ab"/>
        <w:ind w:firstLine="567"/>
        <w:jc w:val="both"/>
        <w:rPr>
          <w:sz w:val="24"/>
        </w:rPr>
      </w:pPr>
      <w:r w:rsidRPr="00DB4D80">
        <w:rPr>
          <w:sz w:val="24"/>
        </w:rPr>
        <w:t xml:space="preserve">Отже, не всі результати ЗНО 2018 року підтвердили об’єктивність оцінювання знань учнів педагогами, що свідчить про те, </w:t>
      </w:r>
      <w:r w:rsidRPr="00DB4D80">
        <w:rPr>
          <w:rStyle w:val="afffd"/>
          <w:b w:val="0"/>
          <w:sz w:val="24"/>
          <w:bdr w:val="none" w:sz="0" w:space="0" w:color="auto" w:frame="1"/>
        </w:rPr>
        <w:t>що із 10</w:t>
      </w:r>
      <w:r w:rsidRPr="00DB4D80">
        <w:rPr>
          <w:sz w:val="24"/>
        </w:rPr>
        <w:t xml:space="preserve"> учнів, які були претендентами на нагородження золотими та срібними медалями,  підтвердили свої знання 7 учнів і отримали атестат із відзнакою та золоту медаль. </w:t>
      </w:r>
    </w:p>
    <w:p w:rsidR="00260EF3" w:rsidRPr="00DB4D80" w:rsidRDefault="00260EF3" w:rsidP="00260EF3">
      <w:pPr>
        <w:jc w:val="both"/>
        <w:rPr>
          <w:bCs/>
          <w:sz w:val="24"/>
          <w:szCs w:val="24"/>
        </w:rPr>
      </w:pPr>
      <w:r w:rsidRPr="00DB4D80">
        <w:rPr>
          <w:bCs/>
          <w:sz w:val="24"/>
          <w:szCs w:val="24"/>
        </w:rPr>
        <w:t>За даними звітів ДПА-11 та ДПА-11/1 було проведено аналіз результатів ДПА/ЗНО.</w:t>
      </w:r>
    </w:p>
    <w:p w:rsidR="00260EF3" w:rsidRPr="00DB4D80" w:rsidRDefault="00260EF3" w:rsidP="00260EF3">
      <w:pPr>
        <w:jc w:val="both"/>
        <w:rPr>
          <w:noProof/>
          <w:sz w:val="24"/>
          <w:szCs w:val="24"/>
        </w:rPr>
      </w:pPr>
      <w:r w:rsidRPr="00DB4D80">
        <w:rPr>
          <w:noProof/>
          <w:sz w:val="24"/>
          <w:szCs w:val="24"/>
          <w:lang w:val="ru-RU"/>
        </w:rPr>
        <w:drawing>
          <wp:inline distT="0" distB="0" distL="0" distR="0" wp14:anchorId="405F01F0" wp14:editId="17DA1B5F">
            <wp:extent cx="4162425" cy="2828925"/>
            <wp:effectExtent l="0" t="0" r="9525" b="9525"/>
            <wp:docPr id="46" name="Диаграмма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DB4D80">
        <w:rPr>
          <w:noProof/>
          <w:sz w:val="24"/>
          <w:szCs w:val="24"/>
          <w:lang w:val="ru-RU"/>
        </w:rPr>
        <w:drawing>
          <wp:inline distT="0" distB="0" distL="0" distR="0" wp14:anchorId="2558D46B" wp14:editId="5BD9DC98">
            <wp:extent cx="4200525" cy="2828925"/>
            <wp:effectExtent l="0" t="0" r="9525" b="9525"/>
            <wp:docPr id="45" name="Диаграмма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60EF3" w:rsidRPr="00DB4D80" w:rsidRDefault="00260EF3" w:rsidP="00260EF3">
      <w:pPr>
        <w:jc w:val="both"/>
        <w:rPr>
          <w:bCs/>
          <w:sz w:val="24"/>
          <w:szCs w:val="24"/>
        </w:rPr>
      </w:pPr>
    </w:p>
    <w:p w:rsidR="00260EF3" w:rsidRPr="00DB4D80" w:rsidRDefault="00260EF3" w:rsidP="00260EF3">
      <w:pPr>
        <w:jc w:val="both"/>
        <w:rPr>
          <w:noProof/>
          <w:sz w:val="24"/>
          <w:szCs w:val="24"/>
        </w:rPr>
      </w:pPr>
    </w:p>
    <w:p w:rsidR="00260EF3" w:rsidRPr="00DB4D80" w:rsidRDefault="00260EF3" w:rsidP="00260EF3">
      <w:pPr>
        <w:jc w:val="both"/>
        <w:rPr>
          <w:noProof/>
          <w:sz w:val="24"/>
          <w:szCs w:val="24"/>
        </w:rPr>
      </w:pPr>
      <w:r w:rsidRPr="00DB4D80">
        <w:rPr>
          <w:noProof/>
          <w:sz w:val="24"/>
          <w:szCs w:val="24"/>
          <w:lang w:val="ru-RU"/>
        </w:rPr>
        <w:lastRenderedPageBreak/>
        <w:drawing>
          <wp:inline distT="0" distB="0" distL="0" distR="0" wp14:anchorId="4FF0973F" wp14:editId="5BE73888">
            <wp:extent cx="4010025" cy="2714625"/>
            <wp:effectExtent l="0" t="0" r="9525" b="9525"/>
            <wp:docPr id="44" name="Диаграмма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DB4D80">
        <w:rPr>
          <w:noProof/>
          <w:sz w:val="24"/>
          <w:szCs w:val="24"/>
          <w:lang w:val="ru-RU"/>
        </w:rPr>
        <w:drawing>
          <wp:inline distT="0" distB="0" distL="0" distR="0" wp14:anchorId="5070A1C8" wp14:editId="0BFB5079">
            <wp:extent cx="4352925" cy="2714625"/>
            <wp:effectExtent l="0" t="0" r="9525" b="9525"/>
            <wp:docPr id="43" name="Диаграмма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276B0" w:rsidRPr="00DB4D80" w:rsidRDefault="00A276B0" w:rsidP="00260EF3">
      <w:pPr>
        <w:ind w:firstLine="540"/>
        <w:jc w:val="both"/>
        <w:rPr>
          <w:sz w:val="24"/>
          <w:szCs w:val="24"/>
          <w:lang w:eastAsia="uk-UA"/>
        </w:rPr>
      </w:pPr>
    </w:p>
    <w:p w:rsidR="00A276B0" w:rsidRPr="00DB4D80" w:rsidRDefault="00A276B0" w:rsidP="00260EF3">
      <w:pPr>
        <w:ind w:firstLine="540"/>
        <w:jc w:val="both"/>
        <w:rPr>
          <w:sz w:val="24"/>
          <w:szCs w:val="24"/>
          <w:lang w:eastAsia="uk-UA"/>
        </w:rPr>
      </w:pPr>
    </w:p>
    <w:p w:rsidR="00260EF3" w:rsidRPr="00DB4D80" w:rsidRDefault="00260EF3" w:rsidP="00260EF3">
      <w:pPr>
        <w:ind w:firstLine="540"/>
        <w:jc w:val="both"/>
        <w:rPr>
          <w:sz w:val="24"/>
          <w:szCs w:val="24"/>
          <w:lang w:eastAsia="uk-UA"/>
        </w:rPr>
      </w:pPr>
      <w:r w:rsidRPr="00DB4D80">
        <w:rPr>
          <w:sz w:val="24"/>
          <w:szCs w:val="24"/>
          <w:lang w:eastAsia="uk-UA"/>
        </w:rPr>
        <w:t xml:space="preserve">Під час аналізу виявлено, що за результатами навчального року з 4453 учнів 343 учні мають високий рівень навчальних досягнень, </w:t>
      </w:r>
      <w:r w:rsidRPr="00DB4D80">
        <w:rPr>
          <w:sz w:val="24"/>
          <w:szCs w:val="24"/>
        </w:rPr>
        <w:t>1390</w:t>
      </w:r>
      <w:r w:rsidRPr="00DB4D80">
        <w:rPr>
          <w:sz w:val="24"/>
          <w:szCs w:val="24"/>
          <w:lang w:eastAsia="uk-UA"/>
        </w:rPr>
        <w:t xml:space="preserve"> учнів мають достатній рівень, 1986 учнів мають середній рівень  та 273 учні – початковий рівень .</w:t>
      </w:r>
    </w:p>
    <w:p w:rsidR="00260EF3" w:rsidRPr="00DB4D80" w:rsidRDefault="00260EF3" w:rsidP="00260EF3">
      <w:pPr>
        <w:ind w:firstLine="540"/>
        <w:rPr>
          <w:noProof/>
          <w:sz w:val="24"/>
          <w:szCs w:val="24"/>
        </w:rPr>
      </w:pPr>
      <w:r w:rsidRPr="00DB4D80">
        <w:rPr>
          <w:noProof/>
          <w:sz w:val="24"/>
          <w:szCs w:val="24"/>
          <w:lang w:val="ru-RU"/>
        </w:rPr>
        <w:drawing>
          <wp:inline distT="0" distB="0" distL="0" distR="0" wp14:anchorId="434AEB21" wp14:editId="2C2B1B2B">
            <wp:extent cx="4057650" cy="2590800"/>
            <wp:effectExtent l="0" t="0" r="19050" b="19050"/>
            <wp:docPr id="50" name="Диаграмма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DB4D80">
        <w:rPr>
          <w:noProof/>
          <w:sz w:val="24"/>
          <w:szCs w:val="24"/>
          <w:lang w:val="ru-RU"/>
        </w:rPr>
        <w:drawing>
          <wp:inline distT="0" distB="0" distL="0" distR="0" wp14:anchorId="0CBE13B8" wp14:editId="73073E2D">
            <wp:extent cx="3771900" cy="2590800"/>
            <wp:effectExtent l="0" t="0" r="19050" b="19050"/>
            <wp:docPr id="51" name="Диаграмма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60EF3" w:rsidRPr="00DB4D80" w:rsidRDefault="00260EF3" w:rsidP="00260EF3">
      <w:pPr>
        <w:ind w:firstLine="540"/>
        <w:rPr>
          <w:noProof/>
          <w:sz w:val="24"/>
          <w:szCs w:val="24"/>
        </w:rPr>
      </w:pPr>
      <w:r w:rsidRPr="00DB4D80">
        <w:rPr>
          <w:noProof/>
          <w:sz w:val="24"/>
          <w:szCs w:val="24"/>
          <w:lang w:val="ru-RU"/>
        </w:rPr>
        <w:lastRenderedPageBreak/>
        <w:drawing>
          <wp:inline distT="0" distB="0" distL="0" distR="0" wp14:anchorId="77E9375C" wp14:editId="48FDBDBB">
            <wp:extent cx="3933825" cy="2466975"/>
            <wp:effectExtent l="0" t="0" r="9525" b="9525"/>
            <wp:docPr id="52" name="Диаграмма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DB4D80">
        <w:rPr>
          <w:noProof/>
          <w:sz w:val="24"/>
          <w:szCs w:val="24"/>
          <w:lang w:val="ru-RU"/>
        </w:rPr>
        <w:drawing>
          <wp:inline distT="0" distB="0" distL="0" distR="0" wp14:anchorId="49648BC5" wp14:editId="3152E06E">
            <wp:extent cx="3905250" cy="2466975"/>
            <wp:effectExtent l="0" t="0" r="19050" b="9525"/>
            <wp:docPr id="53" name="Диаграмма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0149E" w:rsidRPr="00DB4D80" w:rsidRDefault="0000149E" w:rsidP="00260EF3">
      <w:pPr>
        <w:ind w:firstLine="708"/>
        <w:jc w:val="both"/>
        <w:rPr>
          <w:sz w:val="24"/>
          <w:szCs w:val="24"/>
          <w:lang w:eastAsia="uk-UA"/>
        </w:rPr>
      </w:pPr>
    </w:p>
    <w:p w:rsidR="00260EF3" w:rsidRPr="00DB4D80" w:rsidRDefault="00260EF3" w:rsidP="00260EF3">
      <w:pPr>
        <w:ind w:firstLine="708"/>
        <w:jc w:val="both"/>
        <w:rPr>
          <w:sz w:val="24"/>
          <w:szCs w:val="24"/>
          <w:lang w:eastAsia="uk-UA"/>
        </w:rPr>
      </w:pPr>
      <w:r w:rsidRPr="00DB4D80">
        <w:rPr>
          <w:sz w:val="24"/>
          <w:szCs w:val="24"/>
          <w:lang w:eastAsia="uk-UA"/>
        </w:rPr>
        <w:t>За підсумками навчальних досягнень за 2017/2018 навчальний рік не атестовані 2 учнів ІЗОШ І – ІІІ ступенів №12 (</w:t>
      </w:r>
      <w:r w:rsidRPr="00DB4D80">
        <w:rPr>
          <w:sz w:val="24"/>
          <w:szCs w:val="24"/>
        </w:rPr>
        <w:t xml:space="preserve"> 4 – Б клас Аль Мутлак Мохаммад та 11 – А клас Аль Мутлак Кристина відсутні з 11.09.2017. Відповідно до актів обстеження побутових умов діти перебувають з батьками в іншій країні</w:t>
      </w:r>
      <w:r w:rsidRPr="00DB4D80">
        <w:rPr>
          <w:sz w:val="24"/>
          <w:szCs w:val="24"/>
          <w:lang w:eastAsia="uk-UA"/>
        </w:rPr>
        <w:t>).</w:t>
      </w:r>
    </w:p>
    <w:p w:rsidR="00260EF3" w:rsidRPr="00DB4D80" w:rsidRDefault="00260EF3" w:rsidP="00260EF3">
      <w:pPr>
        <w:ind w:firstLine="708"/>
        <w:jc w:val="both"/>
        <w:rPr>
          <w:sz w:val="24"/>
          <w:szCs w:val="24"/>
        </w:rPr>
      </w:pPr>
      <w:r w:rsidRPr="00DB4D80">
        <w:rPr>
          <w:sz w:val="24"/>
          <w:szCs w:val="24"/>
        </w:rPr>
        <w:t>Кількість учнів, які подали заяви  на коригування семестрового оцінювання в закладах загальної середньої освіти міста становить 12 чоловік, з них у Ізюмській гімназії № 3 – 6 учнів, в Ізюмській ЗОШ І-ІІІ ступенів    № 4 – 2 учні та Ізюмській ЗОШ І-ІІІ ступенів    №12 – 4 учні.</w:t>
      </w:r>
    </w:p>
    <w:p w:rsidR="00260EF3" w:rsidRPr="00DB4D80" w:rsidRDefault="00260EF3" w:rsidP="00260EF3">
      <w:pPr>
        <w:pStyle w:val="HTML"/>
        <w:shd w:val="clear" w:color="auto" w:fill="FFFFFF"/>
        <w:jc w:val="both"/>
        <w:textAlignment w:val="baseline"/>
        <w:rPr>
          <w:rFonts w:ascii="Times New Roman" w:hAnsi="Times New Roman"/>
          <w:sz w:val="24"/>
          <w:szCs w:val="24"/>
          <w:lang w:val="uk-UA"/>
        </w:rPr>
      </w:pPr>
      <w:r w:rsidRPr="00DB4D80">
        <w:rPr>
          <w:rFonts w:ascii="Times New Roman" w:hAnsi="Times New Roman"/>
          <w:sz w:val="24"/>
          <w:szCs w:val="24"/>
          <w:lang w:val="uk-UA"/>
        </w:rPr>
        <w:tab/>
        <w:t>Кількість учнів, що закінчили ЗЗСО з відзнаками та нагородами – 62 чоловіка.</w:t>
      </w:r>
    </w:p>
    <w:p w:rsidR="00260EF3" w:rsidRPr="00DB4D80" w:rsidRDefault="00260EF3" w:rsidP="00260EF3">
      <w:pPr>
        <w:pStyle w:val="HTML"/>
        <w:shd w:val="clear" w:color="auto" w:fill="FFFFFF"/>
        <w:jc w:val="both"/>
        <w:textAlignment w:val="baseline"/>
        <w:rPr>
          <w:rFonts w:ascii="Times New Roman" w:hAnsi="Times New Roman"/>
          <w:sz w:val="24"/>
          <w:szCs w:val="24"/>
          <w:lang w:val="uk-UA"/>
        </w:rPr>
      </w:pPr>
    </w:p>
    <w:p w:rsidR="00260EF3" w:rsidRPr="00DB4D80" w:rsidRDefault="00260EF3" w:rsidP="00260EF3">
      <w:pPr>
        <w:pStyle w:val="HTML"/>
        <w:shd w:val="clear" w:color="auto" w:fill="FFFFFF"/>
        <w:jc w:val="center"/>
        <w:textAlignment w:val="baseline"/>
        <w:rPr>
          <w:noProof/>
          <w:sz w:val="24"/>
          <w:szCs w:val="24"/>
          <w:lang w:val="uk-UA"/>
        </w:rPr>
      </w:pPr>
      <w:r w:rsidRPr="00DB4D80">
        <w:rPr>
          <w:noProof/>
          <w:sz w:val="24"/>
          <w:szCs w:val="24"/>
        </w:rPr>
        <w:drawing>
          <wp:inline distT="0" distB="0" distL="0" distR="0" wp14:anchorId="5378A9F6" wp14:editId="571D1F94">
            <wp:extent cx="4600575" cy="2171700"/>
            <wp:effectExtent l="0" t="0" r="9525" b="19050"/>
            <wp:docPr id="54" name="Диаграмма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60EF3" w:rsidRPr="00DB4D80" w:rsidRDefault="00260EF3" w:rsidP="00260EF3">
      <w:pPr>
        <w:jc w:val="center"/>
        <w:rPr>
          <w:rFonts w:eastAsia="Calibri"/>
          <w:b/>
          <w:sz w:val="24"/>
          <w:szCs w:val="24"/>
          <w:lang w:eastAsia="en-US"/>
        </w:rPr>
      </w:pPr>
      <w:r w:rsidRPr="00DB4D80">
        <w:rPr>
          <w:rFonts w:eastAsia="Calibri"/>
          <w:b/>
          <w:sz w:val="24"/>
          <w:szCs w:val="24"/>
          <w:lang w:eastAsia="en-US"/>
        </w:rPr>
        <w:lastRenderedPageBreak/>
        <w:t>Результати проведення ДПА-ЗНО-2018</w:t>
      </w:r>
    </w:p>
    <w:p w:rsidR="00260EF3" w:rsidRPr="00DB4D80" w:rsidRDefault="00260EF3" w:rsidP="00260EF3">
      <w:pPr>
        <w:tabs>
          <w:tab w:val="left" w:pos="0"/>
          <w:tab w:val="left" w:pos="284"/>
          <w:tab w:val="left" w:pos="567"/>
        </w:tabs>
        <w:jc w:val="both"/>
        <w:rPr>
          <w:sz w:val="24"/>
          <w:szCs w:val="24"/>
        </w:rPr>
      </w:pPr>
    </w:p>
    <w:p w:rsidR="00260EF3" w:rsidRPr="00DB4D80" w:rsidRDefault="00260EF3" w:rsidP="00260EF3">
      <w:pPr>
        <w:ind w:firstLine="851"/>
        <w:jc w:val="both"/>
        <w:rPr>
          <w:rFonts w:eastAsia="Calibri"/>
          <w:sz w:val="24"/>
          <w:szCs w:val="24"/>
          <w:lang w:eastAsia="en-US"/>
        </w:rPr>
      </w:pPr>
      <w:r w:rsidRPr="00DB4D80">
        <w:rPr>
          <w:rFonts w:eastAsia="Calibri"/>
          <w:sz w:val="24"/>
          <w:szCs w:val="24"/>
          <w:lang w:eastAsia="en-US"/>
        </w:rPr>
        <w:t xml:space="preserve">У м.Ізюм щорічно здійснюється аналіз результатів зовнішнього незалежного оцінювання як по місту в цілому, так і окремо по закладах загальної середньої освіти. </w:t>
      </w:r>
    </w:p>
    <w:p w:rsidR="00260EF3" w:rsidRPr="00DB4D80" w:rsidRDefault="00260EF3" w:rsidP="00260EF3">
      <w:pPr>
        <w:ind w:firstLine="709"/>
        <w:jc w:val="both"/>
        <w:rPr>
          <w:rFonts w:eastAsia="Calibri"/>
          <w:sz w:val="24"/>
          <w:szCs w:val="24"/>
          <w:lang w:eastAsia="en-US"/>
        </w:rPr>
      </w:pPr>
      <w:r w:rsidRPr="00DB4D80">
        <w:rPr>
          <w:rFonts w:eastAsia="Calibri"/>
          <w:sz w:val="24"/>
          <w:szCs w:val="24"/>
          <w:lang w:eastAsia="en-US"/>
        </w:rPr>
        <w:t>У 2018 році аналіз проводився за такими показниками:</w:t>
      </w:r>
    </w:p>
    <w:p w:rsidR="00260EF3" w:rsidRPr="00DB4D80" w:rsidRDefault="00260EF3" w:rsidP="00041E89">
      <w:pPr>
        <w:numPr>
          <w:ilvl w:val="0"/>
          <w:numId w:val="40"/>
        </w:numPr>
        <w:autoSpaceDE/>
        <w:autoSpaceDN/>
        <w:adjustRightInd/>
        <w:spacing w:line="276" w:lineRule="auto"/>
        <w:contextualSpacing/>
        <w:jc w:val="both"/>
        <w:rPr>
          <w:rFonts w:eastAsia="Calibri"/>
          <w:sz w:val="24"/>
          <w:szCs w:val="24"/>
          <w:lang w:eastAsia="en-US"/>
        </w:rPr>
      </w:pPr>
      <w:r w:rsidRPr="00DB4D80">
        <w:rPr>
          <w:rFonts w:eastAsia="Calibri"/>
          <w:sz w:val="24"/>
          <w:szCs w:val="24"/>
          <w:lang w:eastAsia="en-US"/>
        </w:rPr>
        <w:t>середній бал ЗНО із навчального предмета;</w:t>
      </w:r>
    </w:p>
    <w:p w:rsidR="00260EF3" w:rsidRPr="00DB4D80" w:rsidRDefault="00260EF3" w:rsidP="00041E89">
      <w:pPr>
        <w:numPr>
          <w:ilvl w:val="0"/>
          <w:numId w:val="40"/>
        </w:numPr>
        <w:autoSpaceDE/>
        <w:autoSpaceDN/>
        <w:adjustRightInd/>
        <w:spacing w:line="276" w:lineRule="auto"/>
        <w:contextualSpacing/>
        <w:jc w:val="both"/>
        <w:rPr>
          <w:rFonts w:eastAsia="Calibri"/>
          <w:sz w:val="24"/>
          <w:szCs w:val="24"/>
          <w:lang w:eastAsia="en-US"/>
        </w:rPr>
      </w:pPr>
      <w:r w:rsidRPr="00DB4D80">
        <w:rPr>
          <w:rFonts w:eastAsia="Calibri"/>
          <w:sz w:val="24"/>
          <w:szCs w:val="24"/>
          <w:lang w:eastAsia="en-US"/>
        </w:rPr>
        <w:t>учасники ЗНО, які не подолали поріг «склав/не склав»;</w:t>
      </w:r>
    </w:p>
    <w:p w:rsidR="00260EF3" w:rsidRPr="00DB4D80" w:rsidRDefault="00260EF3" w:rsidP="00041E89">
      <w:pPr>
        <w:numPr>
          <w:ilvl w:val="0"/>
          <w:numId w:val="40"/>
        </w:numPr>
        <w:autoSpaceDE/>
        <w:autoSpaceDN/>
        <w:adjustRightInd/>
        <w:spacing w:line="276" w:lineRule="auto"/>
        <w:contextualSpacing/>
        <w:jc w:val="both"/>
        <w:rPr>
          <w:rFonts w:eastAsia="Calibri"/>
          <w:sz w:val="24"/>
          <w:szCs w:val="24"/>
          <w:lang w:eastAsia="en-US"/>
        </w:rPr>
      </w:pPr>
      <w:r w:rsidRPr="00DB4D80">
        <w:rPr>
          <w:rFonts w:eastAsia="Calibri"/>
          <w:sz w:val="24"/>
          <w:szCs w:val="24"/>
          <w:lang w:eastAsia="en-US"/>
        </w:rPr>
        <w:t xml:space="preserve">учні, які отримали </w:t>
      </w:r>
      <w:r w:rsidRPr="00DB4D80">
        <w:rPr>
          <w:rFonts w:eastAsia="Calibri"/>
          <w:sz w:val="24"/>
          <w:szCs w:val="24"/>
          <w:u w:val="single"/>
          <w:lang w:eastAsia="en-US"/>
        </w:rPr>
        <w:t>від 160 балів і більше</w:t>
      </w:r>
      <w:r w:rsidRPr="00DB4D80">
        <w:rPr>
          <w:rFonts w:eastAsia="Calibri"/>
          <w:sz w:val="24"/>
          <w:szCs w:val="24"/>
          <w:lang w:eastAsia="en-US"/>
        </w:rPr>
        <w:t>.</w:t>
      </w:r>
    </w:p>
    <w:p w:rsidR="00260EF3" w:rsidRPr="00DB4D80" w:rsidRDefault="00260EF3" w:rsidP="00260EF3">
      <w:pPr>
        <w:ind w:firstLine="709"/>
        <w:jc w:val="both"/>
        <w:rPr>
          <w:rFonts w:eastAsia="Calibri"/>
          <w:sz w:val="24"/>
          <w:szCs w:val="24"/>
          <w:lang w:eastAsia="en-US"/>
        </w:rPr>
      </w:pPr>
      <w:r w:rsidRPr="00DB4D80">
        <w:rPr>
          <w:rFonts w:eastAsia="Calibri"/>
          <w:sz w:val="24"/>
          <w:szCs w:val="24"/>
          <w:lang w:eastAsia="en-US"/>
        </w:rPr>
        <w:t>Середній бал із певного предмета ЗНО обчислювався як середнє значення границь інтервалів шкали, запропонованою Українським центром оцінювання якості освіти (УЦОЯО).</w:t>
      </w:r>
    </w:p>
    <w:p w:rsidR="00260EF3" w:rsidRPr="00DB4D80" w:rsidRDefault="00260EF3" w:rsidP="00260EF3">
      <w:pPr>
        <w:ind w:firstLine="851"/>
        <w:jc w:val="both"/>
        <w:rPr>
          <w:rFonts w:eastAsia="Calibri"/>
          <w:sz w:val="24"/>
          <w:szCs w:val="24"/>
          <w:lang w:eastAsia="en-US"/>
        </w:rPr>
      </w:pPr>
      <w:r w:rsidRPr="00DB4D80">
        <w:rPr>
          <w:rFonts w:eastAsia="Calibri"/>
          <w:sz w:val="24"/>
          <w:szCs w:val="24"/>
          <w:lang w:eastAsia="en-US"/>
        </w:rPr>
        <w:t>Для аналізу були використано дані по місту Ізюм про результати зовнішнього незалежного оцінювання 2018 за навчальними предметами, розміщеними на сайті УЦОЯО.</w:t>
      </w:r>
    </w:p>
    <w:p w:rsidR="00260EF3" w:rsidRPr="00DB4D80" w:rsidRDefault="00260EF3" w:rsidP="00260EF3">
      <w:pPr>
        <w:ind w:left="-142" w:firstLine="993"/>
        <w:jc w:val="both"/>
        <w:rPr>
          <w:rFonts w:eastAsia="Calibri"/>
          <w:sz w:val="24"/>
          <w:szCs w:val="24"/>
          <w:lang w:eastAsia="en-US"/>
        </w:rPr>
      </w:pPr>
      <w:r w:rsidRPr="00DB4D80">
        <w:rPr>
          <w:rFonts w:eastAsia="Calibri"/>
          <w:sz w:val="24"/>
          <w:szCs w:val="24"/>
          <w:lang w:eastAsia="en-US"/>
        </w:rPr>
        <w:t>Крім того, здійснено квадрант-аналіз результатів річного оцінювання та ДПА у формі ЗНО, річного оцінювання та ЗНО  з української мови, математики, історії України.</w:t>
      </w:r>
    </w:p>
    <w:p w:rsidR="00260EF3" w:rsidRPr="00DB4D80" w:rsidRDefault="00260EF3" w:rsidP="00260EF3">
      <w:pPr>
        <w:ind w:firstLine="851"/>
        <w:jc w:val="both"/>
        <w:rPr>
          <w:rFonts w:eastAsia="Calibri"/>
          <w:sz w:val="24"/>
          <w:szCs w:val="24"/>
          <w:lang w:eastAsia="en-US"/>
        </w:rPr>
      </w:pPr>
      <w:r w:rsidRPr="00DB4D80">
        <w:rPr>
          <w:rFonts w:eastAsia="Calibri"/>
          <w:sz w:val="24"/>
          <w:szCs w:val="24"/>
          <w:lang w:eastAsia="en-US"/>
        </w:rPr>
        <w:t>Запропоновані матеріали стануть у нагоді керівникам закладів освіти міста для використання в подальшій роботі щодо підвищення якості підготовки учнів до зовнішнього незалежного оцінювання.</w:t>
      </w:r>
    </w:p>
    <w:p w:rsidR="00260EF3" w:rsidRPr="00DB4D80" w:rsidRDefault="00260EF3" w:rsidP="00260EF3">
      <w:pPr>
        <w:ind w:firstLine="851"/>
        <w:jc w:val="both"/>
        <w:rPr>
          <w:sz w:val="24"/>
          <w:szCs w:val="24"/>
        </w:rPr>
      </w:pPr>
      <w:r w:rsidRPr="00DB4D80">
        <w:rPr>
          <w:sz w:val="24"/>
          <w:szCs w:val="24"/>
        </w:rPr>
        <w:t xml:space="preserve">У зовнішньому незалежному оцінюванні 2018 року взяли участь </w:t>
      </w:r>
      <w:r w:rsidRPr="00DB4D80">
        <w:rPr>
          <w:b/>
          <w:sz w:val="24"/>
          <w:szCs w:val="24"/>
        </w:rPr>
        <w:t>225 випускників ЗЗСО міста.</w:t>
      </w:r>
    </w:p>
    <w:p w:rsidR="00260EF3" w:rsidRPr="00DB4D80" w:rsidRDefault="00260EF3" w:rsidP="00260EF3">
      <w:pPr>
        <w:ind w:firstLine="851"/>
        <w:jc w:val="both"/>
        <w:rPr>
          <w:sz w:val="24"/>
          <w:szCs w:val="24"/>
        </w:rPr>
      </w:pPr>
      <w:r w:rsidRPr="00DB4D80">
        <w:rPr>
          <w:sz w:val="24"/>
          <w:szCs w:val="24"/>
        </w:rPr>
        <w:t>Кількість учасників зовнішнього незалежного оцінювання подано в таблиці 1.</w:t>
      </w:r>
    </w:p>
    <w:p w:rsidR="00260EF3" w:rsidRPr="00DB4D80" w:rsidRDefault="00260EF3" w:rsidP="00260EF3">
      <w:pPr>
        <w:jc w:val="right"/>
        <w:rPr>
          <w:i/>
          <w:sz w:val="24"/>
          <w:szCs w:val="24"/>
        </w:rPr>
      </w:pPr>
      <w:r w:rsidRPr="00DB4D80">
        <w:rPr>
          <w:i/>
          <w:sz w:val="24"/>
          <w:szCs w:val="24"/>
        </w:rPr>
        <w:t>Таблиця 1</w:t>
      </w:r>
    </w:p>
    <w:p w:rsidR="00260EF3" w:rsidRPr="00DB4D80" w:rsidRDefault="00260EF3" w:rsidP="00260EF3">
      <w:pPr>
        <w:jc w:val="center"/>
        <w:rPr>
          <w:rFonts w:eastAsia="Calibri"/>
          <w:b/>
          <w:sz w:val="24"/>
          <w:szCs w:val="24"/>
          <w:lang w:eastAsia="en-US"/>
        </w:rPr>
      </w:pPr>
      <w:r w:rsidRPr="00DB4D80">
        <w:rPr>
          <w:rFonts w:eastAsia="Calibri"/>
          <w:b/>
          <w:sz w:val="24"/>
          <w:szCs w:val="24"/>
          <w:lang w:eastAsia="en-US"/>
        </w:rPr>
        <w:t>Загальна кількість учасників ЗНО-2017 та ЗНО-2018</w:t>
      </w:r>
      <w:r w:rsidR="0000149E" w:rsidRPr="00DB4D80">
        <w:rPr>
          <w:rFonts w:eastAsia="Calibri"/>
          <w:b/>
          <w:sz w:val="24"/>
          <w:szCs w:val="24"/>
          <w:lang w:eastAsia="en-US"/>
        </w:rPr>
        <w:t xml:space="preserve"> </w:t>
      </w:r>
      <w:r w:rsidRPr="00DB4D80">
        <w:rPr>
          <w:rFonts w:eastAsia="Calibri"/>
          <w:b/>
          <w:sz w:val="24"/>
          <w:szCs w:val="24"/>
          <w:lang w:eastAsia="en-US"/>
        </w:rPr>
        <w:t>по місту Ізюм</w:t>
      </w:r>
    </w:p>
    <w:tbl>
      <w:tblPr>
        <w:tblW w:w="4935" w:type="pct"/>
        <w:tblLook w:val="04A0" w:firstRow="1" w:lastRow="0" w:firstColumn="1" w:lastColumn="0" w:noHBand="0" w:noVBand="1"/>
      </w:tblPr>
      <w:tblGrid>
        <w:gridCol w:w="1463"/>
        <w:gridCol w:w="4313"/>
        <w:gridCol w:w="2591"/>
        <w:gridCol w:w="2371"/>
        <w:gridCol w:w="1944"/>
        <w:gridCol w:w="2362"/>
      </w:tblGrid>
      <w:tr w:rsidR="007E69DD" w:rsidRPr="00DB4D80" w:rsidTr="00673851">
        <w:trPr>
          <w:trHeight w:val="606"/>
        </w:trPr>
        <w:tc>
          <w:tcPr>
            <w:tcW w:w="486" w:type="pct"/>
            <w:tcBorders>
              <w:top w:val="single" w:sz="4" w:space="0" w:color="auto"/>
              <w:left w:val="single" w:sz="4" w:space="0" w:color="auto"/>
              <w:bottom w:val="single" w:sz="4" w:space="0" w:color="000000"/>
              <w:right w:val="single" w:sz="4" w:space="0" w:color="auto"/>
            </w:tcBorders>
            <w:vAlign w:val="center"/>
            <w:hideMark/>
          </w:tcPr>
          <w:p w:rsidR="00260EF3" w:rsidRPr="00DB4D80" w:rsidRDefault="00260EF3" w:rsidP="00673851">
            <w:pPr>
              <w:jc w:val="center"/>
              <w:rPr>
                <w:b/>
                <w:bCs/>
                <w:sz w:val="24"/>
                <w:szCs w:val="24"/>
              </w:rPr>
            </w:pPr>
            <w:r w:rsidRPr="00DB4D80">
              <w:rPr>
                <w:b/>
                <w:bCs/>
                <w:sz w:val="24"/>
                <w:szCs w:val="24"/>
              </w:rPr>
              <w:t>№</w:t>
            </w:r>
          </w:p>
        </w:tc>
        <w:tc>
          <w:tcPr>
            <w:tcW w:w="1433" w:type="pct"/>
            <w:tcBorders>
              <w:top w:val="single" w:sz="4" w:space="0" w:color="auto"/>
              <w:left w:val="single" w:sz="4" w:space="0" w:color="auto"/>
              <w:bottom w:val="single" w:sz="4" w:space="0" w:color="auto"/>
              <w:right w:val="single" w:sz="4" w:space="0" w:color="auto"/>
            </w:tcBorders>
            <w:vAlign w:val="center"/>
            <w:hideMark/>
          </w:tcPr>
          <w:p w:rsidR="00260EF3" w:rsidRPr="00DB4D80" w:rsidRDefault="00260EF3" w:rsidP="00673851">
            <w:pPr>
              <w:jc w:val="center"/>
              <w:rPr>
                <w:b/>
                <w:bCs/>
                <w:sz w:val="24"/>
                <w:szCs w:val="24"/>
              </w:rPr>
            </w:pPr>
            <w:r w:rsidRPr="00DB4D80">
              <w:rPr>
                <w:b/>
                <w:bCs/>
                <w:sz w:val="24"/>
                <w:szCs w:val="24"/>
              </w:rPr>
              <w:t>Навчальний предмет</w:t>
            </w:r>
          </w:p>
        </w:tc>
        <w:tc>
          <w:tcPr>
            <w:tcW w:w="861" w:type="pct"/>
            <w:tcBorders>
              <w:top w:val="single" w:sz="4" w:space="0" w:color="auto"/>
              <w:left w:val="nil"/>
              <w:bottom w:val="single" w:sz="4" w:space="0" w:color="auto"/>
              <w:right w:val="single" w:sz="4" w:space="0" w:color="auto"/>
            </w:tcBorders>
            <w:vAlign w:val="center"/>
            <w:hideMark/>
          </w:tcPr>
          <w:p w:rsidR="00260EF3" w:rsidRPr="00DB4D80" w:rsidRDefault="00260EF3" w:rsidP="00673851">
            <w:pPr>
              <w:jc w:val="center"/>
              <w:rPr>
                <w:b/>
                <w:bCs/>
                <w:sz w:val="24"/>
                <w:szCs w:val="24"/>
              </w:rPr>
            </w:pPr>
            <w:r w:rsidRPr="00DB4D80">
              <w:rPr>
                <w:b/>
                <w:bCs/>
                <w:sz w:val="24"/>
                <w:szCs w:val="24"/>
              </w:rPr>
              <w:t>ЗНО-2017</w:t>
            </w:r>
          </w:p>
        </w:tc>
        <w:tc>
          <w:tcPr>
            <w:tcW w:w="788" w:type="pct"/>
            <w:tcBorders>
              <w:top w:val="single" w:sz="4" w:space="0" w:color="auto"/>
              <w:left w:val="nil"/>
              <w:bottom w:val="single" w:sz="4" w:space="0" w:color="auto"/>
              <w:right w:val="single" w:sz="4" w:space="0" w:color="auto"/>
            </w:tcBorders>
            <w:vAlign w:val="center"/>
            <w:hideMark/>
          </w:tcPr>
          <w:p w:rsidR="00260EF3" w:rsidRPr="00DB4D80" w:rsidRDefault="00260EF3" w:rsidP="00673851">
            <w:pPr>
              <w:jc w:val="center"/>
              <w:rPr>
                <w:b/>
                <w:bCs/>
                <w:sz w:val="24"/>
                <w:szCs w:val="24"/>
              </w:rPr>
            </w:pPr>
            <w:r w:rsidRPr="00DB4D80">
              <w:rPr>
                <w:b/>
                <w:bCs/>
                <w:sz w:val="24"/>
                <w:szCs w:val="24"/>
              </w:rPr>
              <w:t>ЗНО-2018</w:t>
            </w:r>
          </w:p>
        </w:tc>
        <w:tc>
          <w:tcPr>
            <w:tcW w:w="646" w:type="pct"/>
            <w:tcBorders>
              <w:top w:val="single" w:sz="4" w:space="0" w:color="auto"/>
              <w:left w:val="nil"/>
              <w:bottom w:val="single" w:sz="4" w:space="0" w:color="auto"/>
              <w:right w:val="single" w:sz="4" w:space="0" w:color="auto"/>
            </w:tcBorders>
            <w:vAlign w:val="center"/>
            <w:hideMark/>
          </w:tcPr>
          <w:p w:rsidR="00260EF3" w:rsidRPr="00DB4D80" w:rsidRDefault="00260EF3" w:rsidP="00673851">
            <w:pPr>
              <w:jc w:val="center"/>
              <w:rPr>
                <w:b/>
                <w:bCs/>
                <w:sz w:val="24"/>
                <w:szCs w:val="24"/>
              </w:rPr>
            </w:pPr>
            <w:r w:rsidRPr="00DB4D80">
              <w:rPr>
                <w:b/>
                <w:bCs/>
                <w:sz w:val="24"/>
                <w:szCs w:val="24"/>
              </w:rPr>
              <w:t>Різниця</w:t>
            </w:r>
          </w:p>
        </w:tc>
        <w:tc>
          <w:tcPr>
            <w:tcW w:w="785" w:type="pct"/>
            <w:tcBorders>
              <w:top w:val="single" w:sz="4" w:space="0" w:color="auto"/>
              <w:left w:val="nil"/>
              <w:bottom w:val="single" w:sz="4" w:space="0" w:color="auto"/>
              <w:right w:val="single" w:sz="4" w:space="0" w:color="auto"/>
            </w:tcBorders>
            <w:vAlign w:val="center"/>
            <w:hideMark/>
          </w:tcPr>
          <w:p w:rsidR="00260EF3" w:rsidRPr="00DB4D80" w:rsidRDefault="00260EF3" w:rsidP="00673851">
            <w:pPr>
              <w:jc w:val="center"/>
              <w:rPr>
                <w:b/>
                <w:bCs/>
                <w:sz w:val="24"/>
                <w:szCs w:val="24"/>
              </w:rPr>
            </w:pPr>
            <w:r w:rsidRPr="00DB4D80">
              <w:rPr>
                <w:b/>
                <w:bCs/>
                <w:sz w:val="24"/>
                <w:szCs w:val="24"/>
              </w:rPr>
              <w:t>Різниця</w:t>
            </w:r>
          </w:p>
          <w:p w:rsidR="00260EF3" w:rsidRPr="00DB4D80" w:rsidRDefault="00260EF3" w:rsidP="00673851">
            <w:pPr>
              <w:jc w:val="center"/>
              <w:rPr>
                <w:b/>
                <w:bCs/>
                <w:sz w:val="24"/>
                <w:szCs w:val="24"/>
              </w:rPr>
            </w:pPr>
            <w:r w:rsidRPr="00DB4D80">
              <w:rPr>
                <w:b/>
                <w:bCs/>
                <w:sz w:val="24"/>
                <w:szCs w:val="24"/>
              </w:rPr>
              <w:t>у відсотках</w:t>
            </w:r>
          </w:p>
        </w:tc>
      </w:tr>
      <w:tr w:rsidR="007E69DD" w:rsidRPr="00DB4D80" w:rsidTr="00673851">
        <w:trPr>
          <w:trHeight w:val="606"/>
        </w:trPr>
        <w:tc>
          <w:tcPr>
            <w:tcW w:w="486" w:type="pct"/>
            <w:tcBorders>
              <w:top w:val="nil"/>
              <w:left w:val="single" w:sz="4" w:space="0" w:color="auto"/>
              <w:bottom w:val="single" w:sz="4" w:space="0" w:color="auto"/>
              <w:right w:val="single" w:sz="4" w:space="0" w:color="auto"/>
            </w:tcBorders>
            <w:vAlign w:val="center"/>
            <w:hideMark/>
          </w:tcPr>
          <w:p w:rsidR="00260EF3" w:rsidRPr="00DB4D80" w:rsidRDefault="00260EF3" w:rsidP="00673851">
            <w:pPr>
              <w:jc w:val="center"/>
              <w:rPr>
                <w:sz w:val="24"/>
                <w:szCs w:val="24"/>
              </w:rPr>
            </w:pPr>
            <w:r w:rsidRPr="00DB4D80">
              <w:rPr>
                <w:sz w:val="24"/>
                <w:szCs w:val="24"/>
              </w:rPr>
              <w:t>1</w:t>
            </w:r>
          </w:p>
        </w:tc>
        <w:tc>
          <w:tcPr>
            <w:tcW w:w="1433" w:type="pct"/>
            <w:tcBorders>
              <w:top w:val="single" w:sz="4" w:space="0" w:color="auto"/>
              <w:left w:val="nil"/>
              <w:bottom w:val="single" w:sz="4" w:space="0" w:color="auto"/>
              <w:right w:val="single" w:sz="4" w:space="0" w:color="auto"/>
            </w:tcBorders>
            <w:vAlign w:val="center"/>
            <w:hideMark/>
          </w:tcPr>
          <w:p w:rsidR="00260EF3" w:rsidRPr="00DB4D80" w:rsidRDefault="00260EF3" w:rsidP="00673851">
            <w:pPr>
              <w:rPr>
                <w:sz w:val="24"/>
                <w:szCs w:val="24"/>
              </w:rPr>
            </w:pPr>
            <w:r w:rsidRPr="00DB4D80">
              <w:rPr>
                <w:sz w:val="24"/>
                <w:szCs w:val="24"/>
              </w:rPr>
              <w:t>Українська мова та література</w:t>
            </w:r>
          </w:p>
        </w:tc>
        <w:tc>
          <w:tcPr>
            <w:tcW w:w="861" w:type="pct"/>
            <w:tcBorders>
              <w:top w:val="single" w:sz="4" w:space="0" w:color="auto"/>
              <w:left w:val="nil"/>
              <w:bottom w:val="single" w:sz="4" w:space="0" w:color="auto"/>
              <w:right w:val="single" w:sz="4" w:space="0" w:color="auto"/>
            </w:tcBorders>
            <w:noWrap/>
            <w:vAlign w:val="center"/>
            <w:hideMark/>
          </w:tcPr>
          <w:p w:rsidR="00260EF3" w:rsidRPr="00DB4D80" w:rsidRDefault="00260EF3" w:rsidP="00673851">
            <w:pPr>
              <w:jc w:val="center"/>
              <w:rPr>
                <w:sz w:val="24"/>
                <w:szCs w:val="24"/>
              </w:rPr>
            </w:pPr>
            <w:r w:rsidRPr="00DB4D80">
              <w:rPr>
                <w:sz w:val="24"/>
                <w:szCs w:val="24"/>
              </w:rPr>
              <w:t>223</w:t>
            </w:r>
          </w:p>
        </w:tc>
        <w:tc>
          <w:tcPr>
            <w:tcW w:w="788" w:type="pct"/>
            <w:tcBorders>
              <w:top w:val="single" w:sz="4" w:space="0" w:color="auto"/>
              <w:left w:val="nil"/>
              <w:bottom w:val="single" w:sz="4" w:space="0" w:color="auto"/>
              <w:right w:val="single" w:sz="4" w:space="0" w:color="auto"/>
            </w:tcBorders>
            <w:noWrap/>
            <w:vAlign w:val="center"/>
            <w:hideMark/>
          </w:tcPr>
          <w:p w:rsidR="00260EF3" w:rsidRPr="00DB4D80" w:rsidRDefault="00260EF3" w:rsidP="00673851">
            <w:pPr>
              <w:jc w:val="center"/>
              <w:rPr>
                <w:sz w:val="24"/>
                <w:szCs w:val="24"/>
              </w:rPr>
            </w:pPr>
            <w:r w:rsidRPr="00DB4D80">
              <w:rPr>
                <w:sz w:val="24"/>
                <w:szCs w:val="24"/>
              </w:rPr>
              <w:t>225</w:t>
            </w:r>
          </w:p>
        </w:tc>
        <w:tc>
          <w:tcPr>
            <w:tcW w:w="646" w:type="pct"/>
            <w:tcBorders>
              <w:top w:val="single" w:sz="4" w:space="0" w:color="auto"/>
              <w:left w:val="nil"/>
              <w:bottom w:val="single" w:sz="4" w:space="0" w:color="auto"/>
              <w:right w:val="single" w:sz="4" w:space="0" w:color="auto"/>
            </w:tcBorders>
            <w:vAlign w:val="center"/>
            <w:hideMark/>
          </w:tcPr>
          <w:p w:rsidR="00260EF3" w:rsidRPr="00DB4D80" w:rsidRDefault="00260EF3" w:rsidP="00673851">
            <w:pPr>
              <w:jc w:val="center"/>
              <w:rPr>
                <w:sz w:val="24"/>
                <w:szCs w:val="24"/>
              </w:rPr>
            </w:pPr>
            <w:r w:rsidRPr="00DB4D80">
              <w:rPr>
                <w:sz w:val="24"/>
                <w:szCs w:val="24"/>
              </w:rPr>
              <w:t>2</w:t>
            </w:r>
          </w:p>
        </w:tc>
        <w:tc>
          <w:tcPr>
            <w:tcW w:w="785" w:type="pct"/>
            <w:tcBorders>
              <w:top w:val="single" w:sz="4" w:space="0" w:color="auto"/>
              <w:left w:val="nil"/>
              <w:bottom w:val="single" w:sz="4" w:space="0" w:color="auto"/>
              <w:right w:val="single" w:sz="4" w:space="0" w:color="auto"/>
            </w:tcBorders>
            <w:vAlign w:val="center"/>
            <w:hideMark/>
          </w:tcPr>
          <w:p w:rsidR="00260EF3" w:rsidRPr="00DB4D80" w:rsidRDefault="00260EF3" w:rsidP="00673851">
            <w:pPr>
              <w:jc w:val="center"/>
              <w:rPr>
                <w:sz w:val="24"/>
                <w:szCs w:val="24"/>
              </w:rPr>
            </w:pPr>
            <w:r w:rsidRPr="00DB4D80">
              <w:rPr>
                <w:sz w:val="24"/>
                <w:szCs w:val="24"/>
              </w:rPr>
              <w:t>0,90%</w:t>
            </w:r>
          </w:p>
        </w:tc>
      </w:tr>
      <w:tr w:rsidR="007E69DD" w:rsidRPr="00DB4D80" w:rsidTr="00673851">
        <w:trPr>
          <w:trHeight w:val="315"/>
        </w:trPr>
        <w:tc>
          <w:tcPr>
            <w:tcW w:w="486" w:type="pct"/>
            <w:tcBorders>
              <w:top w:val="nil"/>
              <w:left w:val="single" w:sz="4" w:space="0" w:color="auto"/>
              <w:bottom w:val="single" w:sz="4" w:space="0" w:color="auto"/>
              <w:right w:val="single" w:sz="4" w:space="0" w:color="auto"/>
            </w:tcBorders>
            <w:vAlign w:val="center"/>
            <w:hideMark/>
          </w:tcPr>
          <w:p w:rsidR="00260EF3" w:rsidRPr="00DB4D80" w:rsidRDefault="00260EF3" w:rsidP="00673851">
            <w:pPr>
              <w:jc w:val="center"/>
              <w:rPr>
                <w:sz w:val="24"/>
                <w:szCs w:val="24"/>
              </w:rPr>
            </w:pPr>
            <w:r w:rsidRPr="00DB4D80">
              <w:rPr>
                <w:sz w:val="24"/>
                <w:szCs w:val="24"/>
              </w:rPr>
              <w:t>2</w:t>
            </w:r>
          </w:p>
        </w:tc>
        <w:tc>
          <w:tcPr>
            <w:tcW w:w="1433" w:type="pct"/>
            <w:tcBorders>
              <w:top w:val="nil"/>
              <w:left w:val="nil"/>
              <w:bottom w:val="single" w:sz="4" w:space="0" w:color="auto"/>
              <w:right w:val="single" w:sz="4" w:space="0" w:color="auto"/>
            </w:tcBorders>
            <w:vAlign w:val="center"/>
            <w:hideMark/>
          </w:tcPr>
          <w:p w:rsidR="00260EF3" w:rsidRPr="00DB4D80" w:rsidRDefault="00260EF3" w:rsidP="00673851">
            <w:pPr>
              <w:rPr>
                <w:sz w:val="24"/>
                <w:szCs w:val="24"/>
              </w:rPr>
            </w:pPr>
            <w:r w:rsidRPr="00DB4D80">
              <w:rPr>
                <w:sz w:val="24"/>
                <w:szCs w:val="24"/>
              </w:rPr>
              <w:t>Математика</w:t>
            </w:r>
          </w:p>
        </w:tc>
        <w:tc>
          <w:tcPr>
            <w:tcW w:w="861" w:type="pct"/>
            <w:tcBorders>
              <w:top w:val="nil"/>
              <w:left w:val="nil"/>
              <w:bottom w:val="single" w:sz="4" w:space="0" w:color="auto"/>
              <w:right w:val="single" w:sz="4" w:space="0" w:color="auto"/>
            </w:tcBorders>
            <w:noWrap/>
            <w:vAlign w:val="center"/>
            <w:hideMark/>
          </w:tcPr>
          <w:p w:rsidR="00260EF3" w:rsidRPr="00DB4D80" w:rsidRDefault="00260EF3" w:rsidP="00673851">
            <w:pPr>
              <w:jc w:val="center"/>
              <w:rPr>
                <w:sz w:val="24"/>
                <w:szCs w:val="24"/>
              </w:rPr>
            </w:pPr>
            <w:r w:rsidRPr="00DB4D80">
              <w:rPr>
                <w:sz w:val="24"/>
                <w:szCs w:val="24"/>
              </w:rPr>
              <w:t>136</w:t>
            </w:r>
          </w:p>
        </w:tc>
        <w:tc>
          <w:tcPr>
            <w:tcW w:w="788" w:type="pct"/>
            <w:tcBorders>
              <w:top w:val="nil"/>
              <w:left w:val="nil"/>
              <w:bottom w:val="single" w:sz="4" w:space="0" w:color="auto"/>
              <w:right w:val="single" w:sz="4" w:space="0" w:color="auto"/>
            </w:tcBorders>
            <w:noWrap/>
            <w:vAlign w:val="center"/>
            <w:hideMark/>
          </w:tcPr>
          <w:p w:rsidR="00260EF3" w:rsidRPr="00DB4D80" w:rsidRDefault="00260EF3" w:rsidP="00673851">
            <w:pPr>
              <w:jc w:val="center"/>
              <w:rPr>
                <w:sz w:val="24"/>
                <w:szCs w:val="24"/>
              </w:rPr>
            </w:pPr>
            <w:r w:rsidRPr="00DB4D80">
              <w:rPr>
                <w:sz w:val="24"/>
                <w:szCs w:val="24"/>
              </w:rPr>
              <w:t>113</w:t>
            </w:r>
          </w:p>
        </w:tc>
        <w:tc>
          <w:tcPr>
            <w:tcW w:w="646" w:type="pct"/>
            <w:tcBorders>
              <w:top w:val="nil"/>
              <w:left w:val="nil"/>
              <w:bottom w:val="single" w:sz="4" w:space="0" w:color="auto"/>
              <w:right w:val="single" w:sz="4" w:space="0" w:color="auto"/>
            </w:tcBorders>
            <w:vAlign w:val="center"/>
            <w:hideMark/>
          </w:tcPr>
          <w:p w:rsidR="00260EF3" w:rsidRPr="00DB4D80" w:rsidRDefault="00260EF3" w:rsidP="00673851">
            <w:pPr>
              <w:jc w:val="center"/>
              <w:rPr>
                <w:sz w:val="24"/>
                <w:szCs w:val="24"/>
              </w:rPr>
            </w:pPr>
            <w:r w:rsidRPr="00DB4D80">
              <w:rPr>
                <w:sz w:val="24"/>
                <w:szCs w:val="24"/>
              </w:rPr>
              <w:t>-23</w:t>
            </w:r>
          </w:p>
        </w:tc>
        <w:tc>
          <w:tcPr>
            <w:tcW w:w="785" w:type="pct"/>
            <w:tcBorders>
              <w:top w:val="nil"/>
              <w:left w:val="nil"/>
              <w:bottom w:val="single" w:sz="4" w:space="0" w:color="auto"/>
              <w:right w:val="single" w:sz="4" w:space="0" w:color="auto"/>
            </w:tcBorders>
            <w:vAlign w:val="center"/>
            <w:hideMark/>
          </w:tcPr>
          <w:p w:rsidR="00260EF3" w:rsidRPr="00DB4D80" w:rsidRDefault="00260EF3" w:rsidP="00673851">
            <w:pPr>
              <w:jc w:val="center"/>
              <w:rPr>
                <w:sz w:val="24"/>
                <w:szCs w:val="24"/>
              </w:rPr>
            </w:pPr>
            <w:r w:rsidRPr="00DB4D80">
              <w:rPr>
                <w:sz w:val="24"/>
                <w:szCs w:val="24"/>
              </w:rPr>
              <w:t>-16,91%</w:t>
            </w:r>
          </w:p>
        </w:tc>
      </w:tr>
      <w:tr w:rsidR="007E69DD" w:rsidRPr="00DB4D80" w:rsidTr="00673851">
        <w:trPr>
          <w:trHeight w:val="315"/>
        </w:trPr>
        <w:tc>
          <w:tcPr>
            <w:tcW w:w="486" w:type="pct"/>
            <w:tcBorders>
              <w:top w:val="nil"/>
              <w:left w:val="single" w:sz="4" w:space="0" w:color="auto"/>
              <w:bottom w:val="single" w:sz="4" w:space="0" w:color="auto"/>
              <w:right w:val="single" w:sz="4" w:space="0" w:color="auto"/>
            </w:tcBorders>
            <w:vAlign w:val="center"/>
            <w:hideMark/>
          </w:tcPr>
          <w:p w:rsidR="00260EF3" w:rsidRPr="00DB4D80" w:rsidRDefault="00260EF3" w:rsidP="00673851">
            <w:pPr>
              <w:jc w:val="center"/>
              <w:rPr>
                <w:sz w:val="24"/>
                <w:szCs w:val="24"/>
              </w:rPr>
            </w:pPr>
            <w:r w:rsidRPr="00DB4D80">
              <w:rPr>
                <w:sz w:val="24"/>
                <w:szCs w:val="24"/>
              </w:rPr>
              <w:t>3</w:t>
            </w:r>
          </w:p>
        </w:tc>
        <w:tc>
          <w:tcPr>
            <w:tcW w:w="1433" w:type="pct"/>
            <w:tcBorders>
              <w:top w:val="nil"/>
              <w:left w:val="nil"/>
              <w:bottom w:val="single" w:sz="4" w:space="0" w:color="auto"/>
              <w:right w:val="single" w:sz="4" w:space="0" w:color="auto"/>
            </w:tcBorders>
            <w:vAlign w:val="center"/>
            <w:hideMark/>
          </w:tcPr>
          <w:p w:rsidR="00260EF3" w:rsidRPr="00DB4D80" w:rsidRDefault="00260EF3" w:rsidP="00673851">
            <w:pPr>
              <w:rPr>
                <w:sz w:val="24"/>
                <w:szCs w:val="24"/>
              </w:rPr>
            </w:pPr>
            <w:r w:rsidRPr="00DB4D80">
              <w:rPr>
                <w:sz w:val="24"/>
                <w:szCs w:val="24"/>
              </w:rPr>
              <w:t>Історія України</w:t>
            </w:r>
          </w:p>
        </w:tc>
        <w:tc>
          <w:tcPr>
            <w:tcW w:w="861" w:type="pct"/>
            <w:tcBorders>
              <w:top w:val="nil"/>
              <w:left w:val="nil"/>
              <w:bottom w:val="single" w:sz="4" w:space="0" w:color="auto"/>
              <w:right w:val="single" w:sz="4" w:space="0" w:color="auto"/>
            </w:tcBorders>
            <w:noWrap/>
            <w:vAlign w:val="center"/>
            <w:hideMark/>
          </w:tcPr>
          <w:p w:rsidR="00260EF3" w:rsidRPr="00DB4D80" w:rsidRDefault="00260EF3" w:rsidP="00673851">
            <w:pPr>
              <w:jc w:val="center"/>
              <w:rPr>
                <w:sz w:val="24"/>
                <w:szCs w:val="24"/>
              </w:rPr>
            </w:pPr>
            <w:r w:rsidRPr="00DB4D80">
              <w:rPr>
                <w:sz w:val="24"/>
                <w:szCs w:val="24"/>
              </w:rPr>
              <w:t>165</w:t>
            </w:r>
          </w:p>
        </w:tc>
        <w:tc>
          <w:tcPr>
            <w:tcW w:w="788" w:type="pct"/>
            <w:tcBorders>
              <w:top w:val="nil"/>
              <w:left w:val="nil"/>
              <w:bottom w:val="single" w:sz="4" w:space="0" w:color="auto"/>
              <w:right w:val="single" w:sz="4" w:space="0" w:color="auto"/>
            </w:tcBorders>
            <w:noWrap/>
            <w:vAlign w:val="center"/>
            <w:hideMark/>
          </w:tcPr>
          <w:p w:rsidR="00260EF3" w:rsidRPr="00DB4D80" w:rsidRDefault="00260EF3" w:rsidP="00673851">
            <w:pPr>
              <w:jc w:val="center"/>
              <w:rPr>
                <w:sz w:val="24"/>
                <w:szCs w:val="24"/>
              </w:rPr>
            </w:pPr>
            <w:r w:rsidRPr="00DB4D80">
              <w:rPr>
                <w:sz w:val="24"/>
                <w:szCs w:val="24"/>
              </w:rPr>
              <w:t>172</w:t>
            </w:r>
          </w:p>
        </w:tc>
        <w:tc>
          <w:tcPr>
            <w:tcW w:w="646" w:type="pct"/>
            <w:tcBorders>
              <w:top w:val="nil"/>
              <w:left w:val="nil"/>
              <w:bottom w:val="single" w:sz="4" w:space="0" w:color="auto"/>
              <w:right w:val="single" w:sz="4" w:space="0" w:color="auto"/>
            </w:tcBorders>
            <w:vAlign w:val="center"/>
            <w:hideMark/>
          </w:tcPr>
          <w:p w:rsidR="00260EF3" w:rsidRPr="00DB4D80" w:rsidRDefault="00260EF3" w:rsidP="00673851">
            <w:pPr>
              <w:jc w:val="center"/>
              <w:rPr>
                <w:sz w:val="24"/>
                <w:szCs w:val="24"/>
              </w:rPr>
            </w:pPr>
            <w:r w:rsidRPr="00DB4D80">
              <w:rPr>
                <w:sz w:val="24"/>
                <w:szCs w:val="24"/>
              </w:rPr>
              <w:t>7</w:t>
            </w:r>
          </w:p>
        </w:tc>
        <w:tc>
          <w:tcPr>
            <w:tcW w:w="785" w:type="pct"/>
            <w:tcBorders>
              <w:top w:val="nil"/>
              <w:left w:val="nil"/>
              <w:bottom w:val="single" w:sz="4" w:space="0" w:color="auto"/>
              <w:right w:val="single" w:sz="4" w:space="0" w:color="auto"/>
            </w:tcBorders>
            <w:vAlign w:val="center"/>
            <w:hideMark/>
          </w:tcPr>
          <w:p w:rsidR="00260EF3" w:rsidRPr="00DB4D80" w:rsidRDefault="00260EF3" w:rsidP="00673851">
            <w:pPr>
              <w:jc w:val="center"/>
              <w:rPr>
                <w:sz w:val="24"/>
                <w:szCs w:val="24"/>
              </w:rPr>
            </w:pPr>
            <w:r w:rsidRPr="00DB4D80">
              <w:rPr>
                <w:sz w:val="24"/>
                <w:szCs w:val="24"/>
              </w:rPr>
              <w:t>4,24%</w:t>
            </w:r>
          </w:p>
        </w:tc>
      </w:tr>
      <w:tr w:rsidR="007E69DD" w:rsidRPr="00DB4D80" w:rsidTr="00673851">
        <w:trPr>
          <w:trHeight w:val="315"/>
        </w:trPr>
        <w:tc>
          <w:tcPr>
            <w:tcW w:w="486" w:type="pct"/>
            <w:tcBorders>
              <w:top w:val="nil"/>
              <w:left w:val="single" w:sz="4" w:space="0" w:color="auto"/>
              <w:bottom w:val="single" w:sz="4" w:space="0" w:color="auto"/>
              <w:right w:val="single" w:sz="4" w:space="0" w:color="auto"/>
            </w:tcBorders>
            <w:vAlign w:val="center"/>
            <w:hideMark/>
          </w:tcPr>
          <w:p w:rsidR="00260EF3" w:rsidRPr="00DB4D80" w:rsidRDefault="00260EF3" w:rsidP="00673851">
            <w:pPr>
              <w:jc w:val="center"/>
              <w:rPr>
                <w:sz w:val="24"/>
                <w:szCs w:val="24"/>
              </w:rPr>
            </w:pPr>
            <w:r w:rsidRPr="00DB4D80">
              <w:rPr>
                <w:sz w:val="24"/>
                <w:szCs w:val="24"/>
              </w:rPr>
              <w:t>4</w:t>
            </w:r>
          </w:p>
        </w:tc>
        <w:tc>
          <w:tcPr>
            <w:tcW w:w="1433" w:type="pct"/>
            <w:tcBorders>
              <w:top w:val="nil"/>
              <w:left w:val="nil"/>
              <w:bottom w:val="single" w:sz="4" w:space="0" w:color="auto"/>
              <w:right w:val="single" w:sz="4" w:space="0" w:color="auto"/>
            </w:tcBorders>
            <w:vAlign w:val="center"/>
            <w:hideMark/>
          </w:tcPr>
          <w:p w:rsidR="00260EF3" w:rsidRPr="00DB4D80" w:rsidRDefault="00260EF3" w:rsidP="00673851">
            <w:pPr>
              <w:rPr>
                <w:sz w:val="24"/>
                <w:szCs w:val="24"/>
              </w:rPr>
            </w:pPr>
            <w:r w:rsidRPr="00DB4D80">
              <w:rPr>
                <w:sz w:val="24"/>
                <w:szCs w:val="24"/>
              </w:rPr>
              <w:t>Англійська мова</w:t>
            </w:r>
          </w:p>
        </w:tc>
        <w:tc>
          <w:tcPr>
            <w:tcW w:w="861" w:type="pct"/>
            <w:tcBorders>
              <w:top w:val="nil"/>
              <w:left w:val="nil"/>
              <w:bottom w:val="single" w:sz="4" w:space="0" w:color="auto"/>
              <w:right w:val="single" w:sz="4" w:space="0" w:color="auto"/>
            </w:tcBorders>
            <w:noWrap/>
            <w:vAlign w:val="center"/>
            <w:hideMark/>
          </w:tcPr>
          <w:p w:rsidR="00260EF3" w:rsidRPr="00DB4D80" w:rsidRDefault="00260EF3" w:rsidP="00673851">
            <w:pPr>
              <w:jc w:val="center"/>
              <w:rPr>
                <w:sz w:val="24"/>
                <w:szCs w:val="24"/>
              </w:rPr>
            </w:pPr>
            <w:r w:rsidRPr="00DB4D80">
              <w:rPr>
                <w:sz w:val="24"/>
                <w:szCs w:val="24"/>
              </w:rPr>
              <w:t>79</w:t>
            </w:r>
          </w:p>
        </w:tc>
        <w:tc>
          <w:tcPr>
            <w:tcW w:w="788" w:type="pct"/>
            <w:tcBorders>
              <w:top w:val="nil"/>
              <w:left w:val="nil"/>
              <w:bottom w:val="single" w:sz="4" w:space="0" w:color="auto"/>
              <w:right w:val="single" w:sz="4" w:space="0" w:color="auto"/>
            </w:tcBorders>
            <w:noWrap/>
            <w:vAlign w:val="center"/>
            <w:hideMark/>
          </w:tcPr>
          <w:p w:rsidR="00260EF3" w:rsidRPr="00DB4D80" w:rsidRDefault="00260EF3" w:rsidP="00673851">
            <w:pPr>
              <w:jc w:val="center"/>
              <w:rPr>
                <w:sz w:val="24"/>
                <w:szCs w:val="24"/>
              </w:rPr>
            </w:pPr>
            <w:r w:rsidRPr="00DB4D80">
              <w:rPr>
                <w:sz w:val="24"/>
                <w:szCs w:val="24"/>
              </w:rPr>
              <w:t>90</w:t>
            </w:r>
          </w:p>
        </w:tc>
        <w:tc>
          <w:tcPr>
            <w:tcW w:w="646" w:type="pct"/>
            <w:tcBorders>
              <w:top w:val="nil"/>
              <w:left w:val="nil"/>
              <w:bottom w:val="single" w:sz="4" w:space="0" w:color="auto"/>
              <w:right w:val="single" w:sz="4" w:space="0" w:color="auto"/>
            </w:tcBorders>
            <w:vAlign w:val="center"/>
            <w:hideMark/>
          </w:tcPr>
          <w:p w:rsidR="00260EF3" w:rsidRPr="00DB4D80" w:rsidRDefault="00260EF3" w:rsidP="00673851">
            <w:pPr>
              <w:jc w:val="center"/>
              <w:rPr>
                <w:sz w:val="24"/>
                <w:szCs w:val="24"/>
              </w:rPr>
            </w:pPr>
            <w:r w:rsidRPr="00DB4D80">
              <w:rPr>
                <w:sz w:val="24"/>
                <w:szCs w:val="24"/>
              </w:rPr>
              <w:t>11</w:t>
            </w:r>
          </w:p>
        </w:tc>
        <w:tc>
          <w:tcPr>
            <w:tcW w:w="785" w:type="pct"/>
            <w:tcBorders>
              <w:top w:val="nil"/>
              <w:left w:val="nil"/>
              <w:bottom w:val="single" w:sz="4" w:space="0" w:color="auto"/>
              <w:right w:val="single" w:sz="4" w:space="0" w:color="auto"/>
            </w:tcBorders>
            <w:vAlign w:val="center"/>
            <w:hideMark/>
          </w:tcPr>
          <w:p w:rsidR="00260EF3" w:rsidRPr="00DB4D80" w:rsidRDefault="00260EF3" w:rsidP="00673851">
            <w:pPr>
              <w:jc w:val="center"/>
              <w:rPr>
                <w:sz w:val="24"/>
                <w:szCs w:val="24"/>
              </w:rPr>
            </w:pPr>
            <w:r w:rsidRPr="00DB4D80">
              <w:rPr>
                <w:sz w:val="24"/>
                <w:szCs w:val="24"/>
              </w:rPr>
              <w:t>13,92%</w:t>
            </w:r>
          </w:p>
        </w:tc>
      </w:tr>
      <w:tr w:rsidR="007E69DD" w:rsidRPr="00DB4D80" w:rsidTr="00673851">
        <w:trPr>
          <w:trHeight w:val="315"/>
        </w:trPr>
        <w:tc>
          <w:tcPr>
            <w:tcW w:w="486" w:type="pct"/>
            <w:tcBorders>
              <w:top w:val="nil"/>
              <w:left w:val="single" w:sz="4" w:space="0" w:color="auto"/>
              <w:bottom w:val="single" w:sz="4" w:space="0" w:color="auto"/>
              <w:right w:val="single" w:sz="4" w:space="0" w:color="auto"/>
            </w:tcBorders>
            <w:vAlign w:val="center"/>
            <w:hideMark/>
          </w:tcPr>
          <w:p w:rsidR="00260EF3" w:rsidRPr="00DB4D80" w:rsidRDefault="00260EF3" w:rsidP="00673851">
            <w:pPr>
              <w:jc w:val="center"/>
              <w:rPr>
                <w:sz w:val="24"/>
                <w:szCs w:val="24"/>
              </w:rPr>
            </w:pPr>
            <w:r w:rsidRPr="00DB4D80">
              <w:rPr>
                <w:sz w:val="24"/>
                <w:szCs w:val="24"/>
              </w:rPr>
              <w:t>5</w:t>
            </w:r>
          </w:p>
        </w:tc>
        <w:tc>
          <w:tcPr>
            <w:tcW w:w="1433" w:type="pct"/>
            <w:tcBorders>
              <w:top w:val="nil"/>
              <w:left w:val="nil"/>
              <w:bottom w:val="single" w:sz="4" w:space="0" w:color="auto"/>
              <w:right w:val="single" w:sz="4" w:space="0" w:color="auto"/>
            </w:tcBorders>
            <w:vAlign w:val="center"/>
            <w:hideMark/>
          </w:tcPr>
          <w:p w:rsidR="00260EF3" w:rsidRPr="00DB4D80" w:rsidRDefault="00260EF3" w:rsidP="00673851">
            <w:pPr>
              <w:rPr>
                <w:sz w:val="24"/>
                <w:szCs w:val="24"/>
              </w:rPr>
            </w:pPr>
            <w:r w:rsidRPr="00DB4D80">
              <w:rPr>
                <w:sz w:val="24"/>
                <w:szCs w:val="24"/>
              </w:rPr>
              <w:t>Німецька мова</w:t>
            </w:r>
          </w:p>
        </w:tc>
        <w:tc>
          <w:tcPr>
            <w:tcW w:w="861" w:type="pct"/>
            <w:tcBorders>
              <w:top w:val="nil"/>
              <w:left w:val="nil"/>
              <w:bottom w:val="single" w:sz="4" w:space="0" w:color="auto"/>
              <w:right w:val="single" w:sz="4" w:space="0" w:color="auto"/>
            </w:tcBorders>
            <w:noWrap/>
            <w:vAlign w:val="center"/>
            <w:hideMark/>
          </w:tcPr>
          <w:p w:rsidR="00260EF3" w:rsidRPr="00DB4D80" w:rsidRDefault="00260EF3" w:rsidP="00673851">
            <w:pPr>
              <w:jc w:val="center"/>
              <w:rPr>
                <w:sz w:val="24"/>
                <w:szCs w:val="24"/>
              </w:rPr>
            </w:pPr>
            <w:r w:rsidRPr="00DB4D80">
              <w:rPr>
                <w:sz w:val="24"/>
                <w:szCs w:val="24"/>
              </w:rPr>
              <w:t>1</w:t>
            </w:r>
          </w:p>
        </w:tc>
        <w:tc>
          <w:tcPr>
            <w:tcW w:w="788" w:type="pct"/>
            <w:tcBorders>
              <w:top w:val="nil"/>
              <w:left w:val="nil"/>
              <w:bottom w:val="single" w:sz="4" w:space="0" w:color="auto"/>
              <w:right w:val="single" w:sz="4" w:space="0" w:color="auto"/>
            </w:tcBorders>
            <w:noWrap/>
            <w:vAlign w:val="center"/>
            <w:hideMark/>
          </w:tcPr>
          <w:p w:rsidR="00260EF3" w:rsidRPr="00DB4D80" w:rsidRDefault="00260EF3" w:rsidP="00673851">
            <w:pPr>
              <w:jc w:val="center"/>
              <w:rPr>
                <w:sz w:val="24"/>
                <w:szCs w:val="24"/>
              </w:rPr>
            </w:pPr>
            <w:r w:rsidRPr="00DB4D80">
              <w:rPr>
                <w:sz w:val="24"/>
                <w:szCs w:val="24"/>
              </w:rPr>
              <w:t>2</w:t>
            </w:r>
          </w:p>
        </w:tc>
        <w:tc>
          <w:tcPr>
            <w:tcW w:w="646" w:type="pct"/>
            <w:tcBorders>
              <w:top w:val="nil"/>
              <w:left w:val="nil"/>
              <w:bottom w:val="single" w:sz="4" w:space="0" w:color="auto"/>
              <w:right w:val="single" w:sz="4" w:space="0" w:color="auto"/>
            </w:tcBorders>
            <w:vAlign w:val="center"/>
            <w:hideMark/>
          </w:tcPr>
          <w:p w:rsidR="00260EF3" w:rsidRPr="00DB4D80" w:rsidRDefault="00260EF3" w:rsidP="00673851">
            <w:pPr>
              <w:jc w:val="center"/>
              <w:rPr>
                <w:sz w:val="24"/>
                <w:szCs w:val="24"/>
              </w:rPr>
            </w:pPr>
            <w:r w:rsidRPr="00DB4D80">
              <w:rPr>
                <w:sz w:val="24"/>
                <w:szCs w:val="24"/>
              </w:rPr>
              <w:t>1</w:t>
            </w:r>
          </w:p>
        </w:tc>
        <w:tc>
          <w:tcPr>
            <w:tcW w:w="785" w:type="pct"/>
            <w:tcBorders>
              <w:top w:val="nil"/>
              <w:left w:val="nil"/>
              <w:bottom w:val="single" w:sz="4" w:space="0" w:color="auto"/>
              <w:right w:val="single" w:sz="4" w:space="0" w:color="auto"/>
            </w:tcBorders>
            <w:vAlign w:val="center"/>
            <w:hideMark/>
          </w:tcPr>
          <w:p w:rsidR="00260EF3" w:rsidRPr="00DB4D80" w:rsidRDefault="00260EF3" w:rsidP="00673851">
            <w:pPr>
              <w:jc w:val="center"/>
              <w:rPr>
                <w:sz w:val="24"/>
                <w:szCs w:val="24"/>
              </w:rPr>
            </w:pPr>
            <w:r w:rsidRPr="00DB4D80">
              <w:rPr>
                <w:sz w:val="24"/>
                <w:szCs w:val="24"/>
              </w:rPr>
              <w:t>100</w:t>
            </w:r>
          </w:p>
        </w:tc>
      </w:tr>
      <w:tr w:rsidR="007E69DD" w:rsidRPr="00DB4D80" w:rsidTr="00673851">
        <w:trPr>
          <w:trHeight w:val="315"/>
        </w:trPr>
        <w:tc>
          <w:tcPr>
            <w:tcW w:w="486" w:type="pct"/>
            <w:tcBorders>
              <w:top w:val="nil"/>
              <w:left w:val="single" w:sz="4" w:space="0" w:color="auto"/>
              <w:bottom w:val="single" w:sz="4" w:space="0" w:color="auto"/>
              <w:right w:val="single" w:sz="4" w:space="0" w:color="auto"/>
            </w:tcBorders>
            <w:vAlign w:val="center"/>
          </w:tcPr>
          <w:p w:rsidR="00260EF3" w:rsidRPr="00DB4D80" w:rsidRDefault="00260EF3" w:rsidP="00673851">
            <w:pPr>
              <w:jc w:val="center"/>
              <w:rPr>
                <w:sz w:val="24"/>
                <w:szCs w:val="24"/>
              </w:rPr>
            </w:pPr>
            <w:r w:rsidRPr="00DB4D80">
              <w:rPr>
                <w:sz w:val="24"/>
                <w:szCs w:val="24"/>
              </w:rPr>
              <w:t>6</w:t>
            </w:r>
          </w:p>
        </w:tc>
        <w:tc>
          <w:tcPr>
            <w:tcW w:w="1433" w:type="pct"/>
            <w:tcBorders>
              <w:top w:val="nil"/>
              <w:left w:val="nil"/>
              <w:bottom w:val="single" w:sz="4" w:space="0" w:color="auto"/>
              <w:right w:val="single" w:sz="4" w:space="0" w:color="auto"/>
            </w:tcBorders>
            <w:vAlign w:val="center"/>
            <w:hideMark/>
          </w:tcPr>
          <w:p w:rsidR="00260EF3" w:rsidRPr="00DB4D80" w:rsidRDefault="00260EF3" w:rsidP="00673851">
            <w:pPr>
              <w:rPr>
                <w:sz w:val="24"/>
                <w:szCs w:val="24"/>
              </w:rPr>
            </w:pPr>
            <w:r w:rsidRPr="00DB4D80">
              <w:rPr>
                <w:sz w:val="24"/>
                <w:szCs w:val="24"/>
              </w:rPr>
              <w:t>Біологія</w:t>
            </w:r>
          </w:p>
        </w:tc>
        <w:tc>
          <w:tcPr>
            <w:tcW w:w="861" w:type="pct"/>
            <w:tcBorders>
              <w:top w:val="nil"/>
              <w:left w:val="nil"/>
              <w:bottom w:val="single" w:sz="4" w:space="0" w:color="auto"/>
              <w:right w:val="single" w:sz="4" w:space="0" w:color="auto"/>
            </w:tcBorders>
            <w:noWrap/>
            <w:vAlign w:val="center"/>
            <w:hideMark/>
          </w:tcPr>
          <w:p w:rsidR="00260EF3" w:rsidRPr="00DB4D80" w:rsidRDefault="00260EF3" w:rsidP="00673851">
            <w:pPr>
              <w:jc w:val="center"/>
              <w:rPr>
                <w:sz w:val="24"/>
                <w:szCs w:val="24"/>
              </w:rPr>
            </w:pPr>
            <w:r w:rsidRPr="00DB4D80">
              <w:rPr>
                <w:sz w:val="24"/>
                <w:szCs w:val="24"/>
              </w:rPr>
              <w:t>82</w:t>
            </w:r>
          </w:p>
        </w:tc>
        <w:tc>
          <w:tcPr>
            <w:tcW w:w="788" w:type="pct"/>
            <w:tcBorders>
              <w:top w:val="nil"/>
              <w:left w:val="nil"/>
              <w:bottom w:val="single" w:sz="4" w:space="0" w:color="auto"/>
              <w:right w:val="single" w:sz="4" w:space="0" w:color="auto"/>
            </w:tcBorders>
            <w:noWrap/>
            <w:vAlign w:val="center"/>
            <w:hideMark/>
          </w:tcPr>
          <w:p w:rsidR="00260EF3" w:rsidRPr="00DB4D80" w:rsidRDefault="00260EF3" w:rsidP="00673851">
            <w:pPr>
              <w:jc w:val="center"/>
              <w:rPr>
                <w:sz w:val="24"/>
                <w:szCs w:val="24"/>
              </w:rPr>
            </w:pPr>
            <w:r w:rsidRPr="00DB4D80">
              <w:rPr>
                <w:sz w:val="24"/>
                <w:szCs w:val="24"/>
              </w:rPr>
              <w:t>79</w:t>
            </w:r>
          </w:p>
        </w:tc>
        <w:tc>
          <w:tcPr>
            <w:tcW w:w="646" w:type="pct"/>
            <w:tcBorders>
              <w:top w:val="nil"/>
              <w:left w:val="nil"/>
              <w:bottom w:val="single" w:sz="4" w:space="0" w:color="auto"/>
              <w:right w:val="single" w:sz="4" w:space="0" w:color="auto"/>
            </w:tcBorders>
            <w:vAlign w:val="center"/>
            <w:hideMark/>
          </w:tcPr>
          <w:p w:rsidR="00260EF3" w:rsidRPr="00DB4D80" w:rsidRDefault="00260EF3" w:rsidP="00673851">
            <w:pPr>
              <w:jc w:val="center"/>
              <w:rPr>
                <w:sz w:val="24"/>
                <w:szCs w:val="24"/>
              </w:rPr>
            </w:pPr>
            <w:r w:rsidRPr="00DB4D80">
              <w:rPr>
                <w:sz w:val="24"/>
                <w:szCs w:val="24"/>
              </w:rPr>
              <w:t>-3</w:t>
            </w:r>
          </w:p>
        </w:tc>
        <w:tc>
          <w:tcPr>
            <w:tcW w:w="785" w:type="pct"/>
            <w:tcBorders>
              <w:top w:val="nil"/>
              <w:left w:val="nil"/>
              <w:bottom w:val="single" w:sz="4" w:space="0" w:color="auto"/>
              <w:right w:val="single" w:sz="4" w:space="0" w:color="auto"/>
            </w:tcBorders>
            <w:vAlign w:val="center"/>
            <w:hideMark/>
          </w:tcPr>
          <w:p w:rsidR="00260EF3" w:rsidRPr="00DB4D80" w:rsidRDefault="00260EF3" w:rsidP="00673851">
            <w:pPr>
              <w:jc w:val="center"/>
              <w:rPr>
                <w:sz w:val="24"/>
                <w:szCs w:val="24"/>
              </w:rPr>
            </w:pPr>
            <w:r w:rsidRPr="00DB4D80">
              <w:rPr>
                <w:sz w:val="24"/>
                <w:szCs w:val="24"/>
              </w:rPr>
              <w:t>-3,66%</w:t>
            </w:r>
          </w:p>
        </w:tc>
      </w:tr>
      <w:tr w:rsidR="007E69DD" w:rsidRPr="00DB4D80" w:rsidTr="00673851">
        <w:trPr>
          <w:trHeight w:val="315"/>
        </w:trPr>
        <w:tc>
          <w:tcPr>
            <w:tcW w:w="486" w:type="pct"/>
            <w:tcBorders>
              <w:top w:val="nil"/>
              <w:left w:val="single" w:sz="4" w:space="0" w:color="auto"/>
              <w:bottom w:val="single" w:sz="4" w:space="0" w:color="auto"/>
              <w:right w:val="single" w:sz="4" w:space="0" w:color="auto"/>
            </w:tcBorders>
            <w:vAlign w:val="center"/>
          </w:tcPr>
          <w:p w:rsidR="00260EF3" w:rsidRPr="00DB4D80" w:rsidRDefault="00260EF3" w:rsidP="00673851">
            <w:pPr>
              <w:jc w:val="center"/>
              <w:rPr>
                <w:sz w:val="24"/>
                <w:szCs w:val="24"/>
              </w:rPr>
            </w:pPr>
            <w:r w:rsidRPr="00DB4D80">
              <w:rPr>
                <w:sz w:val="24"/>
                <w:szCs w:val="24"/>
              </w:rPr>
              <w:t>7</w:t>
            </w:r>
          </w:p>
        </w:tc>
        <w:tc>
          <w:tcPr>
            <w:tcW w:w="1433" w:type="pct"/>
            <w:tcBorders>
              <w:top w:val="nil"/>
              <w:left w:val="nil"/>
              <w:bottom w:val="single" w:sz="4" w:space="0" w:color="auto"/>
              <w:right w:val="single" w:sz="4" w:space="0" w:color="auto"/>
            </w:tcBorders>
            <w:vAlign w:val="center"/>
            <w:hideMark/>
          </w:tcPr>
          <w:p w:rsidR="00260EF3" w:rsidRPr="00DB4D80" w:rsidRDefault="00260EF3" w:rsidP="00673851">
            <w:pPr>
              <w:rPr>
                <w:sz w:val="24"/>
                <w:szCs w:val="24"/>
              </w:rPr>
            </w:pPr>
            <w:r w:rsidRPr="00DB4D80">
              <w:rPr>
                <w:sz w:val="24"/>
                <w:szCs w:val="24"/>
              </w:rPr>
              <w:t>Географія</w:t>
            </w:r>
          </w:p>
        </w:tc>
        <w:tc>
          <w:tcPr>
            <w:tcW w:w="861" w:type="pct"/>
            <w:tcBorders>
              <w:top w:val="nil"/>
              <w:left w:val="nil"/>
              <w:bottom w:val="single" w:sz="4" w:space="0" w:color="auto"/>
              <w:right w:val="single" w:sz="4" w:space="0" w:color="auto"/>
            </w:tcBorders>
            <w:noWrap/>
            <w:vAlign w:val="center"/>
            <w:hideMark/>
          </w:tcPr>
          <w:p w:rsidR="00260EF3" w:rsidRPr="00DB4D80" w:rsidRDefault="00260EF3" w:rsidP="00673851">
            <w:pPr>
              <w:jc w:val="center"/>
              <w:rPr>
                <w:sz w:val="24"/>
                <w:szCs w:val="24"/>
              </w:rPr>
            </w:pPr>
            <w:r w:rsidRPr="00DB4D80">
              <w:rPr>
                <w:sz w:val="24"/>
                <w:szCs w:val="24"/>
              </w:rPr>
              <w:t>52</w:t>
            </w:r>
          </w:p>
        </w:tc>
        <w:tc>
          <w:tcPr>
            <w:tcW w:w="788" w:type="pct"/>
            <w:tcBorders>
              <w:top w:val="nil"/>
              <w:left w:val="nil"/>
              <w:bottom w:val="single" w:sz="4" w:space="0" w:color="auto"/>
              <w:right w:val="single" w:sz="4" w:space="0" w:color="auto"/>
            </w:tcBorders>
            <w:noWrap/>
            <w:vAlign w:val="center"/>
            <w:hideMark/>
          </w:tcPr>
          <w:p w:rsidR="00260EF3" w:rsidRPr="00DB4D80" w:rsidRDefault="00260EF3" w:rsidP="00673851">
            <w:pPr>
              <w:jc w:val="center"/>
              <w:rPr>
                <w:sz w:val="24"/>
                <w:szCs w:val="24"/>
              </w:rPr>
            </w:pPr>
            <w:r w:rsidRPr="00DB4D80">
              <w:rPr>
                <w:sz w:val="24"/>
                <w:szCs w:val="24"/>
              </w:rPr>
              <w:t>83</w:t>
            </w:r>
          </w:p>
        </w:tc>
        <w:tc>
          <w:tcPr>
            <w:tcW w:w="646" w:type="pct"/>
            <w:tcBorders>
              <w:top w:val="nil"/>
              <w:left w:val="nil"/>
              <w:bottom w:val="single" w:sz="4" w:space="0" w:color="auto"/>
              <w:right w:val="single" w:sz="4" w:space="0" w:color="auto"/>
            </w:tcBorders>
            <w:vAlign w:val="center"/>
            <w:hideMark/>
          </w:tcPr>
          <w:p w:rsidR="00260EF3" w:rsidRPr="00DB4D80" w:rsidRDefault="00260EF3" w:rsidP="00673851">
            <w:pPr>
              <w:jc w:val="center"/>
              <w:rPr>
                <w:sz w:val="24"/>
                <w:szCs w:val="24"/>
              </w:rPr>
            </w:pPr>
            <w:r w:rsidRPr="00DB4D80">
              <w:rPr>
                <w:sz w:val="24"/>
                <w:szCs w:val="24"/>
              </w:rPr>
              <w:t>31</w:t>
            </w:r>
          </w:p>
        </w:tc>
        <w:tc>
          <w:tcPr>
            <w:tcW w:w="785" w:type="pct"/>
            <w:tcBorders>
              <w:top w:val="nil"/>
              <w:left w:val="nil"/>
              <w:bottom w:val="single" w:sz="4" w:space="0" w:color="auto"/>
              <w:right w:val="single" w:sz="4" w:space="0" w:color="auto"/>
            </w:tcBorders>
            <w:vAlign w:val="center"/>
            <w:hideMark/>
          </w:tcPr>
          <w:p w:rsidR="00260EF3" w:rsidRPr="00DB4D80" w:rsidRDefault="00260EF3" w:rsidP="00673851">
            <w:pPr>
              <w:jc w:val="center"/>
              <w:rPr>
                <w:sz w:val="24"/>
                <w:szCs w:val="24"/>
              </w:rPr>
            </w:pPr>
            <w:r w:rsidRPr="00DB4D80">
              <w:rPr>
                <w:sz w:val="24"/>
                <w:szCs w:val="24"/>
              </w:rPr>
              <w:t>59,62%</w:t>
            </w:r>
          </w:p>
        </w:tc>
      </w:tr>
      <w:tr w:rsidR="007E69DD" w:rsidRPr="00DB4D80" w:rsidTr="00673851">
        <w:trPr>
          <w:trHeight w:val="315"/>
        </w:trPr>
        <w:tc>
          <w:tcPr>
            <w:tcW w:w="486" w:type="pct"/>
            <w:tcBorders>
              <w:top w:val="nil"/>
              <w:left w:val="single" w:sz="4" w:space="0" w:color="auto"/>
              <w:bottom w:val="single" w:sz="4" w:space="0" w:color="auto"/>
              <w:right w:val="single" w:sz="4" w:space="0" w:color="auto"/>
            </w:tcBorders>
            <w:vAlign w:val="center"/>
          </w:tcPr>
          <w:p w:rsidR="00260EF3" w:rsidRPr="00DB4D80" w:rsidRDefault="00260EF3" w:rsidP="00673851">
            <w:pPr>
              <w:jc w:val="center"/>
              <w:rPr>
                <w:sz w:val="24"/>
                <w:szCs w:val="24"/>
              </w:rPr>
            </w:pPr>
            <w:r w:rsidRPr="00DB4D80">
              <w:rPr>
                <w:sz w:val="24"/>
                <w:szCs w:val="24"/>
              </w:rPr>
              <w:t>8</w:t>
            </w:r>
          </w:p>
        </w:tc>
        <w:tc>
          <w:tcPr>
            <w:tcW w:w="1433" w:type="pct"/>
            <w:tcBorders>
              <w:top w:val="nil"/>
              <w:left w:val="nil"/>
              <w:bottom w:val="single" w:sz="4" w:space="0" w:color="auto"/>
              <w:right w:val="single" w:sz="4" w:space="0" w:color="auto"/>
            </w:tcBorders>
            <w:vAlign w:val="center"/>
            <w:hideMark/>
          </w:tcPr>
          <w:p w:rsidR="00260EF3" w:rsidRPr="00DB4D80" w:rsidRDefault="00260EF3" w:rsidP="00673851">
            <w:pPr>
              <w:rPr>
                <w:sz w:val="24"/>
                <w:szCs w:val="24"/>
              </w:rPr>
            </w:pPr>
            <w:r w:rsidRPr="00DB4D80">
              <w:rPr>
                <w:sz w:val="24"/>
                <w:szCs w:val="24"/>
              </w:rPr>
              <w:t>Фізика</w:t>
            </w:r>
          </w:p>
        </w:tc>
        <w:tc>
          <w:tcPr>
            <w:tcW w:w="861" w:type="pct"/>
            <w:tcBorders>
              <w:top w:val="nil"/>
              <w:left w:val="nil"/>
              <w:bottom w:val="single" w:sz="4" w:space="0" w:color="auto"/>
              <w:right w:val="single" w:sz="4" w:space="0" w:color="auto"/>
            </w:tcBorders>
            <w:noWrap/>
            <w:vAlign w:val="center"/>
            <w:hideMark/>
          </w:tcPr>
          <w:p w:rsidR="00260EF3" w:rsidRPr="00DB4D80" w:rsidRDefault="00260EF3" w:rsidP="00673851">
            <w:pPr>
              <w:jc w:val="center"/>
              <w:rPr>
                <w:sz w:val="24"/>
                <w:szCs w:val="24"/>
              </w:rPr>
            </w:pPr>
            <w:r w:rsidRPr="00DB4D80">
              <w:rPr>
                <w:sz w:val="24"/>
                <w:szCs w:val="24"/>
              </w:rPr>
              <w:t>34</w:t>
            </w:r>
          </w:p>
        </w:tc>
        <w:tc>
          <w:tcPr>
            <w:tcW w:w="788" w:type="pct"/>
            <w:tcBorders>
              <w:top w:val="nil"/>
              <w:left w:val="nil"/>
              <w:bottom w:val="single" w:sz="4" w:space="0" w:color="auto"/>
              <w:right w:val="single" w:sz="4" w:space="0" w:color="auto"/>
            </w:tcBorders>
            <w:noWrap/>
            <w:vAlign w:val="center"/>
            <w:hideMark/>
          </w:tcPr>
          <w:p w:rsidR="00260EF3" w:rsidRPr="00DB4D80" w:rsidRDefault="00260EF3" w:rsidP="00673851">
            <w:pPr>
              <w:jc w:val="center"/>
              <w:rPr>
                <w:sz w:val="24"/>
                <w:szCs w:val="24"/>
              </w:rPr>
            </w:pPr>
            <w:r w:rsidRPr="00DB4D80">
              <w:rPr>
                <w:sz w:val="24"/>
                <w:szCs w:val="24"/>
              </w:rPr>
              <w:t>29</w:t>
            </w:r>
          </w:p>
        </w:tc>
        <w:tc>
          <w:tcPr>
            <w:tcW w:w="646" w:type="pct"/>
            <w:tcBorders>
              <w:top w:val="nil"/>
              <w:left w:val="nil"/>
              <w:bottom w:val="single" w:sz="4" w:space="0" w:color="auto"/>
              <w:right w:val="single" w:sz="4" w:space="0" w:color="auto"/>
            </w:tcBorders>
            <w:vAlign w:val="center"/>
            <w:hideMark/>
          </w:tcPr>
          <w:p w:rsidR="00260EF3" w:rsidRPr="00DB4D80" w:rsidRDefault="00260EF3" w:rsidP="00673851">
            <w:pPr>
              <w:jc w:val="center"/>
              <w:rPr>
                <w:sz w:val="24"/>
                <w:szCs w:val="24"/>
              </w:rPr>
            </w:pPr>
            <w:r w:rsidRPr="00DB4D80">
              <w:rPr>
                <w:sz w:val="24"/>
                <w:szCs w:val="24"/>
              </w:rPr>
              <w:t>-5</w:t>
            </w:r>
          </w:p>
        </w:tc>
        <w:tc>
          <w:tcPr>
            <w:tcW w:w="785" w:type="pct"/>
            <w:tcBorders>
              <w:top w:val="nil"/>
              <w:left w:val="nil"/>
              <w:bottom w:val="single" w:sz="4" w:space="0" w:color="auto"/>
              <w:right w:val="single" w:sz="4" w:space="0" w:color="auto"/>
            </w:tcBorders>
            <w:vAlign w:val="center"/>
            <w:hideMark/>
          </w:tcPr>
          <w:p w:rsidR="00260EF3" w:rsidRPr="00DB4D80" w:rsidRDefault="00260EF3" w:rsidP="00673851">
            <w:pPr>
              <w:jc w:val="center"/>
              <w:rPr>
                <w:sz w:val="24"/>
                <w:szCs w:val="24"/>
              </w:rPr>
            </w:pPr>
            <w:r w:rsidRPr="00DB4D80">
              <w:rPr>
                <w:sz w:val="24"/>
                <w:szCs w:val="24"/>
              </w:rPr>
              <w:t>-14,71%</w:t>
            </w:r>
          </w:p>
        </w:tc>
      </w:tr>
      <w:tr w:rsidR="007E69DD" w:rsidRPr="00DB4D80" w:rsidTr="00673851">
        <w:trPr>
          <w:trHeight w:val="315"/>
        </w:trPr>
        <w:tc>
          <w:tcPr>
            <w:tcW w:w="486" w:type="pct"/>
            <w:tcBorders>
              <w:top w:val="nil"/>
              <w:left w:val="single" w:sz="4" w:space="0" w:color="auto"/>
              <w:bottom w:val="single" w:sz="4" w:space="0" w:color="auto"/>
              <w:right w:val="single" w:sz="4" w:space="0" w:color="auto"/>
            </w:tcBorders>
            <w:vAlign w:val="center"/>
          </w:tcPr>
          <w:p w:rsidR="00260EF3" w:rsidRPr="00DB4D80" w:rsidRDefault="00260EF3" w:rsidP="00673851">
            <w:pPr>
              <w:jc w:val="center"/>
              <w:rPr>
                <w:sz w:val="24"/>
                <w:szCs w:val="24"/>
              </w:rPr>
            </w:pPr>
            <w:r w:rsidRPr="00DB4D80">
              <w:rPr>
                <w:sz w:val="24"/>
                <w:szCs w:val="24"/>
              </w:rPr>
              <w:t>9</w:t>
            </w:r>
          </w:p>
        </w:tc>
        <w:tc>
          <w:tcPr>
            <w:tcW w:w="1433" w:type="pct"/>
            <w:tcBorders>
              <w:top w:val="nil"/>
              <w:left w:val="nil"/>
              <w:bottom w:val="single" w:sz="4" w:space="0" w:color="auto"/>
              <w:right w:val="single" w:sz="4" w:space="0" w:color="auto"/>
            </w:tcBorders>
            <w:vAlign w:val="center"/>
            <w:hideMark/>
          </w:tcPr>
          <w:p w:rsidR="00260EF3" w:rsidRPr="00DB4D80" w:rsidRDefault="00260EF3" w:rsidP="00673851">
            <w:pPr>
              <w:rPr>
                <w:sz w:val="24"/>
                <w:szCs w:val="24"/>
              </w:rPr>
            </w:pPr>
            <w:r w:rsidRPr="00DB4D80">
              <w:rPr>
                <w:sz w:val="24"/>
                <w:szCs w:val="24"/>
              </w:rPr>
              <w:t>Хімія</w:t>
            </w:r>
          </w:p>
        </w:tc>
        <w:tc>
          <w:tcPr>
            <w:tcW w:w="861" w:type="pct"/>
            <w:tcBorders>
              <w:top w:val="nil"/>
              <w:left w:val="nil"/>
              <w:bottom w:val="single" w:sz="4" w:space="0" w:color="auto"/>
              <w:right w:val="single" w:sz="4" w:space="0" w:color="auto"/>
            </w:tcBorders>
            <w:noWrap/>
            <w:vAlign w:val="center"/>
            <w:hideMark/>
          </w:tcPr>
          <w:p w:rsidR="00260EF3" w:rsidRPr="00DB4D80" w:rsidRDefault="00260EF3" w:rsidP="00673851">
            <w:pPr>
              <w:jc w:val="center"/>
              <w:rPr>
                <w:sz w:val="24"/>
                <w:szCs w:val="24"/>
              </w:rPr>
            </w:pPr>
            <w:r w:rsidRPr="00DB4D80">
              <w:rPr>
                <w:sz w:val="24"/>
                <w:szCs w:val="24"/>
              </w:rPr>
              <w:t>22</w:t>
            </w:r>
          </w:p>
        </w:tc>
        <w:tc>
          <w:tcPr>
            <w:tcW w:w="788" w:type="pct"/>
            <w:tcBorders>
              <w:top w:val="nil"/>
              <w:left w:val="nil"/>
              <w:bottom w:val="single" w:sz="4" w:space="0" w:color="auto"/>
              <w:right w:val="single" w:sz="4" w:space="0" w:color="auto"/>
            </w:tcBorders>
            <w:noWrap/>
            <w:vAlign w:val="center"/>
            <w:hideMark/>
          </w:tcPr>
          <w:p w:rsidR="00260EF3" w:rsidRPr="00DB4D80" w:rsidRDefault="00260EF3" w:rsidP="00673851">
            <w:pPr>
              <w:jc w:val="center"/>
              <w:rPr>
                <w:sz w:val="24"/>
                <w:szCs w:val="24"/>
              </w:rPr>
            </w:pPr>
            <w:r w:rsidRPr="00DB4D80">
              <w:rPr>
                <w:sz w:val="24"/>
                <w:szCs w:val="24"/>
              </w:rPr>
              <w:t>12</w:t>
            </w:r>
          </w:p>
        </w:tc>
        <w:tc>
          <w:tcPr>
            <w:tcW w:w="646" w:type="pct"/>
            <w:tcBorders>
              <w:top w:val="nil"/>
              <w:left w:val="nil"/>
              <w:bottom w:val="single" w:sz="4" w:space="0" w:color="auto"/>
              <w:right w:val="single" w:sz="4" w:space="0" w:color="auto"/>
            </w:tcBorders>
            <w:vAlign w:val="center"/>
            <w:hideMark/>
          </w:tcPr>
          <w:p w:rsidR="00260EF3" w:rsidRPr="00DB4D80" w:rsidRDefault="00260EF3" w:rsidP="00673851">
            <w:pPr>
              <w:jc w:val="center"/>
              <w:rPr>
                <w:sz w:val="24"/>
                <w:szCs w:val="24"/>
              </w:rPr>
            </w:pPr>
            <w:r w:rsidRPr="00DB4D80">
              <w:rPr>
                <w:sz w:val="24"/>
                <w:szCs w:val="24"/>
              </w:rPr>
              <w:t>-10</w:t>
            </w:r>
          </w:p>
        </w:tc>
        <w:tc>
          <w:tcPr>
            <w:tcW w:w="785" w:type="pct"/>
            <w:tcBorders>
              <w:top w:val="nil"/>
              <w:left w:val="nil"/>
              <w:bottom w:val="single" w:sz="4" w:space="0" w:color="auto"/>
              <w:right w:val="single" w:sz="4" w:space="0" w:color="auto"/>
            </w:tcBorders>
            <w:vAlign w:val="center"/>
            <w:hideMark/>
          </w:tcPr>
          <w:p w:rsidR="00260EF3" w:rsidRPr="00DB4D80" w:rsidRDefault="00260EF3" w:rsidP="00673851">
            <w:pPr>
              <w:jc w:val="center"/>
              <w:rPr>
                <w:sz w:val="24"/>
                <w:szCs w:val="24"/>
              </w:rPr>
            </w:pPr>
            <w:r w:rsidRPr="00DB4D80">
              <w:rPr>
                <w:sz w:val="24"/>
                <w:szCs w:val="24"/>
              </w:rPr>
              <w:t>-45,46%</w:t>
            </w:r>
          </w:p>
        </w:tc>
      </w:tr>
    </w:tbl>
    <w:p w:rsidR="00260EF3" w:rsidRPr="00DB4D80" w:rsidRDefault="00260EF3" w:rsidP="00260EF3">
      <w:pPr>
        <w:ind w:firstLine="709"/>
        <w:jc w:val="both"/>
        <w:rPr>
          <w:sz w:val="24"/>
          <w:szCs w:val="24"/>
        </w:rPr>
      </w:pPr>
      <w:r w:rsidRPr="00DB4D80">
        <w:rPr>
          <w:sz w:val="24"/>
          <w:szCs w:val="24"/>
        </w:rPr>
        <w:lastRenderedPageBreak/>
        <w:t xml:space="preserve">Порівняно з минулим роком кількість випускників, які проходили ЗНО, збільшилася з української мови і літератури (на 0,90%), історії України (на 4,24 %), англійської мови (на 13,92 %), німецької мови (на 100%), географії (на 59,62%) та зменшилася – з усіх інших навчальних предметів; причому </w:t>
      </w:r>
      <w:r w:rsidRPr="00DB4D80">
        <w:rPr>
          <w:sz w:val="24"/>
          <w:szCs w:val="24"/>
          <w:u w:val="single"/>
        </w:rPr>
        <w:t>суттєво</w:t>
      </w:r>
      <w:r w:rsidRPr="00DB4D80">
        <w:rPr>
          <w:sz w:val="24"/>
          <w:szCs w:val="24"/>
        </w:rPr>
        <w:t xml:space="preserve"> – з   хімії (на 45,46 %).</w:t>
      </w:r>
    </w:p>
    <w:p w:rsidR="00260EF3" w:rsidRPr="00DB4D80" w:rsidRDefault="00260EF3" w:rsidP="00260EF3">
      <w:pPr>
        <w:jc w:val="center"/>
        <w:rPr>
          <w:b/>
          <w:sz w:val="24"/>
          <w:szCs w:val="24"/>
        </w:rPr>
      </w:pPr>
    </w:p>
    <w:p w:rsidR="00260EF3" w:rsidRPr="00DB4D80" w:rsidRDefault="00260EF3" w:rsidP="00260EF3">
      <w:pPr>
        <w:jc w:val="center"/>
        <w:rPr>
          <w:rFonts w:eastAsia="Calibri"/>
          <w:b/>
          <w:sz w:val="24"/>
          <w:szCs w:val="24"/>
          <w:lang w:eastAsia="en-US"/>
        </w:rPr>
      </w:pPr>
      <w:r w:rsidRPr="00DB4D80">
        <w:rPr>
          <w:rFonts w:eastAsia="Calibri"/>
          <w:b/>
          <w:sz w:val="24"/>
          <w:szCs w:val="24"/>
          <w:lang w:eastAsia="en-US"/>
        </w:rPr>
        <w:t>Аналіз результатів ЗНО-2018 по місту Ізюм</w:t>
      </w:r>
    </w:p>
    <w:p w:rsidR="00260EF3" w:rsidRPr="00DB4D80" w:rsidRDefault="00260EF3" w:rsidP="00260EF3">
      <w:pPr>
        <w:jc w:val="center"/>
        <w:rPr>
          <w:sz w:val="24"/>
          <w:szCs w:val="24"/>
        </w:rPr>
      </w:pPr>
    </w:p>
    <w:p w:rsidR="00260EF3" w:rsidRPr="00DB4D80" w:rsidRDefault="00260EF3" w:rsidP="00260EF3">
      <w:pPr>
        <w:jc w:val="center"/>
        <w:rPr>
          <w:b/>
          <w:sz w:val="24"/>
          <w:szCs w:val="24"/>
        </w:rPr>
      </w:pPr>
      <w:r w:rsidRPr="00DB4D80">
        <w:rPr>
          <w:b/>
          <w:sz w:val="24"/>
          <w:szCs w:val="24"/>
        </w:rPr>
        <w:t>УКРАЇНСЬКА МОВА ТА ЛІТЕРАТУРА</w:t>
      </w:r>
    </w:p>
    <w:p w:rsidR="00260EF3" w:rsidRPr="00DB4D80" w:rsidRDefault="00260EF3" w:rsidP="00260EF3">
      <w:pPr>
        <w:jc w:val="center"/>
        <w:rPr>
          <w:b/>
          <w:sz w:val="24"/>
          <w:szCs w:val="24"/>
        </w:rPr>
      </w:pPr>
    </w:p>
    <w:p w:rsidR="00260EF3" w:rsidRPr="00DB4D80" w:rsidRDefault="00260EF3" w:rsidP="00260EF3">
      <w:pPr>
        <w:ind w:firstLine="851"/>
        <w:jc w:val="both"/>
        <w:rPr>
          <w:rFonts w:eastAsia="Calibri"/>
          <w:sz w:val="24"/>
          <w:szCs w:val="24"/>
          <w:lang w:eastAsia="en-US"/>
        </w:rPr>
      </w:pPr>
      <w:r w:rsidRPr="00DB4D80">
        <w:rPr>
          <w:rFonts w:eastAsia="Calibri"/>
          <w:sz w:val="24"/>
          <w:szCs w:val="24"/>
          <w:lang w:eastAsia="en-US"/>
        </w:rPr>
        <w:t xml:space="preserve">У місті у 2018 році ЗНО з </w:t>
      </w:r>
      <w:r w:rsidRPr="00DB4D80">
        <w:rPr>
          <w:rFonts w:eastAsia="Calibri"/>
          <w:i/>
          <w:sz w:val="24"/>
          <w:szCs w:val="24"/>
          <w:lang w:eastAsia="en-US"/>
        </w:rPr>
        <w:t>___</w:t>
      </w:r>
      <w:r w:rsidRPr="00DB4D80">
        <w:rPr>
          <w:rFonts w:eastAsia="Calibri"/>
          <w:sz w:val="24"/>
          <w:szCs w:val="24"/>
          <w:u w:val="single"/>
          <w:lang w:eastAsia="en-US"/>
        </w:rPr>
        <w:t>української мови та літератури</w:t>
      </w:r>
      <w:r w:rsidRPr="00DB4D80">
        <w:rPr>
          <w:rFonts w:eastAsia="Calibri"/>
          <w:i/>
          <w:sz w:val="24"/>
          <w:szCs w:val="24"/>
          <w:lang w:eastAsia="en-US"/>
        </w:rPr>
        <w:t>___</w:t>
      </w:r>
      <w:r w:rsidRPr="00DB4D80">
        <w:rPr>
          <w:rFonts w:eastAsia="Calibri"/>
          <w:sz w:val="24"/>
          <w:szCs w:val="24"/>
          <w:lang w:eastAsia="en-US"/>
        </w:rPr>
        <w:t xml:space="preserve">проходили </w:t>
      </w:r>
      <w:r w:rsidRPr="00DB4D80">
        <w:rPr>
          <w:rFonts w:eastAsia="Calibri"/>
          <w:sz w:val="24"/>
          <w:szCs w:val="24"/>
          <w:u w:val="single"/>
          <w:lang w:eastAsia="en-US"/>
        </w:rPr>
        <w:t>225</w:t>
      </w:r>
      <w:r w:rsidRPr="00DB4D80">
        <w:rPr>
          <w:rFonts w:eastAsia="Calibri"/>
          <w:sz w:val="24"/>
          <w:szCs w:val="24"/>
          <w:lang w:eastAsia="en-US"/>
        </w:rPr>
        <w:t xml:space="preserve"> учнів із _</w:t>
      </w:r>
      <w:r w:rsidRPr="00DB4D80">
        <w:rPr>
          <w:rFonts w:eastAsia="Calibri"/>
          <w:sz w:val="24"/>
          <w:szCs w:val="24"/>
          <w:u w:val="single"/>
          <w:lang w:eastAsia="en-US"/>
        </w:rPr>
        <w:t>8</w:t>
      </w:r>
      <w:r w:rsidRPr="00DB4D80">
        <w:rPr>
          <w:rFonts w:eastAsia="Calibri"/>
          <w:sz w:val="24"/>
          <w:szCs w:val="24"/>
          <w:lang w:eastAsia="en-US"/>
        </w:rPr>
        <w:t xml:space="preserve">_ закладів загальної середньої освіти міста (у 2017 році – </w:t>
      </w:r>
      <w:r w:rsidRPr="00DB4D80">
        <w:rPr>
          <w:rFonts w:eastAsia="Calibri"/>
          <w:sz w:val="24"/>
          <w:szCs w:val="24"/>
          <w:u w:val="single"/>
          <w:lang w:eastAsia="en-US"/>
        </w:rPr>
        <w:t>223</w:t>
      </w:r>
      <w:r w:rsidRPr="00DB4D80">
        <w:rPr>
          <w:rFonts w:eastAsia="Calibri"/>
          <w:sz w:val="24"/>
          <w:szCs w:val="24"/>
          <w:lang w:eastAsia="en-US"/>
        </w:rPr>
        <w:t xml:space="preserve"> учнів із </w:t>
      </w:r>
      <w:r w:rsidRPr="00DB4D80">
        <w:rPr>
          <w:rFonts w:eastAsia="Calibri"/>
          <w:sz w:val="24"/>
          <w:szCs w:val="24"/>
          <w:u w:val="single"/>
          <w:lang w:eastAsia="en-US"/>
        </w:rPr>
        <w:t>9</w:t>
      </w:r>
      <w:r w:rsidRPr="00DB4D80">
        <w:rPr>
          <w:rFonts w:eastAsia="Calibri"/>
          <w:sz w:val="24"/>
          <w:szCs w:val="24"/>
          <w:lang w:eastAsia="en-US"/>
        </w:rPr>
        <w:t xml:space="preserve"> закладів).</w:t>
      </w:r>
    </w:p>
    <w:p w:rsidR="00260EF3" w:rsidRPr="00DB4D80" w:rsidRDefault="00260EF3" w:rsidP="00260EF3">
      <w:pPr>
        <w:ind w:firstLine="851"/>
        <w:jc w:val="both"/>
        <w:rPr>
          <w:rFonts w:eastAsia="Calibri"/>
          <w:sz w:val="24"/>
          <w:szCs w:val="24"/>
          <w:lang w:eastAsia="en-US"/>
        </w:rPr>
      </w:pPr>
      <w:r w:rsidRPr="00DB4D80">
        <w:rPr>
          <w:rFonts w:eastAsia="Calibri"/>
          <w:sz w:val="24"/>
          <w:szCs w:val="24"/>
          <w:lang w:eastAsia="en-US"/>
        </w:rPr>
        <w:t xml:space="preserve">Результати ЗНО з цього навчального предмета у 2018 році становлять: середній бал 149,79 (у 2017 році - 145,05), відсоток учнів, які </w:t>
      </w:r>
      <w:r w:rsidRPr="00DB4D80">
        <w:rPr>
          <w:rFonts w:eastAsia="Calibri"/>
          <w:sz w:val="24"/>
          <w:szCs w:val="24"/>
          <w:u w:val="single"/>
          <w:lang w:eastAsia="en-US"/>
        </w:rPr>
        <w:t>не подолали поріг «склав/не скла</w:t>
      </w:r>
      <w:r w:rsidRPr="00DB4D80">
        <w:rPr>
          <w:rFonts w:eastAsia="Calibri"/>
          <w:sz w:val="24"/>
          <w:szCs w:val="24"/>
          <w:lang w:eastAsia="en-US"/>
        </w:rPr>
        <w:t xml:space="preserve">в» - 1,33 (у 2017 році - 6,73%), відсоток учнів, які отримали </w:t>
      </w:r>
      <w:r w:rsidRPr="00DB4D80">
        <w:rPr>
          <w:rFonts w:eastAsia="Calibri"/>
          <w:sz w:val="24"/>
          <w:szCs w:val="24"/>
          <w:u w:val="single"/>
          <w:lang w:eastAsia="en-US"/>
        </w:rPr>
        <w:t>від 160 балів і більше</w:t>
      </w:r>
      <w:r w:rsidRPr="00DB4D80">
        <w:rPr>
          <w:rFonts w:eastAsia="Calibri"/>
          <w:sz w:val="24"/>
          <w:szCs w:val="24"/>
          <w:lang w:eastAsia="en-US"/>
        </w:rPr>
        <w:t xml:space="preserve"> – 33,78 (у 2017 році - 30,94%).</w:t>
      </w:r>
    </w:p>
    <w:p w:rsidR="00260EF3" w:rsidRPr="00DB4D80" w:rsidRDefault="00260EF3" w:rsidP="00260EF3">
      <w:pPr>
        <w:ind w:firstLine="851"/>
        <w:jc w:val="both"/>
        <w:rPr>
          <w:rFonts w:eastAsia="Calibri"/>
          <w:sz w:val="24"/>
          <w:szCs w:val="24"/>
          <w:lang w:eastAsia="en-US"/>
        </w:rPr>
      </w:pPr>
      <w:r w:rsidRPr="00DB4D80">
        <w:rPr>
          <w:rFonts w:eastAsia="Calibri"/>
          <w:sz w:val="24"/>
          <w:szCs w:val="24"/>
          <w:lang w:eastAsia="en-US"/>
        </w:rPr>
        <w:t xml:space="preserve">Порівняно з минулим роком </w:t>
      </w:r>
      <w:r w:rsidRPr="00DB4D80">
        <w:rPr>
          <w:rFonts w:eastAsia="Calibri"/>
          <w:b/>
          <w:sz w:val="24"/>
          <w:szCs w:val="24"/>
          <w:lang w:eastAsia="en-US"/>
        </w:rPr>
        <w:t xml:space="preserve">відбулося покращення середніх показників. </w:t>
      </w:r>
    </w:p>
    <w:p w:rsidR="00260EF3" w:rsidRPr="00DB4D80" w:rsidRDefault="00260EF3" w:rsidP="00260EF3">
      <w:pPr>
        <w:jc w:val="both"/>
        <w:rPr>
          <w:rFonts w:eastAsia="Calibri"/>
          <w:sz w:val="24"/>
          <w:szCs w:val="24"/>
          <w:lang w:eastAsia="en-US"/>
        </w:rPr>
      </w:pPr>
      <w:r w:rsidRPr="00DB4D80">
        <w:rPr>
          <w:rFonts w:eastAsia="Calibri"/>
          <w:b/>
          <w:sz w:val="24"/>
          <w:szCs w:val="24"/>
          <w:lang w:eastAsia="en-US"/>
        </w:rPr>
        <w:t xml:space="preserve">Збільшилися </w:t>
      </w:r>
      <w:r w:rsidRPr="00DB4D80">
        <w:rPr>
          <w:rFonts w:eastAsia="Calibri"/>
          <w:sz w:val="24"/>
          <w:szCs w:val="24"/>
          <w:lang w:eastAsia="en-US"/>
        </w:rPr>
        <w:t>– середній бал (на _</w:t>
      </w:r>
      <w:r w:rsidRPr="00DB4D80">
        <w:rPr>
          <w:rFonts w:eastAsia="Calibri"/>
          <w:sz w:val="24"/>
          <w:szCs w:val="24"/>
          <w:u w:val="single"/>
          <w:lang w:eastAsia="en-US"/>
        </w:rPr>
        <w:t>4,74</w:t>
      </w:r>
      <w:r w:rsidRPr="00DB4D80">
        <w:rPr>
          <w:rFonts w:eastAsia="Calibri"/>
          <w:sz w:val="24"/>
          <w:szCs w:val="24"/>
          <w:lang w:eastAsia="en-US"/>
        </w:rPr>
        <w:t xml:space="preserve">_); відсоток учнів, які отримали </w:t>
      </w:r>
      <w:r w:rsidRPr="00DB4D80">
        <w:rPr>
          <w:rFonts w:eastAsia="Calibri"/>
          <w:sz w:val="24"/>
          <w:szCs w:val="24"/>
          <w:u w:val="single"/>
          <w:lang w:eastAsia="en-US"/>
        </w:rPr>
        <w:t>від 160 балів і більше</w:t>
      </w:r>
      <w:r w:rsidRPr="00DB4D80">
        <w:rPr>
          <w:rFonts w:eastAsia="Calibri"/>
          <w:sz w:val="24"/>
          <w:szCs w:val="24"/>
          <w:lang w:eastAsia="en-US"/>
        </w:rPr>
        <w:t xml:space="preserve"> (на </w:t>
      </w:r>
      <w:r w:rsidRPr="00DB4D80">
        <w:rPr>
          <w:rFonts w:eastAsia="Calibri"/>
          <w:sz w:val="24"/>
          <w:szCs w:val="24"/>
          <w:u w:val="single"/>
          <w:lang w:eastAsia="en-US"/>
        </w:rPr>
        <w:t>2,84%</w:t>
      </w:r>
      <w:r w:rsidRPr="00DB4D80">
        <w:rPr>
          <w:rFonts w:eastAsia="Calibri"/>
          <w:sz w:val="24"/>
          <w:szCs w:val="24"/>
          <w:lang w:eastAsia="en-US"/>
        </w:rPr>
        <w:t xml:space="preserve">_); зменшився відсоток учнів, які </w:t>
      </w:r>
      <w:r w:rsidRPr="00DB4D80">
        <w:rPr>
          <w:rFonts w:eastAsia="Calibri"/>
          <w:sz w:val="24"/>
          <w:szCs w:val="24"/>
          <w:u w:val="single"/>
          <w:lang w:eastAsia="en-US"/>
        </w:rPr>
        <w:t>не подолали поріг «склав/не скла</w:t>
      </w:r>
      <w:r w:rsidRPr="00DB4D80">
        <w:rPr>
          <w:rFonts w:eastAsia="Calibri"/>
          <w:sz w:val="24"/>
          <w:szCs w:val="24"/>
          <w:lang w:eastAsia="en-US"/>
        </w:rPr>
        <w:t>в» (на 5,40</w:t>
      </w:r>
      <w:r w:rsidRPr="00DB4D80">
        <w:rPr>
          <w:rFonts w:eastAsia="Calibri"/>
          <w:sz w:val="24"/>
          <w:szCs w:val="24"/>
          <w:u w:val="single"/>
          <w:lang w:eastAsia="en-US"/>
        </w:rPr>
        <w:t>%</w:t>
      </w:r>
      <w:r w:rsidRPr="00DB4D80">
        <w:rPr>
          <w:rFonts w:eastAsia="Calibri"/>
          <w:sz w:val="24"/>
          <w:szCs w:val="24"/>
          <w:lang w:eastAsia="en-US"/>
        </w:rPr>
        <w:t>_),</w:t>
      </w:r>
    </w:p>
    <w:p w:rsidR="00260EF3" w:rsidRPr="00DB4D80" w:rsidRDefault="00260EF3" w:rsidP="00260EF3">
      <w:pPr>
        <w:jc w:val="both"/>
        <w:rPr>
          <w:rFonts w:eastAsia="Calibri"/>
          <w:sz w:val="24"/>
          <w:szCs w:val="24"/>
          <w:lang w:eastAsia="en-US"/>
        </w:rPr>
      </w:pPr>
    </w:p>
    <w:p w:rsidR="00260EF3" w:rsidRPr="00DB4D80" w:rsidRDefault="00260EF3" w:rsidP="00260EF3">
      <w:pPr>
        <w:jc w:val="both"/>
        <w:rPr>
          <w:rFonts w:eastAsia="Calibri"/>
          <w:sz w:val="24"/>
          <w:szCs w:val="24"/>
          <w:lang w:eastAsia="en-US"/>
        </w:rPr>
      </w:pPr>
    </w:p>
    <w:p w:rsidR="00260EF3" w:rsidRPr="00DB4D80" w:rsidRDefault="00260EF3" w:rsidP="00260EF3">
      <w:pPr>
        <w:jc w:val="both"/>
        <w:rPr>
          <w:rFonts w:eastAsia="Calibri"/>
          <w:b/>
          <w:sz w:val="24"/>
          <w:szCs w:val="24"/>
          <w:lang w:eastAsia="en-US"/>
        </w:rPr>
      </w:pPr>
      <w:r w:rsidRPr="00DB4D80">
        <w:rPr>
          <w:noProof/>
          <w:sz w:val="24"/>
          <w:szCs w:val="24"/>
          <w:lang w:val="ru-RU"/>
        </w:rPr>
        <w:drawing>
          <wp:inline distT="0" distB="0" distL="0" distR="0" wp14:anchorId="1351491C" wp14:editId="306E7091">
            <wp:extent cx="8515350" cy="2905125"/>
            <wp:effectExtent l="0" t="0" r="19050" b="9525"/>
            <wp:docPr id="39" name="Диаграмма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60EF3" w:rsidRPr="00DB4D80" w:rsidRDefault="00260EF3" w:rsidP="00260EF3">
      <w:pPr>
        <w:jc w:val="both"/>
        <w:rPr>
          <w:rFonts w:eastAsia="Calibri"/>
          <w:sz w:val="24"/>
          <w:szCs w:val="24"/>
          <w:lang w:eastAsia="en-US"/>
        </w:rPr>
      </w:pPr>
    </w:p>
    <w:p w:rsidR="00260EF3" w:rsidRPr="00DB4D80" w:rsidRDefault="00260EF3" w:rsidP="00260EF3">
      <w:pPr>
        <w:jc w:val="both"/>
        <w:rPr>
          <w:rFonts w:eastAsia="Calibri"/>
          <w:sz w:val="24"/>
          <w:szCs w:val="24"/>
          <w:lang w:eastAsia="en-US"/>
        </w:rPr>
      </w:pPr>
      <w:r w:rsidRPr="00DB4D80">
        <w:rPr>
          <w:rFonts w:eastAsia="Calibri"/>
          <w:b/>
          <w:sz w:val="24"/>
          <w:szCs w:val="24"/>
          <w:lang w:eastAsia="en-US"/>
        </w:rPr>
        <w:lastRenderedPageBreak/>
        <w:t xml:space="preserve">Найкращі </w:t>
      </w:r>
      <w:r w:rsidRPr="00DB4D80">
        <w:rPr>
          <w:rFonts w:eastAsia="Calibri"/>
          <w:sz w:val="24"/>
          <w:szCs w:val="24"/>
          <w:lang w:eastAsia="en-US"/>
        </w:rPr>
        <w:t>результати показали за:</w:t>
      </w:r>
    </w:p>
    <w:p w:rsidR="00260EF3" w:rsidRPr="00DB4D80" w:rsidRDefault="00260EF3" w:rsidP="00041E89">
      <w:pPr>
        <w:numPr>
          <w:ilvl w:val="0"/>
          <w:numId w:val="42"/>
        </w:numPr>
        <w:autoSpaceDE/>
        <w:autoSpaceDN/>
        <w:adjustRightInd/>
        <w:ind w:left="0" w:firstLine="0"/>
        <w:contextualSpacing/>
        <w:jc w:val="both"/>
        <w:rPr>
          <w:rFonts w:eastAsia="Calibri"/>
          <w:sz w:val="24"/>
          <w:szCs w:val="24"/>
          <w:lang w:eastAsia="en-US"/>
        </w:rPr>
      </w:pPr>
      <w:r w:rsidRPr="00DB4D80">
        <w:rPr>
          <w:rFonts w:eastAsia="Calibri"/>
          <w:sz w:val="24"/>
          <w:szCs w:val="24"/>
          <w:u w:val="single"/>
          <w:lang w:eastAsia="en-US"/>
        </w:rPr>
        <w:t>середнім балом</w:t>
      </w:r>
      <w:r w:rsidRPr="00DB4D80">
        <w:rPr>
          <w:rFonts w:eastAsia="Calibri"/>
          <w:sz w:val="24"/>
          <w:szCs w:val="24"/>
          <w:lang w:eastAsia="en-US"/>
        </w:rPr>
        <w:t xml:space="preserve"> – _</w:t>
      </w:r>
    </w:p>
    <w:p w:rsidR="00260EF3" w:rsidRPr="00DB4D80" w:rsidRDefault="00260EF3" w:rsidP="00260EF3">
      <w:pPr>
        <w:contextualSpacing/>
        <w:jc w:val="both"/>
        <w:rPr>
          <w:rFonts w:eastAsia="Calibri"/>
          <w:sz w:val="24"/>
          <w:szCs w:val="24"/>
          <w:lang w:eastAsia="en-US"/>
        </w:rPr>
      </w:pPr>
      <w:r w:rsidRPr="00DB4D80">
        <w:rPr>
          <w:rFonts w:eastAsia="Calibri"/>
          <w:sz w:val="24"/>
          <w:szCs w:val="24"/>
          <w:lang w:eastAsia="en-US"/>
        </w:rPr>
        <w:t xml:space="preserve">Ізюмська гімназія №1 </w:t>
      </w:r>
      <w:r w:rsidRPr="00DB4D80">
        <w:rPr>
          <w:sz w:val="24"/>
          <w:szCs w:val="24"/>
        </w:rPr>
        <w:t>Ізюмської міської ради Харківської області</w:t>
      </w:r>
      <w:r w:rsidRPr="00DB4D80">
        <w:rPr>
          <w:rFonts w:eastAsia="Calibri"/>
          <w:sz w:val="24"/>
          <w:szCs w:val="24"/>
          <w:lang w:eastAsia="en-US"/>
        </w:rPr>
        <w:t xml:space="preserve"> (165,72) </w:t>
      </w:r>
      <w:r w:rsidRPr="00DB4D80">
        <w:rPr>
          <w:sz w:val="24"/>
          <w:szCs w:val="24"/>
        </w:rPr>
        <w:t>(Прихода Т. Д., Лозовська В.В., вища кваліфікаційна категорія),</w:t>
      </w:r>
    </w:p>
    <w:p w:rsidR="00260EF3" w:rsidRPr="00DB4D80" w:rsidRDefault="00260EF3" w:rsidP="00260EF3">
      <w:pPr>
        <w:contextualSpacing/>
        <w:jc w:val="both"/>
        <w:rPr>
          <w:rFonts w:eastAsia="Calibri"/>
          <w:sz w:val="24"/>
          <w:szCs w:val="24"/>
          <w:lang w:eastAsia="en-US"/>
        </w:rPr>
      </w:pPr>
      <w:r w:rsidRPr="00DB4D80">
        <w:rPr>
          <w:sz w:val="24"/>
          <w:szCs w:val="24"/>
        </w:rPr>
        <w:t xml:space="preserve">Ізюмська загальноосвітня школа I-III ступенів № 5 Ізюмської міської ради Харківської області </w:t>
      </w:r>
      <w:r w:rsidRPr="00DB4D80">
        <w:rPr>
          <w:rFonts w:eastAsia="Calibri"/>
          <w:sz w:val="24"/>
          <w:szCs w:val="24"/>
          <w:lang w:eastAsia="en-US"/>
        </w:rPr>
        <w:t xml:space="preserve">(165,72) </w:t>
      </w:r>
      <w:r w:rsidRPr="00DB4D80">
        <w:rPr>
          <w:sz w:val="24"/>
          <w:szCs w:val="24"/>
        </w:rPr>
        <w:t>(Журба Т.А., І кваліфікаційна категорія)</w:t>
      </w:r>
      <w:r w:rsidRPr="00DB4D80">
        <w:rPr>
          <w:rFonts w:eastAsia="Calibri"/>
          <w:sz w:val="24"/>
          <w:szCs w:val="24"/>
          <w:lang w:eastAsia="en-US"/>
        </w:rPr>
        <w:t xml:space="preserve">, </w:t>
      </w:r>
    </w:p>
    <w:p w:rsidR="00260EF3" w:rsidRPr="00DB4D80" w:rsidRDefault="00260EF3" w:rsidP="00260EF3">
      <w:pPr>
        <w:contextualSpacing/>
        <w:jc w:val="both"/>
        <w:rPr>
          <w:rFonts w:eastAsia="Calibri"/>
          <w:sz w:val="24"/>
          <w:szCs w:val="24"/>
          <w:lang w:eastAsia="en-US"/>
        </w:rPr>
      </w:pPr>
      <w:r w:rsidRPr="00DB4D80">
        <w:rPr>
          <w:sz w:val="24"/>
          <w:szCs w:val="24"/>
        </w:rPr>
        <w:t xml:space="preserve">Ізюмська загальноосвітня школа I-III ступенів № 6 Ізюмської міської ради Харківської області </w:t>
      </w:r>
      <w:r w:rsidRPr="00DB4D80">
        <w:rPr>
          <w:rFonts w:eastAsia="Calibri"/>
          <w:sz w:val="24"/>
          <w:szCs w:val="24"/>
          <w:lang w:eastAsia="en-US"/>
        </w:rPr>
        <w:t xml:space="preserve">(159,09) </w:t>
      </w:r>
      <w:r w:rsidRPr="00DB4D80">
        <w:rPr>
          <w:sz w:val="24"/>
          <w:szCs w:val="24"/>
        </w:rPr>
        <w:t>(Марченко Т.М., вища кваліфікаційна категорія)</w:t>
      </w:r>
      <w:r w:rsidRPr="00DB4D80">
        <w:rPr>
          <w:rFonts w:eastAsia="Calibri"/>
          <w:sz w:val="24"/>
          <w:szCs w:val="24"/>
          <w:lang w:eastAsia="en-US"/>
        </w:rPr>
        <w:t>.</w:t>
      </w:r>
    </w:p>
    <w:p w:rsidR="00260EF3" w:rsidRPr="00DB4D80" w:rsidRDefault="00260EF3" w:rsidP="00041E89">
      <w:pPr>
        <w:numPr>
          <w:ilvl w:val="0"/>
          <w:numId w:val="42"/>
        </w:numPr>
        <w:autoSpaceDE/>
        <w:autoSpaceDN/>
        <w:adjustRightInd/>
        <w:ind w:left="0" w:firstLine="0"/>
        <w:contextualSpacing/>
        <w:jc w:val="both"/>
        <w:rPr>
          <w:rFonts w:eastAsia="Calibri"/>
          <w:sz w:val="24"/>
          <w:szCs w:val="24"/>
          <w:lang w:eastAsia="en-US"/>
        </w:rPr>
      </w:pPr>
      <w:r w:rsidRPr="00DB4D80">
        <w:rPr>
          <w:rFonts w:eastAsia="Calibri"/>
          <w:sz w:val="24"/>
          <w:szCs w:val="24"/>
          <w:lang w:eastAsia="en-US"/>
        </w:rPr>
        <w:t>відсотком учнів, які</w:t>
      </w:r>
    </w:p>
    <w:p w:rsidR="00260EF3" w:rsidRPr="00DB4D80" w:rsidRDefault="00260EF3" w:rsidP="00041E89">
      <w:pPr>
        <w:numPr>
          <w:ilvl w:val="0"/>
          <w:numId w:val="43"/>
        </w:numPr>
        <w:autoSpaceDE/>
        <w:autoSpaceDN/>
        <w:adjustRightInd/>
        <w:ind w:left="0" w:firstLine="0"/>
        <w:contextualSpacing/>
        <w:jc w:val="both"/>
        <w:rPr>
          <w:rFonts w:eastAsia="Calibri"/>
          <w:sz w:val="24"/>
          <w:szCs w:val="24"/>
          <w:lang w:eastAsia="en-US"/>
        </w:rPr>
      </w:pPr>
      <w:r w:rsidRPr="00DB4D80">
        <w:rPr>
          <w:rFonts w:eastAsia="Calibri"/>
          <w:sz w:val="24"/>
          <w:szCs w:val="24"/>
          <w:u w:val="single"/>
          <w:lang w:eastAsia="en-US"/>
        </w:rPr>
        <w:t>не подолали поріг «склав/не склав»</w:t>
      </w:r>
      <w:r w:rsidRPr="00DB4D80">
        <w:rPr>
          <w:rFonts w:eastAsia="Calibri"/>
          <w:i/>
          <w:sz w:val="24"/>
          <w:szCs w:val="24"/>
          <w:lang w:eastAsia="en-US"/>
        </w:rPr>
        <w:t xml:space="preserve"> </w:t>
      </w:r>
      <w:r w:rsidRPr="00DB4D80">
        <w:rPr>
          <w:rFonts w:eastAsia="Calibri"/>
          <w:sz w:val="24"/>
          <w:szCs w:val="24"/>
          <w:lang w:eastAsia="en-US"/>
        </w:rPr>
        <w:t xml:space="preserve">– </w:t>
      </w:r>
    </w:p>
    <w:p w:rsidR="00260EF3" w:rsidRPr="00DB4D80" w:rsidRDefault="00260EF3" w:rsidP="00260EF3">
      <w:pPr>
        <w:contextualSpacing/>
        <w:jc w:val="both"/>
        <w:rPr>
          <w:sz w:val="24"/>
          <w:szCs w:val="24"/>
        </w:rPr>
      </w:pPr>
      <w:r w:rsidRPr="00DB4D80">
        <w:rPr>
          <w:rFonts w:eastAsia="Calibri"/>
          <w:sz w:val="24"/>
          <w:szCs w:val="24"/>
          <w:lang w:eastAsia="en-US"/>
        </w:rPr>
        <w:t xml:space="preserve">Ізюмська гімназія №1 </w:t>
      </w:r>
      <w:r w:rsidRPr="00DB4D80">
        <w:rPr>
          <w:sz w:val="24"/>
          <w:szCs w:val="24"/>
        </w:rPr>
        <w:t>Ізюмської міської ради Харківської області</w:t>
      </w:r>
      <w:r w:rsidRPr="00DB4D80">
        <w:rPr>
          <w:rFonts w:eastAsia="Calibri"/>
          <w:sz w:val="24"/>
          <w:szCs w:val="24"/>
          <w:lang w:eastAsia="en-US"/>
        </w:rPr>
        <w:t xml:space="preserve"> (0%),</w:t>
      </w:r>
      <w:r w:rsidRPr="00DB4D80">
        <w:rPr>
          <w:sz w:val="24"/>
          <w:szCs w:val="24"/>
        </w:rPr>
        <w:t xml:space="preserve"> </w:t>
      </w:r>
    </w:p>
    <w:p w:rsidR="00260EF3" w:rsidRPr="00DB4D80" w:rsidRDefault="00260EF3" w:rsidP="00260EF3">
      <w:pPr>
        <w:contextualSpacing/>
        <w:jc w:val="both"/>
        <w:rPr>
          <w:rFonts w:eastAsia="Calibri"/>
          <w:sz w:val="24"/>
          <w:szCs w:val="24"/>
          <w:lang w:eastAsia="en-US"/>
        </w:rPr>
      </w:pPr>
      <w:r w:rsidRPr="00DB4D80">
        <w:rPr>
          <w:rFonts w:eastAsia="Calibri"/>
          <w:sz w:val="24"/>
          <w:szCs w:val="24"/>
          <w:lang w:eastAsia="en-US"/>
        </w:rPr>
        <w:t xml:space="preserve">Ізюмська гімназія №3 </w:t>
      </w:r>
      <w:r w:rsidRPr="00DB4D80">
        <w:rPr>
          <w:sz w:val="24"/>
          <w:szCs w:val="24"/>
        </w:rPr>
        <w:t>Ізюмської міської ради Харківської області</w:t>
      </w:r>
      <w:r w:rsidRPr="00DB4D80">
        <w:rPr>
          <w:rFonts w:eastAsia="Calibri"/>
          <w:sz w:val="24"/>
          <w:szCs w:val="24"/>
          <w:lang w:eastAsia="en-US"/>
        </w:rPr>
        <w:t xml:space="preserve"> (0%), </w:t>
      </w:r>
    </w:p>
    <w:p w:rsidR="00260EF3" w:rsidRPr="00DB4D80" w:rsidRDefault="00260EF3" w:rsidP="00260EF3">
      <w:pPr>
        <w:contextualSpacing/>
        <w:jc w:val="both"/>
        <w:rPr>
          <w:rFonts w:eastAsia="Calibri"/>
          <w:sz w:val="24"/>
          <w:szCs w:val="24"/>
          <w:lang w:eastAsia="en-US"/>
        </w:rPr>
      </w:pPr>
      <w:r w:rsidRPr="00DB4D80">
        <w:rPr>
          <w:sz w:val="24"/>
          <w:szCs w:val="24"/>
        </w:rPr>
        <w:t xml:space="preserve">Ізюмська загальноосвітня школа I-III ступенів № 2 Ізюмської міської ради Харківської області </w:t>
      </w:r>
      <w:r w:rsidRPr="00DB4D80">
        <w:rPr>
          <w:rFonts w:eastAsia="Calibri"/>
          <w:sz w:val="24"/>
          <w:szCs w:val="24"/>
          <w:lang w:eastAsia="en-US"/>
        </w:rPr>
        <w:t>(0%),</w:t>
      </w:r>
    </w:p>
    <w:p w:rsidR="00260EF3" w:rsidRPr="00DB4D80" w:rsidRDefault="00260EF3" w:rsidP="00260EF3">
      <w:pPr>
        <w:contextualSpacing/>
        <w:jc w:val="both"/>
        <w:rPr>
          <w:rFonts w:eastAsia="Calibri"/>
          <w:sz w:val="24"/>
          <w:szCs w:val="24"/>
          <w:lang w:eastAsia="en-US"/>
        </w:rPr>
      </w:pPr>
      <w:r w:rsidRPr="00DB4D80">
        <w:rPr>
          <w:sz w:val="24"/>
          <w:szCs w:val="24"/>
        </w:rPr>
        <w:t xml:space="preserve">Ізюмська загальноосвітня школа I-III ступенів № 5 Ізюмської міської ради Харківської області </w:t>
      </w:r>
      <w:r w:rsidRPr="00DB4D80">
        <w:rPr>
          <w:rFonts w:eastAsia="Calibri"/>
          <w:sz w:val="24"/>
          <w:szCs w:val="24"/>
          <w:lang w:eastAsia="en-US"/>
        </w:rPr>
        <w:t>(0%);</w:t>
      </w:r>
    </w:p>
    <w:p w:rsidR="00260EF3" w:rsidRPr="00DB4D80" w:rsidRDefault="00260EF3" w:rsidP="00260EF3">
      <w:pPr>
        <w:contextualSpacing/>
        <w:jc w:val="both"/>
        <w:rPr>
          <w:rFonts w:eastAsia="Calibri"/>
          <w:sz w:val="24"/>
          <w:szCs w:val="24"/>
          <w:lang w:eastAsia="en-US"/>
        </w:rPr>
      </w:pPr>
      <w:r w:rsidRPr="00DB4D80">
        <w:rPr>
          <w:sz w:val="24"/>
          <w:szCs w:val="24"/>
        </w:rPr>
        <w:t xml:space="preserve">Ізюмська загальноосвітня школа I-III ступенів № 12 Ізюмської міської ради Харківської області </w:t>
      </w:r>
      <w:r w:rsidRPr="00DB4D80">
        <w:rPr>
          <w:rFonts w:eastAsia="Calibri"/>
          <w:sz w:val="24"/>
          <w:szCs w:val="24"/>
          <w:lang w:eastAsia="en-US"/>
        </w:rPr>
        <w:t>(0%);</w:t>
      </w:r>
    </w:p>
    <w:p w:rsidR="00260EF3" w:rsidRPr="00DB4D80" w:rsidRDefault="00260EF3" w:rsidP="00041E89">
      <w:pPr>
        <w:numPr>
          <w:ilvl w:val="0"/>
          <w:numId w:val="43"/>
        </w:numPr>
        <w:autoSpaceDE/>
        <w:autoSpaceDN/>
        <w:adjustRightInd/>
        <w:ind w:left="0" w:firstLine="0"/>
        <w:contextualSpacing/>
        <w:jc w:val="both"/>
        <w:rPr>
          <w:rFonts w:eastAsia="Calibri"/>
          <w:sz w:val="24"/>
          <w:szCs w:val="24"/>
          <w:lang w:eastAsia="en-US"/>
        </w:rPr>
      </w:pPr>
      <w:r w:rsidRPr="00DB4D80">
        <w:rPr>
          <w:rFonts w:eastAsia="Calibri"/>
          <w:sz w:val="24"/>
          <w:szCs w:val="24"/>
          <w:u w:val="single"/>
          <w:lang w:eastAsia="en-US"/>
        </w:rPr>
        <w:t>отримали від 160 балів і більше</w:t>
      </w:r>
      <w:r w:rsidRPr="00DB4D80">
        <w:rPr>
          <w:rFonts w:eastAsia="Calibri"/>
          <w:sz w:val="24"/>
          <w:szCs w:val="24"/>
          <w:lang w:eastAsia="en-US"/>
        </w:rPr>
        <w:t xml:space="preserve"> – </w:t>
      </w:r>
    </w:p>
    <w:p w:rsidR="00260EF3" w:rsidRPr="00DB4D80" w:rsidRDefault="00260EF3" w:rsidP="00260EF3">
      <w:pPr>
        <w:contextualSpacing/>
        <w:jc w:val="both"/>
        <w:rPr>
          <w:sz w:val="24"/>
          <w:szCs w:val="24"/>
        </w:rPr>
      </w:pPr>
      <w:r w:rsidRPr="00DB4D80">
        <w:rPr>
          <w:rFonts w:eastAsia="Calibri"/>
          <w:sz w:val="24"/>
          <w:szCs w:val="24"/>
          <w:lang w:eastAsia="en-US"/>
        </w:rPr>
        <w:t xml:space="preserve">Ізюмська гімназія №1 </w:t>
      </w:r>
      <w:r w:rsidRPr="00DB4D80">
        <w:rPr>
          <w:sz w:val="24"/>
          <w:szCs w:val="24"/>
        </w:rPr>
        <w:t>Ізюмської міської ради Харківської області</w:t>
      </w:r>
      <w:r w:rsidRPr="00DB4D80">
        <w:rPr>
          <w:rFonts w:eastAsia="Calibri"/>
          <w:sz w:val="24"/>
          <w:szCs w:val="24"/>
          <w:lang w:eastAsia="en-US"/>
        </w:rPr>
        <w:t xml:space="preserve"> (60,71%),</w:t>
      </w:r>
    </w:p>
    <w:p w:rsidR="00260EF3" w:rsidRPr="00DB4D80" w:rsidRDefault="00260EF3" w:rsidP="00260EF3">
      <w:pPr>
        <w:contextualSpacing/>
        <w:jc w:val="both"/>
        <w:rPr>
          <w:rFonts w:eastAsia="Calibri"/>
          <w:sz w:val="24"/>
          <w:szCs w:val="24"/>
          <w:lang w:eastAsia="en-US"/>
        </w:rPr>
      </w:pPr>
      <w:r w:rsidRPr="00DB4D80">
        <w:rPr>
          <w:sz w:val="24"/>
          <w:szCs w:val="24"/>
        </w:rPr>
        <w:t xml:space="preserve">Ізюмська загальноосвітня школа I-III ступенів № 5 Ізюмської міської ради Харківської області </w:t>
      </w:r>
      <w:r w:rsidRPr="00DB4D80">
        <w:rPr>
          <w:rFonts w:eastAsia="Calibri"/>
          <w:sz w:val="24"/>
          <w:szCs w:val="24"/>
          <w:lang w:eastAsia="en-US"/>
        </w:rPr>
        <w:t>(57,14%),</w:t>
      </w:r>
    </w:p>
    <w:p w:rsidR="00260EF3" w:rsidRPr="00DB4D80" w:rsidRDefault="00260EF3" w:rsidP="00260EF3">
      <w:pPr>
        <w:contextualSpacing/>
        <w:jc w:val="both"/>
        <w:rPr>
          <w:rFonts w:eastAsia="Calibri"/>
          <w:sz w:val="24"/>
          <w:szCs w:val="24"/>
          <w:lang w:eastAsia="en-US"/>
        </w:rPr>
      </w:pPr>
      <w:r w:rsidRPr="00DB4D80">
        <w:rPr>
          <w:sz w:val="24"/>
          <w:szCs w:val="24"/>
        </w:rPr>
        <w:t xml:space="preserve">Ізюмська загальноосвітня школа I-III ступенів № 6 Ізюмської міської ради Харківської області </w:t>
      </w:r>
      <w:r w:rsidRPr="00DB4D80">
        <w:rPr>
          <w:rFonts w:eastAsia="Calibri"/>
          <w:sz w:val="24"/>
          <w:szCs w:val="24"/>
          <w:lang w:eastAsia="en-US"/>
        </w:rPr>
        <w:t>(56,52%).</w:t>
      </w:r>
    </w:p>
    <w:p w:rsidR="00260EF3" w:rsidRPr="00DB4D80" w:rsidRDefault="00260EF3" w:rsidP="00260EF3">
      <w:pPr>
        <w:jc w:val="both"/>
        <w:rPr>
          <w:rFonts w:eastAsia="Calibri"/>
          <w:sz w:val="24"/>
          <w:szCs w:val="24"/>
          <w:lang w:eastAsia="en-US"/>
        </w:rPr>
      </w:pPr>
      <w:r w:rsidRPr="00DB4D80">
        <w:rPr>
          <w:rFonts w:eastAsia="Calibri"/>
          <w:b/>
          <w:sz w:val="24"/>
          <w:szCs w:val="24"/>
          <w:lang w:eastAsia="en-US"/>
        </w:rPr>
        <w:t>Найнижчі</w:t>
      </w:r>
      <w:r w:rsidRPr="00DB4D80">
        <w:rPr>
          <w:rFonts w:eastAsia="Calibri"/>
          <w:sz w:val="24"/>
          <w:szCs w:val="24"/>
          <w:lang w:eastAsia="en-US"/>
        </w:rPr>
        <w:t xml:space="preserve"> результати за:</w:t>
      </w:r>
    </w:p>
    <w:p w:rsidR="00260EF3" w:rsidRPr="00DB4D80" w:rsidRDefault="00260EF3" w:rsidP="00041E89">
      <w:pPr>
        <w:numPr>
          <w:ilvl w:val="0"/>
          <w:numId w:val="42"/>
        </w:numPr>
        <w:autoSpaceDE/>
        <w:autoSpaceDN/>
        <w:adjustRightInd/>
        <w:ind w:left="0" w:firstLine="0"/>
        <w:contextualSpacing/>
        <w:jc w:val="both"/>
        <w:rPr>
          <w:rFonts w:eastAsia="Calibri"/>
          <w:sz w:val="24"/>
          <w:szCs w:val="24"/>
          <w:lang w:eastAsia="en-US"/>
        </w:rPr>
      </w:pPr>
      <w:r w:rsidRPr="00DB4D80">
        <w:rPr>
          <w:rFonts w:eastAsia="Calibri"/>
          <w:sz w:val="24"/>
          <w:szCs w:val="24"/>
          <w:u w:val="single"/>
          <w:lang w:eastAsia="en-US"/>
        </w:rPr>
        <w:t>середнім балом</w:t>
      </w:r>
      <w:r w:rsidRPr="00DB4D80">
        <w:rPr>
          <w:rFonts w:eastAsia="Calibri"/>
          <w:sz w:val="24"/>
          <w:szCs w:val="24"/>
          <w:lang w:eastAsia="en-US"/>
        </w:rPr>
        <w:t xml:space="preserve"> – </w:t>
      </w:r>
    </w:p>
    <w:p w:rsidR="00260EF3" w:rsidRPr="00DB4D80" w:rsidRDefault="00260EF3" w:rsidP="00260EF3">
      <w:pPr>
        <w:tabs>
          <w:tab w:val="left" w:pos="3686"/>
        </w:tabs>
        <w:jc w:val="both"/>
        <w:rPr>
          <w:rFonts w:eastAsia="Calibri"/>
          <w:sz w:val="24"/>
          <w:szCs w:val="24"/>
          <w:lang w:eastAsia="en-US"/>
        </w:rPr>
      </w:pPr>
      <w:r w:rsidRPr="00DB4D80">
        <w:rPr>
          <w:sz w:val="24"/>
          <w:szCs w:val="24"/>
        </w:rPr>
        <w:t xml:space="preserve">Ізюмська загальноосвітня школа I-III ступенів № 10 Ізюмської міської ради Харківської області </w:t>
      </w:r>
      <w:r w:rsidRPr="00DB4D80">
        <w:rPr>
          <w:rFonts w:eastAsia="Calibri"/>
          <w:sz w:val="24"/>
          <w:szCs w:val="24"/>
          <w:lang w:eastAsia="en-US"/>
        </w:rPr>
        <w:t xml:space="preserve">(130,00) </w:t>
      </w:r>
      <w:r w:rsidRPr="00DB4D80">
        <w:rPr>
          <w:sz w:val="24"/>
          <w:szCs w:val="24"/>
        </w:rPr>
        <w:t>(Лавриненко О.О., І кваліфікаційна категорія),</w:t>
      </w:r>
      <w:r w:rsidRPr="00DB4D80">
        <w:rPr>
          <w:rFonts w:eastAsia="Calibri"/>
          <w:sz w:val="24"/>
          <w:szCs w:val="24"/>
          <w:lang w:eastAsia="en-US"/>
        </w:rPr>
        <w:t xml:space="preserve"> </w:t>
      </w:r>
    </w:p>
    <w:p w:rsidR="00260EF3" w:rsidRPr="00DB4D80" w:rsidRDefault="00260EF3" w:rsidP="00260EF3">
      <w:pPr>
        <w:contextualSpacing/>
        <w:jc w:val="both"/>
        <w:rPr>
          <w:rFonts w:eastAsia="Calibri"/>
          <w:sz w:val="24"/>
          <w:szCs w:val="24"/>
          <w:lang w:eastAsia="en-US"/>
        </w:rPr>
      </w:pPr>
      <w:r w:rsidRPr="00DB4D80">
        <w:rPr>
          <w:sz w:val="24"/>
          <w:szCs w:val="24"/>
        </w:rPr>
        <w:t xml:space="preserve">Ізюмська загальноосвітня школа I-III ступенів № 2 Ізюмської міської ради Харківської області </w:t>
      </w:r>
      <w:r w:rsidRPr="00DB4D80">
        <w:rPr>
          <w:rFonts w:eastAsia="Calibri"/>
          <w:sz w:val="24"/>
          <w:szCs w:val="24"/>
          <w:lang w:eastAsia="en-US"/>
        </w:rPr>
        <w:t xml:space="preserve">(139,23), </w:t>
      </w:r>
      <w:r w:rsidRPr="00DB4D80">
        <w:rPr>
          <w:sz w:val="24"/>
          <w:szCs w:val="24"/>
        </w:rPr>
        <w:t>(Іванова Г.А., вища кваліфікаційна категорія</w:t>
      </w:r>
    </w:p>
    <w:p w:rsidR="00260EF3" w:rsidRPr="00DB4D80" w:rsidRDefault="00260EF3" w:rsidP="00260EF3">
      <w:pPr>
        <w:contextualSpacing/>
        <w:jc w:val="both"/>
        <w:rPr>
          <w:rFonts w:eastAsia="Calibri"/>
          <w:sz w:val="24"/>
          <w:szCs w:val="24"/>
          <w:lang w:eastAsia="en-US"/>
        </w:rPr>
      </w:pPr>
      <w:r w:rsidRPr="00DB4D80">
        <w:rPr>
          <w:sz w:val="24"/>
          <w:szCs w:val="24"/>
        </w:rPr>
        <w:t xml:space="preserve">Ізюмська гімназія № 3 Ізюмської міської ради Харківської області </w:t>
      </w:r>
      <w:r w:rsidRPr="00DB4D80">
        <w:rPr>
          <w:rFonts w:eastAsia="Calibri"/>
          <w:sz w:val="24"/>
          <w:szCs w:val="24"/>
          <w:lang w:eastAsia="en-US"/>
        </w:rPr>
        <w:t>(143,50)</w:t>
      </w:r>
      <w:r w:rsidRPr="00DB4D80">
        <w:rPr>
          <w:sz w:val="24"/>
          <w:szCs w:val="24"/>
        </w:rPr>
        <w:t xml:space="preserve"> (Корсун А.А., вища кваліфікаційна категорія, Теницька Ю.С., І кваліфікаційна категорія); Ізюмська загальноосвітня школа I-III ступенів № 12 Ізюмської міської ради Харківської області </w:t>
      </w:r>
      <w:r w:rsidRPr="00DB4D80">
        <w:rPr>
          <w:rFonts w:eastAsia="Calibri"/>
          <w:sz w:val="24"/>
          <w:szCs w:val="24"/>
          <w:lang w:eastAsia="en-US"/>
        </w:rPr>
        <w:t xml:space="preserve">(143,62) </w:t>
      </w:r>
      <w:r w:rsidRPr="00DB4D80">
        <w:rPr>
          <w:sz w:val="24"/>
          <w:szCs w:val="24"/>
        </w:rPr>
        <w:t>(Левченко О.М., вища кваліфікаційна категорія).</w:t>
      </w:r>
      <w:r w:rsidRPr="00DB4D80">
        <w:rPr>
          <w:rFonts w:eastAsia="Calibri"/>
          <w:sz w:val="24"/>
          <w:szCs w:val="24"/>
          <w:lang w:eastAsia="en-US"/>
        </w:rPr>
        <w:t xml:space="preserve"> </w:t>
      </w:r>
    </w:p>
    <w:p w:rsidR="00260EF3" w:rsidRPr="00DB4D80" w:rsidRDefault="00260EF3" w:rsidP="00041E89">
      <w:pPr>
        <w:numPr>
          <w:ilvl w:val="0"/>
          <w:numId w:val="42"/>
        </w:numPr>
        <w:autoSpaceDE/>
        <w:autoSpaceDN/>
        <w:adjustRightInd/>
        <w:ind w:left="0" w:firstLine="0"/>
        <w:contextualSpacing/>
        <w:jc w:val="both"/>
        <w:rPr>
          <w:rFonts w:eastAsia="Calibri"/>
          <w:sz w:val="24"/>
          <w:szCs w:val="24"/>
          <w:lang w:eastAsia="en-US"/>
        </w:rPr>
      </w:pPr>
      <w:r w:rsidRPr="00DB4D80">
        <w:rPr>
          <w:rFonts w:eastAsia="Calibri"/>
          <w:sz w:val="24"/>
          <w:szCs w:val="24"/>
          <w:lang w:eastAsia="en-US"/>
        </w:rPr>
        <w:t>відсотком учнів, які</w:t>
      </w:r>
    </w:p>
    <w:p w:rsidR="00260EF3" w:rsidRPr="00DB4D80" w:rsidRDefault="00260EF3" w:rsidP="00041E89">
      <w:pPr>
        <w:numPr>
          <w:ilvl w:val="0"/>
          <w:numId w:val="43"/>
        </w:numPr>
        <w:autoSpaceDE/>
        <w:autoSpaceDN/>
        <w:adjustRightInd/>
        <w:ind w:left="0" w:firstLine="0"/>
        <w:contextualSpacing/>
        <w:jc w:val="both"/>
        <w:rPr>
          <w:rFonts w:eastAsia="Calibri"/>
          <w:sz w:val="24"/>
          <w:szCs w:val="24"/>
          <w:lang w:eastAsia="en-US"/>
        </w:rPr>
      </w:pPr>
      <w:r w:rsidRPr="00DB4D80">
        <w:rPr>
          <w:rFonts w:eastAsia="Calibri"/>
          <w:sz w:val="24"/>
          <w:szCs w:val="24"/>
          <w:u w:val="single"/>
          <w:lang w:eastAsia="en-US"/>
        </w:rPr>
        <w:t>не подолали поріг «склав/не склав»</w:t>
      </w:r>
      <w:r w:rsidRPr="00DB4D80">
        <w:rPr>
          <w:rFonts w:eastAsia="Calibri"/>
          <w:i/>
          <w:sz w:val="24"/>
          <w:szCs w:val="24"/>
          <w:lang w:eastAsia="en-US"/>
        </w:rPr>
        <w:t xml:space="preserve"> </w:t>
      </w:r>
      <w:r w:rsidRPr="00DB4D80">
        <w:rPr>
          <w:rFonts w:eastAsia="Calibri"/>
          <w:sz w:val="24"/>
          <w:szCs w:val="24"/>
          <w:lang w:eastAsia="en-US"/>
        </w:rPr>
        <w:t xml:space="preserve">– </w:t>
      </w:r>
    </w:p>
    <w:p w:rsidR="00260EF3" w:rsidRPr="00DB4D80" w:rsidRDefault="00260EF3" w:rsidP="00260EF3">
      <w:pPr>
        <w:contextualSpacing/>
        <w:jc w:val="both"/>
        <w:rPr>
          <w:rFonts w:eastAsia="Calibri"/>
          <w:sz w:val="24"/>
          <w:szCs w:val="24"/>
          <w:lang w:eastAsia="en-US"/>
        </w:rPr>
      </w:pPr>
      <w:r w:rsidRPr="00DB4D80">
        <w:rPr>
          <w:sz w:val="24"/>
          <w:szCs w:val="24"/>
        </w:rPr>
        <w:t xml:space="preserve">Ізюмська загальноосвітня школа I-III ступенів № 4 Ізюмської міської ради Харківської області </w:t>
      </w:r>
      <w:r w:rsidRPr="00DB4D80">
        <w:rPr>
          <w:rFonts w:eastAsia="Calibri"/>
          <w:sz w:val="24"/>
          <w:szCs w:val="24"/>
          <w:lang w:eastAsia="en-US"/>
        </w:rPr>
        <w:t xml:space="preserve">(2,33%), </w:t>
      </w:r>
    </w:p>
    <w:p w:rsidR="00260EF3" w:rsidRPr="00DB4D80" w:rsidRDefault="00260EF3" w:rsidP="00260EF3">
      <w:pPr>
        <w:contextualSpacing/>
        <w:jc w:val="both"/>
        <w:rPr>
          <w:rFonts w:eastAsia="Calibri"/>
          <w:sz w:val="24"/>
          <w:szCs w:val="24"/>
          <w:lang w:eastAsia="en-US"/>
        </w:rPr>
      </w:pPr>
      <w:r w:rsidRPr="00DB4D80">
        <w:rPr>
          <w:sz w:val="24"/>
          <w:szCs w:val="24"/>
        </w:rPr>
        <w:t xml:space="preserve">Ізюмська загальноосвітня школа I-III ступенів № 6 Ізюмської міської ради Харківської області </w:t>
      </w:r>
      <w:r w:rsidRPr="00DB4D80">
        <w:rPr>
          <w:rFonts w:eastAsia="Calibri"/>
          <w:sz w:val="24"/>
          <w:szCs w:val="24"/>
          <w:lang w:eastAsia="en-US"/>
        </w:rPr>
        <w:t>(4,35%);</w:t>
      </w:r>
    </w:p>
    <w:p w:rsidR="00260EF3" w:rsidRPr="00DB4D80" w:rsidRDefault="00260EF3" w:rsidP="00260EF3">
      <w:pPr>
        <w:contextualSpacing/>
        <w:jc w:val="both"/>
        <w:rPr>
          <w:rFonts w:eastAsia="Calibri"/>
          <w:sz w:val="24"/>
          <w:szCs w:val="24"/>
          <w:lang w:eastAsia="en-US"/>
        </w:rPr>
      </w:pPr>
      <w:r w:rsidRPr="00DB4D80">
        <w:rPr>
          <w:sz w:val="24"/>
          <w:szCs w:val="24"/>
        </w:rPr>
        <w:t xml:space="preserve">Ізюмська загальноосвітня школа I-III ступенів № 10 Ізюмської міської ради Харківської області </w:t>
      </w:r>
      <w:r w:rsidRPr="00DB4D80">
        <w:rPr>
          <w:rFonts w:eastAsia="Calibri"/>
          <w:sz w:val="24"/>
          <w:szCs w:val="24"/>
          <w:lang w:eastAsia="en-US"/>
        </w:rPr>
        <w:t>(5,88%);</w:t>
      </w:r>
    </w:p>
    <w:p w:rsidR="00260EF3" w:rsidRPr="00DB4D80" w:rsidRDefault="00260EF3" w:rsidP="00041E89">
      <w:pPr>
        <w:numPr>
          <w:ilvl w:val="0"/>
          <w:numId w:val="43"/>
        </w:numPr>
        <w:autoSpaceDE/>
        <w:autoSpaceDN/>
        <w:adjustRightInd/>
        <w:ind w:left="0" w:firstLine="0"/>
        <w:contextualSpacing/>
        <w:jc w:val="both"/>
        <w:rPr>
          <w:rFonts w:eastAsia="Calibri"/>
          <w:sz w:val="24"/>
          <w:szCs w:val="24"/>
          <w:lang w:eastAsia="en-US"/>
        </w:rPr>
      </w:pPr>
      <w:r w:rsidRPr="00DB4D80">
        <w:rPr>
          <w:rFonts w:eastAsia="Calibri"/>
          <w:sz w:val="24"/>
          <w:szCs w:val="24"/>
          <w:u w:val="single"/>
          <w:lang w:eastAsia="en-US"/>
        </w:rPr>
        <w:t>отримали від 160 балів і більше</w:t>
      </w:r>
      <w:r w:rsidRPr="00DB4D80">
        <w:rPr>
          <w:rFonts w:eastAsia="Calibri"/>
          <w:sz w:val="24"/>
          <w:szCs w:val="24"/>
          <w:lang w:eastAsia="en-US"/>
        </w:rPr>
        <w:t xml:space="preserve"> – </w:t>
      </w:r>
    </w:p>
    <w:p w:rsidR="00260EF3" w:rsidRPr="00DB4D80" w:rsidRDefault="00260EF3" w:rsidP="00260EF3">
      <w:pPr>
        <w:contextualSpacing/>
        <w:jc w:val="both"/>
        <w:rPr>
          <w:rFonts w:eastAsia="Calibri"/>
          <w:sz w:val="24"/>
          <w:szCs w:val="24"/>
          <w:lang w:eastAsia="en-US"/>
        </w:rPr>
      </w:pPr>
      <w:r w:rsidRPr="00DB4D80">
        <w:rPr>
          <w:sz w:val="24"/>
          <w:szCs w:val="24"/>
        </w:rPr>
        <w:t xml:space="preserve">Ізюмська загальноосвітня школа I-III ступенів № 2 Ізюмської міської ради Харківської області </w:t>
      </w:r>
      <w:r w:rsidRPr="00DB4D80">
        <w:rPr>
          <w:rFonts w:eastAsia="Calibri"/>
          <w:sz w:val="24"/>
          <w:szCs w:val="24"/>
          <w:lang w:eastAsia="en-US"/>
        </w:rPr>
        <w:t xml:space="preserve">(7,69%), </w:t>
      </w:r>
    </w:p>
    <w:p w:rsidR="00260EF3" w:rsidRPr="00DB4D80" w:rsidRDefault="00260EF3" w:rsidP="00260EF3">
      <w:pPr>
        <w:contextualSpacing/>
        <w:jc w:val="both"/>
        <w:rPr>
          <w:rFonts w:eastAsia="Calibri"/>
          <w:sz w:val="24"/>
          <w:szCs w:val="24"/>
          <w:lang w:eastAsia="en-US"/>
        </w:rPr>
      </w:pPr>
      <w:r w:rsidRPr="00DB4D80">
        <w:rPr>
          <w:sz w:val="24"/>
          <w:szCs w:val="24"/>
        </w:rPr>
        <w:t xml:space="preserve">Ізюмська загальноосвітня школа I-III ступенів № 10 Ізюмської міської ради Харківської області </w:t>
      </w:r>
      <w:r w:rsidRPr="00DB4D80">
        <w:rPr>
          <w:rFonts w:eastAsia="Calibri"/>
          <w:sz w:val="24"/>
          <w:szCs w:val="24"/>
          <w:lang w:eastAsia="en-US"/>
        </w:rPr>
        <w:t>(11,76%).</w:t>
      </w:r>
    </w:p>
    <w:p w:rsidR="00260EF3" w:rsidRPr="00DB4D80" w:rsidRDefault="00260EF3" w:rsidP="00260EF3">
      <w:pPr>
        <w:jc w:val="center"/>
        <w:rPr>
          <w:rFonts w:eastAsia="Calibri"/>
          <w:b/>
          <w:sz w:val="24"/>
          <w:szCs w:val="24"/>
          <w:lang w:eastAsia="en-US"/>
        </w:rPr>
      </w:pPr>
      <w:r w:rsidRPr="00DB4D80">
        <w:rPr>
          <w:rFonts w:eastAsia="Calibri"/>
          <w:b/>
          <w:sz w:val="24"/>
          <w:szCs w:val="24"/>
          <w:lang w:eastAsia="en-US"/>
        </w:rPr>
        <w:lastRenderedPageBreak/>
        <w:t xml:space="preserve">Результати ЗНО-2018 з </w:t>
      </w:r>
      <w:r w:rsidRPr="00DB4D80">
        <w:rPr>
          <w:rFonts w:eastAsia="Calibri"/>
          <w:b/>
          <w:i/>
          <w:sz w:val="24"/>
          <w:szCs w:val="24"/>
          <w:lang w:eastAsia="en-US"/>
        </w:rPr>
        <w:t>__</w:t>
      </w:r>
      <w:r w:rsidRPr="00DB4D80">
        <w:rPr>
          <w:rFonts w:eastAsia="Calibri"/>
          <w:b/>
          <w:sz w:val="24"/>
          <w:szCs w:val="24"/>
          <w:u w:val="single"/>
          <w:lang w:eastAsia="en-US"/>
        </w:rPr>
        <w:t>української мови та літератури</w:t>
      </w:r>
      <w:r w:rsidRPr="00DB4D80">
        <w:rPr>
          <w:rFonts w:eastAsia="Calibri"/>
          <w:b/>
          <w:i/>
          <w:sz w:val="24"/>
          <w:szCs w:val="24"/>
          <w:lang w:eastAsia="en-US"/>
        </w:rPr>
        <w:t>__</w:t>
      </w:r>
      <w:r w:rsidRPr="00DB4D80">
        <w:rPr>
          <w:rFonts w:eastAsia="Calibri"/>
          <w:b/>
          <w:sz w:val="24"/>
          <w:szCs w:val="24"/>
          <w:lang w:eastAsia="en-US"/>
        </w:rPr>
        <w:t xml:space="preserve"> по ЗЗСО __</w:t>
      </w:r>
      <w:r w:rsidRPr="00DB4D80">
        <w:rPr>
          <w:rFonts w:eastAsia="Calibri"/>
          <w:b/>
          <w:sz w:val="24"/>
          <w:szCs w:val="24"/>
          <w:u w:val="single"/>
          <w:lang w:eastAsia="en-US"/>
        </w:rPr>
        <w:t>м. Ізюм</w:t>
      </w:r>
      <w:r w:rsidRPr="00DB4D80">
        <w:rPr>
          <w:rFonts w:eastAsia="Calibri"/>
          <w:b/>
          <w:sz w:val="24"/>
          <w:szCs w:val="24"/>
          <w:lang w:eastAsia="en-US"/>
        </w:rPr>
        <w:t xml:space="preserve">__ </w:t>
      </w:r>
    </w:p>
    <w:tbl>
      <w:tblPr>
        <w:tblW w:w="5134"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1"/>
        <w:gridCol w:w="2191"/>
        <w:gridCol w:w="670"/>
        <w:gridCol w:w="1349"/>
        <w:gridCol w:w="1521"/>
        <w:gridCol w:w="1111"/>
        <w:gridCol w:w="1102"/>
        <w:gridCol w:w="948"/>
        <w:gridCol w:w="1102"/>
        <w:gridCol w:w="1158"/>
        <w:gridCol w:w="682"/>
        <w:gridCol w:w="779"/>
        <w:gridCol w:w="1111"/>
        <w:gridCol w:w="895"/>
      </w:tblGrid>
      <w:tr w:rsidR="007E69DD" w:rsidRPr="00DB4D80" w:rsidTr="00673851">
        <w:tc>
          <w:tcPr>
            <w:tcW w:w="329" w:type="pct"/>
            <w:vMerge w:val="restart"/>
            <w:shd w:val="clear" w:color="auto" w:fill="auto"/>
            <w:vAlign w:val="center"/>
          </w:tcPr>
          <w:p w:rsidR="00260EF3" w:rsidRPr="00DB4D80" w:rsidRDefault="00260EF3" w:rsidP="00673851">
            <w:pPr>
              <w:jc w:val="center"/>
              <w:rPr>
                <w:rFonts w:eastAsia="Calibri"/>
                <w:b/>
                <w:sz w:val="24"/>
                <w:szCs w:val="24"/>
                <w:lang w:eastAsia="en-US"/>
              </w:rPr>
            </w:pPr>
            <w:r w:rsidRPr="00DB4D80">
              <w:rPr>
                <w:rFonts w:eastAsia="Calibri"/>
                <w:b/>
                <w:sz w:val="24"/>
                <w:szCs w:val="24"/>
                <w:lang w:eastAsia="en-US"/>
              </w:rPr>
              <w:t>№</w:t>
            </w:r>
          </w:p>
        </w:tc>
        <w:tc>
          <w:tcPr>
            <w:tcW w:w="700" w:type="pct"/>
            <w:vMerge w:val="restart"/>
            <w:shd w:val="clear" w:color="auto" w:fill="auto"/>
            <w:vAlign w:val="center"/>
          </w:tcPr>
          <w:p w:rsidR="00260EF3" w:rsidRPr="00DB4D80" w:rsidRDefault="00260EF3" w:rsidP="00673851">
            <w:pPr>
              <w:jc w:val="center"/>
              <w:rPr>
                <w:rFonts w:eastAsia="Calibri"/>
                <w:b/>
                <w:sz w:val="24"/>
                <w:szCs w:val="24"/>
                <w:lang w:eastAsia="en-US"/>
              </w:rPr>
            </w:pPr>
            <w:r w:rsidRPr="00DB4D80">
              <w:rPr>
                <w:rFonts w:eastAsia="Calibri"/>
                <w:b/>
                <w:sz w:val="24"/>
                <w:szCs w:val="24"/>
                <w:lang w:eastAsia="en-US"/>
              </w:rPr>
              <w:t>Назва ЗНЗ</w:t>
            </w:r>
          </w:p>
        </w:tc>
        <w:tc>
          <w:tcPr>
            <w:tcW w:w="214" w:type="pct"/>
            <w:vMerge w:val="restart"/>
            <w:shd w:val="clear" w:color="auto" w:fill="auto"/>
            <w:textDirection w:val="btLr"/>
            <w:vAlign w:val="center"/>
          </w:tcPr>
          <w:p w:rsidR="00260EF3" w:rsidRPr="00DB4D80" w:rsidRDefault="00260EF3" w:rsidP="00673851">
            <w:pPr>
              <w:ind w:left="113" w:right="113"/>
              <w:jc w:val="center"/>
              <w:rPr>
                <w:rFonts w:eastAsia="Calibri"/>
                <w:b/>
                <w:sz w:val="24"/>
                <w:szCs w:val="24"/>
                <w:lang w:eastAsia="en-US"/>
              </w:rPr>
            </w:pPr>
            <w:proofErr w:type="spellStart"/>
            <w:r w:rsidRPr="00DB4D80">
              <w:rPr>
                <w:rFonts w:eastAsia="Calibri"/>
                <w:b/>
                <w:sz w:val="24"/>
                <w:szCs w:val="24"/>
                <w:lang w:eastAsia="en-US"/>
              </w:rPr>
              <w:t>К-ть</w:t>
            </w:r>
            <w:proofErr w:type="spellEnd"/>
            <w:r w:rsidRPr="00DB4D80">
              <w:rPr>
                <w:rFonts w:eastAsia="Calibri"/>
                <w:b/>
                <w:sz w:val="24"/>
                <w:szCs w:val="24"/>
                <w:lang w:eastAsia="en-US"/>
              </w:rPr>
              <w:t xml:space="preserve"> учасників ЗНО</w:t>
            </w:r>
          </w:p>
        </w:tc>
        <w:tc>
          <w:tcPr>
            <w:tcW w:w="1272" w:type="pct"/>
            <w:gridSpan w:val="3"/>
            <w:shd w:val="clear" w:color="auto" w:fill="auto"/>
            <w:vAlign w:val="center"/>
          </w:tcPr>
          <w:p w:rsidR="00260EF3" w:rsidRPr="00DB4D80" w:rsidRDefault="00260EF3" w:rsidP="00673851">
            <w:pPr>
              <w:jc w:val="center"/>
              <w:rPr>
                <w:rFonts w:eastAsia="Calibri"/>
                <w:b/>
                <w:sz w:val="24"/>
                <w:szCs w:val="24"/>
                <w:lang w:eastAsia="en-US"/>
              </w:rPr>
            </w:pPr>
            <w:r w:rsidRPr="00DB4D80">
              <w:rPr>
                <w:rFonts w:eastAsia="Calibri"/>
                <w:b/>
                <w:sz w:val="24"/>
                <w:szCs w:val="24"/>
                <w:lang w:eastAsia="en-US"/>
              </w:rPr>
              <w:t>Середній бал</w:t>
            </w:r>
          </w:p>
        </w:tc>
        <w:tc>
          <w:tcPr>
            <w:tcW w:w="1377" w:type="pct"/>
            <w:gridSpan w:val="4"/>
            <w:shd w:val="clear" w:color="auto" w:fill="auto"/>
            <w:vAlign w:val="center"/>
          </w:tcPr>
          <w:p w:rsidR="00260EF3" w:rsidRPr="00DB4D80" w:rsidRDefault="00260EF3" w:rsidP="00673851">
            <w:pPr>
              <w:jc w:val="center"/>
              <w:rPr>
                <w:rFonts w:eastAsia="Calibri"/>
                <w:b/>
                <w:sz w:val="24"/>
                <w:szCs w:val="24"/>
                <w:lang w:eastAsia="en-US"/>
              </w:rPr>
            </w:pPr>
            <w:r w:rsidRPr="00DB4D80">
              <w:rPr>
                <w:rFonts w:eastAsia="Calibri"/>
                <w:b/>
                <w:sz w:val="24"/>
                <w:szCs w:val="24"/>
                <w:lang w:eastAsia="en-US"/>
              </w:rPr>
              <w:t>Не подолали поріг «склав/не склав»</w:t>
            </w:r>
          </w:p>
        </w:tc>
        <w:tc>
          <w:tcPr>
            <w:tcW w:w="1108" w:type="pct"/>
            <w:gridSpan w:val="4"/>
            <w:shd w:val="clear" w:color="auto" w:fill="auto"/>
            <w:vAlign w:val="center"/>
          </w:tcPr>
          <w:p w:rsidR="00260EF3" w:rsidRPr="00DB4D80" w:rsidRDefault="00260EF3" w:rsidP="00673851">
            <w:pPr>
              <w:jc w:val="center"/>
              <w:rPr>
                <w:rFonts w:eastAsia="Calibri"/>
                <w:b/>
                <w:sz w:val="24"/>
                <w:szCs w:val="24"/>
                <w:lang w:eastAsia="en-US"/>
              </w:rPr>
            </w:pPr>
            <w:r w:rsidRPr="00DB4D80">
              <w:rPr>
                <w:rFonts w:eastAsia="Calibri"/>
                <w:b/>
                <w:sz w:val="24"/>
                <w:szCs w:val="24"/>
                <w:lang w:eastAsia="en-US"/>
              </w:rPr>
              <w:t>Отримали від 160 балів і більше</w:t>
            </w:r>
          </w:p>
        </w:tc>
      </w:tr>
      <w:tr w:rsidR="007E69DD" w:rsidRPr="00DB4D80" w:rsidTr="00673851">
        <w:trPr>
          <w:cantSplit/>
          <w:trHeight w:val="3159"/>
        </w:trPr>
        <w:tc>
          <w:tcPr>
            <w:tcW w:w="329" w:type="pct"/>
            <w:vMerge/>
            <w:shd w:val="clear" w:color="auto" w:fill="auto"/>
            <w:vAlign w:val="center"/>
          </w:tcPr>
          <w:p w:rsidR="00260EF3" w:rsidRPr="00DB4D80" w:rsidRDefault="00260EF3" w:rsidP="00673851">
            <w:pPr>
              <w:jc w:val="center"/>
              <w:rPr>
                <w:rFonts w:eastAsia="Calibri"/>
                <w:b/>
                <w:sz w:val="24"/>
                <w:szCs w:val="24"/>
                <w:lang w:eastAsia="en-US"/>
              </w:rPr>
            </w:pPr>
          </w:p>
        </w:tc>
        <w:tc>
          <w:tcPr>
            <w:tcW w:w="700" w:type="pct"/>
            <w:vMerge/>
            <w:shd w:val="clear" w:color="auto" w:fill="auto"/>
            <w:vAlign w:val="center"/>
          </w:tcPr>
          <w:p w:rsidR="00260EF3" w:rsidRPr="00DB4D80" w:rsidRDefault="00260EF3" w:rsidP="00673851">
            <w:pPr>
              <w:jc w:val="center"/>
              <w:rPr>
                <w:rFonts w:eastAsia="Calibri"/>
                <w:b/>
                <w:sz w:val="24"/>
                <w:szCs w:val="24"/>
                <w:lang w:eastAsia="en-US"/>
              </w:rPr>
            </w:pPr>
          </w:p>
        </w:tc>
        <w:tc>
          <w:tcPr>
            <w:tcW w:w="214" w:type="pct"/>
            <w:vMerge/>
            <w:shd w:val="clear" w:color="auto" w:fill="auto"/>
            <w:vAlign w:val="center"/>
          </w:tcPr>
          <w:p w:rsidR="00260EF3" w:rsidRPr="00DB4D80" w:rsidRDefault="00260EF3" w:rsidP="00673851">
            <w:pPr>
              <w:jc w:val="center"/>
              <w:rPr>
                <w:rFonts w:eastAsia="Calibri"/>
                <w:b/>
                <w:sz w:val="24"/>
                <w:szCs w:val="24"/>
                <w:lang w:eastAsia="en-US"/>
              </w:rPr>
            </w:pPr>
          </w:p>
        </w:tc>
        <w:tc>
          <w:tcPr>
            <w:tcW w:w="431" w:type="pct"/>
            <w:shd w:val="clear" w:color="auto" w:fill="auto"/>
            <w:textDirection w:val="btLr"/>
            <w:vAlign w:val="center"/>
          </w:tcPr>
          <w:p w:rsidR="00260EF3" w:rsidRPr="00DB4D80" w:rsidRDefault="00260EF3" w:rsidP="00673851">
            <w:pPr>
              <w:ind w:left="113" w:right="113"/>
              <w:jc w:val="center"/>
              <w:rPr>
                <w:rFonts w:eastAsia="Calibri"/>
                <w:b/>
                <w:sz w:val="24"/>
                <w:szCs w:val="24"/>
                <w:lang w:eastAsia="en-US"/>
              </w:rPr>
            </w:pPr>
            <w:r w:rsidRPr="00DB4D80">
              <w:rPr>
                <w:rFonts w:eastAsia="Calibri"/>
                <w:b/>
                <w:sz w:val="24"/>
                <w:szCs w:val="24"/>
                <w:lang w:eastAsia="en-US"/>
              </w:rPr>
              <w:t>Значення показника</w:t>
            </w:r>
          </w:p>
        </w:tc>
        <w:tc>
          <w:tcPr>
            <w:tcW w:w="486" w:type="pct"/>
            <w:shd w:val="clear" w:color="auto" w:fill="auto"/>
            <w:textDirection w:val="btLr"/>
            <w:vAlign w:val="center"/>
          </w:tcPr>
          <w:p w:rsidR="00260EF3" w:rsidRPr="00DB4D80" w:rsidRDefault="00260EF3" w:rsidP="00673851">
            <w:pPr>
              <w:ind w:left="113" w:right="113"/>
              <w:jc w:val="center"/>
              <w:rPr>
                <w:rFonts w:eastAsia="Calibri"/>
                <w:b/>
                <w:sz w:val="24"/>
                <w:szCs w:val="24"/>
                <w:lang w:eastAsia="en-US"/>
              </w:rPr>
            </w:pPr>
            <w:r w:rsidRPr="00DB4D80">
              <w:rPr>
                <w:rFonts w:eastAsia="Calibri"/>
                <w:b/>
                <w:sz w:val="24"/>
                <w:szCs w:val="24"/>
                <w:lang w:eastAsia="en-US"/>
              </w:rPr>
              <w:t>Різниця між показником по ЗЗСО та  місту</w:t>
            </w:r>
          </w:p>
        </w:tc>
        <w:tc>
          <w:tcPr>
            <w:tcW w:w="355" w:type="pct"/>
            <w:shd w:val="clear" w:color="auto" w:fill="auto"/>
            <w:textDirection w:val="btLr"/>
            <w:vAlign w:val="center"/>
          </w:tcPr>
          <w:p w:rsidR="00260EF3" w:rsidRPr="00DB4D80" w:rsidRDefault="00260EF3" w:rsidP="00673851">
            <w:pPr>
              <w:ind w:left="113" w:right="113"/>
              <w:jc w:val="center"/>
              <w:rPr>
                <w:rFonts w:eastAsia="Calibri"/>
                <w:b/>
                <w:sz w:val="24"/>
                <w:szCs w:val="24"/>
                <w:lang w:eastAsia="en-US"/>
              </w:rPr>
            </w:pPr>
            <w:r w:rsidRPr="00DB4D80">
              <w:rPr>
                <w:rFonts w:eastAsia="Calibri"/>
                <w:b/>
                <w:sz w:val="24"/>
                <w:szCs w:val="24"/>
                <w:lang w:eastAsia="en-US"/>
              </w:rPr>
              <w:t>Різниця між показниками 2018 та 2017 року</w:t>
            </w:r>
          </w:p>
        </w:tc>
        <w:tc>
          <w:tcPr>
            <w:tcW w:w="352" w:type="pct"/>
            <w:shd w:val="clear" w:color="auto" w:fill="auto"/>
            <w:textDirection w:val="btLr"/>
            <w:vAlign w:val="center"/>
          </w:tcPr>
          <w:p w:rsidR="00260EF3" w:rsidRPr="00DB4D80" w:rsidRDefault="00260EF3" w:rsidP="00673851">
            <w:pPr>
              <w:ind w:left="113" w:right="113"/>
              <w:jc w:val="center"/>
              <w:rPr>
                <w:rFonts w:eastAsia="Calibri"/>
                <w:b/>
                <w:sz w:val="24"/>
                <w:szCs w:val="24"/>
                <w:lang w:eastAsia="en-US"/>
              </w:rPr>
            </w:pPr>
            <w:proofErr w:type="spellStart"/>
            <w:r w:rsidRPr="00DB4D80">
              <w:rPr>
                <w:rFonts w:eastAsia="Calibri"/>
                <w:b/>
                <w:sz w:val="24"/>
                <w:szCs w:val="24"/>
                <w:lang w:eastAsia="en-US"/>
              </w:rPr>
              <w:t>К-ть</w:t>
            </w:r>
            <w:proofErr w:type="spellEnd"/>
          </w:p>
        </w:tc>
        <w:tc>
          <w:tcPr>
            <w:tcW w:w="303" w:type="pct"/>
            <w:shd w:val="clear" w:color="auto" w:fill="auto"/>
            <w:textDirection w:val="btLr"/>
            <w:vAlign w:val="center"/>
          </w:tcPr>
          <w:p w:rsidR="00260EF3" w:rsidRPr="00DB4D80" w:rsidRDefault="00260EF3" w:rsidP="00673851">
            <w:pPr>
              <w:ind w:left="113" w:right="113"/>
              <w:jc w:val="center"/>
              <w:rPr>
                <w:rFonts w:eastAsia="Calibri"/>
                <w:b/>
                <w:sz w:val="24"/>
                <w:szCs w:val="24"/>
                <w:lang w:eastAsia="en-US"/>
              </w:rPr>
            </w:pPr>
            <w:r w:rsidRPr="00DB4D80">
              <w:rPr>
                <w:rFonts w:eastAsia="Calibri"/>
                <w:b/>
                <w:sz w:val="24"/>
                <w:szCs w:val="24"/>
                <w:lang w:eastAsia="en-US"/>
              </w:rPr>
              <w:t>%</w:t>
            </w:r>
          </w:p>
        </w:tc>
        <w:tc>
          <w:tcPr>
            <w:tcW w:w="352" w:type="pct"/>
            <w:shd w:val="clear" w:color="auto" w:fill="auto"/>
            <w:textDirection w:val="btLr"/>
            <w:vAlign w:val="center"/>
          </w:tcPr>
          <w:p w:rsidR="00260EF3" w:rsidRPr="00DB4D80" w:rsidRDefault="00260EF3" w:rsidP="00673851">
            <w:pPr>
              <w:ind w:left="113" w:right="113"/>
              <w:jc w:val="center"/>
              <w:rPr>
                <w:rFonts w:eastAsia="Calibri"/>
                <w:b/>
                <w:sz w:val="24"/>
                <w:szCs w:val="24"/>
                <w:lang w:eastAsia="en-US"/>
              </w:rPr>
            </w:pPr>
            <w:r w:rsidRPr="00DB4D80">
              <w:rPr>
                <w:rFonts w:eastAsia="Calibri"/>
                <w:b/>
                <w:sz w:val="24"/>
                <w:szCs w:val="24"/>
                <w:lang w:eastAsia="en-US"/>
              </w:rPr>
              <w:t>Різниця між показником по ЗЗСО та  місту %*</w:t>
            </w:r>
          </w:p>
        </w:tc>
        <w:tc>
          <w:tcPr>
            <w:tcW w:w="370" w:type="pct"/>
            <w:shd w:val="clear" w:color="auto" w:fill="auto"/>
            <w:textDirection w:val="btLr"/>
            <w:vAlign w:val="center"/>
          </w:tcPr>
          <w:p w:rsidR="00260EF3" w:rsidRPr="00DB4D80" w:rsidRDefault="00260EF3" w:rsidP="00673851">
            <w:pPr>
              <w:ind w:left="113" w:right="113"/>
              <w:jc w:val="center"/>
              <w:rPr>
                <w:rFonts w:eastAsia="Calibri"/>
                <w:b/>
                <w:sz w:val="24"/>
                <w:szCs w:val="24"/>
                <w:lang w:eastAsia="en-US"/>
              </w:rPr>
            </w:pPr>
            <w:r w:rsidRPr="00DB4D80">
              <w:rPr>
                <w:rFonts w:eastAsia="Calibri"/>
                <w:b/>
                <w:sz w:val="24"/>
                <w:szCs w:val="24"/>
                <w:lang w:eastAsia="en-US"/>
              </w:rPr>
              <w:t>Різниця між показниками 2018 та 2017 року, %**</w:t>
            </w:r>
          </w:p>
        </w:tc>
        <w:tc>
          <w:tcPr>
            <w:tcW w:w="218" w:type="pct"/>
            <w:shd w:val="clear" w:color="auto" w:fill="auto"/>
            <w:textDirection w:val="btLr"/>
            <w:vAlign w:val="center"/>
          </w:tcPr>
          <w:p w:rsidR="00260EF3" w:rsidRPr="00DB4D80" w:rsidRDefault="00260EF3" w:rsidP="00673851">
            <w:pPr>
              <w:ind w:left="113" w:right="113"/>
              <w:jc w:val="center"/>
              <w:rPr>
                <w:rFonts w:eastAsia="Calibri"/>
                <w:b/>
                <w:sz w:val="24"/>
                <w:szCs w:val="24"/>
                <w:lang w:eastAsia="en-US"/>
              </w:rPr>
            </w:pPr>
            <w:proofErr w:type="spellStart"/>
            <w:r w:rsidRPr="00DB4D80">
              <w:rPr>
                <w:rFonts w:eastAsia="Calibri"/>
                <w:b/>
                <w:sz w:val="24"/>
                <w:szCs w:val="24"/>
                <w:lang w:eastAsia="en-US"/>
              </w:rPr>
              <w:t>К-ть</w:t>
            </w:r>
            <w:proofErr w:type="spellEnd"/>
          </w:p>
        </w:tc>
        <w:tc>
          <w:tcPr>
            <w:tcW w:w="249" w:type="pct"/>
            <w:shd w:val="clear" w:color="auto" w:fill="auto"/>
            <w:textDirection w:val="btLr"/>
            <w:vAlign w:val="center"/>
          </w:tcPr>
          <w:p w:rsidR="00260EF3" w:rsidRPr="00DB4D80" w:rsidRDefault="00260EF3" w:rsidP="00673851">
            <w:pPr>
              <w:ind w:left="113" w:right="113"/>
              <w:jc w:val="center"/>
              <w:rPr>
                <w:rFonts w:eastAsia="Calibri"/>
                <w:b/>
                <w:sz w:val="24"/>
                <w:szCs w:val="24"/>
                <w:lang w:eastAsia="en-US"/>
              </w:rPr>
            </w:pPr>
            <w:r w:rsidRPr="00DB4D80">
              <w:rPr>
                <w:rFonts w:eastAsia="Calibri"/>
                <w:b/>
                <w:sz w:val="24"/>
                <w:szCs w:val="24"/>
                <w:lang w:eastAsia="en-US"/>
              </w:rPr>
              <w:t>%</w:t>
            </w:r>
          </w:p>
        </w:tc>
        <w:tc>
          <w:tcPr>
            <w:tcW w:w="355" w:type="pct"/>
            <w:shd w:val="clear" w:color="auto" w:fill="auto"/>
            <w:textDirection w:val="btLr"/>
            <w:vAlign w:val="center"/>
          </w:tcPr>
          <w:p w:rsidR="00260EF3" w:rsidRPr="00DB4D80" w:rsidRDefault="00260EF3" w:rsidP="00673851">
            <w:pPr>
              <w:ind w:left="113" w:right="113"/>
              <w:jc w:val="center"/>
              <w:rPr>
                <w:rFonts w:eastAsia="Calibri"/>
                <w:b/>
                <w:sz w:val="24"/>
                <w:szCs w:val="24"/>
                <w:lang w:eastAsia="en-US"/>
              </w:rPr>
            </w:pPr>
            <w:r w:rsidRPr="00DB4D80">
              <w:rPr>
                <w:rFonts w:eastAsia="Calibri"/>
                <w:b/>
                <w:sz w:val="24"/>
                <w:szCs w:val="24"/>
                <w:lang w:eastAsia="en-US"/>
              </w:rPr>
              <w:t>Різниця між показником по ЗЗСО та  місту, %*</w:t>
            </w:r>
          </w:p>
        </w:tc>
        <w:tc>
          <w:tcPr>
            <w:tcW w:w="286" w:type="pct"/>
            <w:shd w:val="clear" w:color="auto" w:fill="auto"/>
            <w:textDirection w:val="btLr"/>
            <w:vAlign w:val="center"/>
          </w:tcPr>
          <w:p w:rsidR="00260EF3" w:rsidRPr="00DB4D80" w:rsidRDefault="00260EF3" w:rsidP="00673851">
            <w:pPr>
              <w:ind w:left="113" w:right="113"/>
              <w:jc w:val="center"/>
              <w:rPr>
                <w:rFonts w:eastAsia="Calibri"/>
                <w:b/>
                <w:sz w:val="24"/>
                <w:szCs w:val="24"/>
                <w:lang w:eastAsia="en-US"/>
              </w:rPr>
            </w:pPr>
            <w:r w:rsidRPr="00DB4D80">
              <w:rPr>
                <w:rFonts w:eastAsia="Calibri"/>
                <w:b/>
                <w:sz w:val="24"/>
                <w:szCs w:val="24"/>
                <w:lang w:eastAsia="en-US"/>
              </w:rPr>
              <w:t>Різниця між показниками 2018 та 2017 року, %**</w:t>
            </w:r>
          </w:p>
        </w:tc>
      </w:tr>
      <w:tr w:rsidR="007E69DD" w:rsidRPr="00DB4D80" w:rsidTr="00673851">
        <w:tc>
          <w:tcPr>
            <w:tcW w:w="329" w:type="pct"/>
            <w:shd w:val="clear" w:color="auto" w:fill="auto"/>
            <w:vAlign w:val="center"/>
          </w:tcPr>
          <w:p w:rsidR="00260EF3" w:rsidRPr="00DB4D80" w:rsidRDefault="00260EF3" w:rsidP="00041E89">
            <w:pPr>
              <w:numPr>
                <w:ilvl w:val="0"/>
                <w:numId w:val="41"/>
              </w:numPr>
              <w:autoSpaceDE/>
              <w:autoSpaceDN/>
              <w:adjustRightInd/>
              <w:ind w:left="357" w:hanging="357"/>
              <w:jc w:val="center"/>
              <w:rPr>
                <w:rFonts w:eastAsia="Calibri"/>
                <w:sz w:val="24"/>
                <w:szCs w:val="24"/>
                <w:lang w:eastAsia="en-US"/>
              </w:rPr>
            </w:pPr>
          </w:p>
        </w:tc>
        <w:tc>
          <w:tcPr>
            <w:tcW w:w="700" w:type="pct"/>
            <w:shd w:val="clear" w:color="auto" w:fill="auto"/>
            <w:vAlign w:val="center"/>
          </w:tcPr>
          <w:p w:rsidR="00260EF3" w:rsidRPr="00DB4D80" w:rsidRDefault="00260EF3" w:rsidP="00673851">
            <w:pPr>
              <w:jc w:val="center"/>
              <w:rPr>
                <w:sz w:val="24"/>
                <w:szCs w:val="24"/>
              </w:rPr>
            </w:pPr>
            <w:r w:rsidRPr="00DB4D80">
              <w:rPr>
                <w:sz w:val="24"/>
                <w:szCs w:val="24"/>
              </w:rPr>
              <w:t xml:space="preserve">Ізюмська гімназія № 1 </w:t>
            </w:r>
          </w:p>
        </w:tc>
        <w:tc>
          <w:tcPr>
            <w:tcW w:w="214" w:type="pct"/>
            <w:shd w:val="clear" w:color="auto" w:fill="auto"/>
            <w:vAlign w:val="center"/>
          </w:tcPr>
          <w:p w:rsidR="00260EF3" w:rsidRPr="00DB4D80" w:rsidRDefault="00260EF3" w:rsidP="00673851">
            <w:pPr>
              <w:jc w:val="center"/>
              <w:rPr>
                <w:sz w:val="24"/>
                <w:szCs w:val="24"/>
              </w:rPr>
            </w:pPr>
            <w:r w:rsidRPr="00DB4D80">
              <w:rPr>
                <w:sz w:val="24"/>
                <w:szCs w:val="24"/>
              </w:rPr>
              <w:t>28</w:t>
            </w:r>
          </w:p>
        </w:tc>
        <w:tc>
          <w:tcPr>
            <w:tcW w:w="431" w:type="pct"/>
            <w:shd w:val="clear" w:color="auto" w:fill="auto"/>
            <w:vAlign w:val="center"/>
          </w:tcPr>
          <w:p w:rsidR="00260EF3" w:rsidRPr="00DB4D80" w:rsidRDefault="00260EF3" w:rsidP="00673851">
            <w:pPr>
              <w:jc w:val="center"/>
              <w:rPr>
                <w:sz w:val="24"/>
                <w:szCs w:val="24"/>
              </w:rPr>
            </w:pPr>
            <w:r w:rsidRPr="00DB4D80">
              <w:rPr>
                <w:sz w:val="24"/>
                <w:szCs w:val="24"/>
              </w:rPr>
              <w:t>165,72</w:t>
            </w:r>
          </w:p>
        </w:tc>
        <w:tc>
          <w:tcPr>
            <w:tcW w:w="486" w:type="pct"/>
            <w:shd w:val="clear" w:color="auto" w:fill="auto"/>
            <w:vAlign w:val="center"/>
          </w:tcPr>
          <w:p w:rsidR="00260EF3" w:rsidRPr="00DB4D80" w:rsidRDefault="00260EF3" w:rsidP="00673851">
            <w:pPr>
              <w:jc w:val="center"/>
              <w:rPr>
                <w:sz w:val="24"/>
                <w:szCs w:val="24"/>
              </w:rPr>
            </w:pPr>
            <w:r w:rsidRPr="00DB4D80">
              <w:rPr>
                <w:sz w:val="24"/>
                <w:szCs w:val="24"/>
              </w:rPr>
              <w:t>15,93</w:t>
            </w:r>
          </w:p>
        </w:tc>
        <w:tc>
          <w:tcPr>
            <w:tcW w:w="355" w:type="pct"/>
            <w:shd w:val="clear" w:color="auto" w:fill="auto"/>
            <w:vAlign w:val="center"/>
          </w:tcPr>
          <w:p w:rsidR="00260EF3" w:rsidRPr="00DB4D80" w:rsidRDefault="00260EF3" w:rsidP="00673851">
            <w:pPr>
              <w:jc w:val="center"/>
              <w:rPr>
                <w:sz w:val="24"/>
                <w:szCs w:val="24"/>
              </w:rPr>
            </w:pPr>
            <w:r w:rsidRPr="00DB4D80">
              <w:rPr>
                <w:sz w:val="24"/>
                <w:szCs w:val="24"/>
              </w:rPr>
              <w:t>5,01</w:t>
            </w:r>
          </w:p>
        </w:tc>
        <w:tc>
          <w:tcPr>
            <w:tcW w:w="352" w:type="pct"/>
            <w:shd w:val="clear" w:color="auto" w:fill="auto"/>
            <w:vAlign w:val="center"/>
          </w:tcPr>
          <w:p w:rsidR="00260EF3" w:rsidRPr="00DB4D80" w:rsidRDefault="00260EF3" w:rsidP="00673851">
            <w:pPr>
              <w:jc w:val="center"/>
              <w:rPr>
                <w:sz w:val="24"/>
                <w:szCs w:val="24"/>
              </w:rPr>
            </w:pPr>
            <w:r w:rsidRPr="00DB4D80">
              <w:rPr>
                <w:sz w:val="24"/>
                <w:szCs w:val="24"/>
              </w:rPr>
              <w:t>0</w:t>
            </w:r>
          </w:p>
        </w:tc>
        <w:tc>
          <w:tcPr>
            <w:tcW w:w="303" w:type="pct"/>
            <w:shd w:val="clear" w:color="auto" w:fill="auto"/>
            <w:vAlign w:val="center"/>
          </w:tcPr>
          <w:p w:rsidR="00260EF3" w:rsidRPr="00DB4D80" w:rsidRDefault="00260EF3" w:rsidP="00673851">
            <w:pPr>
              <w:jc w:val="center"/>
              <w:rPr>
                <w:sz w:val="24"/>
                <w:szCs w:val="24"/>
              </w:rPr>
            </w:pPr>
            <w:r w:rsidRPr="00DB4D80">
              <w:rPr>
                <w:sz w:val="24"/>
                <w:szCs w:val="24"/>
              </w:rPr>
              <w:t>0,00</w:t>
            </w:r>
          </w:p>
        </w:tc>
        <w:tc>
          <w:tcPr>
            <w:tcW w:w="352" w:type="pct"/>
            <w:shd w:val="clear" w:color="auto" w:fill="auto"/>
            <w:vAlign w:val="center"/>
          </w:tcPr>
          <w:p w:rsidR="00260EF3" w:rsidRPr="00DB4D80" w:rsidRDefault="00260EF3" w:rsidP="00673851">
            <w:pPr>
              <w:jc w:val="center"/>
              <w:rPr>
                <w:sz w:val="24"/>
                <w:szCs w:val="24"/>
              </w:rPr>
            </w:pPr>
            <w:r w:rsidRPr="00DB4D80">
              <w:rPr>
                <w:sz w:val="24"/>
                <w:szCs w:val="24"/>
              </w:rPr>
              <w:t>-1,33</w:t>
            </w:r>
          </w:p>
        </w:tc>
        <w:tc>
          <w:tcPr>
            <w:tcW w:w="370" w:type="pct"/>
            <w:shd w:val="clear" w:color="auto" w:fill="auto"/>
            <w:vAlign w:val="center"/>
          </w:tcPr>
          <w:p w:rsidR="00260EF3" w:rsidRPr="00DB4D80" w:rsidRDefault="00260EF3" w:rsidP="00673851">
            <w:pPr>
              <w:jc w:val="center"/>
              <w:rPr>
                <w:sz w:val="24"/>
                <w:szCs w:val="24"/>
              </w:rPr>
            </w:pPr>
            <w:r w:rsidRPr="00DB4D80">
              <w:rPr>
                <w:sz w:val="24"/>
                <w:szCs w:val="24"/>
              </w:rPr>
              <w:t>0,00</w:t>
            </w:r>
          </w:p>
        </w:tc>
        <w:tc>
          <w:tcPr>
            <w:tcW w:w="218" w:type="pct"/>
            <w:shd w:val="clear" w:color="auto" w:fill="auto"/>
            <w:vAlign w:val="center"/>
          </w:tcPr>
          <w:p w:rsidR="00260EF3" w:rsidRPr="00DB4D80" w:rsidRDefault="00260EF3" w:rsidP="00673851">
            <w:pPr>
              <w:jc w:val="center"/>
              <w:rPr>
                <w:sz w:val="24"/>
                <w:szCs w:val="24"/>
              </w:rPr>
            </w:pPr>
            <w:r w:rsidRPr="00DB4D80">
              <w:rPr>
                <w:sz w:val="24"/>
                <w:szCs w:val="24"/>
              </w:rPr>
              <w:t>17</w:t>
            </w:r>
          </w:p>
        </w:tc>
        <w:tc>
          <w:tcPr>
            <w:tcW w:w="249" w:type="pct"/>
            <w:shd w:val="clear" w:color="auto" w:fill="auto"/>
            <w:vAlign w:val="center"/>
          </w:tcPr>
          <w:p w:rsidR="00260EF3" w:rsidRPr="00DB4D80" w:rsidRDefault="00260EF3" w:rsidP="00673851">
            <w:pPr>
              <w:jc w:val="center"/>
              <w:rPr>
                <w:sz w:val="24"/>
                <w:szCs w:val="24"/>
              </w:rPr>
            </w:pPr>
            <w:r w:rsidRPr="00DB4D80">
              <w:rPr>
                <w:sz w:val="24"/>
                <w:szCs w:val="24"/>
              </w:rPr>
              <w:t>60,71</w:t>
            </w:r>
          </w:p>
        </w:tc>
        <w:tc>
          <w:tcPr>
            <w:tcW w:w="355" w:type="pct"/>
            <w:shd w:val="clear" w:color="auto" w:fill="auto"/>
            <w:vAlign w:val="center"/>
          </w:tcPr>
          <w:p w:rsidR="00260EF3" w:rsidRPr="00DB4D80" w:rsidRDefault="00260EF3" w:rsidP="00673851">
            <w:pPr>
              <w:jc w:val="center"/>
              <w:rPr>
                <w:sz w:val="24"/>
                <w:szCs w:val="24"/>
              </w:rPr>
            </w:pPr>
            <w:r w:rsidRPr="00DB4D80">
              <w:rPr>
                <w:sz w:val="24"/>
                <w:szCs w:val="24"/>
              </w:rPr>
              <w:t>26,94</w:t>
            </w:r>
          </w:p>
        </w:tc>
        <w:tc>
          <w:tcPr>
            <w:tcW w:w="286" w:type="pct"/>
            <w:shd w:val="clear" w:color="auto" w:fill="auto"/>
            <w:vAlign w:val="center"/>
          </w:tcPr>
          <w:p w:rsidR="00260EF3" w:rsidRPr="00DB4D80" w:rsidRDefault="00260EF3" w:rsidP="00673851">
            <w:pPr>
              <w:jc w:val="center"/>
              <w:rPr>
                <w:sz w:val="24"/>
                <w:szCs w:val="24"/>
              </w:rPr>
            </w:pPr>
            <w:r w:rsidRPr="00DB4D80">
              <w:rPr>
                <w:sz w:val="24"/>
                <w:szCs w:val="24"/>
              </w:rPr>
              <w:t>3,57</w:t>
            </w:r>
          </w:p>
        </w:tc>
      </w:tr>
      <w:tr w:rsidR="007E69DD" w:rsidRPr="00DB4D80" w:rsidTr="00673851">
        <w:tc>
          <w:tcPr>
            <w:tcW w:w="329" w:type="pct"/>
            <w:shd w:val="clear" w:color="auto" w:fill="auto"/>
            <w:vAlign w:val="center"/>
          </w:tcPr>
          <w:p w:rsidR="00260EF3" w:rsidRPr="00DB4D80" w:rsidRDefault="00260EF3" w:rsidP="00041E89">
            <w:pPr>
              <w:numPr>
                <w:ilvl w:val="0"/>
                <w:numId w:val="41"/>
              </w:numPr>
              <w:autoSpaceDE/>
              <w:autoSpaceDN/>
              <w:adjustRightInd/>
              <w:ind w:left="357" w:hanging="357"/>
              <w:jc w:val="center"/>
              <w:rPr>
                <w:rFonts w:eastAsia="Calibri"/>
                <w:sz w:val="24"/>
                <w:szCs w:val="24"/>
                <w:lang w:eastAsia="en-US"/>
              </w:rPr>
            </w:pPr>
          </w:p>
        </w:tc>
        <w:tc>
          <w:tcPr>
            <w:tcW w:w="700" w:type="pct"/>
            <w:shd w:val="clear" w:color="auto" w:fill="auto"/>
            <w:vAlign w:val="center"/>
          </w:tcPr>
          <w:p w:rsidR="00260EF3" w:rsidRPr="00DB4D80" w:rsidRDefault="00260EF3" w:rsidP="00673851">
            <w:pPr>
              <w:jc w:val="center"/>
              <w:rPr>
                <w:sz w:val="24"/>
                <w:szCs w:val="24"/>
              </w:rPr>
            </w:pPr>
            <w:r w:rsidRPr="00DB4D80">
              <w:rPr>
                <w:sz w:val="24"/>
                <w:szCs w:val="24"/>
              </w:rPr>
              <w:t xml:space="preserve">Ізюмська гімназія № 3 </w:t>
            </w:r>
          </w:p>
        </w:tc>
        <w:tc>
          <w:tcPr>
            <w:tcW w:w="214" w:type="pct"/>
            <w:shd w:val="clear" w:color="auto" w:fill="auto"/>
            <w:vAlign w:val="center"/>
          </w:tcPr>
          <w:p w:rsidR="00260EF3" w:rsidRPr="00DB4D80" w:rsidRDefault="00260EF3" w:rsidP="00673851">
            <w:pPr>
              <w:jc w:val="center"/>
              <w:rPr>
                <w:sz w:val="24"/>
                <w:szCs w:val="24"/>
              </w:rPr>
            </w:pPr>
            <w:r w:rsidRPr="00DB4D80">
              <w:rPr>
                <w:sz w:val="24"/>
                <w:szCs w:val="24"/>
              </w:rPr>
              <w:t>40</w:t>
            </w:r>
          </w:p>
        </w:tc>
        <w:tc>
          <w:tcPr>
            <w:tcW w:w="431" w:type="pct"/>
            <w:shd w:val="clear" w:color="auto" w:fill="auto"/>
            <w:vAlign w:val="center"/>
          </w:tcPr>
          <w:p w:rsidR="00260EF3" w:rsidRPr="00DB4D80" w:rsidRDefault="00260EF3" w:rsidP="00673851">
            <w:pPr>
              <w:jc w:val="center"/>
              <w:rPr>
                <w:sz w:val="24"/>
                <w:szCs w:val="24"/>
              </w:rPr>
            </w:pPr>
            <w:r w:rsidRPr="00DB4D80">
              <w:rPr>
                <w:sz w:val="24"/>
                <w:szCs w:val="24"/>
              </w:rPr>
              <w:t>143,50</w:t>
            </w:r>
          </w:p>
        </w:tc>
        <w:tc>
          <w:tcPr>
            <w:tcW w:w="486" w:type="pct"/>
            <w:shd w:val="clear" w:color="auto" w:fill="auto"/>
            <w:vAlign w:val="center"/>
          </w:tcPr>
          <w:p w:rsidR="00260EF3" w:rsidRPr="00DB4D80" w:rsidRDefault="00260EF3" w:rsidP="00673851">
            <w:pPr>
              <w:jc w:val="center"/>
              <w:rPr>
                <w:sz w:val="24"/>
                <w:szCs w:val="24"/>
              </w:rPr>
            </w:pPr>
            <w:r w:rsidRPr="00DB4D80">
              <w:rPr>
                <w:sz w:val="24"/>
                <w:szCs w:val="24"/>
              </w:rPr>
              <w:t>-6,29</w:t>
            </w:r>
          </w:p>
        </w:tc>
        <w:tc>
          <w:tcPr>
            <w:tcW w:w="355" w:type="pct"/>
            <w:shd w:val="clear" w:color="auto" w:fill="auto"/>
            <w:vAlign w:val="center"/>
          </w:tcPr>
          <w:p w:rsidR="00260EF3" w:rsidRPr="00DB4D80" w:rsidRDefault="00260EF3" w:rsidP="00673851">
            <w:pPr>
              <w:jc w:val="center"/>
              <w:rPr>
                <w:sz w:val="24"/>
                <w:szCs w:val="24"/>
              </w:rPr>
            </w:pPr>
            <w:r w:rsidRPr="00DB4D80">
              <w:rPr>
                <w:sz w:val="24"/>
                <w:szCs w:val="24"/>
              </w:rPr>
              <w:t>-8,17</w:t>
            </w:r>
          </w:p>
        </w:tc>
        <w:tc>
          <w:tcPr>
            <w:tcW w:w="352" w:type="pct"/>
            <w:shd w:val="clear" w:color="auto" w:fill="auto"/>
            <w:vAlign w:val="center"/>
          </w:tcPr>
          <w:p w:rsidR="00260EF3" w:rsidRPr="00DB4D80" w:rsidRDefault="00260EF3" w:rsidP="00673851">
            <w:pPr>
              <w:jc w:val="center"/>
              <w:rPr>
                <w:sz w:val="24"/>
                <w:szCs w:val="24"/>
              </w:rPr>
            </w:pPr>
            <w:r w:rsidRPr="00DB4D80">
              <w:rPr>
                <w:sz w:val="24"/>
                <w:szCs w:val="24"/>
              </w:rPr>
              <w:t>0</w:t>
            </w:r>
          </w:p>
        </w:tc>
        <w:tc>
          <w:tcPr>
            <w:tcW w:w="303" w:type="pct"/>
            <w:shd w:val="clear" w:color="auto" w:fill="auto"/>
            <w:vAlign w:val="center"/>
          </w:tcPr>
          <w:p w:rsidR="00260EF3" w:rsidRPr="00DB4D80" w:rsidRDefault="00260EF3" w:rsidP="00673851">
            <w:pPr>
              <w:jc w:val="center"/>
              <w:rPr>
                <w:sz w:val="24"/>
                <w:szCs w:val="24"/>
              </w:rPr>
            </w:pPr>
            <w:r w:rsidRPr="00DB4D80">
              <w:rPr>
                <w:sz w:val="24"/>
                <w:szCs w:val="24"/>
              </w:rPr>
              <w:t>0,00</w:t>
            </w:r>
          </w:p>
        </w:tc>
        <w:tc>
          <w:tcPr>
            <w:tcW w:w="352" w:type="pct"/>
            <w:shd w:val="clear" w:color="auto" w:fill="auto"/>
            <w:vAlign w:val="center"/>
          </w:tcPr>
          <w:p w:rsidR="00260EF3" w:rsidRPr="00DB4D80" w:rsidRDefault="00260EF3" w:rsidP="00673851">
            <w:pPr>
              <w:jc w:val="center"/>
              <w:rPr>
                <w:sz w:val="24"/>
                <w:szCs w:val="24"/>
              </w:rPr>
            </w:pPr>
            <w:r w:rsidRPr="00DB4D80">
              <w:rPr>
                <w:sz w:val="24"/>
                <w:szCs w:val="24"/>
              </w:rPr>
              <w:t>-1,33</w:t>
            </w:r>
          </w:p>
        </w:tc>
        <w:tc>
          <w:tcPr>
            <w:tcW w:w="370" w:type="pct"/>
            <w:shd w:val="clear" w:color="auto" w:fill="auto"/>
            <w:vAlign w:val="center"/>
          </w:tcPr>
          <w:p w:rsidR="00260EF3" w:rsidRPr="00DB4D80" w:rsidRDefault="00260EF3" w:rsidP="00673851">
            <w:pPr>
              <w:jc w:val="center"/>
              <w:rPr>
                <w:sz w:val="24"/>
                <w:szCs w:val="24"/>
              </w:rPr>
            </w:pPr>
            <w:r w:rsidRPr="00DB4D80">
              <w:rPr>
                <w:sz w:val="24"/>
                <w:szCs w:val="24"/>
              </w:rPr>
              <w:t>0,00</w:t>
            </w:r>
          </w:p>
        </w:tc>
        <w:tc>
          <w:tcPr>
            <w:tcW w:w="218" w:type="pct"/>
            <w:shd w:val="clear" w:color="auto" w:fill="auto"/>
            <w:vAlign w:val="center"/>
          </w:tcPr>
          <w:p w:rsidR="00260EF3" w:rsidRPr="00DB4D80" w:rsidRDefault="00260EF3" w:rsidP="00673851">
            <w:pPr>
              <w:jc w:val="center"/>
              <w:rPr>
                <w:sz w:val="24"/>
                <w:szCs w:val="24"/>
              </w:rPr>
            </w:pPr>
            <w:r w:rsidRPr="00DB4D80">
              <w:rPr>
                <w:sz w:val="24"/>
                <w:szCs w:val="24"/>
              </w:rPr>
              <w:t>9</w:t>
            </w:r>
          </w:p>
        </w:tc>
        <w:tc>
          <w:tcPr>
            <w:tcW w:w="249" w:type="pct"/>
            <w:shd w:val="clear" w:color="auto" w:fill="auto"/>
            <w:vAlign w:val="center"/>
          </w:tcPr>
          <w:p w:rsidR="00260EF3" w:rsidRPr="00DB4D80" w:rsidRDefault="00260EF3" w:rsidP="00673851">
            <w:pPr>
              <w:jc w:val="center"/>
              <w:rPr>
                <w:sz w:val="24"/>
                <w:szCs w:val="24"/>
              </w:rPr>
            </w:pPr>
            <w:r w:rsidRPr="00DB4D80">
              <w:rPr>
                <w:sz w:val="24"/>
                <w:szCs w:val="24"/>
              </w:rPr>
              <w:t>22,50</w:t>
            </w:r>
          </w:p>
        </w:tc>
        <w:tc>
          <w:tcPr>
            <w:tcW w:w="355" w:type="pct"/>
            <w:shd w:val="clear" w:color="auto" w:fill="auto"/>
            <w:vAlign w:val="center"/>
          </w:tcPr>
          <w:p w:rsidR="00260EF3" w:rsidRPr="00DB4D80" w:rsidRDefault="00260EF3" w:rsidP="00673851">
            <w:pPr>
              <w:jc w:val="center"/>
              <w:rPr>
                <w:sz w:val="24"/>
                <w:szCs w:val="24"/>
              </w:rPr>
            </w:pPr>
            <w:r w:rsidRPr="00DB4D80">
              <w:rPr>
                <w:sz w:val="24"/>
                <w:szCs w:val="24"/>
              </w:rPr>
              <w:t>-11,28</w:t>
            </w:r>
          </w:p>
        </w:tc>
        <w:tc>
          <w:tcPr>
            <w:tcW w:w="286" w:type="pct"/>
            <w:shd w:val="clear" w:color="auto" w:fill="auto"/>
            <w:vAlign w:val="center"/>
          </w:tcPr>
          <w:p w:rsidR="00260EF3" w:rsidRPr="00DB4D80" w:rsidRDefault="00260EF3" w:rsidP="00673851">
            <w:pPr>
              <w:jc w:val="center"/>
              <w:rPr>
                <w:sz w:val="24"/>
                <w:szCs w:val="24"/>
              </w:rPr>
            </w:pPr>
            <w:r w:rsidRPr="00DB4D80">
              <w:rPr>
                <w:sz w:val="24"/>
                <w:szCs w:val="24"/>
              </w:rPr>
              <w:t>-2,50</w:t>
            </w:r>
          </w:p>
        </w:tc>
      </w:tr>
      <w:tr w:rsidR="007E69DD" w:rsidRPr="00DB4D80" w:rsidTr="00673851">
        <w:tc>
          <w:tcPr>
            <w:tcW w:w="329" w:type="pct"/>
            <w:shd w:val="clear" w:color="auto" w:fill="auto"/>
            <w:vAlign w:val="center"/>
          </w:tcPr>
          <w:p w:rsidR="00260EF3" w:rsidRPr="00DB4D80" w:rsidRDefault="00260EF3" w:rsidP="00041E89">
            <w:pPr>
              <w:numPr>
                <w:ilvl w:val="0"/>
                <w:numId w:val="41"/>
              </w:numPr>
              <w:autoSpaceDE/>
              <w:autoSpaceDN/>
              <w:adjustRightInd/>
              <w:ind w:left="357" w:hanging="357"/>
              <w:jc w:val="center"/>
              <w:rPr>
                <w:rFonts w:eastAsia="Calibri"/>
                <w:sz w:val="24"/>
                <w:szCs w:val="24"/>
                <w:lang w:eastAsia="en-US"/>
              </w:rPr>
            </w:pPr>
          </w:p>
        </w:tc>
        <w:tc>
          <w:tcPr>
            <w:tcW w:w="700" w:type="pct"/>
            <w:shd w:val="clear" w:color="auto" w:fill="auto"/>
            <w:vAlign w:val="center"/>
          </w:tcPr>
          <w:p w:rsidR="00260EF3" w:rsidRPr="00DB4D80" w:rsidRDefault="00260EF3" w:rsidP="00673851">
            <w:pPr>
              <w:jc w:val="center"/>
              <w:rPr>
                <w:sz w:val="24"/>
                <w:szCs w:val="24"/>
              </w:rPr>
            </w:pPr>
            <w:r w:rsidRPr="00DB4D80">
              <w:rPr>
                <w:sz w:val="24"/>
                <w:szCs w:val="24"/>
              </w:rPr>
              <w:t xml:space="preserve">ІЗОШ I-III ступенів № 2 </w:t>
            </w:r>
          </w:p>
        </w:tc>
        <w:tc>
          <w:tcPr>
            <w:tcW w:w="214" w:type="pct"/>
            <w:shd w:val="clear" w:color="auto" w:fill="auto"/>
            <w:vAlign w:val="center"/>
          </w:tcPr>
          <w:p w:rsidR="00260EF3" w:rsidRPr="00DB4D80" w:rsidRDefault="00260EF3" w:rsidP="00673851">
            <w:pPr>
              <w:jc w:val="center"/>
              <w:rPr>
                <w:sz w:val="24"/>
                <w:szCs w:val="24"/>
              </w:rPr>
            </w:pPr>
            <w:r w:rsidRPr="00DB4D80">
              <w:rPr>
                <w:sz w:val="24"/>
                <w:szCs w:val="24"/>
              </w:rPr>
              <w:t>13</w:t>
            </w:r>
          </w:p>
        </w:tc>
        <w:tc>
          <w:tcPr>
            <w:tcW w:w="431" w:type="pct"/>
            <w:shd w:val="clear" w:color="auto" w:fill="auto"/>
            <w:vAlign w:val="center"/>
          </w:tcPr>
          <w:p w:rsidR="00260EF3" w:rsidRPr="00DB4D80" w:rsidRDefault="00260EF3" w:rsidP="00673851">
            <w:pPr>
              <w:jc w:val="center"/>
              <w:rPr>
                <w:sz w:val="24"/>
                <w:szCs w:val="24"/>
              </w:rPr>
            </w:pPr>
            <w:r w:rsidRPr="00DB4D80">
              <w:rPr>
                <w:sz w:val="24"/>
                <w:szCs w:val="24"/>
              </w:rPr>
              <w:t>139,23</w:t>
            </w:r>
          </w:p>
        </w:tc>
        <w:tc>
          <w:tcPr>
            <w:tcW w:w="486" w:type="pct"/>
            <w:shd w:val="clear" w:color="auto" w:fill="auto"/>
            <w:vAlign w:val="center"/>
          </w:tcPr>
          <w:p w:rsidR="00260EF3" w:rsidRPr="00DB4D80" w:rsidRDefault="00260EF3" w:rsidP="00673851">
            <w:pPr>
              <w:jc w:val="center"/>
              <w:rPr>
                <w:sz w:val="24"/>
                <w:szCs w:val="24"/>
              </w:rPr>
            </w:pPr>
            <w:r w:rsidRPr="00DB4D80">
              <w:rPr>
                <w:sz w:val="24"/>
                <w:szCs w:val="24"/>
              </w:rPr>
              <w:t>-10,56</w:t>
            </w:r>
          </w:p>
        </w:tc>
        <w:tc>
          <w:tcPr>
            <w:tcW w:w="355" w:type="pct"/>
            <w:shd w:val="clear" w:color="auto" w:fill="auto"/>
            <w:vAlign w:val="center"/>
          </w:tcPr>
          <w:p w:rsidR="00260EF3" w:rsidRPr="00DB4D80" w:rsidRDefault="00260EF3" w:rsidP="00673851">
            <w:pPr>
              <w:jc w:val="center"/>
              <w:rPr>
                <w:sz w:val="24"/>
                <w:szCs w:val="24"/>
              </w:rPr>
            </w:pPr>
            <w:r w:rsidRPr="00DB4D80">
              <w:rPr>
                <w:sz w:val="24"/>
                <w:szCs w:val="24"/>
              </w:rPr>
              <w:t>6,07</w:t>
            </w:r>
          </w:p>
        </w:tc>
        <w:tc>
          <w:tcPr>
            <w:tcW w:w="352" w:type="pct"/>
            <w:shd w:val="clear" w:color="auto" w:fill="auto"/>
            <w:vAlign w:val="center"/>
          </w:tcPr>
          <w:p w:rsidR="00260EF3" w:rsidRPr="00DB4D80" w:rsidRDefault="00260EF3" w:rsidP="00673851">
            <w:pPr>
              <w:jc w:val="center"/>
              <w:rPr>
                <w:sz w:val="24"/>
                <w:szCs w:val="24"/>
              </w:rPr>
            </w:pPr>
            <w:r w:rsidRPr="00DB4D80">
              <w:rPr>
                <w:sz w:val="24"/>
                <w:szCs w:val="24"/>
              </w:rPr>
              <w:t>0</w:t>
            </w:r>
          </w:p>
        </w:tc>
        <w:tc>
          <w:tcPr>
            <w:tcW w:w="303" w:type="pct"/>
            <w:shd w:val="clear" w:color="auto" w:fill="auto"/>
            <w:vAlign w:val="center"/>
          </w:tcPr>
          <w:p w:rsidR="00260EF3" w:rsidRPr="00DB4D80" w:rsidRDefault="00260EF3" w:rsidP="00673851">
            <w:pPr>
              <w:jc w:val="center"/>
              <w:rPr>
                <w:sz w:val="24"/>
                <w:szCs w:val="24"/>
              </w:rPr>
            </w:pPr>
            <w:r w:rsidRPr="00DB4D80">
              <w:rPr>
                <w:sz w:val="24"/>
                <w:szCs w:val="24"/>
              </w:rPr>
              <w:t>0,00</w:t>
            </w:r>
          </w:p>
        </w:tc>
        <w:tc>
          <w:tcPr>
            <w:tcW w:w="352" w:type="pct"/>
            <w:shd w:val="clear" w:color="auto" w:fill="auto"/>
            <w:vAlign w:val="center"/>
          </w:tcPr>
          <w:p w:rsidR="00260EF3" w:rsidRPr="00DB4D80" w:rsidRDefault="00260EF3" w:rsidP="00673851">
            <w:pPr>
              <w:jc w:val="center"/>
              <w:rPr>
                <w:sz w:val="24"/>
                <w:szCs w:val="24"/>
              </w:rPr>
            </w:pPr>
            <w:r w:rsidRPr="00DB4D80">
              <w:rPr>
                <w:sz w:val="24"/>
                <w:szCs w:val="24"/>
              </w:rPr>
              <w:t>-1,33</w:t>
            </w:r>
          </w:p>
        </w:tc>
        <w:tc>
          <w:tcPr>
            <w:tcW w:w="370" w:type="pct"/>
            <w:shd w:val="clear" w:color="auto" w:fill="auto"/>
            <w:vAlign w:val="center"/>
          </w:tcPr>
          <w:p w:rsidR="00260EF3" w:rsidRPr="00DB4D80" w:rsidRDefault="00260EF3" w:rsidP="00673851">
            <w:pPr>
              <w:jc w:val="center"/>
              <w:rPr>
                <w:sz w:val="24"/>
                <w:szCs w:val="24"/>
              </w:rPr>
            </w:pPr>
            <w:r w:rsidRPr="00DB4D80">
              <w:rPr>
                <w:sz w:val="24"/>
                <w:szCs w:val="24"/>
              </w:rPr>
              <w:t>0,00</w:t>
            </w:r>
          </w:p>
        </w:tc>
        <w:tc>
          <w:tcPr>
            <w:tcW w:w="218" w:type="pct"/>
            <w:shd w:val="clear" w:color="auto" w:fill="auto"/>
            <w:vAlign w:val="center"/>
          </w:tcPr>
          <w:p w:rsidR="00260EF3" w:rsidRPr="00DB4D80" w:rsidRDefault="00260EF3" w:rsidP="00673851">
            <w:pPr>
              <w:jc w:val="center"/>
              <w:rPr>
                <w:sz w:val="24"/>
                <w:szCs w:val="24"/>
              </w:rPr>
            </w:pPr>
            <w:r w:rsidRPr="00DB4D80">
              <w:rPr>
                <w:sz w:val="24"/>
                <w:szCs w:val="24"/>
              </w:rPr>
              <w:t>1</w:t>
            </w:r>
          </w:p>
        </w:tc>
        <w:tc>
          <w:tcPr>
            <w:tcW w:w="249" w:type="pct"/>
            <w:shd w:val="clear" w:color="auto" w:fill="auto"/>
            <w:vAlign w:val="center"/>
          </w:tcPr>
          <w:p w:rsidR="00260EF3" w:rsidRPr="00DB4D80" w:rsidRDefault="00260EF3" w:rsidP="00673851">
            <w:pPr>
              <w:jc w:val="center"/>
              <w:rPr>
                <w:sz w:val="24"/>
                <w:szCs w:val="24"/>
              </w:rPr>
            </w:pPr>
            <w:r w:rsidRPr="00DB4D80">
              <w:rPr>
                <w:sz w:val="24"/>
                <w:szCs w:val="24"/>
              </w:rPr>
              <w:t>7,69</w:t>
            </w:r>
          </w:p>
        </w:tc>
        <w:tc>
          <w:tcPr>
            <w:tcW w:w="355" w:type="pct"/>
            <w:shd w:val="clear" w:color="auto" w:fill="auto"/>
            <w:vAlign w:val="center"/>
          </w:tcPr>
          <w:p w:rsidR="00260EF3" w:rsidRPr="00DB4D80" w:rsidRDefault="00260EF3" w:rsidP="00673851">
            <w:pPr>
              <w:jc w:val="center"/>
              <w:rPr>
                <w:sz w:val="24"/>
                <w:szCs w:val="24"/>
              </w:rPr>
            </w:pPr>
            <w:r w:rsidRPr="00DB4D80">
              <w:rPr>
                <w:sz w:val="24"/>
                <w:szCs w:val="24"/>
              </w:rPr>
              <w:t>-26,09</w:t>
            </w:r>
          </w:p>
        </w:tc>
        <w:tc>
          <w:tcPr>
            <w:tcW w:w="286" w:type="pct"/>
            <w:shd w:val="clear" w:color="auto" w:fill="auto"/>
            <w:vAlign w:val="center"/>
          </w:tcPr>
          <w:p w:rsidR="00260EF3" w:rsidRPr="00DB4D80" w:rsidRDefault="00260EF3" w:rsidP="00673851">
            <w:pPr>
              <w:jc w:val="center"/>
              <w:rPr>
                <w:sz w:val="24"/>
                <w:szCs w:val="24"/>
              </w:rPr>
            </w:pPr>
            <w:r w:rsidRPr="00DB4D80">
              <w:rPr>
                <w:sz w:val="24"/>
                <w:szCs w:val="24"/>
              </w:rPr>
              <w:t>2,43</w:t>
            </w:r>
          </w:p>
        </w:tc>
      </w:tr>
      <w:tr w:rsidR="007E69DD" w:rsidRPr="00DB4D80" w:rsidTr="00673851">
        <w:tc>
          <w:tcPr>
            <w:tcW w:w="329" w:type="pct"/>
            <w:shd w:val="clear" w:color="auto" w:fill="auto"/>
            <w:vAlign w:val="center"/>
          </w:tcPr>
          <w:p w:rsidR="00260EF3" w:rsidRPr="00DB4D80" w:rsidRDefault="00260EF3" w:rsidP="00041E89">
            <w:pPr>
              <w:numPr>
                <w:ilvl w:val="0"/>
                <w:numId w:val="41"/>
              </w:numPr>
              <w:autoSpaceDE/>
              <w:autoSpaceDN/>
              <w:adjustRightInd/>
              <w:ind w:left="357" w:hanging="357"/>
              <w:jc w:val="center"/>
              <w:rPr>
                <w:rFonts w:eastAsia="Calibri"/>
                <w:sz w:val="24"/>
                <w:szCs w:val="24"/>
                <w:lang w:eastAsia="en-US"/>
              </w:rPr>
            </w:pPr>
          </w:p>
        </w:tc>
        <w:tc>
          <w:tcPr>
            <w:tcW w:w="700" w:type="pct"/>
            <w:shd w:val="clear" w:color="auto" w:fill="auto"/>
            <w:vAlign w:val="center"/>
          </w:tcPr>
          <w:p w:rsidR="00260EF3" w:rsidRPr="00DB4D80" w:rsidRDefault="00260EF3" w:rsidP="00673851">
            <w:pPr>
              <w:jc w:val="center"/>
              <w:rPr>
                <w:sz w:val="24"/>
                <w:szCs w:val="24"/>
              </w:rPr>
            </w:pPr>
            <w:r w:rsidRPr="00DB4D80">
              <w:rPr>
                <w:sz w:val="24"/>
                <w:szCs w:val="24"/>
              </w:rPr>
              <w:t xml:space="preserve">ІЗОШ I-III ступенів № 4 </w:t>
            </w:r>
          </w:p>
        </w:tc>
        <w:tc>
          <w:tcPr>
            <w:tcW w:w="214" w:type="pct"/>
            <w:shd w:val="clear" w:color="auto" w:fill="auto"/>
            <w:vAlign w:val="center"/>
          </w:tcPr>
          <w:p w:rsidR="00260EF3" w:rsidRPr="00DB4D80" w:rsidRDefault="00260EF3" w:rsidP="00673851">
            <w:pPr>
              <w:jc w:val="center"/>
              <w:rPr>
                <w:sz w:val="24"/>
                <w:szCs w:val="24"/>
              </w:rPr>
            </w:pPr>
            <w:r w:rsidRPr="00DB4D80">
              <w:rPr>
                <w:sz w:val="24"/>
                <w:szCs w:val="24"/>
              </w:rPr>
              <w:t>43</w:t>
            </w:r>
          </w:p>
        </w:tc>
        <w:tc>
          <w:tcPr>
            <w:tcW w:w="431" w:type="pct"/>
            <w:shd w:val="clear" w:color="auto" w:fill="auto"/>
            <w:vAlign w:val="center"/>
          </w:tcPr>
          <w:p w:rsidR="00260EF3" w:rsidRPr="00DB4D80" w:rsidRDefault="00260EF3" w:rsidP="00673851">
            <w:pPr>
              <w:jc w:val="center"/>
              <w:rPr>
                <w:sz w:val="24"/>
                <w:szCs w:val="24"/>
              </w:rPr>
            </w:pPr>
            <w:r w:rsidRPr="00DB4D80">
              <w:rPr>
                <w:sz w:val="24"/>
                <w:szCs w:val="24"/>
              </w:rPr>
              <w:t>151,43</w:t>
            </w:r>
          </w:p>
        </w:tc>
        <w:tc>
          <w:tcPr>
            <w:tcW w:w="486" w:type="pct"/>
            <w:shd w:val="clear" w:color="auto" w:fill="auto"/>
            <w:vAlign w:val="center"/>
          </w:tcPr>
          <w:p w:rsidR="00260EF3" w:rsidRPr="00DB4D80" w:rsidRDefault="00260EF3" w:rsidP="00673851">
            <w:pPr>
              <w:jc w:val="center"/>
              <w:rPr>
                <w:sz w:val="24"/>
                <w:szCs w:val="24"/>
              </w:rPr>
            </w:pPr>
            <w:r w:rsidRPr="00DB4D80">
              <w:rPr>
                <w:sz w:val="24"/>
                <w:szCs w:val="24"/>
              </w:rPr>
              <w:t>1,64</w:t>
            </w:r>
          </w:p>
        </w:tc>
        <w:tc>
          <w:tcPr>
            <w:tcW w:w="355" w:type="pct"/>
            <w:shd w:val="clear" w:color="auto" w:fill="auto"/>
            <w:vAlign w:val="center"/>
          </w:tcPr>
          <w:p w:rsidR="00260EF3" w:rsidRPr="00DB4D80" w:rsidRDefault="00260EF3" w:rsidP="00673851">
            <w:pPr>
              <w:jc w:val="center"/>
              <w:rPr>
                <w:sz w:val="24"/>
                <w:szCs w:val="24"/>
              </w:rPr>
            </w:pPr>
            <w:r w:rsidRPr="00DB4D80">
              <w:rPr>
                <w:sz w:val="24"/>
                <w:szCs w:val="24"/>
              </w:rPr>
              <w:t>-2,05</w:t>
            </w:r>
          </w:p>
        </w:tc>
        <w:tc>
          <w:tcPr>
            <w:tcW w:w="352" w:type="pct"/>
            <w:shd w:val="clear" w:color="auto" w:fill="auto"/>
            <w:vAlign w:val="center"/>
          </w:tcPr>
          <w:p w:rsidR="00260EF3" w:rsidRPr="00DB4D80" w:rsidRDefault="00260EF3" w:rsidP="00673851">
            <w:pPr>
              <w:jc w:val="center"/>
              <w:rPr>
                <w:sz w:val="24"/>
                <w:szCs w:val="24"/>
              </w:rPr>
            </w:pPr>
            <w:r w:rsidRPr="00DB4D80">
              <w:rPr>
                <w:sz w:val="24"/>
                <w:szCs w:val="24"/>
              </w:rPr>
              <w:t>1</w:t>
            </w:r>
          </w:p>
        </w:tc>
        <w:tc>
          <w:tcPr>
            <w:tcW w:w="303" w:type="pct"/>
            <w:shd w:val="clear" w:color="auto" w:fill="auto"/>
            <w:vAlign w:val="center"/>
          </w:tcPr>
          <w:p w:rsidR="00260EF3" w:rsidRPr="00DB4D80" w:rsidRDefault="00260EF3" w:rsidP="00673851">
            <w:pPr>
              <w:jc w:val="center"/>
              <w:rPr>
                <w:sz w:val="24"/>
                <w:szCs w:val="24"/>
              </w:rPr>
            </w:pPr>
            <w:r w:rsidRPr="00DB4D80">
              <w:rPr>
                <w:sz w:val="24"/>
                <w:szCs w:val="24"/>
              </w:rPr>
              <w:t>2,33</w:t>
            </w:r>
          </w:p>
        </w:tc>
        <w:tc>
          <w:tcPr>
            <w:tcW w:w="352" w:type="pct"/>
            <w:shd w:val="clear" w:color="auto" w:fill="auto"/>
            <w:vAlign w:val="center"/>
          </w:tcPr>
          <w:p w:rsidR="00260EF3" w:rsidRPr="00DB4D80" w:rsidRDefault="00260EF3" w:rsidP="00673851">
            <w:pPr>
              <w:jc w:val="center"/>
              <w:rPr>
                <w:sz w:val="24"/>
                <w:szCs w:val="24"/>
              </w:rPr>
            </w:pPr>
            <w:r w:rsidRPr="00DB4D80">
              <w:rPr>
                <w:sz w:val="24"/>
                <w:szCs w:val="24"/>
              </w:rPr>
              <w:t>0,99</w:t>
            </w:r>
          </w:p>
        </w:tc>
        <w:tc>
          <w:tcPr>
            <w:tcW w:w="370" w:type="pct"/>
            <w:shd w:val="clear" w:color="auto" w:fill="auto"/>
            <w:vAlign w:val="center"/>
          </w:tcPr>
          <w:p w:rsidR="00260EF3" w:rsidRPr="00DB4D80" w:rsidRDefault="00260EF3" w:rsidP="00673851">
            <w:pPr>
              <w:jc w:val="center"/>
              <w:rPr>
                <w:sz w:val="24"/>
                <w:szCs w:val="24"/>
              </w:rPr>
            </w:pPr>
            <w:r w:rsidRPr="00DB4D80">
              <w:rPr>
                <w:sz w:val="24"/>
                <w:szCs w:val="24"/>
              </w:rPr>
              <w:t>-1,84</w:t>
            </w:r>
          </w:p>
        </w:tc>
        <w:tc>
          <w:tcPr>
            <w:tcW w:w="218" w:type="pct"/>
            <w:shd w:val="clear" w:color="auto" w:fill="auto"/>
            <w:vAlign w:val="center"/>
          </w:tcPr>
          <w:p w:rsidR="00260EF3" w:rsidRPr="00DB4D80" w:rsidRDefault="00260EF3" w:rsidP="00673851">
            <w:pPr>
              <w:jc w:val="center"/>
              <w:rPr>
                <w:sz w:val="24"/>
                <w:szCs w:val="24"/>
              </w:rPr>
            </w:pPr>
            <w:r w:rsidRPr="00DB4D80">
              <w:rPr>
                <w:sz w:val="24"/>
                <w:szCs w:val="24"/>
              </w:rPr>
              <w:t>14</w:t>
            </w:r>
          </w:p>
        </w:tc>
        <w:tc>
          <w:tcPr>
            <w:tcW w:w="249" w:type="pct"/>
            <w:shd w:val="clear" w:color="auto" w:fill="auto"/>
            <w:vAlign w:val="center"/>
          </w:tcPr>
          <w:p w:rsidR="00260EF3" w:rsidRPr="00DB4D80" w:rsidRDefault="00260EF3" w:rsidP="00673851">
            <w:pPr>
              <w:jc w:val="center"/>
              <w:rPr>
                <w:sz w:val="24"/>
                <w:szCs w:val="24"/>
              </w:rPr>
            </w:pPr>
            <w:r w:rsidRPr="00DB4D80">
              <w:rPr>
                <w:sz w:val="24"/>
                <w:szCs w:val="24"/>
              </w:rPr>
              <w:t>32,56</w:t>
            </w:r>
          </w:p>
        </w:tc>
        <w:tc>
          <w:tcPr>
            <w:tcW w:w="355" w:type="pct"/>
            <w:shd w:val="clear" w:color="auto" w:fill="auto"/>
            <w:vAlign w:val="center"/>
          </w:tcPr>
          <w:p w:rsidR="00260EF3" w:rsidRPr="00DB4D80" w:rsidRDefault="00260EF3" w:rsidP="00673851">
            <w:pPr>
              <w:jc w:val="center"/>
              <w:rPr>
                <w:sz w:val="24"/>
                <w:szCs w:val="24"/>
              </w:rPr>
            </w:pPr>
            <w:r w:rsidRPr="00DB4D80">
              <w:rPr>
                <w:sz w:val="24"/>
                <w:szCs w:val="24"/>
              </w:rPr>
              <w:t>-1,22</w:t>
            </w:r>
          </w:p>
        </w:tc>
        <w:tc>
          <w:tcPr>
            <w:tcW w:w="286" w:type="pct"/>
            <w:shd w:val="clear" w:color="auto" w:fill="auto"/>
            <w:vAlign w:val="center"/>
          </w:tcPr>
          <w:p w:rsidR="00260EF3" w:rsidRPr="00DB4D80" w:rsidRDefault="00260EF3" w:rsidP="00673851">
            <w:pPr>
              <w:jc w:val="center"/>
              <w:rPr>
                <w:sz w:val="24"/>
                <w:szCs w:val="24"/>
              </w:rPr>
            </w:pPr>
            <w:r w:rsidRPr="00DB4D80">
              <w:rPr>
                <w:sz w:val="24"/>
                <w:szCs w:val="24"/>
              </w:rPr>
              <w:t>-13,27</w:t>
            </w:r>
          </w:p>
        </w:tc>
      </w:tr>
      <w:tr w:rsidR="007E69DD" w:rsidRPr="00DB4D80" w:rsidTr="00673851">
        <w:tc>
          <w:tcPr>
            <w:tcW w:w="329" w:type="pct"/>
            <w:shd w:val="clear" w:color="auto" w:fill="auto"/>
            <w:vAlign w:val="center"/>
          </w:tcPr>
          <w:p w:rsidR="00260EF3" w:rsidRPr="00DB4D80" w:rsidRDefault="00260EF3" w:rsidP="00041E89">
            <w:pPr>
              <w:numPr>
                <w:ilvl w:val="0"/>
                <w:numId w:val="41"/>
              </w:numPr>
              <w:autoSpaceDE/>
              <w:autoSpaceDN/>
              <w:adjustRightInd/>
              <w:ind w:left="357" w:hanging="357"/>
              <w:jc w:val="center"/>
              <w:rPr>
                <w:rFonts w:eastAsia="Calibri"/>
                <w:sz w:val="24"/>
                <w:szCs w:val="24"/>
                <w:lang w:eastAsia="en-US"/>
              </w:rPr>
            </w:pPr>
          </w:p>
        </w:tc>
        <w:tc>
          <w:tcPr>
            <w:tcW w:w="700" w:type="pct"/>
            <w:shd w:val="clear" w:color="auto" w:fill="auto"/>
            <w:vAlign w:val="center"/>
          </w:tcPr>
          <w:p w:rsidR="00260EF3" w:rsidRPr="00DB4D80" w:rsidRDefault="00260EF3" w:rsidP="00673851">
            <w:pPr>
              <w:jc w:val="center"/>
              <w:rPr>
                <w:sz w:val="24"/>
                <w:szCs w:val="24"/>
              </w:rPr>
            </w:pPr>
            <w:r w:rsidRPr="00DB4D80">
              <w:rPr>
                <w:sz w:val="24"/>
                <w:szCs w:val="24"/>
              </w:rPr>
              <w:t xml:space="preserve">ІЗОШ I-III ступенів № 5 </w:t>
            </w:r>
          </w:p>
        </w:tc>
        <w:tc>
          <w:tcPr>
            <w:tcW w:w="214" w:type="pct"/>
            <w:shd w:val="clear" w:color="auto" w:fill="auto"/>
            <w:vAlign w:val="center"/>
          </w:tcPr>
          <w:p w:rsidR="00260EF3" w:rsidRPr="00DB4D80" w:rsidRDefault="00260EF3" w:rsidP="00673851">
            <w:pPr>
              <w:jc w:val="center"/>
              <w:rPr>
                <w:sz w:val="24"/>
                <w:szCs w:val="24"/>
              </w:rPr>
            </w:pPr>
            <w:r w:rsidRPr="00DB4D80">
              <w:rPr>
                <w:sz w:val="24"/>
                <w:szCs w:val="24"/>
              </w:rPr>
              <w:t>14</w:t>
            </w:r>
          </w:p>
        </w:tc>
        <w:tc>
          <w:tcPr>
            <w:tcW w:w="431" w:type="pct"/>
            <w:shd w:val="clear" w:color="auto" w:fill="auto"/>
            <w:vAlign w:val="center"/>
          </w:tcPr>
          <w:p w:rsidR="00260EF3" w:rsidRPr="00DB4D80" w:rsidRDefault="00260EF3" w:rsidP="00673851">
            <w:pPr>
              <w:jc w:val="center"/>
              <w:rPr>
                <w:sz w:val="24"/>
                <w:szCs w:val="24"/>
              </w:rPr>
            </w:pPr>
            <w:r w:rsidRPr="00DB4D80">
              <w:rPr>
                <w:sz w:val="24"/>
                <w:szCs w:val="24"/>
              </w:rPr>
              <w:t>165,72</w:t>
            </w:r>
          </w:p>
        </w:tc>
        <w:tc>
          <w:tcPr>
            <w:tcW w:w="486" w:type="pct"/>
            <w:shd w:val="clear" w:color="auto" w:fill="auto"/>
            <w:vAlign w:val="center"/>
          </w:tcPr>
          <w:p w:rsidR="00260EF3" w:rsidRPr="00DB4D80" w:rsidRDefault="00260EF3" w:rsidP="00673851">
            <w:pPr>
              <w:jc w:val="center"/>
              <w:rPr>
                <w:sz w:val="24"/>
                <w:szCs w:val="24"/>
              </w:rPr>
            </w:pPr>
            <w:r w:rsidRPr="00DB4D80">
              <w:rPr>
                <w:sz w:val="24"/>
                <w:szCs w:val="24"/>
              </w:rPr>
              <w:t>15,93</w:t>
            </w:r>
          </w:p>
        </w:tc>
        <w:tc>
          <w:tcPr>
            <w:tcW w:w="355" w:type="pct"/>
            <w:shd w:val="clear" w:color="auto" w:fill="auto"/>
            <w:vAlign w:val="center"/>
          </w:tcPr>
          <w:p w:rsidR="00260EF3" w:rsidRPr="00DB4D80" w:rsidRDefault="00260EF3" w:rsidP="00673851">
            <w:pPr>
              <w:jc w:val="center"/>
              <w:rPr>
                <w:sz w:val="24"/>
                <w:szCs w:val="24"/>
              </w:rPr>
            </w:pPr>
            <w:r w:rsidRPr="00DB4D80">
              <w:rPr>
                <w:sz w:val="24"/>
                <w:szCs w:val="24"/>
              </w:rPr>
              <w:t>33,81</w:t>
            </w:r>
          </w:p>
        </w:tc>
        <w:tc>
          <w:tcPr>
            <w:tcW w:w="352" w:type="pct"/>
            <w:shd w:val="clear" w:color="auto" w:fill="auto"/>
            <w:vAlign w:val="center"/>
          </w:tcPr>
          <w:p w:rsidR="00260EF3" w:rsidRPr="00DB4D80" w:rsidRDefault="00260EF3" w:rsidP="00673851">
            <w:pPr>
              <w:jc w:val="center"/>
              <w:rPr>
                <w:sz w:val="24"/>
                <w:szCs w:val="24"/>
              </w:rPr>
            </w:pPr>
            <w:r w:rsidRPr="00DB4D80">
              <w:rPr>
                <w:sz w:val="24"/>
                <w:szCs w:val="24"/>
              </w:rPr>
              <w:t>0</w:t>
            </w:r>
          </w:p>
        </w:tc>
        <w:tc>
          <w:tcPr>
            <w:tcW w:w="303" w:type="pct"/>
            <w:shd w:val="clear" w:color="auto" w:fill="auto"/>
            <w:vAlign w:val="center"/>
          </w:tcPr>
          <w:p w:rsidR="00260EF3" w:rsidRPr="00DB4D80" w:rsidRDefault="00260EF3" w:rsidP="00673851">
            <w:pPr>
              <w:jc w:val="center"/>
              <w:rPr>
                <w:sz w:val="24"/>
                <w:szCs w:val="24"/>
              </w:rPr>
            </w:pPr>
            <w:r w:rsidRPr="00DB4D80">
              <w:rPr>
                <w:sz w:val="24"/>
                <w:szCs w:val="24"/>
              </w:rPr>
              <w:t>0,00</w:t>
            </w:r>
          </w:p>
        </w:tc>
        <w:tc>
          <w:tcPr>
            <w:tcW w:w="352" w:type="pct"/>
            <w:shd w:val="clear" w:color="auto" w:fill="auto"/>
            <w:vAlign w:val="center"/>
          </w:tcPr>
          <w:p w:rsidR="00260EF3" w:rsidRPr="00DB4D80" w:rsidRDefault="00260EF3" w:rsidP="00673851">
            <w:pPr>
              <w:jc w:val="center"/>
              <w:rPr>
                <w:sz w:val="24"/>
                <w:szCs w:val="24"/>
              </w:rPr>
            </w:pPr>
            <w:r w:rsidRPr="00DB4D80">
              <w:rPr>
                <w:sz w:val="24"/>
                <w:szCs w:val="24"/>
              </w:rPr>
              <w:t>-1,33</w:t>
            </w:r>
          </w:p>
        </w:tc>
        <w:tc>
          <w:tcPr>
            <w:tcW w:w="370" w:type="pct"/>
            <w:shd w:val="clear" w:color="auto" w:fill="auto"/>
            <w:vAlign w:val="center"/>
          </w:tcPr>
          <w:p w:rsidR="00260EF3" w:rsidRPr="00DB4D80" w:rsidRDefault="00260EF3" w:rsidP="00673851">
            <w:pPr>
              <w:jc w:val="center"/>
              <w:rPr>
                <w:sz w:val="24"/>
                <w:szCs w:val="24"/>
              </w:rPr>
            </w:pPr>
            <w:r w:rsidRPr="00DB4D80">
              <w:rPr>
                <w:sz w:val="24"/>
                <w:szCs w:val="24"/>
              </w:rPr>
              <w:t>-27,59</w:t>
            </w:r>
          </w:p>
        </w:tc>
        <w:tc>
          <w:tcPr>
            <w:tcW w:w="218" w:type="pct"/>
            <w:shd w:val="clear" w:color="auto" w:fill="auto"/>
            <w:vAlign w:val="center"/>
          </w:tcPr>
          <w:p w:rsidR="00260EF3" w:rsidRPr="00DB4D80" w:rsidRDefault="00260EF3" w:rsidP="00673851">
            <w:pPr>
              <w:jc w:val="center"/>
              <w:rPr>
                <w:sz w:val="24"/>
                <w:szCs w:val="24"/>
              </w:rPr>
            </w:pPr>
            <w:r w:rsidRPr="00DB4D80">
              <w:rPr>
                <w:sz w:val="24"/>
                <w:szCs w:val="24"/>
              </w:rPr>
              <w:t>8</w:t>
            </w:r>
          </w:p>
        </w:tc>
        <w:tc>
          <w:tcPr>
            <w:tcW w:w="249" w:type="pct"/>
            <w:shd w:val="clear" w:color="auto" w:fill="auto"/>
            <w:vAlign w:val="center"/>
          </w:tcPr>
          <w:p w:rsidR="00260EF3" w:rsidRPr="00DB4D80" w:rsidRDefault="00260EF3" w:rsidP="00673851">
            <w:pPr>
              <w:jc w:val="center"/>
              <w:rPr>
                <w:sz w:val="24"/>
                <w:szCs w:val="24"/>
              </w:rPr>
            </w:pPr>
            <w:r w:rsidRPr="00DB4D80">
              <w:rPr>
                <w:sz w:val="24"/>
                <w:szCs w:val="24"/>
              </w:rPr>
              <w:t>57,14</w:t>
            </w:r>
          </w:p>
        </w:tc>
        <w:tc>
          <w:tcPr>
            <w:tcW w:w="355" w:type="pct"/>
            <w:shd w:val="clear" w:color="auto" w:fill="auto"/>
            <w:vAlign w:val="center"/>
          </w:tcPr>
          <w:p w:rsidR="00260EF3" w:rsidRPr="00DB4D80" w:rsidRDefault="00260EF3" w:rsidP="00673851">
            <w:pPr>
              <w:jc w:val="center"/>
              <w:rPr>
                <w:sz w:val="24"/>
                <w:szCs w:val="24"/>
              </w:rPr>
            </w:pPr>
            <w:r w:rsidRPr="00DB4D80">
              <w:rPr>
                <w:sz w:val="24"/>
                <w:szCs w:val="24"/>
              </w:rPr>
              <w:t>23,37</w:t>
            </w:r>
          </w:p>
        </w:tc>
        <w:tc>
          <w:tcPr>
            <w:tcW w:w="286" w:type="pct"/>
            <w:shd w:val="clear" w:color="auto" w:fill="auto"/>
            <w:vAlign w:val="center"/>
          </w:tcPr>
          <w:p w:rsidR="00260EF3" w:rsidRPr="00DB4D80" w:rsidRDefault="00260EF3" w:rsidP="00673851">
            <w:pPr>
              <w:jc w:val="center"/>
              <w:rPr>
                <w:sz w:val="24"/>
                <w:szCs w:val="24"/>
              </w:rPr>
            </w:pPr>
            <w:r w:rsidRPr="00DB4D80">
              <w:rPr>
                <w:sz w:val="24"/>
                <w:szCs w:val="24"/>
              </w:rPr>
              <w:t>46,79</w:t>
            </w:r>
          </w:p>
        </w:tc>
      </w:tr>
      <w:tr w:rsidR="007E69DD" w:rsidRPr="00DB4D80" w:rsidTr="00673851">
        <w:tc>
          <w:tcPr>
            <w:tcW w:w="329" w:type="pct"/>
            <w:shd w:val="clear" w:color="auto" w:fill="auto"/>
            <w:vAlign w:val="center"/>
          </w:tcPr>
          <w:p w:rsidR="00260EF3" w:rsidRPr="00DB4D80" w:rsidRDefault="00260EF3" w:rsidP="00041E89">
            <w:pPr>
              <w:numPr>
                <w:ilvl w:val="0"/>
                <w:numId w:val="41"/>
              </w:numPr>
              <w:autoSpaceDE/>
              <w:autoSpaceDN/>
              <w:adjustRightInd/>
              <w:ind w:left="357" w:hanging="357"/>
              <w:jc w:val="center"/>
              <w:rPr>
                <w:rFonts w:eastAsia="Calibri"/>
                <w:sz w:val="24"/>
                <w:szCs w:val="24"/>
                <w:lang w:eastAsia="en-US"/>
              </w:rPr>
            </w:pPr>
          </w:p>
        </w:tc>
        <w:tc>
          <w:tcPr>
            <w:tcW w:w="700" w:type="pct"/>
            <w:shd w:val="clear" w:color="auto" w:fill="auto"/>
            <w:vAlign w:val="center"/>
          </w:tcPr>
          <w:p w:rsidR="00260EF3" w:rsidRPr="00DB4D80" w:rsidRDefault="00260EF3" w:rsidP="00673851">
            <w:pPr>
              <w:jc w:val="center"/>
              <w:rPr>
                <w:sz w:val="24"/>
                <w:szCs w:val="24"/>
              </w:rPr>
            </w:pPr>
            <w:r w:rsidRPr="00DB4D80">
              <w:rPr>
                <w:sz w:val="24"/>
                <w:szCs w:val="24"/>
              </w:rPr>
              <w:t xml:space="preserve">ІЗОШ I-III ступенів № 6 </w:t>
            </w:r>
          </w:p>
        </w:tc>
        <w:tc>
          <w:tcPr>
            <w:tcW w:w="214" w:type="pct"/>
            <w:shd w:val="clear" w:color="auto" w:fill="auto"/>
            <w:vAlign w:val="center"/>
          </w:tcPr>
          <w:p w:rsidR="00260EF3" w:rsidRPr="00DB4D80" w:rsidRDefault="00260EF3" w:rsidP="00673851">
            <w:pPr>
              <w:jc w:val="center"/>
              <w:rPr>
                <w:sz w:val="24"/>
                <w:szCs w:val="24"/>
              </w:rPr>
            </w:pPr>
            <w:r w:rsidRPr="00DB4D80">
              <w:rPr>
                <w:sz w:val="24"/>
                <w:szCs w:val="24"/>
              </w:rPr>
              <w:t>23</w:t>
            </w:r>
          </w:p>
        </w:tc>
        <w:tc>
          <w:tcPr>
            <w:tcW w:w="431" w:type="pct"/>
            <w:shd w:val="clear" w:color="auto" w:fill="auto"/>
            <w:vAlign w:val="center"/>
          </w:tcPr>
          <w:p w:rsidR="00260EF3" w:rsidRPr="00DB4D80" w:rsidRDefault="00260EF3" w:rsidP="00673851">
            <w:pPr>
              <w:jc w:val="center"/>
              <w:rPr>
                <w:sz w:val="24"/>
                <w:szCs w:val="24"/>
              </w:rPr>
            </w:pPr>
            <w:r w:rsidRPr="00DB4D80">
              <w:rPr>
                <w:sz w:val="24"/>
                <w:szCs w:val="24"/>
              </w:rPr>
              <w:t>159,09</w:t>
            </w:r>
          </w:p>
        </w:tc>
        <w:tc>
          <w:tcPr>
            <w:tcW w:w="486" w:type="pct"/>
            <w:shd w:val="clear" w:color="auto" w:fill="auto"/>
            <w:vAlign w:val="center"/>
          </w:tcPr>
          <w:p w:rsidR="00260EF3" w:rsidRPr="00DB4D80" w:rsidRDefault="00260EF3" w:rsidP="00673851">
            <w:pPr>
              <w:jc w:val="center"/>
              <w:rPr>
                <w:sz w:val="24"/>
                <w:szCs w:val="24"/>
              </w:rPr>
            </w:pPr>
            <w:r w:rsidRPr="00DB4D80">
              <w:rPr>
                <w:sz w:val="24"/>
                <w:szCs w:val="24"/>
              </w:rPr>
              <w:t>9,3</w:t>
            </w:r>
          </w:p>
        </w:tc>
        <w:tc>
          <w:tcPr>
            <w:tcW w:w="355" w:type="pct"/>
            <w:shd w:val="clear" w:color="auto" w:fill="auto"/>
            <w:vAlign w:val="center"/>
          </w:tcPr>
          <w:p w:rsidR="00260EF3" w:rsidRPr="00DB4D80" w:rsidRDefault="00260EF3" w:rsidP="00673851">
            <w:pPr>
              <w:jc w:val="center"/>
              <w:rPr>
                <w:sz w:val="24"/>
                <w:szCs w:val="24"/>
              </w:rPr>
            </w:pPr>
            <w:r w:rsidRPr="00DB4D80">
              <w:rPr>
                <w:sz w:val="24"/>
                <w:szCs w:val="24"/>
              </w:rPr>
              <w:t>15,09</w:t>
            </w:r>
          </w:p>
        </w:tc>
        <w:tc>
          <w:tcPr>
            <w:tcW w:w="352" w:type="pct"/>
            <w:shd w:val="clear" w:color="auto" w:fill="auto"/>
            <w:vAlign w:val="center"/>
          </w:tcPr>
          <w:p w:rsidR="00260EF3" w:rsidRPr="00DB4D80" w:rsidRDefault="00260EF3" w:rsidP="00673851">
            <w:pPr>
              <w:jc w:val="center"/>
              <w:rPr>
                <w:sz w:val="24"/>
                <w:szCs w:val="24"/>
              </w:rPr>
            </w:pPr>
            <w:r w:rsidRPr="00DB4D80">
              <w:rPr>
                <w:sz w:val="24"/>
                <w:szCs w:val="24"/>
              </w:rPr>
              <w:t>1</w:t>
            </w:r>
          </w:p>
        </w:tc>
        <w:tc>
          <w:tcPr>
            <w:tcW w:w="303" w:type="pct"/>
            <w:shd w:val="clear" w:color="auto" w:fill="auto"/>
            <w:vAlign w:val="center"/>
          </w:tcPr>
          <w:p w:rsidR="00260EF3" w:rsidRPr="00DB4D80" w:rsidRDefault="00260EF3" w:rsidP="00673851">
            <w:pPr>
              <w:jc w:val="center"/>
              <w:rPr>
                <w:sz w:val="24"/>
                <w:szCs w:val="24"/>
              </w:rPr>
            </w:pPr>
            <w:r w:rsidRPr="00DB4D80">
              <w:rPr>
                <w:sz w:val="24"/>
                <w:szCs w:val="24"/>
              </w:rPr>
              <w:t>4,35</w:t>
            </w:r>
          </w:p>
        </w:tc>
        <w:tc>
          <w:tcPr>
            <w:tcW w:w="352" w:type="pct"/>
            <w:shd w:val="clear" w:color="auto" w:fill="auto"/>
            <w:vAlign w:val="center"/>
          </w:tcPr>
          <w:p w:rsidR="00260EF3" w:rsidRPr="00DB4D80" w:rsidRDefault="00260EF3" w:rsidP="00673851">
            <w:pPr>
              <w:jc w:val="center"/>
              <w:rPr>
                <w:sz w:val="24"/>
                <w:szCs w:val="24"/>
              </w:rPr>
            </w:pPr>
            <w:r w:rsidRPr="00DB4D80">
              <w:rPr>
                <w:sz w:val="24"/>
                <w:szCs w:val="24"/>
              </w:rPr>
              <w:t>3,01</w:t>
            </w:r>
          </w:p>
        </w:tc>
        <w:tc>
          <w:tcPr>
            <w:tcW w:w="370" w:type="pct"/>
            <w:shd w:val="clear" w:color="auto" w:fill="auto"/>
            <w:vAlign w:val="center"/>
          </w:tcPr>
          <w:p w:rsidR="00260EF3" w:rsidRPr="00DB4D80" w:rsidRDefault="00260EF3" w:rsidP="00673851">
            <w:pPr>
              <w:jc w:val="center"/>
              <w:rPr>
                <w:sz w:val="24"/>
                <w:szCs w:val="24"/>
              </w:rPr>
            </w:pPr>
            <w:r w:rsidRPr="00DB4D80">
              <w:rPr>
                <w:sz w:val="24"/>
                <w:szCs w:val="24"/>
              </w:rPr>
              <w:t>-4,74</w:t>
            </w:r>
          </w:p>
        </w:tc>
        <w:tc>
          <w:tcPr>
            <w:tcW w:w="218" w:type="pct"/>
            <w:shd w:val="clear" w:color="auto" w:fill="auto"/>
            <w:vAlign w:val="center"/>
          </w:tcPr>
          <w:p w:rsidR="00260EF3" w:rsidRPr="00DB4D80" w:rsidRDefault="00260EF3" w:rsidP="00673851">
            <w:pPr>
              <w:jc w:val="center"/>
              <w:rPr>
                <w:sz w:val="24"/>
                <w:szCs w:val="24"/>
              </w:rPr>
            </w:pPr>
            <w:r w:rsidRPr="00DB4D80">
              <w:rPr>
                <w:sz w:val="24"/>
                <w:szCs w:val="24"/>
              </w:rPr>
              <w:t>13</w:t>
            </w:r>
          </w:p>
        </w:tc>
        <w:tc>
          <w:tcPr>
            <w:tcW w:w="249" w:type="pct"/>
            <w:shd w:val="clear" w:color="auto" w:fill="auto"/>
            <w:vAlign w:val="center"/>
          </w:tcPr>
          <w:p w:rsidR="00260EF3" w:rsidRPr="00DB4D80" w:rsidRDefault="00260EF3" w:rsidP="00673851">
            <w:pPr>
              <w:jc w:val="center"/>
              <w:rPr>
                <w:sz w:val="24"/>
                <w:szCs w:val="24"/>
              </w:rPr>
            </w:pPr>
            <w:r w:rsidRPr="00DB4D80">
              <w:rPr>
                <w:sz w:val="24"/>
                <w:szCs w:val="24"/>
              </w:rPr>
              <w:t>56,52</w:t>
            </w:r>
          </w:p>
        </w:tc>
        <w:tc>
          <w:tcPr>
            <w:tcW w:w="355" w:type="pct"/>
            <w:shd w:val="clear" w:color="auto" w:fill="auto"/>
            <w:vAlign w:val="center"/>
          </w:tcPr>
          <w:p w:rsidR="00260EF3" w:rsidRPr="00DB4D80" w:rsidRDefault="00260EF3" w:rsidP="00673851">
            <w:pPr>
              <w:jc w:val="center"/>
              <w:rPr>
                <w:sz w:val="24"/>
                <w:szCs w:val="24"/>
              </w:rPr>
            </w:pPr>
            <w:r w:rsidRPr="00DB4D80">
              <w:rPr>
                <w:sz w:val="24"/>
                <w:szCs w:val="24"/>
              </w:rPr>
              <w:t>22,74</w:t>
            </w:r>
          </w:p>
        </w:tc>
        <w:tc>
          <w:tcPr>
            <w:tcW w:w="286" w:type="pct"/>
            <w:shd w:val="clear" w:color="auto" w:fill="auto"/>
            <w:vAlign w:val="center"/>
          </w:tcPr>
          <w:p w:rsidR="00260EF3" w:rsidRPr="00DB4D80" w:rsidRDefault="00260EF3" w:rsidP="00673851">
            <w:pPr>
              <w:jc w:val="center"/>
              <w:rPr>
                <w:sz w:val="24"/>
                <w:szCs w:val="24"/>
              </w:rPr>
            </w:pPr>
            <w:r w:rsidRPr="00DB4D80">
              <w:rPr>
                <w:sz w:val="24"/>
                <w:szCs w:val="24"/>
              </w:rPr>
              <w:t>29,25</w:t>
            </w:r>
          </w:p>
        </w:tc>
      </w:tr>
      <w:tr w:rsidR="007E69DD" w:rsidRPr="00DB4D80" w:rsidTr="00673851">
        <w:tc>
          <w:tcPr>
            <w:tcW w:w="329" w:type="pct"/>
            <w:shd w:val="clear" w:color="auto" w:fill="auto"/>
            <w:vAlign w:val="center"/>
          </w:tcPr>
          <w:p w:rsidR="00260EF3" w:rsidRPr="00DB4D80" w:rsidRDefault="00260EF3" w:rsidP="00041E89">
            <w:pPr>
              <w:numPr>
                <w:ilvl w:val="0"/>
                <w:numId w:val="41"/>
              </w:numPr>
              <w:autoSpaceDE/>
              <w:autoSpaceDN/>
              <w:adjustRightInd/>
              <w:ind w:left="357" w:hanging="357"/>
              <w:jc w:val="center"/>
              <w:rPr>
                <w:rFonts w:eastAsia="Calibri"/>
                <w:sz w:val="24"/>
                <w:szCs w:val="24"/>
                <w:lang w:eastAsia="en-US"/>
              </w:rPr>
            </w:pPr>
          </w:p>
        </w:tc>
        <w:tc>
          <w:tcPr>
            <w:tcW w:w="700" w:type="pct"/>
            <w:shd w:val="clear" w:color="auto" w:fill="auto"/>
            <w:vAlign w:val="center"/>
          </w:tcPr>
          <w:p w:rsidR="00260EF3" w:rsidRPr="00DB4D80" w:rsidRDefault="00260EF3" w:rsidP="00673851">
            <w:pPr>
              <w:jc w:val="center"/>
              <w:rPr>
                <w:sz w:val="24"/>
                <w:szCs w:val="24"/>
              </w:rPr>
            </w:pPr>
            <w:r w:rsidRPr="00DB4D80">
              <w:rPr>
                <w:sz w:val="24"/>
                <w:szCs w:val="24"/>
              </w:rPr>
              <w:t xml:space="preserve">ІЗОШ I-III ступенів № 10  </w:t>
            </w:r>
          </w:p>
        </w:tc>
        <w:tc>
          <w:tcPr>
            <w:tcW w:w="214" w:type="pct"/>
            <w:shd w:val="clear" w:color="auto" w:fill="auto"/>
            <w:vAlign w:val="center"/>
          </w:tcPr>
          <w:p w:rsidR="00260EF3" w:rsidRPr="00DB4D80" w:rsidRDefault="00260EF3" w:rsidP="00673851">
            <w:pPr>
              <w:jc w:val="center"/>
              <w:rPr>
                <w:sz w:val="24"/>
                <w:szCs w:val="24"/>
              </w:rPr>
            </w:pPr>
            <w:r w:rsidRPr="00DB4D80">
              <w:rPr>
                <w:sz w:val="24"/>
                <w:szCs w:val="24"/>
              </w:rPr>
              <w:t>17</w:t>
            </w:r>
          </w:p>
        </w:tc>
        <w:tc>
          <w:tcPr>
            <w:tcW w:w="431" w:type="pct"/>
            <w:shd w:val="clear" w:color="auto" w:fill="auto"/>
            <w:vAlign w:val="center"/>
          </w:tcPr>
          <w:p w:rsidR="00260EF3" w:rsidRPr="00DB4D80" w:rsidRDefault="00260EF3" w:rsidP="00673851">
            <w:pPr>
              <w:jc w:val="center"/>
              <w:rPr>
                <w:sz w:val="24"/>
                <w:szCs w:val="24"/>
              </w:rPr>
            </w:pPr>
            <w:r w:rsidRPr="00DB4D80">
              <w:rPr>
                <w:sz w:val="24"/>
                <w:szCs w:val="24"/>
              </w:rPr>
              <w:t>130,00</w:t>
            </w:r>
          </w:p>
        </w:tc>
        <w:tc>
          <w:tcPr>
            <w:tcW w:w="486" w:type="pct"/>
            <w:shd w:val="clear" w:color="auto" w:fill="auto"/>
            <w:vAlign w:val="center"/>
          </w:tcPr>
          <w:p w:rsidR="00260EF3" w:rsidRPr="00DB4D80" w:rsidRDefault="00260EF3" w:rsidP="00673851">
            <w:pPr>
              <w:jc w:val="center"/>
              <w:rPr>
                <w:sz w:val="24"/>
                <w:szCs w:val="24"/>
              </w:rPr>
            </w:pPr>
            <w:r w:rsidRPr="00DB4D80">
              <w:rPr>
                <w:sz w:val="24"/>
                <w:szCs w:val="24"/>
              </w:rPr>
              <w:t>-19,79</w:t>
            </w:r>
          </w:p>
        </w:tc>
        <w:tc>
          <w:tcPr>
            <w:tcW w:w="355" w:type="pct"/>
            <w:shd w:val="clear" w:color="auto" w:fill="auto"/>
            <w:vAlign w:val="center"/>
          </w:tcPr>
          <w:p w:rsidR="00260EF3" w:rsidRPr="00DB4D80" w:rsidRDefault="00260EF3" w:rsidP="00673851">
            <w:pPr>
              <w:jc w:val="center"/>
              <w:rPr>
                <w:sz w:val="24"/>
                <w:szCs w:val="24"/>
              </w:rPr>
            </w:pPr>
            <w:r w:rsidRPr="00DB4D80">
              <w:rPr>
                <w:sz w:val="24"/>
                <w:szCs w:val="24"/>
              </w:rPr>
              <w:t>-4,71</w:t>
            </w:r>
          </w:p>
        </w:tc>
        <w:tc>
          <w:tcPr>
            <w:tcW w:w="352" w:type="pct"/>
            <w:shd w:val="clear" w:color="auto" w:fill="auto"/>
            <w:vAlign w:val="center"/>
          </w:tcPr>
          <w:p w:rsidR="00260EF3" w:rsidRPr="00DB4D80" w:rsidRDefault="00260EF3" w:rsidP="00673851">
            <w:pPr>
              <w:jc w:val="center"/>
              <w:rPr>
                <w:sz w:val="24"/>
                <w:szCs w:val="24"/>
              </w:rPr>
            </w:pPr>
            <w:r w:rsidRPr="00DB4D80">
              <w:rPr>
                <w:sz w:val="24"/>
                <w:szCs w:val="24"/>
              </w:rPr>
              <w:t>1</w:t>
            </w:r>
          </w:p>
        </w:tc>
        <w:tc>
          <w:tcPr>
            <w:tcW w:w="303" w:type="pct"/>
            <w:shd w:val="clear" w:color="auto" w:fill="auto"/>
            <w:vAlign w:val="center"/>
          </w:tcPr>
          <w:p w:rsidR="00260EF3" w:rsidRPr="00DB4D80" w:rsidRDefault="00260EF3" w:rsidP="00673851">
            <w:pPr>
              <w:jc w:val="center"/>
              <w:rPr>
                <w:sz w:val="24"/>
                <w:szCs w:val="24"/>
              </w:rPr>
            </w:pPr>
            <w:r w:rsidRPr="00DB4D80">
              <w:rPr>
                <w:sz w:val="24"/>
                <w:szCs w:val="24"/>
              </w:rPr>
              <w:t>5,88</w:t>
            </w:r>
          </w:p>
        </w:tc>
        <w:tc>
          <w:tcPr>
            <w:tcW w:w="352" w:type="pct"/>
            <w:shd w:val="clear" w:color="auto" w:fill="auto"/>
            <w:vAlign w:val="center"/>
          </w:tcPr>
          <w:p w:rsidR="00260EF3" w:rsidRPr="00DB4D80" w:rsidRDefault="00260EF3" w:rsidP="00673851">
            <w:pPr>
              <w:jc w:val="center"/>
              <w:rPr>
                <w:sz w:val="24"/>
                <w:szCs w:val="24"/>
              </w:rPr>
            </w:pPr>
            <w:r w:rsidRPr="00DB4D80">
              <w:rPr>
                <w:sz w:val="24"/>
                <w:szCs w:val="24"/>
              </w:rPr>
              <w:t>4,55</w:t>
            </w:r>
          </w:p>
        </w:tc>
        <w:tc>
          <w:tcPr>
            <w:tcW w:w="370" w:type="pct"/>
            <w:shd w:val="clear" w:color="auto" w:fill="auto"/>
            <w:vAlign w:val="center"/>
          </w:tcPr>
          <w:p w:rsidR="00260EF3" w:rsidRPr="00DB4D80" w:rsidRDefault="00260EF3" w:rsidP="00673851">
            <w:pPr>
              <w:jc w:val="center"/>
              <w:rPr>
                <w:sz w:val="24"/>
                <w:szCs w:val="24"/>
              </w:rPr>
            </w:pPr>
            <w:r w:rsidRPr="00DB4D80">
              <w:rPr>
                <w:sz w:val="24"/>
                <w:szCs w:val="24"/>
              </w:rPr>
              <w:t>5,88</w:t>
            </w:r>
          </w:p>
        </w:tc>
        <w:tc>
          <w:tcPr>
            <w:tcW w:w="218" w:type="pct"/>
            <w:shd w:val="clear" w:color="auto" w:fill="auto"/>
            <w:vAlign w:val="center"/>
          </w:tcPr>
          <w:p w:rsidR="00260EF3" w:rsidRPr="00DB4D80" w:rsidRDefault="00260EF3" w:rsidP="00673851">
            <w:pPr>
              <w:jc w:val="center"/>
              <w:rPr>
                <w:sz w:val="24"/>
                <w:szCs w:val="24"/>
              </w:rPr>
            </w:pPr>
            <w:r w:rsidRPr="00DB4D80">
              <w:rPr>
                <w:sz w:val="24"/>
                <w:szCs w:val="24"/>
              </w:rPr>
              <w:t>2</w:t>
            </w:r>
          </w:p>
        </w:tc>
        <w:tc>
          <w:tcPr>
            <w:tcW w:w="249" w:type="pct"/>
            <w:shd w:val="clear" w:color="auto" w:fill="auto"/>
            <w:vAlign w:val="center"/>
          </w:tcPr>
          <w:p w:rsidR="00260EF3" w:rsidRPr="00DB4D80" w:rsidRDefault="00260EF3" w:rsidP="00673851">
            <w:pPr>
              <w:jc w:val="center"/>
              <w:rPr>
                <w:sz w:val="24"/>
                <w:szCs w:val="24"/>
              </w:rPr>
            </w:pPr>
            <w:r w:rsidRPr="00DB4D80">
              <w:rPr>
                <w:sz w:val="24"/>
                <w:szCs w:val="24"/>
              </w:rPr>
              <w:t>11,76</w:t>
            </w:r>
          </w:p>
        </w:tc>
        <w:tc>
          <w:tcPr>
            <w:tcW w:w="355" w:type="pct"/>
            <w:shd w:val="clear" w:color="auto" w:fill="auto"/>
            <w:vAlign w:val="center"/>
          </w:tcPr>
          <w:p w:rsidR="00260EF3" w:rsidRPr="00DB4D80" w:rsidRDefault="00260EF3" w:rsidP="00673851">
            <w:pPr>
              <w:jc w:val="center"/>
              <w:rPr>
                <w:sz w:val="24"/>
                <w:szCs w:val="24"/>
              </w:rPr>
            </w:pPr>
            <w:r w:rsidRPr="00DB4D80">
              <w:rPr>
                <w:sz w:val="24"/>
                <w:szCs w:val="24"/>
              </w:rPr>
              <w:t>-22,01</w:t>
            </w:r>
          </w:p>
        </w:tc>
        <w:tc>
          <w:tcPr>
            <w:tcW w:w="286" w:type="pct"/>
            <w:shd w:val="clear" w:color="auto" w:fill="auto"/>
            <w:vAlign w:val="center"/>
          </w:tcPr>
          <w:p w:rsidR="00260EF3" w:rsidRPr="00DB4D80" w:rsidRDefault="00260EF3" w:rsidP="00673851">
            <w:pPr>
              <w:jc w:val="center"/>
              <w:rPr>
                <w:sz w:val="24"/>
                <w:szCs w:val="24"/>
              </w:rPr>
            </w:pPr>
            <w:r w:rsidRPr="00DB4D80">
              <w:rPr>
                <w:sz w:val="24"/>
                <w:szCs w:val="24"/>
              </w:rPr>
              <w:t>-5,89</w:t>
            </w:r>
          </w:p>
        </w:tc>
      </w:tr>
      <w:tr w:rsidR="007E69DD" w:rsidRPr="00DB4D80" w:rsidTr="00673851">
        <w:tc>
          <w:tcPr>
            <w:tcW w:w="329" w:type="pct"/>
            <w:shd w:val="clear" w:color="auto" w:fill="auto"/>
            <w:vAlign w:val="center"/>
          </w:tcPr>
          <w:p w:rsidR="00260EF3" w:rsidRPr="00DB4D80" w:rsidRDefault="00260EF3" w:rsidP="00041E89">
            <w:pPr>
              <w:numPr>
                <w:ilvl w:val="0"/>
                <w:numId w:val="41"/>
              </w:numPr>
              <w:autoSpaceDE/>
              <w:autoSpaceDN/>
              <w:adjustRightInd/>
              <w:ind w:left="357" w:hanging="357"/>
              <w:jc w:val="center"/>
              <w:rPr>
                <w:rFonts w:eastAsia="Calibri"/>
                <w:sz w:val="24"/>
                <w:szCs w:val="24"/>
                <w:lang w:eastAsia="en-US"/>
              </w:rPr>
            </w:pPr>
          </w:p>
        </w:tc>
        <w:tc>
          <w:tcPr>
            <w:tcW w:w="700" w:type="pct"/>
            <w:shd w:val="clear" w:color="auto" w:fill="auto"/>
            <w:vAlign w:val="center"/>
          </w:tcPr>
          <w:p w:rsidR="00260EF3" w:rsidRPr="00DB4D80" w:rsidRDefault="00260EF3" w:rsidP="00673851">
            <w:pPr>
              <w:jc w:val="center"/>
              <w:rPr>
                <w:sz w:val="24"/>
                <w:szCs w:val="24"/>
              </w:rPr>
            </w:pPr>
            <w:r w:rsidRPr="00DB4D80">
              <w:rPr>
                <w:sz w:val="24"/>
                <w:szCs w:val="24"/>
              </w:rPr>
              <w:t xml:space="preserve">ІЗОШ I-III ступенів № 12 </w:t>
            </w:r>
          </w:p>
        </w:tc>
        <w:tc>
          <w:tcPr>
            <w:tcW w:w="214" w:type="pct"/>
            <w:shd w:val="clear" w:color="auto" w:fill="auto"/>
            <w:vAlign w:val="center"/>
          </w:tcPr>
          <w:p w:rsidR="00260EF3" w:rsidRPr="00DB4D80" w:rsidRDefault="00260EF3" w:rsidP="00673851">
            <w:pPr>
              <w:jc w:val="center"/>
              <w:rPr>
                <w:sz w:val="24"/>
                <w:szCs w:val="24"/>
              </w:rPr>
            </w:pPr>
            <w:r w:rsidRPr="00DB4D80">
              <w:rPr>
                <w:sz w:val="24"/>
                <w:szCs w:val="24"/>
              </w:rPr>
              <w:t>47</w:t>
            </w:r>
          </w:p>
        </w:tc>
        <w:tc>
          <w:tcPr>
            <w:tcW w:w="431" w:type="pct"/>
            <w:shd w:val="clear" w:color="auto" w:fill="auto"/>
            <w:vAlign w:val="center"/>
          </w:tcPr>
          <w:p w:rsidR="00260EF3" w:rsidRPr="00DB4D80" w:rsidRDefault="00260EF3" w:rsidP="00673851">
            <w:pPr>
              <w:jc w:val="center"/>
              <w:rPr>
                <w:sz w:val="24"/>
                <w:szCs w:val="24"/>
              </w:rPr>
            </w:pPr>
            <w:r w:rsidRPr="00DB4D80">
              <w:rPr>
                <w:sz w:val="24"/>
                <w:szCs w:val="24"/>
              </w:rPr>
              <w:t>143,62</w:t>
            </w:r>
          </w:p>
        </w:tc>
        <w:tc>
          <w:tcPr>
            <w:tcW w:w="486" w:type="pct"/>
            <w:shd w:val="clear" w:color="auto" w:fill="auto"/>
            <w:vAlign w:val="center"/>
          </w:tcPr>
          <w:p w:rsidR="00260EF3" w:rsidRPr="00DB4D80" w:rsidRDefault="00260EF3" w:rsidP="00673851">
            <w:pPr>
              <w:jc w:val="center"/>
              <w:rPr>
                <w:sz w:val="24"/>
                <w:szCs w:val="24"/>
              </w:rPr>
            </w:pPr>
            <w:r w:rsidRPr="00DB4D80">
              <w:rPr>
                <w:sz w:val="24"/>
                <w:szCs w:val="24"/>
              </w:rPr>
              <w:t>-6,17</w:t>
            </w:r>
          </w:p>
        </w:tc>
        <w:tc>
          <w:tcPr>
            <w:tcW w:w="355" w:type="pct"/>
            <w:shd w:val="clear" w:color="auto" w:fill="auto"/>
            <w:vAlign w:val="center"/>
          </w:tcPr>
          <w:p w:rsidR="00260EF3" w:rsidRPr="00DB4D80" w:rsidRDefault="00260EF3" w:rsidP="00673851">
            <w:pPr>
              <w:jc w:val="center"/>
              <w:rPr>
                <w:sz w:val="24"/>
                <w:szCs w:val="24"/>
              </w:rPr>
            </w:pPr>
            <w:r w:rsidRPr="00DB4D80">
              <w:rPr>
                <w:sz w:val="24"/>
                <w:szCs w:val="24"/>
              </w:rPr>
              <w:t>-7,46</w:t>
            </w:r>
          </w:p>
        </w:tc>
        <w:tc>
          <w:tcPr>
            <w:tcW w:w="352" w:type="pct"/>
            <w:shd w:val="clear" w:color="auto" w:fill="auto"/>
            <w:vAlign w:val="center"/>
          </w:tcPr>
          <w:p w:rsidR="00260EF3" w:rsidRPr="00DB4D80" w:rsidRDefault="00260EF3" w:rsidP="00673851">
            <w:pPr>
              <w:jc w:val="center"/>
              <w:rPr>
                <w:sz w:val="24"/>
                <w:szCs w:val="24"/>
              </w:rPr>
            </w:pPr>
            <w:r w:rsidRPr="00DB4D80">
              <w:rPr>
                <w:sz w:val="24"/>
                <w:szCs w:val="24"/>
              </w:rPr>
              <w:t>0</w:t>
            </w:r>
          </w:p>
        </w:tc>
        <w:tc>
          <w:tcPr>
            <w:tcW w:w="303" w:type="pct"/>
            <w:shd w:val="clear" w:color="auto" w:fill="auto"/>
            <w:vAlign w:val="center"/>
          </w:tcPr>
          <w:p w:rsidR="00260EF3" w:rsidRPr="00DB4D80" w:rsidRDefault="00260EF3" w:rsidP="00673851">
            <w:pPr>
              <w:jc w:val="center"/>
              <w:rPr>
                <w:sz w:val="24"/>
                <w:szCs w:val="24"/>
              </w:rPr>
            </w:pPr>
            <w:r w:rsidRPr="00DB4D80">
              <w:rPr>
                <w:sz w:val="24"/>
                <w:szCs w:val="24"/>
              </w:rPr>
              <w:t>0,00</w:t>
            </w:r>
          </w:p>
        </w:tc>
        <w:tc>
          <w:tcPr>
            <w:tcW w:w="352" w:type="pct"/>
            <w:shd w:val="clear" w:color="auto" w:fill="auto"/>
            <w:vAlign w:val="center"/>
          </w:tcPr>
          <w:p w:rsidR="00260EF3" w:rsidRPr="00DB4D80" w:rsidRDefault="00260EF3" w:rsidP="00673851">
            <w:pPr>
              <w:jc w:val="center"/>
              <w:rPr>
                <w:sz w:val="24"/>
                <w:szCs w:val="24"/>
              </w:rPr>
            </w:pPr>
            <w:r w:rsidRPr="00DB4D80">
              <w:rPr>
                <w:sz w:val="24"/>
                <w:szCs w:val="24"/>
              </w:rPr>
              <w:t>-1,33</w:t>
            </w:r>
          </w:p>
        </w:tc>
        <w:tc>
          <w:tcPr>
            <w:tcW w:w="370" w:type="pct"/>
            <w:shd w:val="clear" w:color="auto" w:fill="auto"/>
            <w:vAlign w:val="center"/>
          </w:tcPr>
          <w:p w:rsidR="00260EF3" w:rsidRPr="00DB4D80" w:rsidRDefault="00260EF3" w:rsidP="00673851">
            <w:pPr>
              <w:jc w:val="center"/>
              <w:rPr>
                <w:sz w:val="24"/>
                <w:szCs w:val="24"/>
              </w:rPr>
            </w:pPr>
            <w:r w:rsidRPr="00DB4D80">
              <w:rPr>
                <w:sz w:val="24"/>
                <w:szCs w:val="24"/>
              </w:rPr>
              <w:t>-7,50</w:t>
            </w:r>
          </w:p>
        </w:tc>
        <w:tc>
          <w:tcPr>
            <w:tcW w:w="218" w:type="pct"/>
            <w:shd w:val="clear" w:color="auto" w:fill="auto"/>
            <w:vAlign w:val="center"/>
          </w:tcPr>
          <w:p w:rsidR="00260EF3" w:rsidRPr="00DB4D80" w:rsidRDefault="00260EF3" w:rsidP="00673851">
            <w:pPr>
              <w:jc w:val="center"/>
              <w:rPr>
                <w:sz w:val="24"/>
                <w:szCs w:val="24"/>
              </w:rPr>
            </w:pPr>
            <w:r w:rsidRPr="00DB4D80">
              <w:rPr>
                <w:sz w:val="24"/>
                <w:szCs w:val="24"/>
              </w:rPr>
              <w:t>12</w:t>
            </w:r>
          </w:p>
        </w:tc>
        <w:tc>
          <w:tcPr>
            <w:tcW w:w="249" w:type="pct"/>
            <w:shd w:val="clear" w:color="auto" w:fill="auto"/>
            <w:vAlign w:val="center"/>
          </w:tcPr>
          <w:p w:rsidR="00260EF3" w:rsidRPr="00DB4D80" w:rsidRDefault="00260EF3" w:rsidP="00673851">
            <w:pPr>
              <w:jc w:val="center"/>
              <w:rPr>
                <w:sz w:val="24"/>
                <w:szCs w:val="24"/>
              </w:rPr>
            </w:pPr>
            <w:r w:rsidRPr="00DB4D80">
              <w:rPr>
                <w:sz w:val="24"/>
                <w:szCs w:val="24"/>
              </w:rPr>
              <w:t>25,53</w:t>
            </w:r>
          </w:p>
        </w:tc>
        <w:tc>
          <w:tcPr>
            <w:tcW w:w="355" w:type="pct"/>
            <w:shd w:val="clear" w:color="auto" w:fill="auto"/>
            <w:vAlign w:val="center"/>
          </w:tcPr>
          <w:p w:rsidR="00260EF3" w:rsidRPr="00DB4D80" w:rsidRDefault="00260EF3" w:rsidP="00673851">
            <w:pPr>
              <w:jc w:val="center"/>
              <w:rPr>
                <w:sz w:val="24"/>
                <w:szCs w:val="24"/>
              </w:rPr>
            </w:pPr>
            <w:r w:rsidRPr="00DB4D80">
              <w:rPr>
                <w:sz w:val="24"/>
                <w:szCs w:val="24"/>
              </w:rPr>
              <w:t>-8,25</w:t>
            </w:r>
          </w:p>
        </w:tc>
        <w:tc>
          <w:tcPr>
            <w:tcW w:w="286" w:type="pct"/>
            <w:shd w:val="clear" w:color="auto" w:fill="auto"/>
            <w:vAlign w:val="center"/>
          </w:tcPr>
          <w:p w:rsidR="00260EF3" w:rsidRPr="00DB4D80" w:rsidRDefault="00260EF3" w:rsidP="00673851">
            <w:pPr>
              <w:jc w:val="center"/>
              <w:rPr>
                <w:sz w:val="24"/>
                <w:szCs w:val="24"/>
              </w:rPr>
            </w:pPr>
            <w:r w:rsidRPr="00DB4D80">
              <w:rPr>
                <w:sz w:val="24"/>
                <w:szCs w:val="24"/>
              </w:rPr>
              <w:t>-16,97</w:t>
            </w:r>
          </w:p>
        </w:tc>
      </w:tr>
      <w:tr w:rsidR="007E69DD" w:rsidRPr="00DB4D80" w:rsidTr="00673851">
        <w:tc>
          <w:tcPr>
            <w:tcW w:w="329" w:type="pct"/>
            <w:shd w:val="clear" w:color="auto" w:fill="auto"/>
            <w:vAlign w:val="center"/>
          </w:tcPr>
          <w:p w:rsidR="00260EF3" w:rsidRPr="00DB4D80" w:rsidRDefault="00260EF3" w:rsidP="00041E89">
            <w:pPr>
              <w:numPr>
                <w:ilvl w:val="0"/>
                <w:numId w:val="41"/>
              </w:numPr>
              <w:autoSpaceDE/>
              <w:autoSpaceDN/>
              <w:adjustRightInd/>
              <w:ind w:left="357" w:hanging="357"/>
              <w:jc w:val="center"/>
              <w:rPr>
                <w:rFonts w:eastAsia="Calibri"/>
                <w:sz w:val="24"/>
                <w:szCs w:val="24"/>
                <w:lang w:eastAsia="en-US"/>
              </w:rPr>
            </w:pPr>
          </w:p>
        </w:tc>
        <w:tc>
          <w:tcPr>
            <w:tcW w:w="700" w:type="pct"/>
            <w:shd w:val="clear" w:color="auto" w:fill="auto"/>
            <w:vAlign w:val="center"/>
          </w:tcPr>
          <w:p w:rsidR="00260EF3" w:rsidRPr="00DB4D80" w:rsidRDefault="00260EF3" w:rsidP="00673851">
            <w:pPr>
              <w:jc w:val="center"/>
              <w:rPr>
                <w:sz w:val="24"/>
                <w:szCs w:val="24"/>
              </w:rPr>
            </w:pPr>
          </w:p>
        </w:tc>
        <w:tc>
          <w:tcPr>
            <w:tcW w:w="214" w:type="pct"/>
            <w:shd w:val="clear" w:color="auto" w:fill="auto"/>
            <w:vAlign w:val="center"/>
          </w:tcPr>
          <w:p w:rsidR="00260EF3" w:rsidRPr="00DB4D80" w:rsidRDefault="00260EF3" w:rsidP="00673851">
            <w:pPr>
              <w:jc w:val="center"/>
              <w:rPr>
                <w:sz w:val="24"/>
                <w:szCs w:val="24"/>
              </w:rPr>
            </w:pPr>
            <w:r w:rsidRPr="00DB4D80">
              <w:rPr>
                <w:sz w:val="24"/>
                <w:szCs w:val="24"/>
              </w:rPr>
              <w:t>225</w:t>
            </w:r>
          </w:p>
        </w:tc>
        <w:tc>
          <w:tcPr>
            <w:tcW w:w="431" w:type="pct"/>
            <w:shd w:val="clear" w:color="auto" w:fill="auto"/>
            <w:vAlign w:val="center"/>
          </w:tcPr>
          <w:p w:rsidR="00260EF3" w:rsidRPr="00DB4D80" w:rsidRDefault="00260EF3" w:rsidP="00673851">
            <w:pPr>
              <w:jc w:val="center"/>
              <w:rPr>
                <w:sz w:val="24"/>
                <w:szCs w:val="24"/>
              </w:rPr>
            </w:pPr>
            <w:r w:rsidRPr="00DB4D80">
              <w:rPr>
                <w:sz w:val="24"/>
                <w:szCs w:val="24"/>
              </w:rPr>
              <w:t>149,79</w:t>
            </w:r>
          </w:p>
        </w:tc>
        <w:tc>
          <w:tcPr>
            <w:tcW w:w="486" w:type="pct"/>
            <w:shd w:val="clear" w:color="auto" w:fill="auto"/>
            <w:vAlign w:val="center"/>
          </w:tcPr>
          <w:p w:rsidR="00260EF3" w:rsidRPr="00DB4D80" w:rsidRDefault="00260EF3" w:rsidP="00673851">
            <w:pPr>
              <w:jc w:val="center"/>
              <w:rPr>
                <w:sz w:val="24"/>
                <w:szCs w:val="24"/>
              </w:rPr>
            </w:pPr>
            <w:r w:rsidRPr="00DB4D80">
              <w:rPr>
                <w:sz w:val="24"/>
                <w:szCs w:val="24"/>
              </w:rPr>
              <w:t> </w:t>
            </w:r>
          </w:p>
        </w:tc>
        <w:tc>
          <w:tcPr>
            <w:tcW w:w="355" w:type="pct"/>
            <w:shd w:val="clear" w:color="auto" w:fill="auto"/>
            <w:vAlign w:val="center"/>
          </w:tcPr>
          <w:p w:rsidR="00260EF3" w:rsidRPr="00DB4D80" w:rsidRDefault="00260EF3" w:rsidP="00673851">
            <w:pPr>
              <w:jc w:val="center"/>
              <w:rPr>
                <w:sz w:val="24"/>
                <w:szCs w:val="24"/>
              </w:rPr>
            </w:pPr>
            <w:r w:rsidRPr="00DB4D80">
              <w:rPr>
                <w:sz w:val="24"/>
                <w:szCs w:val="24"/>
              </w:rPr>
              <w:t> </w:t>
            </w:r>
          </w:p>
        </w:tc>
        <w:tc>
          <w:tcPr>
            <w:tcW w:w="352" w:type="pct"/>
            <w:shd w:val="clear" w:color="auto" w:fill="auto"/>
            <w:vAlign w:val="center"/>
          </w:tcPr>
          <w:p w:rsidR="00260EF3" w:rsidRPr="00DB4D80" w:rsidRDefault="00260EF3" w:rsidP="00673851">
            <w:pPr>
              <w:jc w:val="center"/>
              <w:rPr>
                <w:sz w:val="24"/>
                <w:szCs w:val="24"/>
              </w:rPr>
            </w:pPr>
            <w:r w:rsidRPr="00DB4D80">
              <w:rPr>
                <w:sz w:val="24"/>
                <w:szCs w:val="24"/>
              </w:rPr>
              <w:t>3</w:t>
            </w:r>
          </w:p>
        </w:tc>
        <w:tc>
          <w:tcPr>
            <w:tcW w:w="303" w:type="pct"/>
            <w:shd w:val="clear" w:color="auto" w:fill="auto"/>
            <w:vAlign w:val="center"/>
          </w:tcPr>
          <w:p w:rsidR="00260EF3" w:rsidRPr="00DB4D80" w:rsidRDefault="00260EF3" w:rsidP="00673851">
            <w:pPr>
              <w:jc w:val="center"/>
              <w:rPr>
                <w:sz w:val="24"/>
                <w:szCs w:val="24"/>
              </w:rPr>
            </w:pPr>
            <w:r w:rsidRPr="00DB4D80">
              <w:rPr>
                <w:sz w:val="24"/>
                <w:szCs w:val="24"/>
              </w:rPr>
              <w:t>1,33</w:t>
            </w:r>
          </w:p>
        </w:tc>
        <w:tc>
          <w:tcPr>
            <w:tcW w:w="352" w:type="pct"/>
            <w:shd w:val="clear" w:color="auto" w:fill="auto"/>
            <w:vAlign w:val="center"/>
          </w:tcPr>
          <w:p w:rsidR="00260EF3" w:rsidRPr="00DB4D80" w:rsidRDefault="00260EF3" w:rsidP="00673851">
            <w:pPr>
              <w:jc w:val="center"/>
              <w:rPr>
                <w:sz w:val="24"/>
                <w:szCs w:val="24"/>
              </w:rPr>
            </w:pPr>
            <w:r w:rsidRPr="00DB4D80">
              <w:rPr>
                <w:sz w:val="24"/>
                <w:szCs w:val="24"/>
              </w:rPr>
              <w:t> </w:t>
            </w:r>
          </w:p>
        </w:tc>
        <w:tc>
          <w:tcPr>
            <w:tcW w:w="370" w:type="pct"/>
            <w:shd w:val="clear" w:color="auto" w:fill="auto"/>
            <w:vAlign w:val="center"/>
          </w:tcPr>
          <w:p w:rsidR="00260EF3" w:rsidRPr="00DB4D80" w:rsidRDefault="00260EF3" w:rsidP="00673851">
            <w:pPr>
              <w:jc w:val="center"/>
              <w:rPr>
                <w:sz w:val="24"/>
                <w:szCs w:val="24"/>
              </w:rPr>
            </w:pPr>
            <w:r w:rsidRPr="00DB4D80">
              <w:rPr>
                <w:sz w:val="24"/>
                <w:szCs w:val="24"/>
              </w:rPr>
              <w:t> </w:t>
            </w:r>
          </w:p>
        </w:tc>
        <w:tc>
          <w:tcPr>
            <w:tcW w:w="218" w:type="pct"/>
            <w:shd w:val="clear" w:color="auto" w:fill="auto"/>
            <w:vAlign w:val="center"/>
          </w:tcPr>
          <w:p w:rsidR="00260EF3" w:rsidRPr="00DB4D80" w:rsidRDefault="00260EF3" w:rsidP="00673851">
            <w:pPr>
              <w:jc w:val="center"/>
              <w:rPr>
                <w:sz w:val="24"/>
                <w:szCs w:val="24"/>
              </w:rPr>
            </w:pPr>
            <w:r w:rsidRPr="00DB4D80">
              <w:rPr>
                <w:sz w:val="24"/>
                <w:szCs w:val="24"/>
              </w:rPr>
              <w:t>76</w:t>
            </w:r>
          </w:p>
        </w:tc>
        <w:tc>
          <w:tcPr>
            <w:tcW w:w="249" w:type="pct"/>
            <w:shd w:val="clear" w:color="auto" w:fill="auto"/>
            <w:vAlign w:val="center"/>
          </w:tcPr>
          <w:p w:rsidR="00260EF3" w:rsidRPr="00DB4D80" w:rsidRDefault="00260EF3" w:rsidP="00673851">
            <w:pPr>
              <w:jc w:val="center"/>
              <w:rPr>
                <w:sz w:val="24"/>
                <w:szCs w:val="24"/>
              </w:rPr>
            </w:pPr>
            <w:r w:rsidRPr="00DB4D80">
              <w:rPr>
                <w:sz w:val="24"/>
                <w:szCs w:val="24"/>
              </w:rPr>
              <w:t>33,78</w:t>
            </w:r>
          </w:p>
        </w:tc>
        <w:tc>
          <w:tcPr>
            <w:tcW w:w="355" w:type="pct"/>
            <w:shd w:val="clear" w:color="auto" w:fill="auto"/>
            <w:vAlign w:val="center"/>
          </w:tcPr>
          <w:p w:rsidR="00260EF3" w:rsidRPr="00DB4D80" w:rsidRDefault="00260EF3" w:rsidP="00673851">
            <w:pPr>
              <w:jc w:val="center"/>
              <w:rPr>
                <w:sz w:val="24"/>
                <w:szCs w:val="24"/>
              </w:rPr>
            </w:pPr>
            <w:r w:rsidRPr="00DB4D80">
              <w:rPr>
                <w:sz w:val="24"/>
                <w:szCs w:val="24"/>
              </w:rPr>
              <w:t> </w:t>
            </w:r>
          </w:p>
        </w:tc>
        <w:tc>
          <w:tcPr>
            <w:tcW w:w="286" w:type="pct"/>
            <w:shd w:val="clear" w:color="auto" w:fill="auto"/>
            <w:vAlign w:val="center"/>
          </w:tcPr>
          <w:p w:rsidR="00260EF3" w:rsidRPr="00DB4D80" w:rsidRDefault="00260EF3" w:rsidP="00673851">
            <w:pPr>
              <w:jc w:val="center"/>
              <w:rPr>
                <w:sz w:val="24"/>
                <w:szCs w:val="24"/>
              </w:rPr>
            </w:pPr>
            <w:r w:rsidRPr="00DB4D80">
              <w:rPr>
                <w:sz w:val="24"/>
                <w:szCs w:val="24"/>
              </w:rPr>
              <w:t> </w:t>
            </w:r>
          </w:p>
        </w:tc>
      </w:tr>
    </w:tbl>
    <w:p w:rsidR="00A276B0" w:rsidRPr="00DB4D80" w:rsidRDefault="00A276B0" w:rsidP="00260EF3">
      <w:pPr>
        <w:contextualSpacing/>
        <w:jc w:val="both"/>
        <w:rPr>
          <w:rFonts w:eastAsia="Calibri"/>
          <w:sz w:val="24"/>
          <w:szCs w:val="24"/>
          <w:lang w:eastAsia="en-US"/>
        </w:rPr>
      </w:pPr>
    </w:p>
    <w:p w:rsidR="00A276B0" w:rsidRPr="00DB4D80" w:rsidRDefault="00A276B0" w:rsidP="00260EF3">
      <w:pPr>
        <w:contextualSpacing/>
        <w:jc w:val="both"/>
        <w:rPr>
          <w:rFonts w:eastAsia="Calibri"/>
          <w:sz w:val="24"/>
          <w:szCs w:val="24"/>
          <w:lang w:eastAsia="en-US"/>
        </w:rPr>
      </w:pPr>
    </w:p>
    <w:p w:rsidR="00260EF3" w:rsidRPr="00DB4D80" w:rsidRDefault="00260EF3" w:rsidP="00260EF3">
      <w:pPr>
        <w:contextualSpacing/>
        <w:jc w:val="both"/>
        <w:rPr>
          <w:rFonts w:eastAsia="Calibri"/>
          <w:sz w:val="24"/>
          <w:szCs w:val="24"/>
          <w:lang w:eastAsia="en-US"/>
        </w:rPr>
      </w:pPr>
      <w:r w:rsidRPr="00DB4D80">
        <w:rPr>
          <w:rFonts w:eastAsia="Calibri"/>
          <w:sz w:val="24"/>
          <w:szCs w:val="24"/>
          <w:lang w:eastAsia="en-US"/>
        </w:rPr>
        <w:lastRenderedPageBreak/>
        <w:t>Результати,</w:t>
      </w:r>
      <w:r w:rsidRPr="00DB4D80">
        <w:rPr>
          <w:rFonts w:eastAsia="Calibri"/>
          <w:b/>
          <w:sz w:val="24"/>
          <w:szCs w:val="24"/>
          <w:lang w:eastAsia="en-US"/>
        </w:rPr>
        <w:t xml:space="preserve"> нижчі</w:t>
      </w:r>
      <w:r w:rsidRPr="00DB4D80">
        <w:rPr>
          <w:rFonts w:eastAsia="Calibri"/>
          <w:sz w:val="24"/>
          <w:szCs w:val="24"/>
          <w:lang w:eastAsia="en-US"/>
        </w:rPr>
        <w:t xml:space="preserve"> </w:t>
      </w:r>
      <w:r w:rsidRPr="00DB4D80">
        <w:rPr>
          <w:rFonts w:eastAsia="Calibri"/>
          <w:sz w:val="24"/>
          <w:szCs w:val="24"/>
          <w:u w:val="single"/>
          <w:lang w:eastAsia="en-US"/>
        </w:rPr>
        <w:t>за середні по місту</w:t>
      </w:r>
      <w:r w:rsidRPr="00DB4D80">
        <w:rPr>
          <w:rFonts w:eastAsia="Calibri"/>
          <w:sz w:val="24"/>
          <w:szCs w:val="24"/>
          <w:lang w:eastAsia="en-US"/>
        </w:rPr>
        <w:t xml:space="preserve">, мають такі ЗЗСО: </w:t>
      </w:r>
    </w:p>
    <w:p w:rsidR="00260EF3" w:rsidRPr="00DB4D80" w:rsidRDefault="00260EF3" w:rsidP="00260EF3">
      <w:pPr>
        <w:contextualSpacing/>
        <w:jc w:val="both"/>
        <w:rPr>
          <w:sz w:val="24"/>
          <w:szCs w:val="24"/>
        </w:rPr>
      </w:pPr>
      <w:r w:rsidRPr="00DB4D80">
        <w:rPr>
          <w:b/>
          <w:sz w:val="24"/>
          <w:szCs w:val="24"/>
        </w:rPr>
        <w:t>Ізюмськ</w:t>
      </w:r>
      <w:r w:rsidRPr="00DB4D80">
        <w:rPr>
          <w:sz w:val="24"/>
          <w:szCs w:val="24"/>
        </w:rPr>
        <w:t xml:space="preserve">а загальноосвітня школа I-III ступенів № 2 Ізюмської міської ради Харківської області </w:t>
      </w:r>
      <w:r w:rsidRPr="00DB4D80">
        <w:rPr>
          <w:rFonts w:eastAsia="Calibri"/>
          <w:sz w:val="24"/>
          <w:szCs w:val="24"/>
          <w:lang w:eastAsia="en-US"/>
        </w:rPr>
        <w:t xml:space="preserve">(за </w:t>
      </w:r>
      <w:r w:rsidRPr="00DB4D80">
        <w:rPr>
          <w:rFonts w:eastAsia="Calibri"/>
          <w:sz w:val="24"/>
          <w:szCs w:val="24"/>
          <w:u w:val="single"/>
          <w:lang w:eastAsia="en-US"/>
        </w:rPr>
        <w:t>середнім балом;</w:t>
      </w:r>
      <w:r w:rsidRPr="00DB4D80">
        <w:rPr>
          <w:rFonts w:eastAsia="Calibri"/>
          <w:sz w:val="24"/>
          <w:szCs w:val="24"/>
          <w:lang w:eastAsia="en-US"/>
        </w:rPr>
        <w:t xml:space="preserve"> відсотком учнів, </w:t>
      </w:r>
      <w:r w:rsidRPr="00DB4D80">
        <w:rPr>
          <w:rFonts w:eastAsia="Calibri"/>
          <w:sz w:val="24"/>
          <w:szCs w:val="24"/>
          <w:u w:val="single"/>
          <w:lang w:eastAsia="en-US"/>
        </w:rPr>
        <w:t>отримали від 160 балів і більше</w:t>
      </w:r>
      <w:r w:rsidRPr="00DB4D80">
        <w:rPr>
          <w:rFonts w:eastAsia="Calibri"/>
          <w:sz w:val="24"/>
          <w:szCs w:val="24"/>
          <w:lang w:eastAsia="en-US"/>
        </w:rPr>
        <w:t>);</w:t>
      </w:r>
      <w:r w:rsidRPr="00DB4D80">
        <w:rPr>
          <w:sz w:val="24"/>
          <w:szCs w:val="24"/>
        </w:rPr>
        <w:t xml:space="preserve"> </w:t>
      </w:r>
    </w:p>
    <w:p w:rsidR="00260EF3" w:rsidRPr="00DB4D80" w:rsidRDefault="00260EF3" w:rsidP="00260EF3">
      <w:pPr>
        <w:contextualSpacing/>
        <w:jc w:val="both"/>
        <w:rPr>
          <w:sz w:val="24"/>
          <w:szCs w:val="24"/>
        </w:rPr>
      </w:pPr>
      <w:r w:rsidRPr="00DB4D80">
        <w:rPr>
          <w:rFonts w:eastAsia="Calibri"/>
          <w:b/>
          <w:sz w:val="24"/>
          <w:szCs w:val="24"/>
          <w:lang w:eastAsia="en-US"/>
        </w:rPr>
        <w:t>Ізюмська</w:t>
      </w:r>
      <w:r w:rsidRPr="00DB4D80">
        <w:rPr>
          <w:rFonts w:eastAsia="Calibri"/>
          <w:sz w:val="24"/>
          <w:szCs w:val="24"/>
          <w:lang w:eastAsia="en-US"/>
        </w:rPr>
        <w:t xml:space="preserve"> гімназія №3 </w:t>
      </w:r>
      <w:r w:rsidRPr="00DB4D80">
        <w:rPr>
          <w:sz w:val="24"/>
          <w:szCs w:val="24"/>
        </w:rPr>
        <w:t xml:space="preserve">Ізюмської міської ради Харківської області </w:t>
      </w:r>
      <w:r w:rsidRPr="00DB4D80">
        <w:rPr>
          <w:rFonts w:eastAsia="Calibri"/>
          <w:sz w:val="24"/>
          <w:szCs w:val="24"/>
          <w:lang w:eastAsia="en-US"/>
        </w:rPr>
        <w:t xml:space="preserve">(за </w:t>
      </w:r>
      <w:r w:rsidRPr="00DB4D80">
        <w:rPr>
          <w:rFonts w:eastAsia="Calibri"/>
          <w:sz w:val="24"/>
          <w:szCs w:val="24"/>
          <w:u w:val="single"/>
          <w:lang w:eastAsia="en-US"/>
        </w:rPr>
        <w:t>середнім балом;</w:t>
      </w:r>
      <w:r w:rsidRPr="00DB4D80">
        <w:rPr>
          <w:rFonts w:eastAsia="Calibri"/>
          <w:sz w:val="24"/>
          <w:szCs w:val="24"/>
          <w:lang w:eastAsia="en-US"/>
        </w:rPr>
        <w:t xml:space="preserve"> за відсотком учнів, які </w:t>
      </w:r>
      <w:r w:rsidRPr="00DB4D80">
        <w:rPr>
          <w:rFonts w:eastAsia="Calibri"/>
          <w:sz w:val="24"/>
          <w:szCs w:val="24"/>
          <w:u w:val="single"/>
          <w:lang w:eastAsia="en-US"/>
        </w:rPr>
        <w:t>отримали від 160 балів і більше</w:t>
      </w:r>
      <w:r w:rsidRPr="00DB4D80">
        <w:rPr>
          <w:rFonts w:eastAsia="Calibri"/>
          <w:sz w:val="24"/>
          <w:szCs w:val="24"/>
          <w:lang w:eastAsia="en-US"/>
        </w:rPr>
        <w:t>),</w:t>
      </w:r>
      <w:r w:rsidRPr="00DB4D80">
        <w:rPr>
          <w:sz w:val="24"/>
          <w:szCs w:val="24"/>
        </w:rPr>
        <w:t xml:space="preserve"> </w:t>
      </w:r>
    </w:p>
    <w:p w:rsidR="00260EF3" w:rsidRPr="00DB4D80" w:rsidRDefault="00260EF3" w:rsidP="00260EF3">
      <w:pPr>
        <w:contextualSpacing/>
        <w:jc w:val="both"/>
        <w:rPr>
          <w:rFonts w:eastAsia="Calibri"/>
          <w:sz w:val="24"/>
          <w:szCs w:val="24"/>
          <w:lang w:eastAsia="en-US"/>
        </w:rPr>
      </w:pPr>
      <w:r w:rsidRPr="00DB4D80">
        <w:rPr>
          <w:b/>
          <w:sz w:val="24"/>
          <w:szCs w:val="24"/>
        </w:rPr>
        <w:t>Ізюмськ</w:t>
      </w:r>
      <w:r w:rsidRPr="00DB4D80">
        <w:rPr>
          <w:sz w:val="24"/>
          <w:szCs w:val="24"/>
        </w:rPr>
        <w:t xml:space="preserve">а загальноосвітня школа I-III ступенів № 4 Ізюмської міської ради Харківської області </w:t>
      </w:r>
      <w:r w:rsidRPr="00DB4D80">
        <w:rPr>
          <w:rFonts w:eastAsia="Calibri"/>
          <w:sz w:val="24"/>
          <w:szCs w:val="24"/>
          <w:lang w:eastAsia="en-US"/>
        </w:rPr>
        <w:t xml:space="preserve">(відсотком учнів, </w:t>
      </w:r>
      <w:r w:rsidRPr="00DB4D80">
        <w:rPr>
          <w:rFonts w:eastAsia="Calibri"/>
          <w:sz w:val="24"/>
          <w:szCs w:val="24"/>
          <w:u w:val="single"/>
          <w:lang w:eastAsia="en-US"/>
        </w:rPr>
        <w:t>які не подолали поріг «склав/не склав»</w:t>
      </w:r>
      <w:r w:rsidRPr="00DB4D80">
        <w:rPr>
          <w:rFonts w:eastAsia="Calibri"/>
          <w:sz w:val="24"/>
          <w:szCs w:val="24"/>
          <w:lang w:eastAsia="en-US"/>
        </w:rPr>
        <w:t xml:space="preserve">; </w:t>
      </w:r>
      <w:r w:rsidRPr="00DB4D80">
        <w:rPr>
          <w:rFonts w:eastAsia="Calibri"/>
          <w:sz w:val="24"/>
          <w:szCs w:val="24"/>
          <w:u w:val="single"/>
          <w:lang w:eastAsia="en-US"/>
        </w:rPr>
        <w:t>отримали від 160 балів і більше</w:t>
      </w:r>
      <w:r w:rsidRPr="00DB4D80">
        <w:rPr>
          <w:rFonts w:eastAsia="Calibri"/>
          <w:sz w:val="24"/>
          <w:szCs w:val="24"/>
          <w:lang w:eastAsia="en-US"/>
        </w:rPr>
        <w:t xml:space="preserve">), </w:t>
      </w:r>
    </w:p>
    <w:p w:rsidR="00260EF3" w:rsidRPr="00DB4D80" w:rsidRDefault="00260EF3" w:rsidP="00260EF3">
      <w:pPr>
        <w:contextualSpacing/>
        <w:jc w:val="both"/>
        <w:rPr>
          <w:rFonts w:eastAsia="Calibri"/>
          <w:sz w:val="24"/>
          <w:szCs w:val="24"/>
          <w:lang w:eastAsia="en-US"/>
        </w:rPr>
      </w:pPr>
      <w:r w:rsidRPr="00DB4D80">
        <w:rPr>
          <w:sz w:val="24"/>
          <w:szCs w:val="24"/>
        </w:rPr>
        <w:t xml:space="preserve">Ізюмська загальноосвітня школа I-III ступенів № 6 Ізюмської міської ради Харківської області </w:t>
      </w:r>
      <w:r w:rsidRPr="00DB4D80">
        <w:rPr>
          <w:rFonts w:eastAsia="Calibri"/>
          <w:sz w:val="24"/>
          <w:szCs w:val="24"/>
          <w:lang w:eastAsia="en-US"/>
        </w:rPr>
        <w:t xml:space="preserve">(відсотком учнів, які </w:t>
      </w:r>
      <w:r w:rsidRPr="00DB4D80">
        <w:rPr>
          <w:rFonts w:eastAsia="Calibri"/>
          <w:sz w:val="24"/>
          <w:szCs w:val="24"/>
          <w:u w:val="single"/>
          <w:lang w:eastAsia="en-US"/>
        </w:rPr>
        <w:t>не подолали поріг «склав/не склав»</w:t>
      </w:r>
      <w:r w:rsidRPr="00DB4D80">
        <w:rPr>
          <w:rFonts w:eastAsia="Calibri"/>
          <w:sz w:val="24"/>
          <w:szCs w:val="24"/>
          <w:lang w:eastAsia="en-US"/>
        </w:rPr>
        <w:t xml:space="preserve">), </w:t>
      </w:r>
    </w:p>
    <w:p w:rsidR="00260EF3" w:rsidRPr="00DB4D80" w:rsidRDefault="00260EF3" w:rsidP="00260EF3">
      <w:pPr>
        <w:contextualSpacing/>
        <w:jc w:val="both"/>
        <w:rPr>
          <w:sz w:val="24"/>
          <w:szCs w:val="24"/>
        </w:rPr>
      </w:pPr>
      <w:r w:rsidRPr="00DB4D80">
        <w:rPr>
          <w:sz w:val="24"/>
          <w:szCs w:val="24"/>
        </w:rPr>
        <w:t xml:space="preserve">Ізюмська загальноосвітня школа I-III ступенів № 10 Ізюмської міської ради Харківської області </w:t>
      </w:r>
      <w:r w:rsidRPr="00DB4D80">
        <w:rPr>
          <w:rFonts w:eastAsia="Calibri"/>
          <w:sz w:val="24"/>
          <w:szCs w:val="24"/>
          <w:lang w:eastAsia="en-US"/>
        </w:rPr>
        <w:t xml:space="preserve">(за </w:t>
      </w:r>
      <w:r w:rsidRPr="00DB4D80">
        <w:rPr>
          <w:rFonts w:eastAsia="Calibri"/>
          <w:sz w:val="24"/>
          <w:szCs w:val="24"/>
          <w:u w:val="single"/>
          <w:lang w:eastAsia="en-US"/>
        </w:rPr>
        <w:t>середнім балом</w:t>
      </w:r>
      <w:r w:rsidRPr="00DB4D80">
        <w:rPr>
          <w:rFonts w:eastAsia="Calibri"/>
          <w:sz w:val="24"/>
          <w:szCs w:val="24"/>
          <w:lang w:eastAsia="en-US"/>
        </w:rPr>
        <w:t xml:space="preserve">, відсотком учнів, які </w:t>
      </w:r>
      <w:r w:rsidRPr="00DB4D80">
        <w:rPr>
          <w:rFonts w:eastAsia="Calibri"/>
          <w:sz w:val="24"/>
          <w:szCs w:val="24"/>
          <w:u w:val="single"/>
          <w:lang w:eastAsia="en-US"/>
        </w:rPr>
        <w:t>не подолали поріг «склав/не склав»; отримали від 160 балів і більше</w:t>
      </w:r>
      <w:r w:rsidRPr="00DB4D80">
        <w:rPr>
          <w:rFonts w:eastAsia="Calibri"/>
          <w:sz w:val="24"/>
          <w:szCs w:val="24"/>
          <w:lang w:eastAsia="en-US"/>
        </w:rPr>
        <w:t>),</w:t>
      </w:r>
      <w:r w:rsidRPr="00DB4D80">
        <w:rPr>
          <w:sz w:val="24"/>
          <w:szCs w:val="24"/>
        </w:rPr>
        <w:t xml:space="preserve"> </w:t>
      </w:r>
    </w:p>
    <w:p w:rsidR="00260EF3" w:rsidRPr="00DB4D80" w:rsidRDefault="00260EF3" w:rsidP="00260EF3">
      <w:pPr>
        <w:contextualSpacing/>
        <w:jc w:val="both"/>
        <w:rPr>
          <w:rFonts w:eastAsia="Calibri"/>
          <w:sz w:val="24"/>
          <w:szCs w:val="24"/>
          <w:lang w:eastAsia="en-US"/>
        </w:rPr>
      </w:pPr>
      <w:r w:rsidRPr="00DB4D80">
        <w:rPr>
          <w:sz w:val="24"/>
          <w:szCs w:val="24"/>
        </w:rPr>
        <w:t xml:space="preserve">Ізюмська загальноосвітня школа I-III ступенів № 12 Ізюмської міської ради Харківської області </w:t>
      </w:r>
      <w:r w:rsidRPr="00DB4D80">
        <w:rPr>
          <w:rFonts w:eastAsia="Calibri"/>
          <w:sz w:val="24"/>
          <w:szCs w:val="24"/>
          <w:lang w:eastAsia="en-US"/>
        </w:rPr>
        <w:t xml:space="preserve">(за </w:t>
      </w:r>
      <w:r w:rsidRPr="00DB4D80">
        <w:rPr>
          <w:rFonts w:eastAsia="Calibri"/>
          <w:sz w:val="24"/>
          <w:szCs w:val="24"/>
          <w:u w:val="single"/>
          <w:lang w:eastAsia="en-US"/>
        </w:rPr>
        <w:t>середнім балом</w:t>
      </w:r>
      <w:r w:rsidRPr="00DB4D80">
        <w:rPr>
          <w:rFonts w:eastAsia="Calibri"/>
          <w:sz w:val="24"/>
          <w:szCs w:val="24"/>
          <w:lang w:eastAsia="en-US"/>
        </w:rPr>
        <w:t>, відсотком учнів, які</w:t>
      </w:r>
      <w:r w:rsidRPr="00DB4D80">
        <w:rPr>
          <w:rFonts w:eastAsia="Calibri"/>
          <w:sz w:val="24"/>
          <w:szCs w:val="24"/>
          <w:u w:val="single"/>
          <w:lang w:eastAsia="en-US"/>
        </w:rPr>
        <w:t xml:space="preserve"> отримали від 160 балів і більше</w:t>
      </w:r>
    </w:p>
    <w:p w:rsidR="00260EF3" w:rsidRPr="00DB4D80" w:rsidRDefault="00260EF3" w:rsidP="00260EF3">
      <w:pPr>
        <w:contextualSpacing/>
        <w:jc w:val="both"/>
        <w:rPr>
          <w:rFonts w:eastAsia="Calibri"/>
          <w:sz w:val="24"/>
          <w:szCs w:val="24"/>
          <w:lang w:eastAsia="en-US"/>
        </w:rPr>
      </w:pPr>
      <w:r w:rsidRPr="00DB4D80">
        <w:rPr>
          <w:rFonts w:eastAsia="Calibri"/>
          <w:sz w:val="24"/>
          <w:szCs w:val="24"/>
          <w:lang w:eastAsia="en-US"/>
        </w:rPr>
        <w:t xml:space="preserve">Порівняно з 2017 роком </w:t>
      </w:r>
      <w:r w:rsidRPr="00DB4D80">
        <w:rPr>
          <w:rFonts w:eastAsia="Calibri"/>
          <w:b/>
          <w:sz w:val="24"/>
          <w:szCs w:val="24"/>
          <w:lang w:eastAsia="en-US"/>
        </w:rPr>
        <w:t>негативну динаміку</w:t>
      </w:r>
      <w:r w:rsidRPr="00DB4D80">
        <w:rPr>
          <w:rFonts w:eastAsia="Calibri"/>
          <w:sz w:val="24"/>
          <w:szCs w:val="24"/>
          <w:lang w:eastAsia="en-US"/>
        </w:rPr>
        <w:t xml:space="preserve"> мають ЗЗСО: </w:t>
      </w:r>
    </w:p>
    <w:p w:rsidR="00260EF3" w:rsidRPr="00DB4D80" w:rsidRDefault="00260EF3" w:rsidP="00260EF3">
      <w:pPr>
        <w:jc w:val="both"/>
        <w:rPr>
          <w:sz w:val="24"/>
          <w:szCs w:val="24"/>
        </w:rPr>
      </w:pPr>
      <w:r w:rsidRPr="00DB4D80">
        <w:rPr>
          <w:rFonts w:eastAsia="Calibri"/>
          <w:sz w:val="24"/>
          <w:szCs w:val="24"/>
          <w:lang w:eastAsia="en-US"/>
        </w:rPr>
        <w:t xml:space="preserve">Ізюмська гімназія №3 </w:t>
      </w:r>
      <w:r w:rsidRPr="00DB4D80">
        <w:rPr>
          <w:sz w:val="24"/>
          <w:szCs w:val="24"/>
        </w:rPr>
        <w:t xml:space="preserve">Ізюмської міської ради Харківської області </w:t>
      </w:r>
      <w:r w:rsidRPr="00DB4D80">
        <w:rPr>
          <w:rFonts w:eastAsia="Calibri"/>
          <w:sz w:val="24"/>
          <w:szCs w:val="24"/>
          <w:lang w:eastAsia="en-US"/>
        </w:rPr>
        <w:t xml:space="preserve">(за </w:t>
      </w:r>
      <w:r w:rsidRPr="00DB4D80">
        <w:rPr>
          <w:rFonts w:eastAsia="Calibri"/>
          <w:sz w:val="24"/>
          <w:szCs w:val="24"/>
          <w:u w:val="single"/>
          <w:lang w:eastAsia="en-US"/>
        </w:rPr>
        <w:t>середнім балом</w:t>
      </w:r>
      <w:r w:rsidRPr="00DB4D80">
        <w:rPr>
          <w:rFonts w:eastAsia="Calibri"/>
          <w:sz w:val="24"/>
          <w:szCs w:val="24"/>
          <w:lang w:eastAsia="en-US"/>
        </w:rPr>
        <w:t xml:space="preserve">, відсотком учнів, які </w:t>
      </w:r>
      <w:r w:rsidRPr="00DB4D80">
        <w:rPr>
          <w:rFonts w:eastAsia="Calibri"/>
          <w:sz w:val="24"/>
          <w:szCs w:val="24"/>
          <w:u w:val="single"/>
          <w:lang w:eastAsia="en-US"/>
        </w:rPr>
        <w:t>отримали від 160 балів і більше</w:t>
      </w:r>
      <w:r w:rsidRPr="00DB4D80">
        <w:rPr>
          <w:rFonts w:eastAsia="Calibri"/>
          <w:sz w:val="24"/>
          <w:szCs w:val="24"/>
          <w:lang w:eastAsia="en-US"/>
        </w:rPr>
        <w:t>),</w:t>
      </w:r>
      <w:r w:rsidRPr="00DB4D80">
        <w:rPr>
          <w:sz w:val="24"/>
          <w:szCs w:val="24"/>
        </w:rPr>
        <w:t xml:space="preserve"> </w:t>
      </w:r>
    </w:p>
    <w:p w:rsidR="00260EF3" w:rsidRPr="00DB4D80" w:rsidRDefault="00260EF3" w:rsidP="00260EF3">
      <w:pPr>
        <w:contextualSpacing/>
        <w:jc w:val="both"/>
        <w:rPr>
          <w:rFonts w:eastAsia="Calibri"/>
          <w:sz w:val="24"/>
          <w:szCs w:val="24"/>
          <w:lang w:eastAsia="en-US"/>
        </w:rPr>
      </w:pPr>
      <w:r w:rsidRPr="00DB4D80">
        <w:rPr>
          <w:sz w:val="24"/>
          <w:szCs w:val="24"/>
        </w:rPr>
        <w:t xml:space="preserve">Ізюмська загальноосвітня школа I-III ступенів № 4 Ізюмської міської ради Харківської області </w:t>
      </w:r>
      <w:r w:rsidRPr="00DB4D80">
        <w:rPr>
          <w:rFonts w:eastAsia="Calibri"/>
          <w:sz w:val="24"/>
          <w:szCs w:val="24"/>
          <w:lang w:eastAsia="en-US"/>
        </w:rPr>
        <w:t xml:space="preserve">(за середнім балом; за відсотком учнів, які </w:t>
      </w:r>
      <w:r w:rsidRPr="00DB4D80">
        <w:rPr>
          <w:rFonts w:eastAsia="Calibri"/>
          <w:sz w:val="24"/>
          <w:szCs w:val="24"/>
          <w:u w:val="single"/>
          <w:lang w:eastAsia="en-US"/>
        </w:rPr>
        <w:t>отримали від 160 балів і більше</w:t>
      </w:r>
      <w:r w:rsidRPr="00DB4D80">
        <w:rPr>
          <w:rFonts w:eastAsia="Calibri"/>
          <w:sz w:val="24"/>
          <w:szCs w:val="24"/>
          <w:lang w:eastAsia="en-US"/>
        </w:rPr>
        <w:t xml:space="preserve">), </w:t>
      </w:r>
    </w:p>
    <w:p w:rsidR="00260EF3" w:rsidRPr="00DB4D80" w:rsidRDefault="00260EF3" w:rsidP="00260EF3">
      <w:pPr>
        <w:jc w:val="both"/>
        <w:rPr>
          <w:rFonts w:eastAsia="Calibri"/>
          <w:sz w:val="24"/>
          <w:szCs w:val="24"/>
          <w:lang w:eastAsia="en-US"/>
        </w:rPr>
      </w:pPr>
      <w:r w:rsidRPr="00DB4D80">
        <w:rPr>
          <w:sz w:val="24"/>
          <w:szCs w:val="24"/>
        </w:rPr>
        <w:t xml:space="preserve">Ізюмська загальноосвітня школа I-III ступенів № 10 Ізюмської міської ради Харківської області </w:t>
      </w:r>
      <w:r w:rsidRPr="00DB4D80">
        <w:rPr>
          <w:rFonts w:eastAsia="Calibri"/>
          <w:sz w:val="24"/>
          <w:szCs w:val="24"/>
          <w:lang w:eastAsia="en-US"/>
        </w:rPr>
        <w:t xml:space="preserve">(за </w:t>
      </w:r>
      <w:r w:rsidRPr="00DB4D80">
        <w:rPr>
          <w:rFonts w:eastAsia="Calibri"/>
          <w:sz w:val="24"/>
          <w:szCs w:val="24"/>
          <w:u w:val="single"/>
          <w:lang w:eastAsia="en-US"/>
        </w:rPr>
        <w:t>середнім балом</w:t>
      </w:r>
      <w:r w:rsidRPr="00DB4D80">
        <w:rPr>
          <w:rFonts w:eastAsia="Calibri"/>
          <w:sz w:val="24"/>
          <w:szCs w:val="24"/>
          <w:lang w:eastAsia="en-US"/>
        </w:rPr>
        <w:t xml:space="preserve">, відсотком учнів, які </w:t>
      </w:r>
      <w:r w:rsidRPr="00DB4D80">
        <w:rPr>
          <w:rFonts w:eastAsia="Calibri"/>
          <w:sz w:val="24"/>
          <w:szCs w:val="24"/>
          <w:u w:val="single"/>
          <w:lang w:eastAsia="en-US"/>
        </w:rPr>
        <w:t xml:space="preserve">не подолали поріг «склав/не склав»; </w:t>
      </w:r>
      <w:r w:rsidRPr="00DB4D80">
        <w:rPr>
          <w:rFonts w:eastAsia="Calibri"/>
          <w:sz w:val="24"/>
          <w:szCs w:val="24"/>
          <w:lang w:eastAsia="en-US"/>
        </w:rPr>
        <w:t xml:space="preserve">які </w:t>
      </w:r>
      <w:r w:rsidRPr="00DB4D80">
        <w:rPr>
          <w:rFonts w:eastAsia="Calibri"/>
          <w:sz w:val="24"/>
          <w:szCs w:val="24"/>
          <w:u w:val="single"/>
          <w:lang w:eastAsia="en-US"/>
        </w:rPr>
        <w:t>отримали від 160 балів і більше</w:t>
      </w:r>
      <w:r w:rsidRPr="00DB4D80">
        <w:rPr>
          <w:rFonts w:eastAsia="Calibri"/>
          <w:sz w:val="24"/>
          <w:szCs w:val="24"/>
          <w:lang w:eastAsia="en-US"/>
        </w:rPr>
        <w:t>).</w:t>
      </w:r>
    </w:p>
    <w:p w:rsidR="00260EF3" w:rsidRPr="00DB4D80" w:rsidRDefault="00260EF3" w:rsidP="00260EF3">
      <w:pPr>
        <w:jc w:val="both"/>
        <w:rPr>
          <w:rFonts w:eastAsia="Calibri"/>
          <w:sz w:val="24"/>
          <w:szCs w:val="24"/>
          <w:lang w:eastAsia="en-US"/>
        </w:rPr>
      </w:pPr>
      <w:r w:rsidRPr="00DB4D80">
        <w:rPr>
          <w:sz w:val="24"/>
          <w:szCs w:val="24"/>
        </w:rPr>
        <w:t xml:space="preserve">Ізюмська загальноосвітня школа I-III ступенів № 12 Ізюмської міської ради Харківської області </w:t>
      </w:r>
      <w:r w:rsidRPr="00DB4D80">
        <w:rPr>
          <w:rFonts w:eastAsia="Calibri"/>
          <w:sz w:val="24"/>
          <w:szCs w:val="24"/>
          <w:lang w:eastAsia="en-US"/>
        </w:rPr>
        <w:t xml:space="preserve">(за </w:t>
      </w:r>
      <w:r w:rsidRPr="00DB4D80">
        <w:rPr>
          <w:rFonts w:eastAsia="Calibri"/>
          <w:sz w:val="24"/>
          <w:szCs w:val="24"/>
          <w:u w:val="single"/>
          <w:lang w:eastAsia="en-US"/>
        </w:rPr>
        <w:t>середнім балом</w:t>
      </w:r>
      <w:r w:rsidRPr="00DB4D80">
        <w:rPr>
          <w:rFonts w:eastAsia="Calibri"/>
          <w:sz w:val="24"/>
          <w:szCs w:val="24"/>
          <w:lang w:eastAsia="en-US"/>
        </w:rPr>
        <w:t xml:space="preserve">, відсотком учнів, які </w:t>
      </w:r>
      <w:r w:rsidRPr="00DB4D80">
        <w:rPr>
          <w:rFonts w:eastAsia="Calibri"/>
          <w:sz w:val="24"/>
          <w:szCs w:val="24"/>
          <w:u w:val="single"/>
          <w:lang w:eastAsia="en-US"/>
        </w:rPr>
        <w:t>отримали від 160 балів і більше</w:t>
      </w:r>
      <w:r w:rsidRPr="00DB4D80">
        <w:rPr>
          <w:rFonts w:eastAsia="Calibri"/>
          <w:sz w:val="24"/>
          <w:szCs w:val="24"/>
          <w:lang w:eastAsia="en-US"/>
        </w:rPr>
        <w:t>).</w:t>
      </w:r>
    </w:p>
    <w:p w:rsidR="00260EF3" w:rsidRPr="00DB4D80" w:rsidRDefault="00260EF3" w:rsidP="00260EF3">
      <w:pPr>
        <w:jc w:val="center"/>
        <w:rPr>
          <w:rFonts w:eastAsia="Calibri"/>
          <w:sz w:val="24"/>
          <w:szCs w:val="24"/>
          <w:lang w:eastAsia="en-US"/>
        </w:rPr>
      </w:pPr>
    </w:p>
    <w:p w:rsidR="00260EF3" w:rsidRPr="00DB4D80" w:rsidRDefault="00260EF3" w:rsidP="00260EF3">
      <w:pPr>
        <w:contextualSpacing/>
        <w:jc w:val="center"/>
        <w:rPr>
          <w:rFonts w:eastAsia="Calibri"/>
          <w:sz w:val="24"/>
          <w:szCs w:val="24"/>
          <w:lang w:eastAsia="en-US"/>
        </w:rPr>
      </w:pPr>
      <w:r w:rsidRPr="00DB4D80">
        <w:rPr>
          <w:noProof/>
          <w:sz w:val="24"/>
          <w:szCs w:val="24"/>
          <w:lang w:val="ru-RU"/>
        </w:rPr>
        <w:drawing>
          <wp:inline distT="0" distB="0" distL="0" distR="0" wp14:anchorId="17E149C3" wp14:editId="38D78493">
            <wp:extent cx="6469956" cy="2358998"/>
            <wp:effectExtent l="0" t="0" r="26670" b="22860"/>
            <wp:docPr id="21" name="Диаграм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60EF3" w:rsidRPr="00DB4D80" w:rsidRDefault="00260EF3" w:rsidP="00260EF3">
      <w:pPr>
        <w:contextualSpacing/>
        <w:rPr>
          <w:rFonts w:eastAsia="Calibri"/>
          <w:b/>
          <w:sz w:val="24"/>
          <w:szCs w:val="24"/>
          <w:lang w:eastAsia="en-US"/>
        </w:rPr>
      </w:pPr>
    </w:p>
    <w:p w:rsidR="00260EF3" w:rsidRPr="00DB4D80" w:rsidRDefault="00260EF3" w:rsidP="00260EF3">
      <w:pPr>
        <w:contextualSpacing/>
        <w:jc w:val="center"/>
        <w:rPr>
          <w:rFonts w:eastAsia="Calibri"/>
          <w:sz w:val="24"/>
          <w:szCs w:val="24"/>
          <w:lang w:eastAsia="en-US"/>
        </w:rPr>
      </w:pPr>
      <w:r w:rsidRPr="00DB4D80">
        <w:rPr>
          <w:noProof/>
          <w:sz w:val="24"/>
          <w:szCs w:val="24"/>
          <w:lang w:val="ru-RU"/>
        </w:rPr>
        <w:drawing>
          <wp:inline distT="0" distB="0" distL="0" distR="0" wp14:anchorId="3F05C0DC" wp14:editId="5AC4A05F">
            <wp:extent cx="6486525" cy="3286125"/>
            <wp:effectExtent l="0" t="0" r="0" b="0"/>
            <wp:docPr id="22" name="Диаграмма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60EF3" w:rsidRPr="00DB4D80" w:rsidRDefault="00260EF3" w:rsidP="00260EF3">
      <w:pPr>
        <w:jc w:val="both"/>
        <w:rPr>
          <w:rFonts w:eastAsia="Calibri"/>
          <w:b/>
          <w:sz w:val="24"/>
          <w:szCs w:val="24"/>
          <w:lang w:eastAsia="en-US"/>
        </w:rPr>
      </w:pPr>
    </w:p>
    <w:p w:rsidR="00260EF3" w:rsidRPr="00DB4D80" w:rsidRDefault="00260EF3" w:rsidP="00260EF3">
      <w:pPr>
        <w:jc w:val="both"/>
        <w:rPr>
          <w:rFonts w:eastAsia="Calibri"/>
          <w:sz w:val="24"/>
          <w:szCs w:val="24"/>
          <w:lang w:eastAsia="en-US"/>
        </w:rPr>
      </w:pPr>
      <w:r w:rsidRPr="00DB4D80">
        <w:rPr>
          <w:rFonts w:eastAsia="Calibri"/>
          <w:b/>
          <w:sz w:val="24"/>
          <w:szCs w:val="24"/>
          <w:lang w:eastAsia="en-US"/>
        </w:rPr>
        <w:t>Найкращу позитивну динаміку</w:t>
      </w:r>
      <w:r w:rsidRPr="00DB4D80">
        <w:rPr>
          <w:rFonts w:eastAsia="Calibri"/>
          <w:b/>
          <w:i/>
          <w:sz w:val="24"/>
          <w:szCs w:val="24"/>
          <w:lang w:eastAsia="en-US"/>
        </w:rPr>
        <w:t xml:space="preserve"> </w:t>
      </w:r>
      <w:r w:rsidRPr="00DB4D80">
        <w:rPr>
          <w:rFonts w:eastAsia="Calibri"/>
          <w:sz w:val="24"/>
          <w:szCs w:val="24"/>
          <w:lang w:eastAsia="en-US"/>
        </w:rPr>
        <w:t>продемонстрували за:</w:t>
      </w:r>
    </w:p>
    <w:p w:rsidR="00260EF3" w:rsidRPr="00DB4D80" w:rsidRDefault="00260EF3" w:rsidP="00041E89">
      <w:pPr>
        <w:numPr>
          <w:ilvl w:val="0"/>
          <w:numId w:val="42"/>
        </w:numPr>
        <w:autoSpaceDE/>
        <w:autoSpaceDN/>
        <w:adjustRightInd/>
        <w:ind w:left="0" w:firstLine="0"/>
        <w:contextualSpacing/>
        <w:jc w:val="both"/>
        <w:rPr>
          <w:rFonts w:eastAsia="Calibri"/>
          <w:sz w:val="24"/>
          <w:szCs w:val="24"/>
          <w:lang w:eastAsia="en-US"/>
        </w:rPr>
      </w:pPr>
      <w:r w:rsidRPr="00DB4D80">
        <w:rPr>
          <w:rFonts w:eastAsia="Calibri"/>
          <w:sz w:val="24"/>
          <w:szCs w:val="24"/>
          <w:u w:val="single"/>
          <w:lang w:eastAsia="en-US"/>
        </w:rPr>
        <w:t>середнім балом</w:t>
      </w:r>
      <w:r w:rsidRPr="00DB4D80">
        <w:rPr>
          <w:rFonts w:eastAsia="Calibri"/>
          <w:sz w:val="24"/>
          <w:szCs w:val="24"/>
          <w:lang w:eastAsia="en-US"/>
        </w:rPr>
        <w:t xml:space="preserve"> – </w:t>
      </w:r>
      <w:r w:rsidRPr="00DB4D80">
        <w:rPr>
          <w:sz w:val="24"/>
          <w:szCs w:val="24"/>
        </w:rPr>
        <w:t xml:space="preserve">Ізюмська загальноосвітня школа I-III ступенів № 5 Ізюмської міської ради Харківської області </w:t>
      </w:r>
      <w:r w:rsidRPr="00DB4D80">
        <w:rPr>
          <w:rFonts w:eastAsia="Calibri"/>
          <w:sz w:val="24"/>
          <w:szCs w:val="24"/>
          <w:lang w:eastAsia="en-US"/>
        </w:rPr>
        <w:t>(165,72 бал</w:t>
      </w:r>
      <w:r w:rsidR="00A276B0" w:rsidRPr="00DB4D80">
        <w:rPr>
          <w:rFonts w:eastAsia="Calibri"/>
          <w:sz w:val="24"/>
          <w:szCs w:val="24"/>
          <w:lang w:eastAsia="en-US"/>
        </w:rPr>
        <w:t>и</w:t>
      </w:r>
      <w:r w:rsidRPr="00DB4D80">
        <w:rPr>
          <w:rFonts w:eastAsia="Calibri"/>
          <w:sz w:val="24"/>
          <w:szCs w:val="24"/>
          <w:lang w:eastAsia="en-US"/>
        </w:rPr>
        <w:t>, що на 33,81 бал</w:t>
      </w:r>
      <w:r w:rsidR="00A276B0" w:rsidRPr="00DB4D80">
        <w:rPr>
          <w:rFonts w:eastAsia="Calibri"/>
          <w:sz w:val="24"/>
          <w:szCs w:val="24"/>
          <w:lang w:eastAsia="en-US"/>
        </w:rPr>
        <w:t>и</w:t>
      </w:r>
      <w:r w:rsidRPr="00DB4D80">
        <w:rPr>
          <w:rFonts w:eastAsia="Calibri"/>
          <w:sz w:val="24"/>
          <w:szCs w:val="24"/>
          <w:lang w:eastAsia="en-US"/>
        </w:rPr>
        <w:t xml:space="preserve"> більше, ніж у 2017 році);</w:t>
      </w:r>
    </w:p>
    <w:p w:rsidR="00260EF3" w:rsidRPr="00DB4D80" w:rsidRDefault="00260EF3" w:rsidP="00041E89">
      <w:pPr>
        <w:numPr>
          <w:ilvl w:val="0"/>
          <w:numId w:val="42"/>
        </w:numPr>
        <w:autoSpaceDE/>
        <w:autoSpaceDN/>
        <w:adjustRightInd/>
        <w:ind w:left="0" w:firstLine="0"/>
        <w:contextualSpacing/>
        <w:jc w:val="both"/>
        <w:rPr>
          <w:rFonts w:eastAsia="Calibri"/>
          <w:sz w:val="24"/>
          <w:szCs w:val="24"/>
          <w:lang w:eastAsia="en-US"/>
        </w:rPr>
      </w:pPr>
      <w:r w:rsidRPr="00DB4D80">
        <w:rPr>
          <w:sz w:val="24"/>
          <w:szCs w:val="24"/>
        </w:rPr>
        <w:t xml:space="preserve">Ізюмська загальноосвітня школа I-III ступенів № 6 Ізюмської міської ради Харківської області </w:t>
      </w:r>
      <w:r w:rsidRPr="00DB4D80">
        <w:rPr>
          <w:rFonts w:eastAsia="Calibri"/>
          <w:sz w:val="24"/>
          <w:szCs w:val="24"/>
          <w:lang w:eastAsia="en-US"/>
        </w:rPr>
        <w:t>(159,09 бал</w:t>
      </w:r>
      <w:r w:rsidR="00A276B0" w:rsidRPr="00DB4D80">
        <w:rPr>
          <w:rFonts w:eastAsia="Calibri"/>
          <w:sz w:val="24"/>
          <w:szCs w:val="24"/>
          <w:lang w:eastAsia="en-US"/>
        </w:rPr>
        <w:t>и</w:t>
      </w:r>
      <w:r w:rsidRPr="00DB4D80">
        <w:rPr>
          <w:rFonts w:eastAsia="Calibri"/>
          <w:sz w:val="24"/>
          <w:szCs w:val="24"/>
          <w:lang w:eastAsia="en-US"/>
        </w:rPr>
        <w:t>, що на 15,09 бал</w:t>
      </w:r>
      <w:r w:rsidR="00A276B0" w:rsidRPr="00DB4D80">
        <w:rPr>
          <w:rFonts w:eastAsia="Calibri"/>
          <w:sz w:val="24"/>
          <w:szCs w:val="24"/>
          <w:lang w:eastAsia="en-US"/>
        </w:rPr>
        <w:t>и</w:t>
      </w:r>
      <w:r w:rsidRPr="00DB4D80">
        <w:rPr>
          <w:rFonts w:eastAsia="Calibri"/>
          <w:sz w:val="24"/>
          <w:szCs w:val="24"/>
          <w:lang w:eastAsia="en-US"/>
        </w:rPr>
        <w:t xml:space="preserve"> більше, ніж у 2017 році);</w:t>
      </w:r>
    </w:p>
    <w:p w:rsidR="00260EF3" w:rsidRPr="00DB4D80" w:rsidRDefault="00260EF3" w:rsidP="00260EF3">
      <w:pPr>
        <w:jc w:val="both"/>
        <w:rPr>
          <w:rFonts w:eastAsia="Calibri"/>
          <w:sz w:val="24"/>
          <w:szCs w:val="24"/>
          <w:lang w:eastAsia="en-US"/>
        </w:rPr>
      </w:pPr>
      <w:r w:rsidRPr="00DB4D80">
        <w:rPr>
          <w:rFonts w:eastAsia="Calibri"/>
          <w:b/>
          <w:sz w:val="24"/>
          <w:szCs w:val="24"/>
          <w:lang w:eastAsia="en-US"/>
        </w:rPr>
        <w:t>Найгірша негативна динаміка</w:t>
      </w:r>
      <w:r w:rsidRPr="00DB4D80">
        <w:rPr>
          <w:rFonts w:eastAsia="Calibri"/>
          <w:sz w:val="24"/>
          <w:szCs w:val="24"/>
          <w:lang w:eastAsia="en-US"/>
        </w:rPr>
        <w:t xml:space="preserve"> за:</w:t>
      </w:r>
    </w:p>
    <w:p w:rsidR="00260EF3" w:rsidRPr="00DB4D80" w:rsidRDefault="00260EF3" w:rsidP="00041E89">
      <w:pPr>
        <w:numPr>
          <w:ilvl w:val="0"/>
          <w:numId w:val="42"/>
        </w:numPr>
        <w:autoSpaceDE/>
        <w:autoSpaceDN/>
        <w:adjustRightInd/>
        <w:ind w:left="0" w:firstLine="0"/>
        <w:contextualSpacing/>
        <w:jc w:val="both"/>
        <w:rPr>
          <w:rFonts w:eastAsia="Calibri"/>
          <w:i/>
          <w:sz w:val="24"/>
          <w:szCs w:val="24"/>
          <w:lang w:eastAsia="en-US"/>
        </w:rPr>
      </w:pPr>
      <w:r w:rsidRPr="00DB4D80">
        <w:rPr>
          <w:rFonts w:eastAsia="Calibri"/>
          <w:sz w:val="24"/>
          <w:szCs w:val="24"/>
          <w:u w:val="single"/>
          <w:lang w:eastAsia="en-US"/>
        </w:rPr>
        <w:t>середнім балом</w:t>
      </w:r>
      <w:r w:rsidRPr="00DB4D80">
        <w:rPr>
          <w:rFonts w:eastAsia="Calibri"/>
          <w:sz w:val="24"/>
          <w:szCs w:val="24"/>
          <w:lang w:eastAsia="en-US"/>
        </w:rPr>
        <w:t xml:space="preserve"> – у</w:t>
      </w:r>
    </w:p>
    <w:p w:rsidR="00260EF3" w:rsidRPr="00DB4D80" w:rsidRDefault="00260EF3" w:rsidP="00041E89">
      <w:pPr>
        <w:numPr>
          <w:ilvl w:val="0"/>
          <w:numId w:val="42"/>
        </w:numPr>
        <w:autoSpaceDE/>
        <w:autoSpaceDN/>
        <w:adjustRightInd/>
        <w:ind w:left="0" w:firstLine="0"/>
        <w:contextualSpacing/>
        <w:jc w:val="both"/>
        <w:rPr>
          <w:rFonts w:eastAsia="Calibri"/>
          <w:i/>
          <w:sz w:val="24"/>
          <w:szCs w:val="24"/>
          <w:lang w:eastAsia="en-US"/>
        </w:rPr>
      </w:pPr>
      <w:r w:rsidRPr="00DB4D80">
        <w:rPr>
          <w:rFonts w:eastAsia="Calibri"/>
          <w:sz w:val="24"/>
          <w:szCs w:val="24"/>
          <w:lang w:eastAsia="en-US"/>
        </w:rPr>
        <w:t xml:space="preserve"> </w:t>
      </w:r>
      <w:r w:rsidRPr="00DB4D80">
        <w:rPr>
          <w:sz w:val="24"/>
          <w:szCs w:val="24"/>
        </w:rPr>
        <w:t xml:space="preserve">Ізюмській гімназія № 3 Ізюмської міської ради Харківської області </w:t>
      </w:r>
      <w:r w:rsidRPr="00DB4D80">
        <w:rPr>
          <w:rFonts w:eastAsia="Calibri"/>
          <w:sz w:val="24"/>
          <w:szCs w:val="24"/>
          <w:lang w:eastAsia="en-US"/>
        </w:rPr>
        <w:t>(на -8,17%),</w:t>
      </w:r>
      <w:r w:rsidRPr="00DB4D80">
        <w:rPr>
          <w:sz w:val="24"/>
          <w:szCs w:val="24"/>
        </w:rPr>
        <w:t xml:space="preserve"> </w:t>
      </w:r>
    </w:p>
    <w:p w:rsidR="00260EF3" w:rsidRPr="00DB4D80" w:rsidRDefault="00260EF3" w:rsidP="00041E89">
      <w:pPr>
        <w:numPr>
          <w:ilvl w:val="0"/>
          <w:numId w:val="42"/>
        </w:numPr>
        <w:autoSpaceDE/>
        <w:autoSpaceDN/>
        <w:adjustRightInd/>
        <w:ind w:left="0" w:firstLine="0"/>
        <w:contextualSpacing/>
        <w:jc w:val="both"/>
        <w:rPr>
          <w:rFonts w:eastAsia="Calibri"/>
          <w:i/>
          <w:sz w:val="24"/>
          <w:szCs w:val="24"/>
          <w:lang w:eastAsia="en-US"/>
        </w:rPr>
      </w:pPr>
      <w:r w:rsidRPr="00DB4D80">
        <w:rPr>
          <w:sz w:val="24"/>
          <w:szCs w:val="24"/>
        </w:rPr>
        <w:t xml:space="preserve">Ізюмській загальноосвітній школі I-III ступенів № 12 Ізюмської міської ради Харківської області </w:t>
      </w:r>
      <w:r w:rsidRPr="00DB4D80">
        <w:rPr>
          <w:rFonts w:eastAsia="Calibri"/>
          <w:sz w:val="24"/>
          <w:szCs w:val="24"/>
          <w:lang w:eastAsia="en-US"/>
        </w:rPr>
        <w:t>(на -7,46%);</w:t>
      </w:r>
    </w:p>
    <w:p w:rsidR="00260EF3" w:rsidRPr="00DB4D80" w:rsidRDefault="00260EF3" w:rsidP="00041E89">
      <w:pPr>
        <w:numPr>
          <w:ilvl w:val="0"/>
          <w:numId w:val="42"/>
        </w:numPr>
        <w:autoSpaceDE/>
        <w:autoSpaceDN/>
        <w:adjustRightInd/>
        <w:ind w:left="0" w:firstLine="0"/>
        <w:contextualSpacing/>
        <w:jc w:val="both"/>
        <w:rPr>
          <w:rFonts w:eastAsia="Calibri"/>
          <w:i/>
          <w:sz w:val="24"/>
          <w:szCs w:val="24"/>
          <w:lang w:eastAsia="en-US"/>
        </w:rPr>
      </w:pPr>
      <w:r w:rsidRPr="00DB4D80">
        <w:rPr>
          <w:sz w:val="24"/>
          <w:szCs w:val="24"/>
        </w:rPr>
        <w:t xml:space="preserve">Ізюмській загальноосвітній школі I-III ступенів № 10 Ізюмської міської ради Харківської області </w:t>
      </w:r>
      <w:r w:rsidRPr="00DB4D80">
        <w:rPr>
          <w:rFonts w:eastAsia="Calibri"/>
          <w:sz w:val="24"/>
          <w:szCs w:val="24"/>
          <w:lang w:eastAsia="en-US"/>
        </w:rPr>
        <w:t>(на -4,71%);</w:t>
      </w:r>
    </w:p>
    <w:p w:rsidR="00260EF3" w:rsidRPr="00DB4D80" w:rsidRDefault="00260EF3" w:rsidP="00041E89">
      <w:pPr>
        <w:numPr>
          <w:ilvl w:val="0"/>
          <w:numId w:val="42"/>
        </w:numPr>
        <w:autoSpaceDE/>
        <w:autoSpaceDN/>
        <w:adjustRightInd/>
        <w:ind w:left="0" w:firstLine="0"/>
        <w:contextualSpacing/>
        <w:jc w:val="both"/>
        <w:rPr>
          <w:rFonts w:eastAsia="Calibri"/>
          <w:i/>
          <w:sz w:val="24"/>
          <w:szCs w:val="24"/>
          <w:lang w:eastAsia="en-US"/>
        </w:rPr>
      </w:pPr>
      <w:r w:rsidRPr="00DB4D80">
        <w:rPr>
          <w:sz w:val="24"/>
          <w:szCs w:val="24"/>
        </w:rPr>
        <w:t xml:space="preserve">Ізюмській загальноосвітній школі I-III ступенів № 4 Ізюмської міської ради Харківської області </w:t>
      </w:r>
      <w:r w:rsidRPr="00DB4D80">
        <w:rPr>
          <w:rFonts w:eastAsia="Calibri"/>
          <w:sz w:val="24"/>
          <w:szCs w:val="24"/>
          <w:lang w:eastAsia="en-US"/>
        </w:rPr>
        <w:t>(на -2,05%);</w:t>
      </w:r>
    </w:p>
    <w:p w:rsidR="00260EF3" w:rsidRPr="00DB4D80" w:rsidRDefault="00260EF3" w:rsidP="00260EF3">
      <w:pPr>
        <w:contextualSpacing/>
        <w:rPr>
          <w:rFonts w:eastAsia="Calibri"/>
          <w:i/>
          <w:sz w:val="24"/>
          <w:szCs w:val="24"/>
          <w:lang w:eastAsia="en-US"/>
        </w:rPr>
      </w:pPr>
    </w:p>
    <w:p w:rsidR="00ED2957" w:rsidRPr="00DB4D80" w:rsidRDefault="00ED2957" w:rsidP="00260EF3">
      <w:pPr>
        <w:jc w:val="center"/>
        <w:rPr>
          <w:b/>
          <w:sz w:val="24"/>
          <w:szCs w:val="24"/>
        </w:rPr>
      </w:pPr>
    </w:p>
    <w:p w:rsidR="00ED2957" w:rsidRPr="00DB4D80" w:rsidRDefault="00ED2957" w:rsidP="00260EF3">
      <w:pPr>
        <w:jc w:val="center"/>
        <w:rPr>
          <w:b/>
          <w:sz w:val="24"/>
          <w:szCs w:val="24"/>
        </w:rPr>
      </w:pPr>
    </w:p>
    <w:p w:rsidR="00260EF3" w:rsidRPr="00DB4D80" w:rsidRDefault="00260EF3" w:rsidP="00260EF3">
      <w:pPr>
        <w:jc w:val="center"/>
        <w:rPr>
          <w:b/>
          <w:sz w:val="24"/>
          <w:szCs w:val="24"/>
        </w:rPr>
      </w:pPr>
      <w:r w:rsidRPr="00DB4D80">
        <w:rPr>
          <w:b/>
          <w:sz w:val="24"/>
          <w:szCs w:val="24"/>
        </w:rPr>
        <w:lastRenderedPageBreak/>
        <w:t>Результати річного оцінювання та ЗНО з української мови</w:t>
      </w:r>
    </w:p>
    <w:p w:rsidR="00260EF3" w:rsidRPr="00DB4D80" w:rsidRDefault="00260EF3" w:rsidP="00260EF3">
      <w:pPr>
        <w:jc w:val="center"/>
        <w:rPr>
          <w:b/>
          <w:sz w:val="24"/>
          <w:szCs w:val="24"/>
        </w:rPr>
      </w:pPr>
      <w:r w:rsidRPr="00DB4D80">
        <w:rPr>
          <w:noProof/>
          <w:sz w:val="24"/>
          <w:szCs w:val="24"/>
          <w:lang w:val="ru-RU"/>
        </w:rPr>
        <w:drawing>
          <wp:inline distT="0" distB="0" distL="0" distR="0" wp14:anchorId="44493E4B" wp14:editId="48E79EA9">
            <wp:extent cx="8670664" cy="3657600"/>
            <wp:effectExtent l="0" t="0" r="16510" b="19050"/>
            <wp:docPr id="23" name="Диаграмма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ED2957" w:rsidRPr="00DB4D80" w:rsidRDefault="00ED2957" w:rsidP="00260EF3">
      <w:pPr>
        <w:ind w:firstLine="708"/>
        <w:jc w:val="both"/>
        <w:rPr>
          <w:sz w:val="24"/>
          <w:szCs w:val="24"/>
        </w:rPr>
      </w:pPr>
    </w:p>
    <w:p w:rsidR="00260EF3" w:rsidRPr="00DB4D80" w:rsidRDefault="00260EF3" w:rsidP="00260EF3">
      <w:pPr>
        <w:ind w:firstLine="708"/>
        <w:jc w:val="both"/>
        <w:rPr>
          <w:sz w:val="24"/>
          <w:szCs w:val="24"/>
        </w:rPr>
      </w:pPr>
      <w:r w:rsidRPr="00DB4D80">
        <w:rPr>
          <w:sz w:val="24"/>
          <w:szCs w:val="24"/>
        </w:rPr>
        <w:t xml:space="preserve">Розміщення точки у </w:t>
      </w:r>
      <w:r w:rsidRPr="00DB4D80">
        <w:rPr>
          <w:b/>
          <w:i/>
          <w:sz w:val="24"/>
          <w:szCs w:val="24"/>
        </w:rPr>
        <w:t>І квадранті</w:t>
      </w:r>
      <w:r w:rsidRPr="00DB4D80">
        <w:rPr>
          <w:sz w:val="24"/>
          <w:szCs w:val="24"/>
        </w:rPr>
        <w:t xml:space="preserve"> означає, що учні ЗЗСО </w:t>
      </w:r>
      <w:r w:rsidRPr="00DB4D80">
        <w:rPr>
          <w:sz w:val="24"/>
          <w:szCs w:val="24"/>
          <w:u w:val="single"/>
        </w:rPr>
        <w:t>підтвердили</w:t>
      </w:r>
      <w:r w:rsidRPr="00DB4D80">
        <w:rPr>
          <w:sz w:val="24"/>
          <w:szCs w:val="24"/>
        </w:rPr>
        <w:t xml:space="preserve"> результати річного оцінювання та ЗНО, </w:t>
      </w:r>
      <w:r w:rsidRPr="00DB4D80">
        <w:rPr>
          <w:sz w:val="24"/>
          <w:szCs w:val="24"/>
          <w:u w:val="single"/>
        </w:rPr>
        <w:t xml:space="preserve">вищі за середні по місту </w:t>
      </w:r>
      <w:r w:rsidRPr="00DB4D80">
        <w:rPr>
          <w:sz w:val="24"/>
          <w:szCs w:val="24"/>
        </w:rPr>
        <w:t xml:space="preserve"> – </w:t>
      </w:r>
      <w:r w:rsidR="00A276B0" w:rsidRPr="00DB4D80">
        <w:rPr>
          <w:sz w:val="24"/>
          <w:szCs w:val="24"/>
        </w:rPr>
        <w:t xml:space="preserve">Ізюмська </w:t>
      </w:r>
      <w:r w:rsidRPr="00DB4D80">
        <w:rPr>
          <w:sz w:val="24"/>
          <w:szCs w:val="24"/>
        </w:rPr>
        <w:t>гімназія №1 (Прихода Т. Д., Лозовська В.В., вища кваліфікаційна категорія), ІЗОШ І-ІІІ ступенів №5 (Журба Т.А., І кваліфікаційна категорія)</w:t>
      </w:r>
    </w:p>
    <w:p w:rsidR="00260EF3" w:rsidRPr="00DB4D80" w:rsidRDefault="00260EF3" w:rsidP="00260EF3">
      <w:pPr>
        <w:ind w:firstLine="708"/>
        <w:jc w:val="both"/>
        <w:rPr>
          <w:sz w:val="24"/>
          <w:szCs w:val="24"/>
        </w:rPr>
      </w:pPr>
      <w:r w:rsidRPr="00DB4D80">
        <w:rPr>
          <w:sz w:val="24"/>
          <w:szCs w:val="24"/>
        </w:rPr>
        <w:t xml:space="preserve">У </w:t>
      </w:r>
      <w:r w:rsidRPr="00DB4D80">
        <w:rPr>
          <w:b/>
          <w:i/>
          <w:sz w:val="24"/>
          <w:szCs w:val="24"/>
        </w:rPr>
        <w:t>ІІ квадранті</w:t>
      </w:r>
      <w:r w:rsidRPr="00DB4D80">
        <w:rPr>
          <w:sz w:val="24"/>
          <w:szCs w:val="24"/>
        </w:rPr>
        <w:t xml:space="preserve"> знаходяться ЗЗСО, де результати річного оцінювання </w:t>
      </w:r>
      <w:r w:rsidRPr="00DB4D80">
        <w:rPr>
          <w:sz w:val="24"/>
          <w:szCs w:val="24"/>
          <w:u w:val="single"/>
        </w:rPr>
        <w:t>нижчі за середні по місту</w:t>
      </w:r>
      <w:r w:rsidRPr="00DB4D80">
        <w:rPr>
          <w:sz w:val="24"/>
          <w:szCs w:val="24"/>
        </w:rPr>
        <w:t xml:space="preserve">, а результати ЗНО – </w:t>
      </w:r>
      <w:r w:rsidRPr="00DB4D80">
        <w:rPr>
          <w:sz w:val="24"/>
          <w:szCs w:val="24"/>
          <w:u w:val="single"/>
        </w:rPr>
        <w:t>вищі</w:t>
      </w:r>
      <w:r w:rsidRPr="00DB4D80">
        <w:rPr>
          <w:sz w:val="24"/>
          <w:szCs w:val="24"/>
        </w:rPr>
        <w:t xml:space="preserve">. Тобто, існує ризик </w:t>
      </w:r>
      <w:r w:rsidRPr="00DB4D80">
        <w:rPr>
          <w:sz w:val="24"/>
          <w:szCs w:val="24"/>
          <w:u w:val="single"/>
        </w:rPr>
        <w:t>заниження</w:t>
      </w:r>
      <w:r w:rsidRPr="00DB4D80">
        <w:rPr>
          <w:sz w:val="24"/>
          <w:szCs w:val="24"/>
        </w:rPr>
        <w:t xml:space="preserve"> річних балів  - ІЗОШ І-ІІІ ступенів №6 (Марченко Т.М., вища кваліфікаційна категорія), ІЗОШ І-ІІІ ступенів №4 (Вєтрова Н.М., вища кваліфікаційна категорія).</w:t>
      </w:r>
    </w:p>
    <w:p w:rsidR="00260EF3" w:rsidRPr="00DB4D80" w:rsidRDefault="00260EF3" w:rsidP="00260EF3">
      <w:pPr>
        <w:tabs>
          <w:tab w:val="left" w:pos="3686"/>
        </w:tabs>
        <w:jc w:val="both"/>
        <w:rPr>
          <w:sz w:val="24"/>
          <w:szCs w:val="24"/>
        </w:rPr>
      </w:pPr>
      <w:r w:rsidRPr="00DB4D80">
        <w:rPr>
          <w:sz w:val="24"/>
          <w:szCs w:val="24"/>
        </w:rPr>
        <w:t xml:space="preserve">          ЗЗСО, що потрапили в </w:t>
      </w:r>
      <w:r w:rsidRPr="00DB4D80">
        <w:rPr>
          <w:b/>
          <w:i/>
          <w:sz w:val="24"/>
          <w:szCs w:val="24"/>
        </w:rPr>
        <w:t>ІІІ квадрант</w:t>
      </w:r>
      <w:r w:rsidRPr="00DB4D80">
        <w:rPr>
          <w:sz w:val="24"/>
          <w:szCs w:val="24"/>
        </w:rPr>
        <w:t xml:space="preserve">, мають </w:t>
      </w:r>
      <w:r w:rsidRPr="00DB4D80">
        <w:rPr>
          <w:sz w:val="24"/>
          <w:szCs w:val="24"/>
          <w:u w:val="single"/>
        </w:rPr>
        <w:t xml:space="preserve">нижчі за середні по місту </w:t>
      </w:r>
      <w:r w:rsidRPr="00DB4D80">
        <w:rPr>
          <w:sz w:val="24"/>
          <w:szCs w:val="24"/>
        </w:rPr>
        <w:t xml:space="preserve">як результати річного оцінювання, так ЗНО. Це свідчить про об’єктивність оцінювання в цих закладах. Проте потребує підвищення якість результатів навчання – </w:t>
      </w:r>
      <w:r w:rsidR="00A276B0" w:rsidRPr="00DB4D80">
        <w:rPr>
          <w:sz w:val="24"/>
          <w:szCs w:val="24"/>
        </w:rPr>
        <w:t xml:space="preserve">Ізюмська </w:t>
      </w:r>
      <w:r w:rsidRPr="00DB4D80">
        <w:rPr>
          <w:sz w:val="24"/>
          <w:szCs w:val="24"/>
        </w:rPr>
        <w:t>гімназія №3 (Корсун А.А., вища кваліфікаційна категорія, Теницька Ю.С., І кваліфікаційна категорія), ІЗОШ І-ІІІ ступенів №2 (Іванова Г.А., вища кваліфікаційна категорія), ІЗОШ І-ІІІ ступенів №10 (Лавриненко О.О., І кваліфікаційна категорія),  ІЗОШ І-ІІІ ступенів №12 (Левченко О.М., вища кваліфікаційна категорія).</w:t>
      </w:r>
    </w:p>
    <w:p w:rsidR="00260EF3" w:rsidRPr="00DB4D80" w:rsidRDefault="00260EF3" w:rsidP="00260EF3">
      <w:pPr>
        <w:ind w:firstLine="708"/>
        <w:jc w:val="both"/>
        <w:rPr>
          <w:sz w:val="24"/>
          <w:szCs w:val="24"/>
        </w:rPr>
      </w:pPr>
      <w:r w:rsidRPr="00DB4D80">
        <w:rPr>
          <w:sz w:val="24"/>
          <w:szCs w:val="24"/>
        </w:rPr>
        <w:lastRenderedPageBreak/>
        <w:t>В гімназії №</w:t>
      </w:r>
      <w:r w:rsidRPr="00DB4D80">
        <w:rPr>
          <w:i/>
          <w:sz w:val="24"/>
          <w:szCs w:val="24"/>
        </w:rPr>
        <w:t xml:space="preserve"> 1 та ІЗОШ І-ІІІ ступенів № 5</w:t>
      </w:r>
      <w:r w:rsidRPr="00DB4D80">
        <w:rPr>
          <w:sz w:val="24"/>
          <w:szCs w:val="24"/>
        </w:rPr>
        <w:t xml:space="preserve"> результати річного оцінювання та ЗНО </w:t>
      </w:r>
      <w:r w:rsidRPr="00DB4D80">
        <w:rPr>
          <w:b/>
          <w:sz w:val="24"/>
          <w:szCs w:val="24"/>
          <w:u w:val="single"/>
        </w:rPr>
        <w:t>вищі</w:t>
      </w:r>
      <w:r w:rsidRPr="00DB4D80">
        <w:rPr>
          <w:sz w:val="24"/>
          <w:szCs w:val="24"/>
          <w:u w:val="single"/>
        </w:rPr>
        <w:t xml:space="preserve"> за середні по місту</w:t>
      </w:r>
      <w:r w:rsidRPr="00DB4D80">
        <w:rPr>
          <w:sz w:val="24"/>
          <w:szCs w:val="24"/>
        </w:rPr>
        <w:t xml:space="preserve">. </w:t>
      </w:r>
    </w:p>
    <w:p w:rsidR="00260EF3" w:rsidRPr="00DB4D80" w:rsidRDefault="00260EF3" w:rsidP="00260EF3">
      <w:pPr>
        <w:ind w:firstLine="708"/>
        <w:jc w:val="both"/>
        <w:rPr>
          <w:sz w:val="24"/>
          <w:szCs w:val="24"/>
        </w:rPr>
      </w:pPr>
      <w:r w:rsidRPr="00DB4D80">
        <w:rPr>
          <w:i/>
          <w:sz w:val="24"/>
          <w:szCs w:val="24"/>
        </w:rPr>
        <w:t xml:space="preserve">В ІЗОШ  І-ІІІ ступенів № 4 та № 6 </w:t>
      </w:r>
      <w:r w:rsidRPr="00DB4D80">
        <w:rPr>
          <w:sz w:val="24"/>
          <w:szCs w:val="24"/>
        </w:rPr>
        <w:t xml:space="preserve">річний бал виявився </w:t>
      </w:r>
      <w:r w:rsidRPr="00DB4D80">
        <w:rPr>
          <w:b/>
          <w:sz w:val="24"/>
          <w:szCs w:val="24"/>
          <w:u w:val="single"/>
        </w:rPr>
        <w:t>нижчим</w:t>
      </w:r>
      <w:r w:rsidRPr="00DB4D80">
        <w:rPr>
          <w:sz w:val="24"/>
          <w:szCs w:val="24"/>
          <w:u w:val="single"/>
        </w:rPr>
        <w:t xml:space="preserve"> за середній по  місту</w:t>
      </w:r>
      <w:r w:rsidRPr="00DB4D80">
        <w:rPr>
          <w:sz w:val="24"/>
          <w:szCs w:val="24"/>
        </w:rPr>
        <w:t xml:space="preserve">, а бал ЗНО – </w:t>
      </w:r>
      <w:r w:rsidRPr="00DB4D80">
        <w:rPr>
          <w:b/>
          <w:sz w:val="24"/>
          <w:szCs w:val="24"/>
        </w:rPr>
        <w:t>вищим</w:t>
      </w:r>
      <w:r w:rsidRPr="00DB4D80">
        <w:rPr>
          <w:sz w:val="24"/>
          <w:szCs w:val="24"/>
        </w:rPr>
        <w:t>, тоді як у гімназії №3, ІЗОШ І-ІІІ ступенів №2, 10, 12</w:t>
      </w:r>
      <w:r w:rsidRPr="00DB4D80">
        <w:rPr>
          <w:i/>
          <w:sz w:val="24"/>
          <w:szCs w:val="24"/>
        </w:rPr>
        <w:t xml:space="preserve"> </w:t>
      </w:r>
      <w:r w:rsidRPr="00DB4D80">
        <w:rPr>
          <w:sz w:val="24"/>
          <w:szCs w:val="24"/>
        </w:rPr>
        <w:t xml:space="preserve">обидва показники </w:t>
      </w:r>
      <w:r w:rsidRPr="00DB4D80">
        <w:rPr>
          <w:b/>
          <w:sz w:val="24"/>
          <w:szCs w:val="24"/>
        </w:rPr>
        <w:t>нижчі</w:t>
      </w:r>
      <w:r w:rsidRPr="00DB4D80">
        <w:rPr>
          <w:sz w:val="24"/>
          <w:szCs w:val="24"/>
        </w:rPr>
        <w:t xml:space="preserve"> </w:t>
      </w:r>
      <w:r w:rsidRPr="00DB4D80">
        <w:rPr>
          <w:sz w:val="24"/>
          <w:szCs w:val="24"/>
          <w:u w:val="single"/>
        </w:rPr>
        <w:t>за середні по місту</w:t>
      </w:r>
      <w:r w:rsidRPr="00DB4D80">
        <w:rPr>
          <w:sz w:val="24"/>
          <w:szCs w:val="24"/>
        </w:rPr>
        <w:t xml:space="preserve"> .</w:t>
      </w:r>
    </w:p>
    <w:p w:rsidR="0000149E" w:rsidRPr="00DB4D80" w:rsidRDefault="0000149E" w:rsidP="00260EF3">
      <w:pPr>
        <w:jc w:val="center"/>
        <w:rPr>
          <w:b/>
          <w:sz w:val="24"/>
          <w:szCs w:val="24"/>
        </w:rPr>
      </w:pPr>
    </w:p>
    <w:p w:rsidR="00260EF3" w:rsidRPr="00DB4D80" w:rsidRDefault="00260EF3" w:rsidP="00260EF3">
      <w:pPr>
        <w:jc w:val="center"/>
        <w:rPr>
          <w:b/>
          <w:sz w:val="24"/>
          <w:szCs w:val="24"/>
        </w:rPr>
      </w:pPr>
      <w:r w:rsidRPr="00DB4D80">
        <w:rPr>
          <w:b/>
          <w:sz w:val="24"/>
          <w:szCs w:val="24"/>
        </w:rPr>
        <w:t>Результати річного оцінювання та ДПА (у формі ЗНО) з української мови</w:t>
      </w:r>
    </w:p>
    <w:p w:rsidR="00260EF3" w:rsidRPr="00DB4D80" w:rsidRDefault="00260EF3" w:rsidP="00260EF3">
      <w:pPr>
        <w:jc w:val="center"/>
        <w:rPr>
          <w:b/>
          <w:sz w:val="24"/>
          <w:szCs w:val="24"/>
        </w:rPr>
      </w:pPr>
      <w:r w:rsidRPr="00DB4D80">
        <w:rPr>
          <w:noProof/>
          <w:sz w:val="24"/>
          <w:szCs w:val="24"/>
          <w:lang w:val="ru-RU"/>
        </w:rPr>
        <w:drawing>
          <wp:inline distT="0" distB="0" distL="0" distR="0" wp14:anchorId="78BE83F2" wp14:editId="3FD8D0DA">
            <wp:extent cx="8014447" cy="3001383"/>
            <wp:effectExtent l="0" t="0" r="24765" b="27940"/>
            <wp:docPr id="30" name="Диаграмма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0149E" w:rsidRPr="00DB4D80" w:rsidRDefault="0000149E" w:rsidP="00260EF3">
      <w:pPr>
        <w:ind w:firstLine="708"/>
        <w:jc w:val="both"/>
        <w:rPr>
          <w:sz w:val="24"/>
          <w:szCs w:val="24"/>
        </w:rPr>
      </w:pPr>
    </w:p>
    <w:p w:rsidR="00260EF3" w:rsidRPr="00DB4D80" w:rsidRDefault="00260EF3" w:rsidP="00260EF3">
      <w:pPr>
        <w:ind w:firstLine="708"/>
        <w:jc w:val="both"/>
        <w:rPr>
          <w:sz w:val="24"/>
          <w:szCs w:val="24"/>
        </w:rPr>
      </w:pPr>
      <w:r w:rsidRPr="00DB4D80">
        <w:rPr>
          <w:sz w:val="24"/>
          <w:szCs w:val="24"/>
        </w:rPr>
        <w:t xml:space="preserve">Розміщення точки у </w:t>
      </w:r>
      <w:r w:rsidRPr="00DB4D80">
        <w:rPr>
          <w:b/>
          <w:i/>
          <w:sz w:val="24"/>
          <w:szCs w:val="24"/>
        </w:rPr>
        <w:t>І квадранті</w:t>
      </w:r>
      <w:r w:rsidRPr="00DB4D80">
        <w:rPr>
          <w:sz w:val="24"/>
          <w:szCs w:val="24"/>
        </w:rPr>
        <w:t xml:space="preserve"> означає, що учні ЗЗСО </w:t>
      </w:r>
      <w:r w:rsidRPr="00DB4D80">
        <w:rPr>
          <w:sz w:val="24"/>
          <w:szCs w:val="24"/>
          <w:u w:val="single"/>
        </w:rPr>
        <w:t>підтвердили</w:t>
      </w:r>
      <w:r w:rsidRPr="00DB4D80">
        <w:rPr>
          <w:sz w:val="24"/>
          <w:szCs w:val="24"/>
        </w:rPr>
        <w:t xml:space="preserve"> результати річного оцінювання, </w:t>
      </w:r>
      <w:r w:rsidRPr="00DB4D80">
        <w:rPr>
          <w:sz w:val="24"/>
          <w:szCs w:val="24"/>
          <w:u w:val="single"/>
        </w:rPr>
        <w:t xml:space="preserve">вищі за середні по місту </w:t>
      </w:r>
      <w:r w:rsidRPr="00DB4D80">
        <w:rPr>
          <w:sz w:val="24"/>
          <w:szCs w:val="24"/>
        </w:rPr>
        <w:t xml:space="preserve"> –</w:t>
      </w:r>
      <w:r w:rsidR="00A276B0" w:rsidRPr="00DB4D80">
        <w:rPr>
          <w:sz w:val="24"/>
          <w:szCs w:val="24"/>
        </w:rPr>
        <w:t xml:space="preserve"> Ізюмська </w:t>
      </w:r>
      <w:r w:rsidRPr="00DB4D80">
        <w:rPr>
          <w:sz w:val="24"/>
          <w:szCs w:val="24"/>
        </w:rPr>
        <w:t xml:space="preserve"> гімназія №1, ІЗОШ І-ІІІ ступенів №5, №6.</w:t>
      </w:r>
    </w:p>
    <w:p w:rsidR="00260EF3" w:rsidRPr="00DB4D80" w:rsidRDefault="00260EF3" w:rsidP="00260EF3">
      <w:pPr>
        <w:ind w:firstLine="708"/>
        <w:jc w:val="both"/>
        <w:rPr>
          <w:sz w:val="24"/>
          <w:szCs w:val="24"/>
        </w:rPr>
      </w:pPr>
      <w:r w:rsidRPr="00DB4D80">
        <w:rPr>
          <w:sz w:val="24"/>
          <w:szCs w:val="24"/>
        </w:rPr>
        <w:t xml:space="preserve">У </w:t>
      </w:r>
      <w:r w:rsidRPr="00DB4D80">
        <w:rPr>
          <w:b/>
          <w:i/>
          <w:sz w:val="24"/>
          <w:szCs w:val="24"/>
        </w:rPr>
        <w:t>ІІ квадранті</w:t>
      </w:r>
      <w:r w:rsidRPr="00DB4D80">
        <w:rPr>
          <w:sz w:val="24"/>
          <w:szCs w:val="24"/>
        </w:rPr>
        <w:t xml:space="preserve"> знаходяться ЗЗСО, де результати річного оцінювання </w:t>
      </w:r>
      <w:r w:rsidRPr="00DB4D80">
        <w:rPr>
          <w:sz w:val="24"/>
          <w:szCs w:val="24"/>
          <w:u w:val="single"/>
        </w:rPr>
        <w:t>нижчі за середні по місту</w:t>
      </w:r>
      <w:r w:rsidRPr="00DB4D80">
        <w:rPr>
          <w:sz w:val="24"/>
          <w:szCs w:val="24"/>
        </w:rPr>
        <w:t xml:space="preserve">, а результати ДПА у формі ЗНО – </w:t>
      </w:r>
      <w:r w:rsidRPr="00DB4D80">
        <w:rPr>
          <w:sz w:val="24"/>
          <w:szCs w:val="24"/>
          <w:u w:val="single"/>
        </w:rPr>
        <w:t>вищі</w:t>
      </w:r>
      <w:r w:rsidRPr="00DB4D80">
        <w:rPr>
          <w:sz w:val="24"/>
          <w:szCs w:val="24"/>
        </w:rPr>
        <w:t xml:space="preserve">. Тобто, існує ризик </w:t>
      </w:r>
      <w:r w:rsidRPr="00DB4D80">
        <w:rPr>
          <w:sz w:val="24"/>
          <w:szCs w:val="24"/>
          <w:u w:val="single"/>
        </w:rPr>
        <w:t>заниження</w:t>
      </w:r>
      <w:r w:rsidRPr="00DB4D80">
        <w:rPr>
          <w:sz w:val="24"/>
          <w:szCs w:val="24"/>
        </w:rPr>
        <w:t xml:space="preserve"> річних балів  - ІЗОШ І-ІІІ ступенів  №4.</w:t>
      </w:r>
    </w:p>
    <w:p w:rsidR="00260EF3" w:rsidRPr="00DB4D80" w:rsidRDefault="00260EF3" w:rsidP="00260EF3">
      <w:pPr>
        <w:ind w:firstLine="708"/>
        <w:jc w:val="both"/>
        <w:rPr>
          <w:sz w:val="24"/>
          <w:szCs w:val="24"/>
        </w:rPr>
      </w:pPr>
      <w:r w:rsidRPr="00DB4D80">
        <w:rPr>
          <w:sz w:val="24"/>
          <w:szCs w:val="24"/>
        </w:rPr>
        <w:t xml:space="preserve">ЗЗСО, що потрапили в </w:t>
      </w:r>
      <w:r w:rsidRPr="00DB4D80">
        <w:rPr>
          <w:b/>
          <w:i/>
          <w:sz w:val="24"/>
          <w:szCs w:val="24"/>
        </w:rPr>
        <w:t>ІІІ квадрант</w:t>
      </w:r>
      <w:r w:rsidRPr="00DB4D80">
        <w:rPr>
          <w:sz w:val="24"/>
          <w:szCs w:val="24"/>
        </w:rPr>
        <w:t xml:space="preserve">, мають </w:t>
      </w:r>
      <w:r w:rsidRPr="00DB4D80">
        <w:rPr>
          <w:sz w:val="24"/>
          <w:szCs w:val="24"/>
          <w:u w:val="single"/>
        </w:rPr>
        <w:t xml:space="preserve">нижчі за середні по місту </w:t>
      </w:r>
      <w:r w:rsidRPr="00DB4D80">
        <w:rPr>
          <w:sz w:val="24"/>
          <w:szCs w:val="24"/>
        </w:rPr>
        <w:t xml:space="preserve">як результати річного оцінювання, так і ДПА у формі ЗНО. Це свідчить про об’єктивність оцінювання в цих закладах. Проте потребує підвищення якість результатів навчання – </w:t>
      </w:r>
      <w:r w:rsidR="00A276B0" w:rsidRPr="00DB4D80">
        <w:rPr>
          <w:sz w:val="24"/>
          <w:szCs w:val="24"/>
        </w:rPr>
        <w:t xml:space="preserve">Ізюмська  </w:t>
      </w:r>
      <w:r w:rsidRPr="00DB4D80">
        <w:rPr>
          <w:sz w:val="24"/>
          <w:szCs w:val="24"/>
        </w:rPr>
        <w:t>гімназія №3,  ІЗОШ І-ІІІ ступенів №2, ІЗОШ І-ІІІ ступенів №10,  ІЗОШ І-ІІІ ступенів №12.</w:t>
      </w:r>
    </w:p>
    <w:p w:rsidR="00260EF3" w:rsidRPr="00DB4D80" w:rsidRDefault="00260EF3" w:rsidP="00260EF3">
      <w:pPr>
        <w:ind w:firstLine="708"/>
        <w:jc w:val="both"/>
        <w:rPr>
          <w:sz w:val="24"/>
          <w:szCs w:val="24"/>
        </w:rPr>
      </w:pPr>
      <w:r w:rsidRPr="00DB4D80">
        <w:rPr>
          <w:sz w:val="24"/>
          <w:szCs w:val="24"/>
        </w:rPr>
        <w:t xml:space="preserve">В </w:t>
      </w:r>
      <w:r w:rsidR="00A276B0" w:rsidRPr="00DB4D80">
        <w:rPr>
          <w:sz w:val="24"/>
          <w:szCs w:val="24"/>
        </w:rPr>
        <w:t xml:space="preserve">Ізюмській  </w:t>
      </w:r>
      <w:r w:rsidRPr="00DB4D80">
        <w:rPr>
          <w:sz w:val="24"/>
          <w:szCs w:val="24"/>
        </w:rPr>
        <w:t>гімназії №</w:t>
      </w:r>
      <w:r w:rsidRPr="00DB4D80">
        <w:rPr>
          <w:i/>
          <w:sz w:val="24"/>
          <w:szCs w:val="24"/>
        </w:rPr>
        <w:t xml:space="preserve"> 1 та ІЗОШ І-ІІІ ступенів № 5, №6</w:t>
      </w:r>
      <w:r w:rsidRPr="00DB4D80">
        <w:rPr>
          <w:sz w:val="24"/>
          <w:szCs w:val="24"/>
        </w:rPr>
        <w:t xml:space="preserve"> результати річного оцінювання </w:t>
      </w:r>
      <w:r w:rsidRPr="00DB4D80">
        <w:rPr>
          <w:b/>
          <w:sz w:val="24"/>
          <w:szCs w:val="24"/>
          <w:u w:val="single"/>
        </w:rPr>
        <w:t>вищі</w:t>
      </w:r>
      <w:r w:rsidRPr="00DB4D80">
        <w:rPr>
          <w:sz w:val="24"/>
          <w:szCs w:val="24"/>
          <w:u w:val="single"/>
        </w:rPr>
        <w:t xml:space="preserve"> за середні по місту</w:t>
      </w:r>
      <w:r w:rsidRPr="00DB4D80">
        <w:rPr>
          <w:sz w:val="24"/>
          <w:szCs w:val="24"/>
        </w:rPr>
        <w:t xml:space="preserve">. </w:t>
      </w:r>
    </w:p>
    <w:p w:rsidR="00260EF3" w:rsidRPr="00DB4D80" w:rsidRDefault="00260EF3" w:rsidP="00260EF3">
      <w:pPr>
        <w:ind w:firstLine="708"/>
        <w:jc w:val="both"/>
        <w:rPr>
          <w:sz w:val="24"/>
          <w:szCs w:val="24"/>
        </w:rPr>
      </w:pPr>
      <w:r w:rsidRPr="00DB4D80">
        <w:rPr>
          <w:i/>
          <w:sz w:val="24"/>
          <w:szCs w:val="24"/>
        </w:rPr>
        <w:t xml:space="preserve">В ІЗОШ  І-ІІІ ступенів № 4 та  </w:t>
      </w:r>
      <w:r w:rsidRPr="00DB4D80">
        <w:rPr>
          <w:sz w:val="24"/>
          <w:szCs w:val="24"/>
        </w:rPr>
        <w:t xml:space="preserve">річний бал виявився </w:t>
      </w:r>
      <w:r w:rsidRPr="00DB4D80">
        <w:rPr>
          <w:b/>
          <w:sz w:val="24"/>
          <w:szCs w:val="24"/>
          <w:u w:val="single"/>
        </w:rPr>
        <w:t>нижчим</w:t>
      </w:r>
      <w:r w:rsidRPr="00DB4D80">
        <w:rPr>
          <w:sz w:val="24"/>
          <w:szCs w:val="24"/>
          <w:u w:val="single"/>
        </w:rPr>
        <w:t xml:space="preserve"> за середній по  місту</w:t>
      </w:r>
      <w:r w:rsidRPr="00DB4D80">
        <w:rPr>
          <w:sz w:val="24"/>
          <w:szCs w:val="24"/>
        </w:rPr>
        <w:t xml:space="preserve">, а бал ЗНО – </w:t>
      </w:r>
      <w:r w:rsidRPr="00DB4D80">
        <w:rPr>
          <w:b/>
          <w:sz w:val="24"/>
          <w:szCs w:val="24"/>
        </w:rPr>
        <w:t>вищим</w:t>
      </w:r>
      <w:r w:rsidRPr="00DB4D80">
        <w:rPr>
          <w:sz w:val="24"/>
          <w:szCs w:val="24"/>
        </w:rPr>
        <w:t xml:space="preserve">, тоді як у </w:t>
      </w:r>
      <w:r w:rsidR="00A276B0" w:rsidRPr="00DB4D80">
        <w:rPr>
          <w:sz w:val="24"/>
          <w:szCs w:val="24"/>
        </w:rPr>
        <w:t xml:space="preserve">Ізюмській  </w:t>
      </w:r>
      <w:r w:rsidRPr="00DB4D80">
        <w:rPr>
          <w:sz w:val="24"/>
          <w:szCs w:val="24"/>
        </w:rPr>
        <w:t>гімназії №3, ІЗОШ І-ІІІ ступенів №2, 10, 12</w:t>
      </w:r>
      <w:r w:rsidRPr="00DB4D80">
        <w:rPr>
          <w:i/>
          <w:sz w:val="24"/>
          <w:szCs w:val="24"/>
        </w:rPr>
        <w:t xml:space="preserve"> </w:t>
      </w:r>
      <w:r w:rsidRPr="00DB4D80">
        <w:rPr>
          <w:sz w:val="24"/>
          <w:szCs w:val="24"/>
        </w:rPr>
        <w:t xml:space="preserve">обидва показники </w:t>
      </w:r>
      <w:r w:rsidRPr="00DB4D80">
        <w:rPr>
          <w:b/>
          <w:sz w:val="24"/>
          <w:szCs w:val="24"/>
        </w:rPr>
        <w:t>нижчі</w:t>
      </w:r>
      <w:r w:rsidRPr="00DB4D80">
        <w:rPr>
          <w:sz w:val="24"/>
          <w:szCs w:val="24"/>
        </w:rPr>
        <w:t xml:space="preserve"> </w:t>
      </w:r>
      <w:r w:rsidRPr="00DB4D80">
        <w:rPr>
          <w:sz w:val="24"/>
          <w:szCs w:val="24"/>
          <w:u w:val="single"/>
        </w:rPr>
        <w:t>за середні по   місту</w:t>
      </w:r>
      <w:r w:rsidRPr="00DB4D80">
        <w:rPr>
          <w:sz w:val="24"/>
          <w:szCs w:val="24"/>
        </w:rPr>
        <w:t xml:space="preserve"> .</w:t>
      </w:r>
    </w:p>
    <w:p w:rsidR="0000149E" w:rsidRPr="00DB4D80" w:rsidRDefault="0000149E" w:rsidP="00260EF3">
      <w:pPr>
        <w:jc w:val="center"/>
        <w:rPr>
          <w:b/>
          <w:sz w:val="24"/>
          <w:szCs w:val="24"/>
        </w:rPr>
      </w:pPr>
    </w:p>
    <w:p w:rsidR="00260EF3" w:rsidRPr="00DB4D80" w:rsidRDefault="00260EF3" w:rsidP="00260EF3">
      <w:pPr>
        <w:jc w:val="center"/>
        <w:rPr>
          <w:b/>
          <w:sz w:val="24"/>
          <w:szCs w:val="24"/>
        </w:rPr>
      </w:pPr>
      <w:r w:rsidRPr="00DB4D80">
        <w:rPr>
          <w:b/>
          <w:sz w:val="24"/>
          <w:szCs w:val="24"/>
        </w:rPr>
        <w:lastRenderedPageBreak/>
        <w:t>МАТЕМАТИКА</w:t>
      </w:r>
    </w:p>
    <w:p w:rsidR="00260EF3" w:rsidRPr="00DB4D80" w:rsidRDefault="00260EF3" w:rsidP="00260EF3">
      <w:pPr>
        <w:ind w:firstLine="708"/>
        <w:jc w:val="both"/>
        <w:rPr>
          <w:rFonts w:eastAsia="Calibri"/>
          <w:sz w:val="24"/>
          <w:szCs w:val="24"/>
          <w:lang w:eastAsia="en-US"/>
        </w:rPr>
      </w:pPr>
      <w:r w:rsidRPr="00DB4D80">
        <w:rPr>
          <w:rFonts w:eastAsia="Calibri"/>
          <w:sz w:val="24"/>
          <w:szCs w:val="24"/>
          <w:lang w:eastAsia="en-US"/>
        </w:rPr>
        <w:t xml:space="preserve">У місті у 2018 році ЗНО  з </w:t>
      </w:r>
      <w:r w:rsidRPr="00DB4D80">
        <w:rPr>
          <w:rFonts w:eastAsia="Calibri"/>
          <w:i/>
          <w:sz w:val="24"/>
          <w:szCs w:val="24"/>
          <w:lang w:eastAsia="en-US"/>
        </w:rPr>
        <w:t>___</w:t>
      </w:r>
      <w:r w:rsidRPr="00DB4D80">
        <w:rPr>
          <w:rFonts w:eastAsia="Calibri"/>
          <w:sz w:val="24"/>
          <w:szCs w:val="24"/>
          <w:u w:val="single"/>
          <w:lang w:eastAsia="en-US"/>
        </w:rPr>
        <w:t>математики</w:t>
      </w:r>
      <w:r w:rsidRPr="00DB4D80">
        <w:rPr>
          <w:rFonts w:eastAsia="Calibri"/>
          <w:i/>
          <w:sz w:val="24"/>
          <w:szCs w:val="24"/>
          <w:lang w:eastAsia="en-US"/>
        </w:rPr>
        <w:t xml:space="preserve">___ </w:t>
      </w:r>
      <w:r w:rsidRPr="00DB4D80">
        <w:rPr>
          <w:rFonts w:eastAsia="Calibri"/>
          <w:sz w:val="24"/>
          <w:szCs w:val="24"/>
          <w:lang w:eastAsia="en-US"/>
        </w:rPr>
        <w:t>проходили _113  учнів із 8_ загальноосвітніх навчальних закладів (у 2017 році – _</w:t>
      </w:r>
      <w:r w:rsidRPr="00DB4D80">
        <w:rPr>
          <w:rFonts w:eastAsia="Calibri"/>
          <w:sz w:val="24"/>
          <w:szCs w:val="24"/>
          <w:u w:val="single"/>
          <w:lang w:eastAsia="en-US"/>
        </w:rPr>
        <w:t>136</w:t>
      </w:r>
      <w:r w:rsidRPr="00DB4D80">
        <w:rPr>
          <w:rFonts w:eastAsia="Calibri"/>
          <w:sz w:val="24"/>
          <w:szCs w:val="24"/>
          <w:lang w:eastAsia="en-US"/>
        </w:rPr>
        <w:t>_ із _</w:t>
      </w:r>
      <w:r w:rsidRPr="00DB4D80">
        <w:rPr>
          <w:rFonts w:eastAsia="Calibri"/>
          <w:sz w:val="24"/>
          <w:szCs w:val="24"/>
          <w:u w:val="single"/>
          <w:lang w:eastAsia="en-US"/>
        </w:rPr>
        <w:t>9</w:t>
      </w:r>
      <w:r w:rsidRPr="00DB4D80">
        <w:rPr>
          <w:rFonts w:eastAsia="Calibri"/>
          <w:sz w:val="24"/>
          <w:szCs w:val="24"/>
          <w:lang w:eastAsia="en-US"/>
        </w:rPr>
        <w:t>_).</w:t>
      </w:r>
    </w:p>
    <w:p w:rsidR="00260EF3" w:rsidRPr="00DB4D80" w:rsidRDefault="00260EF3" w:rsidP="00260EF3">
      <w:pPr>
        <w:ind w:firstLine="708"/>
        <w:jc w:val="both"/>
        <w:rPr>
          <w:rFonts w:eastAsia="Calibri"/>
          <w:sz w:val="24"/>
          <w:szCs w:val="24"/>
          <w:lang w:eastAsia="en-US"/>
        </w:rPr>
      </w:pPr>
      <w:r w:rsidRPr="00DB4D80">
        <w:rPr>
          <w:rFonts w:eastAsia="Calibri"/>
          <w:sz w:val="24"/>
          <w:szCs w:val="24"/>
          <w:lang w:eastAsia="en-US"/>
        </w:rPr>
        <w:t xml:space="preserve">Результати ЗНО з цього навчального предмета у 2018 році становлять: середній бал 142,76 (у 2017 році – 141,90), відсоток учнів, які </w:t>
      </w:r>
      <w:r w:rsidRPr="00DB4D80">
        <w:rPr>
          <w:rFonts w:eastAsia="Calibri"/>
          <w:sz w:val="24"/>
          <w:szCs w:val="24"/>
          <w:u w:val="single"/>
          <w:lang w:eastAsia="en-US"/>
        </w:rPr>
        <w:t>не подолали поріг «склав/не скла</w:t>
      </w:r>
      <w:r w:rsidRPr="00DB4D80">
        <w:rPr>
          <w:rFonts w:eastAsia="Calibri"/>
          <w:sz w:val="24"/>
          <w:szCs w:val="24"/>
          <w:lang w:eastAsia="en-US"/>
        </w:rPr>
        <w:t xml:space="preserve">в» - 8,85 (у 2017 році – 9,56%), відсоток учнів, які отримали </w:t>
      </w:r>
      <w:r w:rsidRPr="00DB4D80">
        <w:rPr>
          <w:rFonts w:eastAsia="Calibri"/>
          <w:sz w:val="24"/>
          <w:szCs w:val="24"/>
          <w:u w:val="single"/>
          <w:lang w:eastAsia="en-US"/>
        </w:rPr>
        <w:t>від 160 балів і більше</w:t>
      </w:r>
      <w:r w:rsidRPr="00DB4D80">
        <w:rPr>
          <w:rFonts w:eastAsia="Calibri"/>
          <w:sz w:val="24"/>
          <w:szCs w:val="24"/>
          <w:lang w:eastAsia="en-US"/>
        </w:rPr>
        <w:t xml:space="preserve"> – 19,47 (у 2017 році – 19,85%).</w:t>
      </w:r>
    </w:p>
    <w:p w:rsidR="00260EF3" w:rsidRPr="00DB4D80" w:rsidRDefault="00260EF3" w:rsidP="00260EF3">
      <w:pPr>
        <w:ind w:firstLine="708"/>
        <w:jc w:val="both"/>
        <w:rPr>
          <w:rFonts w:eastAsia="Calibri"/>
          <w:sz w:val="24"/>
          <w:szCs w:val="24"/>
          <w:lang w:eastAsia="en-US"/>
        </w:rPr>
      </w:pPr>
      <w:r w:rsidRPr="00DB4D80">
        <w:rPr>
          <w:rFonts w:eastAsia="Calibri"/>
          <w:sz w:val="24"/>
          <w:szCs w:val="24"/>
          <w:lang w:eastAsia="en-US"/>
        </w:rPr>
        <w:t xml:space="preserve">Порівняно з минулим роком </w:t>
      </w:r>
      <w:r w:rsidRPr="00DB4D80">
        <w:rPr>
          <w:rFonts w:eastAsia="Calibri"/>
          <w:b/>
          <w:sz w:val="24"/>
          <w:szCs w:val="24"/>
          <w:lang w:eastAsia="en-US"/>
        </w:rPr>
        <w:t xml:space="preserve">відбулося покращення середніх показників – збільшився </w:t>
      </w:r>
      <w:r w:rsidRPr="00DB4D80">
        <w:rPr>
          <w:rFonts w:eastAsia="Calibri"/>
          <w:sz w:val="24"/>
          <w:szCs w:val="24"/>
          <w:lang w:eastAsia="en-US"/>
        </w:rPr>
        <w:t xml:space="preserve"> середній бал (на _</w:t>
      </w:r>
      <w:r w:rsidRPr="00DB4D80">
        <w:rPr>
          <w:rFonts w:eastAsia="Calibri"/>
          <w:sz w:val="24"/>
          <w:szCs w:val="24"/>
          <w:u w:val="single"/>
          <w:lang w:eastAsia="en-US"/>
        </w:rPr>
        <w:t>0,86</w:t>
      </w:r>
      <w:r w:rsidRPr="00DB4D80">
        <w:rPr>
          <w:rFonts w:eastAsia="Calibri"/>
          <w:sz w:val="24"/>
          <w:szCs w:val="24"/>
          <w:lang w:eastAsia="en-US"/>
        </w:rPr>
        <w:t xml:space="preserve">_), зменшився відсоток учнів, які </w:t>
      </w:r>
      <w:r w:rsidRPr="00DB4D80">
        <w:rPr>
          <w:rFonts w:eastAsia="Calibri"/>
          <w:sz w:val="24"/>
          <w:szCs w:val="24"/>
          <w:u w:val="single"/>
          <w:lang w:eastAsia="en-US"/>
        </w:rPr>
        <w:t>не подолали поріг «склав/не скла</w:t>
      </w:r>
      <w:r w:rsidRPr="00DB4D80">
        <w:rPr>
          <w:rFonts w:eastAsia="Calibri"/>
          <w:sz w:val="24"/>
          <w:szCs w:val="24"/>
          <w:lang w:eastAsia="en-US"/>
        </w:rPr>
        <w:t xml:space="preserve">в» (на 0,71%_). Погіршився відсоток учнів, які отримали </w:t>
      </w:r>
      <w:r w:rsidRPr="00DB4D80">
        <w:rPr>
          <w:rFonts w:eastAsia="Calibri"/>
          <w:sz w:val="24"/>
          <w:szCs w:val="24"/>
          <w:u w:val="single"/>
          <w:lang w:eastAsia="en-US"/>
        </w:rPr>
        <w:t>від 160 балів і більше</w:t>
      </w:r>
      <w:r w:rsidRPr="00DB4D80">
        <w:rPr>
          <w:rFonts w:eastAsia="Calibri"/>
          <w:sz w:val="24"/>
          <w:szCs w:val="24"/>
          <w:lang w:eastAsia="en-US"/>
        </w:rPr>
        <w:t xml:space="preserve"> (на </w:t>
      </w:r>
      <w:r w:rsidRPr="00DB4D80">
        <w:rPr>
          <w:rFonts w:eastAsia="Calibri"/>
          <w:sz w:val="24"/>
          <w:szCs w:val="24"/>
          <w:u w:val="single"/>
          <w:lang w:eastAsia="en-US"/>
        </w:rPr>
        <w:t>0,38%</w:t>
      </w:r>
      <w:r w:rsidRPr="00DB4D80">
        <w:rPr>
          <w:rFonts w:eastAsia="Calibri"/>
          <w:sz w:val="24"/>
          <w:szCs w:val="24"/>
          <w:lang w:eastAsia="en-US"/>
        </w:rPr>
        <w:t>_);</w:t>
      </w:r>
    </w:p>
    <w:p w:rsidR="00260EF3" w:rsidRPr="00DB4D80" w:rsidRDefault="00260EF3" w:rsidP="00260EF3">
      <w:pPr>
        <w:ind w:firstLine="851"/>
        <w:jc w:val="both"/>
        <w:rPr>
          <w:rFonts w:eastAsia="Calibri"/>
          <w:sz w:val="24"/>
          <w:szCs w:val="24"/>
          <w:lang w:eastAsia="en-US"/>
        </w:rPr>
      </w:pPr>
      <w:r w:rsidRPr="00DB4D80">
        <w:rPr>
          <w:noProof/>
          <w:sz w:val="24"/>
          <w:szCs w:val="24"/>
          <w:lang w:val="ru-RU"/>
        </w:rPr>
        <w:drawing>
          <wp:inline distT="0" distB="0" distL="0" distR="0" wp14:anchorId="7BD11149" wp14:editId="1E911269">
            <wp:extent cx="7863840" cy="3001383"/>
            <wp:effectExtent l="0" t="0" r="22860" b="27940"/>
            <wp:docPr id="32" name="Диаграмма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DB4D80">
        <w:rPr>
          <w:rFonts w:eastAsia="Calibri"/>
          <w:sz w:val="24"/>
          <w:szCs w:val="24"/>
          <w:lang w:eastAsia="en-US"/>
        </w:rPr>
        <w:t xml:space="preserve"> </w:t>
      </w:r>
    </w:p>
    <w:p w:rsidR="00260EF3" w:rsidRPr="00DB4D80" w:rsidRDefault="00260EF3" w:rsidP="00260EF3">
      <w:pPr>
        <w:jc w:val="center"/>
        <w:rPr>
          <w:b/>
          <w:sz w:val="24"/>
          <w:szCs w:val="24"/>
        </w:rPr>
      </w:pPr>
    </w:p>
    <w:p w:rsidR="00260EF3" w:rsidRPr="00DB4D80" w:rsidRDefault="00260EF3" w:rsidP="00260EF3">
      <w:pPr>
        <w:jc w:val="both"/>
        <w:rPr>
          <w:rFonts w:eastAsia="Calibri"/>
          <w:sz w:val="24"/>
          <w:szCs w:val="24"/>
          <w:lang w:eastAsia="en-US"/>
        </w:rPr>
      </w:pPr>
      <w:r w:rsidRPr="00DB4D80">
        <w:rPr>
          <w:rFonts w:eastAsia="Calibri"/>
          <w:b/>
          <w:sz w:val="24"/>
          <w:szCs w:val="24"/>
          <w:lang w:eastAsia="en-US"/>
        </w:rPr>
        <w:t xml:space="preserve">Найкращі </w:t>
      </w:r>
      <w:r w:rsidRPr="00DB4D80">
        <w:rPr>
          <w:rFonts w:eastAsia="Calibri"/>
          <w:sz w:val="24"/>
          <w:szCs w:val="24"/>
          <w:lang w:eastAsia="en-US"/>
        </w:rPr>
        <w:t>результати показали за:</w:t>
      </w:r>
    </w:p>
    <w:p w:rsidR="00260EF3" w:rsidRPr="00DB4D80" w:rsidRDefault="00260EF3" w:rsidP="00041E89">
      <w:pPr>
        <w:numPr>
          <w:ilvl w:val="0"/>
          <w:numId w:val="42"/>
        </w:numPr>
        <w:autoSpaceDE/>
        <w:autoSpaceDN/>
        <w:adjustRightInd/>
        <w:ind w:left="0" w:firstLine="0"/>
        <w:contextualSpacing/>
        <w:jc w:val="both"/>
        <w:rPr>
          <w:rFonts w:eastAsia="Calibri"/>
          <w:i/>
          <w:sz w:val="24"/>
          <w:szCs w:val="24"/>
          <w:lang w:eastAsia="en-US"/>
        </w:rPr>
      </w:pPr>
      <w:r w:rsidRPr="00DB4D80">
        <w:rPr>
          <w:rFonts w:eastAsia="Calibri"/>
          <w:sz w:val="24"/>
          <w:szCs w:val="24"/>
          <w:u w:val="single"/>
          <w:lang w:eastAsia="en-US"/>
        </w:rPr>
        <w:t>середнім балом</w:t>
      </w:r>
      <w:r w:rsidRPr="00DB4D80">
        <w:rPr>
          <w:rFonts w:eastAsia="Calibri"/>
          <w:sz w:val="24"/>
          <w:szCs w:val="24"/>
          <w:lang w:eastAsia="en-US"/>
        </w:rPr>
        <w:t xml:space="preserve"> – </w:t>
      </w:r>
      <w:r w:rsidRPr="00DB4D80">
        <w:rPr>
          <w:sz w:val="24"/>
          <w:szCs w:val="24"/>
        </w:rPr>
        <w:t xml:space="preserve">Ізюмська гімназія № 1 Ізюмської міської ради Харківської області (157,14) (Гончар А.І., </w:t>
      </w:r>
      <w:r w:rsidRPr="00DB4D80">
        <w:rPr>
          <w:rFonts w:eastAsia="Calibri"/>
          <w:sz w:val="24"/>
          <w:szCs w:val="24"/>
          <w:lang w:eastAsia="en-US"/>
        </w:rPr>
        <w:t>вища кваліфікаційна категорія).</w:t>
      </w:r>
    </w:p>
    <w:p w:rsidR="00260EF3" w:rsidRPr="00DB4D80" w:rsidRDefault="00260EF3" w:rsidP="00041E89">
      <w:pPr>
        <w:numPr>
          <w:ilvl w:val="0"/>
          <w:numId w:val="42"/>
        </w:numPr>
        <w:autoSpaceDE/>
        <w:autoSpaceDN/>
        <w:adjustRightInd/>
        <w:ind w:left="0" w:firstLine="0"/>
        <w:contextualSpacing/>
        <w:jc w:val="both"/>
        <w:rPr>
          <w:rFonts w:eastAsia="Calibri"/>
          <w:i/>
          <w:sz w:val="24"/>
          <w:szCs w:val="24"/>
          <w:lang w:eastAsia="en-US"/>
        </w:rPr>
      </w:pPr>
      <w:r w:rsidRPr="00DB4D80">
        <w:rPr>
          <w:sz w:val="24"/>
          <w:szCs w:val="24"/>
        </w:rPr>
        <w:t xml:space="preserve">Ізюмська загальноосвітня школа I-III ступенів № 5 Ізюмської міської ради Харківської області (147,78) (Живолуп О.С., </w:t>
      </w:r>
      <w:r w:rsidRPr="00DB4D80">
        <w:rPr>
          <w:rFonts w:eastAsia="Calibri"/>
          <w:sz w:val="24"/>
          <w:szCs w:val="24"/>
          <w:lang w:eastAsia="en-US"/>
        </w:rPr>
        <w:t>І кваліфікаційна категорія).</w:t>
      </w:r>
      <w:r w:rsidRPr="00DB4D80">
        <w:rPr>
          <w:sz w:val="24"/>
          <w:szCs w:val="24"/>
        </w:rPr>
        <w:t xml:space="preserve"> </w:t>
      </w:r>
    </w:p>
    <w:p w:rsidR="00260EF3" w:rsidRPr="00DB4D80" w:rsidRDefault="00260EF3" w:rsidP="00260EF3">
      <w:pPr>
        <w:contextualSpacing/>
        <w:jc w:val="both"/>
        <w:rPr>
          <w:rFonts w:eastAsia="Calibri"/>
          <w:i/>
          <w:sz w:val="24"/>
          <w:szCs w:val="24"/>
          <w:lang w:eastAsia="en-US"/>
        </w:rPr>
      </w:pPr>
      <w:r w:rsidRPr="00DB4D80">
        <w:rPr>
          <w:sz w:val="24"/>
          <w:szCs w:val="24"/>
        </w:rPr>
        <w:t xml:space="preserve">Ізюмська загальноосвітня школа I-III ступенів № 6 Ізюмської міської ради Харківської області (146,67) (Макаренко Ю.О., </w:t>
      </w:r>
      <w:r w:rsidRPr="00DB4D80">
        <w:rPr>
          <w:rFonts w:eastAsia="Calibri"/>
          <w:sz w:val="24"/>
          <w:szCs w:val="24"/>
          <w:lang w:eastAsia="en-US"/>
        </w:rPr>
        <w:t>вища кваліфікаційна категорія).</w:t>
      </w:r>
    </w:p>
    <w:p w:rsidR="00260EF3" w:rsidRPr="00DB4D80" w:rsidRDefault="00260EF3" w:rsidP="00041E89">
      <w:pPr>
        <w:numPr>
          <w:ilvl w:val="0"/>
          <w:numId w:val="42"/>
        </w:numPr>
        <w:autoSpaceDE/>
        <w:autoSpaceDN/>
        <w:adjustRightInd/>
        <w:ind w:left="0" w:firstLine="0"/>
        <w:contextualSpacing/>
        <w:jc w:val="both"/>
        <w:rPr>
          <w:rFonts w:eastAsia="Calibri"/>
          <w:sz w:val="24"/>
          <w:szCs w:val="24"/>
          <w:lang w:eastAsia="en-US"/>
        </w:rPr>
      </w:pPr>
      <w:r w:rsidRPr="00DB4D80">
        <w:rPr>
          <w:rFonts w:eastAsia="Calibri"/>
          <w:sz w:val="24"/>
          <w:szCs w:val="24"/>
          <w:lang w:eastAsia="en-US"/>
        </w:rPr>
        <w:t>відсотком учнів, які</w:t>
      </w:r>
    </w:p>
    <w:p w:rsidR="00260EF3" w:rsidRPr="00DB4D80" w:rsidRDefault="00260EF3" w:rsidP="00041E89">
      <w:pPr>
        <w:numPr>
          <w:ilvl w:val="0"/>
          <w:numId w:val="43"/>
        </w:numPr>
        <w:autoSpaceDE/>
        <w:autoSpaceDN/>
        <w:adjustRightInd/>
        <w:ind w:left="0" w:firstLine="0"/>
        <w:contextualSpacing/>
        <w:jc w:val="both"/>
        <w:rPr>
          <w:rFonts w:eastAsia="Calibri"/>
          <w:sz w:val="24"/>
          <w:szCs w:val="24"/>
          <w:lang w:eastAsia="en-US"/>
        </w:rPr>
      </w:pPr>
      <w:r w:rsidRPr="00DB4D80">
        <w:rPr>
          <w:rFonts w:eastAsia="Calibri"/>
          <w:sz w:val="24"/>
          <w:szCs w:val="24"/>
          <w:u w:val="single"/>
          <w:lang w:eastAsia="en-US"/>
        </w:rPr>
        <w:t>не подолали поріг «склав/не склав»</w:t>
      </w:r>
      <w:r w:rsidRPr="00DB4D80">
        <w:rPr>
          <w:rFonts w:eastAsia="Calibri"/>
          <w:i/>
          <w:sz w:val="24"/>
          <w:szCs w:val="24"/>
          <w:lang w:eastAsia="en-US"/>
        </w:rPr>
        <w:t xml:space="preserve"> </w:t>
      </w:r>
      <w:r w:rsidRPr="00DB4D80">
        <w:rPr>
          <w:rFonts w:eastAsia="Calibri"/>
          <w:sz w:val="24"/>
          <w:szCs w:val="24"/>
          <w:lang w:eastAsia="en-US"/>
        </w:rPr>
        <w:t xml:space="preserve">– </w:t>
      </w:r>
    </w:p>
    <w:p w:rsidR="00260EF3" w:rsidRPr="00DB4D80" w:rsidRDefault="00260EF3" w:rsidP="00260EF3">
      <w:pPr>
        <w:contextualSpacing/>
        <w:jc w:val="both"/>
        <w:rPr>
          <w:rFonts w:eastAsia="Calibri"/>
          <w:i/>
          <w:sz w:val="24"/>
          <w:szCs w:val="24"/>
          <w:lang w:eastAsia="en-US"/>
        </w:rPr>
      </w:pPr>
      <w:r w:rsidRPr="00DB4D80">
        <w:rPr>
          <w:sz w:val="24"/>
          <w:szCs w:val="24"/>
        </w:rPr>
        <w:t>Ізюмська гімназія № 1 Ізюмської міської ради Харківської області (0%),</w:t>
      </w:r>
      <w:r w:rsidRPr="00DB4D80">
        <w:rPr>
          <w:rFonts w:eastAsia="Calibri"/>
          <w:sz w:val="24"/>
          <w:szCs w:val="24"/>
          <w:lang w:eastAsia="en-US"/>
        </w:rPr>
        <w:t xml:space="preserve"> </w:t>
      </w:r>
    </w:p>
    <w:p w:rsidR="00260EF3" w:rsidRPr="00DB4D80" w:rsidRDefault="00260EF3" w:rsidP="00260EF3">
      <w:pPr>
        <w:contextualSpacing/>
        <w:jc w:val="both"/>
        <w:rPr>
          <w:sz w:val="24"/>
          <w:szCs w:val="24"/>
        </w:rPr>
      </w:pPr>
      <w:r w:rsidRPr="00DB4D80">
        <w:rPr>
          <w:sz w:val="24"/>
          <w:szCs w:val="24"/>
        </w:rPr>
        <w:lastRenderedPageBreak/>
        <w:t xml:space="preserve">Ізюмська загальноосвітня школа I-III ступенів № 2 Ізюмської міської ради Харківської області (0%), </w:t>
      </w:r>
    </w:p>
    <w:p w:rsidR="00260EF3" w:rsidRPr="00DB4D80" w:rsidRDefault="00260EF3" w:rsidP="00260EF3">
      <w:pPr>
        <w:contextualSpacing/>
        <w:jc w:val="both"/>
        <w:rPr>
          <w:sz w:val="24"/>
          <w:szCs w:val="24"/>
        </w:rPr>
      </w:pPr>
      <w:r w:rsidRPr="00DB4D80">
        <w:rPr>
          <w:sz w:val="24"/>
          <w:szCs w:val="24"/>
        </w:rPr>
        <w:t xml:space="preserve">Ізюмська загальноосвітня школа I-III ступенів № 6 Ізюмської міської ради Харківської області (0%), </w:t>
      </w:r>
    </w:p>
    <w:p w:rsidR="00260EF3" w:rsidRPr="00DB4D80" w:rsidRDefault="00260EF3" w:rsidP="00041E89">
      <w:pPr>
        <w:numPr>
          <w:ilvl w:val="0"/>
          <w:numId w:val="43"/>
        </w:numPr>
        <w:autoSpaceDE/>
        <w:autoSpaceDN/>
        <w:adjustRightInd/>
        <w:ind w:left="0" w:firstLine="0"/>
        <w:contextualSpacing/>
        <w:jc w:val="both"/>
        <w:rPr>
          <w:rFonts w:eastAsia="Calibri"/>
          <w:i/>
          <w:sz w:val="24"/>
          <w:szCs w:val="24"/>
          <w:lang w:eastAsia="en-US"/>
        </w:rPr>
      </w:pPr>
      <w:r w:rsidRPr="00DB4D80">
        <w:rPr>
          <w:rFonts w:eastAsia="Calibri"/>
          <w:sz w:val="24"/>
          <w:szCs w:val="24"/>
          <w:u w:val="single"/>
          <w:lang w:eastAsia="en-US"/>
        </w:rPr>
        <w:t>отримали від 160 балів і більше</w:t>
      </w:r>
      <w:r w:rsidRPr="00DB4D80">
        <w:rPr>
          <w:rFonts w:eastAsia="Calibri"/>
          <w:sz w:val="24"/>
          <w:szCs w:val="24"/>
          <w:lang w:eastAsia="en-US"/>
        </w:rPr>
        <w:t xml:space="preserve"> – </w:t>
      </w:r>
      <w:r w:rsidRPr="00DB4D80">
        <w:rPr>
          <w:sz w:val="24"/>
          <w:szCs w:val="24"/>
        </w:rPr>
        <w:t>Ізюмська гімназія № 1 Ізюмської міської ради Харківської області (50,00%);</w:t>
      </w:r>
    </w:p>
    <w:p w:rsidR="00260EF3" w:rsidRPr="00DB4D80" w:rsidRDefault="00260EF3" w:rsidP="00260EF3">
      <w:pPr>
        <w:jc w:val="both"/>
        <w:rPr>
          <w:rFonts w:eastAsia="Calibri"/>
          <w:sz w:val="24"/>
          <w:szCs w:val="24"/>
          <w:lang w:eastAsia="en-US"/>
        </w:rPr>
      </w:pPr>
      <w:r w:rsidRPr="00DB4D80">
        <w:rPr>
          <w:rFonts w:eastAsia="Calibri"/>
          <w:b/>
          <w:sz w:val="24"/>
          <w:szCs w:val="24"/>
          <w:lang w:eastAsia="en-US"/>
        </w:rPr>
        <w:t>Найнижчі</w:t>
      </w:r>
      <w:r w:rsidRPr="00DB4D80">
        <w:rPr>
          <w:rFonts w:eastAsia="Calibri"/>
          <w:sz w:val="24"/>
          <w:szCs w:val="24"/>
          <w:lang w:eastAsia="en-US"/>
        </w:rPr>
        <w:t xml:space="preserve"> результати за:</w:t>
      </w:r>
    </w:p>
    <w:p w:rsidR="00260EF3" w:rsidRPr="00DB4D80" w:rsidRDefault="00260EF3" w:rsidP="00041E89">
      <w:pPr>
        <w:numPr>
          <w:ilvl w:val="0"/>
          <w:numId w:val="42"/>
        </w:numPr>
        <w:autoSpaceDE/>
        <w:autoSpaceDN/>
        <w:adjustRightInd/>
        <w:ind w:left="0" w:firstLine="0"/>
        <w:contextualSpacing/>
        <w:jc w:val="both"/>
        <w:rPr>
          <w:rFonts w:eastAsia="Calibri"/>
          <w:i/>
          <w:sz w:val="24"/>
          <w:szCs w:val="24"/>
          <w:lang w:eastAsia="en-US"/>
        </w:rPr>
      </w:pPr>
      <w:r w:rsidRPr="00DB4D80">
        <w:rPr>
          <w:rFonts w:eastAsia="Calibri"/>
          <w:sz w:val="24"/>
          <w:szCs w:val="24"/>
          <w:u w:val="single"/>
          <w:lang w:eastAsia="en-US"/>
        </w:rPr>
        <w:t>середнім балом</w:t>
      </w:r>
      <w:r w:rsidRPr="00DB4D80">
        <w:rPr>
          <w:rFonts w:eastAsia="Calibri"/>
          <w:sz w:val="24"/>
          <w:szCs w:val="24"/>
          <w:lang w:eastAsia="en-US"/>
        </w:rPr>
        <w:t xml:space="preserve"> – </w:t>
      </w:r>
    </w:p>
    <w:p w:rsidR="00260EF3" w:rsidRPr="00DB4D80" w:rsidRDefault="00260EF3" w:rsidP="00260EF3">
      <w:pPr>
        <w:contextualSpacing/>
        <w:jc w:val="both"/>
        <w:rPr>
          <w:rFonts w:eastAsia="Calibri"/>
          <w:i/>
          <w:sz w:val="24"/>
          <w:szCs w:val="24"/>
          <w:lang w:eastAsia="en-US"/>
        </w:rPr>
      </w:pPr>
      <w:r w:rsidRPr="00DB4D80">
        <w:rPr>
          <w:sz w:val="24"/>
          <w:szCs w:val="24"/>
        </w:rPr>
        <w:t>Ізюмська загальноосвітня школа I-III ступенів № 10 Ізюмської міської ради Харківської області (132,00) (Кісіль Н. В., І</w:t>
      </w:r>
      <w:r w:rsidRPr="00DB4D80">
        <w:rPr>
          <w:rFonts w:eastAsia="Calibri"/>
          <w:sz w:val="24"/>
          <w:szCs w:val="24"/>
          <w:lang w:eastAsia="en-US"/>
        </w:rPr>
        <w:t xml:space="preserve"> кваліфікаційна категорія).</w:t>
      </w:r>
    </w:p>
    <w:p w:rsidR="00260EF3" w:rsidRPr="00DB4D80" w:rsidRDefault="00260EF3" w:rsidP="00260EF3">
      <w:pPr>
        <w:contextualSpacing/>
        <w:jc w:val="both"/>
        <w:rPr>
          <w:rFonts w:eastAsia="Calibri"/>
          <w:i/>
          <w:sz w:val="24"/>
          <w:szCs w:val="24"/>
          <w:lang w:eastAsia="en-US"/>
        </w:rPr>
      </w:pPr>
      <w:r w:rsidRPr="00DB4D80">
        <w:rPr>
          <w:sz w:val="24"/>
          <w:szCs w:val="24"/>
        </w:rPr>
        <w:t>Ізюмська загальноосвітня школа I-III ступенів № 12 Ізюмської міської ради Харківської області (137,06) (Ткаченко О.В., І</w:t>
      </w:r>
      <w:r w:rsidRPr="00DB4D80">
        <w:rPr>
          <w:rFonts w:eastAsia="Calibri"/>
          <w:sz w:val="24"/>
          <w:szCs w:val="24"/>
          <w:lang w:eastAsia="en-US"/>
        </w:rPr>
        <w:t xml:space="preserve"> кваліфікаційна категорія).</w:t>
      </w:r>
    </w:p>
    <w:p w:rsidR="00260EF3" w:rsidRPr="00DB4D80" w:rsidRDefault="00260EF3" w:rsidP="00260EF3">
      <w:pPr>
        <w:contextualSpacing/>
        <w:jc w:val="both"/>
        <w:rPr>
          <w:rFonts w:eastAsia="Calibri"/>
          <w:i/>
          <w:sz w:val="24"/>
          <w:szCs w:val="24"/>
          <w:lang w:eastAsia="en-US"/>
        </w:rPr>
      </w:pPr>
      <w:r w:rsidRPr="00DB4D80">
        <w:rPr>
          <w:sz w:val="24"/>
          <w:szCs w:val="24"/>
        </w:rPr>
        <w:t xml:space="preserve">Ізюмська загальноосвітня школа I-III ступенів № 4 Ізюмської міської ради Харківської області (139,41) (Кашуба О.М., </w:t>
      </w:r>
      <w:r w:rsidRPr="00DB4D80">
        <w:rPr>
          <w:rFonts w:eastAsia="Calibri"/>
          <w:sz w:val="24"/>
          <w:szCs w:val="24"/>
          <w:lang w:eastAsia="en-US"/>
        </w:rPr>
        <w:t>вища кваліфікаційна категорія).</w:t>
      </w:r>
    </w:p>
    <w:p w:rsidR="00260EF3" w:rsidRPr="00DB4D80" w:rsidRDefault="00260EF3" w:rsidP="00041E89">
      <w:pPr>
        <w:numPr>
          <w:ilvl w:val="0"/>
          <w:numId w:val="42"/>
        </w:numPr>
        <w:autoSpaceDE/>
        <w:autoSpaceDN/>
        <w:adjustRightInd/>
        <w:ind w:left="0" w:firstLine="0"/>
        <w:contextualSpacing/>
        <w:jc w:val="both"/>
        <w:rPr>
          <w:rFonts w:eastAsia="Calibri"/>
          <w:sz w:val="24"/>
          <w:szCs w:val="24"/>
          <w:lang w:eastAsia="en-US"/>
        </w:rPr>
      </w:pPr>
      <w:r w:rsidRPr="00DB4D80">
        <w:rPr>
          <w:rFonts w:eastAsia="Calibri"/>
          <w:sz w:val="24"/>
          <w:szCs w:val="24"/>
          <w:lang w:eastAsia="en-US"/>
        </w:rPr>
        <w:t>відсотком учнів, які</w:t>
      </w:r>
    </w:p>
    <w:p w:rsidR="00260EF3" w:rsidRPr="00DB4D80" w:rsidRDefault="00260EF3" w:rsidP="00041E89">
      <w:pPr>
        <w:numPr>
          <w:ilvl w:val="0"/>
          <w:numId w:val="43"/>
        </w:numPr>
        <w:autoSpaceDE/>
        <w:autoSpaceDN/>
        <w:adjustRightInd/>
        <w:ind w:left="0" w:firstLine="0"/>
        <w:contextualSpacing/>
        <w:jc w:val="both"/>
        <w:rPr>
          <w:rFonts w:eastAsia="Calibri"/>
          <w:sz w:val="24"/>
          <w:szCs w:val="24"/>
          <w:lang w:eastAsia="en-US"/>
        </w:rPr>
      </w:pPr>
      <w:r w:rsidRPr="00DB4D80">
        <w:rPr>
          <w:rFonts w:eastAsia="Calibri"/>
          <w:sz w:val="24"/>
          <w:szCs w:val="24"/>
          <w:u w:val="single"/>
          <w:lang w:eastAsia="en-US"/>
        </w:rPr>
        <w:t>не подолали поріг «склав/не склав»</w:t>
      </w:r>
      <w:r w:rsidRPr="00DB4D80">
        <w:rPr>
          <w:rFonts w:eastAsia="Calibri"/>
          <w:i/>
          <w:sz w:val="24"/>
          <w:szCs w:val="24"/>
          <w:lang w:eastAsia="en-US"/>
        </w:rPr>
        <w:t xml:space="preserve"> </w:t>
      </w:r>
      <w:r w:rsidRPr="00DB4D80">
        <w:rPr>
          <w:rFonts w:eastAsia="Calibri"/>
          <w:sz w:val="24"/>
          <w:szCs w:val="24"/>
          <w:lang w:eastAsia="en-US"/>
        </w:rPr>
        <w:t xml:space="preserve">– </w:t>
      </w:r>
    </w:p>
    <w:p w:rsidR="00260EF3" w:rsidRPr="00DB4D80" w:rsidRDefault="00260EF3" w:rsidP="00260EF3">
      <w:pPr>
        <w:contextualSpacing/>
        <w:jc w:val="both"/>
        <w:rPr>
          <w:sz w:val="24"/>
          <w:szCs w:val="24"/>
        </w:rPr>
      </w:pPr>
      <w:r w:rsidRPr="00DB4D80">
        <w:rPr>
          <w:sz w:val="24"/>
          <w:szCs w:val="24"/>
        </w:rPr>
        <w:t>Ізюмська загальноосвітня школа I-III ступенів № 12 Ізюмської міської ради Харківської області (22,73%),</w:t>
      </w:r>
    </w:p>
    <w:p w:rsidR="00260EF3" w:rsidRPr="00DB4D80" w:rsidRDefault="00260EF3" w:rsidP="00041E89">
      <w:pPr>
        <w:numPr>
          <w:ilvl w:val="0"/>
          <w:numId w:val="43"/>
        </w:numPr>
        <w:autoSpaceDE/>
        <w:autoSpaceDN/>
        <w:adjustRightInd/>
        <w:ind w:left="0" w:firstLine="0"/>
        <w:contextualSpacing/>
        <w:jc w:val="both"/>
        <w:rPr>
          <w:rFonts w:eastAsia="Calibri"/>
          <w:sz w:val="24"/>
          <w:szCs w:val="24"/>
          <w:lang w:eastAsia="en-US"/>
        </w:rPr>
      </w:pPr>
      <w:r w:rsidRPr="00DB4D80">
        <w:rPr>
          <w:rFonts w:eastAsia="Calibri"/>
          <w:sz w:val="24"/>
          <w:szCs w:val="24"/>
          <w:u w:val="single"/>
          <w:lang w:eastAsia="en-US"/>
        </w:rPr>
        <w:t>отримали від 160 балів і більше</w:t>
      </w:r>
      <w:r w:rsidRPr="00DB4D80">
        <w:rPr>
          <w:rFonts w:eastAsia="Calibri"/>
          <w:sz w:val="24"/>
          <w:szCs w:val="24"/>
          <w:lang w:eastAsia="en-US"/>
        </w:rPr>
        <w:t xml:space="preserve"> – </w:t>
      </w:r>
    </w:p>
    <w:p w:rsidR="00260EF3" w:rsidRPr="00DB4D80" w:rsidRDefault="00260EF3" w:rsidP="00260EF3">
      <w:pPr>
        <w:contextualSpacing/>
        <w:jc w:val="both"/>
        <w:rPr>
          <w:rFonts w:eastAsia="Calibri"/>
          <w:i/>
          <w:sz w:val="24"/>
          <w:szCs w:val="24"/>
          <w:lang w:eastAsia="en-US"/>
        </w:rPr>
      </w:pPr>
      <w:r w:rsidRPr="00DB4D80">
        <w:rPr>
          <w:sz w:val="24"/>
          <w:szCs w:val="24"/>
        </w:rPr>
        <w:t>Ізюмська загальноосвітня школа I-III ступенів № 12 Ізюмської міської ради Харківської області (4,55%);</w:t>
      </w:r>
    </w:p>
    <w:p w:rsidR="00260EF3" w:rsidRPr="00DB4D80" w:rsidRDefault="00260EF3" w:rsidP="00260EF3">
      <w:pPr>
        <w:contextualSpacing/>
        <w:jc w:val="both"/>
        <w:rPr>
          <w:sz w:val="24"/>
          <w:szCs w:val="24"/>
        </w:rPr>
      </w:pPr>
      <w:r w:rsidRPr="00DB4D80">
        <w:rPr>
          <w:sz w:val="24"/>
          <w:szCs w:val="24"/>
        </w:rPr>
        <w:t xml:space="preserve">Ізюмська загальноосвітня школа I-III ступенів № 10 Ізюмської міської ради Харківської області (9,09%), </w:t>
      </w:r>
    </w:p>
    <w:p w:rsidR="00260EF3" w:rsidRPr="00DB4D80" w:rsidRDefault="00260EF3" w:rsidP="00260EF3">
      <w:pPr>
        <w:contextualSpacing/>
        <w:jc w:val="both"/>
        <w:rPr>
          <w:sz w:val="24"/>
          <w:szCs w:val="24"/>
        </w:rPr>
      </w:pPr>
      <w:r w:rsidRPr="00DB4D80">
        <w:rPr>
          <w:sz w:val="24"/>
          <w:szCs w:val="24"/>
        </w:rPr>
        <w:t>Ізюмська гімназія № 3 Ізюмської міської ради Харківської області (10,53%);</w:t>
      </w:r>
    </w:p>
    <w:p w:rsidR="00ED2957" w:rsidRPr="00DB4D80" w:rsidRDefault="00ED2957" w:rsidP="00260EF3">
      <w:pPr>
        <w:jc w:val="center"/>
        <w:rPr>
          <w:rFonts w:eastAsia="Calibri"/>
          <w:b/>
          <w:sz w:val="24"/>
          <w:szCs w:val="24"/>
          <w:lang w:eastAsia="en-US"/>
        </w:rPr>
      </w:pPr>
    </w:p>
    <w:p w:rsidR="00260EF3" w:rsidRPr="00DB4D80" w:rsidRDefault="00260EF3" w:rsidP="00260EF3">
      <w:pPr>
        <w:jc w:val="center"/>
        <w:rPr>
          <w:rFonts w:eastAsia="Calibri"/>
          <w:b/>
          <w:sz w:val="24"/>
          <w:szCs w:val="24"/>
          <w:lang w:eastAsia="en-US"/>
        </w:rPr>
      </w:pPr>
      <w:r w:rsidRPr="00DB4D80">
        <w:rPr>
          <w:rFonts w:eastAsia="Calibri"/>
          <w:b/>
          <w:sz w:val="24"/>
          <w:szCs w:val="24"/>
          <w:lang w:eastAsia="en-US"/>
        </w:rPr>
        <w:t xml:space="preserve">Результати ЗНО-2018 з </w:t>
      </w:r>
      <w:r w:rsidRPr="00DB4D80">
        <w:rPr>
          <w:rFonts w:eastAsia="Calibri"/>
          <w:b/>
          <w:i/>
          <w:sz w:val="24"/>
          <w:szCs w:val="24"/>
          <w:lang w:eastAsia="en-US"/>
        </w:rPr>
        <w:t>__</w:t>
      </w:r>
      <w:r w:rsidRPr="00DB4D80">
        <w:rPr>
          <w:rFonts w:eastAsia="Calibri"/>
          <w:b/>
          <w:i/>
          <w:sz w:val="24"/>
          <w:szCs w:val="24"/>
          <w:u w:val="single"/>
          <w:lang w:eastAsia="en-US"/>
        </w:rPr>
        <w:t>математики</w:t>
      </w:r>
      <w:r w:rsidRPr="00DB4D80">
        <w:rPr>
          <w:rFonts w:eastAsia="Calibri"/>
          <w:b/>
          <w:i/>
          <w:sz w:val="24"/>
          <w:szCs w:val="24"/>
          <w:lang w:eastAsia="en-US"/>
        </w:rPr>
        <w:t>_</w:t>
      </w:r>
      <w:r w:rsidRPr="00DB4D80">
        <w:rPr>
          <w:rFonts w:eastAsia="Calibri"/>
          <w:b/>
          <w:sz w:val="24"/>
          <w:szCs w:val="24"/>
          <w:lang w:eastAsia="en-US"/>
        </w:rPr>
        <w:t xml:space="preserve"> по ЗЗСО __</w:t>
      </w:r>
      <w:r w:rsidRPr="00DB4D80">
        <w:rPr>
          <w:rFonts w:eastAsia="Calibri"/>
          <w:b/>
          <w:sz w:val="24"/>
          <w:szCs w:val="24"/>
          <w:u w:val="single"/>
          <w:lang w:eastAsia="en-US"/>
        </w:rPr>
        <w:t>м. Ізюм</w:t>
      </w:r>
      <w:r w:rsidRPr="00DB4D80">
        <w:rPr>
          <w:rFonts w:eastAsia="Calibri"/>
          <w:b/>
          <w:sz w:val="24"/>
          <w:szCs w:val="24"/>
          <w:lang w:eastAsia="en-US"/>
        </w:rPr>
        <w:t>__</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1640"/>
        <w:gridCol w:w="1058"/>
        <w:gridCol w:w="1238"/>
        <w:gridCol w:w="1067"/>
        <w:gridCol w:w="1070"/>
        <w:gridCol w:w="1058"/>
        <w:gridCol w:w="1067"/>
        <w:gridCol w:w="1067"/>
        <w:gridCol w:w="1070"/>
        <w:gridCol w:w="1058"/>
        <w:gridCol w:w="1067"/>
        <w:gridCol w:w="1067"/>
        <w:gridCol w:w="1070"/>
      </w:tblGrid>
      <w:tr w:rsidR="007E69DD" w:rsidRPr="00DB4D80" w:rsidTr="00673851">
        <w:tc>
          <w:tcPr>
            <w:tcW w:w="212" w:type="pct"/>
            <w:vMerge w:val="restart"/>
            <w:shd w:val="clear" w:color="auto" w:fill="auto"/>
            <w:vAlign w:val="center"/>
          </w:tcPr>
          <w:p w:rsidR="00260EF3" w:rsidRPr="00DB4D80" w:rsidRDefault="00260EF3" w:rsidP="00673851">
            <w:pPr>
              <w:jc w:val="center"/>
              <w:rPr>
                <w:rFonts w:eastAsia="Calibri"/>
                <w:b/>
                <w:sz w:val="24"/>
                <w:szCs w:val="24"/>
                <w:lang w:eastAsia="en-US"/>
              </w:rPr>
            </w:pPr>
            <w:r w:rsidRPr="00DB4D80">
              <w:rPr>
                <w:rFonts w:eastAsia="Calibri"/>
                <w:b/>
                <w:sz w:val="24"/>
                <w:szCs w:val="24"/>
                <w:lang w:eastAsia="en-US"/>
              </w:rPr>
              <w:t>№</w:t>
            </w:r>
          </w:p>
        </w:tc>
        <w:tc>
          <w:tcPr>
            <w:tcW w:w="538" w:type="pct"/>
            <w:vMerge w:val="restart"/>
            <w:shd w:val="clear" w:color="auto" w:fill="auto"/>
            <w:vAlign w:val="center"/>
          </w:tcPr>
          <w:p w:rsidR="00260EF3" w:rsidRPr="00DB4D80" w:rsidRDefault="00260EF3" w:rsidP="00673851">
            <w:pPr>
              <w:jc w:val="center"/>
              <w:rPr>
                <w:rFonts w:eastAsia="Calibri"/>
                <w:b/>
                <w:sz w:val="24"/>
                <w:szCs w:val="24"/>
                <w:lang w:eastAsia="en-US"/>
              </w:rPr>
            </w:pPr>
            <w:r w:rsidRPr="00DB4D80">
              <w:rPr>
                <w:rFonts w:eastAsia="Calibri"/>
                <w:b/>
                <w:sz w:val="24"/>
                <w:szCs w:val="24"/>
                <w:lang w:eastAsia="en-US"/>
              </w:rPr>
              <w:t>Назва ЗНЗ</w:t>
            </w:r>
          </w:p>
        </w:tc>
        <w:tc>
          <w:tcPr>
            <w:tcW w:w="347" w:type="pct"/>
            <w:vMerge w:val="restart"/>
            <w:shd w:val="clear" w:color="auto" w:fill="auto"/>
            <w:textDirection w:val="btLr"/>
            <w:vAlign w:val="center"/>
          </w:tcPr>
          <w:p w:rsidR="00260EF3" w:rsidRPr="00DB4D80" w:rsidRDefault="00260EF3" w:rsidP="00673851">
            <w:pPr>
              <w:jc w:val="center"/>
              <w:rPr>
                <w:rFonts w:eastAsia="Calibri"/>
                <w:b/>
                <w:sz w:val="24"/>
                <w:szCs w:val="24"/>
                <w:lang w:eastAsia="en-US"/>
              </w:rPr>
            </w:pPr>
            <w:proofErr w:type="spellStart"/>
            <w:r w:rsidRPr="00DB4D80">
              <w:rPr>
                <w:rFonts w:eastAsia="Calibri"/>
                <w:b/>
                <w:sz w:val="24"/>
                <w:szCs w:val="24"/>
                <w:lang w:eastAsia="en-US"/>
              </w:rPr>
              <w:t>К-ть</w:t>
            </w:r>
            <w:proofErr w:type="spellEnd"/>
            <w:r w:rsidRPr="00DB4D80">
              <w:rPr>
                <w:rFonts w:eastAsia="Calibri"/>
                <w:b/>
                <w:sz w:val="24"/>
                <w:szCs w:val="24"/>
                <w:lang w:eastAsia="en-US"/>
              </w:rPr>
              <w:t xml:space="preserve"> учасників ЗНО</w:t>
            </w:r>
          </w:p>
        </w:tc>
        <w:tc>
          <w:tcPr>
            <w:tcW w:w="1107" w:type="pct"/>
            <w:gridSpan w:val="3"/>
            <w:shd w:val="clear" w:color="auto" w:fill="auto"/>
            <w:vAlign w:val="center"/>
          </w:tcPr>
          <w:p w:rsidR="00260EF3" w:rsidRPr="00DB4D80" w:rsidRDefault="00260EF3" w:rsidP="00673851">
            <w:pPr>
              <w:jc w:val="center"/>
              <w:rPr>
                <w:rFonts w:eastAsia="Calibri"/>
                <w:b/>
                <w:sz w:val="24"/>
                <w:szCs w:val="24"/>
                <w:lang w:eastAsia="en-US"/>
              </w:rPr>
            </w:pPr>
            <w:r w:rsidRPr="00DB4D80">
              <w:rPr>
                <w:rFonts w:eastAsia="Calibri"/>
                <w:b/>
                <w:sz w:val="24"/>
                <w:szCs w:val="24"/>
                <w:lang w:eastAsia="en-US"/>
              </w:rPr>
              <w:t>Середній бал</w:t>
            </w:r>
          </w:p>
        </w:tc>
        <w:tc>
          <w:tcPr>
            <w:tcW w:w="1398" w:type="pct"/>
            <w:gridSpan w:val="4"/>
            <w:shd w:val="clear" w:color="auto" w:fill="auto"/>
            <w:vAlign w:val="center"/>
          </w:tcPr>
          <w:p w:rsidR="00260EF3" w:rsidRPr="00DB4D80" w:rsidRDefault="00260EF3" w:rsidP="00673851">
            <w:pPr>
              <w:jc w:val="center"/>
              <w:rPr>
                <w:rFonts w:eastAsia="Calibri"/>
                <w:b/>
                <w:sz w:val="24"/>
                <w:szCs w:val="24"/>
                <w:lang w:eastAsia="en-US"/>
              </w:rPr>
            </w:pPr>
            <w:r w:rsidRPr="00DB4D80">
              <w:rPr>
                <w:rFonts w:eastAsia="Calibri"/>
                <w:b/>
                <w:sz w:val="24"/>
                <w:szCs w:val="24"/>
                <w:lang w:eastAsia="en-US"/>
              </w:rPr>
              <w:t>Не подолали поріг «склав/не склав»</w:t>
            </w:r>
          </w:p>
        </w:tc>
        <w:tc>
          <w:tcPr>
            <w:tcW w:w="1398" w:type="pct"/>
            <w:gridSpan w:val="4"/>
            <w:shd w:val="clear" w:color="auto" w:fill="auto"/>
            <w:vAlign w:val="center"/>
          </w:tcPr>
          <w:p w:rsidR="00260EF3" w:rsidRPr="00DB4D80" w:rsidRDefault="00260EF3" w:rsidP="00673851">
            <w:pPr>
              <w:jc w:val="center"/>
              <w:rPr>
                <w:rFonts w:eastAsia="Calibri"/>
                <w:b/>
                <w:sz w:val="24"/>
                <w:szCs w:val="24"/>
                <w:lang w:eastAsia="en-US"/>
              </w:rPr>
            </w:pPr>
            <w:r w:rsidRPr="00DB4D80">
              <w:rPr>
                <w:rFonts w:eastAsia="Calibri"/>
                <w:b/>
                <w:sz w:val="24"/>
                <w:szCs w:val="24"/>
                <w:lang w:eastAsia="en-US"/>
              </w:rPr>
              <w:t>Отримали від 160 балів і більше</w:t>
            </w:r>
          </w:p>
        </w:tc>
      </w:tr>
      <w:tr w:rsidR="007E69DD" w:rsidRPr="00DB4D80" w:rsidTr="00673851">
        <w:trPr>
          <w:cantSplit/>
          <w:trHeight w:val="3159"/>
        </w:trPr>
        <w:tc>
          <w:tcPr>
            <w:tcW w:w="212" w:type="pct"/>
            <w:vMerge/>
            <w:shd w:val="clear" w:color="auto" w:fill="auto"/>
            <w:vAlign w:val="center"/>
          </w:tcPr>
          <w:p w:rsidR="00260EF3" w:rsidRPr="00DB4D80" w:rsidRDefault="00260EF3" w:rsidP="00673851">
            <w:pPr>
              <w:jc w:val="center"/>
              <w:rPr>
                <w:rFonts w:eastAsia="Calibri"/>
                <w:b/>
                <w:sz w:val="24"/>
                <w:szCs w:val="24"/>
                <w:lang w:eastAsia="en-US"/>
              </w:rPr>
            </w:pPr>
          </w:p>
        </w:tc>
        <w:tc>
          <w:tcPr>
            <w:tcW w:w="538" w:type="pct"/>
            <w:vMerge/>
            <w:shd w:val="clear" w:color="auto" w:fill="auto"/>
            <w:vAlign w:val="center"/>
          </w:tcPr>
          <w:p w:rsidR="00260EF3" w:rsidRPr="00DB4D80" w:rsidRDefault="00260EF3" w:rsidP="00673851">
            <w:pPr>
              <w:jc w:val="center"/>
              <w:rPr>
                <w:rFonts w:eastAsia="Calibri"/>
                <w:b/>
                <w:sz w:val="24"/>
                <w:szCs w:val="24"/>
                <w:lang w:eastAsia="en-US"/>
              </w:rPr>
            </w:pPr>
          </w:p>
        </w:tc>
        <w:tc>
          <w:tcPr>
            <w:tcW w:w="347" w:type="pct"/>
            <w:vMerge/>
            <w:shd w:val="clear" w:color="auto" w:fill="auto"/>
            <w:vAlign w:val="center"/>
          </w:tcPr>
          <w:p w:rsidR="00260EF3" w:rsidRPr="00DB4D80" w:rsidRDefault="00260EF3" w:rsidP="00673851">
            <w:pPr>
              <w:jc w:val="center"/>
              <w:rPr>
                <w:rFonts w:eastAsia="Calibri"/>
                <w:b/>
                <w:sz w:val="24"/>
                <w:szCs w:val="24"/>
                <w:lang w:eastAsia="en-US"/>
              </w:rPr>
            </w:pPr>
          </w:p>
        </w:tc>
        <w:tc>
          <w:tcPr>
            <w:tcW w:w="406" w:type="pct"/>
            <w:shd w:val="clear" w:color="auto" w:fill="auto"/>
            <w:textDirection w:val="btLr"/>
            <w:vAlign w:val="center"/>
          </w:tcPr>
          <w:p w:rsidR="00260EF3" w:rsidRPr="00DB4D80" w:rsidRDefault="00260EF3" w:rsidP="00673851">
            <w:pPr>
              <w:jc w:val="center"/>
              <w:rPr>
                <w:rFonts w:eastAsia="Calibri"/>
                <w:b/>
                <w:sz w:val="24"/>
                <w:szCs w:val="24"/>
                <w:lang w:eastAsia="en-US"/>
              </w:rPr>
            </w:pPr>
            <w:r w:rsidRPr="00DB4D80">
              <w:rPr>
                <w:rFonts w:eastAsia="Calibri"/>
                <w:b/>
                <w:sz w:val="24"/>
                <w:szCs w:val="24"/>
                <w:lang w:eastAsia="en-US"/>
              </w:rPr>
              <w:t>Значення показника</w:t>
            </w:r>
          </w:p>
        </w:tc>
        <w:tc>
          <w:tcPr>
            <w:tcW w:w="350" w:type="pct"/>
            <w:shd w:val="clear" w:color="auto" w:fill="auto"/>
            <w:textDirection w:val="btLr"/>
            <w:vAlign w:val="center"/>
          </w:tcPr>
          <w:p w:rsidR="00260EF3" w:rsidRPr="00DB4D80" w:rsidRDefault="00260EF3" w:rsidP="00673851">
            <w:pPr>
              <w:jc w:val="center"/>
              <w:rPr>
                <w:rFonts w:eastAsia="Calibri"/>
                <w:b/>
                <w:sz w:val="24"/>
                <w:szCs w:val="24"/>
                <w:lang w:eastAsia="en-US"/>
              </w:rPr>
            </w:pPr>
            <w:r w:rsidRPr="00DB4D80">
              <w:rPr>
                <w:rFonts w:eastAsia="Calibri"/>
                <w:b/>
                <w:sz w:val="24"/>
                <w:szCs w:val="24"/>
                <w:lang w:eastAsia="en-US"/>
              </w:rPr>
              <w:t xml:space="preserve">Різниця між показником по ЗЗСО та місту </w:t>
            </w:r>
          </w:p>
        </w:tc>
        <w:tc>
          <w:tcPr>
            <w:tcW w:w="351" w:type="pct"/>
            <w:shd w:val="clear" w:color="auto" w:fill="auto"/>
            <w:textDirection w:val="btLr"/>
            <w:vAlign w:val="center"/>
          </w:tcPr>
          <w:p w:rsidR="00260EF3" w:rsidRPr="00DB4D80" w:rsidRDefault="00260EF3" w:rsidP="00673851">
            <w:pPr>
              <w:jc w:val="center"/>
              <w:rPr>
                <w:rFonts w:eastAsia="Calibri"/>
                <w:b/>
                <w:sz w:val="24"/>
                <w:szCs w:val="24"/>
                <w:lang w:eastAsia="en-US"/>
              </w:rPr>
            </w:pPr>
            <w:r w:rsidRPr="00DB4D80">
              <w:rPr>
                <w:rFonts w:eastAsia="Calibri"/>
                <w:b/>
                <w:sz w:val="24"/>
                <w:szCs w:val="24"/>
                <w:lang w:eastAsia="en-US"/>
              </w:rPr>
              <w:t>Різниця між показниками 2018 та 2017 року**</w:t>
            </w:r>
          </w:p>
        </w:tc>
        <w:tc>
          <w:tcPr>
            <w:tcW w:w="347" w:type="pct"/>
            <w:shd w:val="clear" w:color="auto" w:fill="auto"/>
            <w:textDirection w:val="btLr"/>
            <w:vAlign w:val="center"/>
          </w:tcPr>
          <w:p w:rsidR="00260EF3" w:rsidRPr="00DB4D80" w:rsidRDefault="00260EF3" w:rsidP="00673851">
            <w:pPr>
              <w:jc w:val="center"/>
              <w:rPr>
                <w:rFonts w:eastAsia="Calibri"/>
                <w:b/>
                <w:sz w:val="24"/>
                <w:szCs w:val="24"/>
                <w:lang w:eastAsia="en-US"/>
              </w:rPr>
            </w:pPr>
            <w:proofErr w:type="spellStart"/>
            <w:r w:rsidRPr="00DB4D80">
              <w:rPr>
                <w:rFonts w:eastAsia="Calibri"/>
                <w:b/>
                <w:sz w:val="24"/>
                <w:szCs w:val="24"/>
                <w:lang w:eastAsia="en-US"/>
              </w:rPr>
              <w:t>К-ть</w:t>
            </w:r>
            <w:proofErr w:type="spellEnd"/>
          </w:p>
        </w:tc>
        <w:tc>
          <w:tcPr>
            <w:tcW w:w="350" w:type="pct"/>
            <w:shd w:val="clear" w:color="auto" w:fill="auto"/>
            <w:textDirection w:val="btLr"/>
            <w:vAlign w:val="center"/>
          </w:tcPr>
          <w:p w:rsidR="00260EF3" w:rsidRPr="00DB4D80" w:rsidRDefault="00260EF3" w:rsidP="00673851">
            <w:pPr>
              <w:jc w:val="center"/>
              <w:rPr>
                <w:rFonts w:eastAsia="Calibri"/>
                <w:b/>
                <w:sz w:val="24"/>
                <w:szCs w:val="24"/>
                <w:lang w:eastAsia="en-US"/>
              </w:rPr>
            </w:pPr>
            <w:r w:rsidRPr="00DB4D80">
              <w:rPr>
                <w:rFonts w:eastAsia="Calibri"/>
                <w:b/>
                <w:sz w:val="24"/>
                <w:szCs w:val="24"/>
                <w:lang w:eastAsia="en-US"/>
              </w:rPr>
              <w:t>%</w:t>
            </w:r>
          </w:p>
        </w:tc>
        <w:tc>
          <w:tcPr>
            <w:tcW w:w="350" w:type="pct"/>
            <w:shd w:val="clear" w:color="auto" w:fill="auto"/>
            <w:textDirection w:val="btLr"/>
            <w:vAlign w:val="center"/>
          </w:tcPr>
          <w:p w:rsidR="00260EF3" w:rsidRPr="00DB4D80" w:rsidRDefault="00260EF3" w:rsidP="00673851">
            <w:pPr>
              <w:jc w:val="center"/>
              <w:rPr>
                <w:rFonts w:eastAsia="Calibri"/>
                <w:b/>
                <w:sz w:val="24"/>
                <w:szCs w:val="24"/>
                <w:lang w:eastAsia="en-US"/>
              </w:rPr>
            </w:pPr>
            <w:r w:rsidRPr="00DB4D80">
              <w:rPr>
                <w:rFonts w:eastAsia="Calibri"/>
                <w:b/>
                <w:sz w:val="24"/>
                <w:szCs w:val="24"/>
                <w:lang w:eastAsia="en-US"/>
              </w:rPr>
              <w:t>Різниця між показником по ЗЗСО та місту, %*</w:t>
            </w:r>
          </w:p>
        </w:tc>
        <w:tc>
          <w:tcPr>
            <w:tcW w:w="351" w:type="pct"/>
            <w:shd w:val="clear" w:color="auto" w:fill="auto"/>
            <w:textDirection w:val="btLr"/>
            <w:vAlign w:val="center"/>
          </w:tcPr>
          <w:p w:rsidR="00260EF3" w:rsidRPr="00DB4D80" w:rsidRDefault="00260EF3" w:rsidP="00673851">
            <w:pPr>
              <w:jc w:val="center"/>
              <w:rPr>
                <w:rFonts w:eastAsia="Calibri"/>
                <w:b/>
                <w:sz w:val="24"/>
                <w:szCs w:val="24"/>
                <w:lang w:eastAsia="en-US"/>
              </w:rPr>
            </w:pPr>
            <w:r w:rsidRPr="00DB4D80">
              <w:rPr>
                <w:rFonts w:eastAsia="Calibri"/>
                <w:b/>
                <w:sz w:val="24"/>
                <w:szCs w:val="24"/>
                <w:lang w:eastAsia="en-US"/>
              </w:rPr>
              <w:t>Різниця між показниками 2018 та 2017 року, %**</w:t>
            </w:r>
          </w:p>
        </w:tc>
        <w:tc>
          <w:tcPr>
            <w:tcW w:w="347" w:type="pct"/>
            <w:shd w:val="clear" w:color="auto" w:fill="auto"/>
            <w:textDirection w:val="btLr"/>
            <w:vAlign w:val="center"/>
          </w:tcPr>
          <w:p w:rsidR="00260EF3" w:rsidRPr="00DB4D80" w:rsidRDefault="00260EF3" w:rsidP="00673851">
            <w:pPr>
              <w:jc w:val="center"/>
              <w:rPr>
                <w:rFonts w:eastAsia="Calibri"/>
                <w:b/>
                <w:sz w:val="24"/>
                <w:szCs w:val="24"/>
                <w:lang w:eastAsia="en-US"/>
              </w:rPr>
            </w:pPr>
            <w:proofErr w:type="spellStart"/>
            <w:r w:rsidRPr="00DB4D80">
              <w:rPr>
                <w:rFonts w:eastAsia="Calibri"/>
                <w:b/>
                <w:sz w:val="24"/>
                <w:szCs w:val="24"/>
                <w:lang w:eastAsia="en-US"/>
              </w:rPr>
              <w:t>К-ть</w:t>
            </w:r>
            <w:proofErr w:type="spellEnd"/>
          </w:p>
        </w:tc>
        <w:tc>
          <w:tcPr>
            <w:tcW w:w="350" w:type="pct"/>
            <w:shd w:val="clear" w:color="auto" w:fill="auto"/>
            <w:textDirection w:val="btLr"/>
            <w:vAlign w:val="center"/>
          </w:tcPr>
          <w:p w:rsidR="00260EF3" w:rsidRPr="00DB4D80" w:rsidRDefault="00260EF3" w:rsidP="00673851">
            <w:pPr>
              <w:jc w:val="center"/>
              <w:rPr>
                <w:rFonts w:eastAsia="Calibri"/>
                <w:b/>
                <w:sz w:val="24"/>
                <w:szCs w:val="24"/>
                <w:lang w:eastAsia="en-US"/>
              </w:rPr>
            </w:pPr>
            <w:r w:rsidRPr="00DB4D80">
              <w:rPr>
                <w:rFonts w:eastAsia="Calibri"/>
                <w:b/>
                <w:sz w:val="24"/>
                <w:szCs w:val="24"/>
                <w:lang w:eastAsia="en-US"/>
              </w:rPr>
              <w:t>%</w:t>
            </w:r>
          </w:p>
        </w:tc>
        <w:tc>
          <w:tcPr>
            <w:tcW w:w="350" w:type="pct"/>
            <w:shd w:val="clear" w:color="auto" w:fill="auto"/>
            <w:textDirection w:val="btLr"/>
            <w:vAlign w:val="center"/>
          </w:tcPr>
          <w:p w:rsidR="00260EF3" w:rsidRPr="00DB4D80" w:rsidRDefault="00260EF3" w:rsidP="00673851">
            <w:pPr>
              <w:jc w:val="center"/>
              <w:rPr>
                <w:rFonts w:eastAsia="Calibri"/>
                <w:b/>
                <w:sz w:val="24"/>
                <w:szCs w:val="24"/>
                <w:lang w:eastAsia="en-US"/>
              </w:rPr>
            </w:pPr>
            <w:r w:rsidRPr="00DB4D80">
              <w:rPr>
                <w:rFonts w:eastAsia="Calibri"/>
                <w:b/>
                <w:sz w:val="24"/>
                <w:szCs w:val="24"/>
                <w:lang w:eastAsia="en-US"/>
              </w:rPr>
              <w:t>Різниця між показником по ЗЗСО та  місту, %*</w:t>
            </w:r>
          </w:p>
        </w:tc>
        <w:tc>
          <w:tcPr>
            <w:tcW w:w="351" w:type="pct"/>
            <w:shd w:val="clear" w:color="auto" w:fill="auto"/>
            <w:textDirection w:val="btLr"/>
            <w:vAlign w:val="center"/>
          </w:tcPr>
          <w:p w:rsidR="00260EF3" w:rsidRPr="00DB4D80" w:rsidRDefault="00260EF3" w:rsidP="00673851">
            <w:pPr>
              <w:jc w:val="center"/>
              <w:rPr>
                <w:rFonts w:eastAsia="Calibri"/>
                <w:b/>
                <w:sz w:val="24"/>
                <w:szCs w:val="24"/>
                <w:lang w:eastAsia="en-US"/>
              </w:rPr>
            </w:pPr>
            <w:r w:rsidRPr="00DB4D80">
              <w:rPr>
                <w:rFonts w:eastAsia="Calibri"/>
                <w:b/>
                <w:sz w:val="24"/>
                <w:szCs w:val="24"/>
                <w:lang w:eastAsia="en-US"/>
              </w:rPr>
              <w:t>Різниця між показниками 2018 та 2017 року, %**</w:t>
            </w:r>
          </w:p>
        </w:tc>
      </w:tr>
      <w:tr w:rsidR="007E69DD" w:rsidRPr="00DB4D80" w:rsidTr="00673851">
        <w:tc>
          <w:tcPr>
            <w:tcW w:w="212" w:type="pct"/>
            <w:shd w:val="clear" w:color="auto" w:fill="auto"/>
          </w:tcPr>
          <w:p w:rsidR="00260EF3" w:rsidRPr="00DB4D80" w:rsidRDefault="00260EF3" w:rsidP="00041E89">
            <w:pPr>
              <w:numPr>
                <w:ilvl w:val="0"/>
                <w:numId w:val="44"/>
              </w:numPr>
              <w:autoSpaceDE/>
              <w:autoSpaceDN/>
              <w:adjustRightInd/>
              <w:ind w:left="0" w:firstLine="0"/>
              <w:jc w:val="both"/>
              <w:rPr>
                <w:rFonts w:eastAsia="Calibri"/>
                <w:sz w:val="24"/>
                <w:szCs w:val="24"/>
                <w:lang w:eastAsia="en-US"/>
              </w:rPr>
            </w:pPr>
          </w:p>
        </w:tc>
        <w:tc>
          <w:tcPr>
            <w:tcW w:w="538" w:type="pct"/>
            <w:shd w:val="clear" w:color="auto" w:fill="auto"/>
            <w:vAlign w:val="center"/>
          </w:tcPr>
          <w:p w:rsidR="00260EF3" w:rsidRPr="00DB4D80" w:rsidRDefault="00260EF3" w:rsidP="00673851">
            <w:pPr>
              <w:jc w:val="both"/>
              <w:rPr>
                <w:sz w:val="24"/>
                <w:szCs w:val="24"/>
              </w:rPr>
            </w:pPr>
            <w:r w:rsidRPr="00DB4D80">
              <w:rPr>
                <w:sz w:val="24"/>
                <w:szCs w:val="24"/>
              </w:rPr>
              <w:t xml:space="preserve">Ізюмська гімназія № 1 </w:t>
            </w:r>
          </w:p>
        </w:tc>
        <w:tc>
          <w:tcPr>
            <w:tcW w:w="347" w:type="pct"/>
            <w:shd w:val="clear" w:color="auto" w:fill="auto"/>
            <w:vAlign w:val="center"/>
          </w:tcPr>
          <w:p w:rsidR="00260EF3" w:rsidRPr="00DB4D80" w:rsidRDefault="00260EF3" w:rsidP="00673851">
            <w:pPr>
              <w:jc w:val="center"/>
              <w:rPr>
                <w:sz w:val="24"/>
                <w:szCs w:val="24"/>
              </w:rPr>
            </w:pPr>
            <w:r w:rsidRPr="00DB4D80">
              <w:rPr>
                <w:sz w:val="24"/>
                <w:szCs w:val="24"/>
              </w:rPr>
              <w:t>14</w:t>
            </w:r>
          </w:p>
        </w:tc>
        <w:tc>
          <w:tcPr>
            <w:tcW w:w="406" w:type="pct"/>
            <w:shd w:val="clear" w:color="auto" w:fill="auto"/>
            <w:vAlign w:val="center"/>
          </w:tcPr>
          <w:p w:rsidR="00260EF3" w:rsidRPr="00DB4D80" w:rsidRDefault="00260EF3" w:rsidP="00673851">
            <w:pPr>
              <w:jc w:val="center"/>
              <w:rPr>
                <w:sz w:val="24"/>
                <w:szCs w:val="24"/>
              </w:rPr>
            </w:pPr>
            <w:r w:rsidRPr="00DB4D80">
              <w:rPr>
                <w:sz w:val="24"/>
                <w:szCs w:val="24"/>
              </w:rPr>
              <w:t>157,14</w:t>
            </w:r>
          </w:p>
        </w:tc>
        <w:tc>
          <w:tcPr>
            <w:tcW w:w="350" w:type="pct"/>
            <w:shd w:val="clear" w:color="auto" w:fill="auto"/>
            <w:vAlign w:val="center"/>
          </w:tcPr>
          <w:p w:rsidR="00260EF3" w:rsidRPr="00DB4D80" w:rsidRDefault="00260EF3" w:rsidP="00673851">
            <w:pPr>
              <w:jc w:val="center"/>
              <w:rPr>
                <w:sz w:val="24"/>
                <w:szCs w:val="24"/>
              </w:rPr>
            </w:pPr>
            <w:r w:rsidRPr="00DB4D80">
              <w:rPr>
                <w:sz w:val="24"/>
                <w:szCs w:val="24"/>
              </w:rPr>
              <w:t>14,38</w:t>
            </w:r>
          </w:p>
        </w:tc>
        <w:tc>
          <w:tcPr>
            <w:tcW w:w="351" w:type="pct"/>
            <w:shd w:val="clear" w:color="auto" w:fill="auto"/>
            <w:vAlign w:val="center"/>
          </w:tcPr>
          <w:p w:rsidR="00260EF3" w:rsidRPr="00DB4D80" w:rsidRDefault="00260EF3" w:rsidP="00673851">
            <w:pPr>
              <w:jc w:val="center"/>
              <w:rPr>
                <w:sz w:val="24"/>
                <w:szCs w:val="24"/>
              </w:rPr>
            </w:pPr>
            <w:r w:rsidRPr="00DB4D80">
              <w:rPr>
                <w:sz w:val="24"/>
                <w:szCs w:val="24"/>
              </w:rPr>
              <w:t>1,14</w:t>
            </w:r>
          </w:p>
        </w:tc>
        <w:tc>
          <w:tcPr>
            <w:tcW w:w="347" w:type="pct"/>
            <w:shd w:val="clear" w:color="auto" w:fill="auto"/>
            <w:vAlign w:val="center"/>
          </w:tcPr>
          <w:p w:rsidR="00260EF3" w:rsidRPr="00DB4D80" w:rsidRDefault="00260EF3" w:rsidP="00673851">
            <w:pPr>
              <w:jc w:val="center"/>
              <w:rPr>
                <w:sz w:val="24"/>
                <w:szCs w:val="24"/>
              </w:rPr>
            </w:pPr>
            <w:r w:rsidRPr="00DB4D80">
              <w:rPr>
                <w:sz w:val="24"/>
                <w:szCs w:val="24"/>
              </w:rPr>
              <w:t>0</w:t>
            </w:r>
          </w:p>
        </w:tc>
        <w:tc>
          <w:tcPr>
            <w:tcW w:w="350" w:type="pct"/>
            <w:shd w:val="clear" w:color="auto" w:fill="auto"/>
            <w:vAlign w:val="center"/>
          </w:tcPr>
          <w:p w:rsidR="00260EF3" w:rsidRPr="00DB4D80" w:rsidRDefault="00260EF3" w:rsidP="00673851">
            <w:pPr>
              <w:jc w:val="center"/>
              <w:rPr>
                <w:sz w:val="24"/>
                <w:szCs w:val="24"/>
              </w:rPr>
            </w:pPr>
            <w:r w:rsidRPr="00DB4D80">
              <w:rPr>
                <w:sz w:val="24"/>
                <w:szCs w:val="24"/>
              </w:rPr>
              <w:t>0,00</w:t>
            </w:r>
          </w:p>
        </w:tc>
        <w:tc>
          <w:tcPr>
            <w:tcW w:w="350" w:type="pct"/>
            <w:shd w:val="clear" w:color="auto" w:fill="auto"/>
            <w:vAlign w:val="center"/>
          </w:tcPr>
          <w:p w:rsidR="00260EF3" w:rsidRPr="00DB4D80" w:rsidRDefault="00260EF3" w:rsidP="00673851">
            <w:pPr>
              <w:jc w:val="center"/>
              <w:rPr>
                <w:sz w:val="24"/>
                <w:szCs w:val="24"/>
              </w:rPr>
            </w:pPr>
            <w:r w:rsidRPr="00DB4D80">
              <w:rPr>
                <w:sz w:val="24"/>
                <w:szCs w:val="24"/>
              </w:rPr>
              <w:t>-8,85</w:t>
            </w:r>
          </w:p>
        </w:tc>
        <w:tc>
          <w:tcPr>
            <w:tcW w:w="351" w:type="pct"/>
            <w:shd w:val="clear" w:color="auto" w:fill="auto"/>
            <w:vAlign w:val="center"/>
          </w:tcPr>
          <w:p w:rsidR="00260EF3" w:rsidRPr="00DB4D80" w:rsidRDefault="00260EF3" w:rsidP="00673851">
            <w:pPr>
              <w:jc w:val="center"/>
              <w:rPr>
                <w:sz w:val="24"/>
                <w:szCs w:val="24"/>
              </w:rPr>
            </w:pPr>
            <w:r w:rsidRPr="00DB4D80">
              <w:rPr>
                <w:sz w:val="24"/>
                <w:szCs w:val="24"/>
              </w:rPr>
              <w:t>-4,76</w:t>
            </w:r>
          </w:p>
        </w:tc>
        <w:tc>
          <w:tcPr>
            <w:tcW w:w="347" w:type="pct"/>
            <w:shd w:val="clear" w:color="auto" w:fill="auto"/>
            <w:vAlign w:val="center"/>
          </w:tcPr>
          <w:p w:rsidR="00260EF3" w:rsidRPr="00DB4D80" w:rsidRDefault="00260EF3" w:rsidP="00673851">
            <w:pPr>
              <w:jc w:val="center"/>
              <w:rPr>
                <w:sz w:val="24"/>
                <w:szCs w:val="24"/>
              </w:rPr>
            </w:pPr>
            <w:r w:rsidRPr="00DB4D80">
              <w:rPr>
                <w:sz w:val="24"/>
                <w:szCs w:val="24"/>
              </w:rPr>
              <w:t>7</w:t>
            </w:r>
          </w:p>
        </w:tc>
        <w:tc>
          <w:tcPr>
            <w:tcW w:w="350" w:type="pct"/>
            <w:shd w:val="clear" w:color="auto" w:fill="auto"/>
            <w:vAlign w:val="center"/>
          </w:tcPr>
          <w:p w:rsidR="00260EF3" w:rsidRPr="00DB4D80" w:rsidRDefault="00260EF3" w:rsidP="00673851">
            <w:pPr>
              <w:jc w:val="center"/>
              <w:rPr>
                <w:sz w:val="24"/>
                <w:szCs w:val="24"/>
              </w:rPr>
            </w:pPr>
            <w:r w:rsidRPr="00DB4D80">
              <w:rPr>
                <w:sz w:val="24"/>
                <w:szCs w:val="24"/>
              </w:rPr>
              <w:t>50,00</w:t>
            </w:r>
          </w:p>
        </w:tc>
        <w:tc>
          <w:tcPr>
            <w:tcW w:w="350" w:type="pct"/>
            <w:shd w:val="clear" w:color="auto" w:fill="auto"/>
            <w:vAlign w:val="center"/>
          </w:tcPr>
          <w:p w:rsidR="00260EF3" w:rsidRPr="00DB4D80" w:rsidRDefault="00260EF3" w:rsidP="00673851">
            <w:pPr>
              <w:jc w:val="center"/>
              <w:rPr>
                <w:sz w:val="24"/>
                <w:szCs w:val="24"/>
              </w:rPr>
            </w:pPr>
            <w:r w:rsidRPr="00DB4D80">
              <w:rPr>
                <w:sz w:val="24"/>
                <w:szCs w:val="24"/>
              </w:rPr>
              <w:t>30,53</w:t>
            </w:r>
          </w:p>
        </w:tc>
        <w:tc>
          <w:tcPr>
            <w:tcW w:w="351" w:type="pct"/>
            <w:shd w:val="clear" w:color="auto" w:fill="auto"/>
            <w:vAlign w:val="center"/>
          </w:tcPr>
          <w:p w:rsidR="00260EF3" w:rsidRPr="00DB4D80" w:rsidRDefault="00260EF3" w:rsidP="00673851">
            <w:pPr>
              <w:jc w:val="center"/>
              <w:rPr>
                <w:sz w:val="24"/>
                <w:szCs w:val="24"/>
              </w:rPr>
            </w:pPr>
            <w:r w:rsidRPr="00DB4D80">
              <w:rPr>
                <w:sz w:val="24"/>
                <w:szCs w:val="24"/>
              </w:rPr>
              <w:t>2,38</w:t>
            </w:r>
          </w:p>
        </w:tc>
      </w:tr>
      <w:tr w:rsidR="007E69DD" w:rsidRPr="00DB4D80" w:rsidTr="00673851">
        <w:tc>
          <w:tcPr>
            <w:tcW w:w="212" w:type="pct"/>
            <w:shd w:val="clear" w:color="auto" w:fill="auto"/>
          </w:tcPr>
          <w:p w:rsidR="00260EF3" w:rsidRPr="00DB4D80" w:rsidRDefault="00260EF3" w:rsidP="00041E89">
            <w:pPr>
              <w:numPr>
                <w:ilvl w:val="0"/>
                <w:numId w:val="44"/>
              </w:numPr>
              <w:autoSpaceDE/>
              <w:autoSpaceDN/>
              <w:adjustRightInd/>
              <w:ind w:left="0" w:firstLine="0"/>
              <w:jc w:val="both"/>
              <w:rPr>
                <w:rFonts w:eastAsia="Calibri"/>
                <w:sz w:val="24"/>
                <w:szCs w:val="24"/>
                <w:lang w:eastAsia="en-US"/>
              </w:rPr>
            </w:pPr>
          </w:p>
        </w:tc>
        <w:tc>
          <w:tcPr>
            <w:tcW w:w="538" w:type="pct"/>
            <w:shd w:val="clear" w:color="auto" w:fill="auto"/>
            <w:vAlign w:val="center"/>
          </w:tcPr>
          <w:p w:rsidR="00260EF3" w:rsidRPr="00DB4D80" w:rsidRDefault="00260EF3" w:rsidP="00673851">
            <w:pPr>
              <w:jc w:val="both"/>
              <w:rPr>
                <w:sz w:val="24"/>
                <w:szCs w:val="24"/>
              </w:rPr>
            </w:pPr>
            <w:r w:rsidRPr="00DB4D80">
              <w:rPr>
                <w:sz w:val="24"/>
                <w:szCs w:val="24"/>
              </w:rPr>
              <w:t xml:space="preserve">Ізюмська </w:t>
            </w:r>
            <w:r w:rsidRPr="00DB4D80">
              <w:rPr>
                <w:sz w:val="24"/>
                <w:szCs w:val="24"/>
              </w:rPr>
              <w:lastRenderedPageBreak/>
              <w:t xml:space="preserve">гімназія № 3 </w:t>
            </w:r>
          </w:p>
        </w:tc>
        <w:tc>
          <w:tcPr>
            <w:tcW w:w="347" w:type="pct"/>
            <w:shd w:val="clear" w:color="auto" w:fill="auto"/>
            <w:vAlign w:val="center"/>
          </w:tcPr>
          <w:p w:rsidR="00260EF3" w:rsidRPr="00DB4D80" w:rsidRDefault="00260EF3" w:rsidP="00673851">
            <w:pPr>
              <w:jc w:val="center"/>
              <w:rPr>
                <w:sz w:val="24"/>
                <w:szCs w:val="24"/>
              </w:rPr>
            </w:pPr>
            <w:r w:rsidRPr="00DB4D80">
              <w:rPr>
                <w:sz w:val="24"/>
                <w:szCs w:val="24"/>
              </w:rPr>
              <w:lastRenderedPageBreak/>
              <w:t>19</w:t>
            </w:r>
          </w:p>
        </w:tc>
        <w:tc>
          <w:tcPr>
            <w:tcW w:w="406" w:type="pct"/>
            <w:shd w:val="clear" w:color="auto" w:fill="auto"/>
            <w:vAlign w:val="center"/>
          </w:tcPr>
          <w:p w:rsidR="00260EF3" w:rsidRPr="00DB4D80" w:rsidRDefault="00260EF3" w:rsidP="00673851">
            <w:pPr>
              <w:jc w:val="center"/>
              <w:rPr>
                <w:sz w:val="24"/>
                <w:szCs w:val="24"/>
              </w:rPr>
            </w:pPr>
            <w:r w:rsidRPr="00DB4D80">
              <w:rPr>
                <w:sz w:val="24"/>
                <w:szCs w:val="24"/>
              </w:rPr>
              <w:t>140,59</w:t>
            </w:r>
          </w:p>
        </w:tc>
        <w:tc>
          <w:tcPr>
            <w:tcW w:w="350" w:type="pct"/>
            <w:shd w:val="clear" w:color="auto" w:fill="auto"/>
            <w:vAlign w:val="center"/>
          </w:tcPr>
          <w:p w:rsidR="00260EF3" w:rsidRPr="00DB4D80" w:rsidRDefault="00260EF3" w:rsidP="00673851">
            <w:pPr>
              <w:jc w:val="center"/>
              <w:rPr>
                <w:sz w:val="24"/>
                <w:szCs w:val="24"/>
              </w:rPr>
            </w:pPr>
            <w:r w:rsidRPr="00DB4D80">
              <w:rPr>
                <w:sz w:val="24"/>
                <w:szCs w:val="24"/>
              </w:rPr>
              <w:t>-2,17</w:t>
            </w:r>
          </w:p>
        </w:tc>
        <w:tc>
          <w:tcPr>
            <w:tcW w:w="351" w:type="pct"/>
            <w:shd w:val="clear" w:color="auto" w:fill="auto"/>
            <w:vAlign w:val="center"/>
          </w:tcPr>
          <w:p w:rsidR="00260EF3" w:rsidRPr="00DB4D80" w:rsidRDefault="00260EF3" w:rsidP="00673851">
            <w:pPr>
              <w:jc w:val="center"/>
              <w:rPr>
                <w:sz w:val="24"/>
                <w:szCs w:val="24"/>
              </w:rPr>
            </w:pPr>
            <w:r w:rsidRPr="00DB4D80">
              <w:rPr>
                <w:sz w:val="24"/>
                <w:szCs w:val="24"/>
              </w:rPr>
              <w:t>9,05</w:t>
            </w:r>
          </w:p>
        </w:tc>
        <w:tc>
          <w:tcPr>
            <w:tcW w:w="347" w:type="pct"/>
            <w:shd w:val="clear" w:color="auto" w:fill="auto"/>
            <w:vAlign w:val="center"/>
          </w:tcPr>
          <w:p w:rsidR="00260EF3" w:rsidRPr="00DB4D80" w:rsidRDefault="00260EF3" w:rsidP="00673851">
            <w:pPr>
              <w:jc w:val="center"/>
              <w:rPr>
                <w:sz w:val="24"/>
                <w:szCs w:val="24"/>
              </w:rPr>
            </w:pPr>
            <w:r w:rsidRPr="00DB4D80">
              <w:rPr>
                <w:sz w:val="24"/>
                <w:szCs w:val="24"/>
              </w:rPr>
              <w:t>2</w:t>
            </w:r>
          </w:p>
        </w:tc>
        <w:tc>
          <w:tcPr>
            <w:tcW w:w="350" w:type="pct"/>
            <w:shd w:val="clear" w:color="auto" w:fill="auto"/>
            <w:vAlign w:val="center"/>
          </w:tcPr>
          <w:p w:rsidR="00260EF3" w:rsidRPr="00DB4D80" w:rsidRDefault="00260EF3" w:rsidP="00673851">
            <w:pPr>
              <w:jc w:val="center"/>
              <w:rPr>
                <w:sz w:val="24"/>
                <w:szCs w:val="24"/>
              </w:rPr>
            </w:pPr>
            <w:r w:rsidRPr="00DB4D80">
              <w:rPr>
                <w:sz w:val="24"/>
                <w:szCs w:val="24"/>
              </w:rPr>
              <w:t>10,53</w:t>
            </w:r>
          </w:p>
        </w:tc>
        <w:tc>
          <w:tcPr>
            <w:tcW w:w="350" w:type="pct"/>
            <w:shd w:val="clear" w:color="auto" w:fill="auto"/>
            <w:vAlign w:val="center"/>
          </w:tcPr>
          <w:p w:rsidR="00260EF3" w:rsidRPr="00DB4D80" w:rsidRDefault="00260EF3" w:rsidP="00673851">
            <w:pPr>
              <w:jc w:val="center"/>
              <w:rPr>
                <w:sz w:val="24"/>
                <w:szCs w:val="24"/>
              </w:rPr>
            </w:pPr>
            <w:r w:rsidRPr="00DB4D80">
              <w:rPr>
                <w:sz w:val="24"/>
                <w:szCs w:val="24"/>
              </w:rPr>
              <w:t>1,68</w:t>
            </w:r>
          </w:p>
        </w:tc>
        <w:tc>
          <w:tcPr>
            <w:tcW w:w="351" w:type="pct"/>
            <w:shd w:val="clear" w:color="auto" w:fill="auto"/>
            <w:vAlign w:val="center"/>
          </w:tcPr>
          <w:p w:rsidR="00260EF3" w:rsidRPr="00DB4D80" w:rsidRDefault="00260EF3" w:rsidP="00673851">
            <w:pPr>
              <w:jc w:val="center"/>
              <w:rPr>
                <w:sz w:val="24"/>
                <w:szCs w:val="24"/>
              </w:rPr>
            </w:pPr>
            <w:r w:rsidRPr="00DB4D80">
              <w:rPr>
                <w:sz w:val="24"/>
                <w:szCs w:val="24"/>
              </w:rPr>
              <w:t>10,53</w:t>
            </w:r>
          </w:p>
        </w:tc>
        <w:tc>
          <w:tcPr>
            <w:tcW w:w="347" w:type="pct"/>
            <w:shd w:val="clear" w:color="auto" w:fill="auto"/>
            <w:vAlign w:val="center"/>
          </w:tcPr>
          <w:p w:rsidR="00260EF3" w:rsidRPr="00DB4D80" w:rsidRDefault="00260EF3" w:rsidP="00673851">
            <w:pPr>
              <w:jc w:val="center"/>
              <w:rPr>
                <w:sz w:val="24"/>
                <w:szCs w:val="24"/>
              </w:rPr>
            </w:pPr>
            <w:r w:rsidRPr="00DB4D80">
              <w:rPr>
                <w:sz w:val="24"/>
                <w:szCs w:val="24"/>
              </w:rPr>
              <w:t>2</w:t>
            </w:r>
          </w:p>
        </w:tc>
        <w:tc>
          <w:tcPr>
            <w:tcW w:w="350" w:type="pct"/>
            <w:shd w:val="clear" w:color="auto" w:fill="auto"/>
            <w:vAlign w:val="center"/>
          </w:tcPr>
          <w:p w:rsidR="00260EF3" w:rsidRPr="00DB4D80" w:rsidRDefault="00260EF3" w:rsidP="00673851">
            <w:pPr>
              <w:jc w:val="center"/>
              <w:rPr>
                <w:sz w:val="24"/>
                <w:szCs w:val="24"/>
              </w:rPr>
            </w:pPr>
            <w:r w:rsidRPr="00DB4D80">
              <w:rPr>
                <w:sz w:val="24"/>
                <w:szCs w:val="24"/>
              </w:rPr>
              <w:t>10,53</w:t>
            </w:r>
          </w:p>
        </w:tc>
        <w:tc>
          <w:tcPr>
            <w:tcW w:w="350" w:type="pct"/>
            <w:shd w:val="clear" w:color="auto" w:fill="auto"/>
            <w:vAlign w:val="center"/>
          </w:tcPr>
          <w:p w:rsidR="00260EF3" w:rsidRPr="00DB4D80" w:rsidRDefault="00260EF3" w:rsidP="00673851">
            <w:pPr>
              <w:jc w:val="center"/>
              <w:rPr>
                <w:sz w:val="24"/>
                <w:szCs w:val="24"/>
              </w:rPr>
            </w:pPr>
            <w:r w:rsidRPr="00DB4D80">
              <w:rPr>
                <w:sz w:val="24"/>
                <w:szCs w:val="24"/>
              </w:rPr>
              <w:t>-8,94</w:t>
            </w:r>
          </w:p>
        </w:tc>
        <w:tc>
          <w:tcPr>
            <w:tcW w:w="351" w:type="pct"/>
            <w:shd w:val="clear" w:color="auto" w:fill="auto"/>
            <w:vAlign w:val="center"/>
          </w:tcPr>
          <w:p w:rsidR="00260EF3" w:rsidRPr="00DB4D80" w:rsidRDefault="00260EF3" w:rsidP="00673851">
            <w:pPr>
              <w:jc w:val="center"/>
              <w:rPr>
                <w:sz w:val="24"/>
                <w:szCs w:val="24"/>
              </w:rPr>
            </w:pPr>
            <w:r w:rsidRPr="00DB4D80">
              <w:rPr>
                <w:sz w:val="24"/>
                <w:szCs w:val="24"/>
              </w:rPr>
              <w:t>-4,85</w:t>
            </w:r>
          </w:p>
        </w:tc>
      </w:tr>
      <w:tr w:rsidR="007E69DD" w:rsidRPr="00DB4D80" w:rsidTr="00673851">
        <w:tc>
          <w:tcPr>
            <w:tcW w:w="212" w:type="pct"/>
            <w:shd w:val="clear" w:color="auto" w:fill="auto"/>
          </w:tcPr>
          <w:p w:rsidR="00260EF3" w:rsidRPr="00DB4D80" w:rsidRDefault="00260EF3" w:rsidP="00041E89">
            <w:pPr>
              <w:numPr>
                <w:ilvl w:val="0"/>
                <w:numId w:val="44"/>
              </w:numPr>
              <w:autoSpaceDE/>
              <w:autoSpaceDN/>
              <w:adjustRightInd/>
              <w:ind w:left="0" w:firstLine="0"/>
              <w:jc w:val="both"/>
              <w:rPr>
                <w:rFonts w:eastAsia="Calibri"/>
                <w:sz w:val="24"/>
                <w:szCs w:val="24"/>
                <w:lang w:eastAsia="en-US"/>
              </w:rPr>
            </w:pPr>
          </w:p>
        </w:tc>
        <w:tc>
          <w:tcPr>
            <w:tcW w:w="538" w:type="pct"/>
            <w:shd w:val="clear" w:color="auto" w:fill="auto"/>
            <w:vAlign w:val="center"/>
          </w:tcPr>
          <w:p w:rsidR="00260EF3" w:rsidRPr="00DB4D80" w:rsidRDefault="00260EF3" w:rsidP="00673851">
            <w:pPr>
              <w:jc w:val="both"/>
              <w:rPr>
                <w:sz w:val="24"/>
                <w:szCs w:val="24"/>
              </w:rPr>
            </w:pPr>
            <w:r w:rsidRPr="00DB4D80">
              <w:rPr>
                <w:sz w:val="24"/>
                <w:szCs w:val="24"/>
              </w:rPr>
              <w:t xml:space="preserve">ІЗОШ I-III ступенів № 2 </w:t>
            </w:r>
          </w:p>
        </w:tc>
        <w:tc>
          <w:tcPr>
            <w:tcW w:w="347" w:type="pct"/>
            <w:shd w:val="clear" w:color="auto" w:fill="auto"/>
            <w:vAlign w:val="center"/>
          </w:tcPr>
          <w:p w:rsidR="00260EF3" w:rsidRPr="00DB4D80" w:rsidRDefault="00260EF3" w:rsidP="00673851">
            <w:pPr>
              <w:jc w:val="center"/>
              <w:rPr>
                <w:sz w:val="24"/>
                <w:szCs w:val="24"/>
              </w:rPr>
            </w:pPr>
            <w:r w:rsidRPr="00DB4D80">
              <w:rPr>
                <w:sz w:val="24"/>
                <w:szCs w:val="24"/>
              </w:rPr>
              <w:t>7</w:t>
            </w:r>
          </w:p>
        </w:tc>
        <w:tc>
          <w:tcPr>
            <w:tcW w:w="406" w:type="pct"/>
            <w:shd w:val="clear" w:color="auto" w:fill="auto"/>
            <w:vAlign w:val="center"/>
          </w:tcPr>
          <w:p w:rsidR="00260EF3" w:rsidRPr="00DB4D80" w:rsidRDefault="00260EF3" w:rsidP="00673851">
            <w:pPr>
              <w:jc w:val="center"/>
              <w:rPr>
                <w:sz w:val="24"/>
                <w:szCs w:val="24"/>
              </w:rPr>
            </w:pPr>
            <w:r w:rsidRPr="00DB4D80">
              <w:rPr>
                <w:sz w:val="24"/>
                <w:szCs w:val="24"/>
              </w:rPr>
              <w:t>141,43</w:t>
            </w:r>
          </w:p>
        </w:tc>
        <w:tc>
          <w:tcPr>
            <w:tcW w:w="350" w:type="pct"/>
            <w:shd w:val="clear" w:color="auto" w:fill="auto"/>
            <w:vAlign w:val="center"/>
          </w:tcPr>
          <w:p w:rsidR="00260EF3" w:rsidRPr="00DB4D80" w:rsidRDefault="00260EF3" w:rsidP="00673851">
            <w:pPr>
              <w:jc w:val="center"/>
              <w:rPr>
                <w:sz w:val="24"/>
                <w:szCs w:val="24"/>
              </w:rPr>
            </w:pPr>
            <w:r w:rsidRPr="00DB4D80">
              <w:rPr>
                <w:sz w:val="24"/>
                <w:szCs w:val="24"/>
              </w:rPr>
              <w:t>-1,33</w:t>
            </w:r>
          </w:p>
        </w:tc>
        <w:tc>
          <w:tcPr>
            <w:tcW w:w="351" w:type="pct"/>
            <w:shd w:val="clear" w:color="auto" w:fill="auto"/>
            <w:vAlign w:val="center"/>
          </w:tcPr>
          <w:p w:rsidR="00260EF3" w:rsidRPr="00DB4D80" w:rsidRDefault="00260EF3" w:rsidP="00673851">
            <w:pPr>
              <w:jc w:val="center"/>
              <w:rPr>
                <w:sz w:val="24"/>
                <w:szCs w:val="24"/>
              </w:rPr>
            </w:pPr>
            <w:r w:rsidRPr="00DB4D80">
              <w:rPr>
                <w:sz w:val="24"/>
                <w:szCs w:val="24"/>
              </w:rPr>
              <w:t>16,04</w:t>
            </w:r>
          </w:p>
        </w:tc>
        <w:tc>
          <w:tcPr>
            <w:tcW w:w="347" w:type="pct"/>
            <w:shd w:val="clear" w:color="auto" w:fill="auto"/>
            <w:vAlign w:val="center"/>
          </w:tcPr>
          <w:p w:rsidR="00260EF3" w:rsidRPr="00DB4D80" w:rsidRDefault="00260EF3" w:rsidP="00673851">
            <w:pPr>
              <w:jc w:val="center"/>
              <w:rPr>
                <w:sz w:val="24"/>
                <w:szCs w:val="24"/>
              </w:rPr>
            </w:pPr>
            <w:r w:rsidRPr="00DB4D80">
              <w:rPr>
                <w:sz w:val="24"/>
                <w:szCs w:val="24"/>
              </w:rPr>
              <w:t>0</w:t>
            </w:r>
          </w:p>
        </w:tc>
        <w:tc>
          <w:tcPr>
            <w:tcW w:w="350" w:type="pct"/>
            <w:shd w:val="clear" w:color="auto" w:fill="auto"/>
            <w:vAlign w:val="center"/>
          </w:tcPr>
          <w:p w:rsidR="00260EF3" w:rsidRPr="00DB4D80" w:rsidRDefault="00260EF3" w:rsidP="00673851">
            <w:pPr>
              <w:jc w:val="center"/>
              <w:rPr>
                <w:sz w:val="24"/>
                <w:szCs w:val="24"/>
              </w:rPr>
            </w:pPr>
            <w:r w:rsidRPr="00DB4D80">
              <w:rPr>
                <w:sz w:val="24"/>
                <w:szCs w:val="24"/>
              </w:rPr>
              <w:t>0,00</w:t>
            </w:r>
          </w:p>
        </w:tc>
        <w:tc>
          <w:tcPr>
            <w:tcW w:w="350" w:type="pct"/>
            <w:shd w:val="clear" w:color="auto" w:fill="auto"/>
            <w:vAlign w:val="center"/>
          </w:tcPr>
          <w:p w:rsidR="00260EF3" w:rsidRPr="00DB4D80" w:rsidRDefault="00260EF3" w:rsidP="00673851">
            <w:pPr>
              <w:jc w:val="center"/>
              <w:rPr>
                <w:sz w:val="24"/>
                <w:szCs w:val="24"/>
              </w:rPr>
            </w:pPr>
            <w:r w:rsidRPr="00DB4D80">
              <w:rPr>
                <w:sz w:val="24"/>
                <w:szCs w:val="24"/>
              </w:rPr>
              <w:t>-8,85</w:t>
            </w:r>
          </w:p>
        </w:tc>
        <w:tc>
          <w:tcPr>
            <w:tcW w:w="351" w:type="pct"/>
            <w:shd w:val="clear" w:color="auto" w:fill="auto"/>
            <w:vAlign w:val="center"/>
          </w:tcPr>
          <w:p w:rsidR="00260EF3" w:rsidRPr="00DB4D80" w:rsidRDefault="00260EF3" w:rsidP="00673851">
            <w:pPr>
              <w:jc w:val="center"/>
              <w:rPr>
                <w:sz w:val="24"/>
                <w:szCs w:val="24"/>
              </w:rPr>
            </w:pPr>
            <w:r w:rsidRPr="00DB4D80">
              <w:rPr>
                <w:sz w:val="24"/>
                <w:szCs w:val="24"/>
              </w:rPr>
              <w:t>-23,53</w:t>
            </w:r>
          </w:p>
        </w:tc>
        <w:tc>
          <w:tcPr>
            <w:tcW w:w="347" w:type="pct"/>
            <w:shd w:val="clear" w:color="auto" w:fill="auto"/>
            <w:vAlign w:val="center"/>
          </w:tcPr>
          <w:p w:rsidR="00260EF3" w:rsidRPr="00DB4D80" w:rsidRDefault="00260EF3" w:rsidP="00673851">
            <w:pPr>
              <w:jc w:val="center"/>
              <w:rPr>
                <w:sz w:val="24"/>
                <w:szCs w:val="24"/>
              </w:rPr>
            </w:pPr>
            <w:r w:rsidRPr="00DB4D80">
              <w:rPr>
                <w:sz w:val="24"/>
                <w:szCs w:val="24"/>
              </w:rPr>
              <w:t>2</w:t>
            </w:r>
          </w:p>
        </w:tc>
        <w:tc>
          <w:tcPr>
            <w:tcW w:w="350" w:type="pct"/>
            <w:shd w:val="clear" w:color="auto" w:fill="auto"/>
            <w:vAlign w:val="center"/>
          </w:tcPr>
          <w:p w:rsidR="00260EF3" w:rsidRPr="00DB4D80" w:rsidRDefault="00260EF3" w:rsidP="00673851">
            <w:pPr>
              <w:jc w:val="center"/>
              <w:rPr>
                <w:sz w:val="24"/>
                <w:szCs w:val="24"/>
              </w:rPr>
            </w:pPr>
            <w:r w:rsidRPr="00DB4D80">
              <w:rPr>
                <w:sz w:val="24"/>
                <w:szCs w:val="24"/>
              </w:rPr>
              <w:t>28,57</w:t>
            </w:r>
          </w:p>
        </w:tc>
        <w:tc>
          <w:tcPr>
            <w:tcW w:w="350" w:type="pct"/>
            <w:shd w:val="clear" w:color="auto" w:fill="auto"/>
            <w:vAlign w:val="center"/>
          </w:tcPr>
          <w:p w:rsidR="00260EF3" w:rsidRPr="00DB4D80" w:rsidRDefault="00260EF3" w:rsidP="00673851">
            <w:pPr>
              <w:jc w:val="center"/>
              <w:rPr>
                <w:sz w:val="24"/>
                <w:szCs w:val="24"/>
              </w:rPr>
            </w:pPr>
            <w:r w:rsidRPr="00DB4D80">
              <w:rPr>
                <w:sz w:val="24"/>
                <w:szCs w:val="24"/>
              </w:rPr>
              <w:t>9,10</w:t>
            </w:r>
          </w:p>
        </w:tc>
        <w:tc>
          <w:tcPr>
            <w:tcW w:w="351" w:type="pct"/>
            <w:shd w:val="clear" w:color="auto" w:fill="auto"/>
            <w:vAlign w:val="center"/>
          </w:tcPr>
          <w:p w:rsidR="00260EF3" w:rsidRPr="00DB4D80" w:rsidRDefault="00260EF3" w:rsidP="00673851">
            <w:pPr>
              <w:jc w:val="center"/>
              <w:rPr>
                <w:sz w:val="24"/>
                <w:szCs w:val="24"/>
              </w:rPr>
            </w:pPr>
            <w:r w:rsidRPr="00DB4D80">
              <w:rPr>
                <w:sz w:val="24"/>
                <w:szCs w:val="24"/>
              </w:rPr>
              <w:t>28,57</w:t>
            </w:r>
          </w:p>
        </w:tc>
      </w:tr>
      <w:tr w:rsidR="007E69DD" w:rsidRPr="00DB4D80" w:rsidTr="00673851">
        <w:tc>
          <w:tcPr>
            <w:tcW w:w="212" w:type="pct"/>
            <w:shd w:val="clear" w:color="auto" w:fill="auto"/>
          </w:tcPr>
          <w:p w:rsidR="00260EF3" w:rsidRPr="00DB4D80" w:rsidRDefault="00260EF3" w:rsidP="00041E89">
            <w:pPr>
              <w:numPr>
                <w:ilvl w:val="0"/>
                <w:numId w:val="44"/>
              </w:numPr>
              <w:autoSpaceDE/>
              <w:autoSpaceDN/>
              <w:adjustRightInd/>
              <w:ind w:left="0" w:firstLine="0"/>
              <w:jc w:val="both"/>
              <w:rPr>
                <w:rFonts w:eastAsia="Calibri"/>
                <w:sz w:val="24"/>
                <w:szCs w:val="24"/>
                <w:lang w:eastAsia="en-US"/>
              </w:rPr>
            </w:pPr>
          </w:p>
        </w:tc>
        <w:tc>
          <w:tcPr>
            <w:tcW w:w="538" w:type="pct"/>
            <w:shd w:val="clear" w:color="auto" w:fill="auto"/>
            <w:vAlign w:val="center"/>
          </w:tcPr>
          <w:p w:rsidR="00260EF3" w:rsidRPr="00DB4D80" w:rsidRDefault="00260EF3" w:rsidP="00673851">
            <w:pPr>
              <w:jc w:val="both"/>
              <w:rPr>
                <w:sz w:val="24"/>
                <w:szCs w:val="24"/>
              </w:rPr>
            </w:pPr>
            <w:r w:rsidRPr="00DB4D80">
              <w:rPr>
                <w:sz w:val="24"/>
                <w:szCs w:val="24"/>
              </w:rPr>
              <w:t xml:space="preserve">ІЗОШ  I-III ступенів № 4 </w:t>
            </w:r>
          </w:p>
        </w:tc>
        <w:tc>
          <w:tcPr>
            <w:tcW w:w="347" w:type="pct"/>
            <w:shd w:val="clear" w:color="auto" w:fill="auto"/>
            <w:vAlign w:val="center"/>
          </w:tcPr>
          <w:p w:rsidR="00260EF3" w:rsidRPr="00DB4D80" w:rsidRDefault="00260EF3" w:rsidP="00673851">
            <w:pPr>
              <w:jc w:val="center"/>
              <w:rPr>
                <w:sz w:val="24"/>
                <w:szCs w:val="24"/>
              </w:rPr>
            </w:pPr>
            <w:r w:rsidRPr="00DB4D80">
              <w:rPr>
                <w:sz w:val="24"/>
                <w:szCs w:val="24"/>
              </w:rPr>
              <w:t>18</w:t>
            </w:r>
          </w:p>
        </w:tc>
        <w:tc>
          <w:tcPr>
            <w:tcW w:w="406" w:type="pct"/>
            <w:shd w:val="clear" w:color="auto" w:fill="auto"/>
            <w:vAlign w:val="center"/>
          </w:tcPr>
          <w:p w:rsidR="00260EF3" w:rsidRPr="00DB4D80" w:rsidRDefault="00260EF3" w:rsidP="00673851">
            <w:pPr>
              <w:jc w:val="center"/>
              <w:rPr>
                <w:sz w:val="24"/>
                <w:szCs w:val="24"/>
              </w:rPr>
            </w:pPr>
            <w:r w:rsidRPr="00DB4D80">
              <w:rPr>
                <w:sz w:val="24"/>
                <w:szCs w:val="24"/>
              </w:rPr>
              <w:t>139,41</w:t>
            </w:r>
          </w:p>
        </w:tc>
        <w:tc>
          <w:tcPr>
            <w:tcW w:w="350" w:type="pct"/>
            <w:shd w:val="clear" w:color="auto" w:fill="auto"/>
            <w:vAlign w:val="center"/>
          </w:tcPr>
          <w:p w:rsidR="00260EF3" w:rsidRPr="00DB4D80" w:rsidRDefault="00260EF3" w:rsidP="00673851">
            <w:pPr>
              <w:jc w:val="center"/>
              <w:rPr>
                <w:sz w:val="24"/>
                <w:szCs w:val="24"/>
              </w:rPr>
            </w:pPr>
            <w:r w:rsidRPr="00DB4D80">
              <w:rPr>
                <w:sz w:val="24"/>
                <w:szCs w:val="24"/>
              </w:rPr>
              <w:t>-3,35</w:t>
            </w:r>
          </w:p>
        </w:tc>
        <w:tc>
          <w:tcPr>
            <w:tcW w:w="351" w:type="pct"/>
            <w:shd w:val="clear" w:color="auto" w:fill="auto"/>
            <w:vAlign w:val="center"/>
          </w:tcPr>
          <w:p w:rsidR="00260EF3" w:rsidRPr="00DB4D80" w:rsidRDefault="00260EF3" w:rsidP="00673851">
            <w:pPr>
              <w:jc w:val="center"/>
              <w:rPr>
                <w:sz w:val="24"/>
                <w:szCs w:val="24"/>
              </w:rPr>
            </w:pPr>
            <w:r w:rsidRPr="00DB4D80">
              <w:rPr>
                <w:sz w:val="24"/>
                <w:szCs w:val="24"/>
              </w:rPr>
              <w:t>0,08</w:t>
            </w:r>
          </w:p>
        </w:tc>
        <w:tc>
          <w:tcPr>
            <w:tcW w:w="347" w:type="pct"/>
            <w:shd w:val="clear" w:color="auto" w:fill="auto"/>
            <w:vAlign w:val="center"/>
          </w:tcPr>
          <w:p w:rsidR="00260EF3" w:rsidRPr="00DB4D80" w:rsidRDefault="00260EF3" w:rsidP="00673851">
            <w:pPr>
              <w:jc w:val="center"/>
              <w:rPr>
                <w:sz w:val="24"/>
                <w:szCs w:val="24"/>
              </w:rPr>
            </w:pPr>
            <w:r w:rsidRPr="00DB4D80">
              <w:rPr>
                <w:sz w:val="24"/>
                <w:szCs w:val="24"/>
              </w:rPr>
              <w:t>1</w:t>
            </w:r>
          </w:p>
        </w:tc>
        <w:tc>
          <w:tcPr>
            <w:tcW w:w="350" w:type="pct"/>
            <w:shd w:val="clear" w:color="auto" w:fill="auto"/>
            <w:vAlign w:val="center"/>
          </w:tcPr>
          <w:p w:rsidR="00260EF3" w:rsidRPr="00DB4D80" w:rsidRDefault="00260EF3" w:rsidP="00673851">
            <w:pPr>
              <w:jc w:val="center"/>
              <w:rPr>
                <w:sz w:val="24"/>
                <w:szCs w:val="24"/>
              </w:rPr>
            </w:pPr>
            <w:r w:rsidRPr="00DB4D80">
              <w:rPr>
                <w:sz w:val="24"/>
                <w:szCs w:val="24"/>
              </w:rPr>
              <w:t>5,56</w:t>
            </w:r>
          </w:p>
        </w:tc>
        <w:tc>
          <w:tcPr>
            <w:tcW w:w="350" w:type="pct"/>
            <w:shd w:val="clear" w:color="auto" w:fill="auto"/>
            <w:vAlign w:val="center"/>
          </w:tcPr>
          <w:p w:rsidR="00260EF3" w:rsidRPr="00DB4D80" w:rsidRDefault="00260EF3" w:rsidP="00673851">
            <w:pPr>
              <w:jc w:val="center"/>
              <w:rPr>
                <w:sz w:val="24"/>
                <w:szCs w:val="24"/>
              </w:rPr>
            </w:pPr>
            <w:r w:rsidRPr="00DB4D80">
              <w:rPr>
                <w:sz w:val="24"/>
                <w:szCs w:val="24"/>
              </w:rPr>
              <w:t>-3,29</w:t>
            </w:r>
          </w:p>
        </w:tc>
        <w:tc>
          <w:tcPr>
            <w:tcW w:w="351" w:type="pct"/>
            <w:shd w:val="clear" w:color="auto" w:fill="auto"/>
            <w:vAlign w:val="center"/>
          </w:tcPr>
          <w:p w:rsidR="00260EF3" w:rsidRPr="00DB4D80" w:rsidRDefault="00260EF3" w:rsidP="00673851">
            <w:pPr>
              <w:jc w:val="center"/>
              <w:rPr>
                <w:sz w:val="24"/>
                <w:szCs w:val="24"/>
              </w:rPr>
            </w:pPr>
            <w:r w:rsidRPr="00DB4D80">
              <w:rPr>
                <w:sz w:val="24"/>
                <w:szCs w:val="24"/>
              </w:rPr>
              <w:t>5,56</w:t>
            </w:r>
          </w:p>
        </w:tc>
        <w:tc>
          <w:tcPr>
            <w:tcW w:w="347" w:type="pct"/>
            <w:shd w:val="clear" w:color="auto" w:fill="auto"/>
            <w:vAlign w:val="center"/>
          </w:tcPr>
          <w:p w:rsidR="00260EF3" w:rsidRPr="00DB4D80" w:rsidRDefault="00260EF3" w:rsidP="00673851">
            <w:pPr>
              <w:jc w:val="center"/>
              <w:rPr>
                <w:sz w:val="24"/>
                <w:szCs w:val="24"/>
              </w:rPr>
            </w:pPr>
            <w:r w:rsidRPr="00DB4D80">
              <w:rPr>
                <w:sz w:val="24"/>
                <w:szCs w:val="24"/>
              </w:rPr>
              <w:t>4</w:t>
            </w:r>
          </w:p>
        </w:tc>
        <w:tc>
          <w:tcPr>
            <w:tcW w:w="350" w:type="pct"/>
            <w:shd w:val="clear" w:color="auto" w:fill="auto"/>
            <w:vAlign w:val="center"/>
          </w:tcPr>
          <w:p w:rsidR="00260EF3" w:rsidRPr="00DB4D80" w:rsidRDefault="00260EF3" w:rsidP="00673851">
            <w:pPr>
              <w:jc w:val="center"/>
              <w:rPr>
                <w:sz w:val="24"/>
                <w:szCs w:val="24"/>
              </w:rPr>
            </w:pPr>
            <w:r w:rsidRPr="00DB4D80">
              <w:rPr>
                <w:sz w:val="24"/>
                <w:szCs w:val="24"/>
              </w:rPr>
              <w:t>22,22</w:t>
            </w:r>
          </w:p>
        </w:tc>
        <w:tc>
          <w:tcPr>
            <w:tcW w:w="350" w:type="pct"/>
            <w:shd w:val="clear" w:color="auto" w:fill="auto"/>
            <w:vAlign w:val="center"/>
          </w:tcPr>
          <w:p w:rsidR="00260EF3" w:rsidRPr="00DB4D80" w:rsidRDefault="00260EF3" w:rsidP="00673851">
            <w:pPr>
              <w:jc w:val="center"/>
              <w:rPr>
                <w:sz w:val="24"/>
                <w:szCs w:val="24"/>
              </w:rPr>
            </w:pPr>
            <w:r w:rsidRPr="00DB4D80">
              <w:rPr>
                <w:sz w:val="24"/>
                <w:szCs w:val="24"/>
              </w:rPr>
              <w:t>2,75</w:t>
            </w:r>
          </w:p>
        </w:tc>
        <w:tc>
          <w:tcPr>
            <w:tcW w:w="351" w:type="pct"/>
            <w:shd w:val="clear" w:color="auto" w:fill="auto"/>
            <w:vAlign w:val="center"/>
          </w:tcPr>
          <w:p w:rsidR="00260EF3" w:rsidRPr="00DB4D80" w:rsidRDefault="00260EF3" w:rsidP="00673851">
            <w:pPr>
              <w:jc w:val="center"/>
              <w:rPr>
                <w:sz w:val="24"/>
                <w:szCs w:val="24"/>
              </w:rPr>
            </w:pPr>
            <w:r w:rsidRPr="00DB4D80">
              <w:rPr>
                <w:sz w:val="24"/>
                <w:szCs w:val="24"/>
              </w:rPr>
              <w:t>2,22</w:t>
            </w:r>
          </w:p>
        </w:tc>
      </w:tr>
      <w:tr w:rsidR="007E69DD" w:rsidRPr="00DB4D80" w:rsidTr="00673851">
        <w:tc>
          <w:tcPr>
            <w:tcW w:w="212" w:type="pct"/>
            <w:shd w:val="clear" w:color="auto" w:fill="auto"/>
          </w:tcPr>
          <w:p w:rsidR="00260EF3" w:rsidRPr="00DB4D80" w:rsidRDefault="00260EF3" w:rsidP="00041E89">
            <w:pPr>
              <w:numPr>
                <w:ilvl w:val="0"/>
                <w:numId w:val="44"/>
              </w:numPr>
              <w:autoSpaceDE/>
              <w:autoSpaceDN/>
              <w:adjustRightInd/>
              <w:ind w:left="0" w:firstLine="0"/>
              <w:jc w:val="both"/>
              <w:rPr>
                <w:rFonts w:eastAsia="Calibri"/>
                <w:sz w:val="24"/>
                <w:szCs w:val="24"/>
                <w:lang w:eastAsia="en-US"/>
              </w:rPr>
            </w:pPr>
          </w:p>
        </w:tc>
        <w:tc>
          <w:tcPr>
            <w:tcW w:w="538" w:type="pct"/>
            <w:shd w:val="clear" w:color="auto" w:fill="auto"/>
            <w:vAlign w:val="center"/>
          </w:tcPr>
          <w:p w:rsidR="00260EF3" w:rsidRPr="00DB4D80" w:rsidRDefault="00260EF3" w:rsidP="00673851">
            <w:pPr>
              <w:jc w:val="both"/>
              <w:rPr>
                <w:sz w:val="24"/>
                <w:szCs w:val="24"/>
              </w:rPr>
            </w:pPr>
            <w:r w:rsidRPr="00DB4D80">
              <w:rPr>
                <w:sz w:val="24"/>
                <w:szCs w:val="24"/>
              </w:rPr>
              <w:t xml:space="preserve">ІЗОШ I-III ступенів № 5 </w:t>
            </w:r>
          </w:p>
        </w:tc>
        <w:tc>
          <w:tcPr>
            <w:tcW w:w="347" w:type="pct"/>
            <w:shd w:val="clear" w:color="auto" w:fill="auto"/>
            <w:vAlign w:val="center"/>
          </w:tcPr>
          <w:p w:rsidR="00260EF3" w:rsidRPr="00DB4D80" w:rsidRDefault="00260EF3" w:rsidP="00673851">
            <w:pPr>
              <w:jc w:val="center"/>
              <w:rPr>
                <w:sz w:val="24"/>
                <w:szCs w:val="24"/>
              </w:rPr>
            </w:pPr>
            <w:r w:rsidRPr="00DB4D80">
              <w:rPr>
                <w:sz w:val="24"/>
                <w:szCs w:val="24"/>
              </w:rPr>
              <w:t>10</w:t>
            </w:r>
          </w:p>
        </w:tc>
        <w:tc>
          <w:tcPr>
            <w:tcW w:w="406" w:type="pct"/>
            <w:shd w:val="clear" w:color="auto" w:fill="auto"/>
            <w:vAlign w:val="center"/>
          </w:tcPr>
          <w:p w:rsidR="00260EF3" w:rsidRPr="00DB4D80" w:rsidRDefault="00260EF3" w:rsidP="00673851">
            <w:pPr>
              <w:jc w:val="center"/>
              <w:rPr>
                <w:sz w:val="24"/>
                <w:szCs w:val="24"/>
              </w:rPr>
            </w:pPr>
            <w:r w:rsidRPr="00DB4D80">
              <w:rPr>
                <w:sz w:val="24"/>
                <w:szCs w:val="24"/>
              </w:rPr>
              <w:t>147,78</w:t>
            </w:r>
          </w:p>
        </w:tc>
        <w:tc>
          <w:tcPr>
            <w:tcW w:w="350" w:type="pct"/>
            <w:shd w:val="clear" w:color="auto" w:fill="auto"/>
            <w:vAlign w:val="center"/>
          </w:tcPr>
          <w:p w:rsidR="00260EF3" w:rsidRPr="00DB4D80" w:rsidRDefault="00260EF3" w:rsidP="00673851">
            <w:pPr>
              <w:jc w:val="center"/>
              <w:rPr>
                <w:sz w:val="24"/>
                <w:szCs w:val="24"/>
              </w:rPr>
            </w:pPr>
            <w:r w:rsidRPr="00DB4D80">
              <w:rPr>
                <w:sz w:val="24"/>
                <w:szCs w:val="24"/>
              </w:rPr>
              <w:t>5,02</w:t>
            </w:r>
          </w:p>
        </w:tc>
        <w:tc>
          <w:tcPr>
            <w:tcW w:w="351" w:type="pct"/>
            <w:shd w:val="clear" w:color="auto" w:fill="auto"/>
            <w:vAlign w:val="center"/>
          </w:tcPr>
          <w:p w:rsidR="00260EF3" w:rsidRPr="00DB4D80" w:rsidRDefault="00260EF3" w:rsidP="00673851">
            <w:pPr>
              <w:jc w:val="center"/>
              <w:rPr>
                <w:sz w:val="24"/>
                <w:szCs w:val="24"/>
              </w:rPr>
            </w:pPr>
            <w:r w:rsidRPr="00DB4D80">
              <w:rPr>
                <w:sz w:val="24"/>
                <w:szCs w:val="24"/>
              </w:rPr>
              <w:t>14,44</w:t>
            </w:r>
          </w:p>
        </w:tc>
        <w:tc>
          <w:tcPr>
            <w:tcW w:w="347" w:type="pct"/>
            <w:shd w:val="clear" w:color="auto" w:fill="auto"/>
            <w:vAlign w:val="center"/>
          </w:tcPr>
          <w:p w:rsidR="00260EF3" w:rsidRPr="00DB4D80" w:rsidRDefault="00260EF3" w:rsidP="00673851">
            <w:pPr>
              <w:jc w:val="center"/>
              <w:rPr>
                <w:sz w:val="24"/>
                <w:szCs w:val="24"/>
              </w:rPr>
            </w:pPr>
            <w:r w:rsidRPr="00DB4D80">
              <w:rPr>
                <w:sz w:val="24"/>
                <w:szCs w:val="24"/>
              </w:rPr>
              <w:t>1</w:t>
            </w:r>
          </w:p>
        </w:tc>
        <w:tc>
          <w:tcPr>
            <w:tcW w:w="350" w:type="pct"/>
            <w:shd w:val="clear" w:color="auto" w:fill="auto"/>
            <w:vAlign w:val="center"/>
          </w:tcPr>
          <w:p w:rsidR="00260EF3" w:rsidRPr="00DB4D80" w:rsidRDefault="00260EF3" w:rsidP="00673851">
            <w:pPr>
              <w:jc w:val="center"/>
              <w:rPr>
                <w:sz w:val="24"/>
                <w:szCs w:val="24"/>
              </w:rPr>
            </w:pPr>
            <w:r w:rsidRPr="00DB4D80">
              <w:rPr>
                <w:sz w:val="24"/>
                <w:szCs w:val="24"/>
              </w:rPr>
              <w:t>10,00</w:t>
            </w:r>
          </w:p>
        </w:tc>
        <w:tc>
          <w:tcPr>
            <w:tcW w:w="350" w:type="pct"/>
            <w:shd w:val="clear" w:color="auto" w:fill="auto"/>
            <w:vAlign w:val="center"/>
          </w:tcPr>
          <w:p w:rsidR="00260EF3" w:rsidRPr="00DB4D80" w:rsidRDefault="00260EF3" w:rsidP="00673851">
            <w:pPr>
              <w:jc w:val="center"/>
              <w:rPr>
                <w:sz w:val="24"/>
                <w:szCs w:val="24"/>
              </w:rPr>
            </w:pPr>
            <w:r w:rsidRPr="00DB4D80">
              <w:rPr>
                <w:sz w:val="24"/>
                <w:szCs w:val="24"/>
              </w:rPr>
              <w:t>1,15</w:t>
            </w:r>
          </w:p>
        </w:tc>
        <w:tc>
          <w:tcPr>
            <w:tcW w:w="351" w:type="pct"/>
            <w:shd w:val="clear" w:color="auto" w:fill="auto"/>
            <w:vAlign w:val="center"/>
          </w:tcPr>
          <w:p w:rsidR="00260EF3" w:rsidRPr="00DB4D80" w:rsidRDefault="00260EF3" w:rsidP="00673851">
            <w:pPr>
              <w:jc w:val="center"/>
              <w:rPr>
                <w:sz w:val="24"/>
                <w:szCs w:val="24"/>
              </w:rPr>
            </w:pPr>
            <w:r w:rsidRPr="00DB4D80">
              <w:rPr>
                <w:sz w:val="24"/>
                <w:szCs w:val="24"/>
              </w:rPr>
              <w:t>-23,33</w:t>
            </w:r>
          </w:p>
        </w:tc>
        <w:tc>
          <w:tcPr>
            <w:tcW w:w="347" w:type="pct"/>
            <w:shd w:val="clear" w:color="auto" w:fill="auto"/>
            <w:vAlign w:val="center"/>
          </w:tcPr>
          <w:p w:rsidR="00260EF3" w:rsidRPr="00DB4D80" w:rsidRDefault="00260EF3" w:rsidP="00673851">
            <w:pPr>
              <w:jc w:val="center"/>
              <w:rPr>
                <w:sz w:val="24"/>
                <w:szCs w:val="24"/>
              </w:rPr>
            </w:pPr>
            <w:r w:rsidRPr="00DB4D80">
              <w:rPr>
                <w:sz w:val="24"/>
                <w:szCs w:val="24"/>
              </w:rPr>
              <w:t>2</w:t>
            </w:r>
          </w:p>
        </w:tc>
        <w:tc>
          <w:tcPr>
            <w:tcW w:w="350" w:type="pct"/>
            <w:shd w:val="clear" w:color="auto" w:fill="auto"/>
            <w:vAlign w:val="center"/>
          </w:tcPr>
          <w:p w:rsidR="00260EF3" w:rsidRPr="00DB4D80" w:rsidRDefault="00260EF3" w:rsidP="00673851">
            <w:pPr>
              <w:jc w:val="center"/>
              <w:rPr>
                <w:sz w:val="24"/>
                <w:szCs w:val="24"/>
              </w:rPr>
            </w:pPr>
            <w:r w:rsidRPr="00DB4D80">
              <w:rPr>
                <w:sz w:val="24"/>
                <w:szCs w:val="24"/>
              </w:rPr>
              <w:t>20,00</w:t>
            </w:r>
          </w:p>
        </w:tc>
        <w:tc>
          <w:tcPr>
            <w:tcW w:w="350" w:type="pct"/>
            <w:shd w:val="clear" w:color="auto" w:fill="auto"/>
            <w:vAlign w:val="center"/>
          </w:tcPr>
          <w:p w:rsidR="00260EF3" w:rsidRPr="00DB4D80" w:rsidRDefault="00260EF3" w:rsidP="00673851">
            <w:pPr>
              <w:jc w:val="center"/>
              <w:rPr>
                <w:sz w:val="24"/>
                <w:szCs w:val="24"/>
              </w:rPr>
            </w:pPr>
            <w:r w:rsidRPr="00DB4D80">
              <w:rPr>
                <w:sz w:val="24"/>
                <w:szCs w:val="24"/>
              </w:rPr>
              <w:t>0,53</w:t>
            </w:r>
          </w:p>
        </w:tc>
        <w:tc>
          <w:tcPr>
            <w:tcW w:w="351" w:type="pct"/>
            <w:shd w:val="clear" w:color="auto" w:fill="auto"/>
            <w:vAlign w:val="center"/>
          </w:tcPr>
          <w:p w:rsidR="00260EF3" w:rsidRPr="00DB4D80" w:rsidRDefault="00260EF3" w:rsidP="00673851">
            <w:pPr>
              <w:jc w:val="center"/>
              <w:rPr>
                <w:sz w:val="24"/>
                <w:szCs w:val="24"/>
              </w:rPr>
            </w:pPr>
            <w:r w:rsidRPr="00DB4D80">
              <w:rPr>
                <w:sz w:val="24"/>
                <w:szCs w:val="24"/>
              </w:rPr>
              <w:t>8,89</w:t>
            </w:r>
          </w:p>
        </w:tc>
      </w:tr>
      <w:tr w:rsidR="007E69DD" w:rsidRPr="00DB4D80" w:rsidTr="00673851">
        <w:tc>
          <w:tcPr>
            <w:tcW w:w="212" w:type="pct"/>
            <w:shd w:val="clear" w:color="auto" w:fill="auto"/>
          </w:tcPr>
          <w:p w:rsidR="00260EF3" w:rsidRPr="00DB4D80" w:rsidRDefault="00260EF3" w:rsidP="00041E89">
            <w:pPr>
              <w:numPr>
                <w:ilvl w:val="0"/>
                <w:numId w:val="44"/>
              </w:numPr>
              <w:autoSpaceDE/>
              <w:autoSpaceDN/>
              <w:adjustRightInd/>
              <w:ind w:left="0" w:firstLine="0"/>
              <w:jc w:val="both"/>
              <w:rPr>
                <w:rFonts w:eastAsia="Calibri"/>
                <w:sz w:val="24"/>
                <w:szCs w:val="24"/>
                <w:lang w:eastAsia="en-US"/>
              </w:rPr>
            </w:pPr>
          </w:p>
        </w:tc>
        <w:tc>
          <w:tcPr>
            <w:tcW w:w="538" w:type="pct"/>
            <w:shd w:val="clear" w:color="auto" w:fill="auto"/>
            <w:vAlign w:val="center"/>
          </w:tcPr>
          <w:p w:rsidR="00260EF3" w:rsidRPr="00DB4D80" w:rsidRDefault="00260EF3" w:rsidP="00673851">
            <w:pPr>
              <w:jc w:val="both"/>
              <w:rPr>
                <w:sz w:val="24"/>
                <w:szCs w:val="24"/>
              </w:rPr>
            </w:pPr>
            <w:r w:rsidRPr="00DB4D80">
              <w:rPr>
                <w:sz w:val="24"/>
                <w:szCs w:val="24"/>
              </w:rPr>
              <w:t xml:space="preserve">ІЗОШ I-III ступенів № 6 </w:t>
            </w:r>
          </w:p>
        </w:tc>
        <w:tc>
          <w:tcPr>
            <w:tcW w:w="347" w:type="pct"/>
            <w:shd w:val="clear" w:color="auto" w:fill="auto"/>
            <w:vAlign w:val="center"/>
          </w:tcPr>
          <w:p w:rsidR="00260EF3" w:rsidRPr="00DB4D80" w:rsidRDefault="00260EF3" w:rsidP="00673851">
            <w:pPr>
              <w:jc w:val="center"/>
              <w:rPr>
                <w:sz w:val="24"/>
                <w:szCs w:val="24"/>
              </w:rPr>
            </w:pPr>
            <w:r w:rsidRPr="00DB4D80">
              <w:rPr>
                <w:sz w:val="24"/>
                <w:szCs w:val="24"/>
              </w:rPr>
              <w:t>12</w:t>
            </w:r>
          </w:p>
        </w:tc>
        <w:tc>
          <w:tcPr>
            <w:tcW w:w="406" w:type="pct"/>
            <w:shd w:val="clear" w:color="auto" w:fill="auto"/>
            <w:vAlign w:val="center"/>
          </w:tcPr>
          <w:p w:rsidR="00260EF3" w:rsidRPr="00DB4D80" w:rsidRDefault="00260EF3" w:rsidP="00673851">
            <w:pPr>
              <w:jc w:val="center"/>
              <w:rPr>
                <w:sz w:val="24"/>
                <w:szCs w:val="24"/>
              </w:rPr>
            </w:pPr>
            <w:r w:rsidRPr="00DB4D80">
              <w:rPr>
                <w:sz w:val="24"/>
                <w:szCs w:val="24"/>
              </w:rPr>
              <w:t>146,67</w:t>
            </w:r>
          </w:p>
        </w:tc>
        <w:tc>
          <w:tcPr>
            <w:tcW w:w="350" w:type="pct"/>
            <w:shd w:val="clear" w:color="auto" w:fill="auto"/>
            <w:vAlign w:val="center"/>
          </w:tcPr>
          <w:p w:rsidR="00260EF3" w:rsidRPr="00DB4D80" w:rsidRDefault="00260EF3" w:rsidP="00673851">
            <w:pPr>
              <w:jc w:val="center"/>
              <w:rPr>
                <w:sz w:val="24"/>
                <w:szCs w:val="24"/>
              </w:rPr>
            </w:pPr>
            <w:r w:rsidRPr="00DB4D80">
              <w:rPr>
                <w:sz w:val="24"/>
                <w:szCs w:val="24"/>
              </w:rPr>
              <w:t>3,91</w:t>
            </w:r>
          </w:p>
        </w:tc>
        <w:tc>
          <w:tcPr>
            <w:tcW w:w="351" w:type="pct"/>
            <w:shd w:val="clear" w:color="auto" w:fill="auto"/>
            <w:vAlign w:val="center"/>
          </w:tcPr>
          <w:p w:rsidR="00260EF3" w:rsidRPr="00DB4D80" w:rsidRDefault="00260EF3" w:rsidP="00673851">
            <w:pPr>
              <w:jc w:val="center"/>
              <w:rPr>
                <w:sz w:val="24"/>
                <w:szCs w:val="24"/>
              </w:rPr>
            </w:pPr>
            <w:r w:rsidRPr="00DB4D80">
              <w:rPr>
                <w:sz w:val="24"/>
                <w:szCs w:val="24"/>
              </w:rPr>
              <w:t>-0,26</w:t>
            </w:r>
          </w:p>
        </w:tc>
        <w:tc>
          <w:tcPr>
            <w:tcW w:w="347" w:type="pct"/>
            <w:shd w:val="clear" w:color="auto" w:fill="auto"/>
            <w:vAlign w:val="center"/>
          </w:tcPr>
          <w:p w:rsidR="00260EF3" w:rsidRPr="00DB4D80" w:rsidRDefault="00260EF3" w:rsidP="00673851">
            <w:pPr>
              <w:jc w:val="center"/>
              <w:rPr>
                <w:sz w:val="24"/>
                <w:szCs w:val="24"/>
              </w:rPr>
            </w:pPr>
            <w:r w:rsidRPr="00DB4D80">
              <w:rPr>
                <w:sz w:val="24"/>
                <w:szCs w:val="24"/>
              </w:rPr>
              <w:t>0</w:t>
            </w:r>
          </w:p>
        </w:tc>
        <w:tc>
          <w:tcPr>
            <w:tcW w:w="350" w:type="pct"/>
            <w:shd w:val="clear" w:color="auto" w:fill="auto"/>
            <w:vAlign w:val="center"/>
          </w:tcPr>
          <w:p w:rsidR="00260EF3" w:rsidRPr="00DB4D80" w:rsidRDefault="00260EF3" w:rsidP="00673851">
            <w:pPr>
              <w:jc w:val="center"/>
              <w:rPr>
                <w:sz w:val="24"/>
                <w:szCs w:val="24"/>
              </w:rPr>
            </w:pPr>
            <w:r w:rsidRPr="00DB4D80">
              <w:rPr>
                <w:sz w:val="24"/>
                <w:szCs w:val="24"/>
              </w:rPr>
              <w:t>0,00</w:t>
            </w:r>
          </w:p>
        </w:tc>
        <w:tc>
          <w:tcPr>
            <w:tcW w:w="350" w:type="pct"/>
            <w:shd w:val="clear" w:color="auto" w:fill="auto"/>
            <w:vAlign w:val="center"/>
          </w:tcPr>
          <w:p w:rsidR="00260EF3" w:rsidRPr="00DB4D80" w:rsidRDefault="00260EF3" w:rsidP="00673851">
            <w:pPr>
              <w:jc w:val="center"/>
              <w:rPr>
                <w:sz w:val="24"/>
                <w:szCs w:val="24"/>
              </w:rPr>
            </w:pPr>
            <w:r w:rsidRPr="00DB4D80">
              <w:rPr>
                <w:sz w:val="24"/>
                <w:szCs w:val="24"/>
              </w:rPr>
              <w:t>-8,85</w:t>
            </w:r>
          </w:p>
        </w:tc>
        <w:tc>
          <w:tcPr>
            <w:tcW w:w="351" w:type="pct"/>
            <w:shd w:val="clear" w:color="auto" w:fill="auto"/>
            <w:vAlign w:val="center"/>
          </w:tcPr>
          <w:p w:rsidR="00260EF3" w:rsidRPr="00DB4D80" w:rsidRDefault="00260EF3" w:rsidP="00673851">
            <w:pPr>
              <w:jc w:val="center"/>
              <w:rPr>
                <w:sz w:val="24"/>
                <w:szCs w:val="24"/>
              </w:rPr>
            </w:pPr>
            <w:r w:rsidRPr="00DB4D80">
              <w:rPr>
                <w:sz w:val="24"/>
                <w:szCs w:val="24"/>
              </w:rPr>
              <w:t>-23,53</w:t>
            </w:r>
          </w:p>
        </w:tc>
        <w:tc>
          <w:tcPr>
            <w:tcW w:w="347" w:type="pct"/>
            <w:shd w:val="clear" w:color="auto" w:fill="auto"/>
            <w:vAlign w:val="center"/>
          </w:tcPr>
          <w:p w:rsidR="00260EF3" w:rsidRPr="00DB4D80" w:rsidRDefault="00260EF3" w:rsidP="00673851">
            <w:pPr>
              <w:jc w:val="center"/>
              <w:rPr>
                <w:sz w:val="24"/>
                <w:szCs w:val="24"/>
              </w:rPr>
            </w:pPr>
            <w:r w:rsidRPr="00DB4D80">
              <w:rPr>
                <w:sz w:val="24"/>
                <w:szCs w:val="24"/>
              </w:rPr>
              <w:t>3</w:t>
            </w:r>
          </w:p>
        </w:tc>
        <w:tc>
          <w:tcPr>
            <w:tcW w:w="350" w:type="pct"/>
            <w:shd w:val="clear" w:color="auto" w:fill="auto"/>
            <w:vAlign w:val="center"/>
          </w:tcPr>
          <w:p w:rsidR="00260EF3" w:rsidRPr="00DB4D80" w:rsidRDefault="00260EF3" w:rsidP="00673851">
            <w:pPr>
              <w:jc w:val="center"/>
              <w:rPr>
                <w:sz w:val="24"/>
                <w:szCs w:val="24"/>
              </w:rPr>
            </w:pPr>
            <w:r w:rsidRPr="00DB4D80">
              <w:rPr>
                <w:sz w:val="24"/>
                <w:szCs w:val="24"/>
              </w:rPr>
              <w:t>25,00</w:t>
            </w:r>
          </w:p>
        </w:tc>
        <w:tc>
          <w:tcPr>
            <w:tcW w:w="350" w:type="pct"/>
            <w:shd w:val="clear" w:color="auto" w:fill="auto"/>
            <w:vAlign w:val="center"/>
          </w:tcPr>
          <w:p w:rsidR="00260EF3" w:rsidRPr="00DB4D80" w:rsidRDefault="00260EF3" w:rsidP="00673851">
            <w:pPr>
              <w:jc w:val="center"/>
              <w:rPr>
                <w:sz w:val="24"/>
                <w:szCs w:val="24"/>
              </w:rPr>
            </w:pPr>
            <w:r w:rsidRPr="00DB4D80">
              <w:rPr>
                <w:sz w:val="24"/>
                <w:szCs w:val="24"/>
              </w:rPr>
              <w:t>5,53</w:t>
            </w:r>
          </w:p>
        </w:tc>
        <w:tc>
          <w:tcPr>
            <w:tcW w:w="351" w:type="pct"/>
            <w:shd w:val="clear" w:color="auto" w:fill="auto"/>
            <w:vAlign w:val="center"/>
          </w:tcPr>
          <w:p w:rsidR="00260EF3" w:rsidRPr="00DB4D80" w:rsidRDefault="00260EF3" w:rsidP="00673851">
            <w:pPr>
              <w:jc w:val="center"/>
              <w:rPr>
                <w:sz w:val="24"/>
                <w:szCs w:val="24"/>
              </w:rPr>
            </w:pPr>
            <w:r w:rsidRPr="00DB4D80">
              <w:rPr>
                <w:sz w:val="24"/>
                <w:szCs w:val="24"/>
              </w:rPr>
              <w:t>7,35</w:t>
            </w:r>
          </w:p>
        </w:tc>
      </w:tr>
      <w:tr w:rsidR="007E69DD" w:rsidRPr="00DB4D80" w:rsidTr="00673851">
        <w:tc>
          <w:tcPr>
            <w:tcW w:w="212" w:type="pct"/>
            <w:shd w:val="clear" w:color="auto" w:fill="auto"/>
          </w:tcPr>
          <w:p w:rsidR="00260EF3" w:rsidRPr="00DB4D80" w:rsidRDefault="00260EF3" w:rsidP="00041E89">
            <w:pPr>
              <w:numPr>
                <w:ilvl w:val="0"/>
                <w:numId w:val="44"/>
              </w:numPr>
              <w:autoSpaceDE/>
              <w:autoSpaceDN/>
              <w:adjustRightInd/>
              <w:ind w:left="0" w:firstLine="0"/>
              <w:jc w:val="both"/>
              <w:rPr>
                <w:rFonts w:eastAsia="Calibri"/>
                <w:sz w:val="24"/>
                <w:szCs w:val="24"/>
                <w:lang w:eastAsia="en-US"/>
              </w:rPr>
            </w:pPr>
          </w:p>
        </w:tc>
        <w:tc>
          <w:tcPr>
            <w:tcW w:w="538" w:type="pct"/>
            <w:shd w:val="clear" w:color="auto" w:fill="auto"/>
            <w:vAlign w:val="center"/>
          </w:tcPr>
          <w:p w:rsidR="00260EF3" w:rsidRPr="00DB4D80" w:rsidRDefault="00260EF3" w:rsidP="00673851">
            <w:pPr>
              <w:jc w:val="both"/>
              <w:rPr>
                <w:sz w:val="24"/>
                <w:szCs w:val="24"/>
              </w:rPr>
            </w:pPr>
            <w:r w:rsidRPr="00DB4D80">
              <w:rPr>
                <w:sz w:val="24"/>
                <w:szCs w:val="24"/>
              </w:rPr>
              <w:t xml:space="preserve">ІЗОШ I-III ступенів № 10 </w:t>
            </w:r>
          </w:p>
        </w:tc>
        <w:tc>
          <w:tcPr>
            <w:tcW w:w="347" w:type="pct"/>
            <w:shd w:val="clear" w:color="auto" w:fill="auto"/>
            <w:vAlign w:val="center"/>
          </w:tcPr>
          <w:p w:rsidR="00260EF3" w:rsidRPr="00DB4D80" w:rsidRDefault="00260EF3" w:rsidP="00673851">
            <w:pPr>
              <w:jc w:val="center"/>
              <w:rPr>
                <w:sz w:val="24"/>
                <w:szCs w:val="24"/>
              </w:rPr>
            </w:pPr>
            <w:r w:rsidRPr="00DB4D80">
              <w:rPr>
                <w:sz w:val="24"/>
                <w:szCs w:val="24"/>
              </w:rPr>
              <w:t>11</w:t>
            </w:r>
          </w:p>
        </w:tc>
        <w:tc>
          <w:tcPr>
            <w:tcW w:w="406" w:type="pct"/>
            <w:shd w:val="clear" w:color="auto" w:fill="auto"/>
            <w:vAlign w:val="center"/>
          </w:tcPr>
          <w:p w:rsidR="00260EF3" w:rsidRPr="00DB4D80" w:rsidRDefault="00260EF3" w:rsidP="00673851">
            <w:pPr>
              <w:jc w:val="center"/>
              <w:rPr>
                <w:sz w:val="24"/>
                <w:szCs w:val="24"/>
              </w:rPr>
            </w:pPr>
            <w:r w:rsidRPr="00DB4D80">
              <w:rPr>
                <w:sz w:val="24"/>
                <w:szCs w:val="24"/>
              </w:rPr>
              <w:t>132,00</w:t>
            </w:r>
          </w:p>
        </w:tc>
        <w:tc>
          <w:tcPr>
            <w:tcW w:w="350" w:type="pct"/>
            <w:shd w:val="clear" w:color="auto" w:fill="auto"/>
            <w:vAlign w:val="center"/>
          </w:tcPr>
          <w:p w:rsidR="00260EF3" w:rsidRPr="00DB4D80" w:rsidRDefault="00260EF3" w:rsidP="00673851">
            <w:pPr>
              <w:jc w:val="center"/>
              <w:rPr>
                <w:sz w:val="24"/>
                <w:szCs w:val="24"/>
              </w:rPr>
            </w:pPr>
            <w:r w:rsidRPr="00DB4D80">
              <w:rPr>
                <w:sz w:val="24"/>
                <w:szCs w:val="24"/>
              </w:rPr>
              <w:t>-10,76</w:t>
            </w:r>
          </w:p>
        </w:tc>
        <w:tc>
          <w:tcPr>
            <w:tcW w:w="351" w:type="pct"/>
            <w:shd w:val="clear" w:color="auto" w:fill="auto"/>
            <w:vAlign w:val="center"/>
          </w:tcPr>
          <w:p w:rsidR="00260EF3" w:rsidRPr="00DB4D80" w:rsidRDefault="00260EF3" w:rsidP="00673851">
            <w:pPr>
              <w:jc w:val="center"/>
              <w:rPr>
                <w:sz w:val="24"/>
                <w:szCs w:val="24"/>
              </w:rPr>
            </w:pPr>
            <w:r w:rsidRPr="00DB4D80">
              <w:rPr>
                <w:sz w:val="24"/>
                <w:szCs w:val="24"/>
              </w:rPr>
              <w:t>-48,00</w:t>
            </w:r>
          </w:p>
        </w:tc>
        <w:tc>
          <w:tcPr>
            <w:tcW w:w="347" w:type="pct"/>
            <w:shd w:val="clear" w:color="auto" w:fill="auto"/>
            <w:vAlign w:val="center"/>
          </w:tcPr>
          <w:p w:rsidR="00260EF3" w:rsidRPr="00DB4D80" w:rsidRDefault="00260EF3" w:rsidP="00673851">
            <w:pPr>
              <w:jc w:val="center"/>
              <w:rPr>
                <w:sz w:val="24"/>
                <w:szCs w:val="24"/>
              </w:rPr>
            </w:pPr>
            <w:r w:rsidRPr="00DB4D80">
              <w:rPr>
                <w:sz w:val="24"/>
                <w:szCs w:val="24"/>
              </w:rPr>
              <w:t>1</w:t>
            </w:r>
          </w:p>
        </w:tc>
        <w:tc>
          <w:tcPr>
            <w:tcW w:w="350" w:type="pct"/>
            <w:shd w:val="clear" w:color="auto" w:fill="auto"/>
            <w:vAlign w:val="center"/>
          </w:tcPr>
          <w:p w:rsidR="00260EF3" w:rsidRPr="00DB4D80" w:rsidRDefault="00260EF3" w:rsidP="00673851">
            <w:pPr>
              <w:jc w:val="center"/>
              <w:rPr>
                <w:sz w:val="24"/>
                <w:szCs w:val="24"/>
              </w:rPr>
            </w:pPr>
            <w:r w:rsidRPr="00DB4D80">
              <w:rPr>
                <w:sz w:val="24"/>
                <w:szCs w:val="24"/>
              </w:rPr>
              <w:t>9,09</w:t>
            </w:r>
          </w:p>
        </w:tc>
        <w:tc>
          <w:tcPr>
            <w:tcW w:w="350" w:type="pct"/>
            <w:shd w:val="clear" w:color="auto" w:fill="auto"/>
            <w:vAlign w:val="center"/>
          </w:tcPr>
          <w:p w:rsidR="00260EF3" w:rsidRPr="00DB4D80" w:rsidRDefault="00260EF3" w:rsidP="00673851">
            <w:pPr>
              <w:jc w:val="center"/>
              <w:rPr>
                <w:sz w:val="24"/>
                <w:szCs w:val="24"/>
              </w:rPr>
            </w:pPr>
            <w:r w:rsidRPr="00DB4D80">
              <w:rPr>
                <w:sz w:val="24"/>
                <w:szCs w:val="24"/>
              </w:rPr>
              <w:t>0,24</w:t>
            </w:r>
          </w:p>
        </w:tc>
        <w:tc>
          <w:tcPr>
            <w:tcW w:w="351" w:type="pct"/>
            <w:shd w:val="clear" w:color="auto" w:fill="auto"/>
            <w:vAlign w:val="center"/>
          </w:tcPr>
          <w:p w:rsidR="00260EF3" w:rsidRPr="00DB4D80" w:rsidRDefault="00260EF3" w:rsidP="00673851">
            <w:pPr>
              <w:jc w:val="center"/>
              <w:rPr>
                <w:sz w:val="24"/>
                <w:szCs w:val="24"/>
              </w:rPr>
            </w:pPr>
            <w:r w:rsidRPr="00DB4D80">
              <w:rPr>
                <w:sz w:val="24"/>
                <w:szCs w:val="24"/>
              </w:rPr>
              <w:t>-10,91</w:t>
            </w:r>
          </w:p>
        </w:tc>
        <w:tc>
          <w:tcPr>
            <w:tcW w:w="347" w:type="pct"/>
            <w:shd w:val="clear" w:color="auto" w:fill="auto"/>
            <w:vAlign w:val="center"/>
          </w:tcPr>
          <w:p w:rsidR="00260EF3" w:rsidRPr="00DB4D80" w:rsidRDefault="00260EF3" w:rsidP="00673851">
            <w:pPr>
              <w:jc w:val="center"/>
              <w:rPr>
                <w:sz w:val="24"/>
                <w:szCs w:val="24"/>
              </w:rPr>
            </w:pPr>
            <w:r w:rsidRPr="00DB4D80">
              <w:rPr>
                <w:sz w:val="24"/>
                <w:szCs w:val="24"/>
              </w:rPr>
              <w:t>1</w:t>
            </w:r>
          </w:p>
        </w:tc>
        <w:tc>
          <w:tcPr>
            <w:tcW w:w="350" w:type="pct"/>
            <w:shd w:val="clear" w:color="auto" w:fill="auto"/>
            <w:vAlign w:val="center"/>
          </w:tcPr>
          <w:p w:rsidR="00260EF3" w:rsidRPr="00DB4D80" w:rsidRDefault="00260EF3" w:rsidP="00673851">
            <w:pPr>
              <w:jc w:val="center"/>
              <w:rPr>
                <w:sz w:val="24"/>
                <w:szCs w:val="24"/>
              </w:rPr>
            </w:pPr>
            <w:r w:rsidRPr="00DB4D80">
              <w:rPr>
                <w:sz w:val="24"/>
                <w:szCs w:val="24"/>
              </w:rPr>
              <w:t>9,09</w:t>
            </w:r>
          </w:p>
        </w:tc>
        <w:tc>
          <w:tcPr>
            <w:tcW w:w="350" w:type="pct"/>
            <w:shd w:val="clear" w:color="auto" w:fill="auto"/>
            <w:vAlign w:val="center"/>
          </w:tcPr>
          <w:p w:rsidR="00260EF3" w:rsidRPr="00DB4D80" w:rsidRDefault="00260EF3" w:rsidP="00673851">
            <w:pPr>
              <w:jc w:val="center"/>
              <w:rPr>
                <w:sz w:val="24"/>
                <w:szCs w:val="24"/>
              </w:rPr>
            </w:pPr>
            <w:r w:rsidRPr="00DB4D80">
              <w:rPr>
                <w:sz w:val="24"/>
                <w:szCs w:val="24"/>
              </w:rPr>
              <w:t>-10,38</w:t>
            </w:r>
          </w:p>
        </w:tc>
        <w:tc>
          <w:tcPr>
            <w:tcW w:w="351" w:type="pct"/>
            <w:shd w:val="clear" w:color="auto" w:fill="auto"/>
            <w:vAlign w:val="center"/>
          </w:tcPr>
          <w:p w:rsidR="00260EF3" w:rsidRPr="00DB4D80" w:rsidRDefault="00260EF3" w:rsidP="00673851">
            <w:pPr>
              <w:jc w:val="center"/>
              <w:rPr>
                <w:sz w:val="24"/>
                <w:szCs w:val="24"/>
              </w:rPr>
            </w:pPr>
            <w:r w:rsidRPr="00DB4D80">
              <w:rPr>
                <w:sz w:val="24"/>
                <w:szCs w:val="24"/>
              </w:rPr>
              <w:t>-70,91</w:t>
            </w:r>
          </w:p>
        </w:tc>
      </w:tr>
      <w:tr w:rsidR="007E69DD" w:rsidRPr="00DB4D80" w:rsidTr="00673851">
        <w:tc>
          <w:tcPr>
            <w:tcW w:w="212" w:type="pct"/>
            <w:shd w:val="clear" w:color="auto" w:fill="auto"/>
          </w:tcPr>
          <w:p w:rsidR="00260EF3" w:rsidRPr="00DB4D80" w:rsidRDefault="00260EF3" w:rsidP="00041E89">
            <w:pPr>
              <w:numPr>
                <w:ilvl w:val="0"/>
                <w:numId w:val="44"/>
              </w:numPr>
              <w:autoSpaceDE/>
              <w:autoSpaceDN/>
              <w:adjustRightInd/>
              <w:ind w:left="0" w:firstLine="0"/>
              <w:jc w:val="both"/>
              <w:rPr>
                <w:rFonts w:eastAsia="Calibri"/>
                <w:sz w:val="24"/>
                <w:szCs w:val="24"/>
                <w:lang w:eastAsia="en-US"/>
              </w:rPr>
            </w:pPr>
          </w:p>
        </w:tc>
        <w:tc>
          <w:tcPr>
            <w:tcW w:w="538" w:type="pct"/>
            <w:shd w:val="clear" w:color="auto" w:fill="auto"/>
            <w:vAlign w:val="center"/>
          </w:tcPr>
          <w:p w:rsidR="00260EF3" w:rsidRPr="00DB4D80" w:rsidRDefault="00260EF3" w:rsidP="00673851">
            <w:pPr>
              <w:jc w:val="both"/>
              <w:rPr>
                <w:sz w:val="24"/>
                <w:szCs w:val="24"/>
              </w:rPr>
            </w:pPr>
            <w:r w:rsidRPr="00DB4D80">
              <w:rPr>
                <w:sz w:val="24"/>
                <w:szCs w:val="24"/>
              </w:rPr>
              <w:t xml:space="preserve">ІЗОШ I-III ступенів № 12 </w:t>
            </w:r>
          </w:p>
        </w:tc>
        <w:tc>
          <w:tcPr>
            <w:tcW w:w="347" w:type="pct"/>
            <w:shd w:val="clear" w:color="auto" w:fill="auto"/>
            <w:vAlign w:val="center"/>
          </w:tcPr>
          <w:p w:rsidR="00260EF3" w:rsidRPr="00DB4D80" w:rsidRDefault="00260EF3" w:rsidP="00673851">
            <w:pPr>
              <w:jc w:val="center"/>
              <w:rPr>
                <w:sz w:val="24"/>
                <w:szCs w:val="24"/>
              </w:rPr>
            </w:pPr>
            <w:r w:rsidRPr="00DB4D80">
              <w:rPr>
                <w:sz w:val="24"/>
                <w:szCs w:val="24"/>
              </w:rPr>
              <w:t>22</w:t>
            </w:r>
          </w:p>
        </w:tc>
        <w:tc>
          <w:tcPr>
            <w:tcW w:w="406" w:type="pct"/>
            <w:shd w:val="clear" w:color="auto" w:fill="auto"/>
            <w:vAlign w:val="center"/>
          </w:tcPr>
          <w:p w:rsidR="00260EF3" w:rsidRPr="00DB4D80" w:rsidRDefault="00260EF3" w:rsidP="00673851">
            <w:pPr>
              <w:jc w:val="center"/>
              <w:rPr>
                <w:sz w:val="24"/>
                <w:szCs w:val="24"/>
              </w:rPr>
            </w:pPr>
            <w:r w:rsidRPr="00DB4D80">
              <w:rPr>
                <w:sz w:val="24"/>
                <w:szCs w:val="24"/>
              </w:rPr>
              <w:t>137,06</w:t>
            </w:r>
          </w:p>
        </w:tc>
        <w:tc>
          <w:tcPr>
            <w:tcW w:w="350" w:type="pct"/>
            <w:shd w:val="clear" w:color="auto" w:fill="auto"/>
            <w:vAlign w:val="center"/>
          </w:tcPr>
          <w:p w:rsidR="00260EF3" w:rsidRPr="00DB4D80" w:rsidRDefault="00260EF3" w:rsidP="00673851">
            <w:pPr>
              <w:jc w:val="center"/>
              <w:rPr>
                <w:sz w:val="24"/>
                <w:szCs w:val="24"/>
              </w:rPr>
            </w:pPr>
            <w:r w:rsidRPr="00DB4D80">
              <w:rPr>
                <w:sz w:val="24"/>
                <w:szCs w:val="24"/>
              </w:rPr>
              <w:t>-5,70</w:t>
            </w:r>
          </w:p>
        </w:tc>
        <w:tc>
          <w:tcPr>
            <w:tcW w:w="351" w:type="pct"/>
            <w:shd w:val="clear" w:color="auto" w:fill="auto"/>
            <w:vAlign w:val="center"/>
          </w:tcPr>
          <w:p w:rsidR="00260EF3" w:rsidRPr="00DB4D80" w:rsidRDefault="00260EF3" w:rsidP="00673851">
            <w:pPr>
              <w:jc w:val="center"/>
              <w:rPr>
                <w:sz w:val="24"/>
                <w:szCs w:val="24"/>
              </w:rPr>
            </w:pPr>
            <w:r w:rsidRPr="00DB4D80">
              <w:rPr>
                <w:sz w:val="24"/>
                <w:szCs w:val="24"/>
              </w:rPr>
              <w:t>11,06</w:t>
            </w:r>
          </w:p>
        </w:tc>
        <w:tc>
          <w:tcPr>
            <w:tcW w:w="347" w:type="pct"/>
            <w:shd w:val="clear" w:color="auto" w:fill="auto"/>
            <w:vAlign w:val="center"/>
          </w:tcPr>
          <w:p w:rsidR="00260EF3" w:rsidRPr="00DB4D80" w:rsidRDefault="00260EF3" w:rsidP="00673851">
            <w:pPr>
              <w:jc w:val="center"/>
              <w:rPr>
                <w:sz w:val="24"/>
                <w:szCs w:val="24"/>
              </w:rPr>
            </w:pPr>
            <w:r w:rsidRPr="00DB4D80">
              <w:rPr>
                <w:sz w:val="24"/>
                <w:szCs w:val="24"/>
              </w:rPr>
              <w:t>5</w:t>
            </w:r>
          </w:p>
        </w:tc>
        <w:tc>
          <w:tcPr>
            <w:tcW w:w="350" w:type="pct"/>
            <w:shd w:val="clear" w:color="auto" w:fill="auto"/>
            <w:vAlign w:val="center"/>
          </w:tcPr>
          <w:p w:rsidR="00260EF3" w:rsidRPr="00DB4D80" w:rsidRDefault="00260EF3" w:rsidP="00673851">
            <w:pPr>
              <w:jc w:val="center"/>
              <w:rPr>
                <w:sz w:val="24"/>
                <w:szCs w:val="24"/>
              </w:rPr>
            </w:pPr>
            <w:r w:rsidRPr="00DB4D80">
              <w:rPr>
                <w:sz w:val="24"/>
                <w:szCs w:val="24"/>
              </w:rPr>
              <w:t>22,73</w:t>
            </w:r>
          </w:p>
        </w:tc>
        <w:tc>
          <w:tcPr>
            <w:tcW w:w="350" w:type="pct"/>
            <w:shd w:val="clear" w:color="auto" w:fill="auto"/>
            <w:vAlign w:val="center"/>
          </w:tcPr>
          <w:p w:rsidR="00260EF3" w:rsidRPr="00DB4D80" w:rsidRDefault="00260EF3" w:rsidP="00673851">
            <w:pPr>
              <w:jc w:val="center"/>
              <w:rPr>
                <w:sz w:val="24"/>
                <w:szCs w:val="24"/>
              </w:rPr>
            </w:pPr>
            <w:r w:rsidRPr="00DB4D80">
              <w:rPr>
                <w:sz w:val="24"/>
                <w:szCs w:val="24"/>
              </w:rPr>
              <w:t>13,88</w:t>
            </w:r>
          </w:p>
        </w:tc>
        <w:tc>
          <w:tcPr>
            <w:tcW w:w="351" w:type="pct"/>
            <w:shd w:val="clear" w:color="auto" w:fill="auto"/>
            <w:vAlign w:val="center"/>
          </w:tcPr>
          <w:p w:rsidR="00260EF3" w:rsidRPr="00DB4D80" w:rsidRDefault="00260EF3" w:rsidP="00673851">
            <w:pPr>
              <w:jc w:val="center"/>
              <w:rPr>
                <w:sz w:val="24"/>
                <w:szCs w:val="24"/>
              </w:rPr>
            </w:pPr>
            <w:r w:rsidRPr="00DB4D80">
              <w:rPr>
                <w:sz w:val="24"/>
                <w:szCs w:val="24"/>
              </w:rPr>
              <w:t>22,73</w:t>
            </w:r>
          </w:p>
        </w:tc>
        <w:tc>
          <w:tcPr>
            <w:tcW w:w="347" w:type="pct"/>
            <w:shd w:val="clear" w:color="auto" w:fill="auto"/>
            <w:vAlign w:val="center"/>
          </w:tcPr>
          <w:p w:rsidR="00260EF3" w:rsidRPr="00DB4D80" w:rsidRDefault="00260EF3" w:rsidP="00673851">
            <w:pPr>
              <w:jc w:val="center"/>
              <w:rPr>
                <w:sz w:val="24"/>
                <w:szCs w:val="24"/>
              </w:rPr>
            </w:pPr>
            <w:r w:rsidRPr="00DB4D80">
              <w:rPr>
                <w:sz w:val="24"/>
                <w:szCs w:val="24"/>
              </w:rPr>
              <w:t>1</w:t>
            </w:r>
          </w:p>
        </w:tc>
        <w:tc>
          <w:tcPr>
            <w:tcW w:w="350" w:type="pct"/>
            <w:shd w:val="clear" w:color="auto" w:fill="auto"/>
            <w:vAlign w:val="center"/>
          </w:tcPr>
          <w:p w:rsidR="00260EF3" w:rsidRPr="00DB4D80" w:rsidRDefault="00260EF3" w:rsidP="00673851">
            <w:pPr>
              <w:jc w:val="center"/>
              <w:rPr>
                <w:sz w:val="24"/>
                <w:szCs w:val="24"/>
              </w:rPr>
            </w:pPr>
            <w:r w:rsidRPr="00DB4D80">
              <w:rPr>
                <w:sz w:val="24"/>
                <w:szCs w:val="24"/>
              </w:rPr>
              <w:t>4,55</w:t>
            </w:r>
          </w:p>
        </w:tc>
        <w:tc>
          <w:tcPr>
            <w:tcW w:w="350" w:type="pct"/>
            <w:shd w:val="clear" w:color="auto" w:fill="auto"/>
            <w:vAlign w:val="center"/>
          </w:tcPr>
          <w:p w:rsidR="00260EF3" w:rsidRPr="00DB4D80" w:rsidRDefault="00260EF3" w:rsidP="00673851">
            <w:pPr>
              <w:jc w:val="center"/>
              <w:rPr>
                <w:sz w:val="24"/>
                <w:szCs w:val="24"/>
              </w:rPr>
            </w:pPr>
            <w:r w:rsidRPr="00DB4D80">
              <w:rPr>
                <w:sz w:val="24"/>
                <w:szCs w:val="24"/>
              </w:rPr>
              <w:t>-14,92</w:t>
            </w:r>
          </w:p>
        </w:tc>
        <w:tc>
          <w:tcPr>
            <w:tcW w:w="351" w:type="pct"/>
            <w:shd w:val="clear" w:color="auto" w:fill="auto"/>
            <w:vAlign w:val="center"/>
          </w:tcPr>
          <w:p w:rsidR="00260EF3" w:rsidRPr="00DB4D80" w:rsidRDefault="00260EF3" w:rsidP="00673851">
            <w:pPr>
              <w:jc w:val="center"/>
              <w:rPr>
                <w:sz w:val="24"/>
                <w:szCs w:val="24"/>
              </w:rPr>
            </w:pPr>
            <w:r w:rsidRPr="00DB4D80">
              <w:rPr>
                <w:sz w:val="24"/>
                <w:szCs w:val="24"/>
              </w:rPr>
              <w:t>0,55</w:t>
            </w:r>
          </w:p>
        </w:tc>
      </w:tr>
      <w:tr w:rsidR="00260EF3" w:rsidRPr="00DB4D80" w:rsidTr="00673851">
        <w:tc>
          <w:tcPr>
            <w:tcW w:w="212" w:type="pct"/>
            <w:shd w:val="clear" w:color="auto" w:fill="auto"/>
          </w:tcPr>
          <w:p w:rsidR="00260EF3" w:rsidRPr="00DB4D80" w:rsidRDefault="00260EF3" w:rsidP="00041E89">
            <w:pPr>
              <w:numPr>
                <w:ilvl w:val="0"/>
                <w:numId w:val="44"/>
              </w:numPr>
              <w:autoSpaceDE/>
              <w:autoSpaceDN/>
              <w:adjustRightInd/>
              <w:ind w:left="0" w:firstLine="0"/>
              <w:jc w:val="both"/>
              <w:rPr>
                <w:rFonts w:eastAsia="Calibri"/>
                <w:sz w:val="24"/>
                <w:szCs w:val="24"/>
                <w:lang w:eastAsia="en-US"/>
              </w:rPr>
            </w:pPr>
          </w:p>
        </w:tc>
        <w:tc>
          <w:tcPr>
            <w:tcW w:w="538" w:type="pct"/>
            <w:shd w:val="clear" w:color="auto" w:fill="auto"/>
            <w:vAlign w:val="center"/>
          </w:tcPr>
          <w:p w:rsidR="00260EF3" w:rsidRPr="00DB4D80" w:rsidRDefault="00260EF3" w:rsidP="00673851">
            <w:pPr>
              <w:jc w:val="both"/>
              <w:rPr>
                <w:sz w:val="24"/>
                <w:szCs w:val="24"/>
              </w:rPr>
            </w:pPr>
          </w:p>
        </w:tc>
        <w:tc>
          <w:tcPr>
            <w:tcW w:w="347" w:type="pct"/>
            <w:shd w:val="clear" w:color="auto" w:fill="auto"/>
            <w:vAlign w:val="center"/>
          </w:tcPr>
          <w:p w:rsidR="00260EF3" w:rsidRPr="00DB4D80" w:rsidRDefault="00260EF3" w:rsidP="00673851">
            <w:pPr>
              <w:jc w:val="center"/>
              <w:rPr>
                <w:sz w:val="24"/>
                <w:szCs w:val="24"/>
              </w:rPr>
            </w:pPr>
            <w:r w:rsidRPr="00DB4D80">
              <w:rPr>
                <w:sz w:val="24"/>
                <w:szCs w:val="24"/>
              </w:rPr>
              <w:t>113</w:t>
            </w:r>
          </w:p>
        </w:tc>
        <w:tc>
          <w:tcPr>
            <w:tcW w:w="406" w:type="pct"/>
            <w:shd w:val="clear" w:color="auto" w:fill="auto"/>
            <w:vAlign w:val="center"/>
          </w:tcPr>
          <w:p w:rsidR="00260EF3" w:rsidRPr="00DB4D80" w:rsidRDefault="00260EF3" w:rsidP="00673851">
            <w:pPr>
              <w:jc w:val="center"/>
              <w:rPr>
                <w:sz w:val="24"/>
                <w:szCs w:val="24"/>
              </w:rPr>
            </w:pPr>
            <w:r w:rsidRPr="00DB4D80">
              <w:rPr>
                <w:sz w:val="24"/>
                <w:szCs w:val="24"/>
              </w:rPr>
              <w:t>142,76</w:t>
            </w:r>
          </w:p>
        </w:tc>
        <w:tc>
          <w:tcPr>
            <w:tcW w:w="350" w:type="pct"/>
            <w:shd w:val="clear" w:color="auto" w:fill="auto"/>
            <w:vAlign w:val="center"/>
          </w:tcPr>
          <w:p w:rsidR="00260EF3" w:rsidRPr="00DB4D80" w:rsidRDefault="00260EF3" w:rsidP="00673851">
            <w:pPr>
              <w:jc w:val="center"/>
              <w:rPr>
                <w:sz w:val="24"/>
                <w:szCs w:val="24"/>
              </w:rPr>
            </w:pPr>
            <w:r w:rsidRPr="00DB4D80">
              <w:rPr>
                <w:sz w:val="24"/>
                <w:szCs w:val="24"/>
              </w:rPr>
              <w:t> </w:t>
            </w:r>
          </w:p>
        </w:tc>
        <w:tc>
          <w:tcPr>
            <w:tcW w:w="351" w:type="pct"/>
            <w:shd w:val="clear" w:color="auto" w:fill="auto"/>
            <w:vAlign w:val="center"/>
          </w:tcPr>
          <w:p w:rsidR="00260EF3" w:rsidRPr="00DB4D80" w:rsidRDefault="00260EF3" w:rsidP="00673851">
            <w:pPr>
              <w:jc w:val="center"/>
              <w:rPr>
                <w:sz w:val="24"/>
                <w:szCs w:val="24"/>
              </w:rPr>
            </w:pPr>
            <w:r w:rsidRPr="00DB4D80">
              <w:rPr>
                <w:sz w:val="24"/>
                <w:szCs w:val="24"/>
              </w:rPr>
              <w:t>0,86</w:t>
            </w:r>
          </w:p>
        </w:tc>
        <w:tc>
          <w:tcPr>
            <w:tcW w:w="347" w:type="pct"/>
            <w:shd w:val="clear" w:color="auto" w:fill="auto"/>
            <w:vAlign w:val="center"/>
          </w:tcPr>
          <w:p w:rsidR="00260EF3" w:rsidRPr="00DB4D80" w:rsidRDefault="00260EF3" w:rsidP="00673851">
            <w:pPr>
              <w:jc w:val="center"/>
              <w:rPr>
                <w:sz w:val="24"/>
                <w:szCs w:val="24"/>
              </w:rPr>
            </w:pPr>
            <w:r w:rsidRPr="00DB4D80">
              <w:rPr>
                <w:sz w:val="24"/>
                <w:szCs w:val="24"/>
              </w:rPr>
              <w:t>10</w:t>
            </w:r>
          </w:p>
        </w:tc>
        <w:tc>
          <w:tcPr>
            <w:tcW w:w="350" w:type="pct"/>
            <w:shd w:val="clear" w:color="auto" w:fill="auto"/>
            <w:vAlign w:val="center"/>
          </w:tcPr>
          <w:p w:rsidR="00260EF3" w:rsidRPr="00DB4D80" w:rsidRDefault="00260EF3" w:rsidP="00673851">
            <w:pPr>
              <w:jc w:val="center"/>
              <w:rPr>
                <w:sz w:val="24"/>
                <w:szCs w:val="24"/>
              </w:rPr>
            </w:pPr>
            <w:r w:rsidRPr="00DB4D80">
              <w:rPr>
                <w:sz w:val="24"/>
                <w:szCs w:val="24"/>
              </w:rPr>
              <w:t>8,85</w:t>
            </w:r>
          </w:p>
        </w:tc>
        <w:tc>
          <w:tcPr>
            <w:tcW w:w="350" w:type="pct"/>
            <w:shd w:val="clear" w:color="auto" w:fill="auto"/>
            <w:vAlign w:val="center"/>
          </w:tcPr>
          <w:p w:rsidR="00260EF3" w:rsidRPr="00DB4D80" w:rsidRDefault="00260EF3" w:rsidP="00673851">
            <w:pPr>
              <w:jc w:val="center"/>
              <w:rPr>
                <w:sz w:val="24"/>
                <w:szCs w:val="24"/>
              </w:rPr>
            </w:pPr>
            <w:r w:rsidRPr="00DB4D80">
              <w:rPr>
                <w:sz w:val="24"/>
                <w:szCs w:val="24"/>
              </w:rPr>
              <w:t> </w:t>
            </w:r>
          </w:p>
        </w:tc>
        <w:tc>
          <w:tcPr>
            <w:tcW w:w="351" w:type="pct"/>
            <w:shd w:val="clear" w:color="auto" w:fill="auto"/>
            <w:vAlign w:val="center"/>
          </w:tcPr>
          <w:p w:rsidR="00260EF3" w:rsidRPr="00DB4D80" w:rsidRDefault="00260EF3" w:rsidP="00673851">
            <w:pPr>
              <w:jc w:val="center"/>
              <w:rPr>
                <w:sz w:val="24"/>
                <w:szCs w:val="24"/>
              </w:rPr>
            </w:pPr>
            <w:r w:rsidRPr="00DB4D80">
              <w:rPr>
                <w:sz w:val="24"/>
                <w:szCs w:val="24"/>
              </w:rPr>
              <w:t> </w:t>
            </w:r>
          </w:p>
        </w:tc>
        <w:tc>
          <w:tcPr>
            <w:tcW w:w="347" w:type="pct"/>
            <w:shd w:val="clear" w:color="auto" w:fill="auto"/>
            <w:vAlign w:val="center"/>
          </w:tcPr>
          <w:p w:rsidR="00260EF3" w:rsidRPr="00DB4D80" w:rsidRDefault="00260EF3" w:rsidP="00673851">
            <w:pPr>
              <w:jc w:val="center"/>
              <w:rPr>
                <w:sz w:val="24"/>
                <w:szCs w:val="24"/>
              </w:rPr>
            </w:pPr>
            <w:r w:rsidRPr="00DB4D80">
              <w:rPr>
                <w:sz w:val="24"/>
                <w:szCs w:val="24"/>
              </w:rPr>
              <w:t>22</w:t>
            </w:r>
          </w:p>
        </w:tc>
        <w:tc>
          <w:tcPr>
            <w:tcW w:w="350" w:type="pct"/>
            <w:shd w:val="clear" w:color="auto" w:fill="auto"/>
            <w:vAlign w:val="center"/>
          </w:tcPr>
          <w:p w:rsidR="00260EF3" w:rsidRPr="00DB4D80" w:rsidRDefault="00260EF3" w:rsidP="00673851">
            <w:pPr>
              <w:jc w:val="center"/>
              <w:rPr>
                <w:sz w:val="24"/>
                <w:szCs w:val="24"/>
              </w:rPr>
            </w:pPr>
            <w:r w:rsidRPr="00DB4D80">
              <w:rPr>
                <w:sz w:val="24"/>
                <w:szCs w:val="24"/>
              </w:rPr>
              <w:t>19,47</w:t>
            </w:r>
          </w:p>
        </w:tc>
        <w:tc>
          <w:tcPr>
            <w:tcW w:w="350" w:type="pct"/>
            <w:shd w:val="clear" w:color="auto" w:fill="auto"/>
            <w:vAlign w:val="center"/>
          </w:tcPr>
          <w:p w:rsidR="00260EF3" w:rsidRPr="00DB4D80" w:rsidRDefault="00260EF3" w:rsidP="00673851">
            <w:pPr>
              <w:jc w:val="center"/>
              <w:rPr>
                <w:sz w:val="24"/>
                <w:szCs w:val="24"/>
              </w:rPr>
            </w:pPr>
            <w:r w:rsidRPr="00DB4D80">
              <w:rPr>
                <w:sz w:val="24"/>
                <w:szCs w:val="24"/>
              </w:rPr>
              <w:t> </w:t>
            </w:r>
          </w:p>
        </w:tc>
        <w:tc>
          <w:tcPr>
            <w:tcW w:w="351" w:type="pct"/>
            <w:shd w:val="clear" w:color="auto" w:fill="auto"/>
            <w:vAlign w:val="center"/>
          </w:tcPr>
          <w:p w:rsidR="00260EF3" w:rsidRPr="00DB4D80" w:rsidRDefault="00260EF3" w:rsidP="00673851">
            <w:pPr>
              <w:jc w:val="center"/>
              <w:rPr>
                <w:sz w:val="24"/>
                <w:szCs w:val="24"/>
              </w:rPr>
            </w:pPr>
            <w:r w:rsidRPr="00DB4D80">
              <w:rPr>
                <w:sz w:val="24"/>
                <w:szCs w:val="24"/>
              </w:rPr>
              <w:t> </w:t>
            </w:r>
          </w:p>
        </w:tc>
      </w:tr>
    </w:tbl>
    <w:p w:rsidR="00A276B0" w:rsidRPr="00DB4D80" w:rsidRDefault="00A276B0" w:rsidP="00260EF3">
      <w:pPr>
        <w:jc w:val="both"/>
        <w:rPr>
          <w:rFonts w:eastAsia="Calibri"/>
          <w:sz w:val="24"/>
          <w:szCs w:val="24"/>
          <w:lang w:eastAsia="en-US"/>
        </w:rPr>
      </w:pPr>
    </w:p>
    <w:p w:rsidR="00260EF3" w:rsidRPr="00DB4D80" w:rsidRDefault="00260EF3" w:rsidP="00260EF3">
      <w:pPr>
        <w:jc w:val="both"/>
        <w:rPr>
          <w:rFonts w:eastAsia="Calibri"/>
          <w:sz w:val="24"/>
          <w:szCs w:val="24"/>
          <w:lang w:eastAsia="en-US"/>
        </w:rPr>
      </w:pPr>
      <w:r w:rsidRPr="00DB4D80">
        <w:rPr>
          <w:rFonts w:eastAsia="Calibri"/>
          <w:sz w:val="24"/>
          <w:szCs w:val="24"/>
          <w:lang w:eastAsia="en-US"/>
        </w:rPr>
        <w:t>Результати,</w:t>
      </w:r>
      <w:r w:rsidRPr="00DB4D80">
        <w:rPr>
          <w:rFonts w:eastAsia="Calibri"/>
          <w:b/>
          <w:sz w:val="24"/>
          <w:szCs w:val="24"/>
          <w:lang w:eastAsia="en-US"/>
        </w:rPr>
        <w:t xml:space="preserve"> нижчі</w:t>
      </w:r>
      <w:r w:rsidRPr="00DB4D80">
        <w:rPr>
          <w:rFonts w:eastAsia="Calibri"/>
          <w:sz w:val="24"/>
          <w:szCs w:val="24"/>
          <w:lang w:eastAsia="en-US"/>
        </w:rPr>
        <w:t xml:space="preserve"> </w:t>
      </w:r>
      <w:r w:rsidRPr="00DB4D80">
        <w:rPr>
          <w:rFonts w:eastAsia="Calibri"/>
          <w:sz w:val="24"/>
          <w:szCs w:val="24"/>
          <w:u w:val="single"/>
          <w:lang w:eastAsia="en-US"/>
        </w:rPr>
        <w:t>за середні по місту</w:t>
      </w:r>
      <w:r w:rsidRPr="00DB4D80">
        <w:rPr>
          <w:rFonts w:eastAsia="Calibri"/>
          <w:sz w:val="24"/>
          <w:szCs w:val="24"/>
          <w:lang w:eastAsia="en-US"/>
        </w:rPr>
        <w:t>, мають такі ЗЗСО:</w:t>
      </w:r>
    </w:p>
    <w:p w:rsidR="00260EF3" w:rsidRPr="00DB4D80" w:rsidRDefault="00260EF3" w:rsidP="00260EF3">
      <w:pPr>
        <w:jc w:val="both"/>
        <w:rPr>
          <w:sz w:val="24"/>
          <w:szCs w:val="24"/>
        </w:rPr>
      </w:pPr>
      <w:r w:rsidRPr="00DB4D80">
        <w:rPr>
          <w:sz w:val="24"/>
          <w:szCs w:val="24"/>
        </w:rPr>
        <w:t>Ізюмська гімназія № 3 Ізюмської міської ради Харківської області (</w:t>
      </w:r>
      <w:r w:rsidRPr="00DB4D80">
        <w:rPr>
          <w:rFonts w:eastAsia="Calibri"/>
          <w:sz w:val="24"/>
          <w:szCs w:val="24"/>
          <w:lang w:eastAsia="en-US"/>
        </w:rPr>
        <w:t>за середнім балом, відсотком учнів, які не подолали поріг «склав/не склав», отримали від 160 балів і більше</w:t>
      </w:r>
      <w:r w:rsidRPr="00DB4D80">
        <w:rPr>
          <w:sz w:val="24"/>
          <w:szCs w:val="24"/>
        </w:rPr>
        <w:t xml:space="preserve">), </w:t>
      </w:r>
    </w:p>
    <w:p w:rsidR="00260EF3" w:rsidRPr="00DB4D80" w:rsidRDefault="00260EF3" w:rsidP="00260EF3">
      <w:pPr>
        <w:jc w:val="both"/>
        <w:rPr>
          <w:sz w:val="24"/>
          <w:szCs w:val="24"/>
        </w:rPr>
      </w:pPr>
      <w:r w:rsidRPr="00DB4D80">
        <w:rPr>
          <w:sz w:val="24"/>
          <w:szCs w:val="24"/>
        </w:rPr>
        <w:t>Ізюмська загальноосвітня школа I-III ступенів № 2 Ізюмської міської ради Харківської області (</w:t>
      </w:r>
      <w:r w:rsidRPr="00DB4D80">
        <w:rPr>
          <w:rFonts w:eastAsia="Calibri"/>
          <w:sz w:val="24"/>
          <w:szCs w:val="24"/>
          <w:lang w:eastAsia="en-US"/>
        </w:rPr>
        <w:t>за середнім балом</w:t>
      </w:r>
      <w:r w:rsidRPr="00DB4D80">
        <w:rPr>
          <w:sz w:val="24"/>
          <w:szCs w:val="24"/>
        </w:rPr>
        <w:t>),</w:t>
      </w:r>
    </w:p>
    <w:p w:rsidR="00260EF3" w:rsidRPr="00DB4D80" w:rsidRDefault="00260EF3" w:rsidP="00260EF3">
      <w:pPr>
        <w:jc w:val="both"/>
        <w:rPr>
          <w:sz w:val="24"/>
          <w:szCs w:val="24"/>
        </w:rPr>
      </w:pPr>
      <w:r w:rsidRPr="00DB4D80">
        <w:rPr>
          <w:sz w:val="24"/>
          <w:szCs w:val="24"/>
        </w:rPr>
        <w:t>Ізюмська загальноосвітня школа I-III ступенів №4 Ізюмської міської ради Харківської області (</w:t>
      </w:r>
      <w:r w:rsidRPr="00DB4D80">
        <w:rPr>
          <w:rFonts w:eastAsia="Calibri"/>
          <w:sz w:val="24"/>
          <w:szCs w:val="24"/>
          <w:lang w:eastAsia="en-US"/>
        </w:rPr>
        <w:t>за середнім балом</w:t>
      </w:r>
      <w:r w:rsidRPr="00DB4D80">
        <w:rPr>
          <w:sz w:val="24"/>
          <w:szCs w:val="24"/>
        </w:rPr>
        <w:t>),</w:t>
      </w:r>
    </w:p>
    <w:p w:rsidR="00260EF3" w:rsidRPr="00DB4D80" w:rsidRDefault="00260EF3" w:rsidP="00260EF3">
      <w:pPr>
        <w:jc w:val="both"/>
        <w:rPr>
          <w:sz w:val="24"/>
          <w:szCs w:val="24"/>
        </w:rPr>
      </w:pPr>
      <w:r w:rsidRPr="00DB4D80">
        <w:rPr>
          <w:sz w:val="24"/>
          <w:szCs w:val="24"/>
        </w:rPr>
        <w:t>Ізюмська загальноосвітня школа I-III ступенів № 5 Ізюмської міської ради Харківської області (</w:t>
      </w:r>
      <w:r w:rsidRPr="00DB4D80">
        <w:rPr>
          <w:rFonts w:eastAsia="Calibri"/>
          <w:sz w:val="24"/>
          <w:szCs w:val="24"/>
          <w:lang w:eastAsia="en-US"/>
        </w:rPr>
        <w:t xml:space="preserve">відсотком учнів, які </w:t>
      </w:r>
      <w:r w:rsidRPr="00DB4D80">
        <w:rPr>
          <w:rFonts w:eastAsia="Calibri"/>
          <w:sz w:val="24"/>
          <w:szCs w:val="24"/>
          <w:u w:val="single"/>
          <w:lang w:eastAsia="en-US"/>
        </w:rPr>
        <w:t xml:space="preserve">не </w:t>
      </w:r>
      <w:r w:rsidRPr="00DB4D80">
        <w:rPr>
          <w:rFonts w:eastAsia="Calibri"/>
          <w:sz w:val="24"/>
          <w:szCs w:val="24"/>
          <w:lang w:eastAsia="en-US"/>
        </w:rPr>
        <w:t>подолали поріг «склав/не склав»</w:t>
      </w:r>
      <w:r w:rsidRPr="00DB4D80">
        <w:rPr>
          <w:sz w:val="24"/>
          <w:szCs w:val="24"/>
        </w:rPr>
        <w:t>),</w:t>
      </w:r>
    </w:p>
    <w:p w:rsidR="00260EF3" w:rsidRPr="00DB4D80" w:rsidRDefault="00260EF3" w:rsidP="00260EF3">
      <w:pPr>
        <w:jc w:val="both"/>
        <w:rPr>
          <w:sz w:val="24"/>
          <w:szCs w:val="24"/>
        </w:rPr>
      </w:pPr>
      <w:r w:rsidRPr="00DB4D80">
        <w:rPr>
          <w:sz w:val="24"/>
          <w:szCs w:val="24"/>
        </w:rPr>
        <w:t>Ізюмська загальноосвітня школа I-III ступенів № 10 Ізюмської міської ради Харківської області (</w:t>
      </w:r>
      <w:r w:rsidRPr="00DB4D80">
        <w:rPr>
          <w:rFonts w:eastAsia="Calibri"/>
          <w:sz w:val="24"/>
          <w:szCs w:val="24"/>
          <w:lang w:eastAsia="en-US"/>
        </w:rPr>
        <w:t>за середнім балом, за відсотком учнів, які не подолали поріг «склав/не склав», отримали від 160 балів і більше</w:t>
      </w:r>
      <w:r w:rsidRPr="00DB4D80">
        <w:rPr>
          <w:sz w:val="24"/>
          <w:szCs w:val="24"/>
        </w:rPr>
        <w:t xml:space="preserve">), </w:t>
      </w:r>
    </w:p>
    <w:p w:rsidR="00260EF3" w:rsidRPr="00DB4D80" w:rsidRDefault="00260EF3" w:rsidP="00260EF3">
      <w:pPr>
        <w:jc w:val="both"/>
        <w:rPr>
          <w:rFonts w:eastAsia="Calibri"/>
          <w:sz w:val="24"/>
          <w:szCs w:val="24"/>
          <w:lang w:eastAsia="en-US"/>
        </w:rPr>
      </w:pPr>
      <w:r w:rsidRPr="00DB4D80">
        <w:rPr>
          <w:sz w:val="24"/>
          <w:szCs w:val="24"/>
        </w:rPr>
        <w:t>Ізюмська загальноосвітня школа I-III ступенів № 12 Ізюмської міської ради Харківської області (</w:t>
      </w:r>
      <w:r w:rsidRPr="00DB4D80">
        <w:rPr>
          <w:rFonts w:eastAsia="Calibri"/>
          <w:sz w:val="24"/>
          <w:szCs w:val="24"/>
          <w:lang w:eastAsia="en-US"/>
        </w:rPr>
        <w:t xml:space="preserve">за </w:t>
      </w:r>
      <w:r w:rsidRPr="00DB4D80">
        <w:rPr>
          <w:rFonts w:eastAsia="Calibri"/>
          <w:sz w:val="24"/>
          <w:szCs w:val="24"/>
          <w:u w:val="single"/>
          <w:lang w:eastAsia="en-US"/>
        </w:rPr>
        <w:t>середнім балом</w:t>
      </w:r>
      <w:r w:rsidRPr="00DB4D80">
        <w:rPr>
          <w:rFonts w:eastAsia="Calibri"/>
          <w:sz w:val="24"/>
          <w:szCs w:val="24"/>
          <w:lang w:eastAsia="en-US"/>
        </w:rPr>
        <w:t xml:space="preserve">, відсотком учнів, які  </w:t>
      </w:r>
      <w:r w:rsidRPr="00DB4D80">
        <w:rPr>
          <w:rFonts w:eastAsia="Calibri"/>
          <w:sz w:val="24"/>
          <w:szCs w:val="24"/>
          <w:u w:val="single"/>
          <w:lang w:eastAsia="en-US"/>
        </w:rPr>
        <w:t xml:space="preserve">не </w:t>
      </w:r>
      <w:r w:rsidRPr="00DB4D80">
        <w:rPr>
          <w:rFonts w:eastAsia="Calibri"/>
          <w:sz w:val="24"/>
          <w:szCs w:val="24"/>
          <w:lang w:eastAsia="en-US"/>
        </w:rPr>
        <w:t xml:space="preserve">подолали поріг «склав/не склав», </w:t>
      </w:r>
      <w:r w:rsidRPr="00DB4D80">
        <w:rPr>
          <w:rFonts w:eastAsia="Calibri"/>
          <w:sz w:val="24"/>
          <w:szCs w:val="24"/>
          <w:u w:val="single"/>
          <w:lang w:eastAsia="en-US"/>
        </w:rPr>
        <w:t>отримали від 160 балів і більше</w:t>
      </w:r>
      <w:r w:rsidRPr="00DB4D80">
        <w:rPr>
          <w:sz w:val="24"/>
          <w:szCs w:val="24"/>
        </w:rPr>
        <w:t>).</w:t>
      </w:r>
    </w:p>
    <w:p w:rsidR="00260EF3" w:rsidRPr="00DB4D80" w:rsidRDefault="00260EF3" w:rsidP="00260EF3">
      <w:pPr>
        <w:jc w:val="both"/>
        <w:rPr>
          <w:rFonts w:eastAsia="Calibri"/>
          <w:sz w:val="24"/>
          <w:szCs w:val="24"/>
          <w:lang w:eastAsia="en-US"/>
        </w:rPr>
      </w:pPr>
      <w:r w:rsidRPr="00DB4D80">
        <w:rPr>
          <w:rFonts w:eastAsia="Calibri"/>
          <w:sz w:val="24"/>
          <w:szCs w:val="24"/>
          <w:lang w:eastAsia="en-US"/>
        </w:rPr>
        <w:t xml:space="preserve">Порівняно з 2017 роком </w:t>
      </w:r>
      <w:r w:rsidRPr="00DB4D80">
        <w:rPr>
          <w:rFonts w:eastAsia="Calibri"/>
          <w:b/>
          <w:sz w:val="24"/>
          <w:szCs w:val="24"/>
          <w:lang w:eastAsia="en-US"/>
        </w:rPr>
        <w:t>негативну динаміку</w:t>
      </w:r>
      <w:r w:rsidRPr="00DB4D80">
        <w:rPr>
          <w:rFonts w:eastAsia="Calibri"/>
          <w:sz w:val="24"/>
          <w:szCs w:val="24"/>
          <w:lang w:eastAsia="en-US"/>
        </w:rPr>
        <w:t xml:space="preserve"> мають ЗЗСО:</w:t>
      </w:r>
    </w:p>
    <w:p w:rsidR="00260EF3" w:rsidRPr="00DB4D80" w:rsidRDefault="00260EF3" w:rsidP="00260EF3">
      <w:pPr>
        <w:jc w:val="both"/>
        <w:rPr>
          <w:sz w:val="24"/>
          <w:szCs w:val="24"/>
        </w:rPr>
      </w:pPr>
      <w:r w:rsidRPr="00DB4D80">
        <w:rPr>
          <w:sz w:val="24"/>
          <w:szCs w:val="24"/>
        </w:rPr>
        <w:t>Ізюмська гімназія № 3 Ізюмської міської ради Харківської області (</w:t>
      </w:r>
      <w:r w:rsidRPr="00DB4D80">
        <w:rPr>
          <w:rFonts w:eastAsia="Calibri"/>
          <w:sz w:val="24"/>
          <w:szCs w:val="24"/>
          <w:lang w:eastAsia="en-US"/>
        </w:rPr>
        <w:t xml:space="preserve">відсотком учнів, які </w:t>
      </w:r>
      <w:r w:rsidRPr="00DB4D80">
        <w:rPr>
          <w:rFonts w:eastAsia="Calibri"/>
          <w:sz w:val="24"/>
          <w:szCs w:val="24"/>
          <w:u w:val="single"/>
          <w:lang w:eastAsia="en-US"/>
        </w:rPr>
        <w:t xml:space="preserve">не </w:t>
      </w:r>
      <w:r w:rsidRPr="00DB4D80">
        <w:rPr>
          <w:rFonts w:eastAsia="Calibri"/>
          <w:sz w:val="24"/>
          <w:szCs w:val="24"/>
          <w:lang w:eastAsia="en-US"/>
        </w:rPr>
        <w:t xml:space="preserve">подолали поріг «склав/не склав», </w:t>
      </w:r>
      <w:r w:rsidRPr="00DB4D80">
        <w:rPr>
          <w:rFonts w:eastAsia="Calibri"/>
          <w:sz w:val="24"/>
          <w:szCs w:val="24"/>
          <w:u w:val="single"/>
          <w:lang w:eastAsia="en-US"/>
        </w:rPr>
        <w:t xml:space="preserve"> отримали від 160 балів і більше</w:t>
      </w:r>
      <w:r w:rsidRPr="00DB4D80">
        <w:rPr>
          <w:sz w:val="24"/>
          <w:szCs w:val="24"/>
        </w:rPr>
        <w:t>),</w:t>
      </w:r>
    </w:p>
    <w:p w:rsidR="00260EF3" w:rsidRPr="00DB4D80" w:rsidRDefault="00260EF3" w:rsidP="00260EF3">
      <w:pPr>
        <w:jc w:val="both"/>
        <w:rPr>
          <w:sz w:val="24"/>
          <w:szCs w:val="24"/>
        </w:rPr>
      </w:pPr>
      <w:r w:rsidRPr="00DB4D80">
        <w:rPr>
          <w:sz w:val="24"/>
          <w:szCs w:val="24"/>
        </w:rPr>
        <w:t>Ізюмська загальноосвітня школа I-III ступенів № 4 Ізюмської міської ради Харківської області (</w:t>
      </w:r>
      <w:r w:rsidRPr="00DB4D80">
        <w:rPr>
          <w:rFonts w:eastAsia="Calibri"/>
          <w:sz w:val="24"/>
          <w:szCs w:val="24"/>
          <w:lang w:eastAsia="en-US"/>
        </w:rPr>
        <w:t xml:space="preserve">відсотком учнів, які </w:t>
      </w:r>
      <w:r w:rsidRPr="00DB4D80">
        <w:rPr>
          <w:rFonts w:eastAsia="Calibri"/>
          <w:sz w:val="24"/>
          <w:szCs w:val="24"/>
          <w:u w:val="single"/>
          <w:lang w:eastAsia="en-US"/>
        </w:rPr>
        <w:t>не подолали поріг «склав/не склав»</w:t>
      </w:r>
      <w:r w:rsidRPr="00DB4D80">
        <w:rPr>
          <w:sz w:val="24"/>
          <w:szCs w:val="24"/>
        </w:rPr>
        <w:t>),</w:t>
      </w:r>
    </w:p>
    <w:p w:rsidR="00260EF3" w:rsidRPr="00DB4D80" w:rsidRDefault="00260EF3" w:rsidP="00260EF3">
      <w:pPr>
        <w:jc w:val="both"/>
        <w:rPr>
          <w:sz w:val="24"/>
          <w:szCs w:val="24"/>
        </w:rPr>
      </w:pPr>
      <w:r w:rsidRPr="00DB4D80">
        <w:rPr>
          <w:sz w:val="24"/>
          <w:szCs w:val="24"/>
        </w:rPr>
        <w:t>Ізюмська загальноосвітня школа I-III ступенів № 6 Ізюмської міської ради Харківської області (</w:t>
      </w:r>
      <w:r w:rsidRPr="00DB4D80">
        <w:rPr>
          <w:rFonts w:eastAsia="Calibri"/>
          <w:sz w:val="24"/>
          <w:szCs w:val="24"/>
          <w:lang w:eastAsia="en-US"/>
        </w:rPr>
        <w:t xml:space="preserve">за </w:t>
      </w:r>
      <w:r w:rsidRPr="00DB4D80">
        <w:rPr>
          <w:rFonts w:eastAsia="Calibri"/>
          <w:sz w:val="24"/>
          <w:szCs w:val="24"/>
          <w:u w:val="single"/>
          <w:lang w:eastAsia="en-US"/>
        </w:rPr>
        <w:t>середнім балом</w:t>
      </w:r>
      <w:r w:rsidRPr="00DB4D80">
        <w:rPr>
          <w:sz w:val="24"/>
          <w:szCs w:val="24"/>
        </w:rPr>
        <w:t xml:space="preserve">), </w:t>
      </w:r>
    </w:p>
    <w:p w:rsidR="00260EF3" w:rsidRPr="00DB4D80" w:rsidRDefault="00260EF3" w:rsidP="00260EF3">
      <w:pPr>
        <w:jc w:val="both"/>
        <w:rPr>
          <w:rFonts w:eastAsia="Calibri"/>
          <w:sz w:val="24"/>
          <w:szCs w:val="24"/>
          <w:lang w:eastAsia="en-US"/>
        </w:rPr>
      </w:pPr>
      <w:r w:rsidRPr="00DB4D80">
        <w:rPr>
          <w:sz w:val="24"/>
          <w:szCs w:val="24"/>
        </w:rPr>
        <w:lastRenderedPageBreak/>
        <w:t>Ізюмська загальноосвітня школа I-III ступенів № 10 Ізюмської міської ради Харківської області (</w:t>
      </w:r>
      <w:r w:rsidRPr="00DB4D80">
        <w:rPr>
          <w:rFonts w:eastAsia="Calibri"/>
          <w:sz w:val="24"/>
          <w:szCs w:val="24"/>
          <w:lang w:eastAsia="en-US"/>
        </w:rPr>
        <w:t xml:space="preserve">за </w:t>
      </w:r>
      <w:r w:rsidRPr="00DB4D80">
        <w:rPr>
          <w:rFonts w:eastAsia="Calibri"/>
          <w:sz w:val="24"/>
          <w:szCs w:val="24"/>
          <w:u w:val="single"/>
          <w:lang w:eastAsia="en-US"/>
        </w:rPr>
        <w:t>середнім балом</w:t>
      </w:r>
      <w:r w:rsidRPr="00DB4D80">
        <w:rPr>
          <w:rFonts w:eastAsia="Calibri"/>
          <w:sz w:val="24"/>
          <w:szCs w:val="24"/>
          <w:lang w:eastAsia="en-US"/>
        </w:rPr>
        <w:t xml:space="preserve">, відсотком учнів, </w:t>
      </w:r>
      <w:r w:rsidRPr="00DB4D80">
        <w:rPr>
          <w:rFonts w:eastAsia="Calibri"/>
          <w:sz w:val="24"/>
          <w:szCs w:val="24"/>
          <w:u w:val="single"/>
          <w:lang w:eastAsia="en-US"/>
        </w:rPr>
        <w:t>отримали від 160 балів і більше</w:t>
      </w:r>
      <w:r w:rsidRPr="00DB4D80">
        <w:rPr>
          <w:sz w:val="24"/>
          <w:szCs w:val="24"/>
        </w:rPr>
        <w:t>).</w:t>
      </w:r>
    </w:p>
    <w:p w:rsidR="00260EF3" w:rsidRPr="00DB4D80" w:rsidRDefault="00260EF3" w:rsidP="00260EF3">
      <w:pPr>
        <w:jc w:val="both"/>
        <w:rPr>
          <w:rFonts w:eastAsia="Calibri"/>
          <w:sz w:val="24"/>
          <w:szCs w:val="24"/>
          <w:lang w:eastAsia="en-US"/>
        </w:rPr>
      </w:pPr>
      <w:r w:rsidRPr="00DB4D80">
        <w:rPr>
          <w:sz w:val="24"/>
          <w:szCs w:val="24"/>
        </w:rPr>
        <w:t>Ізюмська загальноосвітня школа I-III ступенів № 12 Ізюмської міської ради Харківської області (</w:t>
      </w:r>
      <w:r w:rsidRPr="00DB4D80">
        <w:rPr>
          <w:rFonts w:eastAsia="Calibri"/>
          <w:sz w:val="24"/>
          <w:szCs w:val="24"/>
          <w:lang w:eastAsia="en-US"/>
        </w:rPr>
        <w:t xml:space="preserve">відсотком учнів, які </w:t>
      </w:r>
      <w:r w:rsidRPr="00DB4D80">
        <w:rPr>
          <w:rFonts w:eastAsia="Calibri"/>
          <w:sz w:val="24"/>
          <w:szCs w:val="24"/>
          <w:u w:val="single"/>
          <w:lang w:eastAsia="en-US"/>
        </w:rPr>
        <w:t xml:space="preserve">не </w:t>
      </w:r>
      <w:r w:rsidRPr="00DB4D80">
        <w:rPr>
          <w:rFonts w:eastAsia="Calibri"/>
          <w:sz w:val="24"/>
          <w:szCs w:val="24"/>
          <w:lang w:eastAsia="en-US"/>
        </w:rPr>
        <w:t>подолали поріг «склав/не склав»</w:t>
      </w:r>
      <w:r w:rsidRPr="00DB4D80">
        <w:rPr>
          <w:sz w:val="24"/>
          <w:szCs w:val="24"/>
        </w:rPr>
        <w:t>).</w:t>
      </w:r>
    </w:p>
    <w:p w:rsidR="00260EF3" w:rsidRPr="00DB4D80" w:rsidRDefault="00260EF3" w:rsidP="00260EF3">
      <w:pPr>
        <w:rPr>
          <w:b/>
          <w:sz w:val="24"/>
          <w:szCs w:val="24"/>
        </w:rPr>
      </w:pPr>
    </w:p>
    <w:p w:rsidR="00260EF3" w:rsidRPr="00DB4D80" w:rsidRDefault="00260EF3" w:rsidP="00260EF3">
      <w:pPr>
        <w:rPr>
          <w:b/>
          <w:sz w:val="24"/>
          <w:szCs w:val="24"/>
        </w:rPr>
      </w:pPr>
      <w:r w:rsidRPr="00DB4D80">
        <w:rPr>
          <w:noProof/>
          <w:sz w:val="24"/>
          <w:szCs w:val="24"/>
          <w:lang w:val="ru-RU"/>
        </w:rPr>
        <w:drawing>
          <wp:inline distT="0" distB="0" distL="0" distR="0" wp14:anchorId="3E7C0768" wp14:editId="373502A3">
            <wp:extent cx="7820025" cy="1704975"/>
            <wp:effectExtent l="0" t="0" r="9525" b="9525"/>
            <wp:docPr id="58" name="Диаграмма 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260EF3" w:rsidRPr="00DB4D80" w:rsidRDefault="00260EF3" w:rsidP="00260EF3">
      <w:pPr>
        <w:rPr>
          <w:b/>
          <w:sz w:val="24"/>
          <w:szCs w:val="24"/>
        </w:rPr>
      </w:pPr>
      <w:r w:rsidRPr="00DB4D80">
        <w:rPr>
          <w:noProof/>
          <w:sz w:val="24"/>
          <w:szCs w:val="24"/>
          <w:lang w:val="ru-RU"/>
        </w:rPr>
        <w:drawing>
          <wp:inline distT="0" distB="0" distL="0" distR="0" wp14:anchorId="07B30999" wp14:editId="7A83F903">
            <wp:extent cx="8509299" cy="3345628"/>
            <wp:effectExtent l="0" t="0" r="0" b="0"/>
            <wp:docPr id="59" name="Диаграмма 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260EF3" w:rsidRPr="00DB4D80" w:rsidRDefault="00260EF3" w:rsidP="00260EF3">
      <w:pPr>
        <w:jc w:val="both"/>
        <w:rPr>
          <w:rFonts w:eastAsia="Calibri"/>
          <w:sz w:val="24"/>
          <w:szCs w:val="24"/>
          <w:lang w:eastAsia="en-US"/>
        </w:rPr>
      </w:pPr>
      <w:r w:rsidRPr="00DB4D80">
        <w:rPr>
          <w:rFonts w:eastAsia="Calibri"/>
          <w:b/>
          <w:sz w:val="24"/>
          <w:szCs w:val="24"/>
          <w:lang w:eastAsia="en-US"/>
        </w:rPr>
        <w:lastRenderedPageBreak/>
        <w:t>Найкращу позитивну динаміку</w:t>
      </w:r>
      <w:r w:rsidRPr="00DB4D80">
        <w:rPr>
          <w:rFonts w:eastAsia="Calibri"/>
          <w:b/>
          <w:i/>
          <w:sz w:val="24"/>
          <w:szCs w:val="24"/>
          <w:lang w:eastAsia="en-US"/>
        </w:rPr>
        <w:t xml:space="preserve"> </w:t>
      </w:r>
      <w:r w:rsidRPr="00DB4D80">
        <w:rPr>
          <w:rFonts w:eastAsia="Calibri"/>
          <w:sz w:val="24"/>
          <w:szCs w:val="24"/>
          <w:lang w:eastAsia="en-US"/>
        </w:rPr>
        <w:t>продемонстрували за:</w:t>
      </w:r>
    </w:p>
    <w:p w:rsidR="00260EF3" w:rsidRPr="00DB4D80" w:rsidRDefault="00260EF3" w:rsidP="00260EF3">
      <w:pPr>
        <w:contextualSpacing/>
        <w:jc w:val="both"/>
        <w:rPr>
          <w:rFonts w:eastAsia="Calibri"/>
          <w:i/>
          <w:sz w:val="24"/>
          <w:szCs w:val="24"/>
          <w:lang w:eastAsia="en-US"/>
        </w:rPr>
      </w:pPr>
      <w:r w:rsidRPr="00DB4D80">
        <w:rPr>
          <w:rFonts w:eastAsia="Calibri"/>
          <w:sz w:val="24"/>
          <w:szCs w:val="24"/>
          <w:u w:val="single"/>
          <w:lang w:eastAsia="en-US"/>
        </w:rPr>
        <w:t>середнім балом</w:t>
      </w:r>
      <w:r w:rsidRPr="00DB4D80">
        <w:rPr>
          <w:rFonts w:eastAsia="Calibri"/>
          <w:sz w:val="24"/>
          <w:szCs w:val="24"/>
          <w:lang w:eastAsia="en-US"/>
        </w:rPr>
        <w:t xml:space="preserve"> – – </w:t>
      </w:r>
      <w:r w:rsidRPr="00DB4D80">
        <w:rPr>
          <w:sz w:val="24"/>
          <w:szCs w:val="24"/>
        </w:rPr>
        <w:t>Ізюмська загальноосвітня школа I-III ступенів № 2 Ізюмської міської ради Харківської області (141,43 бал</w:t>
      </w:r>
      <w:r w:rsidR="00A276B0" w:rsidRPr="00DB4D80">
        <w:rPr>
          <w:sz w:val="24"/>
          <w:szCs w:val="24"/>
        </w:rPr>
        <w:t>и</w:t>
      </w:r>
      <w:r w:rsidRPr="00DB4D80">
        <w:rPr>
          <w:sz w:val="24"/>
          <w:szCs w:val="24"/>
        </w:rPr>
        <w:t>, збільшення на 16,04 бал</w:t>
      </w:r>
      <w:r w:rsidR="00A276B0" w:rsidRPr="00DB4D80">
        <w:rPr>
          <w:sz w:val="24"/>
          <w:szCs w:val="24"/>
        </w:rPr>
        <w:t>и</w:t>
      </w:r>
      <w:r w:rsidRPr="00DB4D80">
        <w:rPr>
          <w:sz w:val="24"/>
          <w:szCs w:val="24"/>
        </w:rPr>
        <w:t xml:space="preserve">); </w:t>
      </w:r>
    </w:p>
    <w:p w:rsidR="00260EF3" w:rsidRPr="00DB4D80" w:rsidRDefault="00260EF3" w:rsidP="00260EF3">
      <w:pPr>
        <w:contextualSpacing/>
        <w:jc w:val="both"/>
        <w:rPr>
          <w:rFonts w:eastAsia="Calibri"/>
          <w:i/>
          <w:sz w:val="24"/>
          <w:szCs w:val="24"/>
          <w:lang w:eastAsia="en-US"/>
        </w:rPr>
      </w:pPr>
      <w:r w:rsidRPr="00DB4D80">
        <w:rPr>
          <w:sz w:val="24"/>
          <w:szCs w:val="24"/>
        </w:rPr>
        <w:t>Ізюмська загальноосвітня школа I-III ступенів № 5 Ізюмської міської ради Харківської області (147,78 бал</w:t>
      </w:r>
      <w:r w:rsidR="00A276B0" w:rsidRPr="00DB4D80">
        <w:rPr>
          <w:sz w:val="24"/>
          <w:szCs w:val="24"/>
        </w:rPr>
        <w:t>и</w:t>
      </w:r>
      <w:r w:rsidRPr="00DB4D80">
        <w:rPr>
          <w:sz w:val="24"/>
          <w:szCs w:val="24"/>
        </w:rPr>
        <w:t>, збільшення на 14,44 бал</w:t>
      </w:r>
      <w:r w:rsidR="00A276B0" w:rsidRPr="00DB4D80">
        <w:rPr>
          <w:sz w:val="24"/>
          <w:szCs w:val="24"/>
        </w:rPr>
        <w:t>и</w:t>
      </w:r>
      <w:r w:rsidRPr="00DB4D80">
        <w:rPr>
          <w:sz w:val="24"/>
          <w:szCs w:val="24"/>
        </w:rPr>
        <w:t xml:space="preserve">); </w:t>
      </w:r>
    </w:p>
    <w:p w:rsidR="00260EF3" w:rsidRPr="00DB4D80" w:rsidRDefault="00260EF3" w:rsidP="00260EF3">
      <w:pPr>
        <w:contextualSpacing/>
        <w:jc w:val="both"/>
        <w:rPr>
          <w:rFonts w:eastAsia="Calibri"/>
          <w:sz w:val="24"/>
          <w:szCs w:val="24"/>
          <w:lang w:eastAsia="en-US"/>
        </w:rPr>
      </w:pPr>
      <w:r w:rsidRPr="00DB4D80">
        <w:rPr>
          <w:sz w:val="24"/>
          <w:szCs w:val="24"/>
        </w:rPr>
        <w:t>Ізюмська загальноосвітня школа I-III ступенів № 12 Ізюмської міської ради Харківської області (137,06 бал</w:t>
      </w:r>
      <w:r w:rsidR="00A276B0" w:rsidRPr="00DB4D80">
        <w:rPr>
          <w:sz w:val="24"/>
          <w:szCs w:val="24"/>
        </w:rPr>
        <w:t>и</w:t>
      </w:r>
      <w:r w:rsidRPr="00DB4D80">
        <w:rPr>
          <w:sz w:val="24"/>
          <w:szCs w:val="24"/>
        </w:rPr>
        <w:t>, збільшення на 11,06 балів),</w:t>
      </w:r>
      <w:r w:rsidRPr="00DB4D80">
        <w:rPr>
          <w:rFonts w:eastAsia="Calibri"/>
          <w:sz w:val="24"/>
          <w:szCs w:val="24"/>
          <w:lang w:eastAsia="en-US"/>
        </w:rPr>
        <w:t xml:space="preserve"> </w:t>
      </w:r>
    </w:p>
    <w:p w:rsidR="00260EF3" w:rsidRPr="00DB4D80" w:rsidRDefault="00260EF3" w:rsidP="00260EF3">
      <w:pPr>
        <w:jc w:val="both"/>
        <w:rPr>
          <w:rFonts w:eastAsia="Calibri"/>
          <w:sz w:val="24"/>
          <w:szCs w:val="24"/>
          <w:lang w:eastAsia="en-US"/>
        </w:rPr>
      </w:pPr>
      <w:r w:rsidRPr="00DB4D80">
        <w:rPr>
          <w:rFonts w:eastAsia="Calibri"/>
          <w:b/>
          <w:sz w:val="24"/>
          <w:szCs w:val="24"/>
          <w:lang w:eastAsia="en-US"/>
        </w:rPr>
        <w:t>Найгірша негативна динаміка</w:t>
      </w:r>
      <w:r w:rsidRPr="00DB4D80">
        <w:rPr>
          <w:rFonts w:eastAsia="Calibri"/>
          <w:sz w:val="24"/>
          <w:szCs w:val="24"/>
          <w:lang w:eastAsia="en-US"/>
        </w:rPr>
        <w:t xml:space="preserve"> за:</w:t>
      </w:r>
    </w:p>
    <w:p w:rsidR="00260EF3" w:rsidRPr="00DB4D80" w:rsidRDefault="00260EF3" w:rsidP="00041E89">
      <w:pPr>
        <w:numPr>
          <w:ilvl w:val="0"/>
          <w:numId w:val="42"/>
        </w:numPr>
        <w:autoSpaceDE/>
        <w:autoSpaceDN/>
        <w:adjustRightInd/>
        <w:ind w:left="0" w:firstLine="0"/>
        <w:contextualSpacing/>
        <w:jc w:val="both"/>
        <w:rPr>
          <w:rFonts w:eastAsia="Calibri"/>
          <w:i/>
          <w:sz w:val="24"/>
          <w:szCs w:val="24"/>
          <w:lang w:eastAsia="en-US"/>
        </w:rPr>
      </w:pPr>
      <w:r w:rsidRPr="00DB4D80">
        <w:rPr>
          <w:rFonts w:eastAsia="Calibri"/>
          <w:sz w:val="24"/>
          <w:szCs w:val="24"/>
          <w:u w:val="single"/>
          <w:lang w:eastAsia="en-US"/>
        </w:rPr>
        <w:t>середнім балом</w:t>
      </w:r>
      <w:r w:rsidRPr="00DB4D80">
        <w:rPr>
          <w:rFonts w:eastAsia="Calibri"/>
          <w:sz w:val="24"/>
          <w:szCs w:val="24"/>
          <w:lang w:eastAsia="en-US"/>
        </w:rPr>
        <w:t xml:space="preserve"> – у </w:t>
      </w:r>
    </w:p>
    <w:p w:rsidR="00260EF3" w:rsidRPr="00DB4D80" w:rsidRDefault="00260EF3" w:rsidP="00260EF3">
      <w:pPr>
        <w:contextualSpacing/>
        <w:jc w:val="both"/>
        <w:rPr>
          <w:rFonts w:eastAsia="Calibri"/>
          <w:i/>
          <w:sz w:val="24"/>
          <w:szCs w:val="24"/>
          <w:lang w:eastAsia="en-US"/>
        </w:rPr>
      </w:pPr>
      <w:r w:rsidRPr="00DB4D80">
        <w:rPr>
          <w:sz w:val="24"/>
          <w:szCs w:val="24"/>
        </w:rPr>
        <w:t>Ізюмська загальноосвітня школа I-III ступенів № 10 Ізюмської міської ради Харківської області (зменшення показника на 48,00%);</w:t>
      </w:r>
    </w:p>
    <w:p w:rsidR="00260EF3" w:rsidRPr="00DB4D80" w:rsidRDefault="00260EF3" w:rsidP="00260EF3">
      <w:pPr>
        <w:jc w:val="center"/>
        <w:rPr>
          <w:b/>
          <w:sz w:val="24"/>
          <w:szCs w:val="24"/>
        </w:rPr>
      </w:pPr>
      <w:r w:rsidRPr="00DB4D80">
        <w:rPr>
          <w:b/>
          <w:sz w:val="24"/>
          <w:szCs w:val="24"/>
        </w:rPr>
        <w:t>Результати річного оцінювання та ЗНО з математики</w:t>
      </w:r>
    </w:p>
    <w:p w:rsidR="00260EF3" w:rsidRPr="00DB4D80" w:rsidRDefault="00260EF3" w:rsidP="00260EF3">
      <w:pPr>
        <w:jc w:val="center"/>
        <w:rPr>
          <w:b/>
          <w:sz w:val="24"/>
          <w:szCs w:val="24"/>
        </w:rPr>
      </w:pPr>
      <w:r w:rsidRPr="00DB4D80">
        <w:rPr>
          <w:noProof/>
          <w:sz w:val="24"/>
          <w:szCs w:val="24"/>
          <w:lang w:val="ru-RU"/>
        </w:rPr>
        <w:drawing>
          <wp:inline distT="0" distB="0" distL="0" distR="0" wp14:anchorId="33F4DE67" wp14:editId="5404E810">
            <wp:extent cx="8735210" cy="3571539"/>
            <wp:effectExtent l="0" t="0" r="27940" b="10160"/>
            <wp:docPr id="60" name="Диаграмма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260EF3" w:rsidRPr="00DB4D80" w:rsidRDefault="00260EF3" w:rsidP="00260EF3">
      <w:pPr>
        <w:ind w:firstLine="708"/>
        <w:jc w:val="both"/>
        <w:rPr>
          <w:sz w:val="24"/>
          <w:szCs w:val="24"/>
        </w:rPr>
      </w:pPr>
      <w:r w:rsidRPr="00DB4D80">
        <w:rPr>
          <w:sz w:val="24"/>
          <w:szCs w:val="24"/>
        </w:rPr>
        <w:t xml:space="preserve">Розміщення точки у </w:t>
      </w:r>
      <w:r w:rsidRPr="00DB4D80">
        <w:rPr>
          <w:b/>
          <w:i/>
          <w:sz w:val="24"/>
          <w:szCs w:val="24"/>
        </w:rPr>
        <w:t>І квадранті</w:t>
      </w:r>
      <w:r w:rsidRPr="00DB4D80">
        <w:rPr>
          <w:sz w:val="24"/>
          <w:szCs w:val="24"/>
        </w:rPr>
        <w:t xml:space="preserve"> означає, що учні ЗЗСО </w:t>
      </w:r>
      <w:r w:rsidRPr="00DB4D80">
        <w:rPr>
          <w:sz w:val="24"/>
          <w:szCs w:val="24"/>
          <w:u w:val="single"/>
        </w:rPr>
        <w:t>підтвердили</w:t>
      </w:r>
      <w:r w:rsidRPr="00DB4D80">
        <w:rPr>
          <w:sz w:val="24"/>
          <w:szCs w:val="24"/>
        </w:rPr>
        <w:t xml:space="preserve"> результати річного оцінювання та ЗНО, </w:t>
      </w:r>
      <w:r w:rsidRPr="00DB4D80">
        <w:rPr>
          <w:sz w:val="24"/>
          <w:szCs w:val="24"/>
          <w:u w:val="single"/>
        </w:rPr>
        <w:t>вищі за середні по місту</w:t>
      </w:r>
      <w:r w:rsidRPr="00DB4D80">
        <w:rPr>
          <w:sz w:val="24"/>
          <w:szCs w:val="24"/>
        </w:rPr>
        <w:t xml:space="preserve"> – гімназія №1 (Гончар А.І., вища кваліфікаційна категорія), ІЗОШ І-ІІІ ступенів №5 (Живолуп О. С., І кваліфікаційна категорія).</w:t>
      </w:r>
    </w:p>
    <w:p w:rsidR="00260EF3" w:rsidRPr="00DB4D80" w:rsidRDefault="00260EF3" w:rsidP="00260EF3">
      <w:pPr>
        <w:ind w:firstLine="708"/>
        <w:jc w:val="both"/>
        <w:rPr>
          <w:sz w:val="24"/>
          <w:szCs w:val="24"/>
        </w:rPr>
      </w:pPr>
      <w:r w:rsidRPr="00DB4D80">
        <w:rPr>
          <w:sz w:val="24"/>
          <w:szCs w:val="24"/>
        </w:rPr>
        <w:t xml:space="preserve">У </w:t>
      </w:r>
      <w:r w:rsidRPr="00DB4D80">
        <w:rPr>
          <w:b/>
          <w:i/>
          <w:sz w:val="24"/>
          <w:szCs w:val="24"/>
        </w:rPr>
        <w:t>ІІ квадранті</w:t>
      </w:r>
      <w:r w:rsidRPr="00DB4D80">
        <w:rPr>
          <w:sz w:val="24"/>
          <w:szCs w:val="24"/>
        </w:rPr>
        <w:t xml:space="preserve"> знаходяться ЗЗСО, де результати річного оцінювання </w:t>
      </w:r>
      <w:r w:rsidRPr="00DB4D80">
        <w:rPr>
          <w:sz w:val="24"/>
          <w:szCs w:val="24"/>
          <w:u w:val="single"/>
        </w:rPr>
        <w:t>нижчі за середні по місту</w:t>
      </w:r>
      <w:r w:rsidRPr="00DB4D80">
        <w:rPr>
          <w:sz w:val="24"/>
          <w:szCs w:val="24"/>
        </w:rPr>
        <w:t xml:space="preserve">, а результати ЗНО – </w:t>
      </w:r>
      <w:r w:rsidRPr="00DB4D80">
        <w:rPr>
          <w:sz w:val="24"/>
          <w:szCs w:val="24"/>
          <w:u w:val="single"/>
        </w:rPr>
        <w:t>вищі</w:t>
      </w:r>
      <w:r w:rsidRPr="00DB4D80">
        <w:rPr>
          <w:sz w:val="24"/>
          <w:szCs w:val="24"/>
        </w:rPr>
        <w:t xml:space="preserve">. Тобто, існує ризик </w:t>
      </w:r>
      <w:r w:rsidRPr="00DB4D80">
        <w:rPr>
          <w:sz w:val="24"/>
          <w:szCs w:val="24"/>
          <w:u w:val="single"/>
        </w:rPr>
        <w:t>заниження</w:t>
      </w:r>
      <w:r w:rsidRPr="00DB4D80">
        <w:rPr>
          <w:sz w:val="24"/>
          <w:szCs w:val="24"/>
        </w:rPr>
        <w:t xml:space="preserve"> річних балів - ІЗОШ І-ІІІ ступенів №6 (Макаренко Ю.О., вища кваліфікаційна категорія).</w:t>
      </w:r>
    </w:p>
    <w:p w:rsidR="00260EF3" w:rsidRPr="00DB4D80" w:rsidRDefault="00260EF3" w:rsidP="00260EF3">
      <w:pPr>
        <w:ind w:firstLine="708"/>
        <w:jc w:val="both"/>
        <w:rPr>
          <w:sz w:val="24"/>
          <w:szCs w:val="24"/>
        </w:rPr>
      </w:pPr>
      <w:r w:rsidRPr="00DB4D80">
        <w:rPr>
          <w:sz w:val="24"/>
          <w:szCs w:val="24"/>
        </w:rPr>
        <w:lastRenderedPageBreak/>
        <w:t xml:space="preserve">ЗЗСО, що потрапили в </w:t>
      </w:r>
      <w:r w:rsidRPr="00DB4D80">
        <w:rPr>
          <w:b/>
          <w:i/>
          <w:sz w:val="24"/>
          <w:szCs w:val="24"/>
        </w:rPr>
        <w:t>ІІІ квадрант</w:t>
      </w:r>
      <w:r w:rsidRPr="00DB4D80">
        <w:rPr>
          <w:sz w:val="24"/>
          <w:szCs w:val="24"/>
        </w:rPr>
        <w:t xml:space="preserve">, мають </w:t>
      </w:r>
      <w:r w:rsidRPr="00DB4D80">
        <w:rPr>
          <w:sz w:val="24"/>
          <w:szCs w:val="24"/>
          <w:u w:val="single"/>
        </w:rPr>
        <w:t>нижчі за середні по місту</w:t>
      </w:r>
      <w:r w:rsidRPr="00DB4D80">
        <w:rPr>
          <w:sz w:val="24"/>
          <w:szCs w:val="24"/>
        </w:rPr>
        <w:t xml:space="preserve"> як результати річного оцінювання, так ЗНО. Це свідчить про об’єктивність оцінювання в цих закладах. Проте потребує підвищення якість результатів навчання – ІЗОШ І-ІІІ ступенів №10 (Кісіль Н.В., І кваліфікаційна категорія), №12 (Ткаченко О.В., І кваліфікаційна категорія).  </w:t>
      </w:r>
    </w:p>
    <w:p w:rsidR="00260EF3" w:rsidRPr="00DB4D80" w:rsidRDefault="00260EF3" w:rsidP="00260EF3">
      <w:pPr>
        <w:ind w:firstLine="708"/>
        <w:jc w:val="both"/>
        <w:rPr>
          <w:sz w:val="24"/>
          <w:szCs w:val="24"/>
        </w:rPr>
      </w:pPr>
      <w:r w:rsidRPr="00DB4D80">
        <w:rPr>
          <w:sz w:val="24"/>
          <w:szCs w:val="24"/>
        </w:rPr>
        <w:t xml:space="preserve">До </w:t>
      </w:r>
      <w:r w:rsidRPr="00DB4D80">
        <w:rPr>
          <w:b/>
          <w:i/>
          <w:sz w:val="24"/>
          <w:szCs w:val="24"/>
        </w:rPr>
        <w:t>ІV квадранта</w:t>
      </w:r>
      <w:r w:rsidRPr="00DB4D80">
        <w:rPr>
          <w:sz w:val="24"/>
          <w:szCs w:val="24"/>
        </w:rPr>
        <w:t xml:space="preserve"> потрапили ЗЗСО, у яких результати річного оцінювання </w:t>
      </w:r>
      <w:r w:rsidRPr="00DB4D80">
        <w:rPr>
          <w:sz w:val="24"/>
          <w:szCs w:val="24"/>
          <w:u w:val="single"/>
        </w:rPr>
        <w:t>вищі за середні по  місту</w:t>
      </w:r>
      <w:r w:rsidRPr="00DB4D80">
        <w:rPr>
          <w:sz w:val="24"/>
          <w:szCs w:val="24"/>
        </w:rPr>
        <w:t xml:space="preserve">, а ЗНО – </w:t>
      </w:r>
      <w:r w:rsidRPr="00DB4D80">
        <w:rPr>
          <w:sz w:val="24"/>
          <w:szCs w:val="24"/>
          <w:u w:val="single"/>
        </w:rPr>
        <w:t>нижчі</w:t>
      </w:r>
      <w:r w:rsidRPr="00DB4D80">
        <w:rPr>
          <w:sz w:val="24"/>
          <w:szCs w:val="24"/>
        </w:rPr>
        <w:t xml:space="preserve">. Тобто, учні цих закладів </w:t>
      </w:r>
      <w:r w:rsidRPr="00DB4D80">
        <w:rPr>
          <w:sz w:val="24"/>
          <w:szCs w:val="24"/>
          <w:u w:val="single"/>
        </w:rPr>
        <w:t>не підтвердили вищі за середні</w:t>
      </w:r>
      <w:r w:rsidRPr="00DB4D80">
        <w:rPr>
          <w:sz w:val="24"/>
          <w:szCs w:val="24"/>
        </w:rPr>
        <w:t xml:space="preserve"> результати річного оцінювання; має місце </w:t>
      </w:r>
      <w:r w:rsidRPr="00DB4D80">
        <w:rPr>
          <w:sz w:val="24"/>
          <w:szCs w:val="24"/>
          <w:u w:val="single"/>
        </w:rPr>
        <w:t>завищення</w:t>
      </w:r>
      <w:r w:rsidRPr="00DB4D80">
        <w:rPr>
          <w:sz w:val="24"/>
          <w:szCs w:val="24"/>
        </w:rPr>
        <w:t xml:space="preserve"> річних балів – гімназія №3 (Бондаренко Т.П., Савченко Т.В., вища кваліфікаційна категорія), ІЗОШ І-ІІІ ступенів №2 (Білич З.В., вища кваліфікаційна категорія), №4 (Кашуба О.М., вища кваліфікаційна категорія).</w:t>
      </w:r>
    </w:p>
    <w:p w:rsidR="00260EF3" w:rsidRPr="00DB4D80" w:rsidRDefault="00260EF3" w:rsidP="00260EF3">
      <w:pPr>
        <w:ind w:firstLine="708"/>
        <w:jc w:val="both"/>
        <w:rPr>
          <w:sz w:val="24"/>
          <w:szCs w:val="24"/>
        </w:rPr>
      </w:pPr>
      <w:r w:rsidRPr="00DB4D80">
        <w:rPr>
          <w:sz w:val="24"/>
          <w:szCs w:val="24"/>
        </w:rPr>
        <w:t xml:space="preserve">У </w:t>
      </w:r>
      <w:r w:rsidR="00297B0B" w:rsidRPr="00DB4D80">
        <w:rPr>
          <w:sz w:val="24"/>
          <w:szCs w:val="24"/>
        </w:rPr>
        <w:t xml:space="preserve">Ізюмських  </w:t>
      </w:r>
      <w:r w:rsidRPr="00DB4D80">
        <w:rPr>
          <w:sz w:val="24"/>
          <w:szCs w:val="24"/>
        </w:rPr>
        <w:t>гімназія</w:t>
      </w:r>
      <w:r w:rsidR="00297B0B" w:rsidRPr="00DB4D80">
        <w:rPr>
          <w:sz w:val="24"/>
          <w:szCs w:val="24"/>
        </w:rPr>
        <w:t>х</w:t>
      </w:r>
      <w:r w:rsidRPr="00DB4D80">
        <w:rPr>
          <w:sz w:val="24"/>
          <w:szCs w:val="24"/>
        </w:rPr>
        <w:t xml:space="preserve"> №1, №3, ІЗОШ І-ІІІ ступенів №2, №4, №5 результати річного оцінювання </w:t>
      </w:r>
      <w:r w:rsidRPr="00DB4D80">
        <w:rPr>
          <w:b/>
          <w:sz w:val="24"/>
          <w:szCs w:val="24"/>
          <w:u w:val="single"/>
        </w:rPr>
        <w:t>вищі</w:t>
      </w:r>
      <w:r w:rsidRPr="00DB4D80">
        <w:rPr>
          <w:sz w:val="24"/>
          <w:szCs w:val="24"/>
          <w:u w:val="single"/>
        </w:rPr>
        <w:t xml:space="preserve"> за середні по місту</w:t>
      </w:r>
      <w:r w:rsidRPr="00DB4D80">
        <w:rPr>
          <w:sz w:val="24"/>
          <w:szCs w:val="24"/>
        </w:rPr>
        <w:t xml:space="preserve">. Разом із тим, за підсумками ЗНО </w:t>
      </w:r>
      <w:r w:rsidRPr="00DB4D80">
        <w:rPr>
          <w:sz w:val="24"/>
          <w:szCs w:val="24"/>
          <w:u w:val="single"/>
        </w:rPr>
        <w:t>підтвердили</w:t>
      </w:r>
      <w:r w:rsidRPr="00DB4D80">
        <w:rPr>
          <w:sz w:val="24"/>
          <w:szCs w:val="24"/>
        </w:rPr>
        <w:t xml:space="preserve"> результати учні 2</w:t>
      </w:r>
      <w:r w:rsidRPr="00DB4D80">
        <w:rPr>
          <w:b/>
          <w:sz w:val="24"/>
          <w:szCs w:val="24"/>
        </w:rPr>
        <w:t>-х</w:t>
      </w:r>
      <w:r w:rsidRPr="00DB4D80">
        <w:rPr>
          <w:sz w:val="24"/>
          <w:szCs w:val="24"/>
        </w:rPr>
        <w:t xml:space="preserve"> ЗЗСО (</w:t>
      </w:r>
      <w:r w:rsidR="00297B0B" w:rsidRPr="00DB4D80">
        <w:rPr>
          <w:sz w:val="24"/>
          <w:szCs w:val="24"/>
        </w:rPr>
        <w:t xml:space="preserve">Ізюмська  </w:t>
      </w:r>
      <w:r w:rsidRPr="00DB4D80">
        <w:rPr>
          <w:sz w:val="24"/>
          <w:szCs w:val="24"/>
        </w:rPr>
        <w:t xml:space="preserve">гімназія №1, ІЗОШ І-ІІІ ступенів №5); </w:t>
      </w:r>
      <w:r w:rsidRPr="00DB4D80">
        <w:rPr>
          <w:sz w:val="24"/>
          <w:szCs w:val="24"/>
          <w:u w:val="single"/>
        </w:rPr>
        <w:t>не підтвердили</w:t>
      </w:r>
      <w:r w:rsidRPr="00DB4D80">
        <w:rPr>
          <w:sz w:val="24"/>
          <w:szCs w:val="24"/>
        </w:rPr>
        <w:t xml:space="preserve"> – 3-х ЗЗСО (</w:t>
      </w:r>
      <w:r w:rsidR="00261B79" w:rsidRPr="00DB4D80">
        <w:rPr>
          <w:sz w:val="24"/>
          <w:szCs w:val="24"/>
        </w:rPr>
        <w:t xml:space="preserve">Ізюмська  </w:t>
      </w:r>
      <w:r w:rsidRPr="00DB4D80">
        <w:rPr>
          <w:sz w:val="24"/>
          <w:szCs w:val="24"/>
        </w:rPr>
        <w:t>гімназія №3, ІЗОШ І-ІІІ ступенів №2, №4).</w:t>
      </w:r>
    </w:p>
    <w:p w:rsidR="00260EF3" w:rsidRPr="00DB4D80" w:rsidRDefault="00260EF3" w:rsidP="00260EF3">
      <w:pPr>
        <w:jc w:val="both"/>
        <w:rPr>
          <w:sz w:val="24"/>
          <w:szCs w:val="24"/>
        </w:rPr>
      </w:pPr>
      <w:r w:rsidRPr="00DB4D80">
        <w:rPr>
          <w:sz w:val="24"/>
          <w:szCs w:val="24"/>
        </w:rPr>
        <w:t xml:space="preserve">В ІЗОШ І-ІІІ ступенів №6 річний бал виявився </w:t>
      </w:r>
      <w:r w:rsidRPr="00DB4D80">
        <w:rPr>
          <w:sz w:val="24"/>
          <w:szCs w:val="24"/>
          <w:u w:val="single"/>
        </w:rPr>
        <w:t>нижчим за середній по місту</w:t>
      </w:r>
      <w:r w:rsidRPr="00DB4D80">
        <w:rPr>
          <w:sz w:val="24"/>
          <w:szCs w:val="24"/>
        </w:rPr>
        <w:t>, а бал ЗНО – вищим, тоді як  У  ІЗОШ І-ІІІ ступенів №10, №12</w:t>
      </w:r>
      <w:r w:rsidRPr="00DB4D80">
        <w:rPr>
          <w:i/>
          <w:sz w:val="24"/>
          <w:szCs w:val="24"/>
        </w:rPr>
        <w:t xml:space="preserve"> </w:t>
      </w:r>
      <w:r w:rsidRPr="00DB4D80">
        <w:rPr>
          <w:sz w:val="24"/>
          <w:szCs w:val="24"/>
        </w:rPr>
        <w:t xml:space="preserve">обидва показники нижчі </w:t>
      </w:r>
      <w:r w:rsidRPr="00DB4D80">
        <w:rPr>
          <w:sz w:val="24"/>
          <w:szCs w:val="24"/>
          <w:u w:val="single"/>
        </w:rPr>
        <w:t>за середні по  місту</w:t>
      </w:r>
      <w:r w:rsidRPr="00DB4D80">
        <w:rPr>
          <w:sz w:val="24"/>
          <w:szCs w:val="24"/>
        </w:rPr>
        <w:t>.</w:t>
      </w:r>
    </w:p>
    <w:p w:rsidR="00260EF3" w:rsidRPr="00DB4D80" w:rsidRDefault="00260EF3" w:rsidP="00260EF3">
      <w:pPr>
        <w:jc w:val="both"/>
        <w:rPr>
          <w:b/>
          <w:sz w:val="24"/>
          <w:szCs w:val="24"/>
        </w:rPr>
      </w:pPr>
    </w:p>
    <w:p w:rsidR="00260EF3" w:rsidRPr="00DB4D80" w:rsidRDefault="00260EF3" w:rsidP="00260EF3">
      <w:pPr>
        <w:jc w:val="center"/>
        <w:rPr>
          <w:b/>
          <w:sz w:val="24"/>
          <w:szCs w:val="24"/>
        </w:rPr>
      </w:pPr>
      <w:r w:rsidRPr="00DB4D80">
        <w:rPr>
          <w:b/>
          <w:sz w:val="24"/>
          <w:szCs w:val="24"/>
        </w:rPr>
        <w:t>Результати річного оцінювання та ДПА (у формі ЗНО) з математики</w:t>
      </w:r>
    </w:p>
    <w:p w:rsidR="00260EF3" w:rsidRPr="00DB4D80" w:rsidRDefault="00260EF3" w:rsidP="00260EF3">
      <w:pPr>
        <w:jc w:val="center"/>
        <w:rPr>
          <w:b/>
          <w:sz w:val="24"/>
          <w:szCs w:val="24"/>
        </w:rPr>
      </w:pPr>
      <w:r w:rsidRPr="00DB4D80">
        <w:rPr>
          <w:noProof/>
          <w:sz w:val="24"/>
          <w:szCs w:val="24"/>
          <w:lang w:val="ru-RU"/>
        </w:rPr>
        <w:drawing>
          <wp:inline distT="0" distB="0" distL="0" distR="0" wp14:anchorId="5B479510" wp14:editId="642E6C30">
            <wp:extent cx="9122484" cy="3270324"/>
            <wp:effectExtent l="0" t="0" r="21590" b="25400"/>
            <wp:docPr id="61" name="Диаграмма 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260EF3" w:rsidRPr="00DB4D80" w:rsidRDefault="00260EF3" w:rsidP="00260EF3">
      <w:pPr>
        <w:ind w:firstLine="708"/>
        <w:jc w:val="both"/>
        <w:rPr>
          <w:sz w:val="24"/>
          <w:szCs w:val="24"/>
        </w:rPr>
      </w:pPr>
      <w:r w:rsidRPr="00DB4D80">
        <w:rPr>
          <w:sz w:val="24"/>
          <w:szCs w:val="24"/>
        </w:rPr>
        <w:lastRenderedPageBreak/>
        <w:t xml:space="preserve">Розміщення точки у </w:t>
      </w:r>
      <w:r w:rsidRPr="00DB4D80">
        <w:rPr>
          <w:b/>
          <w:i/>
          <w:sz w:val="24"/>
          <w:szCs w:val="24"/>
        </w:rPr>
        <w:t>І квадранті</w:t>
      </w:r>
      <w:r w:rsidRPr="00DB4D80">
        <w:rPr>
          <w:sz w:val="24"/>
          <w:szCs w:val="24"/>
        </w:rPr>
        <w:t xml:space="preserve"> означає, що учні ЗЗСО </w:t>
      </w:r>
      <w:r w:rsidRPr="00DB4D80">
        <w:rPr>
          <w:sz w:val="24"/>
          <w:szCs w:val="24"/>
          <w:u w:val="single"/>
        </w:rPr>
        <w:t>підтвердили</w:t>
      </w:r>
      <w:r w:rsidRPr="00DB4D80">
        <w:rPr>
          <w:sz w:val="24"/>
          <w:szCs w:val="24"/>
        </w:rPr>
        <w:t xml:space="preserve"> результати річного оцінювання, </w:t>
      </w:r>
      <w:r w:rsidRPr="00DB4D80">
        <w:rPr>
          <w:sz w:val="24"/>
          <w:szCs w:val="24"/>
          <w:u w:val="single"/>
        </w:rPr>
        <w:t>вищі за середні по місту</w:t>
      </w:r>
      <w:r w:rsidRPr="00DB4D80">
        <w:rPr>
          <w:sz w:val="24"/>
          <w:szCs w:val="24"/>
        </w:rPr>
        <w:t xml:space="preserve"> – гімназія №1, ІЗОШ І-ІІІ ступенів № 2, №4.</w:t>
      </w:r>
    </w:p>
    <w:p w:rsidR="00260EF3" w:rsidRPr="00DB4D80" w:rsidRDefault="00260EF3" w:rsidP="00260EF3">
      <w:pPr>
        <w:ind w:firstLine="708"/>
        <w:jc w:val="both"/>
        <w:rPr>
          <w:sz w:val="24"/>
          <w:szCs w:val="24"/>
        </w:rPr>
      </w:pPr>
      <w:r w:rsidRPr="00DB4D80">
        <w:rPr>
          <w:sz w:val="24"/>
          <w:szCs w:val="24"/>
        </w:rPr>
        <w:t xml:space="preserve">У </w:t>
      </w:r>
      <w:r w:rsidRPr="00DB4D80">
        <w:rPr>
          <w:b/>
          <w:i/>
          <w:sz w:val="24"/>
          <w:szCs w:val="24"/>
        </w:rPr>
        <w:t>ІІ квадранті</w:t>
      </w:r>
      <w:r w:rsidRPr="00DB4D80">
        <w:rPr>
          <w:sz w:val="24"/>
          <w:szCs w:val="24"/>
        </w:rPr>
        <w:t xml:space="preserve"> знаходяться ЗЗСО, де результати річного оцінювання </w:t>
      </w:r>
      <w:r w:rsidRPr="00DB4D80">
        <w:rPr>
          <w:sz w:val="24"/>
          <w:szCs w:val="24"/>
          <w:u w:val="single"/>
        </w:rPr>
        <w:t>нижчі за середні по місту</w:t>
      </w:r>
      <w:r w:rsidRPr="00DB4D80">
        <w:rPr>
          <w:sz w:val="24"/>
          <w:szCs w:val="24"/>
        </w:rPr>
        <w:t xml:space="preserve">, а результати ДПА у формі ЗНО – </w:t>
      </w:r>
      <w:r w:rsidRPr="00DB4D80">
        <w:rPr>
          <w:sz w:val="24"/>
          <w:szCs w:val="24"/>
          <w:u w:val="single"/>
        </w:rPr>
        <w:t>вищі</w:t>
      </w:r>
      <w:r w:rsidRPr="00DB4D80">
        <w:rPr>
          <w:sz w:val="24"/>
          <w:szCs w:val="24"/>
        </w:rPr>
        <w:t xml:space="preserve">. Тобто, існує ризик </w:t>
      </w:r>
      <w:r w:rsidRPr="00DB4D80">
        <w:rPr>
          <w:sz w:val="24"/>
          <w:szCs w:val="24"/>
          <w:u w:val="single"/>
        </w:rPr>
        <w:t>заниження</w:t>
      </w:r>
      <w:r w:rsidRPr="00DB4D80">
        <w:rPr>
          <w:sz w:val="24"/>
          <w:szCs w:val="24"/>
        </w:rPr>
        <w:t xml:space="preserve"> річних балів  - ІЗОШ І-ІІІ ступенів  №6.</w:t>
      </w:r>
    </w:p>
    <w:p w:rsidR="00260EF3" w:rsidRPr="00DB4D80" w:rsidRDefault="00260EF3" w:rsidP="00260EF3">
      <w:pPr>
        <w:ind w:firstLine="708"/>
        <w:jc w:val="both"/>
        <w:rPr>
          <w:sz w:val="24"/>
          <w:szCs w:val="24"/>
        </w:rPr>
      </w:pPr>
      <w:r w:rsidRPr="00DB4D80">
        <w:rPr>
          <w:sz w:val="24"/>
          <w:szCs w:val="24"/>
        </w:rPr>
        <w:t xml:space="preserve">ЗЗСО, що потрапили в </w:t>
      </w:r>
      <w:r w:rsidRPr="00DB4D80">
        <w:rPr>
          <w:b/>
          <w:i/>
          <w:sz w:val="24"/>
          <w:szCs w:val="24"/>
        </w:rPr>
        <w:t>ІІІ квадрант</w:t>
      </w:r>
      <w:r w:rsidRPr="00DB4D80">
        <w:rPr>
          <w:sz w:val="24"/>
          <w:szCs w:val="24"/>
        </w:rPr>
        <w:t xml:space="preserve">, мають </w:t>
      </w:r>
      <w:r w:rsidRPr="00DB4D80">
        <w:rPr>
          <w:sz w:val="24"/>
          <w:szCs w:val="24"/>
          <w:u w:val="single"/>
        </w:rPr>
        <w:t>нижчі за середні по місту</w:t>
      </w:r>
      <w:r w:rsidRPr="00DB4D80">
        <w:rPr>
          <w:sz w:val="24"/>
          <w:szCs w:val="24"/>
        </w:rPr>
        <w:t xml:space="preserve"> як результати річного оцінювання, так і ДПА у формі ЗНО. Це свідчить про об’єктивність оцінювання в цих ЗНЗ. Проте потребує підвищення якість результатів навчання – ІЗОШ І-ІІІ ступенів №10, №12.</w:t>
      </w:r>
    </w:p>
    <w:p w:rsidR="00260EF3" w:rsidRPr="00DB4D80" w:rsidRDefault="00260EF3" w:rsidP="00260EF3">
      <w:pPr>
        <w:ind w:firstLine="708"/>
        <w:jc w:val="both"/>
        <w:rPr>
          <w:sz w:val="24"/>
          <w:szCs w:val="24"/>
        </w:rPr>
      </w:pPr>
      <w:r w:rsidRPr="00DB4D80">
        <w:rPr>
          <w:sz w:val="24"/>
          <w:szCs w:val="24"/>
        </w:rPr>
        <w:t xml:space="preserve">До </w:t>
      </w:r>
      <w:r w:rsidRPr="00DB4D80">
        <w:rPr>
          <w:b/>
          <w:i/>
          <w:sz w:val="24"/>
          <w:szCs w:val="24"/>
        </w:rPr>
        <w:t>ІV квадранта</w:t>
      </w:r>
      <w:r w:rsidRPr="00DB4D80">
        <w:rPr>
          <w:sz w:val="24"/>
          <w:szCs w:val="24"/>
        </w:rPr>
        <w:t xml:space="preserve"> потрапили ЗЗСО, у яких результати річного оцінювання </w:t>
      </w:r>
      <w:r w:rsidRPr="00DB4D80">
        <w:rPr>
          <w:sz w:val="24"/>
          <w:szCs w:val="24"/>
          <w:u w:val="single"/>
        </w:rPr>
        <w:t>вищі за середні по  місту</w:t>
      </w:r>
      <w:r w:rsidRPr="00DB4D80">
        <w:rPr>
          <w:sz w:val="24"/>
          <w:szCs w:val="24"/>
        </w:rPr>
        <w:t xml:space="preserve">, а ДПА у формі ЗНО – </w:t>
      </w:r>
      <w:r w:rsidRPr="00DB4D80">
        <w:rPr>
          <w:sz w:val="24"/>
          <w:szCs w:val="24"/>
          <w:u w:val="single"/>
        </w:rPr>
        <w:t>нижчі</w:t>
      </w:r>
      <w:r w:rsidRPr="00DB4D80">
        <w:rPr>
          <w:sz w:val="24"/>
          <w:szCs w:val="24"/>
        </w:rPr>
        <w:t xml:space="preserve">. Тобто, учні цих закладах </w:t>
      </w:r>
      <w:r w:rsidRPr="00DB4D80">
        <w:rPr>
          <w:sz w:val="24"/>
          <w:szCs w:val="24"/>
          <w:u w:val="single"/>
        </w:rPr>
        <w:t>не підтвердили вищі за середні</w:t>
      </w:r>
      <w:r w:rsidRPr="00DB4D80">
        <w:rPr>
          <w:sz w:val="24"/>
          <w:szCs w:val="24"/>
        </w:rPr>
        <w:t xml:space="preserve"> результати річного оцінювання; має місце </w:t>
      </w:r>
      <w:r w:rsidRPr="00DB4D80">
        <w:rPr>
          <w:sz w:val="24"/>
          <w:szCs w:val="24"/>
          <w:u w:val="single"/>
        </w:rPr>
        <w:t>завищення</w:t>
      </w:r>
      <w:r w:rsidRPr="00DB4D80">
        <w:rPr>
          <w:sz w:val="24"/>
          <w:szCs w:val="24"/>
        </w:rPr>
        <w:t xml:space="preserve"> річних балів – гімназія №3, ІЗОШ І-ІІІ ступенів №5.</w:t>
      </w:r>
    </w:p>
    <w:p w:rsidR="00260EF3" w:rsidRPr="00DB4D80" w:rsidRDefault="00260EF3" w:rsidP="00260EF3">
      <w:pPr>
        <w:ind w:firstLine="708"/>
        <w:jc w:val="both"/>
        <w:rPr>
          <w:sz w:val="24"/>
          <w:szCs w:val="24"/>
        </w:rPr>
      </w:pPr>
      <w:r w:rsidRPr="00DB4D80">
        <w:rPr>
          <w:sz w:val="24"/>
          <w:szCs w:val="24"/>
        </w:rPr>
        <w:t xml:space="preserve">У </w:t>
      </w:r>
      <w:r w:rsidR="00261B79" w:rsidRPr="00DB4D80">
        <w:rPr>
          <w:sz w:val="24"/>
          <w:szCs w:val="24"/>
        </w:rPr>
        <w:t xml:space="preserve">Ізюмських  </w:t>
      </w:r>
      <w:r w:rsidRPr="00DB4D80">
        <w:rPr>
          <w:sz w:val="24"/>
          <w:szCs w:val="24"/>
        </w:rPr>
        <w:t>гімназія</w:t>
      </w:r>
      <w:r w:rsidR="00261B79" w:rsidRPr="00DB4D80">
        <w:rPr>
          <w:sz w:val="24"/>
          <w:szCs w:val="24"/>
        </w:rPr>
        <w:t xml:space="preserve">х </w:t>
      </w:r>
      <w:r w:rsidRPr="00DB4D80">
        <w:rPr>
          <w:sz w:val="24"/>
          <w:szCs w:val="24"/>
        </w:rPr>
        <w:t xml:space="preserve"> №1, №3, ІЗОШ І-ІІІ ступенів №2, №4, №5 результати річного оцінювання були </w:t>
      </w:r>
      <w:r w:rsidRPr="00DB4D80">
        <w:rPr>
          <w:b/>
          <w:sz w:val="24"/>
          <w:szCs w:val="24"/>
          <w:u w:val="single"/>
        </w:rPr>
        <w:t>вищими</w:t>
      </w:r>
      <w:r w:rsidRPr="00DB4D80">
        <w:rPr>
          <w:sz w:val="24"/>
          <w:szCs w:val="24"/>
          <w:u w:val="single"/>
        </w:rPr>
        <w:t xml:space="preserve"> за середні по місту</w:t>
      </w:r>
      <w:r w:rsidRPr="00DB4D80">
        <w:rPr>
          <w:sz w:val="24"/>
          <w:szCs w:val="24"/>
        </w:rPr>
        <w:t xml:space="preserve">. Разом із тим, за підсумками ДПА у формі ЗНО </w:t>
      </w:r>
      <w:r w:rsidRPr="00DB4D80">
        <w:rPr>
          <w:sz w:val="24"/>
          <w:szCs w:val="24"/>
          <w:u w:val="single"/>
        </w:rPr>
        <w:t>підтвердили</w:t>
      </w:r>
      <w:r w:rsidRPr="00DB4D80">
        <w:rPr>
          <w:sz w:val="24"/>
          <w:szCs w:val="24"/>
        </w:rPr>
        <w:t xml:space="preserve"> ці результати учні 4</w:t>
      </w:r>
      <w:r w:rsidRPr="00DB4D80">
        <w:rPr>
          <w:b/>
          <w:sz w:val="24"/>
          <w:szCs w:val="24"/>
        </w:rPr>
        <w:t>-х</w:t>
      </w:r>
      <w:r w:rsidRPr="00DB4D80">
        <w:rPr>
          <w:sz w:val="24"/>
          <w:szCs w:val="24"/>
        </w:rPr>
        <w:t xml:space="preserve"> ЗЗСО (</w:t>
      </w:r>
      <w:r w:rsidR="00261B79" w:rsidRPr="00DB4D80">
        <w:rPr>
          <w:sz w:val="24"/>
          <w:szCs w:val="24"/>
        </w:rPr>
        <w:t xml:space="preserve">Ізюмська  </w:t>
      </w:r>
      <w:r w:rsidRPr="00DB4D80">
        <w:rPr>
          <w:sz w:val="24"/>
          <w:szCs w:val="24"/>
        </w:rPr>
        <w:t xml:space="preserve">гімназія №1,  ІЗОШ І-ІІІ ступенів №2, №4); </w:t>
      </w:r>
      <w:r w:rsidRPr="00DB4D80">
        <w:rPr>
          <w:sz w:val="24"/>
          <w:szCs w:val="24"/>
          <w:u w:val="single"/>
        </w:rPr>
        <w:t>не підтвердили</w:t>
      </w:r>
      <w:r w:rsidRPr="00DB4D80">
        <w:rPr>
          <w:sz w:val="24"/>
          <w:szCs w:val="24"/>
        </w:rPr>
        <w:t xml:space="preserve"> – 2-х ЗЗСО (</w:t>
      </w:r>
      <w:r w:rsidR="00261B79" w:rsidRPr="00DB4D80">
        <w:rPr>
          <w:sz w:val="24"/>
          <w:szCs w:val="24"/>
        </w:rPr>
        <w:t xml:space="preserve">Ізюмська  </w:t>
      </w:r>
      <w:r w:rsidRPr="00DB4D80">
        <w:rPr>
          <w:sz w:val="24"/>
          <w:szCs w:val="24"/>
        </w:rPr>
        <w:t>гімназія №3, ІЗОШ І-ІІІ ступенів №5).</w:t>
      </w:r>
    </w:p>
    <w:p w:rsidR="00260EF3" w:rsidRPr="00DB4D80" w:rsidRDefault="00260EF3" w:rsidP="00260EF3">
      <w:pPr>
        <w:ind w:firstLine="708"/>
        <w:jc w:val="both"/>
        <w:rPr>
          <w:sz w:val="24"/>
          <w:szCs w:val="24"/>
        </w:rPr>
      </w:pPr>
      <w:r w:rsidRPr="00DB4D80">
        <w:rPr>
          <w:sz w:val="24"/>
          <w:szCs w:val="24"/>
        </w:rPr>
        <w:t>У  ІЗОШ І-ІІІ ступенів №10, №12</w:t>
      </w:r>
      <w:r w:rsidRPr="00DB4D80">
        <w:rPr>
          <w:i/>
          <w:sz w:val="24"/>
          <w:szCs w:val="24"/>
        </w:rPr>
        <w:t xml:space="preserve"> </w:t>
      </w:r>
      <w:r w:rsidRPr="00DB4D80">
        <w:rPr>
          <w:sz w:val="24"/>
          <w:szCs w:val="24"/>
        </w:rPr>
        <w:t xml:space="preserve">обидва показники </w:t>
      </w:r>
      <w:r w:rsidRPr="00DB4D80">
        <w:rPr>
          <w:b/>
          <w:sz w:val="24"/>
          <w:szCs w:val="24"/>
        </w:rPr>
        <w:t>нижчі</w:t>
      </w:r>
      <w:r w:rsidRPr="00DB4D80">
        <w:rPr>
          <w:sz w:val="24"/>
          <w:szCs w:val="24"/>
        </w:rPr>
        <w:t xml:space="preserve"> </w:t>
      </w:r>
      <w:r w:rsidRPr="00DB4D80">
        <w:rPr>
          <w:sz w:val="24"/>
          <w:szCs w:val="24"/>
          <w:u w:val="single"/>
        </w:rPr>
        <w:t>за середні по  місту</w:t>
      </w:r>
      <w:r w:rsidRPr="00DB4D80">
        <w:rPr>
          <w:sz w:val="24"/>
          <w:szCs w:val="24"/>
        </w:rPr>
        <w:t>.</w:t>
      </w:r>
    </w:p>
    <w:p w:rsidR="00260EF3" w:rsidRPr="00DB4D80" w:rsidRDefault="00260EF3" w:rsidP="00260EF3">
      <w:pPr>
        <w:jc w:val="center"/>
        <w:rPr>
          <w:b/>
          <w:sz w:val="24"/>
          <w:szCs w:val="24"/>
        </w:rPr>
      </w:pPr>
      <w:r w:rsidRPr="00DB4D80">
        <w:rPr>
          <w:b/>
          <w:sz w:val="24"/>
          <w:szCs w:val="24"/>
        </w:rPr>
        <w:t>ІСТОРІЯ УКРАЇНИ</w:t>
      </w:r>
    </w:p>
    <w:p w:rsidR="00260EF3" w:rsidRPr="00DB4D80" w:rsidRDefault="00260EF3" w:rsidP="00260EF3">
      <w:pPr>
        <w:ind w:firstLine="851"/>
        <w:jc w:val="both"/>
        <w:rPr>
          <w:rFonts w:eastAsia="Calibri"/>
          <w:sz w:val="24"/>
          <w:szCs w:val="24"/>
          <w:lang w:eastAsia="en-US"/>
        </w:rPr>
      </w:pPr>
      <w:r w:rsidRPr="00DB4D80">
        <w:rPr>
          <w:rFonts w:eastAsia="Calibri"/>
          <w:sz w:val="24"/>
          <w:szCs w:val="24"/>
          <w:lang w:eastAsia="en-US"/>
        </w:rPr>
        <w:t>У місті у 2018 році ЗНО з історії України</w:t>
      </w:r>
      <w:r w:rsidRPr="00DB4D80">
        <w:rPr>
          <w:rFonts w:eastAsia="Calibri"/>
          <w:i/>
          <w:sz w:val="24"/>
          <w:szCs w:val="24"/>
          <w:lang w:eastAsia="en-US"/>
        </w:rPr>
        <w:t xml:space="preserve"> </w:t>
      </w:r>
      <w:r w:rsidRPr="00DB4D80">
        <w:rPr>
          <w:rFonts w:eastAsia="Calibri"/>
          <w:sz w:val="24"/>
          <w:szCs w:val="24"/>
          <w:lang w:eastAsia="en-US"/>
        </w:rPr>
        <w:t xml:space="preserve">проходили 172  учнів із _8_ загальноосвітніх навчальних закладів (у 2017 році – </w:t>
      </w:r>
      <w:r w:rsidRPr="00DB4D80">
        <w:rPr>
          <w:rFonts w:eastAsia="Calibri"/>
          <w:sz w:val="24"/>
          <w:szCs w:val="24"/>
          <w:u w:val="single"/>
          <w:lang w:eastAsia="en-US"/>
        </w:rPr>
        <w:t>165</w:t>
      </w:r>
      <w:r w:rsidRPr="00DB4D80">
        <w:rPr>
          <w:rFonts w:eastAsia="Calibri"/>
          <w:sz w:val="24"/>
          <w:szCs w:val="24"/>
          <w:lang w:eastAsia="en-US"/>
        </w:rPr>
        <w:t xml:space="preserve"> із </w:t>
      </w:r>
      <w:r w:rsidRPr="00DB4D80">
        <w:rPr>
          <w:rFonts w:eastAsia="Calibri"/>
          <w:sz w:val="24"/>
          <w:szCs w:val="24"/>
          <w:u w:val="single"/>
          <w:lang w:eastAsia="en-US"/>
        </w:rPr>
        <w:t>9</w:t>
      </w:r>
      <w:r w:rsidRPr="00DB4D80">
        <w:rPr>
          <w:rFonts w:eastAsia="Calibri"/>
          <w:sz w:val="24"/>
          <w:szCs w:val="24"/>
          <w:lang w:eastAsia="en-US"/>
        </w:rPr>
        <w:t>).</w:t>
      </w:r>
    </w:p>
    <w:p w:rsidR="00260EF3" w:rsidRPr="00DB4D80" w:rsidRDefault="00260EF3" w:rsidP="00260EF3">
      <w:pPr>
        <w:ind w:firstLine="851"/>
        <w:jc w:val="both"/>
        <w:rPr>
          <w:rFonts w:eastAsia="Calibri"/>
          <w:sz w:val="24"/>
          <w:szCs w:val="24"/>
          <w:lang w:eastAsia="en-US"/>
        </w:rPr>
      </w:pPr>
      <w:r w:rsidRPr="00DB4D80">
        <w:rPr>
          <w:rFonts w:eastAsia="Calibri"/>
          <w:sz w:val="24"/>
          <w:szCs w:val="24"/>
          <w:lang w:eastAsia="en-US"/>
        </w:rPr>
        <w:t xml:space="preserve">Результати ЗНО з цього навчального предмета у 2018 році становлять: середній бал 136,89 (у 2017 році – 136,69), відсоток учнів, які </w:t>
      </w:r>
      <w:r w:rsidRPr="00DB4D80">
        <w:rPr>
          <w:rFonts w:eastAsia="Calibri"/>
          <w:sz w:val="24"/>
          <w:szCs w:val="24"/>
          <w:u w:val="single"/>
          <w:lang w:eastAsia="en-US"/>
        </w:rPr>
        <w:t>не подолали поріг «склав/не скла</w:t>
      </w:r>
      <w:r w:rsidRPr="00DB4D80">
        <w:rPr>
          <w:rFonts w:eastAsia="Calibri"/>
          <w:sz w:val="24"/>
          <w:szCs w:val="24"/>
          <w:lang w:eastAsia="en-US"/>
        </w:rPr>
        <w:t xml:space="preserve">в» - 7,56 (у 2017 році – 12,73%), відсоток учнів, які отримали </w:t>
      </w:r>
      <w:r w:rsidRPr="00DB4D80">
        <w:rPr>
          <w:rFonts w:eastAsia="Calibri"/>
          <w:sz w:val="24"/>
          <w:szCs w:val="24"/>
          <w:u w:val="single"/>
          <w:lang w:eastAsia="en-US"/>
        </w:rPr>
        <w:t>від 160 балів і більше</w:t>
      </w:r>
      <w:r w:rsidRPr="00DB4D80">
        <w:rPr>
          <w:rFonts w:eastAsia="Calibri"/>
          <w:sz w:val="24"/>
          <w:szCs w:val="24"/>
          <w:lang w:eastAsia="en-US"/>
        </w:rPr>
        <w:t xml:space="preserve"> – 12,21 (у 2017 році –  15,76 %).</w:t>
      </w:r>
    </w:p>
    <w:p w:rsidR="00260EF3" w:rsidRPr="00DB4D80" w:rsidRDefault="00260EF3" w:rsidP="00260EF3">
      <w:pPr>
        <w:ind w:firstLine="851"/>
        <w:jc w:val="both"/>
        <w:rPr>
          <w:rFonts w:eastAsia="Calibri"/>
          <w:sz w:val="24"/>
          <w:szCs w:val="24"/>
          <w:lang w:eastAsia="en-US"/>
        </w:rPr>
      </w:pPr>
      <w:r w:rsidRPr="00DB4D80">
        <w:rPr>
          <w:rFonts w:eastAsia="Calibri"/>
          <w:sz w:val="24"/>
          <w:szCs w:val="24"/>
          <w:lang w:eastAsia="en-US"/>
        </w:rPr>
        <w:t xml:space="preserve">Порівняно з минулим роком </w:t>
      </w:r>
      <w:r w:rsidRPr="00DB4D80">
        <w:rPr>
          <w:rFonts w:eastAsia="Calibri"/>
          <w:b/>
          <w:sz w:val="24"/>
          <w:szCs w:val="24"/>
          <w:lang w:eastAsia="en-US"/>
        </w:rPr>
        <w:t xml:space="preserve">збільшився: </w:t>
      </w:r>
      <w:r w:rsidRPr="00DB4D80">
        <w:rPr>
          <w:rFonts w:eastAsia="Calibri"/>
          <w:sz w:val="24"/>
          <w:szCs w:val="24"/>
          <w:lang w:eastAsia="en-US"/>
        </w:rPr>
        <w:t>середній бал (на 0,2 бал</w:t>
      </w:r>
      <w:r w:rsidR="00CE4677" w:rsidRPr="00DB4D80">
        <w:rPr>
          <w:rFonts w:eastAsia="Calibri"/>
          <w:sz w:val="24"/>
          <w:szCs w:val="24"/>
          <w:lang w:eastAsia="en-US"/>
        </w:rPr>
        <w:t>и</w:t>
      </w:r>
      <w:r w:rsidRPr="00DB4D80">
        <w:rPr>
          <w:rFonts w:eastAsia="Calibri"/>
          <w:sz w:val="24"/>
          <w:szCs w:val="24"/>
          <w:lang w:eastAsia="en-US"/>
        </w:rPr>
        <w:t xml:space="preserve">), відсоток учнів, які </w:t>
      </w:r>
      <w:r w:rsidRPr="00DB4D80">
        <w:rPr>
          <w:rFonts w:eastAsia="Calibri"/>
          <w:sz w:val="24"/>
          <w:szCs w:val="24"/>
          <w:u w:val="single"/>
          <w:lang w:eastAsia="en-US"/>
        </w:rPr>
        <w:t>не подолали поріг «склав/не скла</w:t>
      </w:r>
      <w:r w:rsidRPr="00DB4D80">
        <w:rPr>
          <w:rFonts w:eastAsia="Calibri"/>
          <w:sz w:val="24"/>
          <w:szCs w:val="24"/>
          <w:lang w:eastAsia="en-US"/>
        </w:rPr>
        <w:t xml:space="preserve">в» (на 5,17%). Зменшився відсоток учнів, які отримали </w:t>
      </w:r>
      <w:r w:rsidRPr="00DB4D80">
        <w:rPr>
          <w:rFonts w:eastAsia="Calibri"/>
          <w:sz w:val="24"/>
          <w:szCs w:val="24"/>
          <w:u w:val="single"/>
          <w:lang w:eastAsia="en-US"/>
        </w:rPr>
        <w:t>від 160 балів і більше</w:t>
      </w:r>
      <w:r w:rsidRPr="00DB4D80">
        <w:rPr>
          <w:rFonts w:eastAsia="Calibri"/>
          <w:sz w:val="24"/>
          <w:szCs w:val="24"/>
          <w:lang w:eastAsia="en-US"/>
        </w:rPr>
        <w:t xml:space="preserve"> (на 3,55%).</w:t>
      </w:r>
    </w:p>
    <w:p w:rsidR="00260EF3" w:rsidRPr="00DB4D80" w:rsidRDefault="00260EF3" w:rsidP="00260EF3">
      <w:pPr>
        <w:jc w:val="both"/>
        <w:rPr>
          <w:sz w:val="24"/>
          <w:szCs w:val="24"/>
        </w:rPr>
      </w:pPr>
      <w:r w:rsidRPr="00DB4D80">
        <w:rPr>
          <w:noProof/>
          <w:sz w:val="24"/>
          <w:szCs w:val="24"/>
          <w:lang w:val="ru-RU"/>
        </w:rPr>
        <w:drawing>
          <wp:inline distT="0" distB="0" distL="0" distR="0" wp14:anchorId="63F9646C" wp14:editId="718E6E28">
            <wp:extent cx="8681422" cy="2538804"/>
            <wp:effectExtent l="0" t="0" r="24765" b="13970"/>
            <wp:docPr id="62" name="Диаграмма 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CE4677" w:rsidRPr="00DB4D80" w:rsidRDefault="00CE4677" w:rsidP="00260EF3">
      <w:pPr>
        <w:jc w:val="both"/>
        <w:rPr>
          <w:rFonts w:eastAsia="Calibri"/>
          <w:b/>
          <w:sz w:val="24"/>
          <w:szCs w:val="24"/>
          <w:lang w:eastAsia="en-US"/>
        </w:rPr>
      </w:pPr>
    </w:p>
    <w:p w:rsidR="00260EF3" w:rsidRPr="00DB4D80" w:rsidRDefault="00260EF3" w:rsidP="00260EF3">
      <w:pPr>
        <w:jc w:val="both"/>
        <w:rPr>
          <w:rFonts w:eastAsia="Calibri"/>
          <w:sz w:val="24"/>
          <w:szCs w:val="24"/>
          <w:lang w:eastAsia="en-US"/>
        </w:rPr>
      </w:pPr>
      <w:r w:rsidRPr="00DB4D80">
        <w:rPr>
          <w:rFonts w:eastAsia="Calibri"/>
          <w:b/>
          <w:sz w:val="24"/>
          <w:szCs w:val="24"/>
          <w:lang w:eastAsia="en-US"/>
        </w:rPr>
        <w:lastRenderedPageBreak/>
        <w:t xml:space="preserve">Найкращі </w:t>
      </w:r>
      <w:r w:rsidRPr="00DB4D80">
        <w:rPr>
          <w:rFonts w:eastAsia="Calibri"/>
          <w:sz w:val="24"/>
          <w:szCs w:val="24"/>
          <w:lang w:eastAsia="en-US"/>
        </w:rPr>
        <w:t>результати показали за:</w:t>
      </w:r>
    </w:p>
    <w:p w:rsidR="00260EF3" w:rsidRPr="00DB4D80" w:rsidRDefault="00260EF3" w:rsidP="00041E89">
      <w:pPr>
        <w:numPr>
          <w:ilvl w:val="0"/>
          <w:numId w:val="42"/>
        </w:numPr>
        <w:autoSpaceDE/>
        <w:autoSpaceDN/>
        <w:adjustRightInd/>
        <w:ind w:left="0" w:firstLine="0"/>
        <w:contextualSpacing/>
        <w:jc w:val="both"/>
        <w:rPr>
          <w:rFonts w:eastAsia="Calibri"/>
          <w:i/>
          <w:sz w:val="24"/>
          <w:szCs w:val="24"/>
          <w:lang w:eastAsia="en-US"/>
        </w:rPr>
      </w:pPr>
      <w:r w:rsidRPr="00DB4D80">
        <w:rPr>
          <w:rFonts w:eastAsia="Calibri"/>
          <w:sz w:val="24"/>
          <w:szCs w:val="24"/>
          <w:u w:val="single"/>
          <w:lang w:eastAsia="en-US"/>
        </w:rPr>
        <w:t>середнім балом</w:t>
      </w:r>
      <w:r w:rsidRPr="00DB4D80">
        <w:rPr>
          <w:rFonts w:eastAsia="Calibri"/>
          <w:sz w:val="24"/>
          <w:szCs w:val="24"/>
          <w:lang w:eastAsia="en-US"/>
        </w:rPr>
        <w:t xml:space="preserve"> – </w:t>
      </w:r>
      <w:r w:rsidRPr="00DB4D80">
        <w:rPr>
          <w:sz w:val="24"/>
          <w:szCs w:val="24"/>
        </w:rPr>
        <w:t>Ізюмська гімназія № 1 Ізюмської міської ради Харківської області (157,06) (Юрчук Д.В.,</w:t>
      </w:r>
      <w:r w:rsidRPr="00DB4D80">
        <w:rPr>
          <w:rFonts w:eastAsia="Calibri"/>
          <w:sz w:val="24"/>
          <w:szCs w:val="24"/>
          <w:lang w:eastAsia="en-US"/>
        </w:rPr>
        <w:t xml:space="preserve"> вища кваліфікаційна категорія).</w:t>
      </w:r>
    </w:p>
    <w:p w:rsidR="00260EF3" w:rsidRPr="00DB4D80" w:rsidRDefault="00260EF3" w:rsidP="00041E89">
      <w:pPr>
        <w:numPr>
          <w:ilvl w:val="0"/>
          <w:numId w:val="42"/>
        </w:numPr>
        <w:autoSpaceDE/>
        <w:autoSpaceDN/>
        <w:adjustRightInd/>
        <w:ind w:left="0" w:firstLine="0"/>
        <w:contextualSpacing/>
        <w:jc w:val="both"/>
        <w:rPr>
          <w:rFonts w:eastAsia="Calibri"/>
          <w:sz w:val="24"/>
          <w:szCs w:val="24"/>
          <w:lang w:eastAsia="en-US"/>
        </w:rPr>
      </w:pPr>
      <w:r w:rsidRPr="00DB4D80">
        <w:rPr>
          <w:rFonts w:eastAsia="Calibri"/>
          <w:sz w:val="24"/>
          <w:szCs w:val="24"/>
          <w:lang w:eastAsia="en-US"/>
        </w:rPr>
        <w:t>відсотком учнів, які</w:t>
      </w:r>
    </w:p>
    <w:p w:rsidR="00260EF3" w:rsidRPr="00DB4D80" w:rsidRDefault="00260EF3" w:rsidP="00041E89">
      <w:pPr>
        <w:numPr>
          <w:ilvl w:val="0"/>
          <w:numId w:val="43"/>
        </w:numPr>
        <w:autoSpaceDE/>
        <w:autoSpaceDN/>
        <w:adjustRightInd/>
        <w:ind w:left="0" w:firstLine="0"/>
        <w:contextualSpacing/>
        <w:jc w:val="both"/>
        <w:rPr>
          <w:rFonts w:eastAsia="Calibri"/>
          <w:sz w:val="24"/>
          <w:szCs w:val="24"/>
          <w:lang w:eastAsia="en-US"/>
        </w:rPr>
      </w:pPr>
      <w:r w:rsidRPr="00DB4D80">
        <w:rPr>
          <w:rFonts w:eastAsia="Calibri"/>
          <w:sz w:val="24"/>
          <w:szCs w:val="24"/>
          <w:u w:val="single"/>
          <w:lang w:eastAsia="en-US"/>
        </w:rPr>
        <w:t>не подолали поріг «склав/не склав»</w:t>
      </w:r>
      <w:r w:rsidRPr="00DB4D80">
        <w:rPr>
          <w:rFonts w:eastAsia="Calibri"/>
          <w:i/>
          <w:sz w:val="24"/>
          <w:szCs w:val="24"/>
          <w:lang w:eastAsia="en-US"/>
        </w:rPr>
        <w:t xml:space="preserve"> </w:t>
      </w:r>
      <w:r w:rsidRPr="00DB4D80">
        <w:rPr>
          <w:rFonts w:eastAsia="Calibri"/>
          <w:sz w:val="24"/>
          <w:szCs w:val="24"/>
          <w:lang w:eastAsia="en-US"/>
        </w:rPr>
        <w:t xml:space="preserve">– </w:t>
      </w:r>
      <w:r w:rsidRPr="00DB4D80">
        <w:rPr>
          <w:sz w:val="24"/>
          <w:szCs w:val="24"/>
        </w:rPr>
        <w:t>Ізюмська гімназія № 1 Ізюмської міської ради Харківської області (0%),</w:t>
      </w:r>
    </w:p>
    <w:p w:rsidR="00260EF3" w:rsidRPr="00DB4D80" w:rsidRDefault="00260EF3" w:rsidP="00260EF3">
      <w:pPr>
        <w:contextualSpacing/>
        <w:jc w:val="both"/>
        <w:rPr>
          <w:rFonts w:eastAsia="Calibri"/>
          <w:sz w:val="24"/>
          <w:szCs w:val="24"/>
          <w:lang w:eastAsia="en-US"/>
        </w:rPr>
      </w:pPr>
      <w:r w:rsidRPr="00DB4D80">
        <w:rPr>
          <w:sz w:val="24"/>
          <w:szCs w:val="24"/>
        </w:rPr>
        <w:t>Ізюмська загальноосвітня школа I-III ступенів № 5 Ізюмської міської ради Харківської області (0%)</w:t>
      </w:r>
    </w:p>
    <w:p w:rsidR="00260EF3" w:rsidRPr="00DB4D80" w:rsidRDefault="00260EF3" w:rsidP="00041E89">
      <w:pPr>
        <w:numPr>
          <w:ilvl w:val="0"/>
          <w:numId w:val="43"/>
        </w:numPr>
        <w:autoSpaceDE/>
        <w:autoSpaceDN/>
        <w:adjustRightInd/>
        <w:ind w:left="0" w:firstLine="0"/>
        <w:contextualSpacing/>
        <w:jc w:val="both"/>
        <w:rPr>
          <w:rFonts w:eastAsia="Calibri"/>
          <w:sz w:val="24"/>
          <w:szCs w:val="24"/>
          <w:lang w:eastAsia="en-US"/>
        </w:rPr>
      </w:pPr>
      <w:r w:rsidRPr="00DB4D80">
        <w:rPr>
          <w:rFonts w:eastAsia="Calibri"/>
          <w:sz w:val="24"/>
          <w:szCs w:val="24"/>
          <w:u w:val="single"/>
          <w:lang w:eastAsia="en-US"/>
        </w:rPr>
        <w:t>отримали від 160 балів і більше</w:t>
      </w:r>
      <w:r w:rsidRPr="00DB4D80">
        <w:rPr>
          <w:rFonts w:eastAsia="Calibri"/>
          <w:sz w:val="24"/>
          <w:szCs w:val="24"/>
          <w:lang w:eastAsia="en-US"/>
        </w:rPr>
        <w:t xml:space="preserve"> – </w:t>
      </w:r>
      <w:r w:rsidRPr="00DB4D80">
        <w:rPr>
          <w:sz w:val="24"/>
          <w:szCs w:val="24"/>
        </w:rPr>
        <w:t xml:space="preserve">Ізюмська гімназія № 1 Ізюмської міської ради Харківської області (47,06%), </w:t>
      </w:r>
    </w:p>
    <w:p w:rsidR="00260EF3" w:rsidRPr="00DB4D80" w:rsidRDefault="00260EF3" w:rsidP="00260EF3">
      <w:pPr>
        <w:jc w:val="both"/>
        <w:rPr>
          <w:rFonts w:eastAsia="Calibri"/>
          <w:sz w:val="24"/>
          <w:szCs w:val="24"/>
          <w:lang w:eastAsia="en-US"/>
        </w:rPr>
      </w:pPr>
      <w:r w:rsidRPr="00DB4D80">
        <w:rPr>
          <w:rFonts w:eastAsia="Calibri"/>
          <w:b/>
          <w:sz w:val="24"/>
          <w:szCs w:val="24"/>
          <w:lang w:eastAsia="en-US"/>
        </w:rPr>
        <w:t>Найнижчі</w:t>
      </w:r>
      <w:r w:rsidRPr="00DB4D80">
        <w:rPr>
          <w:rFonts w:eastAsia="Calibri"/>
          <w:sz w:val="24"/>
          <w:szCs w:val="24"/>
          <w:lang w:eastAsia="en-US"/>
        </w:rPr>
        <w:t xml:space="preserve"> результати за:</w:t>
      </w:r>
    </w:p>
    <w:p w:rsidR="00260EF3" w:rsidRPr="00DB4D80" w:rsidRDefault="00260EF3" w:rsidP="00041E89">
      <w:pPr>
        <w:numPr>
          <w:ilvl w:val="0"/>
          <w:numId w:val="42"/>
        </w:numPr>
        <w:autoSpaceDE/>
        <w:autoSpaceDN/>
        <w:adjustRightInd/>
        <w:ind w:left="0" w:firstLine="0"/>
        <w:contextualSpacing/>
        <w:jc w:val="both"/>
        <w:rPr>
          <w:rFonts w:eastAsia="Calibri"/>
          <w:i/>
          <w:sz w:val="24"/>
          <w:szCs w:val="24"/>
          <w:lang w:eastAsia="en-US"/>
        </w:rPr>
      </w:pPr>
      <w:r w:rsidRPr="00DB4D80">
        <w:rPr>
          <w:rFonts w:eastAsia="Calibri"/>
          <w:sz w:val="24"/>
          <w:szCs w:val="24"/>
          <w:u w:val="single"/>
          <w:lang w:eastAsia="en-US"/>
        </w:rPr>
        <w:t>середнім балом</w:t>
      </w:r>
      <w:r w:rsidRPr="00DB4D80">
        <w:rPr>
          <w:rFonts w:eastAsia="Calibri"/>
          <w:sz w:val="24"/>
          <w:szCs w:val="24"/>
          <w:lang w:eastAsia="en-US"/>
        </w:rPr>
        <w:t xml:space="preserve"> – </w:t>
      </w:r>
    </w:p>
    <w:p w:rsidR="00260EF3" w:rsidRPr="00DB4D80" w:rsidRDefault="00260EF3" w:rsidP="00041E89">
      <w:pPr>
        <w:pStyle w:val="affb"/>
        <w:numPr>
          <w:ilvl w:val="0"/>
          <w:numId w:val="42"/>
        </w:numPr>
        <w:spacing w:after="0"/>
        <w:ind w:left="0" w:firstLine="0"/>
        <w:jc w:val="both"/>
        <w:rPr>
          <w:rFonts w:ascii="Times New Roman" w:eastAsia="Calibri" w:hAnsi="Times New Roman"/>
          <w:i/>
          <w:sz w:val="24"/>
          <w:szCs w:val="24"/>
          <w:lang w:val="uk-UA" w:eastAsia="en-US"/>
        </w:rPr>
      </w:pPr>
      <w:r w:rsidRPr="00DB4D80">
        <w:rPr>
          <w:rFonts w:ascii="Times New Roman" w:hAnsi="Times New Roman"/>
          <w:sz w:val="24"/>
          <w:szCs w:val="24"/>
          <w:lang w:val="uk-UA"/>
        </w:rPr>
        <w:t xml:space="preserve">Ізюмська загальноосвітня школа I-III ступенів № 12 Ізюмської міської ради Харківської області (127,22) (Василенко В.П., </w:t>
      </w:r>
      <w:r w:rsidRPr="00DB4D80">
        <w:rPr>
          <w:rFonts w:ascii="Times New Roman" w:eastAsia="Calibri" w:hAnsi="Times New Roman"/>
          <w:sz w:val="24"/>
          <w:szCs w:val="24"/>
          <w:lang w:val="uk-UA" w:eastAsia="en-US"/>
        </w:rPr>
        <w:t>вища кваліфікаційна категорія).</w:t>
      </w:r>
    </w:p>
    <w:p w:rsidR="00260EF3" w:rsidRPr="00DB4D80" w:rsidRDefault="00260EF3" w:rsidP="00041E89">
      <w:pPr>
        <w:numPr>
          <w:ilvl w:val="0"/>
          <w:numId w:val="42"/>
        </w:numPr>
        <w:autoSpaceDE/>
        <w:autoSpaceDN/>
        <w:adjustRightInd/>
        <w:ind w:left="0" w:firstLine="0"/>
        <w:contextualSpacing/>
        <w:jc w:val="both"/>
        <w:rPr>
          <w:rFonts w:eastAsia="Calibri"/>
          <w:i/>
          <w:sz w:val="24"/>
          <w:szCs w:val="24"/>
          <w:lang w:eastAsia="en-US"/>
        </w:rPr>
      </w:pPr>
      <w:r w:rsidRPr="00DB4D80">
        <w:rPr>
          <w:sz w:val="24"/>
          <w:szCs w:val="24"/>
        </w:rPr>
        <w:t xml:space="preserve">Ізюмська загальноосвітня школа I-III ступенів № 10 Ізюмської міської ради Харківської області (125,00) (Бондарчук С.Д., </w:t>
      </w:r>
      <w:r w:rsidRPr="00DB4D80">
        <w:rPr>
          <w:rFonts w:eastAsia="Calibri"/>
          <w:sz w:val="24"/>
          <w:szCs w:val="24"/>
          <w:lang w:eastAsia="en-US"/>
        </w:rPr>
        <w:t>І кваліфікаційна категорія).</w:t>
      </w:r>
    </w:p>
    <w:p w:rsidR="00260EF3" w:rsidRPr="00DB4D80" w:rsidRDefault="00260EF3" w:rsidP="00041E89">
      <w:pPr>
        <w:numPr>
          <w:ilvl w:val="0"/>
          <w:numId w:val="42"/>
        </w:numPr>
        <w:autoSpaceDE/>
        <w:autoSpaceDN/>
        <w:adjustRightInd/>
        <w:ind w:left="0" w:firstLine="0"/>
        <w:contextualSpacing/>
        <w:jc w:val="both"/>
        <w:rPr>
          <w:rFonts w:eastAsia="Calibri"/>
          <w:sz w:val="24"/>
          <w:szCs w:val="24"/>
          <w:lang w:eastAsia="en-US"/>
        </w:rPr>
      </w:pPr>
      <w:r w:rsidRPr="00DB4D80">
        <w:rPr>
          <w:rFonts w:eastAsia="Calibri"/>
          <w:sz w:val="24"/>
          <w:szCs w:val="24"/>
          <w:lang w:eastAsia="en-US"/>
        </w:rPr>
        <w:t>відсотком учнів, які</w:t>
      </w:r>
    </w:p>
    <w:p w:rsidR="00260EF3" w:rsidRPr="00DB4D80" w:rsidRDefault="00260EF3" w:rsidP="00041E89">
      <w:pPr>
        <w:numPr>
          <w:ilvl w:val="0"/>
          <w:numId w:val="43"/>
        </w:numPr>
        <w:autoSpaceDE/>
        <w:autoSpaceDN/>
        <w:adjustRightInd/>
        <w:ind w:left="0" w:firstLine="0"/>
        <w:contextualSpacing/>
        <w:jc w:val="both"/>
        <w:rPr>
          <w:rFonts w:eastAsia="Calibri"/>
          <w:sz w:val="24"/>
          <w:szCs w:val="24"/>
          <w:lang w:eastAsia="en-US"/>
        </w:rPr>
      </w:pPr>
      <w:r w:rsidRPr="00DB4D80">
        <w:rPr>
          <w:rFonts w:eastAsia="Calibri"/>
          <w:sz w:val="24"/>
          <w:szCs w:val="24"/>
          <w:u w:val="single"/>
          <w:lang w:eastAsia="en-US"/>
        </w:rPr>
        <w:t>не подолали поріг «склав/не склав»</w:t>
      </w:r>
      <w:r w:rsidRPr="00DB4D80">
        <w:rPr>
          <w:rFonts w:eastAsia="Calibri"/>
          <w:i/>
          <w:sz w:val="24"/>
          <w:szCs w:val="24"/>
          <w:lang w:eastAsia="en-US"/>
        </w:rPr>
        <w:t xml:space="preserve"> </w:t>
      </w:r>
      <w:r w:rsidRPr="00DB4D80">
        <w:rPr>
          <w:rFonts w:eastAsia="Calibri"/>
          <w:sz w:val="24"/>
          <w:szCs w:val="24"/>
          <w:lang w:eastAsia="en-US"/>
        </w:rPr>
        <w:t xml:space="preserve">– </w:t>
      </w:r>
    </w:p>
    <w:p w:rsidR="00260EF3" w:rsidRPr="00DB4D80" w:rsidRDefault="00260EF3" w:rsidP="00260EF3">
      <w:pPr>
        <w:contextualSpacing/>
        <w:jc w:val="both"/>
        <w:rPr>
          <w:rFonts w:eastAsia="Calibri"/>
          <w:sz w:val="24"/>
          <w:szCs w:val="24"/>
          <w:lang w:eastAsia="en-US"/>
        </w:rPr>
      </w:pPr>
      <w:r w:rsidRPr="00DB4D80">
        <w:rPr>
          <w:sz w:val="24"/>
          <w:szCs w:val="24"/>
        </w:rPr>
        <w:t xml:space="preserve">Ізюмська гімназія № 3 Ізюмської міської ради Харківської області (15,63%), </w:t>
      </w:r>
    </w:p>
    <w:p w:rsidR="00260EF3" w:rsidRPr="00DB4D80" w:rsidRDefault="00260EF3" w:rsidP="00260EF3">
      <w:pPr>
        <w:contextualSpacing/>
        <w:jc w:val="both"/>
        <w:rPr>
          <w:rFonts w:eastAsia="Calibri"/>
          <w:sz w:val="24"/>
          <w:szCs w:val="24"/>
          <w:lang w:eastAsia="en-US"/>
        </w:rPr>
      </w:pPr>
      <w:r w:rsidRPr="00DB4D80">
        <w:rPr>
          <w:sz w:val="24"/>
          <w:szCs w:val="24"/>
        </w:rPr>
        <w:t xml:space="preserve">Ізюмська загальноосвітня школа I-III ступенів № 6 Ізюмської міської ради Харківської області (15,00%), </w:t>
      </w:r>
    </w:p>
    <w:p w:rsidR="00260EF3" w:rsidRPr="00DB4D80" w:rsidRDefault="00260EF3" w:rsidP="00260EF3">
      <w:pPr>
        <w:contextualSpacing/>
        <w:jc w:val="both"/>
        <w:rPr>
          <w:rFonts w:eastAsia="Calibri"/>
          <w:sz w:val="24"/>
          <w:szCs w:val="24"/>
          <w:lang w:eastAsia="en-US"/>
        </w:rPr>
      </w:pPr>
      <w:r w:rsidRPr="00DB4D80">
        <w:rPr>
          <w:rFonts w:eastAsia="Calibri"/>
          <w:sz w:val="24"/>
          <w:szCs w:val="24"/>
          <w:u w:val="single"/>
          <w:lang w:eastAsia="en-US"/>
        </w:rPr>
        <w:t>отримали від 160 балів і більше</w:t>
      </w:r>
      <w:r w:rsidRPr="00DB4D80">
        <w:rPr>
          <w:rFonts w:eastAsia="Calibri"/>
          <w:sz w:val="24"/>
          <w:szCs w:val="24"/>
          <w:lang w:eastAsia="en-US"/>
        </w:rPr>
        <w:t xml:space="preserve"> –</w:t>
      </w:r>
    </w:p>
    <w:p w:rsidR="00260EF3" w:rsidRPr="00DB4D80" w:rsidRDefault="00260EF3" w:rsidP="00260EF3">
      <w:pPr>
        <w:contextualSpacing/>
        <w:jc w:val="both"/>
        <w:rPr>
          <w:rFonts w:eastAsia="Calibri"/>
          <w:sz w:val="24"/>
          <w:szCs w:val="24"/>
          <w:lang w:eastAsia="en-US"/>
        </w:rPr>
      </w:pPr>
      <w:r w:rsidRPr="00DB4D80">
        <w:rPr>
          <w:rFonts w:eastAsia="Calibri"/>
          <w:sz w:val="24"/>
          <w:szCs w:val="24"/>
          <w:lang w:eastAsia="en-US"/>
        </w:rPr>
        <w:t xml:space="preserve"> </w:t>
      </w:r>
      <w:r w:rsidRPr="00DB4D80">
        <w:rPr>
          <w:sz w:val="24"/>
          <w:szCs w:val="24"/>
        </w:rPr>
        <w:t xml:space="preserve">Ізюмська загальноосвітня школа I-III ступенів № 12 Ізюмської міської ради Харківської області (8,11%), </w:t>
      </w:r>
    </w:p>
    <w:p w:rsidR="00260EF3" w:rsidRPr="00DB4D80" w:rsidRDefault="00260EF3" w:rsidP="00041E89">
      <w:pPr>
        <w:pStyle w:val="affb"/>
        <w:numPr>
          <w:ilvl w:val="0"/>
          <w:numId w:val="43"/>
        </w:numPr>
        <w:spacing w:after="0"/>
        <w:ind w:left="0" w:firstLine="0"/>
        <w:jc w:val="both"/>
        <w:rPr>
          <w:rFonts w:ascii="Times New Roman" w:hAnsi="Times New Roman"/>
          <w:sz w:val="24"/>
          <w:szCs w:val="24"/>
          <w:lang w:val="uk-UA"/>
        </w:rPr>
      </w:pPr>
      <w:r w:rsidRPr="00DB4D80">
        <w:rPr>
          <w:rFonts w:ascii="Times New Roman" w:hAnsi="Times New Roman"/>
          <w:sz w:val="24"/>
          <w:szCs w:val="24"/>
          <w:lang w:val="uk-UA"/>
        </w:rPr>
        <w:t xml:space="preserve">Ізюмська загальноосвітня школа I-III ступенів № 6 Ізюмської міської ради Харківської області (5,00%), </w:t>
      </w:r>
    </w:p>
    <w:p w:rsidR="00260EF3" w:rsidRPr="00DB4D80" w:rsidRDefault="00260EF3" w:rsidP="00260EF3">
      <w:pPr>
        <w:contextualSpacing/>
        <w:jc w:val="both"/>
        <w:rPr>
          <w:sz w:val="24"/>
          <w:szCs w:val="24"/>
        </w:rPr>
      </w:pPr>
      <w:r w:rsidRPr="00DB4D80">
        <w:rPr>
          <w:sz w:val="24"/>
          <w:szCs w:val="24"/>
        </w:rPr>
        <w:t>Ізюмська загальноосвітня школа I-III ступенів № 10 Ізюмської міської ради Харківської області (0%).</w:t>
      </w:r>
    </w:p>
    <w:p w:rsidR="00CE4677" w:rsidRPr="00DB4D80" w:rsidRDefault="00CE4677" w:rsidP="00260EF3">
      <w:pPr>
        <w:jc w:val="center"/>
        <w:rPr>
          <w:rFonts w:eastAsia="Calibri"/>
          <w:b/>
          <w:sz w:val="24"/>
          <w:szCs w:val="24"/>
          <w:lang w:eastAsia="en-US"/>
        </w:rPr>
      </w:pPr>
    </w:p>
    <w:p w:rsidR="00260EF3" w:rsidRPr="00DB4D80" w:rsidRDefault="00260EF3" w:rsidP="00260EF3">
      <w:pPr>
        <w:jc w:val="center"/>
        <w:rPr>
          <w:rFonts w:eastAsia="Calibri"/>
          <w:b/>
          <w:sz w:val="24"/>
          <w:szCs w:val="24"/>
          <w:lang w:eastAsia="en-US"/>
        </w:rPr>
      </w:pPr>
      <w:r w:rsidRPr="00DB4D80">
        <w:rPr>
          <w:rFonts w:eastAsia="Calibri"/>
          <w:b/>
          <w:sz w:val="24"/>
          <w:szCs w:val="24"/>
          <w:lang w:eastAsia="en-US"/>
        </w:rPr>
        <w:t xml:space="preserve">Результати ЗНО-2018 з </w:t>
      </w:r>
      <w:proofErr w:type="spellStart"/>
      <w:r w:rsidRPr="00DB4D80">
        <w:rPr>
          <w:rFonts w:eastAsia="Calibri"/>
          <w:b/>
          <w:i/>
          <w:sz w:val="24"/>
          <w:szCs w:val="24"/>
          <w:lang w:eastAsia="en-US"/>
        </w:rPr>
        <w:t>_</w:t>
      </w:r>
      <w:r w:rsidRPr="00DB4D80">
        <w:rPr>
          <w:rFonts w:eastAsia="Calibri"/>
          <w:b/>
          <w:sz w:val="24"/>
          <w:szCs w:val="24"/>
          <w:u w:val="single"/>
          <w:lang w:eastAsia="en-US"/>
        </w:rPr>
        <w:t>істор</w:t>
      </w:r>
      <w:proofErr w:type="spellEnd"/>
      <w:r w:rsidRPr="00DB4D80">
        <w:rPr>
          <w:rFonts w:eastAsia="Calibri"/>
          <w:b/>
          <w:sz w:val="24"/>
          <w:szCs w:val="24"/>
          <w:u w:val="single"/>
          <w:lang w:eastAsia="en-US"/>
        </w:rPr>
        <w:t>ії України</w:t>
      </w:r>
      <w:r w:rsidRPr="00DB4D80">
        <w:rPr>
          <w:rFonts w:eastAsia="Calibri"/>
          <w:b/>
          <w:i/>
          <w:sz w:val="24"/>
          <w:szCs w:val="24"/>
          <w:lang w:eastAsia="en-US"/>
        </w:rPr>
        <w:t>_</w:t>
      </w:r>
      <w:r w:rsidRPr="00DB4D80">
        <w:rPr>
          <w:rFonts w:eastAsia="Calibri"/>
          <w:b/>
          <w:sz w:val="24"/>
          <w:szCs w:val="24"/>
          <w:lang w:eastAsia="en-US"/>
        </w:rPr>
        <w:t xml:space="preserve"> по ЗЗСО __</w:t>
      </w:r>
      <w:r w:rsidRPr="00DB4D80">
        <w:rPr>
          <w:rFonts w:eastAsia="Calibri"/>
          <w:b/>
          <w:sz w:val="24"/>
          <w:szCs w:val="24"/>
          <w:u w:val="single"/>
          <w:lang w:eastAsia="en-US"/>
        </w:rPr>
        <w:t>м. Ізюм</w:t>
      </w:r>
      <w:r w:rsidRPr="00DB4D80">
        <w:rPr>
          <w:rFonts w:eastAsia="Calibri"/>
          <w:b/>
          <w:sz w:val="24"/>
          <w:szCs w:val="24"/>
          <w:lang w:eastAsia="en-US"/>
        </w:rPr>
        <w:t>__</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1643"/>
        <w:gridCol w:w="1058"/>
        <w:gridCol w:w="1238"/>
        <w:gridCol w:w="1070"/>
        <w:gridCol w:w="1070"/>
        <w:gridCol w:w="1058"/>
        <w:gridCol w:w="1070"/>
        <w:gridCol w:w="1058"/>
        <w:gridCol w:w="1070"/>
        <w:gridCol w:w="1058"/>
        <w:gridCol w:w="1070"/>
        <w:gridCol w:w="1070"/>
        <w:gridCol w:w="1064"/>
      </w:tblGrid>
      <w:tr w:rsidR="007E69DD" w:rsidRPr="00DB4D80" w:rsidTr="00673851">
        <w:tc>
          <w:tcPr>
            <w:tcW w:w="212" w:type="pct"/>
            <w:vMerge w:val="restart"/>
            <w:shd w:val="clear" w:color="auto" w:fill="auto"/>
            <w:vAlign w:val="center"/>
          </w:tcPr>
          <w:p w:rsidR="00260EF3" w:rsidRPr="00DB4D80" w:rsidRDefault="00260EF3" w:rsidP="00673851">
            <w:pPr>
              <w:jc w:val="center"/>
              <w:rPr>
                <w:rFonts w:eastAsia="Calibri"/>
                <w:b/>
                <w:sz w:val="24"/>
                <w:szCs w:val="24"/>
                <w:lang w:eastAsia="en-US"/>
              </w:rPr>
            </w:pPr>
            <w:r w:rsidRPr="00DB4D80">
              <w:rPr>
                <w:rFonts w:eastAsia="Calibri"/>
                <w:b/>
                <w:sz w:val="24"/>
                <w:szCs w:val="24"/>
                <w:lang w:eastAsia="en-US"/>
              </w:rPr>
              <w:t>№</w:t>
            </w:r>
          </w:p>
        </w:tc>
        <w:tc>
          <w:tcPr>
            <w:tcW w:w="539" w:type="pct"/>
            <w:vMerge w:val="restart"/>
            <w:shd w:val="clear" w:color="auto" w:fill="auto"/>
            <w:vAlign w:val="center"/>
          </w:tcPr>
          <w:p w:rsidR="00260EF3" w:rsidRPr="00DB4D80" w:rsidRDefault="00260EF3" w:rsidP="00673851">
            <w:pPr>
              <w:jc w:val="center"/>
              <w:rPr>
                <w:rFonts w:eastAsia="Calibri"/>
                <w:b/>
                <w:sz w:val="24"/>
                <w:szCs w:val="24"/>
                <w:lang w:eastAsia="en-US"/>
              </w:rPr>
            </w:pPr>
            <w:r w:rsidRPr="00DB4D80">
              <w:rPr>
                <w:rFonts w:eastAsia="Calibri"/>
                <w:b/>
                <w:sz w:val="24"/>
                <w:szCs w:val="24"/>
                <w:lang w:eastAsia="en-US"/>
              </w:rPr>
              <w:t>Назва ЗНЗ</w:t>
            </w:r>
          </w:p>
        </w:tc>
        <w:tc>
          <w:tcPr>
            <w:tcW w:w="347" w:type="pct"/>
            <w:vMerge w:val="restart"/>
            <w:shd w:val="clear" w:color="auto" w:fill="auto"/>
            <w:textDirection w:val="btLr"/>
            <w:vAlign w:val="center"/>
          </w:tcPr>
          <w:p w:rsidR="00260EF3" w:rsidRPr="00DB4D80" w:rsidRDefault="00260EF3" w:rsidP="00673851">
            <w:pPr>
              <w:ind w:left="113" w:right="113"/>
              <w:jc w:val="center"/>
              <w:rPr>
                <w:rFonts w:eastAsia="Calibri"/>
                <w:b/>
                <w:sz w:val="24"/>
                <w:szCs w:val="24"/>
                <w:lang w:eastAsia="en-US"/>
              </w:rPr>
            </w:pPr>
            <w:proofErr w:type="spellStart"/>
            <w:r w:rsidRPr="00DB4D80">
              <w:rPr>
                <w:rFonts w:eastAsia="Calibri"/>
                <w:b/>
                <w:sz w:val="24"/>
                <w:szCs w:val="24"/>
                <w:lang w:eastAsia="en-US"/>
              </w:rPr>
              <w:t>К-ть</w:t>
            </w:r>
            <w:proofErr w:type="spellEnd"/>
            <w:r w:rsidRPr="00DB4D80">
              <w:rPr>
                <w:rFonts w:eastAsia="Calibri"/>
                <w:b/>
                <w:sz w:val="24"/>
                <w:szCs w:val="24"/>
                <w:lang w:eastAsia="en-US"/>
              </w:rPr>
              <w:t xml:space="preserve"> учасників ЗНО</w:t>
            </w:r>
          </w:p>
        </w:tc>
        <w:tc>
          <w:tcPr>
            <w:tcW w:w="1108" w:type="pct"/>
            <w:gridSpan w:val="3"/>
            <w:shd w:val="clear" w:color="auto" w:fill="auto"/>
            <w:vAlign w:val="center"/>
          </w:tcPr>
          <w:p w:rsidR="00260EF3" w:rsidRPr="00DB4D80" w:rsidRDefault="00260EF3" w:rsidP="00673851">
            <w:pPr>
              <w:jc w:val="center"/>
              <w:rPr>
                <w:rFonts w:eastAsia="Calibri"/>
                <w:b/>
                <w:sz w:val="24"/>
                <w:szCs w:val="24"/>
                <w:lang w:eastAsia="en-US"/>
              </w:rPr>
            </w:pPr>
            <w:r w:rsidRPr="00DB4D80">
              <w:rPr>
                <w:rFonts w:eastAsia="Calibri"/>
                <w:b/>
                <w:sz w:val="24"/>
                <w:szCs w:val="24"/>
                <w:lang w:eastAsia="en-US"/>
              </w:rPr>
              <w:t>Середній бал</w:t>
            </w:r>
          </w:p>
        </w:tc>
        <w:tc>
          <w:tcPr>
            <w:tcW w:w="1396" w:type="pct"/>
            <w:gridSpan w:val="4"/>
            <w:shd w:val="clear" w:color="auto" w:fill="auto"/>
            <w:vAlign w:val="center"/>
          </w:tcPr>
          <w:p w:rsidR="00260EF3" w:rsidRPr="00DB4D80" w:rsidRDefault="00260EF3" w:rsidP="00673851">
            <w:pPr>
              <w:jc w:val="center"/>
              <w:rPr>
                <w:rFonts w:eastAsia="Calibri"/>
                <w:b/>
                <w:sz w:val="24"/>
                <w:szCs w:val="24"/>
                <w:lang w:eastAsia="en-US"/>
              </w:rPr>
            </w:pPr>
            <w:r w:rsidRPr="00DB4D80">
              <w:rPr>
                <w:rFonts w:eastAsia="Calibri"/>
                <w:b/>
                <w:sz w:val="24"/>
                <w:szCs w:val="24"/>
                <w:lang w:eastAsia="en-US"/>
              </w:rPr>
              <w:t>Не подолали поріг «склав/не склав»</w:t>
            </w:r>
          </w:p>
        </w:tc>
        <w:tc>
          <w:tcPr>
            <w:tcW w:w="1398" w:type="pct"/>
            <w:gridSpan w:val="4"/>
            <w:shd w:val="clear" w:color="auto" w:fill="auto"/>
            <w:vAlign w:val="center"/>
          </w:tcPr>
          <w:p w:rsidR="00260EF3" w:rsidRPr="00DB4D80" w:rsidRDefault="00260EF3" w:rsidP="00673851">
            <w:pPr>
              <w:jc w:val="center"/>
              <w:rPr>
                <w:rFonts w:eastAsia="Calibri"/>
                <w:b/>
                <w:sz w:val="24"/>
                <w:szCs w:val="24"/>
                <w:lang w:eastAsia="en-US"/>
              </w:rPr>
            </w:pPr>
            <w:r w:rsidRPr="00DB4D80">
              <w:rPr>
                <w:rFonts w:eastAsia="Calibri"/>
                <w:b/>
                <w:sz w:val="24"/>
                <w:szCs w:val="24"/>
                <w:lang w:eastAsia="en-US"/>
              </w:rPr>
              <w:t>Отримали від 160 балів і більше</w:t>
            </w:r>
          </w:p>
        </w:tc>
      </w:tr>
      <w:tr w:rsidR="007E69DD" w:rsidRPr="00DB4D80" w:rsidTr="00ED2957">
        <w:trPr>
          <w:cantSplit/>
          <w:trHeight w:val="2448"/>
        </w:trPr>
        <w:tc>
          <w:tcPr>
            <w:tcW w:w="212" w:type="pct"/>
            <w:vMerge/>
            <w:shd w:val="clear" w:color="auto" w:fill="auto"/>
            <w:vAlign w:val="center"/>
          </w:tcPr>
          <w:p w:rsidR="00260EF3" w:rsidRPr="00DB4D80" w:rsidRDefault="00260EF3" w:rsidP="00673851">
            <w:pPr>
              <w:jc w:val="center"/>
              <w:rPr>
                <w:rFonts w:eastAsia="Calibri"/>
                <w:b/>
                <w:sz w:val="24"/>
                <w:szCs w:val="24"/>
                <w:lang w:eastAsia="en-US"/>
              </w:rPr>
            </w:pPr>
          </w:p>
        </w:tc>
        <w:tc>
          <w:tcPr>
            <w:tcW w:w="539" w:type="pct"/>
            <w:vMerge/>
            <w:shd w:val="clear" w:color="auto" w:fill="auto"/>
            <w:vAlign w:val="center"/>
          </w:tcPr>
          <w:p w:rsidR="00260EF3" w:rsidRPr="00DB4D80" w:rsidRDefault="00260EF3" w:rsidP="00673851">
            <w:pPr>
              <w:jc w:val="center"/>
              <w:rPr>
                <w:rFonts w:eastAsia="Calibri"/>
                <w:b/>
                <w:sz w:val="24"/>
                <w:szCs w:val="24"/>
                <w:lang w:eastAsia="en-US"/>
              </w:rPr>
            </w:pPr>
          </w:p>
        </w:tc>
        <w:tc>
          <w:tcPr>
            <w:tcW w:w="347" w:type="pct"/>
            <w:vMerge/>
            <w:shd w:val="clear" w:color="auto" w:fill="auto"/>
            <w:vAlign w:val="center"/>
          </w:tcPr>
          <w:p w:rsidR="00260EF3" w:rsidRPr="00DB4D80" w:rsidRDefault="00260EF3" w:rsidP="00673851">
            <w:pPr>
              <w:jc w:val="center"/>
              <w:rPr>
                <w:rFonts w:eastAsia="Calibri"/>
                <w:b/>
                <w:sz w:val="24"/>
                <w:szCs w:val="24"/>
                <w:lang w:eastAsia="en-US"/>
              </w:rPr>
            </w:pPr>
          </w:p>
        </w:tc>
        <w:tc>
          <w:tcPr>
            <w:tcW w:w="406" w:type="pct"/>
            <w:shd w:val="clear" w:color="auto" w:fill="auto"/>
            <w:textDirection w:val="btLr"/>
            <w:vAlign w:val="center"/>
          </w:tcPr>
          <w:p w:rsidR="00260EF3" w:rsidRPr="00DB4D80" w:rsidRDefault="00260EF3" w:rsidP="00673851">
            <w:pPr>
              <w:ind w:left="113" w:right="113"/>
              <w:jc w:val="center"/>
              <w:rPr>
                <w:rFonts w:eastAsia="Calibri"/>
                <w:b/>
                <w:sz w:val="24"/>
                <w:szCs w:val="24"/>
                <w:lang w:eastAsia="en-US"/>
              </w:rPr>
            </w:pPr>
            <w:r w:rsidRPr="00DB4D80">
              <w:rPr>
                <w:rFonts w:eastAsia="Calibri"/>
                <w:b/>
                <w:sz w:val="24"/>
                <w:szCs w:val="24"/>
                <w:lang w:eastAsia="en-US"/>
              </w:rPr>
              <w:t>Значення показника</w:t>
            </w:r>
          </w:p>
        </w:tc>
        <w:tc>
          <w:tcPr>
            <w:tcW w:w="351" w:type="pct"/>
            <w:shd w:val="clear" w:color="auto" w:fill="auto"/>
            <w:textDirection w:val="btLr"/>
            <w:vAlign w:val="center"/>
          </w:tcPr>
          <w:p w:rsidR="00260EF3" w:rsidRPr="00DB4D80" w:rsidRDefault="00260EF3" w:rsidP="00673851">
            <w:pPr>
              <w:ind w:left="113" w:right="113"/>
              <w:jc w:val="center"/>
              <w:rPr>
                <w:rFonts w:eastAsia="Calibri"/>
                <w:b/>
                <w:sz w:val="24"/>
                <w:szCs w:val="24"/>
                <w:lang w:eastAsia="en-US"/>
              </w:rPr>
            </w:pPr>
            <w:r w:rsidRPr="00DB4D80">
              <w:rPr>
                <w:rFonts w:eastAsia="Calibri"/>
                <w:b/>
                <w:sz w:val="24"/>
                <w:szCs w:val="24"/>
                <w:lang w:eastAsia="en-US"/>
              </w:rPr>
              <w:t>Різниця між показником по ЗЗСО та  місту</w:t>
            </w:r>
          </w:p>
        </w:tc>
        <w:tc>
          <w:tcPr>
            <w:tcW w:w="351" w:type="pct"/>
            <w:shd w:val="clear" w:color="auto" w:fill="auto"/>
            <w:textDirection w:val="btLr"/>
            <w:vAlign w:val="center"/>
          </w:tcPr>
          <w:p w:rsidR="00260EF3" w:rsidRPr="00DB4D80" w:rsidRDefault="00260EF3" w:rsidP="00673851">
            <w:pPr>
              <w:ind w:left="113" w:right="113"/>
              <w:jc w:val="center"/>
              <w:rPr>
                <w:rFonts w:eastAsia="Calibri"/>
                <w:b/>
                <w:sz w:val="24"/>
                <w:szCs w:val="24"/>
                <w:lang w:eastAsia="en-US"/>
              </w:rPr>
            </w:pPr>
            <w:r w:rsidRPr="00DB4D80">
              <w:rPr>
                <w:rFonts w:eastAsia="Calibri"/>
                <w:b/>
                <w:sz w:val="24"/>
                <w:szCs w:val="24"/>
                <w:lang w:eastAsia="en-US"/>
              </w:rPr>
              <w:t>Різниця між показниками 2018 та 2017 року**</w:t>
            </w:r>
          </w:p>
        </w:tc>
        <w:tc>
          <w:tcPr>
            <w:tcW w:w="347" w:type="pct"/>
            <w:shd w:val="clear" w:color="auto" w:fill="auto"/>
            <w:textDirection w:val="btLr"/>
            <w:vAlign w:val="center"/>
          </w:tcPr>
          <w:p w:rsidR="00260EF3" w:rsidRPr="00DB4D80" w:rsidRDefault="00260EF3" w:rsidP="00673851">
            <w:pPr>
              <w:ind w:left="113" w:right="113"/>
              <w:jc w:val="center"/>
              <w:rPr>
                <w:rFonts w:eastAsia="Calibri"/>
                <w:b/>
                <w:sz w:val="24"/>
                <w:szCs w:val="24"/>
                <w:lang w:eastAsia="en-US"/>
              </w:rPr>
            </w:pPr>
            <w:proofErr w:type="spellStart"/>
            <w:r w:rsidRPr="00DB4D80">
              <w:rPr>
                <w:rFonts w:eastAsia="Calibri"/>
                <w:b/>
                <w:sz w:val="24"/>
                <w:szCs w:val="24"/>
                <w:lang w:eastAsia="en-US"/>
              </w:rPr>
              <w:t>К-ть</w:t>
            </w:r>
            <w:proofErr w:type="spellEnd"/>
          </w:p>
        </w:tc>
        <w:tc>
          <w:tcPr>
            <w:tcW w:w="351" w:type="pct"/>
            <w:shd w:val="clear" w:color="auto" w:fill="auto"/>
            <w:textDirection w:val="btLr"/>
            <w:vAlign w:val="center"/>
          </w:tcPr>
          <w:p w:rsidR="00260EF3" w:rsidRPr="00DB4D80" w:rsidRDefault="00260EF3" w:rsidP="00673851">
            <w:pPr>
              <w:ind w:left="113" w:right="113"/>
              <w:jc w:val="center"/>
              <w:rPr>
                <w:rFonts w:eastAsia="Calibri"/>
                <w:b/>
                <w:sz w:val="24"/>
                <w:szCs w:val="24"/>
                <w:lang w:eastAsia="en-US"/>
              </w:rPr>
            </w:pPr>
            <w:r w:rsidRPr="00DB4D80">
              <w:rPr>
                <w:rFonts w:eastAsia="Calibri"/>
                <w:b/>
                <w:sz w:val="24"/>
                <w:szCs w:val="24"/>
                <w:lang w:eastAsia="en-US"/>
              </w:rPr>
              <w:t>%</w:t>
            </w:r>
          </w:p>
        </w:tc>
        <w:tc>
          <w:tcPr>
            <w:tcW w:w="347" w:type="pct"/>
            <w:shd w:val="clear" w:color="auto" w:fill="auto"/>
            <w:textDirection w:val="btLr"/>
            <w:vAlign w:val="center"/>
          </w:tcPr>
          <w:p w:rsidR="00260EF3" w:rsidRPr="00DB4D80" w:rsidRDefault="00260EF3" w:rsidP="00673851">
            <w:pPr>
              <w:ind w:left="113" w:right="113"/>
              <w:jc w:val="center"/>
              <w:rPr>
                <w:rFonts w:eastAsia="Calibri"/>
                <w:b/>
                <w:sz w:val="24"/>
                <w:szCs w:val="24"/>
                <w:lang w:eastAsia="en-US"/>
              </w:rPr>
            </w:pPr>
            <w:r w:rsidRPr="00DB4D80">
              <w:rPr>
                <w:rFonts w:eastAsia="Calibri"/>
                <w:b/>
                <w:sz w:val="24"/>
                <w:szCs w:val="24"/>
                <w:lang w:eastAsia="en-US"/>
              </w:rPr>
              <w:t>Різниця між показником по ЗЗСО та місту, %*</w:t>
            </w:r>
          </w:p>
        </w:tc>
        <w:tc>
          <w:tcPr>
            <w:tcW w:w="351" w:type="pct"/>
            <w:shd w:val="clear" w:color="auto" w:fill="auto"/>
            <w:textDirection w:val="btLr"/>
            <w:vAlign w:val="center"/>
          </w:tcPr>
          <w:p w:rsidR="00260EF3" w:rsidRPr="00DB4D80" w:rsidRDefault="00260EF3" w:rsidP="00673851">
            <w:pPr>
              <w:ind w:left="113" w:right="113"/>
              <w:jc w:val="center"/>
              <w:rPr>
                <w:rFonts w:eastAsia="Calibri"/>
                <w:b/>
                <w:sz w:val="24"/>
                <w:szCs w:val="24"/>
                <w:lang w:eastAsia="en-US"/>
              </w:rPr>
            </w:pPr>
            <w:r w:rsidRPr="00DB4D80">
              <w:rPr>
                <w:rFonts w:eastAsia="Calibri"/>
                <w:b/>
                <w:sz w:val="24"/>
                <w:szCs w:val="24"/>
                <w:lang w:eastAsia="en-US"/>
              </w:rPr>
              <w:t>Різниця між показниками 2018 та 2017 року, %**</w:t>
            </w:r>
          </w:p>
        </w:tc>
        <w:tc>
          <w:tcPr>
            <w:tcW w:w="347" w:type="pct"/>
            <w:shd w:val="clear" w:color="auto" w:fill="auto"/>
            <w:textDirection w:val="btLr"/>
            <w:vAlign w:val="center"/>
          </w:tcPr>
          <w:p w:rsidR="00260EF3" w:rsidRPr="00DB4D80" w:rsidRDefault="00260EF3" w:rsidP="00673851">
            <w:pPr>
              <w:ind w:left="113" w:right="113"/>
              <w:jc w:val="center"/>
              <w:rPr>
                <w:rFonts w:eastAsia="Calibri"/>
                <w:b/>
                <w:sz w:val="24"/>
                <w:szCs w:val="24"/>
                <w:lang w:eastAsia="en-US"/>
              </w:rPr>
            </w:pPr>
            <w:proofErr w:type="spellStart"/>
            <w:r w:rsidRPr="00DB4D80">
              <w:rPr>
                <w:rFonts w:eastAsia="Calibri"/>
                <w:b/>
                <w:sz w:val="24"/>
                <w:szCs w:val="24"/>
                <w:lang w:eastAsia="en-US"/>
              </w:rPr>
              <w:t>К-ть</w:t>
            </w:r>
            <w:proofErr w:type="spellEnd"/>
          </w:p>
        </w:tc>
        <w:tc>
          <w:tcPr>
            <w:tcW w:w="351" w:type="pct"/>
            <w:shd w:val="clear" w:color="auto" w:fill="auto"/>
            <w:textDirection w:val="btLr"/>
            <w:vAlign w:val="center"/>
          </w:tcPr>
          <w:p w:rsidR="00260EF3" w:rsidRPr="00DB4D80" w:rsidRDefault="00260EF3" w:rsidP="00673851">
            <w:pPr>
              <w:ind w:left="113" w:right="113"/>
              <w:jc w:val="center"/>
              <w:rPr>
                <w:rFonts w:eastAsia="Calibri"/>
                <w:b/>
                <w:sz w:val="24"/>
                <w:szCs w:val="24"/>
                <w:lang w:eastAsia="en-US"/>
              </w:rPr>
            </w:pPr>
            <w:r w:rsidRPr="00DB4D80">
              <w:rPr>
                <w:rFonts w:eastAsia="Calibri"/>
                <w:b/>
                <w:sz w:val="24"/>
                <w:szCs w:val="24"/>
                <w:lang w:eastAsia="en-US"/>
              </w:rPr>
              <w:t>%</w:t>
            </w:r>
          </w:p>
        </w:tc>
        <w:tc>
          <w:tcPr>
            <w:tcW w:w="351" w:type="pct"/>
            <w:shd w:val="clear" w:color="auto" w:fill="auto"/>
            <w:textDirection w:val="btLr"/>
            <w:vAlign w:val="center"/>
          </w:tcPr>
          <w:p w:rsidR="00260EF3" w:rsidRPr="00DB4D80" w:rsidRDefault="00260EF3" w:rsidP="00673851">
            <w:pPr>
              <w:ind w:left="113" w:right="113"/>
              <w:jc w:val="center"/>
              <w:rPr>
                <w:rFonts w:eastAsia="Calibri"/>
                <w:b/>
                <w:sz w:val="24"/>
                <w:szCs w:val="24"/>
                <w:lang w:eastAsia="en-US"/>
              </w:rPr>
            </w:pPr>
            <w:r w:rsidRPr="00DB4D80">
              <w:rPr>
                <w:rFonts w:eastAsia="Calibri"/>
                <w:b/>
                <w:sz w:val="24"/>
                <w:szCs w:val="24"/>
                <w:lang w:eastAsia="en-US"/>
              </w:rPr>
              <w:t>Різниця між показником по ЗЗСО та  місту, %*</w:t>
            </w:r>
          </w:p>
        </w:tc>
        <w:tc>
          <w:tcPr>
            <w:tcW w:w="349" w:type="pct"/>
            <w:shd w:val="clear" w:color="auto" w:fill="auto"/>
            <w:textDirection w:val="btLr"/>
            <w:vAlign w:val="center"/>
          </w:tcPr>
          <w:p w:rsidR="00260EF3" w:rsidRPr="00DB4D80" w:rsidRDefault="00260EF3" w:rsidP="00673851">
            <w:pPr>
              <w:ind w:left="113" w:right="113"/>
              <w:jc w:val="center"/>
              <w:rPr>
                <w:rFonts w:eastAsia="Calibri"/>
                <w:b/>
                <w:sz w:val="24"/>
                <w:szCs w:val="24"/>
                <w:lang w:eastAsia="en-US"/>
              </w:rPr>
            </w:pPr>
            <w:r w:rsidRPr="00DB4D80">
              <w:rPr>
                <w:rFonts w:eastAsia="Calibri"/>
                <w:b/>
                <w:sz w:val="24"/>
                <w:szCs w:val="24"/>
                <w:lang w:eastAsia="en-US"/>
              </w:rPr>
              <w:t>Різниця між показниками 2018 та 2017 року, %**</w:t>
            </w:r>
          </w:p>
        </w:tc>
      </w:tr>
      <w:tr w:rsidR="007E69DD" w:rsidRPr="00DB4D80" w:rsidTr="00673851">
        <w:tc>
          <w:tcPr>
            <w:tcW w:w="212" w:type="pct"/>
            <w:shd w:val="clear" w:color="auto" w:fill="auto"/>
          </w:tcPr>
          <w:p w:rsidR="00260EF3" w:rsidRPr="00DB4D80" w:rsidRDefault="00260EF3" w:rsidP="00041E89">
            <w:pPr>
              <w:numPr>
                <w:ilvl w:val="0"/>
                <w:numId w:val="45"/>
              </w:numPr>
              <w:autoSpaceDE/>
              <w:autoSpaceDN/>
              <w:adjustRightInd/>
              <w:ind w:left="357" w:hanging="357"/>
              <w:jc w:val="both"/>
              <w:rPr>
                <w:rFonts w:eastAsia="Calibri"/>
                <w:sz w:val="24"/>
                <w:szCs w:val="24"/>
                <w:lang w:eastAsia="en-US"/>
              </w:rPr>
            </w:pPr>
          </w:p>
        </w:tc>
        <w:tc>
          <w:tcPr>
            <w:tcW w:w="539" w:type="pct"/>
            <w:shd w:val="clear" w:color="auto" w:fill="auto"/>
            <w:vAlign w:val="center"/>
          </w:tcPr>
          <w:p w:rsidR="00260EF3" w:rsidRPr="00DB4D80" w:rsidRDefault="00260EF3" w:rsidP="00673851">
            <w:pPr>
              <w:jc w:val="both"/>
              <w:rPr>
                <w:sz w:val="24"/>
                <w:szCs w:val="24"/>
              </w:rPr>
            </w:pPr>
            <w:r w:rsidRPr="00DB4D80">
              <w:rPr>
                <w:sz w:val="24"/>
                <w:szCs w:val="24"/>
              </w:rPr>
              <w:t xml:space="preserve">Ізюмська гімназія № 1 </w:t>
            </w:r>
          </w:p>
        </w:tc>
        <w:tc>
          <w:tcPr>
            <w:tcW w:w="347" w:type="pct"/>
            <w:shd w:val="clear" w:color="auto" w:fill="auto"/>
            <w:vAlign w:val="center"/>
          </w:tcPr>
          <w:p w:rsidR="00260EF3" w:rsidRPr="00DB4D80" w:rsidRDefault="00260EF3" w:rsidP="00673851">
            <w:pPr>
              <w:jc w:val="center"/>
              <w:rPr>
                <w:sz w:val="24"/>
                <w:szCs w:val="24"/>
              </w:rPr>
            </w:pPr>
            <w:r w:rsidRPr="00DB4D80">
              <w:rPr>
                <w:sz w:val="24"/>
                <w:szCs w:val="24"/>
              </w:rPr>
              <w:t>17</w:t>
            </w:r>
          </w:p>
        </w:tc>
        <w:tc>
          <w:tcPr>
            <w:tcW w:w="406" w:type="pct"/>
            <w:shd w:val="clear" w:color="auto" w:fill="auto"/>
            <w:vAlign w:val="center"/>
          </w:tcPr>
          <w:p w:rsidR="00260EF3" w:rsidRPr="00DB4D80" w:rsidRDefault="00260EF3" w:rsidP="00673851">
            <w:pPr>
              <w:jc w:val="center"/>
              <w:rPr>
                <w:sz w:val="24"/>
                <w:szCs w:val="24"/>
              </w:rPr>
            </w:pPr>
            <w:r w:rsidRPr="00DB4D80">
              <w:rPr>
                <w:sz w:val="24"/>
                <w:szCs w:val="24"/>
              </w:rPr>
              <w:t>157,06</w:t>
            </w:r>
          </w:p>
        </w:tc>
        <w:tc>
          <w:tcPr>
            <w:tcW w:w="351" w:type="pct"/>
            <w:shd w:val="clear" w:color="auto" w:fill="auto"/>
            <w:vAlign w:val="center"/>
          </w:tcPr>
          <w:p w:rsidR="00260EF3" w:rsidRPr="00DB4D80" w:rsidRDefault="00260EF3" w:rsidP="00673851">
            <w:pPr>
              <w:jc w:val="center"/>
              <w:rPr>
                <w:sz w:val="24"/>
                <w:szCs w:val="24"/>
              </w:rPr>
            </w:pPr>
            <w:r w:rsidRPr="00DB4D80">
              <w:rPr>
                <w:sz w:val="24"/>
                <w:szCs w:val="24"/>
              </w:rPr>
              <w:t>20,17</w:t>
            </w:r>
          </w:p>
        </w:tc>
        <w:tc>
          <w:tcPr>
            <w:tcW w:w="351" w:type="pct"/>
            <w:shd w:val="clear" w:color="auto" w:fill="auto"/>
            <w:vAlign w:val="center"/>
          </w:tcPr>
          <w:p w:rsidR="00260EF3" w:rsidRPr="00DB4D80" w:rsidRDefault="00260EF3" w:rsidP="00673851">
            <w:pPr>
              <w:jc w:val="center"/>
              <w:rPr>
                <w:sz w:val="24"/>
                <w:szCs w:val="24"/>
              </w:rPr>
            </w:pPr>
            <w:r w:rsidRPr="00DB4D80">
              <w:rPr>
                <w:sz w:val="24"/>
                <w:szCs w:val="24"/>
              </w:rPr>
              <w:t>-0,94</w:t>
            </w:r>
          </w:p>
        </w:tc>
        <w:tc>
          <w:tcPr>
            <w:tcW w:w="347" w:type="pct"/>
            <w:shd w:val="clear" w:color="auto" w:fill="auto"/>
            <w:vAlign w:val="center"/>
          </w:tcPr>
          <w:p w:rsidR="00260EF3" w:rsidRPr="00DB4D80" w:rsidRDefault="00260EF3" w:rsidP="00673851">
            <w:pPr>
              <w:jc w:val="center"/>
              <w:rPr>
                <w:sz w:val="24"/>
                <w:szCs w:val="24"/>
              </w:rPr>
            </w:pPr>
            <w:r w:rsidRPr="00DB4D80">
              <w:rPr>
                <w:sz w:val="24"/>
                <w:szCs w:val="24"/>
              </w:rPr>
              <w:t>0</w:t>
            </w:r>
          </w:p>
        </w:tc>
        <w:tc>
          <w:tcPr>
            <w:tcW w:w="351" w:type="pct"/>
            <w:shd w:val="clear" w:color="auto" w:fill="auto"/>
            <w:vAlign w:val="center"/>
          </w:tcPr>
          <w:p w:rsidR="00260EF3" w:rsidRPr="00DB4D80" w:rsidRDefault="00260EF3" w:rsidP="00673851">
            <w:pPr>
              <w:jc w:val="center"/>
              <w:rPr>
                <w:sz w:val="24"/>
                <w:szCs w:val="24"/>
              </w:rPr>
            </w:pPr>
            <w:r w:rsidRPr="00DB4D80">
              <w:rPr>
                <w:sz w:val="24"/>
                <w:szCs w:val="24"/>
              </w:rPr>
              <w:t>0,00</w:t>
            </w:r>
          </w:p>
        </w:tc>
        <w:tc>
          <w:tcPr>
            <w:tcW w:w="347" w:type="pct"/>
            <w:shd w:val="clear" w:color="auto" w:fill="auto"/>
            <w:vAlign w:val="center"/>
          </w:tcPr>
          <w:p w:rsidR="00260EF3" w:rsidRPr="00DB4D80" w:rsidRDefault="00260EF3" w:rsidP="00673851">
            <w:pPr>
              <w:jc w:val="center"/>
              <w:rPr>
                <w:sz w:val="24"/>
                <w:szCs w:val="24"/>
              </w:rPr>
            </w:pPr>
            <w:r w:rsidRPr="00DB4D80">
              <w:rPr>
                <w:sz w:val="24"/>
                <w:szCs w:val="24"/>
              </w:rPr>
              <w:t>-7,56</w:t>
            </w:r>
          </w:p>
        </w:tc>
        <w:tc>
          <w:tcPr>
            <w:tcW w:w="351" w:type="pct"/>
            <w:shd w:val="clear" w:color="auto" w:fill="auto"/>
            <w:vAlign w:val="center"/>
          </w:tcPr>
          <w:p w:rsidR="00260EF3" w:rsidRPr="00DB4D80" w:rsidRDefault="00260EF3" w:rsidP="00673851">
            <w:pPr>
              <w:jc w:val="center"/>
              <w:rPr>
                <w:sz w:val="24"/>
                <w:szCs w:val="24"/>
              </w:rPr>
            </w:pPr>
            <w:r w:rsidRPr="00DB4D80">
              <w:rPr>
                <w:sz w:val="24"/>
                <w:szCs w:val="24"/>
              </w:rPr>
              <w:t>0,00</w:t>
            </w:r>
          </w:p>
        </w:tc>
        <w:tc>
          <w:tcPr>
            <w:tcW w:w="347" w:type="pct"/>
            <w:shd w:val="clear" w:color="auto" w:fill="auto"/>
            <w:vAlign w:val="center"/>
          </w:tcPr>
          <w:p w:rsidR="00260EF3" w:rsidRPr="00DB4D80" w:rsidRDefault="00260EF3" w:rsidP="00673851">
            <w:pPr>
              <w:jc w:val="center"/>
              <w:rPr>
                <w:sz w:val="24"/>
                <w:szCs w:val="24"/>
              </w:rPr>
            </w:pPr>
            <w:r w:rsidRPr="00DB4D80">
              <w:rPr>
                <w:sz w:val="24"/>
                <w:szCs w:val="24"/>
              </w:rPr>
              <w:t>8</w:t>
            </w:r>
          </w:p>
        </w:tc>
        <w:tc>
          <w:tcPr>
            <w:tcW w:w="351" w:type="pct"/>
            <w:shd w:val="clear" w:color="auto" w:fill="auto"/>
            <w:vAlign w:val="center"/>
          </w:tcPr>
          <w:p w:rsidR="00260EF3" w:rsidRPr="00DB4D80" w:rsidRDefault="00260EF3" w:rsidP="00673851">
            <w:pPr>
              <w:jc w:val="center"/>
              <w:rPr>
                <w:sz w:val="24"/>
                <w:szCs w:val="24"/>
              </w:rPr>
            </w:pPr>
            <w:r w:rsidRPr="00DB4D80">
              <w:rPr>
                <w:sz w:val="24"/>
                <w:szCs w:val="24"/>
              </w:rPr>
              <w:t>47,06</w:t>
            </w:r>
          </w:p>
        </w:tc>
        <w:tc>
          <w:tcPr>
            <w:tcW w:w="351" w:type="pct"/>
            <w:shd w:val="clear" w:color="auto" w:fill="auto"/>
            <w:vAlign w:val="center"/>
          </w:tcPr>
          <w:p w:rsidR="00260EF3" w:rsidRPr="00DB4D80" w:rsidRDefault="00260EF3" w:rsidP="00673851">
            <w:pPr>
              <w:jc w:val="center"/>
              <w:rPr>
                <w:sz w:val="24"/>
                <w:szCs w:val="24"/>
              </w:rPr>
            </w:pPr>
            <w:r w:rsidRPr="00DB4D80">
              <w:rPr>
                <w:sz w:val="24"/>
                <w:szCs w:val="24"/>
              </w:rPr>
              <w:t>34,85</w:t>
            </w:r>
          </w:p>
        </w:tc>
        <w:tc>
          <w:tcPr>
            <w:tcW w:w="349" w:type="pct"/>
            <w:shd w:val="clear" w:color="auto" w:fill="auto"/>
            <w:vAlign w:val="center"/>
          </w:tcPr>
          <w:p w:rsidR="00260EF3" w:rsidRPr="00DB4D80" w:rsidRDefault="00260EF3" w:rsidP="00673851">
            <w:pPr>
              <w:jc w:val="center"/>
              <w:rPr>
                <w:sz w:val="24"/>
                <w:szCs w:val="24"/>
              </w:rPr>
            </w:pPr>
            <w:r w:rsidRPr="00DB4D80">
              <w:rPr>
                <w:sz w:val="24"/>
                <w:szCs w:val="24"/>
              </w:rPr>
              <w:t>-6,27</w:t>
            </w:r>
          </w:p>
        </w:tc>
      </w:tr>
      <w:tr w:rsidR="007E69DD" w:rsidRPr="00DB4D80" w:rsidTr="00673851">
        <w:tc>
          <w:tcPr>
            <w:tcW w:w="212" w:type="pct"/>
            <w:shd w:val="clear" w:color="auto" w:fill="auto"/>
          </w:tcPr>
          <w:p w:rsidR="00260EF3" w:rsidRPr="00DB4D80" w:rsidRDefault="00260EF3" w:rsidP="00041E89">
            <w:pPr>
              <w:numPr>
                <w:ilvl w:val="0"/>
                <w:numId w:val="45"/>
              </w:numPr>
              <w:autoSpaceDE/>
              <w:autoSpaceDN/>
              <w:adjustRightInd/>
              <w:ind w:left="357" w:hanging="357"/>
              <w:jc w:val="both"/>
              <w:rPr>
                <w:rFonts w:eastAsia="Calibri"/>
                <w:sz w:val="24"/>
                <w:szCs w:val="24"/>
                <w:lang w:eastAsia="en-US"/>
              </w:rPr>
            </w:pPr>
          </w:p>
        </w:tc>
        <w:tc>
          <w:tcPr>
            <w:tcW w:w="539" w:type="pct"/>
            <w:shd w:val="clear" w:color="auto" w:fill="auto"/>
            <w:vAlign w:val="center"/>
          </w:tcPr>
          <w:p w:rsidR="00260EF3" w:rsidRPr="00DB4D80" w:rsidRDefault="00260EF3" w:rsidP="00673851">
            <w:pPr>
              <w:jc w:val="both"/>
              <w:rPr>
                <w:sz w:val="24"/>
                <w:szCs w:val="24"/>
              </w:rPr>
            </w:pPr>
            <w:r w:rsidRPr="00DB4D80">
              <w:rPr>
                <w:sz w:val="24"/>
                <w:szCs w:val="24"/>
              </w:rPr>
              <w:t xml:space="preserve">Ізюмська гімназія № 3 </w:t>
            </w:r>
          </w:p>
        </w:tc>
        <w:tc>
          <w:tcPr>
            <w:tcW w:w="347" w:type="pct"/>
            <w:shd w:val="clear" w:color="auto" w:fill="auto"/>
            <w:vAlign w:val="center"/>
          </w:tcPr>
          <w:p w:rsidR="00260EF3" w:rsidRPr="00DB4D80" w:rsidRDefault="00260EF3" w:rsidP="00673851">
            <w:pPr>
              <w:jc w:val="center"/>
              <w:rPr>
                <w:sz w:val="24"/>
                <w:szCs w:val="24"/>
              </w:rPr>
            </w:pPr>
            <w:r w:rsidRPr="00DB4D80">
              <w:rPr>
                <w:sz w:val="24"/>
                <w:szCs w:val="24"/>
              </w:rPr>
              <w:t>32</w:t>
            </w:r>
          </w:p>
        </w:tc>
        <w:tc>
          <w:tcPr>
            <w:tcW w:w="406" w:type="pct"/>
            <w:shd w:val="clear" w:color="auto" w:fill="auto"/>
            <w:vAlign w:val="center"/>
          </w:tcPr>
          <w:p w:rsidR="00260EF3" w:rsidRPr="00DB4D80" w:rsidRDefault="00260EF3" w:rsidP="00673851">
            <w:pPr>
              <w:jc w:val="center"/>
              <w:rPr>
                <w:sz w:val="24"/>
                <w:szCs w:val="24"/>
              </w:rPr>
            </w:pPr>
            <w:r w:rsidRPr="00DB4D80">
              <w:rPr>
                <w:sz w:val="24"/>
                <w:szCs w:val="24"/>
              </w:rPr>
              <w:t>135,93</w:t>
            </w:r>
          </w:p>
        </w:tc>
        <w:tc>
          <w:tcPr>
            <w:tcW w:w="351" w:type="pct"/>
            <w:shd w:val="clear" w:color="auto" w:fill="auto"/>
            <w:vAlign w:val="center"/>
          </w:tcPr>
          <w:p w:rsidR="00260EF3" w:rsidRPr="00DB4D80" w:rsidRDefault="00260EF3" w:rsidP="00673851">
            <w:pPr>
              <w:jc w:val="center"/>
              <w:rPr>
                <w:sz w:val="24"/>
                <w:szCs w:val="24"/>
              </w:rPr>
            </w:pPr>
            <w:r w:rsidRPr="00DB4D80">
              <w:rPr>
                <w:sz w:val="24"/>
                <w:szCs w:val="24"/>
              </w:rPr>
              <w:t>-0,96</w:t>
            </w:r>
          </w:p>
        </w:tc>
        <w:tc>
          <w:tcPr>
            <w:tcW w:w="351" w:type="pct"/>
            <w:shd w:val="clear" w:color="auto" w:fill="auto"/>
            <w:vAlign w:val="center"/>
          </w:tcPr>
          <w:p w:rsidR="00260EF3" w:rsidRPr="00DB4D80" w:rsidRDefault="00260EF3" w:rsidP="00673851">
            <w:pPr>
              <w:jc w:val="center"/>
              <w:rPr>
                <w:sz w:val="24"/>
                <w:szCs w:val="24"/>
              </w:rPr>
            </w:pPr>
            <w:r w:rsidRPr="00DB4D80">
              <w:rPr>
                <w:sz w:val="24"/>
                <w:szCs w:val="24"/>
              </w:rPr>
              <w:t>-5,65</w:t>
            </w:r>
          </w:p>
        </w:tc>
        <w:tc>
          <w:tcPr>
            <w:tcW w:w="347" w:type="pct"/>
            <w:shd w:val="clear" w:color="auto" w:fill="auto"/>
            <w:vAlign w:val="center"/>
          </w:tcPr>
          <w:p w:rsidR="00260EF3" w:rsidRPr="00DB4D80" w:rsidRDefault="00260EF3" w:rsidP="00673851">
            <w:pPr>
              <w:jc w:val="center"/>
              <w:rPr>
                <w:sz w:val="24"/>
                <w:szCs w:val="24"/>
              </w:rPr>
            </w:pPr>
            <w:r w:rsidRPr="00DB4D80">
              <w:rPr>
                <w:sz w:val="24"/>
                <w:szCs w:val="24"/>
              </w:rPr>
              <w:t>5</w:t>
            </w:r>
          </w:p>
        </w:tc>
        <w:tc>
          <w:tcPr>
            <w:tcW w:w="351" w:type="pct"/>
            <w:shd w:val="clear" w:color="auto" w:fill="auto"/>
            <w:vAlign w:val="center"/>
          </w:tcPr>
          <w:p w:rsidR="00260EF3" w:rsidRPr="00DB4D80" w:rsidRDefault="00260EF3" w:rsidP="00673851">
            <w:pPr>
              <w:jc w:val="center"/>
              <w:rPr>
                <w:sz w:val="24"/>
                <w:szCs w:val="24"/>
              </w:rPr>
            </w:pPr>
            <w:r w:rsidRPr="00DB4D80">
              <w:rPr>
                <w:sz w:val="24"/>
                <w:szCs w:val="24"/>
              </w:rPr>
              <w:t>15,63</w:t>
            </w:r>
          </w:p>
        </w:tc>
        <w:tc>
          <w:tcPr>
            <w:tcW w:w="347" w:type="pct"/>
            <w:shd w:val="clear" w:color="auto" w:fill="auto"/>
            <w:vAlign w:val="center"/>
          </w:tcPr>
          <w:p w:rsidR="00260EF3" w:rsidRPr="00DB4D80" w:rsidRDefault="00260EF3" w:rsidP="00673851">
            <w:pPr>
              <w:jc w:val="center"/>
              <w:rPr>
                <w:sz w:val="24"/>
                <w:szCs w:val="24"/>
              </w:rPr>
            </w:pPr>
            <w:r w:rsidRPr="00DB4D80">
              <w:rPr>
                <w:sz w:val="24"/>
                <w:szCs w:val="24"/>
              </w:rPr>
              <w:t>8,07</w:t>
            </w:r>
          </w:p>
        </w:tc>
        <w:tc>
          <w:tcPr>
            <w:tcW w:w="351" w:type="pct"/>
            <w:shd w:val="clear" w:color="auto" w:fill="auto"/>
            <w:vAlign w:val="center"/>
          </w:tcPr>
          <w:p w:rsidR="00260EF3" w:rsidRPr="00DB4D80" w:rsidRDefault="00260EF3" w:rsidP="00673851">
            <w:pPr>
              <w:jc w:val="center"/>
              <w:rPr>
                <w:sz w:val="24"/>
                <w:szCs w:val="24"/>
              </w:rPr>
            </w:pPr>
            <w:r w:rsidRPr="00DB4D80">
              <w:rPr>
                <w:sz w:val="24"/>
                <w:szCs w:val="24"/>
              </w:rPr>
              <w:t>15,63</w:t>
            </w:r>
          </w:p>
        </w:tc>
        <w:tc>
          <w:tcPr>
            <w:tcW w:w="347" w:type="pct"/>
            <w:shd w:val="clear" w:color="auto" w:fill="auto"/>
            <w:vAlign w:val="center"/>
          </w:tcPr>
          <w:p w:rsidR="00260EF3" w:rsidRPr="00DB4D80" w:rsidRDefault="00260EF3" w:rsidP="00673851">
            <w:pPr>
              <w:jc w:val="center"/>
              <w:rPr>
                <w:sz w:val="24"/>
                <w:szCs w:val="24"/>
              </w:rPr>
            </w:pPr>
            <w:r w:rsidRPr="00DB4D80">
              <w:rPr>
                <w:sz w:val="24"/>
                <w:szCs w:val="24"/>
              </w:rPr>
              <w:t>3</w:t>
            </w:r>
          </w:p>
        </w:tc>
        <w:tc>
          <w:tcPr>
            <w:tcW w:w="351" w:type="pct"/>
            <w:shd w:val="clear" w:color="auto" w:fill="auto"/>
            <w:vAlign w:val="center"/>
          </w:tcPr>
          <w:p w:rsidR="00260EF3" w:rsidRPr="00DB4D80" w:rsidRDefault="00260EF3" w:rsidP="00673851">
            <w:pPr>
              <w:jc w:val="center"/>
              <w:rPr>
                <w:sz w:val="24"/>
                <w:szCs w:val="24"/>
              </w:rPr>
            </w:pPr>
            <w:r w:rsidRPr="00DB4D80">
              <w:rPr>
                <w:sz w:val="24"/>
                <w:szCs w:val="24"/>
              </w:rPr>
              <w:t>9,38</w:t>
            </w:r>
          </w:p>
        </w:tc>
        <w:tc>
          <w:tcPr>
            <w:tcW w:w="351" w:type="pct"/>
            <w:shd w:val="clear" w:color="auto" w:fill="auto"/>
            <w:vAlign w:val="center"/>
          </w:tcPr>
          <w:p w:rsidR="00260EF3" w:rsidRPr="00DB4D80" w:rsidRDefault="00260EF3" w:rsidP="00673851">
            <w:pPr>
              <w:jc w:val="center"/>
              <w:rPr>
                <w:sz w:val="24"/>
                <w:szCs w:val="24"/>
              </w:rPr>
            </w:pPr>
            <w:r w:rsidRPr="00DB4D80">
              <w:rPr>
                <w:sz w:val="24"/>
                <w:szCs w:val="24"/>
              </w:rPr>
              <w:t>-2,83</w:t>
            </w:r>
          </w:p>
        </w:tc>
        <w:tc>
          <w:tcPr>
            <w:tcW w:w="349" w:type="pct"/>
            <w:shd w:val="clear" w:color="auto" w:fill="auto"/>
            <w:vAlign w:val="center"/>
          </w:tcPr>
          <w:p w:rsidR="00260EF3" w:rsidRPr="00DB4D80" w:rsidRDefault="00260EF3" w:rsidP="00673851">
            <w:pPr>
              <w:jc w:val="center"/>
              <w:rPr>
                <w:sz w:val="24"/>
                <w:szCs w:val="24"/>
              </w:rPr>
            </w:pPr>
            <w:r w:rsidRPr="00DB4D80">
              <w:rPr>
                <w:sz w:val="24"/>
                <w:szCs w:val="24"/>
              </w:rPr>
              <w:t>-11,68</w:t>
            </w:r>
          </w:p>
        </w:tc>
      </w:tr>
      <w:tr w:rsidR="007E69DD" w:rsidRPr="00DB4D80" w:rsidTr="00673851">
        <w:tc>
          <w:tcPr>
            <w:tcW w:w="212" w:type="pct"/>
            <w:shd w:val="clear" w:color="auto" w:fill="auto"/>
          </w:tcPr>
          <w:p w:rsidR="00260EF3" w:rsidRPr="00DB4D80" w:rsidRDefault="00260EF3" w:rsidP="00041E89">
            <w:pPr>
              <w:numPr>
                <w:ilvl w:val="0"/>
                <w:numId w:val="45"/>
              </w:numPr>
              <w:autoSpaceDE/>
              <w:autoSpaceDN/>
              <w:adjustRightInd/>
              <w:ind w:left="357" w:hanging="357"/>
              <w:jc w:val="both"/>
              <w:rPr>
                <w:rFonts w:eastAsia="Calibri"/>
                <w:sz w:val="24"/>
                <w:szCs w:val="24"/>
                <w:lang w:eastAsia="en-US"/>
              </w:rPr>
            </w:pPr>
          </w:p>
        </w:tc>
        <w:tc>
          <w:tcPr>
            <w:tcW w:w="539" w:type="pct"/>
            <w:shd w:val="clear" w:color="auto" w:fill="auto"/>
            <w:vAlign w:val="center"/>
          </w:tcPr>
          <w:p w:rsidR="00260EF3" w:rsidRPr="00DB4D80" w:rsidRDefault="00260EF3" w:rsidP="00673851">
            <w:pPr>
              <w:jc w:val="both"/>
              <w:rPr>
                <w:sz w:val="24"/>
                <w:szCs w:val="24"/>
              </w:rPr>
            </w:pPr>
            <w:r w:rsidRPr="00DB4D80">
              <w:rPr>
                <w:sz w:val="24"/>
                <w:szCs w:val="24"/>
              </w:rPr>
              <w:t xml:space="preserve">ІЗОШ I-III ступенів № 2 </w:t>
            </w:r>
          </w:p>
        </w:tc>
        <w:tc>
          <w:tcPr>
            <w:tcW w:w="347" w:type="pct"/>
            <w:shd w:val="clear" w:color="auto" w:fill="auto"/>
            <w:vAlign w:val="center"/>
          </w:tcPr>
          <w:p w:rsidR="00260EF3" w:rsidRPr="00DB4D80" w:rsidRDefault="00260EF3" w:rsidP="00673851">
            <w:pPr>
              <w:jc w:val="center"/>
              <w:rPr>
                <w:sz w:val="24"/>
                <w:szCs w:val="24"/>
              </w:rPr>
            </w:pPr>
            <w:r w:rsidRPr="00DB4D80">
              <w:rPr>
                <w:sz w:val="24"/>
                <w:szCs w:val="24"/>
              </w:rPr>
              <w:t>10</w:t>
            </w:r>
          </w:p>
        </w:tc>
        <w:tc>
          <w:tcPr>
            <w:tcW w:w="406" w:type="pct"/>
            <w:shd w:val="clear" w:color="auto" w:fill="auto"/>
            <w:vAlign w:val="center"/>
          </w:tcPr>
          <w:p w:rsidR="00260EF3" w:rsidRPr="00DB4D80" w:rsidRDefault="00260EF3" w:rsidP="00673851">
            <w:pPr>
              <w:jc w:val="center"/>
              <w:rPr>
                <w:sz w:val="24"/>
                <w:szCs w:val="24"/>
              </w:rPr>
            </w:pPr>
            <w:r w:rsidRPr="00DB4D80">
              <w:rPr>
                <w:sz w:val="24"/>
                <w:szCs w:val="24"/>
              </w:rPr>
              <w:t>134,44</w:t>
            </w:r>
          </w:p>
        </w:tc>
        <w:tc>
          <w:tcPr>
            <w:tcW w:w="351" w:type="pct"/>
            <w:shd w:val="clear" w:color="auto" w:fill="auto"/>
            <w:vAlign w:val="center"/>
          </w:tcPr>
          <w:p w:rsidR="00260EF3" w:rsidRPr="00DB4D80" w:rsidRDefault="00260EF3" w:rsidP="00673851">
            <w:pPr>
              <w:jc w:val="center"/>
              <w:rPr>
                <w:sz w:val="24"/>
                <w:szCs w:val="24"/>
              </w:rPr>
            </w:pPr>
            <w:r w:rsidRPr="00DB4D80">
              <w:rPr>
                <w:sz w:val="24"/>
                <w:szCs w:val="24"/>
              </w:rPr>
              <w:t>-2,44</w:t>
            </w:r>
          </w:p>
        </w:tc>
        <w:tc>
          <w:tcPr>
            <w:tcW w:w="351" w:type="pct"/>
            <w:shd w:val="clear" w:color="auto" w:fill="auto"/>
            <w:vAlign w:val="center"/>
          </w:tcPr>
          <w:p w:rsidR="00260EF3" w:rsidRPr="00DB4D80" w:rsidRDefault="00260EF3" w:rsidP="00673851">
            <w:pPr>
              <w:jc w:val="center"/>
              <w:rPr>
                <w:sz w:val="24"/>
                <w:szCs w:val="24"/>
              </w:rPr>
            </w:pPr>
            <w:r w:rsidRPr="00DB4D80">
              <w:rPr>
                <w:sz w:val="24"/>
                <w:szCs w:val="24"/>
              </w:rPr>
              <w:t>12,78</w:t>
            </w:r>
          </w:p>
        </w:tc>
        <w:tc>
          <w:tcPr>
            <w:tcW w:w="347" w:type="pct"/>
            <w:shd w:val="clear" w:color="auto" w:fill="auto"/>
            <w:vAlign w:val="center"/>
          </w:tcPr>
          <w:p w:rsidR="00260EF3" w:rsidRPr="00DB4D80" w:rsidRDefault="00260EF3" w:rsidP="00673851">
            <w:pPr>
              <w:jc w:val="center"/>
              <w:rPr>
                <w:sz w:val="24"/>
                <w:szCs w:val="24"/>
              </w:rPr>
            </w:pPr>
            <w:r w:rsidRPr="00DB4D80">
              <w:rPr>
                <w:sz w:val="24"/>
                <w:szCs w:val="24"/>
              </w:rPr>
              <w:t>1</w:t>
            </w:r>
          </w:p>
        </w:tc>
        <w:tc>
          <w:tcPr>
            <w:tcW w:w="351" w:type="pct"/>
            <w:shd w:val="clear" w:color="auto" w:fill="auto"/>
            <w:vAlign w:val="center"/>
          </w:tcPr>
          <w:p w:rsidR="00260EF3" w:rsidRPr="00DB4D80" w:rsidRDefault="00260EF3" w:rsidP="00673851">
            <w:pPr>
              <w:jc w:val="center"/>
              <w:rPr>
                <w:sz w:val="24"/>
                <w:szCs w:val="24"/>
              </w:rPr>
            </w:pPr>
            <w:r w:rsidRPr="00DB4D80">
              <w:rPr>
                <w:sz w:val="24"/>
                <w:szCs w:val="24"/>
              </w:rPr>
              <w:t>10,00</w:t>
            </w:r>
          </w:p>
        </w:tc>
        <w:tc>
          <w:tcPr>
            <w:tcW w:w="347" w:type="pct"/>
            <w:shd w:val="clear" w:color="auto" w:fill="auto"/>
            <w:vAlign w:val="center"/>
          </w:tcPr>
          <w:p w:rsidR="00260EF3" w:rsidRPr="00DB4D80" w:rsidRDefault="00260EF3" w:rsidP="00673851">
            <w:pPr>
              <w:jc w:val="center"/>
              <w:rPr>
                <w:sz w:val="24"/>
                <w:szCs w:val="24"/>
              </w:rPr>
            </w:pPr>
            <w:r w:rsidRPr="00DB4D80">
              <w:rPr>
                <w:sz w:val="24"/>
                <w:szCs w:val="24"/>
              </w:rPr>
              <w:t>2,44</w:t>
            </w:r>
          </w:p>
        </w:tc>
        <w:tc>
          <w:tcPr>
            <w:tcW w:w="351" w:type="pct"/>
            <w:shd w:val="clear" w:color="auto" w:fill="auto"/>
            <w:vAlign w:val="center"/>
          </w:tcPr>
          <w:p w:rsidR="00260EF3" w:rsidRPr="00DB4D80" w:rsidRDefault="00260EF3" w:rsidP="00673851">
            <w:pPr>
              <w:jc w:val="center"/>
              <w:rPr>
                <w:sz w:val="24"/>
                <w:szCs w:val="24"/>
              </w:rPr>
            </w:pPr>
            <w:r w:rsidRPr="00DB4D80">
              <w:rPr>
                <w:sz w:val="24"/>
                <w:szCs w:val="24"/>
              </w:rPr>
              <w:t>-10,00</w:t>
            </w:r>
          </w:p>
        </w:tc>
        <w:tc>
          <w:tcPr>
            <w:tcW w:w="347" w:type="pct"/>
            <w:shd w:val="clear" w:color="auto" w:fill="auto"/>
            <w:vAlign w:val="center"/>
          </w:tcPr>
          <w:p w:rsidR="00260EF3" w:rsidRPr="00DB4D80" w:rsidRDefault="00260EF3" w:rsidP="00673851">
            <w:pPr>
              <w:jc w:val="center"/>
              <w:rPr>
                <w:sz w:val="24"/>
                <w:szCs w:val="24"/>
              </w:rPr>
            </w:pPr>
            <w:r w:rsidRPr="00DB4D80">
              <w:rPr>
                <w:sz w:val="24"/>
                <w:szCs w:val="24"/>
              </w:rPr>
              <w:t>1</w:t>
            </w:r>
          </w:p>
        </w:tc>
        <w:tc>
          <w:tcPr>
            <w:tcW w:w="351" w:type="pct"/>
            <w:shd w:val="clear" w:color="auto" w:fill="auto"/>
            <w:vAlign w:val="center"/>
          </w:tcPr>
          <w:p w:rsidR="00260EF3" w:rsidRPr="00DB4D80" w:rsidRDefault="00260EF3" w:rsidP="00673851">
            <w:pPr>
              <w:jc w:val="center"/>
              <w:rPr>
                <w:sz w:val="24"/>
                <w:szCs w:val="24"/>
              </w:rPr>
            </w:pPr>
            <w:r w:rsidRPr="00DB4D80">
              <w:rPr>
                <w:sz w:val="24"/>
                <w:szCs w:val="24"/>
              </w:rPr>
              <w:t>10,00</w:t>
            </w:r>
          </w:p>
        </w:tc>
        <w:tc>
          <w:tcPr>
            <w:tcW w:w="351" w:type="pct"/>
            <w:shd w:val="clear" w:color="auto" w:fill="auto"/>
            <w:vAlign w:val="center"/>
          </w:tcPr>
          <w:p w:rsidR="00260EF3" w:rsidRPr="00DB4D80" w:rsidRDefault="00260EF3" w:rsidP="00673851">
            <w:pPr>
              <w:jc w:val="center"/>
              <w:rPr>
                <w:sz w:val="24"/>
                <w:szCs w:val="24"/>
              </w:rPr>
            </w:pPr>
            <w:r w:rsidRPr="00DB4D80">
              <w:rPr>
                <w:sz w:val="24"/>
                <w:szCs w:val="24"/>
              </w:rPr>
              <w:t>-2,21</w:t>
            </w:r>
          </w:p>
        </w:tc>
        <w:tc>
          <w:tcPr>
            <w:tcW w:w="349" w:type="pct"/>
            <w:shd w:val="clear" w:color="auto" w:fill="auto"/>
            <w:vAlign w:val="center"/>
          </w:tcPr>
          <w:p w:rsidR="00260EF3" w:rsidRPr="00DB4D80" w:rsidRDefault="00260EF3" w:rsidP="00673851">
            <w:pPr>
              <w:jc w:val="center"/>
              <w:rPr>
                <w:sz w:val="24"/>
                <w:szCs w:val="24"/>
              </w:rPr>
            </w:pPr>
            <w:r w:rsidRPr="00DB4D80">
              <w:rPr>
                <w:sz w:val="24"/>
                <w:szCs w:val="24"/>
              </w:rPr>
              <w:t>10,00</w:t>
            </w:r>
          </w:p>
        </w:tc>
      </w:tr>
      <w:tr w:rsidR="007E69DD" w:rsidRPr="00DB4D80" w:rsidTr="00673851">
        <w:tc>
          <w:tcPr>
            <w:tcW w:w="212" w:type="pct"/>
            <w:shd w:val="clear" w:color="auto" w:fill="auto"/>
          </w:tcPr>
          <w:p w:rsidR="00260EF3" w:rsidRPr="00DB4D80" w:rsidRDefault="00260EF3" w:rsidP="00041E89">
            <w:pPr>
              <w:numPr>
                <w:ilvl w:val="0"/>
                <w:numId w:val="45"/>
              </w:numPr>
              <w:autoSpaceDE/>
              <w:autoSpaceDN/>
              <w:adjustRightInd/>
              <w:ind w:left="357" w:hanging="357"/>
              <w:jc w:val="both"/>
              <w:rPr>
                <w:rFonts w:eastAsia="Calibri"/>
                <w:sz w:val="24"/>
                <w:szCs w:val="24"/>
                <w:lang w:eastAsia="en-US"/>
              </w:rPr>
            </w:pPr>
          </w:p>
        </w:tc>
        <w:tc>
          <w:tcPr>
            <w:tcW w:w="539" w:type="pct"/>
            <w:shd w:val="clear" w:color="auto" w:fill="auto"/>
            <w:vAlign w:val="center"/>
          </w:tcPr>
          <w:p w:rsidR="00260EF3" w:rsidRPr="00DB4D80" w:rsidRDefault="00260EF3" w:rsidP="00673851">
            <w:pPr>
              <w:jc w:val="both"/>
              <w:rPr>
                <w:sz w:val="24"/>
                <w:szCs w:val="24"/>
              </w:rPr>
            </w:pPr>
            <w:r w:rsidRPr="00DB4D80">
              <w:rPr>
                <w:sz w:val="24"/>
                <w:szCs w:val="24"/>
              </w:rPr>
              <w:t xml:space="preserve">ІЗОШ I-III ступенів № 4 </w:t>
            </w:r>
          </w:p>
        </w:tc>
        <w:tc>
          <w:tcPr>
            <w:tcW w:w="347" w:type="pct"/>
            <w:shd w:val="clear" w:color="auto" w:fill="auto"/>
            <w:vAlign w:val="center"/>
          </w:tcPr>
          <w:p w:rsidR="00260EF3" w:rsidRPr="00DB4D80" w:rsidRDefault="00260EF3" w:rsidP="00673851">
            <w:pPr>
              <w:jc w:val="center"/>
              <w:rPr>
                <w:sz w:val="24"/>
                <w:szCs w:val="24"/>
              </w:rPr>
            </w:pPr>
            <w:r w:rsidRPr="00DB4D80">
              <w:rPr>
                <w:sz w:val="24"/>
                <w:szCs w:val="24"/>
              </w:rPr>
              <w:t>34</w:t>
            </w:r>
          </w:p>
        </w:tc>
        <w:tc>
          <w:tcPr>
            <w:tcW w:w="406" w:type="pct"/>
            <w:shd w:val="clear" w:color="auto" w:fill="auto"/>
            <w:vAlign w:val="center"/>
          </w:tcPr>
          <w:p w:rsidR="00260EF3" w:rsidRPr="00DB4D80" w:rsidRDefault="00260EF3" w:rsidP="00673851">
            <w:pPr>
              <w:jc w:val="center"/>
              <w:rPr>
                <w:sz w:val="24"/>
                <w:szCs w:val="24"/>
              </w:rPr>
            </w:pPr>
            <w:r w:rsidRPr="00DB4D80">
              <w:rPr>
                <w:sz w:val="24"/>
                <w:szCs w:val="24"/>
              </w:rPr>
              <w:t>139,37</w:t>
            </w:r>
          </w:p>
        </w:tc>
        <w:tc>
          <w:tcPr>
            <w:tcW w:w="351" w:type="pct"/>
            <w:shd w:val="clear" w:color="auto" w:fill="auto"/>
            <w:vAlign w:val="center"/>
          </w:tcPr>
          <w:p w:rsidR="00260EF3" w:rsidRPr="00DB4D80" w:rsidRDefault="00260EF3" w:rsidP="00673851">
            <w:pPr>
              <w:jc w:val="center"/>
              <w:rPr>
                <w:sz w:val="24"/>
                <w:szCs w:val="24"/>
              </w:rPr>
            </w:pPr>
            <w:r w:rsidRPr="00DB4D80">
              <w:rPr>
                <w:sz w:val="24"/>
                <w:szCs w:val="24"/>
              </w:rPr>
              <w:t>2,48</w:t>
            </w:r>
          </w:p>
        </w:tc>
        <w:tc>
          <w:tcPr>
            <w:tcW w:w="351" w:type="pct"/>
            <w:shd w:val="clear" w:color="auto" w:fill="auto"/>
            <w:vAlign w:val="center"/>
          </w:tcPr>
          <w:p w:rsidR="00260EF3" w:rsidRPr="00DB4D80" w:rsidRDefault="00260EF3" w:rsidP="00673851">
            <w:pPr>
              <w:jc w:val="center"/>
              <w:rPr>
                <w:sz w:val="24"/>
                <w:szCs w:val="24"/>
              </w:rPr>
            </w:pPr>
            <w:r w:rsidRPr="00DB4D80">
              <w:rPr>
                <w:sz w:val="24"/>
                <w:szCs w:val="24"/>
              </w:rPr>
              <w:t>-9,20</w:t>
            </w:r>
          </w:p>
        </w:tc>
        <w:tc>
          <w:tcPr>
            <w:tcW w:w="347" w:type="pct"/>
            <w:shd w:val="clear" w:color="auto" w:fill="auto"/>
            <w:vAlign w:val="center"/>
          </w:tcPr>
          <w:p w:rsidR="00260EF3" w:rsidRPr="00DB4D80" w:rsidRDefault="00260EF3" w:rsidP="00673851">
            <w:pPr>
              <w:jc w:val="center"/>
              <w:rPr>
                <w:sz w:val="24"/>
                <w:szCs w:val="24"/>
              </w:rPr>
            </w:pPr>
            <w:r w:rsidRPr="00DB4D80">
              <w:rPr>
                <w:sz w:val="24"/>
                <w:szCs w:val="24"/>
              </w:rPr>
              <w:t>2</w:t>
            </w:r>
          </w:p>
        </w:tc>
        <w:tc>
          <w:tcPr>
            <w:tcW w:w="351" w:type="pct"/>
            <w:shd w:val="clear" w:color="auto" w:fill="auto"/>
            <w:vAlign w:val="center"/>
          </w:tcPr>
          <w:p w:rsidR="00260EF3" w:rsidRPr="00DB4D80" w:rsidRDefault="00260EF3" w:rsidP="00673851">
            <w:pPr>
              <w:jc w:val="center"/>
              <w:rPr>
                <w:sz w:val="24"/>
                <w:szCs w:val="24"/>
              </w:rPr>
            </w:pPr>
            <w:r w:rsidRPr="00DB4D80">
              <w:rPr>
                <w:sz w:val="24"/>
                <w:szCs w:val="24"/>
              </w:rPr>
              <w:t>5,88</w:t>
            </w:r>
          </w:p>
        </w:tc>
        <w:tc>
          <w:tcPr>
            <w:tcW w:w="347" w:type="pct"/>
            <w:shd w:val="clear" w:color="auto" w:fill="auto"/>
            <w:vAlign w:val="center"/>
          </w:tcPr>
          <w:p w:rsidR="00260EF3" w:rsidRPr="00DB4D80" w:rsidRDefault="00260EF3" w:rsidP="00673851">
            <w:pPr>
              <w:jc w:val="center"/>
              <w:rPr>
                <w:sz w:val="24"/>
                <w:szCs w:val="24"/>
              </w:rPr>
            </w:pPr>
            <w:r w:rsidRPr="00DB4D80">
              <w:rPr>
                <w:sz w:val="24"/>
                <w:szCs w:val="24"/>
              </w:rPr>
              <w:t>-1,68</w:t>
            </w:r>
          </w:p>
        </w:tc>
        <w:tc>
          <w:tcPr>
            <w:tcW w:w="351" w:type="pct"/>
            <w:shd w:val="clear" w:color="auto" w:fill="auto"/>
            <w:vAlign w:val="center"/>
          </w:tcPr>
          <w:p w:rsidR="00260EF3" w:rsidRPr="00DB4D80" w:rsidRDefault="00260EF3" w:rsidP="00673851">
            <w:pPr>
              <w:jc w:val="center"/>
              <w:rPr>
                <w:sz w:val="24"/>
                <w:szCs w:val="24"/>
              </w:rPr>
            </w:pPr>
            <w:r w:rsidRPr="00DB4D80">
              <w:rPr>
                <w:sz w:val="24"/>
                <w:szCs w:val="24"/>
              </w:rPr>
              <w:t>-0,79</w:t>
            </w:r>
          </w:p>
        </w:tc>
        <w:tc>
          <w:tcPr>
            <w:tcW w:w="347" w:type="pct"/>
            <w:shd w:val="clear" w:color="auto" w:fill="auto"/>
            <w:vAlign w:val="center"/>
          </w:tcPr>
          <w:p w:rsidR="00260EF3" w:rsidRPr="00DB4D80" w:rsidRDefault="00260EF3" w:rsidP="00673851">
            <w:pPr>
              <w:jc w:val="center"/>
              <w:rPr>
                <w:sz w:val="24"/>
                <w:szCs w:val="24"/>
              </w:rPr>
            </w:pPr>
            <w:r w:rsidRPr="00DB4D80">
              <w:rPr>
                <w:sz w:val="24"/>
                <w:szCs w:val="24"/>
              </w:rPr>
              <w:t>4</w:t>
            </w:r>
          </w:p>
        </w:tc>
        <w:tc>
          <w:tcPr>
            <w:tcW w:w="351" w:type="pct"/>
            <w:shd w:val="clear" w:color="auto" w:fill="auto"/>
            <w:vAlign w:val="center"/>
          </w:tcPr>
          <w:p w:rsidR="00260EF3" w:rsidRPr="00DB4D80" w:rsidRDefault="00260EF3" w:rsidP="00673851">
            <w:pPr>
              <w:jc w:val="center"/>
              <w:rPr>
                <w:sz w:val="24"/>
                <w:szCs w:val="24"/>
              </w:rPr>
            </w:pPr>
            <w:r w:rsidRPr="00DB4D80">
              <w:rPr>
                <w:sz w:val="24"/>
                <w:szCs w:val="24"/>
              </w:rPr>
              <w:t>11,76</w:t>
            </w:r>
          </w:p>
        </w:tc>
        <w:tc>
          <w:tcPr>
            <w:tcW w:w="351" w:type="pct"/>
            <w:shd w:val="clear" w:color="auto" w:fill="auto"/>
            <w:vAlign w:val="center"/>
          </w:tcPr>
          <w:p w:rsidR="00260EF3" w:rsidRPr="00DB4D80" w:rsidRDefault="00260EF3" w:rsidP="00673851">
            <w:pPr>
              <w:jc w:val="center"/>
              <w:rPr>
                <w:sz w:val="24"/>
                <w:szCs w:val="24"/>
              </w:rPr>
            </w:pPr>
            <w:r w:rsidRPr="00DB4D80">
              <w:rPr>
                <w:sz w:val="24"/>
                <w:szCs w:val="24"/>
              </w:rPr>
              <w:t>-0,44</w:t>
            </w:r>
          </w:p>
        </w:tc>
        <w:tc>
          <w:tcPr>
            <w:tcW w:w="349" w:type="pct"/>
            <w:shd w:val="clear" w:color="auto" w:fill="auto"/>
            <w:vAlign w:val="center"/>
          </w:tcPr>
          <w:p w:rsidR="00260EF3" w:rsidRPr="00DB4D80" w:rsidRDefault="00260EF3" w:rsidP="00673851">
            <w:pPr>
              <w:jc w:val="center"/>
              <w:rPr>
                <w:sz w:val="24"/>
                <w:szCs w:val="24"/>
              </w:rPr>
            </w:pPr>
            <w:r w:rsidRPr="00DB4D80">
              <w:rPr>
                <w:sz w:val="24"/>
                <w:szCs w:val="24"/>
              </w:rPr>
              <w:t>-28,24</w:t>
            </w:r>
          </w:p>
        </w:tc>
      </w:tr>
      <w:tr w:rsidR="007E69DD" w:rsidRPr="00DB4D80" w:rsidTr="00673851">
        <w:tc>
          <w:tcPr>
            <w:tcW w:w="212" w:type="pct"/>
            <w:shd w:val="clear" w:color="auto" w:fill="auto"/>
          </w:tcPr>
          <w:p w:rsidR="00260EF3" w:rsidRPr="00DB4D80" w:rsidRDefault="00260EF3" w:rsidP="00041E89">
            <w:pPr>
              <w:numPr>
                <w:ilvl w:val="0"/>
                <w:numId w:val="45"/>
              </w:numPr>
              <w:autoSpaceDE/>
              <w:autoSpaceDN/>
              <w:adjustRightInd/>
              <w:ind w:left="357" w:hanging="357"/>
              <w:jc w:val="both"/>
              <w:rPr>
                <w:rFonts w:eastAsia="Calibri"/>
                <w:sz w:val="24"/>
                <w:szCs w:val="24"/>
                <w:lang w:eastAsia="en-US"/>
              </w:rPr>
            </w:pPr>
          </w:p>
        </w:tc>
        <w:tc>
          <w:tcPr>
            <w:tcW w:w="539" w:type="pct"/>
            <w:shd w:val="clear" w:color="auto" w:fill="auto"/>
            <w:vAlign w:val="center"/>
          </w:tcPr>
          <w:p w:rsidR="00260EF3" w:rsidRPr="00DB4D80" w:rsidRDefault="00260EF3" w:rsidP="00673851">
            <w:pPr>
              <w:jc w:val="both"/>
              <w:rPr>
                <w:sz w:val="24"/>
                <w:szCs w:val="24"/>
              </w:rPr>
            </w:pPr>
            <w:r w:rsidRPr="00DB4D80">
              <w:rPr>
                <w:sz w:val="24"/>
                <w:szCs w:val="24"/>
              </w:rPr>
              <w:t xml:space="preserve">ІЗОШ I-III ступенів № 5 </w:t>
            </w:r>
          </w:p>
        </w:tc>
        <w:tc>
          <w:tcPr>
            <w:tcW w:w="347" w:type="pct"/>
            <w:shd w:val="clear" w:color="auto" w:fill="auto"/>
            <w:vAlign w:val="center"/>
          </w:tcPr>
          <w:p w:rsidR="00260EF3" w:rsidRPr="00DB4D80" w:rsidRDefault="00260EF3" w:rsidP="00673851">
            <w:pPr>
              <w:jc w:val="center"/>
              <w:rPr>
                <w:sz w:val="24"/>
                <w:szCs w:val="24"/>
              </w:rPr>
            </w:pPr>
            <w:r w:rsidRPr="00DB4D80">
              <w:rPr>
                <w:sz w:val="24"/>
                <w:szCs w:val="24"/>
              </w:rPr>
              <w:t>9</w:t>
            </w:r>
          </w:p>
        </w:tc>
        <w:tc>
          <w:tcPr>
            <w:tcW w:w="406" w:type="pct"/>
            <w:shd w:val="clear" w:color="auto" w:fill="auto"/>
            <w:vAlign w:val="center"/>
          </w:tcPr>
          <w:p w:rsidR="00260EF3" w:rsidRPr="00DB4D80" w:rsidRDefault="00260EF3" w:rsidP="00673851">
            <w:pPr>
              <w:jc w:val="center"/>
              <w:rPr>
                <w:sz w:val="24"/>
                <w:szCs w:val="24"/>
              </w:rPr>
            </w:pPr>
            <w:r w:rsidRPr="00DB4D80">
              <w:rPr>
                <w:sz w:val="24"/>
                <w:szCs w:val="24"/>
              </w:rPr>
              <w:t>136,67</w:t>
            </w:r>
          </w:p>
        </w:tc>
        <w:tc>
          <w:tcPr>
            <w:tcW w:w="351" w:type="pct"/>
            <w:shd w:val="clear" w:color="auto" w:fill="auto"/>
            <w:vAlign w:val="center"/>
          </w:tcPr>
          <w:p w:rsidR="00260EF3" w:rsidRPr="00DB4D80" w:rsidRDefault="00260EF3" w:rsidP="00673851">
            <w:pPr>
              <w:jc w:val="center"/>
              <w:rPr>
                <w:sz w:val="24"/>
                <w:szCs w:val="24"/>
              </w:rPr>
            </w:pPr>
            <w:r w:rsidRPr="00DB4D80">
              <w:rPr>
                <w:sz w:val="24"/>
                <w:szCs w:val="24"/>
              </w:rPr>
              <w:t>-0,22</w:t>
            </w:r>
          </w:p>
        </w:tc>
        <w:tc>
          <w:tcPr>
            <w:tcW w:w="351" w:type="pct"/>
            <w:shd w:val="clear" w:color="auto" w:fill="auto"/>
            <w:vAlign w:val="center"/>
          </w:tcPr>
          <w:p w:rsidR="00260EF3" w:rsidRPr="00DB4D80" w:rsidRDefault="00260EF3" w:rsidP="00673851">
            <w:pPr>
              <w:jc w:val="center"/>
              <w:rPr>
                <w:sz w:val="24"/>
                <w:szCs w:val="24"/>
              </w:rPr>
            </w:pPr>
            <w:r w:rsidRPr="00DB4D80">
              <w:rPr>
                <w:sz w:val="24"/>
                <w:szCs w:val="24"/>
              </w:rPr>
              <w:t>6,67</w:t>
            </w:r>
          </w:p>
        </w:tc>
        <w:tc>
          <w:tcPr>
            <w:tcW w:w="347" w:type="pct"/>
            <w:shd w:val="clear" w:color="auto" w:fill="auto"/>
            <w:vAlign w:val="center"/>
          </w:tcPr>
          <w:p w:rsidR="00260EF3" w:rsidRPr="00DB4D80" w:rsidRDefault="00260EF3" w:rsidP="00673851">
            <w:pPr>
              <w:jc w:val="center"/>
              <w:rPr>
                <w:sz w:val="24"/>
                <w:szCs w:val="24"/>
              </w:rPr>
            </w:pPr>
            <w:r w:rsidRPr="00DB4D80">
              <w:rPr>
                <w:sz w:val="24"/>
                <w:szCs w:val="24"/>
              </w:rPr>
              <w:t>0</w:t>
            </w:r>
          </w:p>
        </w:tc>
        <w:tc>
          <w:tcPr>
            <w:tcW w:w="351" w:type="pct"/>
            <w:shd w:val="clear" w:color="auto" w:fill="auto"/>
            <w:vAlign w:val="center"/>
          </w:tcPr>
          <w:p w:rsidR="00260EF3" w:rsidRPr="00DB4D80" w:rsidRDefault="00260EF3" w:rsidP="00673851">
            <w:pPr>
              <w:jc w:val="center"/>
              <w:rPr>
                <w:sz w:val="24"/>
                <w:szCs w:val="24"/>
              </w:rPr>
            </w:pPr>
            <w:r w:rsidRPr="00DB4D80">
              <w:rPr>
                <w:sz w:val="24"/>
                <w:szCs w:val="24"/>
              </w:rPr>
              <w:t>0,00</w:t>
            </w:r>
          </w:p>
        </w:tc>
        <w:tc>
          <w:tcPr>
            <w:tcW w:w="347" w:type="pct"/>
            <w:shd w:val="clear" w:color="auto" w:fill="auto"/>
            <w:vAlign w:val="center"/>
          </w:tcPr>
          <w:p w:rsidR="00260EF3" w:rsidRPr="00DB4D80" w:rsidRDefault="00260EF3" w:rsidP="00673851">
            <w:pPr>
              <w:jc w:val="center"/>
              <w:rPr>
                <w:sz w:val="24"/>
                <w:szCs w:val="24"/>
              </w:rPr>
            </w:pPr>
            <w:r w:rsidRPr="00DB4D80">
              <w:rPr>
                <w:sz w:val="24"/>
                <w:szCs w:val="24"/>
              </w:rPr>
              <w:t>-7,56</w:t>
            </w:r>
          </w:p>
        </w:tc>
        <w:tc>
          <w:tcPr>
            <w:tcW w:w="351" w:type="pct"/>
            <w:shd w:val="clear" w:color="auto" w:fill="auto"/>
            <w:vAlign w:val="center"/>
          </w:tcPr>
          <w:p w:rsidR="00260EF3" w:rsidRPr="00DB4D80" w:rsidRDefault="00260EF3" w:rsidP="00673851">
            <w:pPr>
              <w:jc w:val="center"/>
              <w:rPr>
                <w:sz w:val="24"/>
                <w:szCs w:val="24"/>
              </w:rPr>
            </w:pPr>
            <w:r w:rsidRPr="00DB4D80">
              <w:rPr>
                <w:sz w:val="24"/>
                <w:szCs w:val="24"/>
              </w:rPr>
              <w:t>-30,43</w:t>
            </w:r>
          </w:p>
        </w:tc>
        <w:tc>
          <w:tcPr>
            <w:tcW w:w="347" w:type="pct"/>
            <w:shd w:val="clear" w:color="auto" w:fill="auto"/>
            <w:vAlign w:val="center"/>
          </w:tcPr>
          <w:p w:rsidR="00260EF3" w:rsidRPr="00DB4D80" w:rsidRDefault="00260EF3" w:rsidP="00673851">
            <w:pPr>
              <w:jc w:val="center"/>
              <w:rPr>
                <w:sz w:val="24"/>
                <w:szCs w:val="24"/>
              </w:rPr>
            </w:pPr>
            <w:r w:rsidRPr="00DB4D80">
              <w:rPr>
                <w:sz w:val="24"/>
                <w:szCs w:val="24"/>
              </w:rPr>
              <w:t>1</w:t>
            </w:r>
          </w:p>
        </w:tc>
        <w:tc>
          <w:tcPr>
            <w:tcW w:w="351" w:type="pct"/>
            <w:shd w:val="clear" w:color="auto" w:fill="auto"/>
            <w:vAlign w:val="center"/>
          </w:tcPr>
          <w:p w:rsidR="00260EF3" w:rsidRPr="00DB4D80" w:rsidRDefault="00260EF3" w:rsidP="00673851">
            <w:pPr>
              <w:jc w:val="center"/>
              <w:rPr>
                <w:sz w:val="24"/>
                <w:szCs w:val="24"/>
              </w:rPr>
            </w:pPr>
            <w:r w:rsidRPr="00DB4D80">
              <w:rPr>
                <w:sz w:val="24"/>
                <w:szCs w:val="24"/>
              </w:rPr>
              <w:t>11,11</w:t>
            </w:r>
          </w:p>
        </w:tc>
        <w:tc>
          <w:tcPr>
            <w:tcW w:w="351" w:type="pct"/>
            <w:shd w:val="clear" w:color="auto" w:fill="auto"/>
            <w:vAlign w:val="center"/>
          </w:tcPr>
          <w:p w:rsidR="00260EF3" w:rsidRPr="00DB4D80" w:rsidRDefault="00260EF3" w:rsidP="00673851">
            <w:pPr>
              <w:jc w:val="center"/>
              <w:rPr>
                <w:sz w:val="24"/>
                <w:szCs w:val="24"/>
              </w:rPr>
            </w:pPr>
            <w:r w:rsidRPr="00DB4D80">
              <w:rPr>
                <w:sz w:val="24"/>
                <w:szCs w:val="24"/>
              </w:rPr>
              <w:t>-1,10</w:t>
            </w:r>
          </w:p>
        </w:tc>
        <w:tc>
          <w:tcPr>
            <w:tcW w:w="349" w:type="pct"/>
            <w:shd w:val="clear" w:color="auto" w:fill="auto"/>
            <w:vAlign w:val="center"/>
          </w:tcPr>
          <w:p w:rsidR="00260EF3" w:rsidRPr="00DB4D80" w:rsidRDefault="00260EF3" w:rsidP="00673851">
            <w:pPr>
              <w:jc w:val="center"/>
              <w:rPr>
                <w:sz w:val="24"/>
                <w:szCs w:val="24"/>
              </w:rPr>
            </w:pPr>
            <w:r w:rsidRPr="00DB4D80">
              <w:rPr>
                <w:sz w:val="24"/>
                <w:szCs w:val="24"/>
              </w:rPr>
              <w:t>11,11</w:t>
            </w:r>
          </w:p>
        </w:tc>
      </w:tr>
      <w:tr w:rsidR="007E69DD" w:rsidRPr="00DB4D80" w:rsidTr="00673851">
        <w:tc>
          <w:tcPr>
            <w:tcW w:w="212" w:type="pct"/>
            <w:shd w:val="clear" w:color="auto" w:fill="auto"/>
          </w:tcPr>
          <w:p w:rsidR="00260EF3" w:rsidRPr="00DB4D80" w:rsidRDefault="00260EF3" w:rsidP="00041E89">
            <w:pPr>
              <w:numPr>
                <w:ilvl w:val="0"/>
                <w:numId w:val="45"/>
              </w:numPr>
              <w:autoSpaceDE/>
              <w:autoSpaceDN/>
              <w:adjustRightInd/>
              <w:ind w:left="357" w:hanging="357"/>
              <w:jc w:val="both"/>
              <w:rPr>
                <w:rFonts w:eastAsia="Calibri"/>
                <w:sz w:val="24"/>
                <w:szCs w:val="24"/>
                <w:lang w:eastAsia="en-US"/>
              </w:rPr>
            </w:pPr>
          </w:p>
        </w:tc>
        <w:tc>
          <w:tcPr>
            <w:tcW w:w="539" w:type="pct"/>
            <w:shd w:val="clear" w:color="auto" w:fill="auto"/>
            <w:vAlign w:val="center"/>
          </w:tcPr>
          <w:p w:rsidR="00260EF3" w:rsidRPr="00DB4D80" w:rsidRDefault="00260EF3" w:rsidP="00673851">
            <w:pPr>
              <w:jc w:val="both"/>
              <w:rPr>
                <w:sz w:val="24"/>
                <w:szCs w:val="24"/>
              </w:rPr>
            </w:pPr>
            <w:r w:rsidRPr="00DB4D80">
              <w:rPr>
                <w:sz w:val="24"/>
                <w:szCs w:val="24"/>
              </w:rPr>
              <w:t xml:space="preserve">ІЗОШ I-III ступенів № 6 </w:t>
            </w:r>
          </w:p>
        </w:tc>
        <w:tc>
          <w:tcPr>
            <w:tcW w:w="347" w:type="pct"/>
            <w:shd w:val="clear" w:color="auto" w:fill="auto"/>
            <w:vAlign w:val="center"/>
          </w:tcPr>
          <w:p w:rsidR="00260EF3" w:rsidRPr="00DB4D80" w:rsidRDefault="00260EF3" w:rsidP="00673851">
            <w:pPr>
              <w:jc w:val="center"/>
              <w:rPr>
                <w:sz w:val="24"/>
                <w:szCs w:val="24"/>
              </w:rPr>
            </w:pPr>
            <w:r w:rsidRPr="00DB4D80">
              <w:rPr>
                <w:sz w:val="24"/>
                <w:szCs w:val="24"/>
              </w:rPr>
              <w:t>20</w:t>
            </w:r>
          </w:p>
        </w:tc>
        <w:tc>
          <w:tcPr>
            <w:tcW w:w="406" w:type="pct"/>
            <w:shd w:val="clear" w:color="auto" w:fill="auto"/>
            <w:vAlign w:val="center"/>
          </w:tcPr>
          <w:p w:rsidR="00260EF3" w:rsidRPr="00DB4D80" w:rsidRDefault="00260EF3" w:rsidP="00673851">
            <w:pPr>
              <w:jc w:val="center"/>
              <w:rPr>
                <w:sz w:val="24"/>
                <w:szCs w:val="24"/>
              </w:rPr>
            </w:pPr>
            <w:r w:rsidRPr="00DB4D80">
              <w:rPr>
                <w:sz w:val="24"/>
                <w:szCs w:val="24"/>
              </w:rPr>
              <w:t>139,41</w:t>
            </w:r>
          </w:p>
        </w:tc>
        <w:tc>
          <w:tcPr>
            <w:tcW w:w="351" w:type="pct"/>
            <w:shd w:val="clear" w:color="auto" w:fill="auto"/>
            <w:vAlign w:val="center"/>
          </w:tcPr>
          <w:p w:rsidR="00260EF3" w:rsidRPr="00DB4D80" w:rsidRDefault="00260EF3" w:rsidP="00673851">
            <w:pPr>
              <w:jc w:val="center"/>
              <w:rPr>
                <w:sz w:val="24"/>
                <w:szCs w:val="24"/>
              </w:rPr>
            </w:pPr>
            <w:r w:rsidRPr="00DB4D80">
              <w:rPr>
                <w:sz w:val="24"/>
                <w:szCs w:val="24"/>
              </w:rPr>
              <w:t>2,52</w:t>
            </w:r>
          </w:p>
        </w:tc>
        <w:tc>
          <w:tcPr>
            <w:tcW w:w="351" w:type="pct"/>
            <w:shd w:val="clear" w:color="auto" w:fill="auto"/>
            <w:vAlign w:val="center"/>
          </w:tcPr>
          <w:p w:rsidR="00260EF3" w:rsidRPr="00DB4D80" w:rsidRDefault="00260EF3" w:rsidP="00673851">
            <w:pPr>
              <w:jc w:val="center"/>
              <w:rPr>
                <w:sz w:val="24"/>
                <w:szCs w:val="24"/>
              </w:rPr>
            </w:pPr>
            <w:r w:rsidRPr="00DB4D80">
              <w:rPr>
                <w:sz w:val="24"/>
                <w:szCs w:val="24"/>
              </w:rPr>
              <w:t>7,88</w:t>
            </w:r>
          </w:p>
        </w:tc>
        <w:tc>
          <w:tcPr>
            <w:tcW w:w="347" w:type="pct"/>
            <w:shd w:val="clear" w:color="auto" w:fill="auto"/>
            <w:vAlign w:val="center"/>
          </w:tcPr>
          <w:p w:rsidR="00260EF3" w:rsidRPr="00DB4D80" w:rsidRDefault="00260EF3" w:rsidP="00673851">
            <w:pPr>
              <w:jc w:val="center"/>
              <w:rPr>
                <w:sz w:val="24"/>
                <w:szCs w:val="24"/>
              </w:rPr>
            </w:pPr>
            <w:r w:rsidRPr="00DB4D80">
              <w:rPr>
                <w:sz w:val="24"/>
                <w:szCs w:val="24"/>
              </w:rPr>
              <w:t>3</w:t>
            </w:r>
          </w:p>
        </w:tc>
        <w:tc>
          <w:tcPr>
            <w:tcW w:w="351" w:type="pct"/>
            <w:shd w:val="clear" w:color="auto" w:fill="auto"/>
            <w:vAlign w:val="center"/>
          </w:tcPr>
          <w:p w:rsidR="00260EF3" w:rsidRPr="00DB4D80" w:rsidRDefault="00260EF3" w:rsidP="00673851">
            <w:pPr>
              <w:jc w:val="center"/>
              <w:rPr>
                <w:sz w:val="24"/>
                <w:szCs w:val="24"/>
              </w:rPr>
            </w:pPr>
            <w:r w:rsidRPr="00DB4D80">
              <w:rPr>
                <w:sz w:val="24"/>
                <w:szCs w:val="24"/>
              </w:rPr>
              <w:t>15,00</w:t>
            </w:r>
          </w:p>
        </w:tc>
        <w:tc>
          <w:tcPr>
            <w:tcW w:w="347" w:type="pct"/>
            <w:shd w:val="clear" w:color="auto" w:fill="auto"/>
            <w:vAlign w:val="center"/>
          </w:tcPr>
          <w:p w:rsidR="00260EF3" w:rsidRPr="00DB4D80" w:rsidRDefault="00260EF3" w:rsidP="00673851">
            <w:pPr>
              <w:jc w:val="center"/>
              <w:rPr>
                <w:sz w:val="24"/>
                <w:szCs w:val="24"/>
              </w:rPr>
            </w:pPr>
            <w:r w:rsidRPr="00DB4D80">
              <w:rPr>
                <w:sz w:val="24"/>
                <w:szCs w:val="24"/>
              </w:rPr>
              <w:t>7,44</w:t>
            </w:r>
          </w:p>
        </w:tc>
        <w:tc>
          <w:tcPr>
            <w:tcW w:w="351" w:type="pct"/>
            <w:shd w:val="clear" w:color="auto" w:fill="auto"/>
            <w:vAlign w:val="center"/>
          </w:tcPr>
          <w:p w:rsidR="00260EF3" w:rsidRPr="00DB4D80" w:rsidRDefault="00260EF3" w:rsidP="00673851">
            <w:pPr>
              <w:jc w:val="center"/>
              <w:rPr>
                <w:sz w:val="24"/>
                <w:szCs w:val="24"/>
              </w:rPr>
            </w:pPr>
            <w:r w:rsidRPr="00DB4D80">
              <w:rPr>
                <w:sz w:val="24"/>
                <w:szCs w:val="24"/>
              </w:rPr>
              <w:t>-8,53</w:t>
            </w:r>
          </w:p>
        </w:tc>
        <w:tc>
          <w:tcPr>
            <w:tcW w:w="347" w:type="pct"/>
            <w:shd w:val="clear" w:color="auto" w:fill="auto"/>
            <w:vAlign w:val="center"/>
          </w:tcPr>
          <w:p w:rsidR="00260EF3" w:rsidRPr="00DB4D80" w:rsidRDefault="00260EF3" w:rsidP="00673851">
            <w:pPr>
              <w:jc w:val="center"/>
              <w:rPr>
                <w:sz w:val="24"/>
                <w:szCs w:val="24"/>
              </w:rPr>
            </w:pPr>
            <w:r w:rsidRPr="00DB4D80">
              <w:rPr>
                <w:sz w:val="24"/>
                <w:szCs w:val="24"/>
              </w:rPr>
              <w:t>1</w:t>
            </w:r>
          </w:p>
        </w:tc>
        <w:tc>
          <w:tcPr>
            <w:tcW w:w="351" w:type="pct"/>
            <w:shd w:val="clear" w:color="auto" w:fill="auto"/>
            <w:vAlign w:val="center"/>
          </w:tcPr>
          <w:p w:rsidR="00260EF3" w:rsidRPr="00DB4D80" w:rsidRDefault="00260EF3" w:rsidP="00673851">
            <w:pPr>
              <w:jc w:val="center"/>
              <w:rPr>
                <w:sz w:val="24"/>
                <w:szCs w:val="24"/>
              </w:rPr>
            </w:pPr>
            <w:r w:rsidRPr="00DB4D80">
              <w:rPr>
                <w:sz w:val="24"/>
                <w:szCs w:val="24"/>
              </w:rPr>
              <w:t>5,00</w:t>
            </w:r>
          </w:p>
        </w:tc>
        <w:tc>
          <w:tcPr>
            <w:tcW w:w="351" w:type="pct"/>
            <w:shd w:val="clear" w:color="auto" w:fill="auto"/>
            <w:vAlign w:val="center"/>
          </w:tcPr>
          <w:p w:rsidR="00260EF3" w:rsidRPr="00DB4D80" w:rsidRDefault="00260EF3" w:rsidP="00673851">
            <w:pPr>
              <w:jc w:val="center"/>
              <w:rPr>
                <w:sz w:val="24"/>
                <w:szCs w:val="24"/>
              </w:rPr>
            </w:pPr>
            <w:r w:rsidRPr="00DB4D80">
              <w:rPr>
                <w:sz w:val="24"/>
                <w:szCs w:val="24"/>
              </w:rPr>
              <w:t>-7,21</w:t>
            </w:r>
          </w:p>
        </w:tc>
        <w:tc>
          <w:tcPr>
            <w:tcW w:w="349" w:type="pct"/>
            <w:shd w:val="clear" w:color="auto" w:fill="auto"/>
            <w:vAlign w:val="center"/>
          </w:tcPr>
          <w:p w:rsidR="00260EF3" w:rsidRPr="00DB4D80" w:rsidRDefault="00260EF3" w:rsidP="00673851">
            <w:pPr>
              <w:jc w:val="center"/>
              <w:rPr>
                <w:sz w:val="24"/>
                <w:szCs w:val="24"/>
              </w:rPr>
            </w:pPr>
            <w:r w:rsidRPr="00DB4D80">
              <w:rPr>
                <w:sz w:val="24"/>
                <w:szCs w:val="24"/>
              </w:rPr>
              <w:t>-6,76</w:t>
            </w:r>
          </w:p>
        </w:tc>
      </w:tr>
      <w:tr w:rsidR="007E69DD" w:rsidRPr="00DB4D80" w:rsidTr="00673851">
        <w:tc>
          <w:tcPr>
            <w:tcW w:w="212" w:type="pct"/>
            <w:shd w:val="clear" w:color="auto" w:fill="auto"/>
          </w:tcPr>
          <w:p w:rsidR="00260EF3" w:rsidRPr="00DB4D80" w:rsidRDefault="00260EF3" w:rsidP="00041E89">
            <w:pPr>
              <w:numPr>
                <w:ilvl w:val="0"/>
                <w:numId w:val="45"/>
              </w:numPr>
              <w:autoSpaceDE/>
              <w:autoSpaceDN/>
              <w:adjustRightInd/>
              <w:ind w:left="357" w:hanging="357"/>
              <w:jc w:val="both"/>
              <w:rPr>
                <w:rFonts w:eastAsia="Calibri"/>
                <w:sz w:val="24"/>
                <w:szCs w:val="24"/>
                <w:lang w:eastAsia="en-US"/>
              </w:rPr>
            </w:pPr>
          </w:p>
        </w:tc>
        <w:tc>
          <w:tcPr>
            <w:tcW w:w="539" w:type="pct"/>
            <w:shd w:val="clear" w:color="auto" w:fill="auto"/>
            <w:vAlign w:val="center"/>
          </w:tcPr>
          <w:p w:rsidR="00260EF3" w:rsidRPr="00DB4D80" w:rsidRDefault="00260EF3" w:rsidP="00673851">
            <w:pPr>
              <w:jc w:val="both"/>
              <w:rPr>
                <w:sz w:val="24"/>
                <w:szCs w:val="24"/>
              </w:rPr>
            </w:pPr>
            <w:r w:rsidRPr="00DB4D80">
              <w:rPr>
                <w:sz w:val="24"/>
                <w:szCs w:val="24"/>
              </w:rPr>
              <w:t xml:space="preserve">ІЗОШ I-III ступенів </w:t>
            </w:r>
          </w:p>
          <w:p w:rsidR="00260EF3" w:rsidRPr="00DB4D80" w:rsidRDefault="00260EF3" w:rsidP="00673851">
            <w:pPr>
              <w:jc w:val="both"/>
              <w:rPr>
                <w:sz w:val="24"/>
                <w:szCs w:val="24"/>
              </w:rPr>
            </w:pPr>
            <w:r w:rsidRPr="00DB4D80">
              <w:rPr>
                <w:sz w:val="24"/>
                <w:szCs w:val="24"/>
              </w:rPr>
              <w:t xml:space="preserve">№ 10 </w:t>
            </w:r>
          </w:p>
        </w:tc>
        <w:tc>
          <w:tcPr>
            <w:tcW w:w="347" w:type="pct"/>
            <w:shd w:val="clear" w:color="auto" w:fill="auto"/>
            <w:vAlign w:val="center"/>
          </w:tcPr>
          <w:p w:rsidR="00260EF3" w:rsidRPr="00DB4D80" w:rsidRDefault="00260EF3" w:rsidP="00673851">
            <w:pPr>
              <w:jc w:val="center"/>
              <w:rPr>
                <w:sz w:val="24"/>
                <w:szCs w:val="24"/>
              </w:rPr>
            </w:pPr>
            <w:r w:rsidRPr="00DB4D80">
              <w:rPr>
                <w:sz w:val="24"/>
                <w:szCs w:val="24"/>
              </w:rPr>
              <w:t>13</w:t>
            </w:r>
          </w:p>
        </w:tc>
        <w:tc>
          <w:tcPr>
            <w:tcW w:w="406" w:type="pct"/>
            <w:shd w:val="clear" w:color="auto" w:fill="auto"/>
            <w:vAlign w:val="center"/>
          </w:tcPr>
          <w:p w:rsidR="00260EF3" w:rsidRPr="00DB4D80" w:rsidRDefault="00260EF3" w:rsidP="00673851">
            <w:pPr>
              <w:jc w:val="center"/>
              <w:rPr>
                <w:sz w:val="24"/>
                <w:szCs w:val="24"/>
              </w:rPr>
            </w:pPr>
            <w:r w:rsidRPr="00DB4D80">
              <w:rPr>
                <w:sz w:val="24"/>
                <w:szCs w:val="24"/>
              </w:rPr>
              <w:t>125,00</w:t>
            </w:r>
          </w:p>
        </w:tc>
        <w:tc>
          <w:tcPr>
            <w:tcW w:w="351" w:type="pct"/>
            <w:shd w:val="clear" w:color="auto" w:fill="auto"/>
            <w:vAlign w:val="center"/>
          </w:tcPr>
          <w:p w:rsidR="00260EF3" w:rsidRPr="00DB4D80" w:rsidRDefault="00260EF3" w:rsidP="00673851">
            <w:pPr>
              <w:jc w:val="center"/>
              <w:rPr>
                <w:sz w:val="24"/>
                <w:szCs w:val="24"/>
              </w:rPr>
            </w:pPr>
            <w:r w:rsidRPr="00DB4D80">
              <w:rPr>
                <w:sz w:val="24"/>
                <w:szCs w:val="24"/>
              </w:rPr>
              <w:t>-11,89</w:t>
            </w:r>
          </w:p>
        </w:tc>
        <w:tc>
          <w:tcPr>
            <w:tcW w:w="351" w:type="pct"/>
            <w:shd w:val="clear" w:color="auto" w:fill="auto"/>
            <w:vAlign w:val="center"/>
          </w:tcPr>
          <w:p w:rsidR="00260EF3" w:rsidRPr="00DB4D80" w:rsidRDefault="00260EF3" w:rsidP="00673851">
            <w:pPr>
              <w:jc w:val="center"/>
              <w:rPr>
                <w:sz w:val="24"/>
                <w:szCs w:val="24"/>
              </w:rPr>
            </w:pPr>
            <w:r w:rsidRPr="00DB4D80">
              <w:rPr>
                <w:sz w:val="24"/>
                <w:szCs w:val="24"/>
              </w:rPr>
              <w:t>-3,00</w:t>
            </w:r>
          </w:p>
        </w:tc>
        <w:tc>
          <w:tcPr>
            <w:tcW w:w="347" w:type="pct"/>
            <w:shd w:val="clear" w:color="auto" w:fill="auto"/>
            <w:vAlign w:val="center"/>
          </w:tcPr>
          <w:p w:rsidR="00260EF3" w:rsidRPr="00DB4D80" w:rsidRDefault="00260EF3" w:rsidP="00673851">
            <w:pPr>
              <w:jc w:val="center"/>
              <w:rPr>
                <w:sz w:val="24"/>
                <w:szCs w:val="24"/>
              </w:rPr>
            </w:pPr>
            <w:r w:rsidRPr="00DB4D80">
              <w:rPr>
                <w:sz w:val="24"/>
                <w:szCs w:val="24"/>
              </w:rPr>
              <w:t>1</w:t>
            </w:r>
          </w:p>
        </w:tc>
        <w:tc>
          <w:tcPr>
            <w:tcW w:w="351" w:type="pct"/>
            <w:shd w:val="clear" w:color="auto" w:fill="auto"/>
            <w:vAlign w:val="center"/>
          </w:tcPr>
          <w:p w:rsidR="00260EF3" w:rsidRPr="00DB4D80" w:rsidRDefault="00260EF3" w:rsidP="00673851">
            <w:pPr>
              <w:jc w:val="center"/>
              <w:rPr>
                <w:sz w:val="24"/>
                <w:szCs w:val="24"/>
              </w:rPr>
            </w:pPr>
            <w:r w:rsidRPr="00DB4D80">
              <w:rPr>
                <w:sz w:val="24"/>
                <w:szCs w:val="24"/>
              </w:rPr>
              <w:t>7,69</w:t>
            </w:r>
          </w:p>
        </w:tc>
        <w:tc>
          <w:tcPr>
            <w:tcW w:w="347" w:type="pct"/>
            <w:shd w:val="clear" w:color="auto" w:fill="auto"/>
            <w:vAlign w:val="center"/>
          </w:tcPr>
          <w:p w:rsidR="00260EF3" w:rsidRPr="00DB4D80" w:rsidRDefault="00260EF3" w:rsidP="00673851">
            <w:pPr>
              <w:jc w:val="center"/>
              <w:rPr>
                <w:sz w:val="24"/>
                <w:szCs w:val="24"/>
              </w:rPr>
            </w:pPr>
            <w:r w:rsidRPr="00DB4D80">
              <w:rPr>
                <w:sz w:val="24"/>
                <w:szCs w:val="24"/>
              </w:rPr>
              <w:t>0,13</w:t>
            </w:r>
          </w:p>
        </w:tc>
        <w:tc>
          <w:tcPr>
            <w:tcW w:w="351" w:type="pct"/>
            <w:shd w:val="clear" w:color="auto" w:fill="auto"/>
            <w:vAlign w:val="center"/>
          </w:tcPr>
          <w:p w:rsidR="00260EF3" w:rsidRPr="00DB4D80" w:rsidRDefault="00260EF3" w:rsidP="00673851">
            <w:pPr>
              <w:jc w:val="center"/>
              <w:rPr>
                <w:sz w:val="24"/>
                <w:szCs w:val="24"/>
              </w:rPr>
            </w:pPr>
            <w:r w:rsidRPr="00DB4D80">
              <w:rPr>
                <w:sz w:val="24"/>
                <w:szCs w:val="24"/>
              </w:rPr>
              <w:t>-20,88</w:t>
            </w:r>
          </w:p>
        </w:tc>
        <w:tc>
          <w:tcPr>
            <w:tcW w:w="347" w:type="pct"/>
            <w:shd w:val="clear" w:color="auto" w:fill="auto"/>
            <w:vAlign w:val="center"/>
          </w:tcPr>
          <w:p w:rsidR="00260EF3" w:rsidRPr="00DB4D80" w:rsidRDefault="00260EF3" w:rsidP="00673851">
            <w:pPr>
              <w:jc w:val="center"/>
              <w:rPr>
                <w:sz w:val="24"/>
                <w:szCs w:val="24"/>
              </w:rPr>
            </w:pPr>
            <w:r w:rsidRPr="00DB4D80">
              <w:rPr>
                <w:sz w:val="24"/>
                <w:szCs w:val="24"/>
              </w:rPr>
              <w:t>0</w:t>
            </w:r>
          </w:p>
        </w:tc>
        <w:tc>
          <w:tcPr>
            <w:tcW w:w="351" w:type="pct"/>
            <w:shd w:val="clear" w:color="auto" w:fill="auto"/>
            <w:vAlign w:val="center"/>
          </w:tcPr>
          <w:p w:rsidR="00260EF3" w:rsidRPr="00DB4D80" w:rsidRDefault="00260EF3" w:rsidP="00673851">
            <w:pPr>
              <w:jc w:val="center"/>
              <w:rPr>
                <w:sz w:val="24"/>
                <w:szCs w:val="24"/>
              </w:rPr>
            </w:pPr>
            <w:r w:rsidRPr="00DB4D80">
              <w:rPr>
                <w:sz w:val="24"/>
                <w:szCs w:val="24"/>
              </w:rPr>
              <w:t>0,00</w:t>
            </w:r>
          </w:p>
        </w:tc>
        <w:tc>
          <w:tcPr>
            <w:tcW w:w="351" w:type="pct"/>
            <w:shd w:val="clear" w:color="auto" w:fill="auto"/>
            <w:vAlign w:val="center"/>
          </w:tcPr>
          <w:p w:rsidR="00260EF3" w:rsidRPr="00DB4D80" w:rsidRDefault="00260EF3" w:rsidP="00673851">
            <w:pPr>
              <w:jc w:val="center"/>
              <w:rPr>
                <w:sz w:val="24"/>
                <w:szCs w:val="24"/>
              </w:rPr>
            </w:pPr>
            <w:r w:rsidRPr="00DB4D80">
              <w:rPr>
                <w:sz w:val="24"/>
                <w:szCs w:val="24"/>
              </w:rPr>
              <w:t>-12,21</w:t>
            </w:r>
          </w:p>
        </w:tc>
        <w:tc>
          <w:tcPr>
            <w:tcW w:w="349" w:type="pct"/>
            <w:shd w:val="clear" w:color="auto" w:fill="auto"/>
            <w:vAlign w:val="center"/>
          </w:tcPr>
          <w:p w:rsidR="00260EF3" w:rsidRPr="00DB4D80" w:rsidRDefault="00260EF3" w:rsidP="00673851">
            <w:pPr>
              <w:jc w:val="center"/>
              <w:rPr>
                <w:sz w:val="24"/>
                <w:szCs w:val="24"/>
              </w:rPr>
            </w:pPr>
            <w:r w:rsidRPr="00DB4D80">
              <w:rPr>
                <w:sz w:val="24"/>
                <w:szCs w:val="24"/>
              </w:rPr>
              <w:t>-7,14</w:t>
            </w:r>
          </w:p>
        </w:tc>
      </w:tr>
      <w:tr w:rsidR="007E69DD" w:rsidRPr="00DB4D80" w:rsidTr="00673851">
        <w:tc>
          <w:tcPr>
            <w:tcW w:w="212" w:type="pct"/>
            <w:shd w:val="clear" w:color="auto" w:fill="auto"/>
          </w:tcPr>
          <w:p w:rsidR="00260EF3" w:rsidRPr="00DB4D80" w:rsidRDefault="00260EF3" w:rsidP="00041E89">
            <w:pPr>
              <w:numPr>
                <w:ilvl w:val="0"/>
                <w:numId w:val="45"/>
              </w:numPr>
              <w:autoSpaceDE/>
              <w:autoSpaceDN/>
              <w:adjustRightInd/>
              <w:ind w:left="357" w:hanging="357"/>
              <w:jc w:val="both"/>
              <w:rPr>
                <w:rFonts w:eastAsia="Calibri"/>
                <w:sz w:val="24"/>
                <w:szCs w:val="24"/>
                <w:lang w:eastAsia="en-US"/>
              </w:rPr>
            </w:pPr>
          </w:p>
        </w:tc>
        <w:tc>
          <w:tcPr>
            <w:tcW w:w="539" w:type="pct"/>
            <w:shd w:val="clear" w:color="auto" w:fill="auto"/>
            <w:vAlign w:val="center"/>
          </w:tcPr>
          <w:p w:rsidR="00260EF3" w:rsidRPr="00DB4D80" w:rsidRDefault="00260EF3" w:rsidP="00673851">
            <w:pPr>
              <w:jc w:val="both"/>
              <w:rPr>
                <w:sz w:val="24"/>
                <w:szCs w:val="24"/>
              </w:rPr>
            </w:pPr>
            <w:r w:rsidRPr="00DB4D80">
              <w:rPr>
                <w:sz w:val="24"/>
                <w:szCs w:val="24"/>
              </w:rPr>
              <w:t xml:space="preserve">ІЗОШ I-III ступенів </w:t>
            </w:r>
          </w:p>
          <w:p w:rsidR="00260EF3" w:rsidRPr="00DB4D80" w:rsidRDefault="00260EF3" w:rsidP="00673851">
            <w:pPr>
              <w:jc w:val="both"/>
              <w:rPr>
                <w:sz w:val="24"/>
                <w:szCs w:val="24"/>
              </w:rPr>
            </w:pPr>
            <w:r w:rsidRPr="00DB4D80">
              <w:rPr>
                <w:sz w:val="24"/>
                <w:szCs w:val="24"/>
              </w:rPr>
              <w:t xml:space="preserve">№ 12 </w:t>
            </w:r>
          </w:p>
        </w:tc>
        <w:tc>
          <w:tcPr>
            <w:tcW w:w="347" w:type="pct"/>
            <w:shd w:val="clear" w:color="auto" w:fill="auto"/>
            <w:vAlign w:val="center"/>
          </w:tcPr>
          <w:p w:rsidR="00260EF3" w:rsidRPr="00DB4D80" w:rsidRDefault="00260EF3" w:rsidP="00673851">
            <w:pPr>
              <w:jc w:val="center"/>
              <w:rPr>
                <w:sz w:val="24"/>
                <w:szCs w:val="24"/>
              </w:rPr>
            </w:pPr>
            <w:r w:rsidRPr="00DB4D80">
              <w:rPr>
                <w:sz w:val="24"/>
                <w:szCs w:val="24"/>
              </w:rPr>
              <w:t>37</w:t>
            </w:r>
          </w:p>
        </w:tc>
        <w:tc>
          <w:tcPr>
            <w:tcW w:w="406" w:type="pct"/>
            <w:shd w:val="clear" w:color="auto" w:fill="auto"/>
            <w:vAlign w:val="center"/>
          </w:tcPr>
          <w:p w:rsidR="00260EF3" w:rsidRPr="00DB4D80" w:rsidRDefault="00260EF3" w:rsidP="00673851">
            <w:pPr>
              <w:jc w:val="center"/>
              <w:rPr>
                <w:sz w:val="24"/>
                <w:szCs w:val="24"/>
              </w:rPr>
            </w:pPr>
            <w:r w:rsidRPr="00DB4D80">
              <w:rPr>
                <w:sz w:val="24"/>
                <w:szCs w:val="24"/>
              </w:rPr>
              <w:t>127,22</w:t>
            </w:r>
          </w:p>
        </w:tc>
        <w:tc>
          <w:tcPr>
            <w:tcW w:w="351" w:type="pct"/>
            <w:shd w:val="clear" w:color="auto" w:fill="auto"/>
            <w:vAlign w:val="center"/>
          </w:tcPr>
          <w:p w:rsidR="00260EF3" w:rsidRPr="00DB4D80" w:rsidRDefault="00260EF3" w:rsidP="00673851">
            <w:pPr>
              <w:jc w:val="center"/>
              <w:rPr>
                <w:sz w:val="24"/>
                <w:szCs w:val="24"/>
              </w:rPr>
            </w:pPr>
            <w:r w:rsidRPr="00DB4D80">
              <w:rPr>
                <w:sz w:val="24"/>
                <w:szCs w:val="24"/>
              </w:rPr>
              <w:t>-9,67</w:t>
            </w:r>
          </w:p>
        </w:tc>
        <w:tc>
          <w:tcPr>
            <w:tcW w:w="351" w:type="pct"/>
            <w:shd w:val="clear" w:color="auto" w:fill="auto"/>
            <w:vAlign w:val="center"/>
          </w:tcPr>
          <w:p w:rsidR="00260EF3" w:rsidRPr="00DB4D80" w:rsidRDefault="00260EF3" w:rsidP="00673851">
            <w:pPr>
              <w:jc w:val="center"/>
              <w:rPr>
                <w:sz w:val="24"/>
                <w:szCs w:val="24"/>
              </w:rPr>
            </w:pPr>
            <w:r w:rsidRPr="00DB4D80">
              <w:rPr>
                <w:sz w:val="24"/>
                <w:szCs w:val="24"/>
              </w:rPr>
              <w:t>-4,20</w:t>
            </w:r>
          </w:p>
        </w:tc>
        <w:tc>
          <w:tcPr>
            <w:tcW w:w="347" w:type="pct"/>
            <w:shd w:val="clear" w:color="auto" w:fill="auto"/>
            <w:vAlign w:val="center"/>
          </w:tcPr>
          <w:p w:rsidR="00260EF3" w:rsidRPr="00DB4D80" w:rsidRDefault="00260EF3" w:rsidP="00673851">
            <w:pPr>
              <w:jc w:val="center"/>
              <w:rPr>
                <w:sz w:val="24"/>
                <w:szCs w:val="24"/>
              </w:rPr>
            </w:pPr>
            <w:r w:rsidRPr="00DB4D80">
              <w:rPr>
                <w:sz w:val="24"/>
                <w:szCs w:val="24"/>
              </w:rPr>
              <w:t>1</w:t>
            </w:r>
          </w:p>
        </w:tc>
        <w:tc>
          <w:tcPr>
            <w:tcW w:w="351" w:type="pct"/>
            <w:shd w:val="clear" w:color="auto" w:fill="auto"/>
            <w:vAlign w:val="center"/>
          </w:tcPr>
          <w:p w:rsidR="00260EF3" w:rsidRPr="00DB4D80" w:rsidRDefault="00260EF3" w:rsidP="00673851">
            <w:pPr>
              <w:jc w:val="center"/>
              <w:rPr>
                <w:sz w:val="24"/>
                <w:szCs w:val="24"/>
              </w:rPr>
            </w:pPr>
            <w:r w:rsidRPr="00DB4D80">
              <w:rPr>
                <w:sz w:val="24"/>
                <w:szCs w:val="24"/>
              </w:rPr>
              <w:t>2,70</w:t>
            </w:r>
          </w:p>
        </w:tc>
        <w:tc>
          <w:tcPr>
            <w:tcW w:w="347" w:type="pct"/>
            <w:shd w:val="clear" w:color="auto" w:fill="auto"/>
            <w:vAlign w:val="center"/>
          </w:tcPr>
          <w:p w:rsidR="00260EF3" w:rsidRPr="00DB4D80" w:rsidRDefault="00260EF3" w:rsidP="00673851">
            <w:pPr>
              <w:jc w:val="center"/>
              <w:rPr>
                <w:sz w:val="24"/>
                <w:szCs w:val="24"/>
              </w:rPr>
            </w:pPr>
            <w:r w:rsidRPr="00DB4D80">
              <w:rPr>
                <w:sz w:val="24"/>
                <w:szCs w:val="24"/>
              </w:rPr>
              <w:t>-4,86</w:t>
            </w:r>
          </w:p>
        </w:tc>
        <w:tc>
          <w:tcPr>
            <w:tcW w:w="351" w:type="pct"/>
            <w:shd w:val="clear" w:color="auto" w:fill="auto"/>
            <w:vAlign w:val="center"/>
          </w:tcPr>
          <w:p w:rsidR="00260EF3" w:rsidRPr="00DB4D80" w:rsidRDefault="00260EF3" w:rsidP="00673851">
            <w:pPr>
              <w:jc w:val="center"/>
              <w:rPr>
                <w:sz w:val="24"/>
                <w:szCs w:val="24"/>
              </w:rPr>
            </w:pPr>
            <w:r w:rsidRPr="00DB4D80">
              <w:rPr>
                <w:sz w:val="24"/>
                <w:szCs w:val="24"/>
              </w:rPr>
              <w:t>-3,97</w:t>
            </w:r>
          </w:p>
        </w:tc>
        <w:tc>
          <w:tcPr>
            <w:tcW w:w="347" w:type="pct"/>
            <w:shd w:val="clear" w:color="auto" w:fill="auto"/>
            <w:vAlign w:val="center"/>
          </w:tcPr>
          <w:p w:rsidR="00260EF3" w:rsidRPr="00DB4D80" w:rsidRDefault="00260EF3" w:rsidP="00673851">
            <w:pPr>
              <w:jc w:val="center"/>
              <w:rPr>
                <w:sz w:val="24"/>
                <w:szCs w:val="24"/>
              </w:rPr>
            </w:pPr>
            <w:r w:rsidRPr="00DB4D80">
              <w:rPr>
                <w:sz w:val="24"/>
                <w:szCs w:val="24"/>
              </w:rPr>
              <w:t>3</w:t>
            </w:r>
          </w:p>
        </w:tc>
        <w:tc>
          <w:tcPr>
            <w:tcW w:w="351" w:type="pct"/>
            <w:shd w:val="clear" w:color="auto" w:fill="auto"/>
            <w:vAlign w:val="center"/>
          </w:tcPr>
          <w:p w:rsidR="00260EF3" w:rsidRPr="00DB4D80" w:rsidRDefault="00260EF3" w:rsidP="00673851">
            <w:pPr>
              <w:jc w:val="center"/>
              <w:rPr>
                <w:sz w:val="24"/>
                <w:szCs w:val="24"/>
              </w:rPr>
            </w:pPr>
            <w:r w:rsidRPr="00DB4D80">
              <w:rPr>
                <w:sz w:val="24"/>
                <w:szCs w:val="24"/>
              </w:rPr>
              <w:t>8,11</w:t>
            </w:r>
          </w:p>
        </w:tc>
        <w:tc>
          <w:tcPr>
            <w:tcW w:w="351" w:type="pct"/>
            <w:shd w:val="clear" w:color="auto" w:fill="auto"/>
            <w:vAlign w:val="center"/>
          </w:tcPr>
          <w:p w:rsidR="00260EF3" w:rsidRPr="00DB4D80" w:rsidRDefault="00260EF3" w:rsidP="00673851">
            <w:pPr>
              <w:jc w:val="center"/>
              <w:rPr>
                <w:sz w:val="24"/>
                <w:szCs w:val="24"/>
              </w:rPr>
            </w:pPr>
            <w:r w:rsidRPr="00DB4D80">
              <w:rPr>
                <w:sz w:val="24"/>
                <w:szCs w:val="24"/>
              </w:rPr>
              <w:t>-4,10</w:t>
            </w:r>
          </w:p>
        </w:tc>
        <w:tc>
          <w:tcPr>
            <w:tcW w:w="349" w:type="pct"/>
            <w:shd w:val="clear" w:color="auto" w:fill="auto"/>
            <w:vAlign w:val="center"/>
          </w:tcPr>
          <w:p w:rsidR="00260EF3" w:rsidRPr="00DB4D80" w:rsidRDefault="00260EF3" w:rsidP="00673851">
            <w:pPr>
              <w:jc w:val="center"/>
              <w:rPr>
                <w:sz w:val="24"/>
                <w:szCs w:val="24"/>
              </w:rPr>
            </w:pPr>
            <w:r w:rsidRPr="00DB4D80">
              <w:rPr>
                <w:sz w:val="24"/>
                <w:szCs w:val="24"/>
              </w:rPr>
              <w:t>1,45</w:t>
            </w:r>
          </w:p>
        </w:tc>
      </w:tr>
      <w:tr w:rsidR="00260EF3" w:rsidRPr="00DB4D80" w:rsidTr="00673851">
        <w:tc>
          <w:tcPr>
            <w:tcW w:w="212" w:type="pct"/>
            <w:shd w:val="clear" w:color="auto" w:fill="auto"/>
          </w:tcPr>
          <w:p w:rsidR="00260EF3" w:rsidRPr="00DB4D80" w:rsidRDefault="00260EF3" w:rsidP="00041E89">
            <w:pPr>
              <w:numPr>
                <w:ilvl w:val="0"/>
                <w:numId w:val="45"/>
              </w:numPr>
              <w:autoSpaceDE/>
              <w:autoSpaceDN/>
              <w:adjustRightInd/>
              <w:ind w:left="357" w:hanging="357"/>
              <w:jc w:val="both"/>
              <w:rPr>
                <w:rFonts w:eastAsia="Calibri"/>
                <w:sz w:val="24"/>
                <w:szCs w:val="24"/>
                <w:lang w:eastAsia="en-US"/>
              </w:rPr>
            </w:pPr>
          </w:p>
        </w:tc>
        <w:tc>
          <w:tcPr>
            <w:tcW w:w="539" w:type="pct"/>
            <w:shd w:val="clear" w:color="auto" w:fill="auto"/>
            <w:vAlign w:val="center"/>
          </w:tcPr>
          <w:p w:rsidR="00260EF3" w:rsidRPr="00DB4D80" w:rsidRDefault="00260EF3" w:rsidP="00673851">
            <w:pPr>
              <w:jc w:val="both"/>
              <w:rPr>
                <w:sz w:val="24"/>
                <w:szCs w:val="24"/>
              </w:rPr>
            </w:pPr>
          </w:p>
        </w:tc>
        <w:tc>
          <w:tcPr>
            <w:tcW w:w="347" w:type="pct"/>
            <w:shd w:val="clear" w:color="auto" w:fill="auto"/>
            <w:vAlign w:val="center"/>
          </w:tcPr>
          <w:p w:rsidR="00260EF3" w:rsidRPr="00DB4D80" w:rsidRDefault="00260EF3" w:rsidP="00673851">
            <w:pPr>
              <w:jc w:val="center"/>
              <w:rPr>
                <w:sz w:val="24"/>
                <w:szCs w:val="24"/>
              </w:rPr>
            </w:pPr>
            <w:r w:rsidRPr="00DB4D80">
              <w:rPr>
                <w:sz w:val="24"/>
                <w:szCs w:val="24"/>
              </w:rPr>
              <w:t>172</w:t>
            </w:r>
          </w:p>
        </w:tc>
        <w:tc>
          <w:tcPr>
            <w:tcW w:w="406" w:type="pct"/>
            <w:shd w:val="clear" w:color="auto" w:fill="auto"/>
            <w:vAlign w:val="center"/>
          </w:tcPr>
          <w:p w:rsidR="00260EF3" w:rsidRPr="00DB4D80" w:rsidRDefault="00260EF3" w:rsidP="00673851">
            <w:pPr>
              <w:jc w:val="center"/>
              <w:rPr>
                <w:sz w:val="24"/>
                <w:szCs w:val="24"/>
              </w:rPr>
            </w:pPr>
            <w:r w:rsidRPr="00DB4D80">
              <w:rPr>
                <w:sz w:val="24"/>
                <w:szCs w:val="24"/>
              </w:rPr>
              <w:t>136,89</w:t>
            </w:r>
          </w:p>
        </w:tc>
        <w:tc>
          <w:tcPr>
            <w:tcW w:w="351" w:type="pct"/>
            <w:shd w:val="clear" w:color="auto" w:fill="auto"/>
            <w:vAlign w:val="center"/>
          </w:tcPr>
          <w:p w:rsidR="00260EF3" w:rsidRPr="00DB4D80" w:rsidRDefault="00260EF3" w:rsidP="00673851">
            <w:pPr>
              <w:jc w:val="center"/>
              <w:rPr>
                <w:sz w:val="24"/>
                <w:szCs w:val="24"/>
              </w:rPr>
            </w:pPr>
            <w:r w:rsidRPr="00DB4D80">
              <w:rPr>
                <w:sz w:val="24"/>
                <w:szCs w:val="24"/>
              </w:rPr>
              <w:t> </w:t>
            </w:r>
          </w:p>
        </w:tc>
        <w:tc>
          <w:tcPr>
            <w:tcW w:w="351" w:type="pct"/>
            <w:shd w:val="clear" w:color="auto" w:fill="auto"/>
            <w:vAlign w:val="center"/>
          </w:tcPr>
          <w:p w:rsidR="00260EF3" w:rsidRPr="00DB4D80" w:rsidRDefault="00260EF3" w:rsidP="00673851">
            <w:pPr>
              <w:jc w:val="center"/>
              <w:rPr>
                <w:sz w:val="24"/>
                <w:szCs w:val="24"/>
              </w:rPr>
            </w:pPr>
            <w:r w:rsidRPr="00DB4D80">
              <w:rPr>
                <w:sz w:val="24"/>
                <w:szCs w:val="24"/>
              </w:rPr>
              <w:t> </w:t>
            </w:r>
          </w:p>
        </w:tc>
        <w:tc>
          <w:tcPr>
            <w:tcW w:w="347" w:type="pct"/>
            <w:shd w:val="clear" w:color="auto" w:fill="auto"/>
            <w:vAlign w:val="center"/>
          </w:tcPr>
          <w:p w:rsidR="00260EF3" w:rsidRPr="00DB4D80" w:rsidRDefault="00260EF3" w:rsidP="00673851">
            <w:pPr>
              <w:jc w:val="center"/>
              <w:rPr>
                <w:sz w:val="24"/>
                <w:szCs w:val="24"/>
              </w:rPr>
            </w:pPr>
            <w:r w:rsidRPr="00DB4D80">
              <w:rPr>
                <w:sz w:val="24"/>
                <w:szCs w:val="24"/>
              </w:rPr>
              <w:t>13</w:t>
            </w:r>
          </w:p>
        </w:tc>
        <w:tc>
          <w:tcPr>
            <w:tcW w:w="351" w:type="pct"/>
            <w:shd w:val="clear" w:color="auto" w:fill="auto"/>
            <w:vAlign w:val="center"/>
          </w:tcPr>
          <w:p w:rsidR="00260EF3" w:rsidRPr="00DB4D80" w:rsidRDefault="00260EF3" w:rsidP="00673851">
            <w:pPr>
              <w:jc w:val="center"/>
              <w:rPr>
                <w:sz w:val="24"/>
                <w:szCs w:val="24"/>
              </w:rPr>
            </w:pPr>
            <w:r w:rsidRPr="00DB4D80">
              <w:rPr>
                <w:sz w:val="24"/>
                <w:szCs w:val="24"/>
              </w:rPr>
              <w:t>7,56</w:t>
            </w:r>
          </w:p>
        </w:tc>
        <w:tc>
          <w:tcPr>
            <w:tcW w:w="347" w:type="pct"/>
            <w:shd w:val="clear" w:color="auto" w:fill="auto"/>
            <w:vAlign w:val="center"/>
          </w:tcPr>
          <w:p w:rsidR="00260EF3" w:rsidRPr="00DB4D80" w:rsidRDefault="00260EF3" w:rsidP="00673851">
            <w:pPr>
              <w:jc w:val="center"/>
              <w:rPr>
                <w:sz w:val="24"/>
                <w:szCs w:val="24"/>
              </w:rPr>
            </w:pPr>
            <w:r w:rsidRPr="00DB4D80">
              <w:rPr>
                <w:sz w:val="24"/>
                <w:szCs w:val="24"/>
              </w:rPr>
              <w:t> </w:t>
            </w:r>
          </w:p>
        </w:tc>
        <w:tc>
          <w:tcPr>
            <w:tcW w:w="351" w:type="pct"/>
            <w:shd w:val="clear" w:color="auto" w:fill="auto"/>
            <w:vAlign w:val="center"/>
          </w:tcPr>
          <w:p w:rsidR="00260EF3" w:rsidRPr="00DB4D80" w:rsidRDefault="00260EF3" w:rsidP="00673851">
            <w:pPr>
              <w:jc w:val="center"/>
              <w:rPr>
                <w:sz w:val="24"/>
                <w:szCs w:val="24"/>
              </w:rPr>
            </w:pPr>
            <w:r w:rsidRPr="00DB4D80">
              <w:rPr>
                <w:sz w:val="24"/>
                <w:szCs w:val="24"/>
              </w:rPr>
              <w:t> </w:t>
            </w:r>
          </w:p>
        </w:tc>
        <w:tc>
          <w:tcPr>
            <w:tcW w:w="347" w:type="pct"/>
            <w:shd w:val="clear" w:color="auto" w:fill="auto"/>
            <w:vAlign w:val="center"/>
          </w:tcPr>
          <w:p w:rsidR="00260EF3" w:rsidRPr="00DB4D80" w:rsidRDefault="00260EF3" w:rsidP="00673851">
            <w:pPr>
              <w:jc w:val="center"/>
              <w:rPr>
                <w:sz w:val="24"/>
                <w:szCs w:val="24"/>
              </w:rPr>
            </w:pPr>
            <w:r w:rsidRPr="00DB4D80">
              <w:rPr>
                <w:sz w:val="24"/>
                <w:szCs w:val="24"/>
              </w:rPr>
              <w:t>21</w:t>
            </w:r>
          </w:p>
        </w:tc>
        <w:tc>
          <w:tcPr>
            <w:tcW w:w="351" w:type="pct"/>
            <w:shd w:val="clear" w:color="auto" w:fill="auto"/>
            <w:vAlign w:val="center"/>
          </w:tcPr>
          <w:p w:rsidR="00260EF3" w:rsidRPr="00DB4D80" w:rsidRDefault="00260EF3" w:rsidP="00673851">
            <w:pPr>
              <w:jc w:val="center"/>
              <w:rPr>
                <w:sz w:val="24"/>
                <w:szCs w:val="24"/>
              </w:rPr>
            </w:pPr>
            <w:r w:rsidRPr="00DB4D80">
              <w:rPr>
                <w:sz w:val="24"/>
                <w:szCs w:val="24"/>
              </w:rPr>
              <w:t>12,21</w:t>
            </w:r>
          </w:p>
        </w:tc>
        <w:tc>
          <w:tcPr>
            <w:tcW w:w="351" w:type="pct"/>
            <w:shd w:val="clear" w:color="auto" w:fill="auto"/>
            <w:vAlign w:val="center"/>
          </w:tcPr>
          <w:p w:rsidR="00260EF3" w:rsidRPr="00DB4D80" w:rsidRDefault="00260EF3" w:rsidP="00673851">
            <w:pPr>
              <w:jc w:val="center"/>
              <w:rPr>
                <w:sz w:val="24"/>
                <w:szCs w:val="24"/>
              </w:rPr>
            </w:pPr>
            <w:r w:rsidRPr="00DB4D80">
              <w:rPr>
                <w:sz w:val="24"/>
                <w:szCs w:val="24"/>
              </w:rPr>
              <w:t> </w:t>
            </w:r>
          </w:p>
        </w:tc>
        <w:tc>
          <w:tcPr>
            <w:tcW w:w="349" w:type="pct"/>
            <w:shd w:val="clear" w:color="auto" w:fill="auto"/>
            <w:vAlign w:val="center"/>
          </w:tcPr>
          <w:p w:rsidR="00260EF3" w:rsidRPr="00DB4D80" w:rsidRDefault="00260EF3" w:rsidP="00673851">
            <w:pPr>
              <w:jc w:val="center"/>
              <w:rPr>
                <w:sz w:val="24"/>
                <w:szCs w:val="24"/>
              </w:rPr>
            </w:pPr>
            <w:r w:rsidRPr="00DB4D80">
              <w:rPr>
                <w:sz w:val="24"/>
                <w:szCs w:val="24"/>
              </w:rPr>
              <w:t> </w:t>
            </w:r>
          </w:p>
        </w:tc>
      </w:tr>
    </w:tbl>
    <w:p w:rsidR="00CE4677" w:rsidRPr="00DB4D80" w:rsidRDefault="00CE4677" w:rsidP="00260EF3">
      <w:pPr>
        <w:jc w:val="both"/>
        <w:rPr>
          <w:rFonts w:eastAsia="Calibri"/>
          <w:sz w:val="24"/>
          <w:szCs w:val="24"/>
          <w:lang w:eastAsia="en-US"/>
        </w:rPr>
      </w:pPr>
    </w:p>
    <w:p w:rsidR="00260EF3" w:rsidRPr="00DB4D80" w:rsidRDefault="00260EF3" w:rsidP="00260EF3">
      <w:pPr>
        <w:jc w:val="both"/>
        <w:rPr>
          <w:rFonts w:eastAsia="Calibri"/>
          <w:sz w:val="24"/>
          <w:szCs w:val="24"/>
          <w:lang w:eastAsia="en-US"/>
        </w:rPr>
      </w:pPr>
      <w:r w:rsidRPr="00DB4D80">
        <w:rPr>
          <w:rFonts w:eastAsia="Calibri"/>
          <w:sz w:val="24"/>
          <w:szCs w:val="24"/>
          <w:lang w:eastAsia="en-US"/>
        </w:rPr>
        <w:t>Результати,</w:t>
      </w:r>
      <w:r w:rsidRPr="00DB4D80">
        <w:rPr>
          <w:rFonts w:eastAsia="Calibri"/>
          <w:b/>
          <w:sz w:val="24"/>
          <w:szCs w:val="24"/>
          <w:lang w:eastAsia="en-US"/>
        </w:rPr>
        <w:t xml:space="preserve"> нижчі</w:t>
      </w:r>
      <w:r w:rsidRPr="00DB4D80">
        <w:rPr>
          <w:rFonts w:eastAsia="Calibri"/>
          <w:sz w:val="24"/>
          <w:szCs w:val="24"/>
          <w:lang w:eastAsia="en-US"/>
        </w:rPr>
        <w:t xml:space="preserve"> </w:t>
      </w:r>
      <w:r w:rsidRPr="00DB4D80">
        <w:rPr>
          <w:rFonts w:eastAsia="Calibri"/>
          <w:sz w:val="24"/>
          <w:szCs w:val="24"/>
          <w:u w:val="single"/>
          <w:lang w:eastAsia="en-US"/>
        </w:rPr>
        <w:t>за середні по місту</w:t>
      </w:r>
      <w:r w:rsidRPr="00DB4D80">
        <w:rPr>
          <w:rFonts w:eastAsia="Calibri"/>
          <w:sz w:val="24"/>
          <w:szCs w:val="24"/>
          <w:lang w:eastAsia="en-US"/>
        </w:rPr>
        <w:t xml:space="preserve">, мають такі ЗЗСО: </w:t>
      </w:r>
    </w:p>
    <w:p w:rsidR="00260EF3" w:rsidRPr="00DB4D80" w:rsidRDefault="00260EF3" w:rsidP="00260EF3">
      <w:pPr>
        <w:jc w:val="both"/>
        <w:rPr>
          <w:sz w:val="24"/>
          <w:szCs w:val="24"/>
        </w:rPr>
      </w:pPr>
      <w:r w:rsidRPr="00DB4D80">
        <w:rPr>
          <w:sz w:val="24"/>
          <w:szCs w:val="24"/>
        </w:rPr>
        <w:t xml:space="preserve">Ізюмська гімназія № 3 Ізюмської міської ради Харківської області </w:t>
      </w:r>
      <w:r w:rsidRPr="00DB4D80">
        <w:rPr>
          <w:rFonts w:eastAsia="Calibri"/>
          <w:sz w:val="24"/>
          <w:szCs w:val="24"/>
          <w:lang w:eastAsia="en-US"/>
        </w:rPr>
        <w:t xml:space="preserve">за </w:t>
      </w:r>
      <w:r w:rsidRPr="00DB4D80">
        <w:rPr>
          <w:rFonts w:eastAsia="Calibri"/>
          <w:sz w:val="24"/>
          <w:szCs w:val="24"/>
          <w:u w:val="single"/>
          <w:lang w:eastAsia="en-US"/>
        </w:rPr>
        <w:t>середнім балом</w:t>
      </w:r>
      <w:r w:rsidRPr="00DB4D80">
        <w:rPr>
          <w:rFonts w:eastAsia="Calibri"/>
          <w:sz w:val="24"/>
          <w:szCs w:val="24"/>
          <w:lang w:eastAsia="en-US"/>
        </w:rPr>
        <w:t xml:space="preserve">, відсотком учнів, </w:t>
      </w:r>
      <w:r w:rsidRPr="00DB4D80">
        <w:rPr>
          <w:rFonts w:eastAsia="Calibri"/>
          <w:sz w:val="24"/>
          <w:szCs w:val="24"/>
          <w:u w:val="single"/>
          <w:lang w:eastAsia="en-US"/>
        </w:rPr>
        <w:t>які не подолали поріг «склав/не склав»</w:t>
      </w:r>
      <w:r w:rsidRPr="00DB4D80">
        <w:rPr>
          <w:rFonts w:eastAsia="Calibri"/>
          <w:sz w:val="24"/>
          <w:szCs w:val="24"/>
          <w:lang w:eastAsia="en-US"/>
        </w:rPr>
        <w:t xml:space="preserve">, </w:t>
      </w:r>
      <w:r w:rsidRPr="00DB4D80">
        <w:rPr>
          <w:rFonts w:eastAsia="Calibri"/>
          <w:sz w:val="24"/>
          <w:szCs w:val="24"/>
          <w:u w:val="single"/>
          <w:lang w:eastAsia="en-US"/>
        </w:rPr>
        <w:t>отримали від 160 балів і більше</w:t>
      </w:r>
      <w:r w:rsidRPr="00DB4D80">
        <w:rPr>
          <w:sz w:val="24"/>
          <w:szCs w:val="24"/>
        </w:rPr>
        <w:t xml:space="preserve">), </w:t>
      </w:r>
    </w:p>
    <w:p w:rsidR="00260EF3" w:rsidRPr="00DB4D80" w:rsidRDefault="00260EF3" w:rsidP="00260EF3">
      <w:pPr>
        <w:jc w:val="both"/>
        <w:rPr>
          <w:sz w:val="24"/>
          <w:szCs w:val="24"/>
        </w:rPr>
      </w:pPr>
      <w:r w:rsidRPr="00DB4D80">
        <w:rPr>
          <w:sz w:val="24"/>
          <w:szCs w:val="24"/>
        </w:rPr>
        <w:t>Ізюмська загальноосвітня школа I-III ступенів № 2 Ізюмської міської ради Харківської області (</w:t>
      </w:r>
      <w:r w:rsidRPr="00DB4D80">
        <w:rPr>
          <w:rFonts w:eastAsia="Calibri"/>
          <w:sz w:val="24"/>
          <w:szCs w:val="24"/>
          <w:lang w:eastAsia="en-US"/>
        </w:rPr>
        <w:t xml:space="preserve">за </w:t>
      </w:r>
      <w:r w:rsidRPr="00DB4D80">
        <w:rPr>
          <w:rFonts w:eastAsia="Calibri"/>
          <w:sz w:val="24"/>
          <w:szCs w:val="24"/>
          <w:u w:val="single"/>
          <w:lang w:eastAsia="en-US"/>
        </w:rPr>
        <w:t>середнім балом</w:t>
      </w:r>
      <w:r w:rsidRPr="00DB4D80">
        <w:rPr>
          <w:rFonts w:eastAsia="Calibri"/>
          <w:sz w:val="24"/>
          <w:szCs w:val="24"/>
          <w:lang w:eastAsia="en-US"/>
        </w:rPr>
        <w:t xml:space="preserve">, відсотком учнів, </w:t>
      </w:r>
      <w:r w:rsidRPr="00DB4D80">
        <w:rPr>
          <w:rFonts w:eastAsia="Calibri"/>
          <w:sz w:val="24"/>
          <w:szCs w:val="24"/>
          <w:u w:val="single"/>
          <w:lang w:eastAsia="en-US"/>
        </w:rPr>
        <w:t>які не подолали поріг «склав/не склав»</w:t>
      </w:r>
      <w:r w:rsidRPr="00DB4D80">
        <w:rPr>
          <w:rFonts w:eastAsia="Calibri"/>
          <w:sz w:val="24"/>
          <w:szCs w:val="24"/>
          <w:lang w:eastAsia="en-US"/>
        </w:rPr>
        <w:t xml:space="preserve">, </w:t>
      </w:r>
      <w:r w:rsidRPr="00DB4D80">
        <w:rPr>
          <w:rFonts w:eastAsia="Calibri"/>
          <w:sz w:val="24"/>
          <w:szCs w:val="24"/>
          <w:u w:val="single"/>
          <w:lang w:eastAsia="en-US"/>
        </w:rPr>
        <w:t>отримали від 160 балів і більше</w:t>
      </w:r>
      <w:r w:rsidRPr="00DB4D80">
        <w:rPr>
          <w:sz w:val="24"/>
          <w:szCs w:val="24"/>
        </w:rPr>
        <w:t xml:space="preserve">), </w:t>
      </w:r>
    </w:p>
    <w:p w:rsidR="00260EF3" w:rsidRPr="00DB4D80" w:rsidRDefault="00260EF3" w:rsidP="00260EF3">
      <w:pPr>
        <w:jc w:val="both"/>
        <w:rPr>
          <w:sz w:val="24"/>
          <w:szCs w:val="24"/>
        </w:rPr>
      </w:pPr>
      <w:r w:rsidRPr="00DB4D80">
        <w:rPr>
          <w:sz w:val="24"/>
          <w:szCs w:val="24"/>
        </w:rPr>
        <w:t>Ізюмська загальноосвітня школа I-III ступенів № 4 Ізюмської міської ради Харківської області (</w:t>
      </w:r>
      <w:r w:rsidRPr="00DB4D80">
        <w:rPr>
          <w:rFonts w:eastAsia="Calibri"/>
          <w:sz w:val="24"/>
          <w:szCs w:val="24"/>
          <w:lang w:eastAsia="en-US"/>
        </w:rPr>
        <w:t xml:space="preserve">відсотком учнів, </w:t>
      </w:r>
      <w:r w:rsidRPr="00DB4D80">
        <w:rPr>
          <w:rFonts w:eastAsia="Calibri"/>
          <w:sz w:val="24"/>
          <w:szCs w:val="24"/>
          <w:u w:val="single"/>
          <w:lang w:eastAsia="en-US"/>
        </w:rPr>
        <w:t xml:space="preserve">які </w:t>
      </w:r>
      <w:r w:rsidRPr="00DB4D80">
        <w:rPr>
          <w:rFonts w:eastAsia="Calibri"/>
          <w:sz w:val="24"/>
          <w:szCs w:val="24"/>
          <w:lang w:eastAsia="en-US"/>
        </w:rPr>
        <w:t xml:space="preserve"> </w:t>
      </w:r>
      <w:r w:rsidRPr="00DB4D80">
        <w:rPr>
          <w:rFonts w:eastAsia="Calibri"/>
          <w:sz w:val="24"/>
          <w:szCs w:val="24"/>
          <w:u w:val="single"/>
          <w:lang w:eastAsia="en-US"/>
        </w:rPr>
        <w:t>отримали від 160 балів і більше</w:t>
      </w:r>
      <w:r w:rsidRPr="00DB4D80">
        <w:rPr>
          <w:sz w:val="24"/>
          <w:szCs w:val="24"/>
        </w:rPr>
        <w:t>),</w:t>
      </w:r>
    </w:p>
    <w:p w:rsidR="00260EF3" w:rsidRPr="00DB4D80" w:rsidRDefault="00260EF3" w:rsidP="00260EF3">
      <w:pPr>
        <w:jc w:val="both"/>
        <w:rPr>
          <w:sz w:val="24"/>
          <w:szCs w:val="24"/>
        </w:rPr>
      </w:pPr>
      <w:r w:rsidRPr="00DB4D80">
        <w:rPr>
          <w:sz w:val="24"/>
          <w:szCs w:val="24"/>
        </w:rPr>
        <w:t>Ізюмська загальноосвітня школа I-III ступенів № 5 Ізюмської міської ради Харківської області (</w:t>
      </w:r>
      <w:r w:rsidRPr="00DB4D80">
        <w:rPr>
          <w:rFonts w:eastAsia="Calibri"/>
          <w:sz w:val="24"/>
          <w:szCs w:val="24"/>
          <w:lang w:eastAsia="en-US"/>
        </w:rPr>
        <w:t xml:space="preserve">за </w:t>
      </w:r>
      <w:r w:rsidRPr="00DB4D80">
        <w:rPr>
          <w:rFonts w:eastAsia="Calibri"/>
          <w:sz w:val="24"/>
          <w:szCs w:val="24"/>
          <w:u w:val="single"/>
          <w:lang w:eastAsia="en-US"/>
        </w:rPr>
        <w:t>середнім балом</w:t>
      </w:r>
      <w:r w:rsidRPr="00DB4D80">
        <w:rPr>
          <w:rFonts w:eastAsia="Calibri"/>
          <w:sz w:val="24"/>
          <w:szCs w:val="24"/>
          <w:lang w:eastAsia="en-US"/>
        </w:rPr>
        <w:t xml:space="preserve">, відсотком учнів, </w:t>
      </w:r>
      <w:r w:rsidRPr="00DB4D80">
        <w:rPr>
          <w:rFonts w:eastAsia="Calibri"/>
          <w:sz w:val="24"/>
          <w:szCs w:val="24"/>
          <w:u w:val="single"/>
          <w:lang w:eastAsia="en-US"/>
        </w:rPr>
        <w:t xml:space="preserve">які </w:t>
      </w:r>
      <w:r w:rsidRPr="00DB4D80">
        <w:rPr>
          <w:rFonts w:eastAsia="Calibri"/>
          <w:sz w:val="24"/>
          <w:szCs w:val="24"/>
          <w:lang w:eastAsia="en-US"/>
        </w:rPr>
        <w:t xml:space="preserve"> </w:t>
      </w:r>
      <w:r w:rsidRPr="00DB4D80">
        <w:rPr>
          <w:rFonts w:eastAsia="Calibri"/>
          <w:sz w:val="24"/>
          <w:szCs w:val="24"/>
          <w:u w:val="single"/>
          <w:lang w:eastAsia="en-US"/>
        </w:rPr>
        <w:t>отримали від 160 балів і більше</w:t>
      </w:r>
      <w:r w:rsidRPr="00DB4D80">
        <w:rPr>
          <w:sz w:val="24"/>
          <w:szCs w:val="24"/>
        </w:rPr>
        <w:t>),</w:t>
      </w:r>
    </w:p>
    <w:p w:rsidR="00260EF3" w:rsidRPr="00DB4D80" w:rsidRDefault="00260EF3" w:rsidP="00260EF3">
      <w:pPr>
        <w:jc w:val="both"/>
        <w:rPr>
          <w:sz w:val="24"/>
          <w:szCs w:val="24"/>
        </w:rPr>
      </w:pPr>
      <w:r w:rsidRPr="00DB4D80">
        <w:rPr>
          <w:sz w:val="24"/>
          <w:szCs w:val="24"/>
        </w:rPr>
        <w:t>Ізюмська загальноосвітня школа I-III ступенів № 6 Ізюмської міської ради Харківської області (</w:t>
      </w:r>
      <w:r w:rsidRPr="00DB4D80">
        <w:rPr>
          <w:rFonts w:eastAsia="Calibri"/>
          <w:sz w:val="24"/>
          <w:szCs w:val="24"/>
          <w:lang w:eastAsia="en-US"/>
        </w:rPr>
        <w:t xml:space="preserve">відсотком учнів, </w:t>
      </w:r>
      <w:r w:rsidRPr="00DB4D80">
        <w:rPr>
          <w:rFonts w:eastAsia="Calibri"/>
          <w:sz w:val="24"/>
          <w:szCs w:val="24"/>
          <w:u w:val="single"/>
          <w:lang w:eastAsia="en-US"/>
        </w:rPr>
        <w:t>які не подолали поріг «склав/не склав»</w:t>
      </w:r>
      <w:r w:rsidRPr="00DB4D80">
        <w:rPr>
          <w:rFonts w:eastAsia="Calibri"/>
          <w:sz w:val="24"/>
          <w:szCs w:val="24"/>
          <w:lang w:eastAsia="en-US"/>
        </w:rPr>
        <w:t xml:space="preserve">, </w:t>
      </w:r>
      <w:r w:rsidRPr="00DB4D80">
        <w:rPr>
          <w:rFonts w:eastAsia="Calibri"/>
          <w:sz w:val="24"/>
          <w:szCs w:val="24"/>
          <w:u w:val="single"/>
          <w:lang w:eastAsia="en-US"/>
        </w:rPr>
        <w:t>отримали від 160 балів і більше</w:t>
      </w:r>
      <w:r w:rsidRPr="00DB4D80">
        <w:rPr>
          <w:sz w:val="24"/>
          <w:szCs w:val="24"/>
        </w:rPr>
        <w:t xml:space="preserve">), </w:t>
      </w:r>
    </w:p>
    <w:p w:rsidR="00260EF3" w:rsidRPr="00DB4D80" w:rsidRDefault="00260EF3" w:rsidP="00260EF3">
      <w:pPr>
        <w:jc w:val="both"/>
        <w:rPr>
          <w:sz w:val="24"/>
          <w:szCs w:val="24"/>
        </w:rPr>
      </w:pPr>
      <w:r w:rsidRPr="00DB4D80">
        <w:rPr>
          <w:sz w:val="24"/>
          <w:szCs w:val="24"/>
        </w:rPr>
        <w:t>Ізюмська загальноосвітня школа I-III ступенів № 10 Ізюмської міської ради Харківської області (</w:t>
      </w:r>
      <w:r w:rsidRPr="00DB4D80">
        <w:rPr>
          <w:rFonts w:eastAsia="Calibri"/>
          <w:sz w:val="24"/>
          <w:szCs w:val="24"/>
          <w:lang w:eastAsia="en-US"/>
        </w:rPr>
        <w:t xml:space="preserve">за </w:t>
      </w:r>
      <w:r w:rsidRPr="00DB4D80">
        <w:rPr>
          <w:rFonts w:eastAsia="Calibri"/>
          <w:sz w:val="24"/>
          <w:szCs w:val="24"/>
          <w:u w:val="single"/>
          <w:lang w:eastAsia="en-US"/>
        </w:rPr>
        <w:t>середнім балом</w:t>
      </w:r>
      <w:r w:rsidRPr="00DB4D80">
        <w:rPr>
          <w:rFonts w:eastAsia="Calibri"/>
          <w:sz w:val="24"/>
          <w:szCs w:val="24"/>
          <w:lang w:eastAsia="en-US"/>
        </w:rPr>
        <w:t xml:space="preserve">, відсотком учнів, </w:t>
      </w:r>
      <w:r w:rsidRPr="00DB4D80">
        <w:rPr>
          <w:rFonts w:eastAsia="Calibri"/>
          <w:sz w:val="24"/>
          <w:szCs w:val="24"/>
          <w:u w:val="single"/>
          <w:lang w:eastAsia="en-US"/>
        </w:rPr>
        <w:t xml:space="preserve">які </w:t>
      </w:r>
      <w:r w:rsidRPr="00DB4D80">
        <w:rPr>
          <w:rFonts w:eastAsia="Calibri"/>
          <w:sz w:val="24"/>
          <w:szCs w:val="24"/>
          <w:lang w:eastAsia="en-US"/>
        </w:rPr>
        <w:t xml:space="preserve"> </w:t>
      </w:r>
      <w:r w:rsidRPr="00DB4D80">
        <w:rPr>
          <w:rFonts w:eastAsia="Calibri"/>
          <w:sz w:val="24"/>
          <w:szCs w:val="24"/>
          <w:u w:val="single"/>
          <w:lang w:eastAsia="en-US"/>
        </w:rPr>
        <w:t>отримали від 160 балів і більше</w:t>
      </w:r>
      <w:r w:rsidRPr="00DB4D80">
        <w:rPr>
          <w:sz w:val="24"/>
          <w:szCs w:val="24"/>
        </w:rPr>
        <w:t xml:space="preserve">), </w:t>
      </w:r>
    </w:p>
    <w:p w:rsidR="00260EF3" w:rsidRPr="00DB4D80" w:rsidRDefault="00260EF3" w:rsidP="00260EF3">
      <w:pPr>
        <w:jc w:val="both"/>
        <w:rPr>
          <w:rFonts w:eastAsia="Calibri"/>
          <w:sz w:val="24"/>
          <w:szCs w:val="24"/>
          <w:lang w:eastAsia="en-US"/>
        </w:rPr>
      </w:pPr>
      <w:r w:rsidRPr="00DB4D80">
        <w:rPr>
          <w:sz w:val="24"/>
          <w:szCs w:val="24"/>
        </w:rPr>
        <w:t>Ізюмська загальноосвітня школа I-III ступенів № 12 Ізюмської міської ради Харківської області (</w:t>
      </w:r>
      <w:r w:rsidRPr="00DB4D80">
        <w:rPr>
          <w:rFonts w:eastAsia="Calibri"/>
          <w:sz w:val="24"/>
          <w:szCs w:val="24"/>
          <w:lang w:eastAsia="en-US"/>
        </w:rPr>
        <w:t xml:space="preserve">за </w:t>
      </w:r>
      <w:r w:rsidRPr="00DB4D80">
        <w:rPr>
          <w:rFonts w:eastAsia="Calibri"/>
          <w:sz w:val="24"/>
          <w:szCs w:val="24"/>
          <w:u w:val="single"/>
          <w:lang w:eastAsia="en-US"/>
        </w:rPr>
        <w:t>середнім балом</w:t>
      </w:r>
      <w:r w:rsidRPr="00DB4D80">
        <w:rPr>
          <w:rFonts w:eastAsia="Calibri"/>
          <w:sz w:val="24"/>
          <w:szCs w:val="24"/>
          <w:lang w:eastAsia="en-US"/>
        </w:rPr>
        <w:t xml:space="preserve">, відсотком учнів, які </w:t>
      </w:r>
      <w:r w:rsidRPr="00DB4D80">
        <w:rPr>
          <w:rFonts w:eastAsia="Calibri"/>
          <w:sz w:val="24"/>
          <w:szCs w:val="24"/>
          <w:u w:val="single"/>
          <w:lang w:eastAsia="en-US"/>
        </w:rPr>
        <w:t>отримали від 160 балів і більше</w:t>
      </w:r>
      <w:r w:rsidRPr="00DB4D80">
        <w:rPr>
          <w:sz w:val="24"/>
          <w:szCs w:val="24"/>
        </w:rPr>
        <w:t>).</w:t>
      </w:r>
    </w:p>
    <w:p w:rsidR="00260EF3" w:rsidRPr="00DB4D80" w:rsidRDefault="00260EF3" w:rsidP="00CE4677">
      <w:pPr>
        <w:ind w:firstLine="708"/>
        <w:jc w:val="both"/>
        <w:rPr>
          <w:rFonts w:eastAsia="Calibri"/>
          <w:sz w:val="24"/>
          <w:szCs w:val="24"/>
          <w:lang w:eastAsia="en-US"/>
        </w:rPr>
      </w:pPr>
      <w:r w:rsidRPr="00DB4D80">
        <w:rPr>
          <w:rFonts w:eastAsia="Calibri"/>
          <w:sz w:val="24"/>
          <w:szCs w:val="24"/>
          <w:lang w:eastAsia="en-US"/>
        </w:rPr>
        <w:t xml:space="preserve">Порівняно з 2017 роком </w:t>
      </w:r>
      <w:r w:rsidRPr="00DB4D80">
        <w:rPr>
          <w:rFonts w:eastAsia="Calibri"/>
          <w:b/>
          <w:sz w:val="24"/>
          <w:szCs w:val="24"/>
          <w:lang w:eastAsia="en-US"/>
        </w:rPr>
        <w:t>негативну динаміку</w:t>
      </w:r>
      <w:r w:rsidRPr="00DB4D80">
        <w:rPr>
          <w:rFonts w:eastAsia="Calibri"/>
          <w:sz w:val="24"/>
          <w:szCs w:val="24"/>
          <w:lang w:eastAsia="en-US"/>
        </w:rPr>
        <w:t xml:space="preserve"> мають ЗНЗ: </w:t>
      </w:r>
    </w:p>
    <w:p w:rsidR="00260EF3" w:rsidRPr="00DB4D80" w:rsidRDefault="00260EF3" w:rsidP="00260EF3">
      <w:pPr>
        <w:jc w:val="both"/>
        <w:rPr>
          <w:sz w:val="24"/>
          <w:szCs w:val="24"/>
        </w:rPr>
      </w:pPr>
      <w:r w:rsidRPr="00DB4D80">
        <w:rPr>
          <w:sz w:val="24"/>
          <w:szCs w:val="24"/>
        </w:rPr>
        <w:lastRenderedPageBreak/>
        <w:t>Ізюмська гімназія № 1 Ізюмської міської ради Харківської області (</w:t>
      </w:r>
      <w:r w:rsidRPr="00DB4D80">
        <w:rPr>
          <w:rFonts w:eastAsia="Calibri"/>
          <w:sz w:val="24"/>
          <w:szCs w:val="24"/>
          <w:lang w:eastAsia="en-US"/>
        </w:rPr>
        <w:t xml:space="preserve">за </w:t>
      </w:r>
      <w:r w:rsidRPr="00DB4D80">
        <w:rPr>
          <w:rFonts w:eastAsia="Calibri"/>
          <w:sz w:val="24"/>
          <w:szCs w:val="24"/>
          <w:u w:val="single"/>
          <w:lang w:eastAsia="en-US"/>
        </w:rPr>
        <w:t xml:space="preserve">середнім балом, </w:t>
      </w:r>
      <w:r w:rsidRPr="00DB4D80">
        <w:rPr>
          <w:rFonts w:eastAsia="Calibri"/>
          <w:sz w:val="24"/>
          <w:szCs w:val="24"/>
          <w:lang w:eastAsia="en-US"/>
        </w:rPr>
        <w:t xml:space="preserve">відсотком учнів, які </w:t>
      </w:r>
      <w:r w:rsidRPr="00DB4D80">
        <w:rPr>
          <w:rFonts w:eastAsia="Calibri"/>
          <w:sz w:val="24"/>
          <w:szCs w:val="24"/>
          <w:u w:val="single"/>
          <w:lang w:eastAsia="en-US"/>
        </w:rPr>
        <w:t>отримали від 160 балів і більше</w:t>
      </w:r>
      <w:r w:rsidRPr="00DB4D80">
        <w:rPr>
          <w:sz w:val="24"/>
          <w:szCs w:val="24"/>
        </w:rPr>
        <w:t xml:space="preserve">), </w:t>
      </w:r>
    </w:p>
    <w:p w:rsidR="00260EF3" w:rsidRPr="00DB4D80" w:rsidRDefault="00260EF3" w:rsidP="00260EF3">
      <w:pPr>
        <w:jc w:val="both"/>
        <w:rPr>
          <w:sz w:val="24"/>
          <w:szCs w:val="24"/>
        </w:rPr>
      </w:pPr>
      <w:r w:rsidRPr="00DB4D80">
        <w:rPr>
          <w:sz w:val="24"/>
          <w:szCs w:val="24"/>
        </w:rPr>
        <w:t>Ізюмська гімназія № 3 Ізюмської міської ради Харківської області (</w:t>
      </w:r>
      <w:r w:rsidRPr="00DB4D80">
        <w:rPr>
          <w:rFonts w:eastAsia="Calibri"/>
          <w:sz w:val="24"/>
          <w:szCs w:val="24"/>
          <w:lang w:eastAsia="en-US"/>
        </w:rPr>
        <w:t xml:space="preserve">за </w:t>
      </w:r>
      <w:r w:rsidRPr="00DB4D80">
        <w:rPr>
          <w:rFonts w:eastAsia="Calibri"/>
          <w:sz w:val="24"/>
          <w:szCs w:val="24"/>
          <w:u w:val="single"/>
          <w:lang w:eastAsia="en-US"/>
        </w:rPr>
        <w:t xml:space="preserve">середнім балом, </w:t>
      </w:r>
      <w:r w:rsidRPr="00DB4D80">
        <w:rPr>
          <w:rFonts w:eastAsia="Calibri"/>
          <w:sz w:val="24"/>
          <w:szCs w:val="24"/>
          <w:lang w:eastAsia="en-US"/>
        </w:rPr>
        <w:t xml:space="preserve">відсотком учнів, </w:t>
      </w:r>
      <w:r w:rsidRPr="00DB4D80">
        <w:rPr>
          <w:rFonts w:eastAsia="Calibri"/>
          <w:sz w:val="24"/>
          <w:szCs w:val="24"/>
          <w:u w:val="single"/>
          <w:lang w:eastAsia="en-US"/>
        </w:rPr>
        <w:t>які не подолали поріг «склав/не склав»</w:t>
      </w:r>
      <w:r w:rsidRPr="00DB4D80">
        <w:rPr>
          <w:rFonts w:eastAsia="Calibri"/>
          <w:sz w:val="24"/>
          <w:szCs w:val="24"/>
          <w:lang w:eastAsia="en-US"/>
        </w:rPr>
        <w:t xml:space="preserve">, </w:t>
      </w:r>
      <w:r w:rsidRPr="00DB4D80">
        <w:rPr>
          <w:rFonts w:eastAsia="Calibri"/>
          <w:sz w:val="24"/>
          <w:szCs w:val="24"/>
          <w:u w:val="single"/>
          <w:lang w:eastAsia="en-US"/>
        </w:rPr>
        <w:t>отримали від 160 балів і більше</w:t>
      </w:r>
      <w:r w:rsidRPr="00DB4D80">
        <w:rPr>
          <w:sz w:val="24"/>
          <w:szCs w:val="24"/>
        </w:rPr>
        <w:t xml:space="preserve">), </w:t>
      </w:r>
    </w:p>
    <w:p w:rsidR="00260EF3" w:rsidRPr="00DB4D80" w:rsidRDefault="00260EF3" w:rsidP="00260EF3">
      <w:pPr>
        <w:jc w:val="both"/>
        <w:rPr>
          <w:sz w:val="24"/>
          <w:szCs w:val="24"/>
        </w:rPr>
      </w:pPr>
      <w:r w:rsidRPr="00DB4D80">
        <w:rPr>
          <w:sz w:val="24"/>
          <w:szCs w:val="24"/>
        </w:rPr>
        <w:t>Ізюмська загальноосвітня школа I-III ступенів № 4 Ізюмської міської ради Харківської області (</w:t>
      </w:r>
      <w:r w:rsidRPr="00DB4D80">
        <w:rPr>
          <w:rFonts w:eastAsia="Calibri"/>
          <w:sz w:val="24"/>
          <w:szCs w:val="24"/>
          <w:lang w:eastAsia="en-US"/>
        </w:rPr>
        <w:t xml:space="preserve">за </w:t>
      </w:r>
      <w:r w:rsidRPr="00DB4D80">
        <w:rPr>
          <w:rFonts w:eastAsia="Calibri"/>
          <w:sz w:val="24"/>
          <w:szCs w:val="24"/>
          <w:u w:val="single"/>
          <w:lang w:eastAsia="en-US"/>
        </w:rPr>
        <w:t>середнім балом</w:t>
      </w:r>
      <w:r w:rsidRPr="00DB4D80">
        <w:rPr>
          <w:rFonts w:eastAsia="Calibri"/>
          <w:sz w:val="24"/>
          <w:szCs w:val="24"/>
          <w:lang w:eastAsia="en-US"/>
        </w:rPr>
        <w:t xml:space="preserve">, відсотком учнів, </w:t>
      </w:r>
      <w:r w:rsidRPr="00DB4D80">
        <w:rPr>
          <w:rFonts w:eastAsia="Calibri"/>
          <w:sz w:val="24"/>
          <w:szCs w:val="24"/>
          <w:u w:val="single"/>
          <w:lang w:eastAsia="en-US"/>
        </w:rPr>
        <w:t>які</w:t>
      </w:r>
      <w:r w:rsidRPr="00DB4D80">
        <w:rPr>
          <w:rFonts w:eastAsia="Calibri"/>
          <w:sz w:val="24"/>
          <w:szCs w:val="24"/>
          <w:lang w:eastAsia="en-US"/>
        </w:rPr>
        <w:t xml:space="preserve"> </w:t>
      </w:r>
      <w:r w:rsidRPr="00DB4D80">
        <w:rPr>
          <w:rFonts w:eastAsia="Calibri"/>
          <w:sz w:val="24"/>
          <w:szCs w:val="24"/>
          <w:u w:val="single"/>
          <w:lang w:eastAsia="en-US"/>
        </w:rPr>
        <w:t>отримали від 160 балів і більше</w:t>
      </w:r>
      <w:r w:rsidRPr="00DB4D80">
        <w:rPr>
          <w:sz w:val="24"/>
          <w:szCs w:val="24"/>
        </w:rPr>
        <w:t xml:space="preserve">), </w:t>
      </w:r>
    </w:p>
    <w:p w:rsidR="00260EF3" w:rsidRPr="00DB4D80" w:rsidRDefault="00260EF3" w:rsidP="00260EF3">
      <w:pPr>
        <w:jc w:val="both"/>
        <w:rPr>
          <w:sz w:val="24"/>
          <w:szCs w:val="24"/>
        </w:rPr>
      </w:pPr>
      <w:r w:rsidRPr="00DB4D80">
        <w:rPr>
          <w:sz w:val="24"/>
          <w:szCs w:val="24"/>
        </w:rPr>
        <w:t>Ізюмська загальноосвітня школа I-III ступенів № 6 Ізюмської міської ради Харківської області (</w:t>
      </w:r>
      <w:r w:rsidRPr="00DB4D80">
        <w:rPr>
          <w:rFonts w:eastAsia="Calibri"/>
          <w:sz w:val="24"/>
          <w:szCs w:val="24"/>
          <w:lang w:eastAsia="en-US"/>
        </w:rPr>
        <w:t xml:space="preserve">відсотком учнів, </w:t>
      </w:r>
      <w:r w:rsidRPr="00DB4D80">
        <w:rPr>
          <w:rFonts w:eastAsia="Calibri"/>
          <w:sz w:val="24"/>
          <w:szCs w:val="24"/>
          <w:u w:val="single"/>
          <w:lang w:eastAsia="en-US"/>
        </w:rPr>
        <w:t>які отримали від 160 балів і більше</w:t>
      </w:r>
      <w:r w:rsidRPr="00DB4D80">
        <w:rPr>
          <w:sz w:val="24"/>
          <w:szCs w:val="24"/>
        </w:rPr>
        <w:t>),</w:t>
      </w:r>
    </w:p>
    <w:p w:rsidR="00260EF3" w:rsidRPr="00DB4D80" w:rsidRDefault="00260EF3" w:rsidP="00260EF3">
      <w:pPr>
        <w:jc w:val="both"/>
        <w:rPr>
          <w:sz w:val="24"/>
          <w:szCs w:val="24"/>
        </w:rPr>
      </w:pPr>
      <w:r w:rsidRPr="00DB4D80">
        <w:rPr>
          <w:sz w:val="24"/>
          <w:szCs w:val="24"/>
        </w:rPr>
        <w:t>Ізюмська загальноосвітня школа I-III ступенів № 10 Ізюмської міської ради Харківської області (</w:t>
      </w:r>
      <w:r w:rsidRPr="00DB4D80">
        <w:rPr>
          <w:rFonts w:eastAsia="Calibri"/>
          <w:sz w:val="24"/>
          <w:szCs w:val="24"/>
          <w:lang w:eastAsia="en-US"/>
        </w:rPr>
        <w:t xml:space="preserve">за </w:t>
      </w:r>
      <w:r w:rsidRPr="00DB4D80">
        <w:rPr>
          <w:rFonts w:eastAsia="Calibri"/>
          <w:sz w:val="24"/>
          <w:szCs w:val="24"/>
          <w:u w:val="single"/>
          <w:lang w:eastAsia="en-US"/>
        </w:rPr>
        <w:t>середнім балом</w:t>
      </w:r>
      <w:r w:rsidRPr="00DB4D80">
        <w:rPr>
          <w:rFonts w:eastAsia="Calibri"/>
          <w:sz w:val="24"/>
          <w:szCs w:val="24"/>
          <w:lang w:eastAsia="en-US"/>
        </w:rPr>
        <w:t xml:space="preserve">, відсотком учнів, </w:t>
      </w:r>
      <w:r w:rsidRPr="00DB4D80">
        <w:rPr>
          <w:rFonts w:eastAsia="Calibri"/>
          <w:sz w:val="24"/>
          <w:szCs w:val="24"/>
          <w:u w:val="single"/>
          <w:lang w:eastAsia="en-US"/>
        </w:rPr>
        <w:t xml:space="preserve">які </w:t>
      </w:r>
      <w:r w:rsidRPr="00DB4D80">
        <w:rPr>
          <w:rFonts w:eastAsia="Calibri"/>
          <w:sz w:val="24"/>
          <w:szCs w:val="24"/>
          <w:lang w:eastAsia="en-US"/>
        </w:rPr>
        <w:t xml:space="preserve"> </w:t>
      </w:r>
      <w:r w:rsidRPr="00DB4D80">
        <w:rPr>
          <w:rFonts w:eastAsia="Calibri"/>
          <w:sz w:val="24"/>
          <w:szCs w:val="24"/>
          <w:u w:val="single"/>
          <w:lang w:eastAsia="en-US"/>
        </w:rPr>
        <w:t>отримали від 160 балів і більше</w:t>
      </w:r>
      <w:r w:rsidRPr="00DB4D80">
        <w:rPr>
          <w:sz w:val="24"/>
          <w:szCs w:val="24"/>
        </w:rPr>
        <w:t xml:space="preserve">), </w:t>
      </w:r>
    </w:p>
    <w:p w:rsidR="00260EF3" w:rsidRPr="00DB4D80" w:rsidRDefault="00260EF3" w:rsidP="00260EF3">
      <w:pPr>
        <w:jc w:val="both"/>
        <w:rPr>
          <w:sz w:val="24"/>
          <w:szCs w:val="24"/>
        </w:rPr>
      </w:pPr>
      <w:r w:rsidRPr="00DB4D80">
        <w:rPr>
          <w:sz w:val="24"/>
          <w:szCs w:val="24"/>
        </w:rPr>
        <w:t>Ізюмська загальноосвітня школа I-III ступенів № 12 Ізюмської міської ради Харківської області (</w:t>
      </w:r>
      <w:r w:rsidRPr="00DB4D80">
        <w:rPr>
          <w:rFonts w:eastAsia="Calibri"/>
          <w:sz w:val="24"/>
          <w:szCs w:val="24"/>
          <w:lang w:eastAsia="en-US"/>
        </w:rPr>
        <w:t xml:space="preserve">за </w:t>
      </w:r>
      <w:r w:rsidRPr="00DB4D80">
        <w:rPr>
          <w:rFonts w:eastAsia="Calibri"/>
          <w:sz w:val="24"/>
          <w:szCs w:val="24"/>
          <w:u w:val="single"/>
          <w:lang w:eastAsia="en-US"/>
        </w:rPr>
        <w:t>середнім балом</w:t>
      </w:r>
      <w:r w:rsidRPr="00DB4D80">
        <w:rPr>
          <w:sz w:val="24"/>
          <w:szCs w:val="24"/>
        </w:rPr>
        <w:t>),</w:t>
      </w:r>
    </w:p>
    <w:p w:rsidR="00260EF3" w:rsidRPr="00DB4D80" w:rsidRDefault="00260EF3" w:rsidP="00260EF3">
      <w:pPr>
        <w:jc w:val="both"/>
        <w:rPr>
          <w:sz w:val="24"/>
          <w:szCs w:val="24"/>
        </w:rPr>
      </w:pPr>
    </w:p>
    <w:p w:rsidR="00260EF3" w:rsidRPr="00DB4D80" w:rsidRDefault="00260EF3" w:rsidP="00260EF3">
      <w:pPr>
        <w:jc w:val="center"/>
        <w:rPr>
          <w:rFonts w:eastAsia="Calibri"/>
          <w:sz w:val="24"/>
          <w:szCs w:val="24"/>
          <w:lang w:eastAsia="en-US"/>
        </w:rPr>
      </w:pPr>
      <w:r w:rsidRPr="00DB4D80">
        <w:rPr>
          <w:noProof/>
          <w:sz w:val="24"/>
          <w:szCs w:val="24"/>
          <w:lang w:val="ru-RU"/>
        </w:rPr>
        <w:drawing>
          <wp:inline distT="0" distB="0" distL="0" distR="0" wp14:anchorId="0024D618" wp14:editId="2035F6DE">
            <wp:extent cx="7684034" cy="1751959"/>
            <wp:effectExtent l="0" t="0" r="12700" b="20320"/>
            <wp:docPr id="67" name="Диаграмма 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260EF3" w:rsidRPr="00DB4D80" w:rsidRDefault="00260EF3" w:rsidP="00260EF3">
      <w:pPr>
        <w:jc w:val="both"/>
        <w:rPr>
          <w:rFonts w:eastAsia="Calibri"/>
          <w:sz w:val="24"/>
          <w:szCs w:val="24"/>
          <w:lang w:eastAsia="en-US"/>
        </w:rPr>
      </w:pPr>
    </w:p>
    <w:p w:rsidR="00260EF3" w:rsidRPr="00DB4D80" w:rsidRDefault="00260EF3" w:rsidP="00260EF3">
      <w:pPr>
        <w:jc w:val="center"/>
        <w:rPr>
          <w:rFonts w:eastAsia="Calibri"/>
          <w:sz w:val="24"/>
          <w:szCs w:val="24"/>
          <w:lang w:eastAsia="en-US"/>
        </w:rPr>
      </w:pPr>
      <w:r w:rsidRPr="00DB4D80">
        <w:rPr>
          <w:noProof/>
          <w:sz w:val="24"/>
          <w:szCs w:val="24"/>
          <w:lang w:val="ru-RU"/>
        </w:rPr>
        <w:drawing>
          <wp:inline distT="0" distB="0" distL="0" distR="0" wp14:anchorId="514C5334" wp14:editId="7820CEB9">
            <wp:extent cx="8129708" cy="2213002"/>
            <wp:effectExtent l="0" t="0" r="0" b="0"/>
            <wp:docPr id="68" name="Диаграмма 6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260EF3" w:rsidRPr="00DB4D80" w:rsidRDefault="00260EF3" w:rsidP="00260EF3">
      <w:pPr>
        <w:jc w:val="both"/>
        <w:rPr>
          <w:rFonts w:eastAsia="Calibri"/>
          <w:sz w:val="24"/>
          <w:szCs w:val="24"/>
          <w:lang w:eastAsia="en-US"/>
        </w:rPr>
      </w:pPr>
      <w:r w:rsidRPr="00DB4D80">
        <w:rPr>
          <w:rFonts w:eastAsia="Calibri"/>
          <w:b/>
          <w:sz w:val="24"/>
          <w:szCs w:val="24"/>
          <w:lang w:eastAsia="en-US"/>
        </w:rPr>
        <w:lastRenderedPageBreak/>
        <w:t xml:space="preserve">Найкращу позитивну динаміку </w:t>
      </w:r>
      <w:r w:rsidRPr="00DB4D80">
        <w:rPr>
          <w:rFonts w:eastAsia="Calibri"/>
          <w:sz w:val="24"/>
          <w:szCs w:val="24"/>
          <w:lang w:eastAsia="en-US"/>
        </w:rPr>
        <w:t>порівняно з 2017 роком</w:t>
      </w:r>
      <w:r w:rsidRPr="00DB4D80">
        <w:rPr>
          <w:rFonts w:eastAsia="Calibri"/>
          <w:b/>
          <w:i/>
          <w:sz w:val="24"/>
          <w:szCs w:val="24"/>
          <w:lang w:eastAsia="en-US"/>
        </w:rPr>
        <w:t xml:space="preserve"> </w:t>
      </w:r>
      <w:r w:rsidRPr="00DB4D80">
        <w:rPr>
          <w:rFonts w:eastAsia="Calibri"/>
          <w:sz w:val="24"/>
          <w:szCs w:val="24"/>
          <w:lang w:eastAsia="en-US"/>
        </w:rPr>
        <w:t>продемонстрували за:</w:t>
      </w:r>
    </w:p>
    <w:p w:rsidR="00260EF3" w:rsidRPr="00DB4D80" w:rsidRDefault="00260EF3" w:rsidP="00041E89">
      <w:pPr>
        <w:numPr>
          <w:ilvl w:val="0"/>
          <w:numId w:val="42"/>
        </w:numPr>
        <w:autoSpaceDE/>
        <w:autoSpaceDN/>
        <w:adjustRightInd/>
        <w:ind w:left="0" w:firstLine="0"/>
        <w:contextualSpacing/>
        <w:jc w:val="both"/>
        <w:rPr>
          <w:rFonts w:eastAsia="Calibri"/>
          <w:i/>
          <w:sz w:val="24"/>
          <w:szCs w:val="24"/>
          <w:lang w:eastAsia="en-US"/>
        </w:rPr>
      </w:pPr>
      <w:r w:rsidRPr="00DB4D80">
        <w:rPr>
          <w:rFonts w:eastAsia="Calibri"/>
          <w:sz w:val="24"/>
          <w:szCs w:val="24"/>
          <w:u w:val="single"/>
          <w:lang w:eastAsia="en-US"/>
        </w:rPr>
        <w:t>середнім балом</w:t>
      </w:r>
      <w:r w:rsidRPr="00DB4D80">
        <w:rPr>
          <w:rFonts w:eastAsia="Calibri"/>
          <w:sz w:val="24"/>
          <w:szCs w:val="24"/>
          <w:lang w:eastAsia="en-US"/>
        </w:rPr>
        <w:t xml:space="preserve"> – </w:t>
      </w:r>
    </w:p>
    <w:p w:rsidR="00260EF3" w:rsidRPr="00DB4D80" w:rsidRDefault="00260EF3" w:rsidP="00260EF3">
      <w:pPr>
        <w:contextualSpacing/>
        <w:jc w:val="both"/>
        <w:rPr>
          <w:sz w:val="24"/>
          <w:szCs w:val="24"/>
        </w:rPr>
      </w:pPr>
      <w:r w:rsidRPr="00DB4D80">
        <w:rPr>
          <w:sz w:val="24"/>
          <w:szCs w:val="24"/>
        </w:rPr>
        <w:t>Ізюмська загальноосвітня школа I-III ступенів № 2 Ізюмської міської ради Харківської області (на 12,78 б.), Ізюмська загальноосвітня школа I-III ступенів № 6 Ізюмської міської ради Харківської області (на 7,88 б.),</w:t>
      </w:r>
    </w:p>
    <w:p w:rsidR="00260EF3" w:rsidRPr="00DB4D80" w:rsidRDefault="00260EF3" w:rsidP="00260EF3">
      <w:pPr>
        <w:contextualSpacing/>
        <w:jc w:val="both"/>
        <w:rPr>
          <w:sz w:val="24"/>
          <w:szCs w:val="24"/>
        </w:rPr>
      </w:pPr>
      <w:r w:rsidRPr="00DB4D80">
        <w:rPr>
          <w:sz w:val="24"/>
          <w:szCs w:val="24"/>
        </w:rPr>
        <w:t>Ізюмська загальноосвітня школа I-III ступенів № 5 Ізюмської міської ради Харківської області (на 6,67 б.),</w:t>
      </w:r>
    </w:p>
    <w:p w:rsidR="00260EF3" w:rsidRPr="00DB4D80" w:rsidRDefault="00260EF3" w:rsidP="00260EF3">
      <w:pPr>
        <w:jc w:val="both"/>
        <w:rPr>
          <w:rFonts w:eastAsia="Calibri"/>
          <w:sz w:val="24"/>
          <w:szCs w:val="24"/>
          <w:lang w:eastAsia="en-US"/>
        </w:rPr>
      </w:pPr>
      <w:r w:rsidRPr="00DB4D80">
        <w:rPr>
          <w:rFonts w:eastAsia="Calibri"/>
          <w:b/>
          <w:sz w:val="24"/>
          <w:szCs w:val="24"/>
          <w:lang w:eastAsia="en-US"/>
        </w:rPr>
        <w:t>Найгірша негативна динаміка</w:t>
      </w:r>
      <w:r w:rsidRPr="00DB4D80">
        <w:rPr>
          <w:rFonts w:eastAsia="Calibri"/>
          <w:sz w:val="24"/>
          <w:szCs w:val="24"/>
          <w:lang w:eastAsia="en-US"/>
        </w:rPr>
        <w:t xml:space="preserve"> за:</w:t>
      </w:r>
    </w:p>
    <w:p w:rsidR="00260EF3" w:rsidRPr="00DB4D80" w:rsidRDefault="00260EF3" w:rsidP="00041E89">
      <w:pPr>
        <w:numPr>
          <w:ilvl w:val="0"/>
          <w:numId w:val="42"/>
        </w:numPr>
        <w:autoSpaceDE/>
        <w:autoSpaceDN/>
        <w:adjustRightInd/>
        <w:ind w:left="0" w:firstLine="0"/>
        <w:contextualSpacing/>
        <w:jc w:val="both"/>
        <w:rPr>
          <w:rFonts w:eastAsia="Calibri"/>
          <w:i/>
          <w:sz w:val="24"/>
          <w:szCs w:val="24"/>
          <w:lang w:eastAsia="en-US"/>
        </w:rPr>
      </w:pPr>
      <w:r w:rsidRPr="00DB4D80">
        <w:rPr>
          <w:rFonts w:eastAsia="Calibri"/>
          <w:sz w:val="24"/>
          <w:szCs w:val="24"/>
          <w:u w:val="single"/>
          <w:lang w:eastAsia="en-US"/>
        </w:rPr>
        <w:t>середнім балом</w:t>
      </w:r>
      <w:r w:rsidRPr="00DB4D80">
        <w:rPr>
          <w:rFonts w:eastAsia="Calibri"/>
          <w:sz w:val="24"/>
          <w:szCs w:val="24"/>
          <w:lang w:eastAsia="en-US"/>
        </w:rPr>
        <w:t xml:space="preserve"> – у </w:t>
      </w:r>
    </w:p>
    <w:p w:rsidR="00260EF3" w:rsidRPr="00DB4D80" w:rsidRDefault="00260EF3" w:rsidP="00260EF3">
      <w:pPr>
        <w:contextualSpacing/>
        <w:jc w:val="both"/>
        <w:rPr>
          <w:sz w:val="24"/>
          <w:szCs w:val="24"/>
        </w:rPr>
      </w:pPr>
      <w:r w:rsidRPr="00DB4D80">
        <w:rPr>
          <w:sz w:val="24"/>
          <w:szCs w:val="24"/>
        </w:rPr>
        <w:t xml:space="preserve">Ізюмська загальноосвітня школа I-III ступенів № 4 Ізюмської міської ради Харківської області (-9,20), </w:t>
      </w:r>
    </w:p>
    <w:p w:rsidR="00260EF3" w:rsidRPr="00DB4D80" w:rsidRDefault="00260EF3" w:rsidP="00260EF3">
      <w:pPr>
        <w:contextualSpacing/>
        <w:jc w:val="both"/>
        <w:rPr>
          <w:rFonts w:eastAsia="Calibri"/>
          <w:i/>
          <w:sz w:val="24"/>
          <w:szCs w:val="24"/>
          <w:lang w:eastAsia="en-US"/>
        </w:rPr>
      </w:pPr>
      <w:r w:rsidRPr="00DB4D80">
        <w:rPr>
          <w:sz w:val="24"/>
          <w:szCs w:val="24"/>
        </w:rPr>
        <w:t>Ізюмська гімназія № 3 Ізюмської міської ради Харківської області (-5,65)</w:t>
      </w:r>
      <w:r w:rsidRPr="00DB4D80">
        <w:rPr>
          <w:rFonts w:eastAsia="Calibri"/>
          <w:i/>
          <w:sz w:val="24"/>
          <w:szCs w:val="24"/>
          <w:lang w:eastAsia="en-US"/>
        </w:rPr>
        <w:t>.</w:t>
      </w:r>
    </w:p>
    <w:p w:rsidR="00260EF3" w:rsidRPr="00DB4D80" w:rsidRDefault="00260EF3" w:rsidP="00260EF3">
      <w:pPr>
        <w:jc w:val="both"/>
        <w:rPr>
          <w:sz w:val="24"/>
          <w:szCs w:val="24"/>
        </w:rPr>
      </w:pPr>
      <w:r w:rsidRPr="00DB4D80">
        <w:rPr>
          <w:rFonts w:eastAsiaTheme="minorEastAsia"/>
          <w:sz w:val="24"/>
          <w:szCs w:val="24"/>
        </w:rPr>
        <w:t>Ізюмська загальноосвітня школа I-III ступенів № 12 Ізюмської міської ради Харківської області (-4,20).</w:t>
      </w:r>
    </w:p>
    <w:p w:rsidR="00260EF3" w:rsidRPr="00DB4D80" w:rsidRDefault="00260EF3" w:rsidP="00260EF3">
      <w:pPr>
        <w:contextualSpacing/>
        <w:jc w:val="both"/>
        <w:rPr>
          <w:rFonts w:eastAsia="Calibri"/>
          <w:sz w:val="24"/>
          <w:szCs w:val="24"/>
          <w:lang w:eastAsia="en-US"/>
        </w:rPr>
      </w:pPr>
      <w:r w:rsidRPr="00DB4D80">
        <w:rPr>
          <w:rFonts w:eastAsia="Calibri"/>
          <w:sz w:val="24"/>
          <w:szCs w:val="24"/>
          <w:lang w:eastAsia="en-US"/>
        </w:rPr>
        <w:t>Ізюмська загальноосвітня школа I-III ступенів № 10 Ізюмської міської ради Харківської області (-3,00),</w:t>
      </w:r>
    </w:p>
    <w:p w:rsidR="00260EF3" w:rsidRPr="00DB4D80" w:rsidRDefault="00260EF3" w:rsidP="00260EF3">
      <w:pPr>
        <w:jc w:val="center"/>
        <w:rPr>
          <w:b/>
          <w:sz w:val="24"/>
          <w:szCs w:val="24"/>
        </w:rPr>
      </w:pPr>
      <w:r w:rsidRPr="00DB4D80">
        <w:rPr>
          <w:b/>
          <w:sz w:val="24"/>
          <w:szCs w:val="24"/>
        </w:rPr>
        <w:t>Результати річного оцінювання та ЗНО  з історії України</w:t>
      </w:r>
    </w:p>
    <w:p w:rsidR="00260EF3" w:rsidRPr="00DB4D80" w:rsidRDefault="00260EF3" w:rsidP="00260EF3">
      <w:pPr>
        <w:jc w:val="both"/>
        <w:rPr>
          <w:b/>
          <w:sz w:val="24"/>
          <w:szCs w:val="24"/>
        </w:rPr>
      </w:pPr>
      <w:r w:rsidRPr="00DB4D80">
        <w:rPr>
          <w:noProof/>
          <w:sz w:val="24"/>
          <w:szCs w:val="24"/>
          <w:lang w:val="ru-RU"/>
        </w:rPr>
        <w:drawing>
          <wp:inline distT="0" distB="0" distL="0" distR="0" wp14:anchorId="1DA7916F" wp14:editId="40831D53">
            <wp:extent cx="8971878" cy="3033656"/>
            <wp:effectExtent l="0" t="0" r="20320" b="14605"/>
            <wp:docPr id="69" name="Диаграмма 6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260EF3" w:rsidRPr="00DB4D80" w:rsidRDefault="00260EF3" w:rsidP="00260EF3">
      <w:pPr>
        <w:ind w:firstLine="708"/>
        <w:jc w:val="both"/>
        <w:rPr>
          <w:sz w:val="24"/>
          <w:szCs w:val="24"/>
        </w:rPr>
      </w:pPr>
      <w:r w:rsidRPr="00DB4D80">
        <w:rPr>
          <w:sz w:val="24"/>
          <w:szCs w:val="24"/>
        </w:rPr>
        <w:t xml:space="preserve">Розміщення точки у </w:t>
      </w:r>
      <w:r w:rsidRPr="00DB4D80">
        <w:rPr>
          <w:b/>
          <w:i/>
          <w:sz w:val="24"/>
          <w:szCs w:val="24"/>
        </w:rPr>
        <w:t>І квадранті</w:t>
      </w:r>
      <w:r w:rsidRPr="00DB4D80">
        <w:rPr>
          <w:sz w:val="24"/>
          <w:szCs w:val="24"/>
        </w:rPr>
        <w:t xml:space="preserve"> означає, що учні ЗЗСО </w:t>
      </w:r>
      <w:r w:rsidRPr="00DB4D80">
        <w:rPr>
          <w:sz w:val="24"/>
          <w:szCs w:val="24"/>
          <w:u w:val="single"/>
        </w:rPr>
        <w:t>підтвердили</w:t>
      </w:r>
      <w:r w:rsidRPr="00DB4D80">
        <w:rPr>
          <w:sz w:val="24"/>
          <w:szCs w:val="24"/>
        </w:rPr>
        <w:t xml:space="preserve"> результати річного оцінювання та ЗНО, </w:t>
      </w:r>
      <w:r w:rsidRPr="00DB4D80">
        <w:rPr>
          <w:sz w:val="24"/>
          <w:szCs w:val="24"/>
          <w:u w:val="single"/>
        </w:rPr>
        <w:t>вищі за середні по  місту</w:t>
      </w:r>
      <w:r w:rsidRPr="00DB4D80">
        <w:rPr>
          <w:sz w:val="24"/>
          <w:szCs w:val="24"/>
        </w:rPr>
        <w:t xml:space="preserve"> – гімназія №1 (Юрчук Д.В., вища кваліфікаційна категорія), ІЗОШ І-ІІІ ступенів №6 (Жерновий В. В., вища кваліфікаційна категорія).</w:t>
      </w:r>
    </w:p>
    <w:p w:rsidR="00260EF3" w:rsidRPr="00DB4D80" w:rsidRDefault="00260EF3" w:rsidP="00260EF3">
      <w:pPr>
        <w:ind w:firstLine="708"/>
        <w:jc w:val="both"/>
        <w:rPr>
          <w:sz w:val="24"/>
          <w:szCs w:val="24"/>
        </w:rPr>
      </w:pPr>
      <w:r w:rsidRPr="00DB4D80">
        <w:rPr>
          <w:sz w:val="24"/>
          <w:szCs w:val="24"/>
        </w:rPr>
        <w:t xml:space="preserve">У </w:t>
      </w:r>
      <w:r w:rsidRPr="00DB4D80">
        <w:rPr>
          <w:b/>
          <w:i/>
          <w:sz w:val="24"/>
          <w:szCs w:val="24"/>
        </w:rPr>
        <w:t>ІІ квадранті</w:t>
      </w:r>
      <w:r w:rsidRPr="00DB4D80">
        <w:rPr>
          <w:sz w:val="24"/>
          <w:szCs w:val="24"/>
        </w:rPr>
        <w:t xml:space="preserve"> знаходяться ЗЗСО, де результати річного оцінювання </w:t>
      </w:r>
      <w:r w:rsidRPr="00DB4D80">
        <w:rPr>
          <w:sz w:val="24"/>
          <w:szCs w:val="24"/>
          <w:u w:val="single"/>
        </w:rPr>
        <w:t>нижчі за середні по  місту</w:t>
      </w:r>
      <w:r w:rsidRPr="00DB4D80">
        <w:rPr>
          <w:sz w:val="24"/>
          <w:szCs w:val="24"/>
        </w:rPr>
        <w:t xml:space="preserve">, а результати ЗНО – </w:t>
      </w:r>
      <w:r w:rsidRPr="00DB4D80">
        <w:rPr>
          <w:sz w:val="24"/>
          <w:szCs w:val="24"/>
          <w:u w:val="single"/>
        </w:rPr>
        <w:t>вищі</w:t>
      </w:r>
      <w:r w:rsidRPr="00DB4D80">
        <w:rPr>
          <w:sz w:val="24"/>
          <w:szCs w:val="24"/>
        </w:rPr>
        <w:t xml:space="preserve">. Тобто, існує ризик </w:t>
      </w:r>
      <w:r w:rsidRPr="00DB4D80">
        <w:rPr>
          <w:sz w:val="24"/>
          <w:szCs w:val="24"/>
          <w:u w:val="single"/>
        </w:rPr>
        <w:t>заниження</w:t>
      </w:r>
      <w:r w:rsidRPr="00DB4D80">
        <w:rPr>
          <w:sz w:val="24"/>
          <w:szCs w:val="24"/>
        </w:rPr>
        <w:t xml:space="preserve"> річних балів – ІЗОШ І-ІІІ ступенів №4 (Скрипник М.С., вища кваліфікаційна категорія).</w:t>
      </w:r>
    </w:p>
    <w:p w:rsidR="00260EF3" w:rsidRPr="00DB4D80" w:rsidRDefault="00260EF3" w:rsidP="00260EF3">
      <w:pPr>
        <w:ind w:firstLine="708"/>
        <w:jc w:val="both"/>
        <w:rPr>
          <w:sz w:val="24"/>
          <w:szCs w:val="24"/>
        </w:rPr>
      </w:pPr>
      <w:r w:rsidRPr="00DB4D80">
        <w:rPr>
          <w:sz w:val="24"/>
          <w:szCs w:val="24"/>
        </w:rPr>
        <w:lastRenderedPageBreak/>
        <w:t xml:space="preserve">ЗЗСО, що потрапили в </w:t>
      </w:r>
      <w:r w:rsidRPr="00DB4D80">
        <w:rPr>
          <w:b/>
          <w:i/>
          <w:sz w:val="24"/>
          <w:szCs w:val="24"/>
        </w:rPr>
        <w:t>ІІІ квадрант</w:t>
      </w:r>
      <w:r w:rsidRPr="00DB4D80">
        <w:rPr>
          <w:sz w:val="24"/>
          <w:szCs w:val="24"/>
        </w:rPr>
        <w:t xml:space="preserve">, мають </w:t>
      </w:r>
      <w:r w:rsidRPr="00DB4D80">
        <w:rPr>
          <w:sz w:val="24"/>
          <w:szCs w:val="24"/>
          <w:u w:val="single"/>
        </w:rPr>
        <w:t>нижчі за середні по  місту</w:t>
      </w:r>
      <w:r w:rsidRPr="00DB4D80">
        <w:rPr>
          <w:sz w:val="24"/>
          <w:szCs w:val="24"/>
        </w:rPr>
        <w:t xml:space="preserve"> як результати річного оцінювання, так ЗНО. Це свідчить про об’єктивність оцінювання в цих закладах. Проте потребує підвищення якість результатів навчання – </w:t>
      </w:r>
      <w:r w:rsidR="00CE4677" w:rsidRPr="00DB4D80">
        <w:rPr>
          <w:sz w:val="24"/>
          <w:szCs w:val="24"/>
        </w:rPr>
        <w:t xml:space="preserve">Ізюмська  </w:t>
      </w:r>
      <w:r w:rsidRPr="00DB4D80">
        <w:rPr>
          <w:sz w:val="24"/>
          <w:szCs w:val="24"/>
        </w:rPr>
        <w:t>гімназія №3 (Майба Н.В., вища кваліфікаційна категорія), ІЗОШ №2 (Нікітенко Л.М., вища кваліфікаційна категорія), №5 Рожкова Н.О., вища кваліфікаційна категорія), №12 (Василенко В.П., вища кваліфікаційна категорія)</w:t>
      </w:r>
      <w:r w:rsidR="00CE4677" w:rsidRPr="00DB4D80">
        <w:rPr>
          <w:sz w:val="24"/>
          <w:szCs w:val="24"/>
        </w:rPr>
        <w:t xml:space="preserve">, </w:t>
      </w:r>
      <w:r w:rsidRPr="00DB4D80">
        <w:rPr>
          <w:sz w:val="24"/>
          <w:szCs w:val="24"/>
        </w:rPr>
        <w:t xml:space="preserve">№10, (Бондарчук С.Д., І кваліфікаційна категорія). </w:t>
      </w:r>
    </w:p>
    <w:p w:rsidR="00260EF3" w:rsidRPr="00DB4D80" w:rsidRDefault="00260EF3" w:rsidP="00260EF3">
      <w:pPr>
        <w:ind w:firstLine="708"/>
        <w:jc w:val="both"/>
        <w:rPr>
          <w:sz w:val="24"/>
          <w:szCs w:val="24"/>
        </w:rPr>
      </w:pPr>
      <w:r w:rsidRPr="00DB4D80">
        <w:rPr>
          <w:i/>
          <w:sz w:val="24"/>
          <w:szCs w:val="24"/>
        </w:rPr>
        <w:t xml:space="preserve">У </w:t>
      </w:r>
      <w:r w:rsidR="00CE4677" w:rsidRPr="00DB4D80">
        <w:rPr>
          <w:i/>
          <w:sz w:val="24"/>
          <w:szCs w:val="24"/>
        </w:rPr>
        <w:t>Ізюмській</w:t>
      </w:r>
      <w:r w:rsidR="00CE4677" w:rsidRPr="00DB4D80">
        <w:rPr>
          <w:sz w:val="24"/>
          <w:szCs w:val="24"/>
        </w:rPr>
        <w:t xml:space="preserve">  </w:t>
      </w:r>
      <w:r w:rsidRPr="00DB4D80">
        <w:rPr>
          <w:i/>
          <w:sz w:val="24"/>
          <w:szCs w:val="24"/>
        </w:rPr>
        <w:t xml:space="preserve">гімназії №1, ІЗОШ І-ІІІ ступенів №6 </w:t>
      </w:r>
      <w:r w:rsidRPr="00DB4D80">
        <w:rPr>
          <w:sz w:val="24"/>
          <w:szCs w:val="24"/>
        </w:rPr>
        <w:t xml:space="preserve">результати річного оцінювання  </w:t>
      </w:r>
      <w:r w:rsidRPr="00DB4D80">
        <w:rPr>
          <w:b/>
          <w:sz w:val="24"/>
          <w:szCs w:val="24"/>
          <w:u w:val="single"/>
        </w:rPr>
        <w:t>вищі</w:t>
      </w:r>
      <w:r w:rsidRPr="00DB4D80">
        <w:rPr>
          <w:sz w:val="24"/>
          <w:szCs w:val="24"/>
          <w:u w:val="single"/>
        </w:rPr>
        <w:t xml:space="preserve"> за середні по місту</w:t>
      </w:r>
      <w:r w:rsidRPr="00DB4D80">
        <w:rPr>
          <w:sz w:val="24"/>
          <w:szCs w:val="24"/>
        </w:rPr>
        <w:t xml:space="preserve">. Також за підсумками ЗНО </w:t>
      </w:r>
      <w:r w:rsidRPr="00DB4D80">
        <w:rPr>
          <w:sz w:val="24"/>
          <w:szCs w:val="24"/>
          <w:u w:val="single"/>
        </w:rPr>
        <w:t>підтвердили</w:t>
      </w:r>
      <w:r w:rsidRPr="00DB4D80">
        <w:rPr>
          <w:sz w:val="24"/>
          <w:szCs w:val="24"/>
        </w:rPr>
        <w:t xml:space="preserve"> результати учні </w:t>
      </w:r>
      <w:r w:rsidR="00CE4677" w:rsidRPr="00DB4D80">
        <w:rPr>
          <w:i/>
          <w:sz w:val="24"/>
          <w:szCs w:val="24"/>
        </w:rPr>
        <w:t>Ізюмської</w:t>
      </w:r>
      <w:r w:rsidR="00CE4677" w:rsidRPr="00DB4D80">
        <w:rPr>
          <w:sz w:val="24"/>
          <w:szCs w:val="24"/>
        </w:rPr>
        <w:t xml:space="preserve">  </w:t>
      </w:r>
      <w:r w:rsidRPr="00DB4D80">
        <w:rPr>
          <w:sz w:val="24"/>
          <w:szCs w:val="24"/>
        </w:rPr>
        <w:t xml:space="preserve">гімназії №1 та </w:t>
      </w:r>
      <w:r w:rsidRPr="00DB4D80">
        <w:rPr>
          <w:i/>
          <w:sz w:val="24"/>
          <w:szCs w:val="24"/>
        </w:rPr>
        <w:t>ІЗОШ І-ІІІ ступенів №6</w:t>
      </w:r>
      <w:r w:rsidRPr="00DB4D80">
        <w:rPr>
          <w:sz w:val="24"/>
          <w:szCs w:val="24"/>
        </w:rPr>
        <w:t>.</w:t>
      </w:r>
    </w:p>
    <w:p w:rsidR="00260EF3" w:rsidRPr="00DB4D80" w:rsidRDefault="00260EF3" w:rsidP="00260EF3">
      <w:pPr>
        <w:jc w:val="both"/>
        <w:rPr>
          <w:sz w:val="24"/>
          <w:szCs w:val="24"/>
        </w:rPr>
      </w:pPr>
      <w:r w:rsidRPr="00DB4D80">
        <w:rPr>
          <w:sz w:val="24"/>
          <w:szCs w:val="24"/>
        </w:rPr>
        <w:t xml:space="preserve">У </w:t>
      </w:r>
      <w:r w:rsidRPr="00DB4D80">
        <w:rPr>
          <w:i/>
          <w:sz w:val="24"/>
          <w:szCs w:val="24"/>
        </w:rPr>
        <w:t xml:space="preserve">ІЗОШ І-ІІІ ступенів №4 </w:t>
      </w:r>
      <w:r w:rsidRPr="00DB4D80">
        <w:rPr>
          <w:sz w:val="24"/>
          <w:szCs w:val="24"/>
        </w:rPr>
        <w:t xml:space="preserve">річний бал виявився </w:t>
      </w:r>
      <w:r w:rsidRPr="00DB4D80">
        <w:rPr>
          <w:b/>
          <w:sz w:val="24"/>
          <w:szCs w:val="24"/>
          <w:u w:val="single"/>
        </w:rPr>
        <w:t>нижчим</w:t>
      </w:r>
      <w:r w:rsidRPr="00DB4D80">
        <w:rPr>
          <w:sz w:val="24"/>
          <w:szCs w:val="24"/>
          <w:u w:val="single"/>
        </w:rPr>
        <w:t xml:space="preserve"> за середній по місту</w:t>
      </w:r>
      <w:r w:rsidRPr="00DB4D80">
        <w:rPr>
          <w:sz w:val="24"/>
          <w:szCs w:val="24"/>
        </w:rPr>
        <w:t xml:space="preserve">, а бал ЗНО – </w:t>
      </w:r>
      <w:r w:rsidRPr="00DB4D80">
        <w:rPr>
          <w:b/>
          <w:sz w:val="24"/>
          <w:szCs w:val="24"/>
        </w:rPr>
        <w:t>вищим</w:t>
      </w:r>
      <w:r w:rsidRPr="00DB4D80">
        <w:rPr>
          <w:sz w:val="24"/>
          <w:szCs w:val="24"/>
        </w:rPr>
        <w:t xml:space="preserve">, тоді як у </w:t>
      </w:r>
      <w:r w:rsidR="00CE4677" w:rsidRPr="00DB4D80">
        <w:rPr>
          <w:sz w:val="24"/>
          <w:szCs w:val="24"/>
        </w:rPr>
        <w:t xml:space="preserve">Ізюмській  </w:t>
      </w:r>
      <w:r w:rsidRPr="00DB4D80">
        <w:rPr>
          <w:sz w:val="24"/>
          <w:szCs w:val="24"/>
        </w:rPr>
        <w:t>гімназі</w:t>
      </w:r>
      <w:r w:rsidR="00CE4677" w:rsidRPr="00DB4D80">
        <w:rPr>
          <w:sz w:val="24"/>
          <w:szCs w:val="24"/>
        </w:rPr>
        <w:t>ї</w:t>
      </w:r>
      <w:r w:rsidRPr="00DB4D80">
        <w:rPr>
          <w:sz w:val="24"/>
          <w:szCs w:val="24"/>
        </w:rPr>
        <w:t xml:space="preserve"> №3, ІЗОШ </w:t>
      </w:r>
      <w:r w:rsidR="00CE4677" w:rsidRPr="00DB4D80">
        <w:rPr>
          <w:sz w:val="24"/>
          <w:szCs w:val="24"/>
        </w:rPr>
        <w:t xml:space="preserve">І-ІІІ ступенів </w:t>
      </w:r>
      <w:r w:rsidRPr="00DB4D80">
        <w:rPr>
          <w:sz w:val="24"/>
          <w:szCs w:val="24"/>
        </w:rPr>
        <w:t>№2, №5, №10, №12.</w:t>
      </w:r>
      <w:r w:rsidR="00CE4677" w:rsidRPr="00DB4D80">
        <w:rPr>
          <w:sz w:val="24"/>
          <w:szCs w:val="24"/>
        </w:rPr>
        <w:t xml:space="preserve"> О</w:t>
      </w:r>
      <w:r w:rsidRPr="00DB4D80">
        <w:rPr>
          <w:sz w:val="24"/>
          <w:szCs w:val="24"/>
        </w:rPr>
        <w:t xml:space="preserve">бидва показники були </w:t>
      </w:r>
      <w:r w:rsidRPr="00DB4D80">
        <w:rPr>
          <w:b/>
          <w:sz w:val="24"/>
          <w:szCs w:val="24"/>
        </w:rPr>
        <w:t>нижчими</w:t>
      </w:r>
      <w:r w:rsidRPr="00DB4D80">
        <w:rPr>
          <w:sz w:val="24"/>
          <w:szCs w:val="24"/>
        </w:rPr>
        <w:t xml:space="preserve"> </w:t>
      </w:r>
      <w:r w:rsidRPr="00DB4D80">
        <w:rPr>
          <w:sz w:val="24"/>
          <w:szCs w:val="24"/>
          <w:u w:val="single"/>
        </w:rPr>
        <w:t>за середні по  місту</w:t>
      </w:r>
      <w:r w:rsidRPr="00DB4D80">
        <w:rPr>
          <w:sz w:val="24"/>
          <w:szCs w:val="24"/>
        </w:rPr>
        <w:t>.</w:t>
      </w:r>
    </w:p>
    <w:p w:rsidR="00260EF3" w:rsidRPr="00DB4D80" w:rsidRDefault="00260EF3" w:rsidP="00260EF3">
      <w:pPr>
        <w:jc w:val="center"/>
        <w:rPr>
          <w:b/>
          <w:sz w:val="24"/>
          <w:szCs w:val="24"/>
        </w:rPr>
      </w:pPr>
    </w:p>
    <w:p w:rsidR="00260EF3" w:rsidRPr="00DB4D80" w:rsidRDefault="00260EF3" w:rsidP="00260EF3">
      <w:pPr>
        <w:jc w:val="center"/>
        <w:rPr>
          <w:b/>
          <w:sz w:val="24"/>
          <w:szCs w:val="24"/>
        </w:rPr>
      </w:pPr>
    </w:p>
    <w:p w:rsidR="00260EF3" w:rsidRPr="00DB4D80" w:rsidRDefault="00260EF3" w:rsidP="00260EF3">
      <w:pPr>
        <w:jc w:val="center"/>
        <w:rPr>
          <w:b/>
          <w:sz w:val="24"/>
          <w:szCs w:val="24"/>
        </w:rPr>
      </w:pPr>
      <w:r w:rsidRPr="00DB4D80">
        <w:rPr>
          <w:b/>
          <w:sz w:val="24"/>
          <w:szCs w:val="24"/>
        </w:rPr>
        <w:t>Результати річного оцінювання та ДПА (у формі ЗНО)</w:t>
      </w:r>
    </w:p>
    <w:p w:rsidR="00260EF3" w:rsidRPr="00DB4D80" w:rsidRDefault="00260EF3" w:rsidP="00260EF3">
      <w:pPr>
        <w:jc w:val="center"/>
        <w:rPr>
          <w:b/>
          <w:sz w:val="24"/>
          <w:szCs w:val="24"/>
        </w:rPr>
      </w:pPr>
      <w:r w:rsidRPr="00DB4D80">
        <w:rPr>
          <w:b/>
          <w:sz w:val="24"/>
          <w:szCs w:val="24"/>
        </w:rPr>
        <w:t>з історії України</w:t>
      </w:r>
    </w:p>
    <w:p w:rsidR="00260EF3" w:rsidRPr="00DB4D80" w:rsidRDefault="00260EF3" w:rsidP="00260EF3">
      <w:pPr>
        <w:jc w:val="center"/>
        <w:rPr>
          <w:b/>
          <w:sz w:val="24"/>
          <w:szCs w:val="24"/>
        </w:rPr>
      </w:pPr>
      <w:r w:rsidRPr="00DB4D80">
        <w:rPr>
          <w:noProof/>
          <w:sz w:val="24"/>
          <w:szCs w:val="24"/>
          <w:lang w:val="ru-RU"/>
        </w:rPr>
        <w:drawing>
          <wp:inline distT="0" distB="0" distL="0" distR="0" wp14:anchorId="0108D65E" wp14:editId="4B148620">
            <wp:extent cx="8836639" cy="3680652"/>
            <wp:effectExtent l="0" t="0" r="22225" b="15240"/>
            <wp:docPr id="70" name="Диаграмма 7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260EF3" w:rsidRPr="00DB4D80" w:rsidRDefault="00260EF3" w:rsidP="00260EF3">
      <w:pPr>
        <w:ind w:firstLine="708"/>
        <w:jc w:val="both"/>
        <w:rPr>
          <w:sz w:val="24"/>
          <w:szCs w:val="24"/>
        </w:rPr>
      </w:pPr>
      <w:r w:rsidRPr="00DB4D80">
        <w:rPr>
          <w:sz w:val="24"/>
          <w:szCs w:val="24"/>
        </w:rPr>
        <w:lastRenderedPageBreak/>
        <w:t xml:space="preserve">Розміщення точки у </w:t>
      </w:r>
      <w:r w:rsidRPr="00DB4D80">
        <w:rPr>
          <w:b/>
          <w:i/>
          <w:sz w:val="24"/>
          <w:szCs w:val="24"/>
        </w:rPr>
        <w:t>І квадранті</w:t>
      </w:r>
      <w:r w:rsidRPr="00DB4D80">
        <w:rPr>
          <w:sz w:val="24"/>
          <w:szCs w:val="24"/>
        </w:rPr>
        <w:t xml:space="preserve"> означає, що учні ЗЗСО </w:t>
      </w:r>
      <w:r w:rsidRPr="00DB4D80">
        <w:rPr>
          <w:sz w:val="24"/>
          <w:szCs w:val="24"/>
          <w:u w:val="single"/>
        </w:rPr>
        <w:t>підтвердили</w:t>
      </w:r>
      <w:r w:rsidRPr="00DB4D80">
        <w:rPr>
          <w:sz w:val="24"/>
          <w:szCs w:val="24"/>
        </w:rPr>
        <w:t xml:space="preserve"> результати річного оцінювання та ДПА у формі ЗНО, </w:t>
      </w:r>
      <w:r w:rsidRPr="00DB4D80">
        <w:rPr>
          <w:sz w:val="24"/>
          <w:szCs w:val="24"/>
          <w:u w:val="single"/>
        </w:rPr>
        <w:t>вищі за середні по  місту</w:t>
      </w:r>
      <w:r w:rsidRPr="00DB4D80">
        <w:rPr>
          <w:sz w:val="24"/>
          <w:szCs w:val="24"/>
        </w:rPr>
        <w:t xml:space="preserve"> – </w:t>
      </w:r>
      <w:r w:rsidR="00CE4677" w:rsidRPr="00DB4D80">
        <w:rPr>
          <w:sz w:val="24"/>
          <w:szCs w:val="24"/>
        </w:rPr>
        <w:t xml:space="preserve">Ізюмська  </w:t>
      </w:r>
      <w:r w:rsidRPr="00DB4D80">
        <w:rPr>
          <w:sz w:val="24"/>
          <w:szCs w:val="24"/>
        </w:rPr>
        <w:t>гімназія №1.</w:t>
      </w:r>
    </w:p>
    <w:p w:rsidR="00260EF3" w:rsidRPr="00DB4D80" w:rsidRDefault="00260EF3" w:rsidP="00260EF3">
      <w:pPr>
        <w:ind w:firstLine="708"/>
        <w:jc w:val="both"/>
        <w:rPr>
          <w:sz w:val="24"/>
          <w:szCs w:val="24"/>
        </w:rPr>
      </w:pPr>
      <w:r w:rsidRPr="00DB4D80">
        <w:rPr>
          <w:sz w:val="24"/>
          <w:szCs w:val="24"/>
        </w:rPr>
        <w:t xml:space="preserve">У </w:t>
      </w:r>
      <w:r w:rsidRPr="00DB4D80">
        <w:rPr>
          <w:b/>
          <w:i/>
          <w:sz w:val="24"/>
          <w:szCs w:val="24"/>
        </w:rPr>
        <w:t>ІІ квадранті</w:t>
      </w:r>
      <w:r w:rsidRPr="00DB4D80">
        <w:rPr>
          <w:sz w:val="24"/>
          <w:szCs w:val="24"/>
        </w:rPr>
        <w:t xml:space="preserve"> знаходяться ЗЗСО, де результати річного оцінювання </w:t>
      </w:r>
      <w:r w:rsidRPr="00DB4D80">
        <w:rPr>
          <w:sz w:val="24"/>
          <w:szCs w:val="24"/>
          <w:u w:val="single"/>
        </w:rPr>
        <w:t>нижчі за середні по  місту</w:t>
      </w:r>
      <w:r w:rsidRPr="00DB4D80">
        <w:rPr>
          <w:sz w:val="24"/>
          <w:szCs w:val="24"/>
        </w:rPr>
        <w:t xml:space="preserve">, а результати ДПА у формі ЗНО – </w:t>
      </w:r>
      <w:r w:rsidRPr="00DB4D80">
        <w:rPr>
          <w:sz w:val="24"/>
          <w:szCs w:val="24"/>
          <w:u w:val="single"/>
        </w:rPr>
        <w:t>вищі</w:t>
      </w:r>
      <w:r w:rsidRPr="00DB4D80">
        <w:rPr>
          <w:sz w:val="24"/>
          <w:szCs w:val="24"/>
        </w:rPr>
        <w:t xml:space="preserve">. Тобто, існує ризик </w:t>
      </w:r>
      <w:r w:rsidRPr="00DB4D80">
        <w:rPr>
          <w:sz w:val="24"/>
          <w:szCs w:val="24"/>
          <w:u w:val="single"/>
        </w:rPr>
        <w:t>заниження</w:t>
      </w:r>
      <w:r w:rsidRPr="00DB4D80">
        <w:rPr>
          <w:sz w:val="24"/>
          <w:szCs w:val="24"/>
        </w:rPr>
        <w:t xml:space="preserve"> річних балів – ІЗОШ І-ІІІ ступенів №2, №4.</w:t>
      </w:r>
    </w:p>
    <w:p w:rsidR="00260EF3" w:rsidRPr="00DB4D80" w:rsidRDefault="00260EF3" w:rsidP="00260EF3">
      <w:pPr>
        <w:ind w:firstLine="708"/>
        <w:jc w:val="both"/>
        <w:rPr>
          <w:sz w:val="24"/>
          <w:szCs w:val="24"/>
        </w:rPr>
      </w:pPr>
      <w:r w:rsidRPr="00DB4D80">
        <w:rPr>
          <w:sz w:val="24"/>
          <w:szCs w:val="24"/>
        </w:rPr>
        <w:t xml:space="preserve">ЗЗСО, що потрапили в </w:t>
      </w:r>
      <w:r w:rsidRPr="00DB4D80">
        <w:rPr>
          <w:b/>
          <w:i/>
          <w:sz w:val="24"/>
          <w:szCs w:val="24"/>
        </w:rPr>
        <w:t>ІІІ квадрант</w:t>
      </w:r>
      <w:r w:rsidRPr="00DB4D80">
        <w:rPr>
          <w:sz w:val="24"/>
          <w:szCs w:val="24"/>
        </w:rPr>
        <w:t xml:space="preserve">, мають </w:t>
      </w:r>
      <w:r w:rsidRPr="00DB4D80">
        <w:rPr>
          <w:sz w:val="24"/>
          <w:szCs w:val="24"/>
          <w:u w:val="single"/>
        </w:rPr>
        <w:t>нижчі за середні по  місту</w:t>
      </w:r>
      <w:r w:rsidRPr="00DB4D80">
        <w:rPr>
          <w:sz w:val="24"/>
          <w:szCs w:val="24"/>
        </w:rPr>
        <w:t xml:space="preserve"> як результати річного оцінювання, так і ДПА у формі ЗНО. Це свідчить про об’єктивність оцінювання в цих закладах. Проте потребує підвищення якість результатів навчання – </w:t>
      </w:r>
      <w:r w:rsidR="00CE4677" w:rsidRPr="00DB4D80">
        <w:rPr>
          <w:sz w:val="24"/>
          <w:szCs w:val="24"/>
        </w:rPr>
        <w:t xml:space="preserve">Ізюмська  </w:t>
      </w:r>
      <w:r w:rsidRPr="00DB4D80">
        <w:rPr>
          <w:sz w:val="24"/>
          <w:szCs w:val="24"/>
        </w:rPr>
        <w:t>гімназія №3, ІЗОШ №5, №10, №12.</w:t>
      </w:r>
    </w:p>
    <w:p w:rsidR="00260EF3" w:rsidRPr="00DB4D80" w:rsidRDefault="00260EF3" w:rsidP="00260EF3">
      <w:pPr>
        <w:ind w:firstLine="708"/>
        <w:jc w:val="both"/>
        <w:rPr>
          <w:sz w:val="24"/>
          <w:szCs w:val="24"/>
        </w:rPr>
      </w:pPr>
      <w:r w:rsidRPr="00DB4D80">
        <w:rPr>
          <w:sz w:val="24"/>
          <w:szCs w:val="24"/>
        </w:rPr>
        <w:t xml:space="preserve">До </w:t>
      </w:r>
      <w:r w:rsidRPr="00DB4D80">
        <w:rPr>
          <w:b/>
          <w:i/>
          <w:sz w:val="24"/>
          <w:szCs w:val="24"/>
        </w:rPr>
        <w:t>ІV квадранта</w:t>
      </w:r>
      <w:r w:rsidRPr="00DB4D80">
        <w:rPr>
          <w:sz w:val="24"/>
          <w:szCs w:val="24"/>
        </w:rPr>
        <w:t xml:space="preserve"> потрапили ЗЗСО, у яких результати річного оцінювання </w:t>
      </w:r>
      <w:r w:rsidRPr="00DB4D80">
        <w:rPr>
          <w:sz w:val="24"/>
          <w:szCs w:val="24"/>
          <w:u w:val="single"/>
        </w:rPr>
        <w:t>вищі за середні по місту</w:t>
      </w:r>
      <w:r w:rsidRPr="00DB4D80">
        <w:rPr>
          <w:sz w:val="24"/>
          <w:szCs w:val="24"/>
        </w:rPr>
        <w:t xml:space="preserve">, а ДПА у формі ЗНО – </w:t>
      </w:r>
      <w:r w:rsidRPr="00DB4D80">
        <w:rPr>
          <w:sz w:val="24"/>
          <w:szCs w:val="24"/>
          <w:u w:val="single"/>
        </w:rPr>
        <w:t>нижчі</w:t>
      </w:r>
      <w:r w:rsidRPr="00DB4D80">
        <w:rPr>
          <w:sz w:val="24"/>
          <w:szCs w:val="24"/>
        </w:rPr>
        <w:t xml:space="preserve">. Тобто, учні цих закладах </w:t>
      </w:r>
      <w:r w:rsidRPr="00DB4D80">
        <w:rPr>
          <w:sz w:val="24"/>
          <w:szCs w:val="24"/>
          <w:u w:val="single"/>
        </w:rPr>
        <w:t>не підтвердили вищі за середні</w:t>
      </w:r>
      <w:r w:rsidRPr="00DB4D80">
        <w:rPr>
          <w:sz w:val="24"/>
          <w:szCs w:val="24"/>
        </w:rPr>
        <w:t xml:space="preserve"> результати річного оцінювання; має місце </w:t>
      </w:r>
      <w:r w:rsidRPr="00DB4D80">
        <w:rPr>
          <w:sz w:val="24"/>
          <w:szCs w:val="24"/>
          <w:u w:val="single"/>
        </w:rPr>
        <w:t>завищення</w:t>
      </w:r>
      <w:r w:rsidRPr="00DB4D80">
        <w:rPr>
          <w:sz w:val="24"/>
          <w:szCs w:val="24"/>
        </w:rPr>
        <w:t xml:space="preserve"> річних балів – ІЗОШ І-ІІІ ступенів №6.</w:t>
      </w:r>
    </w:p>
    <w:p w:rsidR="00260EF3" w:rsidRPr="00DB4D80" w:rsidRDefault="00260EF3" w:rsidP="00260EF3">
      <w:pPr>
        <w:ind w:firstLine="708"/>
        <w:jc w:val="both"/>
        <w:rPr>
          <w:sz w:val="24"/>
          <w:szCs w:val="24"/>
        </w:rPr>
      </w:pPr>
      <w:r w:rsidRPr="00DB4D80">
        <w:rPr>
          <w:sz w:val="24"/>
          <w:szCs w:val="24"/>
        </w:rPr>
        <w:t xml:space="preserve">У </w:t>
      </w:r>
      <w:r w:rsidRPr="00DB4D80">
        <w:rPr>
          <w:i/>
          <w:sz w:val="24"/>
          <w:szCs w:val="24"/>
        </w:rPr>
        <w:t>гімназії №1, ІЗОШ І-ІІІ ступенів №6</w:t>
      </w:r>
      <w:r w:rsidRPr="00DB4D80">
        <w:rPr>
          <w:sz w:val="24"/>
          <w:szCs w:val="24"/>
        </w:rPr>
        <w:t xml:space="preserve"> результати річного оцінювання були </w:t>
      </w:r>
      <w:r w:rsidRPr="00DB4D80">
        <w:rPr>
          <w:b/>
          <w:sz w:val="24"/>
          <w:szCs w:val="24"/>
          <w:u w:val="single"/>
        </w:rPr>
        <w:t>вищими</w:t>
      </w:r>
      <w:r w:rsidRPr="00DB4D80">
        <w:rPr>
          <w:sz w:val="24"/>
          <w:szCs w:val="24"/>
          <w:u w:val="single"/>
        </w:rPr>
        <w:t xml:space="preserve"> за середні по місту</w:t>
      </w:r>
      <w:r w:rsidRPr="00DB4D80">
        <w:rPr>
          <w:sz w:val="24"/>
          <w:szCs w:val="24"/>
        </w:rPr>
        <w:t xml:space="preserve">. Разом із тим, за підсумками ДПА у формі ЗНО </w:t>
      </w:r>
      <w:r w:rsidRPr="00DB4D80">
        <w:rPr>
          <w:sz w:val="24"/>
          <w:szCs w:val="24"/>
          <w:u w:val="single"/>
        </w:rPr>
        <w:t>підтвердили</w:t>
      </w:r>
      <w:r w:rsidRPr="00DB4D80">
        <w:rPr>
          <w:sz w:val="24"/>
          <w:szCs w:val="24"/>
        </w:rPr>
        <w:t xml:space="preserve"> ці результати учні гімназії №1; </w:t>
      </w:r>
      <w:r w:rsidRPr="00DB4D80">
        <w:rPr>
          <w:sz w:val="24"/>
          <w:szCs w:val="24"/>
          <w:u w:val="single"/>
        </w:rPr>
        <w:t>не підтвердили</w:t>
      </w:r>
      <w:r w:rsidRPr="00DB4D80">
        <w:rPr>
          <w:sz w:val="24"/>
          <w:szCs w:val="24"/>
        </w:rPr>
        <w:t xml:space="preserve"> – ІЗОШ І-ІІІ ступенів №6.</w:t>
      </w:r>
    </w:p>
    <w:p w:rsidR="00260EF3" w:rsidRPr="00DB4D80" w:rsidRDefault="00260EF3" w:rsidP="00260EF3">
      <w:pPr>
        <w:ind w:firstLine="708"/>
        <w:jc w:val="both"/>
        <w:rPr>
          <w:sz w:val="24"/>
          <w:szCs w:val="24"/>
        </w:rPr>
      </w:pPr>
      <w:r w:rsidRPr="00DB4D80">
        <w:rPr>
          <w:sz w:val="24"/>
          <w:szCs w:val="24"/>
        </w:rPr>
        <w:t xml:space="preserve">У </w:t>
      </w:r>
      <w:r w:rsidRPr="00DB4D80">
        <w:rPr>
          <w:i/>
          <w:sz w:val="24"/>
          <w:szCs w:val="24"/>
        </w:rPr>
        <w:t xml:space="preserve">ІЗОШ І-ІІІ ступенів №2, №4 </w:t>
      </w:r>
      <w:r w:rsidRPr="00DB4D80">
        <w:rPr>
          <w:sz w:val="24"/>
          <w:szCs w:val="24"/>
        </w:rPr>
        <w:t xml:space="preserve">річний бал виявився </w:t>
      </w:r>
      <w:r w:rsidRPr="00DB4D80">
        <w:rPr>
          <w:b/>
          <w:sz w:val="24"/>
          <w:szCs w:val="24"/>
          <w:u w:val="single"/>
        </w:rPr>
        <w:t>нижчим</w:t>
      </w:r>
      <w:r w:rsidRPr="00DB4D80">
        <w:rPr>
          <w:sz w:val="24"/>
          <w:szCs w:val="24"/>
          <w:u w:val="single"/>
        </w:rPr>
        <w:t xml:space="preserve"> за середній по місту</w:t>
      </w:r>
      <w:r w:rsidRPr="00DB4D80">
        <w:rPr>
          <w:sz w:val="24"/>
          <w:szCs w:val="24"/>
        </w:rPr>
        <w:t xml:space="preserve">, а бал ЗНО – </w:t>
      </w:r>
      <w:r w:rsidRPr="00DB4D80">
        <w:rPr>
          <w:b/>
          <w:sz w:val="24"/>
          <w:szCs w:val="24"/>
        </w:rPr>
        <w:t>вищим</w:t>
      </w:r>
      <w:r w:rsidRPr="00DB4D80">
        <w:rPr>
          <w:sz w:val="24"/>
          <w:szCs w:val="24"/>
        </w:rPr>
        <w:t xml:space="preserve">, тоді як у </w:t>
      </w:r>
      <w:r w:rsidR="00CE4677" w:rsidRPr="00DB4D80">
        <w:rPr>
          <w:sz w:val="24"/>
          <w:szCs w:val="24"/>
        </w:rPr>
        <w:t xml:space="preserve">Ізюмській  </w:t>
      </w:r>
      <w:r w:rsidRPr="00DB4D80">
        <w:rPr>
          <w:sz w:val="24"/>
          <w:szCs w:val="24"/>
        </w:rPr>
        <w:t>гімназії №3, ІЗОШ І-ІІІ ступенів №5, №10, №12</w:t>
      </w:r>
      <w:r w:rsidRPr="00DB4D80">
        <w:rPr>
          <w:i/>
          <w:sz w:val="24"/>
          <w:szCs w:val="24"/>
        </w:rPr>
        <w:t xml:space="preserve"> </w:t>
      </w:r>
      <w:r w:rsidRPr="00DB4D80">
        <w:rPr>
          <w:sz w:val="24"/>
          <w:szCs w:val="24"/>
        </w:rPr>
        <w:t xml:space="preserve">обидва показники були </w:t>
      </w:r>
      <w:r w:rsidRPr="00DB4D80">
        <w:rPr>
          <w:b/>
          <w:sz w:val="24"/>
          <w:szCs w:val="24"/>
        </w:rPr>
        <w:t>нижчими</w:t>
      </w:r>
      <w:r w:rsidRPr="00DB4D80">
        <w:rPr>
          <w:sz w:val="24"/>
          <w:szCs w:val="24"/>
        </w:rPr>
        <w:t xml:space="preserve"> </w:t>
      </w:r>
      <w:r w:rsidRPr="00DB4D80">
        <w:rPr>
          <w:sz w:val="24"/>
          <w:szCs w:val="24"/>
          <w:u w:val="single"/>
        </w:rPr>
        <w:t>за середні по  місту</w:t>
      </w:r>
      <w:r w:rsidRPr="00DB4D80">
        <w:rPr>
          <w:sz w:val="24"/>
          <w:szCs w:val="24"/>
        </w:rPr>
        <w:t>.</w:t>
      </w:r>
    </w:p>
    <w:p w:rsidR="00260EF3" w:rsidRPr="00DB4D80" w:rsidRDefault="00260EF3" w:rsidP="00260EF3">
      <w:pPr>
        <w:pStyle w:val="affb"/>
        <w:tabs>
          <w:tab w:val="left" w:pos="1418"/>
        </w:tabs>
        <w:spacing w:after="0" w:line="240" w:lineRule="auto"/>
        <w:ind w:left="0"/>
        <w:rPr>
          <w:rFonts w:ascii="Times New Roman" w:hAnsi="Times New Roman"/>
          <w:sz w:val="24"/>
          <w:szCs w:val="24"/>
          <w:lang w:val="uk-UA"/>
        </w:rPr>
      </w:pPr>
    </w:p>
    <w:p w:rsidR="00260EF3" w:rsidRPr="00DB4D80" w:rsidRDefault="00260EF3" w:rsidP="00260EF3">
      <w:pPr>
        <w:jc w:val="center"/>
        <w:rPr>
          <w:b/>
          <w:sz w:val="24"/>
          <w:szCs w:val="24"/>
        </w:rPr>
      </w:pPr>
      <w:r w:rsidRPr="00DB4D80">
        <w:rPr>
          <w:b/>
          <w:bCs/>
          <w:sz w:val="24"/>
          <w:szCs w:val="24"/>
        </w:rPr>
        <w:t>Кількісно-якісний склад педагогічних працівників, які викладали у 2017/2018 н.р. в 11 класах</w:t>
      </w:r>
    </w:p>
    <w:p w:rsidR="00260EF3" w:rsidRPr="00DB4D80" w:rsidRDefault="00260EF3" w:rsidP="00260EF3">
      <w:pPr>
        <w:jc w:val="both"/>
        <w:rPr>
          <w:b/>
          <w:sz w:val="24"/>
          <w:szCs w:val="24"/>
        </w:rPr>
      </w:pPr>
      <w:r w:rsidRPr="00DB4D80">
        <w:rPr>
          <w:b/>
          <w:noProof/>
          <w:sz w:val="24"/>
          <w:szCs w:val="24"/>
          <w:lang w:val="ru-RU"/>
        </w:rPr>
        <w:drawing>
          <wp:inline distT="0" distB="0" distL="0" distR="0" wp14:anchorId="6D6A5962" wp14:editId="23F3EF27">
            <wp:extent cx="7534275" cy="2505075"/>
            <wp:effectExtent l="0" t="0" r="9525" b="0"/>
            <wp:docPr id="13316"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316" name="Picture 4"/>
                    <pic:cNvPicPr>
                      <a:picLocks noGrp="1"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535108" cy="2505352"/>
                    </a:xfrm>
                    <a:prstGeom prst="rect">
                      <a:avLst/>
                    </a:prstGeom>
                    <a:noFill/>
                    <a:ln>
                      <a:noFill/>
                    </a:ln>
                    <a:effectLst/>
                    <a:extLst/>
                  </pic:spPr>
                </pic:pic>
              </a:graphicData>
            </a:graphic>
          </wp:inline>
        </w:drawing>
      </w:r>
    </w:p>
    <w:p w:rsidR="00260EF3" w:rsidRPr="00DB4D80" w:rsidRDefault="00CE4677" w:rsidP="00260EF3">
      <w:pPr>
        <w:ind w:firstLine="708"/>
        <w:jc w:val="both"/>
        <w:rPr>
          <w:sz w:val="24"/>
          <w:szCs w:val="24"/>
        </w:rPr>
      </w:pPr>
      <w:r w:rsidRPr="00DB4D80">
        <w:rPr>
          <w:sz w:val="24"/>
          <w:szCs w:val="24"/>
        </w:rPr>
        <w:t xml:space="preserve">Ізюмська гімназія </w:t>
      </w:r>
      <w:r w:rsidR="00260EF3" w:rsidRPr="00DB4D80">
        <w:rPr>
          <w:sz w:val="24"/>
          <w:szCs w:val="24"/>
        </w:rPr>
        <w:t xml:space="preserve"> №1:  3 - вища кваліфікаційна категорія; </w:t>
      </w:r>
      <w:r w:rsidRPr="00DB4D80">
        <w:rPr>
          <w:sz w:val="24"/>
          <w:szCs w:val="24"/>
        </w:rPr>
        <w:t xml:space="preserve">Ізюмська гімназія  </w:t>
      </w:r>
      <w:r w:rsidR="00260EF3" w:rsidRPr="00DB4D80">
        <w:rPr>
          <w:sz w:val="24"/>
          <w:szCs w:val="24"/>
        </w:rPr>
        <w:t>№3: 4 – вища категорія, 1 – І; ІЗОШ</w:t>
      </w:r>
      <w:r w:rsidRPr="00DB4D80">
        <w:rPr>
          <w:sz w:val="24"/>
          <w:szCs w:val="24"/>
        </w:rPr>
        <w:t xml:space="preserve"> І-ІІІ ступенів</w:t>
      </w:r>
      <w:r w:rsidR="00260EF3" w:rsidRPr="00DB4D80">
        <w:rPr>
          <w:sz w:val="24"/>
          <w:szCs w:val="24"/>
        </w:rPr>
        <w:t xml:space="preserve"> №2: 3 – вища; </w:t>
      </w:r>
      <w:r w:rsidRPr="00DB4D80">
        <w:rPr>
          <w:sz w:val="24"/>
          <w:szCs w:val="24"/>
        </w:rPr>
        <w:t>ІЗОШ І-ІІІ ступенів</w:t>
      </w:r>
      <w:r w:rsidR="00260EF3" w:rsidRPr="00DB4D80">
        <w:rPr>
          <w:sz w:val="24"/>
          <w:szCs w:val="24"/>
        </w:rPr>
        <w:t xml:space="preserve"> №4: 3 – вища; </w:t>
      </w:r>
      <w:r w:rsidRPr="00DB4D80">
        <w:rPr>
          <w:sz w:val="24"/>
          <w:szCs w:val="24"/>
        </w:rPr>
        <w:t xml:space="preserve">ІЗОШ І-ІІІ ступенів </w:t>
      </w:r>
      <w:r w:rsidR="00260EF3" w:rsidRPr="00DB4D80">
        <w:rPr>
          <w:sz w:val="24"/>
          <w:szCs w:val="24"/>
        </w:rPr>
        <w:t xml:space="preserve">№5: 1 вища, 2 – І; </w:t>
      </w:r>
      <w:r w:rsidRPr="00DB4D80">
        <w:rPr>
          <w:sz w:val="24"/>
          <w:szCs w:val="24"/>
        </w:rPr>
        <w:t>ІЗОШ І-ІІІ ступенів</w:t>
      </w:r>
      <w:r w:rsidR="00260EF3" w:rsidRPr="00DB4D80">
        <w:rPr>
          <w:sz w:val="24"/>
          <w:szCs w:val="24"/>
        </w:rPr>
        <w:t xml:space="preserve"> №6: 3 – вища; </w:t>
      </w:r>
      <w:r w:rsidRPr="00DB4D80">
        <w:rPr>
          <w:sz w:val="24"/>
          <w:szCs w:val="24"/>
        </w:rPr>
        <w:t>ІЗОШ І-ІІІ ступенів</w:t>
      </w:r>
      <w:r w:rsidR="00260EF3" w:rsidRPr="00DB4D80">
        <w:rPr>
          <w:sz w:val="24"/>
          <w:szCs w:val="24"/>
        </w:rPr>
        <w:t xml:space="preserve"> №10: 3 – І, </w:t>
      </w:r>
      <w:r w:rsidRPr="00DB4D80">
        <w:rPr>
          <w:sz w:val="24"/>
          <w:szCs w:val="24"/>
        </w:rPr>
        <w:t xml:space="preserve">ІЗОШ І-ІІІ ступенів </w:t>
      </w:r>
      <w:r w:rsidR="00260EF3" w:rsidRPr="00DB4D80">
        <w:rPr>
          <w:sz w:val="24"/>
          <w:szCs w:val="24"/>
        </w:rPr>
        <w:t>№12: 2 – вища, 1 – І.</w:t>
      </w:r>
    </w:p>
    <w:p w:rsidR="00260EF3" w:rsidRPr="00DB4D80" w:rsidRDefault="00260EF3" w:rsidP="00260EF3">
      <w:pPr>
        <w:ind w:firstLine="708"/>
        <w:jc w:val="both"/>
        <w:rPr>
          <w:sz w:val="24"/>
          <w:szCs w:val="24"/>
        </w:rPr>
      </w:pPr>
      <w:r w:rsidRPr="00DB4D80">
        <w:rPr>
          <w:sz w:val="24"/>
          <w:szCs w:val="24"/>
        </w:rPr>
        <w:lastRenderedPageBreak/>
        <w:t>Крім того, в усіх ЗЗСО виділено години на підсилення предметів інваріантної складової, індивідуальні заняття головним чином на предмети, які визначають учні при виборі ДПА/ЗНО. В ІЗОШ І-ІІІ ступенів №4, 5 ,6,12 в навчальних планах на 2018/2019 н.р</w:t>
      </w:r>
      <w:r w:rsidR="00CE4677" w:rsidRPr="00DB4D80">
        <w:rPr>
          <w:sz w:val="24"/>
          <w:szCs w:val="24"/>
        </w:rPr>
        <w:t>.</w:t>
      </w:r>
      <w:r w:rsidRPr="00DB4D80">
        <w:rPr>
          <w:sz w:val="24"/>
          <w:szCs w:val="24"/>
        </w:rPr>
        <w:t xml:space="preserve"> конкретизовано формування години для підготовки учнів 10-11 класів до ДПА/ЗНО. </w:t>
      </w:r>
    </w:p>
    <w:p w:rsidR="00260EF3" w:rsidRPr="00DB4D80" w:rsidRDefault="00260EF3" w:rsidP="00260EF3">
      <w:pPr>
        <w:tabs>
          <w:tab w:val="left" w:pos="0"/>
          <w:tab w:val="left" w:pos="284"/>
          <w:tab w:val="left" w:pos="567"/>
        </w:tabs>
        <w:jc w:val="both"/>
        <w:rPr>
          <w:sz w:val="24"/>
          <w:szCs w:val="24"/>
        </w:rPr>
      </w:pPr>
    </w:p>
    <w:p w:rsidR="00260EF3" w:rsidRPr="00DB4D80" w:rsidRDefault="00260EF3" w:rsidP="00260EF3">
      <w:pPr>
        <w:ind w:firstLine="646"/>
        <w:jc w:val="center"/>
        <w:rPr>
          <w:b/>
          <w:sz w:val="24"/>
          <w:szCs w:val="24"/>
        </w:rPr>
      </w:pPr>
      <w:r w:rsidRPr="00DB4D80">
        <w:rPr>
          <w:b/>
          <w:sz w:val="24"/>
          <w:szCs w:val="24"/>
        </w:rPr>
        <w:t>Ведення обліку дітей дошкільного, шкільного віку та учнів</w:t>
      </w:r>
    </w:p>
    <w:p w:rsidR="00260EF3" w:rsidRPr="00DB4D80" w:rsidRDefault="00260EF3" w:rsidP="00260EF3">
      <w:pPr>
        <w:ind w:firstLine="646"/>
        <w:jc w:val="center"/>
        <w:rPr>
          <w:b/>
          <w:sz w:val="24"/>
          <w:szCs w:val="24"/>
        </w:rPr>
      </w:pPr>
    </w:p>
    <w:p w:rsidR="00260EF3" w:rsidRPr="00DB4D80" w:rsidRDefault="00260EF3" w:rsidP="00260EF3">
      <w:pPr>
        <w:ind w:firstLine="646"/>
        <w:jc w:val="both"/>
        <w:rPr>
          <w:sz w:val="24"/>
          <w:szCs w:val="24"/>
        </w:rPr>
      </w:pPr>
      <w:r w:rsidRPr="00DB4D80">
        <w:rPr>
          <w:sz w:val="24"/>
          <w:szCs w:val="24"/>
        </w:rPr>
        <w:t xml:space="preserve">Відповідно до п.2 ст.66 Закону України «Про освіту» та Порядку ведення обліку дітей шкільного віку та учнів, затвердженого Постановою Кабінету Міністрів України 13.09.2017 № 684, із змінами, внесеними згідно з Постановою Кабінету Міністрів України від 19.09.2018 </w:t>
      </w:r>
      <w:hyperlink r:id="rId50" w:anchor="n2" w:tgtFrame="_blank" w:history="1">
        <w:r w:rsidRPr="00DB4D80">
          <w:rPr>
            <w:rStyle w:val="a5"/>
            <w:rFonts w:ascii="Times New Roman" w:hAnsi="Times New Roman" w:cs="Times New Roman"/>
            <w:b w:val="0"/>
            <w:color w:val="auto"/>
            <w:sz w:val="24"/>
            <w:szCs w:val="24"/>
            <w:u w:val="none"/>
            <w:lang w:val="uk-UA"/>
          </w:rPr>
          <w:t>№806,</w:t>
        </w:r>
        <w:r w:rsidRPr="00DB4D80">
          <w:rPr>
            <w:rStyle w:val="a5"/>
            <w:rFonts w:ascii="Times New Roman" w:hAnsi="Times New Roman" w:cs="Times New Roman"/>
            <w:color w:val="auto"/>
            <w:sz w:val="24"/>
            <w:szCs w:val="24"/>
            <w:u w:val="none"/>
            <w:lang w:val="uk-UA"/>
          </w:rPr>
          <w:t xml:space="preserve"> </w:t>
        </w:r>
      </w:hyperlink>
      <w:r w:rsidRPr="00DB4D80">
        <w:rPr>
          <w:sz w:val="24"/>
          <w:szCs w:val="24"/>
        </w:rPr>
        <w:t>рішення виконавчого комітету Ізюмської міської ради від 28.11.2018 № 988 «</w:t>
      </w:r>
      <w:r w:rsidRPr="00DB4D80">
        <w:rPr>
          <w:rFonts w:eastAsia="Calibri"/>
          <w:sz w:val="24"/>
          <w:szCs w:val="24"/>
        </w:rPr>
        <w:t xml:space="preserve">Про організацію </w:t>
      </w:r>
      <w:r w:rsidRPr="00DB4D80">
        <w:rPr>
          <w:sz w:val="24"/>
          <w:szCs w:val="24"/>
        </w:rPr>
        <w:t>ведення обліку дітей дошкільного, шкільного віку та учнів»  та з метою упорядкування ведення обліку дітей дошкільного, шкільного віку та учнів в управлінні освіти створено та постійно оновлюється Реєстр даних про дітей шкільного віку та учнів.</w:t>
      </w:r>
    </w:p>
    <w:p w:rsidR="00260EF3" w:rsidRPr="00DB4D80" w:rsidRDefault="00260EF3" w:rsidP="00260EF3">
      <w:pPr>
        <w:ind w:firstLine="708"/>
        <w:jc w:val="both"/>
        <w:rPr>
          <w:sz w:val="24"/>
          <w:szCs w:val="24"/>
        </w:rPr>
      </w:pPr>
      <w:r w:rsidRPr="00DB4D80">
        <w:rPr>
          <w:sz w:val="24"/>
          <w:szCs w:val="24"/>
        </w:rPr>
        <w:t>Управлінням освіти у вересні 2018 підготовлена державна статистична звітність (№77 - РВК) про стан охоплення дітей шкільного віку навчанням, відповідно до якої: кількість дітей, яким виповнилося 5 років – 476 осіб, з них навчається у закладах загальної середньої освіти 25 дітей. Кількість дітей від 6 до 18 років 5011 осіб, з них навчаються для здобуття повної загальної середньої освіти 4957 чол., а саме: у закладах загальної середньої освіти – 4475 чол.; у професійно-технічних навчальних закладах – 482 чол.; не навчаються для здобуття повної загальної середньої освіти – 54 чоловіка.</w:t>
      </w:r>
    </w:p>
    <w:p w:rsidR="00260EF3" w:rsidRPr="00DB4D80" w:rsidRDefault="00260EF3" w:rsidP="00260EF3">
      <w:pPr>
        <w:ind w:firstLine="646"/>
        <w:jc w:val="both"/>
        <w:rPr>
          <w:sz w:val="24"/>
          <w:szCs w:val="24"/>
        </w:rPr>
      </w:pPr>
      <w:r w:rsidRPr="00DB4D80">
        <w:rPr>
          <w:sz w:val="24"/>
          <w:szCs w:val="24"/>
        </w:rPr>
        <w:t>У всіх закладах загальної середньої освіти діє єдина система обліку відвідування учнями навчальних занять. Класні керівники у класних журналах щодня заповнювали сторінку обліку відвідування учнями уроків, підбиваючи підсумки відвідування школи кожного семестру. Щоденно відповідальний за облік відвідування учнями навчальних занять збирав дані про учнів, відсутніх на уроках, уточнював причини відсутності, заповнював шкільну книгу обліку відсутності учнів на уроках та щосереди передав дані до управління освіти. Відповідно до звітів закладів загальної середньої освіти «Про відвідування учнями ЗЗСО за 2017/2018 навчальний рік» управлінням освіти проведено аналіз відвідування та з’ясовано, що в середньому по місту 1 учень пропустив 15,9 днів. Середній показник по місту найбільше перевищено в Ізюмській гімназії №1 (20,5 днів), ІЗОШ І – ІІІ ступенів №5 (17,9 днів), ІЗОШ І – ІІІ ступенів №2 (18,6 днів). Найнижчий показник в ІЗОШ І – ІІІ ступенів №12 (10,3 днів).</w:t>
      </w:r>
    </w:p>
    <w:p w:rsidR="00260EF3" w:rsidRPr="00DB4D80" w:rsidRDefault="00260EF3" w:rsidP="00260EF3">
      <w:pPr>
        <w:pStyle w:val="Default"/>
        <w:jc w:val="both"/>
        <w:rPr>
          <w:noProof/>
          <w:color w:val="auto"/>
          <w:lang w:val="uk-UA"/>
        </w:rPr>
      </w:pPr>
      <w:r w:rsidRPr="00DB4D80">
        <w:rPr>
          <w:noProof/>
          <w:color w:val="auto"/>
          <w:lang w:val="uk-UA"/>
        </w:rPr>
        <w:t xml:space="preserve">В порівнянні показників 2016/2017 навчального року та 2017/2018 навчального року середній показник по місту зріс майже на 6 пропущених дні кожним учнем. Збільшились середні показники в </w:t>
      </w:r>
      <w:r w:rsidRPr="00DB4D80">
        <w:rPr>
          <w:color w:val="auto"/>
          <w:lang w:val="uk-UA"/>
        </w:rPr>
        <w:t>Ізюмській гімназії №1, ІЗОШ І – ІІІ ступенів №2, ІЗОШ І – ІІІ ступенів №4, ІЗОШ І – ІІІ ступенів №5, ІЗОШ І – ІІІ ступенів №6. Слід зазначити, що в ІЗОШ І – ІІІ ступенів №12 показники покращились.</w:t>
      </w:r>
    </w:p>
    <w:p w:rsidR="00260EF3" w:rsidRPr="00DB4D80" w:rsidRDefault="00260EF3" w:rsidP="00260EF3">
      <w:pPr>
        <w:ind w:firstLine="646"/>
        <w:jc w:val="both"/>
        <w:rPr>
          <w:sz w:val="24"/>
          <w:szCs w:val="24"/>
        </w:rPr>
      </w:pPr>
    </w:p>
    <w:p w:rsidR="00260EF3" w:rsidRPr="00DB4D80" w:rsidRDefault="00260EF3" w:rsidP="00260EF3">
      <w:pPr>
        <w:ind w:firstLine="646"/>
        <w:jc w:val="center"/>
        <w:rPr>
          <w:b/>
          <w:sz w:val="24"/>
          <w:szCs w:val="24"/>
        </w:rPr>
      </w:pPr>
    </w:p>
    <w:p w:rsidR="00260EF3" w:rsidRPr="00DB4D80" w:rsidRDefault="00260EF3" w:rsidP="00260EF3">
      <w:pPr>
        <w:jc w:val="center"/>
        <w:rPr>
          <w:b/>
          <w:sz w:val="24"/>
          <w:szCs w:val="24"/>
        </w:rPr>
      </w:pPr>
      <w:r w:rsidRPr="00DB4D80">
        <w:rPr>
          <w:b/>
          <w:sz w:val="24"/>
          <w:szCs w:val="24"/>
        </w:rPr>
        <w:t>Інклюзивне навчання</w:t>
      </w:r>
    </w:p>
    <w:p w:rsidR="00260EF3" w:rsidRPr="00DB4D80" w:rsidRDefault="00260EF3" w:rsidP="00260EF3">
      <w:pPr>
        <w:jc w:val="center"/>
        <w:rPr>
          <w:b/>
          <w:sz w:val="24"/>
          <w:szCs w:val="24"/>
        </w:rPr>
      </w:pPr>
    </w:p>
    <w:p w:rsidR="00260EF3" w:rsidRPr="00DB4D80" w:rsidRDefault="00260EF3" w:rsidP="00260EF3">
      <w:pPr>
        <w:ind w:left="-426" w:right="-1" w:firstLine="540"/>
        <w:jc w:val="both"/>
        <w:rPr>
          <w:sz w:val="24"/>
          <w:szCs w:val="24"/>
        </w:rPr>
      </w:pPr>
      <w:r w:rsidRPr="00DB4D80">
        <w:rPr>
          <w:sz w:val="24"/>
          <w:szCs w:val="24"/>
        </w:rPr>
        <w:t xml:space="preserve">З метою забезпечення реалізації права на освіту осіб з особливими освітніми потребам, в тому числі дітей з інвалідністю, а також їх соціалізації та інтеграції в суспільство в 2018 році в закладах загальної середньої освіти відкриті класи з інклюзивною формою навчання. Інклюзивне навчання організовано в 2017/2018 навчальному році у 6 ЗЗСО, у 11 класах з інклюзивною формою були охоплені навчанням 15 дітей з особливими освітніми </w:t>
      </w:r>
      <w:r w:rsidRPr="00DB4D80">
        <w:rPr>
          <w:sz w:val="24"/>
          <w:szCs w:val="24"/>
        </w:rPr>
        <w:lastRenderedPageBreak/>
        <w:t xml:space="preserve">потребами з різними нозологіями, в тому числі 3 дитини з інвалідністю та в 2018/2019 році у 7 ЗЗСО, у 16 класах з інклюзивною формою були охоплені навчанням 25 дітей з особливими освітніми потребами з різними нозологіями. </w:t>
      </w:r>
    </w:p>
    <w:p w:rsidR="00260EF3" w:rsidRPr="00DB4D80" w:rsidRDefault="00260EF3" w:rsidP="00260EF3">
      <w:pPr>
        <w:tabs>
          <w:tab w:val="left" w:pos="284"/>
        </w:tabs>
        <w:ind w:left="-426" w:right="-1"/>
        <w:jc w:val="both"/>
        <w:rPr>
          <w:sz w:val="24"/>
          <w:szCs w:val="24"/>
        </w:rPr>
      </w:pPr>
      <w:r w:rsidRPr="00DB4D80">
        <w:rPr>
          <w:sz w:val="24"/>
          <w:szCs w:val="24"/>
        </w:rPr>
        <w:tab/>
        <w:t xml:space="preserve">В закладах загальної середньої освіти створені умови для організації інклюзивного навчання дітей згідно з чинним законодавством та забезпечено диференційований психолого-педагогічний супровід дітей. Робота учасників освітнього процесу була спрямована на формування позитивної думки толерантного ставлення до дітей з особливими потребами, в тому числі з інвалідністю, руйнування психологічних, фізичних і соціальних бар’єрів, які виключають або обмежують їхню участь у повноцінній діяльності. </w:t>
      </w:r>
    </w:p>
    <w:p w:rsidR="00260EF3" w:rsidRPr="00DB4D80" w:rsidRDefault="00260EF3" w:rsidP="00260EF3">
      <w:pPr>
        <w:tabs>
          <w:tab w:val="left" w:pos="284"/>
        </w:tabs>
        <w:ind w:left="-426" w:right="-1"/>
        <w:jc w:val="both"/>
        <w:rPr>
          <w:sz w:val="24"/>
          <w:szCs w:val="24"/>
        </w:rPr>
      </w:pPr>
      <w:r w:rsidRPr="00DB4D80">
        <w:rPr>
          <w:sz w:val="24"/>
          <w:szCs w:val="24"/>
        </w:rPr>
        <w:tab/>
        <w:t xml:space="preserve">Управління освіти та керівники закладів загальної середньої освіти всебічно сприяли розвитку інклюзивної компетентності педагогічних працівників, формуванню їх професійної готовності та позитивної мотивації до роботи з дітьми з особливими освітніми потребами. Протягом року педагогічні працівники навчальних закладів, управління освіти брали активну участь у нарадах, методичних об’єднаннях, майстер – класах, науково - практичних семінарах, форумах, тренінгах, проходили спецкурси з питань впровадження інклюзивної освіти, які організовувалися  на базі Комунального вищого навчального закладу «Харківська академія неперервної освіти», Комунальної установи «Харківська обласна психолого-медико-педагогічна консультація». Всі заклади загальної середньої освіти ознайомлені з освітнім проектом «Розвиток інклюзивної освіти в Харківській області», метою якого є розвиток єдиного інклюзивного освітнього простору в навчальних закладах м. Ізюму шляхом утворення ефективної системи інклюзивної освіти дітей з особливими освітніми потребами; забезпечення рівного доступу дітей з особливими освітніми потребами до якісної дошкільної, шкільної та позашкільної освіти. </w:t>
      </w:r>
    </w:p>
    <w:p w:rsidR="00260EF3" w:rsidRPr="00DB4D80" w:rsidRDefault="00260EF3" w:rsidP="00AF7A4A">
      <w:pPr>
        <w:tabs>
          <w:tab w:val="left" w:pos="284"/>
        </w:tabs>
        <w:ind w:left="-426" w:right="-1"/>
        <w:jc w:val="both"/>
        <w:rPr>
          <w:sz w:val="24"/>
          <w:szCs w:val="24"/>
        </w:rPr>
      </w:pPr>
      <w:r w:rsidRPr="00DB4D80">
        <w:rPr>
          <w:sz w:val="24"/>
          <w:szCs w:val="24"/>
        </w:rPr>
        <w:tab/>
      </w:r>
      <w:r w:rsidR="00AF7A4A" w:rsidRPr="00DB4D80">
        <w:rPr>
          <w:sz w:val="24"/>
          <w:szCs w:val="24"/>
        </w:rPr>
        <w:t>На виконання постанови Кабінету Міністрів України від 12 липня 2017 р. № 545 «Про затвердження Положення про інклюзивно-ресурсний центр» та з метою забезпечення права дітей з особливими освітніми потребами віком від 2 до 18 років на здобуття дошкільної та загальної середньої освіти, в тому числі у професійно-технічних навчальних закладах, шляхом проведення комплексної психолого-педагогічної оцінки розвитку дитини, надання психолого-педагогічної допомоги та забезпечення системного кваліфікованого супроводження</w:t>
      </w:r>
      <w:bookmarkStart w:id="3" w:name="n24"/>
      <w:bookmarkStart w:id="4" w:name="n25"/>
      <w:bookmarkEnd w:id="3"/>
      <w:bookmarkEnd w:id="4"/>
      <w:r w:rsidR="00AF7A4A" w:rsidRPr="00DB4D80">
        <w:rPr>
          <w:sz w:val="24"/>
          <w:szCs w:val="24"/>
        </w:rPr>
        <w:t xml:space="preserve"> управлінням освіти прийнято рішення </w:t>
      </w:r>
      <w:r w:rsidR="00AF7A4A" w:rsidRPr="00DB4D80">
        <w:rPr>
          <w:rFonts w:eastAsia="Calibri"/>
          <w:bCs/>
          <w:sz w:val="24"/>
          <w:szCs w:val="24"/>
          <w:lang w:eastAsia="en-US"/>
        </w:rPr>
        <w:t>63 сесії 7 скликання</w:t>
      </w:r>
      <w:r w:rsidR="00AF7A4A" w:rsidRPr="00DB4D80">
        <w:rPr>
          <w:sz w:val="24"/>
          <w:szCs w:val="24"/>
        </w:rPr>
        <w:t xml:space="preserve"> Ізюмської міської ради від 25.04.2018 № 1574</w:t>
      </w:r>
      <w:r w:rsidR="00AF7A4A" w:rsidRPr="00DB4D80">
        <w:rPr>
          <w:rFonts w:eastAsia="Calibri"/>
          <w:bCs/>
          <w:sz w:val="24"/>
          <w:szCs w:val="24"/>
          <w:lang w:eastAsia="en-US"/>
        </w:rPr>
        <w:t xml:space="preserve"> </w:t>
      </w:r>
      <w:r w:rsidR="00AF7A4A" w:rsidRPr="00DB4D80">
        <w:rPr>
          <w:sz w:val="24"/>
          <w:szCs w:val="24"/>
        </w:rPr>
        <w:t>«Про створення комунальної організації «Ізюмський інклюзивно-ресурсний центр» Ізюмської міської ради».</w:t>
      </w:r>
      <w:r w:rsidR="00AF7A4A" w:rsidRPr="00DB4D80">
        <w:rPr>
          <w:sz w:val="28"/>
          <w:szCs w:val="28"/>
        </w:rPr>
        <w:t xml:space="preserve"> </w:t>
      </w:r>
      <w:r w:rsidRPr="00DB4D80">
        <w:rPr>
          <w:rFonts w:eastAsia="Calibri"/>
          <w:sz w:val="24"/>
          <w:szCs w:val="24"/>
          <w:lang w:eastAsia="en-US"/>
        </w:rPr>
        <w:t xml:space="preserve">В 2018 році видано накази управління освіти Ізюмської міської ради Харківської області від 14.08.2017 № 385 «Про організацію інклюзивного навчання в навчальних закладах м. Ізюм у 2017/2018 навчальному році», від </w:t>
      </w:r>
      <w:r w:rsidRPr="00DB4D80">
        <w:rPr>
          <w:sz w:val="24"/>
          <w:szCs w:val="24"/>
        </w:rPr>
        <w:t xml:space="preserve">20.10.2017 №514 «Про упорядкування роботи загальноосвітніх навчальних закладів щодо організації інклюзивного навчання учнів», від 02.11.2017 № 530 «Про особливості ведення ділової документації в класах (групах) з інклюзивним навчанням», в якому було розроблено алгоритм організації інклюзивного навчання та форми журналів обліку роботи асистента вчителя і корекційних педагогів, від 27.08.2018 № 302 «Про навчання дітей з ООП», від 04.07.2018 № 254 «Про підсумки </w:t>
      </w:r>
      <w:r w:rsidRPr="00DB4D80">
        <w:rPr>
          <w:rFonts w:eastAsia="Calibri"/>
          <w:sz w:val="24"/>
          <w:szCs w:val="24"/>
          <w:lang w:eastAsia="en-US"/>
        </w:rPr>
        <w:t>організації інклюзивного навчання в навчальних закладах м. Ізюм у 2017/2018 навчальному році</w:t>
      </w:r>
      <w:r w:rsidRPr="00DB4D80">
        <w:rPr>
          <w:sz w:val="24"/>
          <w:szCs w:val="24"/>
        </w:rPr>
        <w:t>».</w:t>
      </w:r>
    </w:p>
    <w:p w:rsidR="00260EF3" w:rsidRPr="00DB4D80" w:rsidRDefault="00260EF3" w:rsidP="00260EF3">
      <w:pPr>
        <w:pStyle w:val="af"/>
        <w:spacing w:after="0"/>
        <w:ind w:left="-426" w:firstLine="708"/>
        <w:jc w:val="both"/>
        <w:rPr>
          <w:sz w:val="24"/>
          <w:szCs w:val="24"/>
        </w:rPr>
      </w:pPr>
      <w:r w:rsidRPr="00DB4D80">
        <w:rPr>
          <w:sz w:val="24"/>
          <w:szCs w:val="24"/>
        </w:rPr>
        <w:t>Відповідно до наказу управління освіти від 26.02.2018 №87 «</w:t>
      </w:r>
      <w:r w:rsidRPr="00DB4D80">
        <w:rPr>
          <w:rFonts w:eastAsia="Calibri"/>
          <w:sz w:val="24"/>
          <w:szCs w:val="24"/>
        </w:rPr>
        <w:t xml:space="preserve">Про </w:t>
      </w:r>
      <w:r w:rsidRPr="00DB4D80">
        <w:rPr>
          <w:bCs/>
          <w:iCs/>
          <w:sz w:val="24"/>
          <w:szCs w:val="24"/>
        </w:rPr>
        <w:t>вивчення питання стану впровадження інклюзивного  навчання в місті Ізюм</w:t>
      </w:r>
      <w:r w:rsidRPr="00DB4D80">
        <w:rPr>
          <w:sz w:val="24"/>
          <w:szCs w:val="24"/>
        </w:rPr>
        <w:t xml:space="preserve">» з метою реалізації державної політики щодо забезпечення прав дітей, які потребують корекції фізичного та (або) розумового розвитку на здобуття якісної освіти, вивчення питання їх інтеграції у суспільство шляхом запровадження інклюзивного навчання закладах освіти міста Ізюм,  у березні 2018 року </w:t>
      </w:r>
      <w:r w:rsidRPr="00DB4D80">
        <w:rPr>
          <w:bCs/>
          <w:iCs/>
          <w:sz w:val="24"/>
          <w:szCs w:val="24"/>
        </w:rPr>
        <w:t xml:space="preserve">було проведено опитування педагогічних працівників, учнів 5-9 класів Ізюмської гімназії №3 та  ІЗОШ І – ІІІ ступенів № 10 і батьків 1-х класів ІЗОШ І – ІІІ ступенів №5. </w:t>
      </w:r>
      <w:r w:rsidRPr="00DB4D80">
        <w:rPr>
          <w:sz w:val="24"/>
          <w:szCs w:val="24"/>
        </w:rPr>
        <w:t xml:space="preserve">В опитуванні щодо </w:t>
      </w:r>
      <w:r w:rsidRPr="00DB4D80">
        <w:rPr>
          <w:bCs/>
          <w:iCs/>
          <w:sz w:val="24"/>
          <w:szCs w:val="24"/>
        </w:rPr>
        <w:t>впровадження інклюзивного  навчання в місті Ізюм</w:t>
      </w:r>
      <w:r w:rsidRPr="00DB4D80">
        <w:rPr>
          <w:sz w:val="24"/>
          <w:szCs w:val="24"/>
        </w:rPr>
        <w:t xml:space="preserve"> брало участь 365 педагогів, з них 279 вчителів, 73 вихователі та 13 керівників гуртків. На виконання плану роботи управління освіти Ізюмської міської ради Харківської області на 2018 рік, </w:t>
      </w:r>
      <w:r w:rsidRPr="00DB4D80">
        <w:rPr>
          <w:rFonts w:eastAsia="Calibri"/>
          <w:sz w:val="24"/>
          <w:szCs w:val="24"/>
          <w:lang w:eastAsia="en-US"/>
        </w:rPr>
        <w:t xml:space="preserve">відповідно до наказу управління освіти від </w:t>
      </w:r>
      <w:r w:rsidRPr="00DB4D80">
        <w:rPr>
          <w:sz w:val="24"/>
          <w:szCs w:val="24"/>
        </w:rPr>
        <w:t xml:space="preserve">16.02.2018 № 70 </w:t>
      </w:r>
      <w:r w:rsidRPr="00DB4D80">
        <w:rPr>
          <w:rFonts w:eastAsia="Calibri"/>
          <w:sz w:val="24"/>
          <w:szCs w:val="24"/>
        </w:rPr>
        <w:t xml:space="preserve">«Про підготовку та проведення колегії управління освіти Ізюмської міської ради </w:t>
      </w:r>
      <w:r w:rsidRPr="00DB4D80">
        <w:rPr>
          <w:rFonts w:eastAsia="Calibri"/>
          <w:sz w:val="24"/>
          <w:szCs w:val="24"/>
        </w:rPr>
        <w:lastRenderedPageBreak/>
        <w:t>Харківської області 28.03.2018 року» питання щодо</w:t>
      </w:r>
      <w:r w:rsidRPr="00DB4D80">
        <w:rPr>
          <w:sz w:val="24"/>
          <w:szCs w:val="24"/>
        </w:rPr>
        <w:t xml:space="preserve"> досягнень та проблем впровадження інклюзивної освіти в закладах освіти міста було розглянуте та обговорене</w:t>
      </w:r>
      <w:r w:rsidRPr="00DB4D80">
        <w:rPr>
          <w:rFonts w:eastAsia="Calibri"/>
          <w:sz w:val="24"/>
          <w:szCs w:val="24"/>
        </w:rPr>
        <w:t xml:space="preserve"> на колегії управління освіти 28.03.2018</w:t>
      </w:r>
      <w:r w:rsidRPr="00DB4D80">
        <w:rPr>
          <w:sz w:val="24"/>
          <w:szCs w:val="24"/>
        </w:rPr>
        <w:t xml:space="preserve"> протокол № 1.</w:t>
      </w:r>
    </w:p>
    <w:p w:rsidR="00260EF3" w:rsidRPr="00DB4D80" w:rsidRDefault="00260EF3" w:rsidP="00260EF3">
      <w:pPr>
        <w:shd w:val="clear" w:color="auto" w:fill="FFFFFF"/>
        <w:ind w:left="-426" w:firstLine="708"/>
        <w:jc w:val="both"/>
        <w:rPr>
          <w:sz w:val="24"/>
          <w:szCs w:val="24"/>
        </w:rPr>
      </w:pPr>
      <w:r w:rsidRPr="00DB4D80">
        <w:rPr>
          <w:sz w:val="24"/>
          <w:szCs w:val="24"/>
        </w:rPr>
        <w:t>Відповідно до наказу управління освіти від 12.03.2018 № 112</w:t>
      </w:r>
      <w:r w:rsidRPr="00DB4D80">
        <w:rPr>
          <w:b/>
          <w:sz w:val="24"/>
          <w:szCs w:val="24"/>
        </w:rPr>
        <w:t xml:space="preserve"> </w:t>
      </w:r>
      <w:r w:rsidRPr="00DB4D80">
        <w:rPr>
          <w:sz w:val="24"/>
          <w:szCs w:val="24"/>
        </w:rPr>
        <w:t xml:space="preserve">«Про організацію роботи виїзного засідання Комунальної установи «Харківська обласна психолого-медико-педагогічна консультація»,  з метою обстеження дітей з особливостями психофізичного розвитку та надання консультативної допомоги батькам, педагогічним працівникам 02.04.2018 року в ІДНЗ №4 було організовано засідання Комунальної установи «Харківської обласної психолого-медико-педагогічної консультації». В складі комісії працювали 6 спеціалістів КУ ХОПМПК, які </w:t>
      </w:r>
      <w:r w:rsidRPr="00DB4D80">
        <w:rPr>
          <w:sz w:val="24"/>
          <w:szCs w:val="24"/>
          <w:shd w:val="clear" w:color="auto" w:fill="FFFFFF"/>
        </w:rPr>
        <w:t xml:space="preserve">консультували батьків (осіб, які їх замінюють), педагогів з питань навчання, виховання, соціальної адаптації та інтеграції у суспільне життя дітей з відхиленнями в психофізичному розвитку.  Протягом роботи комісії психолого – педагогічне обстеження пройшли 42 дитини закладів освіти. З них рекомендовано інклюзивне навчання – 26 дітям, індивідуальне навчання – 9 дітям, виховання в системі соціального захисту профіль ІІ – 1 дитина, зарахування до спецгруп – 6 дітей. </w:t>
      </w:r>
      <w:r w:rsidRPr="00DB4D80">
        <w:rPr>
          <w:sz w:val="24"/>
          <w:szCs w:val="24"/>
        </w:rPr>
        <w:t>На належному рівні підготовлені документи дітей  (згідно з вимогами оформлена картка стану здоров’я і розвитку дитини) відповідальними особами ІЗОШ І – ІІІ ступенів №6, ІЗОШ І – ІІІ ступенів №5, ІЗОШ І – ІІІ ступенів №11, ІДНЗ №2 та ІДНЗ №4. З метою своєчасного виявлення дітей з особливими освітніми потребами, визначення адекватного напрямку корекційного навчання 02.04.2018 року управлінням освіти Ізюмської міської ради Харківської області було організовано роботу Ізюмської міської психолого-медико-педагогічної консультації на громадських засадах, в якій працювали практичні психологи, вчителі - логопеди.</w:t>
      </w:r>
    </w:p>
    <w:p w:rsidR="00260EF3" w:rsidRPr="00DB4D80" w:rsidRDefault="00260EF3" w:rsidP="00260EF3">
      <w:pPr>
        <w:ind w:firstLine="601"/>
        <w:jc w:val="both"/>
        <w:rPr>
          <w:sz w:val="24"/>
          <w:szCs w:val="24"/>
        </w:rPr>
      </w:pPr>
    </w:p>
    <w:p w:rsidR="00260EF3" w:rsidRPr="00DB4D80" w:rsidRDefault="00260EF3" w:rsidP="00260EF3">
      <w:pPr>
        <w:jc w:val="center"/>
        <w:rPr>
          <w:b/>
          <w:sz w:val="24"/>
          <w:szCs w:val="24"/>
        </w:rPr>
      </w:pPr>
      <w:r w:rsidRPr="00DB4D80">
        <w:rPr>
          <w:b/>
          <w:sz w:val="24"/>
          <w:szCs w:val="24"/>
        </w:rPr>
        <w:t>Поглиблені медичні огляди учнів</w:t>
      </w:r>
    </w:p>
    <w:p w:rsidR="00260EF3" w:rsidRPr="00DB4D80" w:rsidRDefault="00260EF3" w:rsidP="00260EF3">
      <w:pPr>
        <w:jc w:val="both"/>
        <w:rPr>
          <w:b/>
          <w:sz w:val="24"/>
          <w:szCs w:val="24"/>
        </w:rPr>
      </w:pPr>
    </w:p>
    <w:p w:rsidR="00260EF3" w:rsidRPr="00DB4D80" w:rsidRDefault="00260EF3" w:rsidP="00260EF3">
      <w:pPr>
        <w:tabs>
          <w:tab w:val="left" w:pos="0"/>
        </w:tabs>
        <w:jc w:val="both"/>
        <w:rPr>
          <w:sz w:val="24"/>
          <w:szCs w:val="24"/>
        </w:rPr>
      </w:pPr>
      <w:r w:rsidRPr="00DB4D80">
        <w:rPr>
          <w:sz w:val="24"/>
          <w:szCs w:val="24"/>
        </w:rPr>
        <w:tab/>
        <w:t>Протягом жовтня 2017 року - січня 2018 року учні пройшли  поглиблені медичні профілактичні огляди, результати яких узагальнені та направлені до Департаменту науки і освіти Харківської обласної державної адміністрації:</w:t>
      </w:r>
    </w:p>
    <w:p w:rsidR="00260EF3" w:rsidRPr="00DB4D80" w:rsidRDefault="00260EF3" w:rsidP="00260EF3">
      <w:pPr>
        <w:ind w:firstLine="426"/>
        <w:jc w:val="both"/>
        <w:rPr>
          <w:sz w:val="24"/>
          <w:szCs w:val="24"/>
        </w:rPr>
      </w:pPr>
      <w:r w:rsidRPr="00DB4D80">
        <w:rPr>
          <w:sz w:val="24"/>
          <w:szCs w:val="24"/>
        </w:rPr>
        <w:t>На початок 2017/2018 навчального року було заплановано провести поглиблений профілактичний медичний огляд 4429 учнів. Всього не оглянуто 7 учнів, які на момент проведення медоглядів були відсутні у школі або батьки відмовилися від обстеження.</w:t>
      </w:r>
    </w:p>
    <w:p w:rsidR="00260EF3" w:rsidRPr="00DB4D80" w:rsidRDefault="00260EF3" w:rsidP="00260EF3">
      <w:pPr>
        <w:ind w:firstLine="708"/>
        <w:jc w:val="both"/>
        <w:rPr>
          <w:sz w:val="24"/>
          <w:szCs w:val="24"/>
        </w:rPr>
      </w:pPr>
    </w:p>
    <w:p w:rsidR="00260EF3" w:rsidRPr="00DB4D80" w:rsidRDefault="00260EF3" w:rsidP="00260EF3">
      <w:pPr>
        <w:jc w:val="center"/>
        <w:rPr>
          <w:sz w:val="24"/>
          <w:szCs w:val="24"/>
        </w:rPr>
      </w:pPr>
      <w:r w:rsidRPr="00DB4D80">
        <w:rPr>
          <w:noProof/>
          <w:sz w:val="24"/>
          <w:szCs w:val="24"/>
          <w:lang w:val="ru-RU"/>
        </w:rPr>
        <w:drawing>
          <wp:inline distT="0" distB="0" distL="0" distR="0" wp14:anchorId="602A69E2" wp14:editId="562CDE37">
            <wp:extent cx="4518212" cy="2043953"/>
            <wp:effectExtent l="0" t="0" r="15875" b="13970"/>
            <wp:docPr id="42" name="Диаграмма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260EF3" w:rsidRPr="00DB4D80" w:rsidRDefault="00260EF3" w:rsidP="00260EF3">
      <w:pPr>
        <w:jc w:val="both"/>
        <w:rPr>
          <w:sz w:val="24"/>
          <w:szCs w:val="24"/>
        </w:rPr>
      </w:pPr>
    </w:p>
    <w:p w:rsidR="00AF7A4A" w:rsidRPr="00DB4D80" w:rsidRDefault="00AF7A4A" w:rsidP="00260EF3">
      <w:pPr>
        <w:ind w:firstLine="426"/>
        <w:jc w:val="both"/>
        <w:rPr>
          <w:sz w:val="24"/>
          <w:szCs w:val="24"/>
        </w:rPr>
      </w:pPr>
    </w:p>
    <w:p w:rsidR="00260EF3" w:rsidRPr="00DB4D80" w:rsidRDefault="00260EF3" w:rsidP="00260EF3">
      <w:pPr>
        <w:ind w:firstLine="426"/>
        <w:jc w:val="both"/>
        <w:rPr>
          <w:sz w:val="24"/>
          <w:szCs w:val="24"/>
        </w:rPr>
      </w:pPr>
      <w:r w:rsidRPr="00DB4D80">
        <w:rPr>
          <w:sz w:val="24"/>
          <w:szCs w:val="24"/>
        </w:rPr>
        <w:t>Порівнюючи показники поглибленого профілактичного медичного огляду з показниками минулих років можна стверджувати, що динаміка стабільна. Слід зазначити, що на 4% в порівнянні з минулим та на 3 % в порівнянні з 2015/2016 навчальними роками зменшилась кількість учнів направлених на дообстежиння.</w:t>
      </w:r>
    </w:p>
    <w:p w:rsidR="00260EF3" w:rsidRPr="00DB4D80" w:rsidRDefault="00260EF3" w:rsidP="00260EF3">
      <w:pPr>
        <w:ind w:firstLine="426"/>
        <w:jc w:val="center"/>
        <w:rPr>
          <w:sz w:val="24"/>
          <w:szCs w:val="24"/>
        </w:rPr>
      </w:pPr>
      <w:r w:rsidRPr="00DB4D80">
        <w:rPr>
          <w:noProof/>
          <w:sz w:val="24"/>
          <w:szCs w:val="24"/>
          <w:lang w:val="ru-RU"/>
        </w:rPr>
        <w:drawing>
          <wp:inline distT="0" distB="0" distL="0" distR="0" wp14:anchorId="1255B907" wp14:editId="7DA7FB3C">
            <wp:extent cx="4303058" cy="2182266"/>
            <wp:effectExtent l="0" t="0" r="21590" b="27940"/>
            <wp:docPr id="41" name="Диаграмма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260EF3" w:rsidRPr="00DB4D80" w:rsidRDefault="00260EF3" w:rsidP="00260EF3">
      <w:pPr>
        <w:ind w:firstLine="426"/>
        <w:jc w:val="both"/>
        <w:rPr>
          <w:sz w:val="24"/>
          <w:szCs w:val="24"/>
        </w:rPr>
      </w:pPr>
      <w:r w:rsidRPr="00DB4D80">
        <w:rPr>
          <w:sz w:val="24"/>
          <w:szCs w:val="24"/>
        </w:rPr>
        <w:t>За результатами проведення поглибленого профілактичного медичного огляду учні, віднесені до основної, підготовчої та спеціальної груп відповідно до інструкції про розподіл учнів на групи для занять на уроках фізичної культури, затвердженої спільним наказом Міністерства охорони здоров'я України та Міністерства освіти і науки України від 20.07.2009 р. № 518/674:</w:t>
      </w:r>
    </w:p>
    <w:p w:rsidR="00AF7A4A" w:rsidRPr="00DB4D80" w:rsidRDefault="00AF7A4A" w:rsidP="00260EF3">
      <w:pPr>
        <w:ind w:firstLine="426"/>
        <w:jc w:val="both"/>
        <w:rPr>
          <w:sz w:val="24"/>
          <w:szCs w:val="24"/>
        </w:rPr>
      </w:pPr>
    </w:p>
    <w:p w:rsidR="00260EF3" w:rsidRPr="00DB4D80" w:rsidRDefault="00260EF3" w:rsidP="00260EF3">
      <w:pPr>
        <w:ind w:firstLine="426"/>
        <w:jc w:val="center"/>
        <w:rPr>
          <w:sz w:val="24"/>
          <w:szCs w:val="24"/>
        </w:rPr>
      </w:pPr>
      <w:r w:rsidRPr="00DB4D80">
        <w:rPr>
          <w:noProof/>
          <w:sz w:val="24"/>
          <w:szCs w:val="24"/>
          <w:lang w:val="ru-RU"/>
        </w:rPr>
        <w:drawing>
          <wp:inline distT="0" distB="0" distL="0" distR="0" wp14:anchorId="305E27C1" wp14:editId="2727F3CD">
            <wp:extent cx="4080221" cy="2243738"/>
            <wp:effectExtent l="0" t="0" r="15875" b="23495"/>
            <wp:docPr id="40" name="Диаграмма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260EF3" w:rsidRPr="00DB4D80" w:rsidRDefault="00260EF3" w:rsidP="00260EF3">
      <w:pPr>
        <w:ind w:firstLine="426"/>
        <w:jc w:val="both"/>
        <w:rPr>
          <w:sz w:val="24"/>
          <w:szCs w:val="24"/>
        </w:rPr>
      </w:pPr>
      <w:r w:rsidRPr="00DB4D80">
        <w:rPr>
          <w:sz w:val="24"/>
          <w:szCs w:val="24"/>
        </w:rPr>
        <w:lastRenderedPageBreak/>
        <w:t>В порівнянні з 2015/2016 н.р. та 2016/2017 н.р. збільшилась кількість учнів, віднесених до основної групи, зменшилась кількість учнів, віднесених до спеціальної групи та залишається стабільною кількість учнів, звільнених від занять фізичної культури.</w:t>
      </w:r>
    </w:p>
    <w:tbl>
      <w:tblPr>
        <w:tblW w:w="7900" w:type="dxa"/>
        <w:jc w:val="center"/>
        <w:tblLook w:val="04A0" w:firstRow="1" w:lastRow="0" w:firstColumn="1" w:lastColumn="0" w:noHBand="0" w:noVBand="1"/>
      </w:tblPr>
      <w:tblGrid>
        <w:gridCol w:w="1720"/>
        <w:gridCol w:w="1280"/>
        <w:gridCol w:w="1680"/>
        <w:gridCol w:w="1560"/>
        <w:gridCol w:w="1660"/>
      </w:tblGrid>
      <w:tr w:rsidR="007E69DD" w:rsidRPr="00DB4D80" w:rsidTr="00673851">
        <w:trPr>
          <w:trHeight w:val="1425"/>
          <w:jc w:val="center"/>
        </w:trPr>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0EF3" w:rsidRPr="00DB4D80" w:rsidRDefault="00260EF3" w:rsidP="00673851">
            <w:pPr>
              <w:autoSpaceDE/>
              <w:jc w:val="center"/>
              <w:rPr>
                <w:sz w:val="24"/>
                <w:szCs w:val="24"/>
              </w:rPr>
            </w:pPr>
            <w:r w:rsidRPr="00DB4D80">
              <w:rPr>
                <w:sz w:val="24"/>
                <w:szCs w:val="24"/>
              </w:rPr>
              <w:t xml:space="preserve">Навчальний </w:t>
            </w:r>
            <w:r w:rsidRPr="00DB4D80">
              <w:rPr>
                <w:sz w:val="24"/>
                <w:szCs w:val="24"/>
              </w:rPr>
              <w:br/>
              <w:t>рік</w:t>
            </w:r>
          </w:p>
        </w:tc>
        <w:tc>
          <w:tcPr>
            <w:tcW w:w="1280" w:type="dxa"/>
            <w:tcBorders>
              <w:top w:val="single" w:sz="4" w:space="0" w:color="auto"/>
              <w:left w:val="nil"/>
              <w:bottom w:val="single" w:sz="4" w:space="0" w:color="auto"/>
              <w:right w:val="single" w:sz="4" w:space="0" w:color="auto"/>
            </w:tcBorders>
            <w:shd w:val="clear" w:color="000000" w:fill="FFFFFF"/>
            <w:vAlign w:val="center"/>
            <w:hideMark/>
          </w:tcPr>
          <w:p w:rsidR="00260EF3" w:rsidRPr="00DB4D80" w:rsidRDefault="00260EF3" w:rsidP="00673851">
            <w:pPr>
              <w:autoSpaceDE/>
              <w:jc w:val="center"/>
              <w:rPr>
                <w:sz w:val="24"/>
                <w:szCs w:val="24"/>
              </w:rPr>
            </w:pPr>
            <w:r w:rsidRPr="00DB4D80">
              <w:rPr>
                <w:sz w:val="24"/>
                <w:szCs w:val="24"/>
              </w:rPr>
              <w:t>Основна група</w:t>
            </w:r>
          </w:p>
        </w:tc>
        <w:tc>
          <w:tcPr>
            <w:tcW w:w="1680" w:type="dxa"/>
            <w:tcBorders>
              <w:top w:val="single" w:sz="4" w:space="0" w:color="auto"/>
              <w:left w:val="nil"/>
              <w:bottom w:val="single" w:sz="4" w:space="0" w:color="auto"/>
              <w:right w:val="single" w:sz="4" w:space="0" w:color="auto"/>
            </w:tcBorders>
            <w:shd w:val="clear" w:color="000000" w:fill="FFFFFF"/>
            <w:vAlign w:val="center"/>
            <w:hideMark/>
          </w:tcPr>
          <w:p w:rsidR="00260EF3" w:rsidRPr="00DB4D80" w:rsidRDefault="00260EF3" w:rsidP="00673851">
            <w:pPr>
              <w:autoSpaceDE/>
              <w:jc w:val="center"/>
              <w:rPr>
                <w:sz w:val="24"/>
                <w:szCs w:val="24"/>
              </w:rPr>
            </w:pPr>
            <w:r w:rsidRPr="00DB4D80">
              <w:rPr>
                <w:sz w:val="24"/>
                <w:szCs w:val="24"/>
              </w:rPr>
              <w:t>Підготовча група</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260EF3" w:rsidRPr="00DB4D80" w:rsidRDefault="00260EF3" w:rsidP="00673851">
            <w:pPr>
              <w:autoSpaceDE/>
              <w:jc w:val="center"/>
              <w:rPr>
                <w:sz w:val="24"/>
                <w:szCs w:val="24"/>
              </w:rPr>
            </w:pPr>
            <w:r w:rsidRPr="00DB4D80">
              <w:rPr>
                <w:sz w:val="24"/>
                <w:szCs w:val="24"/>
              </w:rPr>
              <w:t>Спеціальна група</w:t>
            </w:r>
          </w:p>
        </w:tc>
        <w:tc>
          <w:tcPr>
            <w:tcW w:w="1660" w:type="dxa"/>
            <w:tcBorders>
              <w:top w:val="single" w:sz="4" w:space="0" w:color="auto"/>
              <w:left w:val="nil"/>
              <w:bottom w:val="single" w:sz="4" w:space="0" w:color="auto"/>
              <w:right w:val="single" w:sz="4" w:space="0" w:color="auto"/>
            </w:tcBorders>
            <w:shd w:val="clear" w:color="000000" w:fill="FFFFFF"/>
            <w:vAlign w:val="center"/>
            <w:hideMark/>
          </w:tcPr>
          <w:p w:rsidR="00260EF3" w:rsidRPr="00DB4D80" w:rsidRDefault="00260EF3" w:rsidP="00673851">
            <w:pPr>
              <w:autoSpaceDE/>
              <w:jc w:val="center"/>
              <w:rPr>
                <w:sz w:val="24"/>
                <w:szCs w:val="24"/>
              </w:rPr>
            </w:pPr>
            <w:r w:rsidRPr="00DB4D80">
              <w:rPr>
                <w:sz w:val="24"/>
                <w:szCs w:val="24"/>
              </w:rPr>
              <w:t>Звільнені від занять фізкультури</w:t>
            </w:r>
          </w:p>
        </w:tc>
      </w:tr>
      <w:tr w:rsidR="007E69DD" w:rsidRPr="00DB4D80" w:rsidTr="00673851">
        <w:trPr>
          <w:trHeight w:val="375"/>
          <w:jc w:val="center"/>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260EF3" w:rsidRPr="00DB4D80" w:rsidRDefault="00260EF3" w:rsidP="00673851">
            <w:pPr>
              <w:autoSpaceDE/>
              <w:jc w:val="center"/>
              <w:rPr>
                <w:sz w:val="24"/>
                <w:szCs w:val="24"/>
              </w:rPr>
            </w:pPr>
            <w:r w:rsidRPr="00DB4D80">
              <w:rPr>
                <w:sz w:val="24"/>
                <w:szCs w:val="24"/>
              </w:rPr>
              <w:t>2015/2016</w:t>
            </w:r>
          </w:p>
        </w:tc>
        <w:tc>
          <w:tcPr>
            <w:tcW w:w="1280"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autoSpaceDE/>
              <w:jc w:val="center"/>
              <w:rPr>
                <w:sz w:val="24"/>
                <w:szCs w:val="24"/>
              </w:rPr>
            </w:pPr>
            <w:r w:rsidRPr="00DB4D80">
              <w:rPr>
                <w:sz w:val="24"/>
                <w:szCs w:val="24"/>
              </w:rPr>
              <w:t>64,90%</w:t>
            </w:r>
          </w:p>
        </w:tc>
        <w:tc>
          <w:tcPr>
            <w:tcW w:w="1680"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autoSpaceDE/>
              <w:jc w:val="center"/>
              <w:rPr>
                <w:sz w:val="24"/>
                <w:szCs w:val="24"/>
              </w:rPr>
            </w:pPr>
            <w:r w:rsidRPr="00DB4D80">
              <w:rPr>
                <w:sz w:val="24"/>
                <w:szCs w:val="24"/>
              </w:rPr>
              <w:t>25,60%</w:t>
            </w:r>
          </w:p>
        </w:tc>
        <w:tc>
          <w:tcPr>
            <w:tcW w:w="1560"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autoSpaceDE/>
              <w:jc w:val="center"/>
              <w:rPr>
                <w:sz w:val="24"/>
                <w:szCs w:val="24"/>
              </w:rPr>
            </w:pPr>
            <w:r w:rsidRPr="00DB4D80">
              <w:rPr>
                <w:sz w:val="24"/>
                <w:szCs w:val="24"/>
              </w:rPr>
              <w:t>9,40%</w:t>
            </w:r>
          </w:p>
        </w:tc>
        <w:tc>
          <w:tcPr>
            <w:tcW w:w="1660"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autoSpaceDE/>
              <w:jc w:val="center"/>
              <w:rPr>
                <w:sz w:val="24"/>
                <w:szCs w:val="24"/>
              </w:rPr>
            </w:pPr>
            <w:r w:rsidRPr="00DB4D80">
              <w:rPr>
                <w:sz w:val="24"/>
                <w:szCs w:val="24"/>
              </w:rPr>
              <w:t>0,20%</w:t>
            </w:r>
          </w:p>
        </w:tc>
      </w:tr>
      <w:tr w:rsidR="007E69DD" w:rsidRPr="00DB4D80" w:rsidTr="00673851">
        <w:trPr>
          <w:trHeight w:val="375"/>
          <w:jc w:val="center"/>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260EF3" w:rsidRPr="00DB4D80" w:rsidRDefault="00260EF3" w:rsidP="00673851">
            <w:pPr>
              <w:autoSpaceDE/>
              <w:jc w:val="center"/>
              <w:rPr>
                <w:sz w:val="24"/>
                <w:szCs w:val="24"/>
              </w:rPr>
            </w:pPr>
            <w:r w:rsidRPr="00DB4D80">
              <w:rPr>
                <w:sz w:val="24"/>
                <w:szCs w:val="24"/>
              </w:rPr>
              <w:t>2016/2017</w:t>
            </w:r>
          </w:p>
        </w:tc>
        <w:tc>
          <w:tcPr>
            <w:tcW w:w="1280"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autoSpaceDE/>
              <w:jc w:val="center"/>
              <w:rPr>
                <w:sz w:val="24"/>
                <w:szCs w:val="24"/>
              </w:rPr>
            </w:pPr>
            <w:r w:rsidRPr="00DB4D80">
              <w:rPr>
                <w:sz w:val="24"/>
                <w:szCs w:val="24"/>
              </w:rPr>
              <w:t>62,10%</w:t>
            </w:r>
          </w:p>
        </w:tc>
        <w:tc>
          <w:tcPr>
            <w:tcW w:w="1680"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autoSpaceDE/>
              <w:jc w:val="center"/>
              <w:rPr>
                <w:sz w:val="24"/>
                <w:szCs w:val="24"/>
              </w:rPr>
            </w:pPr>
            <w:r w:rsidRPr="00DB4D80">
              <w:rPr>
                <w:sz w:val="24"/>
                <w:szCs w:val="24"/>
              </w:rPr>
              <w:t>31%</w:t>
            </w:r>
          </w:p>
        </w:tc>
        <w:tc>
          <w:tcPr>
            <w:tcW w:w="1560"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autoSpaceDE/>
              <w:jc w:val="center"/>
              <w:rPr>
                <w:sz w:val="24"/>
                <w:szCs w:val="24"/>
              </w:rPr>
            </w:pPr>
            <w:r w:rsidRPr="00DB4D80">
              <w:rPr>
                <w:sz w:val="24"/>
                <w:szCs w:val="24"/>
              </w:rPr>
              <w:t>6,40%</w:t>
            </w:r>
          </w:p>
        </w:tc>
        <w:tc>
          <w:tcPr>
            <w:tcW w:w="1660"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autoSpaceDE/>
              <w:jc w:val="center"/>
              <w:rPr>
                <w:sz w:val="24"/>
                <w:szCs w:val="24"/>
              </w:rPr>
            </w:pPr>
            <w:r w:rsidRPr="00DB4D80">
              <w:rPr>
                <w:sz w:val="24"/>
                <w:szCs w:val="24"/>
              </w:rPr>
              <w:t>0,30%</w:t>
            </w:r>
          </w:p>
        </w:tc>
      </w:tr>
      <w:tr w:rsidR="00260EF3" w:rsidRPr="00DB4D80" w:rsidTr="00673851">
        <w:trPr>
          <w:trHeight w:val="375"/>
          <w:jc w:val="center"/>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260EF3" w:rsidRPr="00DB4D80" w:rsidRDefault="00260EF3" w:rsidP="00673851">
            <w:pPr>
              <w:autoSpaceDE/>
              <w:jc w:val="center"/>
              <w:rPr>
                <w:sz w:val="24"/>
                <w:szCs w:val="24"/>
              </w:rPr>
            </w:pPr>
            <w:r w:rsidRPr="00DB4D80">
              <w:rPr>
                <w:sz w:val="24"/>
                <w:szCs w:val="24"/>
              </w:rPr>
              <w:t>2017/2018</w:t>
            </w:r>
          </w:p>
        </w:tc>
        <w:tc>
          <w:tcPr>
            <w:tcW w:w="1280"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autoSpaceDE/>
              <w:jc w:val="center"/>
              <w:rPr>
                <w:sz w:val="24"/>
                <w:szCs w:val="24"/>
              </w:rPr>
            </w:pPr>
            <w:r w:rsidRPr="00DB4D80">
              <w:rPr>
                <w:sz w:val="24"/>
                <w:szCs w:val="24"/>
              </w:rPr>
              <w:t>66%</w:t>
            </w:r>
          </w:p>
        </w:tc>
        <w:tc>
          <w:tcPr>
            <w:tcW w:w="1680"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autoSpaceDE/>
              <w:jc w:val="center"/>
              <w:rPr>
                <w:sz w:val="24"/>
                <w:szCs w:val="24"/>
              </w:rPr>
            </w:pPr>
            <w:r w:rsidRPr="00DB4D80">
              <w:rPr>
                <w:sz w:val="24"/>
                <w:szCs w:val="24"/>
              </w:rPr>
              <w:t>28%</w:t>
            </w:r>
          </w:p>
        </w:tc>
        <w:tc>
          <w:tcPr>
            <w:tcW w:w="1560"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autoSpaceDE/>
              <w:jc w:val="center"/>
              <w:rPr>
                <w:sz w:val="24"/>
                <w:szCs w:val="24"/>
              </w:rPr>
            </w:pPr>
            <w:r w:rsidRPr="00DB4D80">
              <w:rPr>
                <w:sz w:val="24"/>
                <w:szCs w:val="24"/>
              </w:rPr>
              <w:t>5,60%</w:t>
            </w:r>
          </w:p>
        </w:tc>
        <w:tc>
          <w:tcPr>
            <w:tcW w:w="1660"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autoSpaceDE/>
              <w:jc w:val="center"/>
              <w:rPr>
                <w:sz w:val="24"/>
                <w:szCs w:val="24"/>
              </w:rPr>
            </w:pPr>
            <w:r w:rsidRPr="00DB4D80">
              <w:rPr>
                <w:sz w:val="24"/>
                <w:szCs w:val="24"/>
              </w:rPr>
              <w:t>0,20%</w:t>
            </w:r>
          </w:p>
        </w:tc>
      </w:tr>
    </w:tbl>
    <w:p w:rsidR="00260EF3" w:rsidRPr="00DB4D80" w:rsidRDefault="00260EF3" w:rsidP="00260EF3">
      <w:pPr>
        <w:ind w:firstLine="426"/>
        <w:jc w:val="center"/>
        <w:rPr>
          <w:sz w:val="24"/>
          <w:szCs w:val="24"/>
        </w:rPr>
      </w:pPr>
    </w:p>
    <w:p w:rsidR="00260EF3" w:rsidRPr="00DB4D80" w:rsidRDefault="00260EF3" w:rsidP="00260EF3">
      <w:pPr>
        <w:ind w:firstLine="426"/>
        <w:jc w:val="both"/>
        <w:rPr>
          <w:sz w:val="24"/>
          <w:szCs w:val="24"/>
        </w:rPr>
      </w:pPr>
      <w:r w:rsidRPr="00DB4D80">
        <w:rPr>
          <w:sz w:val="24"/>
          <w:szCs w:val="24"/>
        </w:rPr>
        <w:t>Сестри медичні шкільні спільно з класними керівниками до початку проведення поглиблених профілактичних медичних оглядів провели анкетування батьків учнів щодо виявлення факторів ризику алкогольних та наркотичних проблем. Як і в минулому навчальному році дітей, у яких є наркотичні чи алкогольні проблеми виявлено не було.</w:t>
      </w:r>
    </w:p>
    <w:p w:rsidR="00260EF3" w:rsidRPr="00DB4D80" w:rsidRDefault="00260EF3" w:rsidP="00260EF3">
      <w:pPr>
        <w:ind w:firstLine="426"/>
        <w:jc w:val="both"/>
        <w:rPr>
          <w:sz w:val="24"/>
          <w:szCs w:val="24"/>
        </w:rPr>
      </w:pPr>
      <w:r w:rsidRPr="00DB4D80">
        <w:rPr>
          <w:sz w:val="24"/>
          <w:szCs w:val="24"/>
        </w:rPr>
        <w:t>Стосовно виявлених патологій у учнів при проведенні поглиблених профілактичних медичних оглядів, слід звернути увагу, що найбільша кількість учнів мають стоматологічну патологію, хвороби органів зору та кістково-мяз’ової системи.</w:t>
      </w:r>
    </w:p>
    <w:p w:rsidR="00260EF3" w:rsidRPr="00DB4D80" w:rsidRDefault="00260EF3" w:rsidP="00260EF3">
      <w:pPr>
        <w:ind w:firstLine="426"/>
        <w:jc w:val="both"/>
        <w:rPr>
          <w:sz w:val="24"/>
          <w:szCs w:val="24"/>
        </w:rPr>
      </w:pPr>
    </w:p>
    <w:p w:rsidR="00260EF3" w:rsidRPr="00DB4D80" w:rsidRDefault="00260EF3" w:rsidP="00260EF3">
      <w:pPr>
        <w:jc w:val="center"/>
        <w:rPr>
          <w:sz w:val="24"/>
          <w:szCs w:val="24"/>
        </w:rPr>
      </w:pPr>
      <w:r w:rsidRPr="00DB4D80">
        <w:rPr>
          <w:noProof/>
          <w:sz w:val="24"/>
          <w:szCs w:val="24"/>
          <w:lang w:val="ru-RU"/>
        </w:rPr>
        <w:drawing>
          <wp:inline distT="0" distB="0" distL="0" distR="0" wp14:anchorId="42C0CD66" wp14:editId="7994984B">
            <wp:extent cx="4426003" cy="2512679"/>
            <wp:effectExtent l="0" t="0" r="12700" b="21590"/>
            <wp:docPr id="49" name="Диаграмма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260EF3" w:rsidRPr="00DB4D80" w:rsidRDefault="00260EF3" w:rsidP="00260EF3">
      <w:pPr>
        <w:jc w:val="both"/>
        <w:rPr>
          <w:sz w:val="24"/>
          <w:szCs w:val="24"/>
        </w:rPr>
      </w:pPr>
      <w:r w:rsidRPr="00DB4D80">
        <w:rPr>
          <w:sz w:val="24"/>
          <w:szCs w:val="24"/>
        </w:rPr>
        <w:tab/>
      </w:r>
    </w:p>
    <w:p w:rsidR="00260EF3" w:rsidRPr="00DB4D80" w:rsidRDefault="00260EF3" w:rsidP="00260EF3">
      <w:pPr>
        <w:jc w:val="both"/>
        <w:rPr>
          <w:sz w:val="24"/>
          <w:szCs w:val="24"/>
        </w:rPr>
      </w:pPr>
      <w:r w:rsidRPr="00DB4D80">
        <w:rPr>
          <w:sz w:val="24"/>
          <w:szCs w:val="24"/>
        </w:rPr>
        <w:lastRenderedPageBreak/>
        <w:t>В закладах загальної середньої освіти міста щорічно розробляються та затверджуються заходи по зниженню захворюваності, профілактиці захворюваності та по організації оздоровлення учнів, згідно яких забезпечується. Крім того, в загальноосвітніх навчальних закладах розроблені протиепідемічні заходи по попередженню інфекційних захворювань, по профілактиці захворюваності по диспансерним групам, по профілактиці ентеробіозу та заходи щодо пропаганди здорового способу життя. В закладах ЗСО в кожній класній кімнаті в наявності стенди «За здоровий спосіб життя». Напередодні кожних канікул класними керівниками проводяться бесіди з учнями щодо дотримання правил особистої гігієни та попередження захворюваності. Медичними працівниками закладів напередодні нового навчального року та після  кожних канікул проводяться профілактичні огляди учнів. Систематично проводиться роз’яснювальна робота щодо необхідності дотримання правил особистої гігієни, дотримання здорового способу життя.</w:t>
      </w:r>
    </w:p>
    <w:p w:rsidR="00260EF3" w:rsidRPr="00DB4D80" w:rsidRDefault="00260EF3" w:rsidP="00260EF3">
      <w:pPr>
        <w:ind w:firstLine="567"/>
        <w:jc w:val="both"/>
        <w:rPr>
          <w:sz w:val="24"/>
          <w:szCs w:val="24"/>
        </w:rPr>
      </w:pPr>
      <w:r w:rsidRPr="00DB4D80">
        <w:rPr>
          <w:sz w:val="24"/>
          <w:szCs w:val="24"/>
        </w:rPr>
        <w:t>На виконання плану роботи управління освіти проведено аналіз роботи закладів загальної середньої освіти щодо продовження навчання та працевлаштування випускників 9-х та 11-х класів 2018 року.</w:t>
      </w:r>
    </w:p>
    <w:p w:rsidR="00260EF3" w:rsidRPr="00DB4D80" w:rsidRDefault="00260EF3" w:rsidP="008647D0">
      <w:pPr>
        <w:pStyle w:val="af9"/>
        <w:ind w:firstLine="567"/>
        <w:jc w:val="both"/>
        <w:rPr>
          <w:b/>
        </w:rPr>
      </w:pPr>
      <w:r w:rsidRPr="00DB4D80">
        <w:rPr>
          <w:rFonts w:ascii="Times New Roman" w:hAnsi="Times New Roman"/>
          <w:sz w:val="24"/>
          <w:szCs w:val="24"/>
        </w:rPr>
        <w:t xml:space="preserve">Закладами загальної середньої освіти та управлінням освіти складено і узагальнено списки випускників 9, 11-х класів 2018 року, забезпечено перевірку довідок з місця навчання випускників 9-х класів, що підтверджують їх зарахування до навчальних закладів для продовження навчання, підготовлено статистичні дані щодо подальшого навчання (працевлаштування) випускників 2018 року закладів загальної середньої освіти міста. </w:t>
      </w:r>
    </w:p>
    <w:p w:rsidR="00260EF3" w:rsidRPr="00DB4D80" w:rsidRDefault="00260EF3" w:rsidP="00260EF3">
      <w:pPr>
        <w:jc w:val="center"/>
        <w:rPr>
          <w:b/>
          <w:sz w:val="24"/>
          <w:szCs w:val="24"/>
        </w:rPr>
      </w:pPr>
      <w:r w:rsidRPr="00DB4D80">
        <w:rPr>
          <w:b/>
          <w:sz w:val="24"/>
          <w:szCs w:val="24"/>
        </w:rPr>
        <w:t xml:space="preserve">Облік продовження навчання та працевлаштування випускників 9-х класів </w:t>
      </w:r>
    </w:p>
    <w:p w:rsidR="00260EF3" w:rsidRPr="00DB4D80" w:rsidRDefault="00260EF3" w:rsidP="00260EF3">
      <w:pPr>
        <w:ind w:firstLine="708"/>
        <w:jc w:val="both"/>
        <w:rPr>
          <w:bCs/>
          <w:sz w:val="24"/>
          <w:szCs w:val="24"/>
        </w:rPr>
      </w:pPr>
      <w:r w:rsidRPr="00DB4D80">
        <w:rPr>
          <w:sz w:val="24"/>
          <w:szCs w:val="24"/>
        </w:rPr>
        <w:t xml:space="preserve">У 2018 році з 9-х класів закладів загальної середньої освіти випущено 430 (минулий рік – 390)  учнів, що на 40 учнів більше, ніж торік. За даними закладів ЗСО з 430 випускників 9-х класів – </w:t>
      </w:r>
      <w:r w:rsidRPr="00DB4D80">
        <w:rPr>
          <w:bCs/>
          <w:sz w:val="24"/>
          <w:szCs w:val="24"/>
        </w:rPr>
        <w:t xml:space="preserve">428 (99 %) </w:t>
      </w:r>
      <w:r w:rsidRPr="00DB4D80">
        <w:rPr>
          <w:sz w:val="24"/>
          <w:szCs w:val="24"/>
        </w:rPr>
        <w:t>продовжили навчання, як і у минулому році.</w:t>
      </w:r>
    </w:p>
    <w:p w:rsidR="00260EF3" w:rsidRPr="00DB4D80" w:rsidRDefault="00260EF3" w:rsidP="00260EF3">
      <w:pPr>
        <w:ind w:firstLine="708"/>
        <w:jc w:val="both"/>
        <w:rPr>
          <w:bCs/>
          <w:sz w:val="24"/>
          <w:szCs w:val="24"/>
        </w:rPr>
      </w:pPr>
      <w:r w:rsidRPr="00DB4D80">
        <w:rPr>
          <w:bCs/>
          <w:sz w:val="24"/>
          <w:szCs w:val="24"/>
        </w:rPr>
        <w:t xml:space="preserve">Навчаються в 10-х класах закладів ЗСО 250 учнів - 58%, минулий рік – 216 (55 %), що більше на 3% ніж у минулому році; в професійно-технічних навчальних закладах з середньою освітою – 84 (20%),  минулий рік – 95 (24 %), що менше на 4 %, ніж у минулому році; у вищих навчальних закладах І-ІІ рівнів акредитації – 90 випускників (21%), минулий рік – 72 (18 %), що більше на 3 %, ніж торік. </w:t>
      </w:r>
    </w:p>
    <w:p w:rsidR="00260EF3" w:rsidRPr="00DB4D80" w:rsidRDefault="00260EF3" w:rsidP="00260EF3">
      <w:pPr>
        <w:ind w:firstLine="708"/>
        <w:jc w:val="both"/>
        <w:rPr>
          <w:bCs/>
          <w:sz w:val="24"/>
          <w:szCs w:val="24"/>
        </w:rPr>
      </w:pPr>
    </w:p>
    <w:p w:rsidR="00260EF3" w:rsidRPr="00DB4D80" w:rsidRDefault="00260EF3" w:rsidP="00260EF3">
      <w:pPr>
        <w:ind w:firstLine="708"/>
        <w:jc w:val="both"/>
        <w:rPr>
          <w:b/>
          <w:sz w:val="24"/>
          <w:szCs w:val="24"/>
        </w:rPr>
      </w:pPr>
      <w:r w:rsidRPr="00DB4D80">
        <w:rPr>
          <w:b/>
          <w:sz w:val="24"/>
          <w:szCs w:val="24"/>
        </w:rPr>
        <w:t>Показники щодо продовження навчання випускниками 2015-2018 рр. наведені в таблиці нижче:</w:t>
      </w:r>
    </w:p>
    <w:p w:rsidR="00260EF3" w:rsidRPr="00DB4D80" w:rsidRDefault="00260EF3" w:rsidP="00260EF3">
      <w:pPr>
        <w:ind w:firstLine="708"/>
        <w:jc w:val="both"/>
        <w:rPr>
          <w:sz w:val="24"/>
          <w:szCs w:val="24"/>
        </w:rPr>
      </w:pPr>
    </w:p>
    <w:tbl>
      <w:tblPr>
        <w:tblpPr w:leftFromText="180" w:rightFromText="180" w:vertAnchor="text" w:horzAnchor="page" w:tblpX="1465" w:tblpY="1"/>
        <w:tblOverlap w:val="never"/>
        <w:tblW w:w="11057" w:type="dxa"/>
        <w:tblLayout w:type="fixed"/>
        <w:tblLook w:val="04A0" w:firstRow="1" w:lastRow="0" w:firstColumn="1" w:lastColumn="0" w:noHBand="0" w:noVBand="1"/>
      </w:tblPr>
      <w:tblGrid>
        <w:gridCol w:w="1418"/>
        <w:gridCol w:w="709"/>
        <w:gridCol w:w="567"/>
        <w:gridCol w:w="709"/>
        <w:gridCol w:w="425"/>
        <w:gridCol w:w="567"/>
        <w:gridCol w:w="567"/>
        <w:gridCol w:w="567"/>
        <w:gridCol w:w="992"/>
        <w:gridCol w:w="988"/>
        <w:gridCol w:w="851"/>
        <w:gridCol w:w="1138"/>
        <w:gridCol w:w="567"/>
        <w:gridCol w:w="992"/>
      </w:tblGrid>
      <w:tr w:rsidR="007E69DD" w:rsidRPr="00DB4D80" w:rsidTr="005E5C43">
        <w:trPr>
          <w:trHeight w:val="300"/>
        </w:trPr>
        <w:tc>
          <w:tcPr>
            <w:tcW w:w="1418"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260EF3" w:rsidRPr="00DB4D80" w:rsidRDefault="00260EF3" w:rsidP="005E5C43">
            <w:pPr>
              <w:ind w:left="113" w:right="113"/>
              <w:jc w:val="center"/>
              <w:rPr>
                <w:b/>
              </w:rPr>
            </w:pPr>
            <w:r w:rsidRPr="00DB4D80">
              <w:rPr>
                <w:b/>
              </w:rPr>
              <w:t>Навчальний рік </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260EF3" w:rsidRPr="00DB4D80" w:rsidRDefault="00260EF3" w:rsidP="005E5C43">
            <w:pPr>
              <w:jc w:val="center"/>
              <w:rPr>
                <w:b/>
                <w:bCs/>
              </w:rPr>
            </w:pPr>
            <w:r w:rsidRPr="00DB4D80">
              <w:rPr>
                <w:b/>
                <w:bCs/>
              </w:rPr>
              <w:t>Кількість випускників</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260EF3" w:rsidRPr="00DB4D80" w:rsidRDefault="00260EF3" w:rsidP="005E5C43">
            <w:pPr>
              <w:ind w:left="113" w:right="113"/>
              <w:jc w:val="center"/>
              <w:rPr>
                <w:b/>
                <w:bCs/>
              </w:rPr>
            </w:pPr>
            <w:r w:rsidRPr="00DB4D80">
              <w:rPr>
                <w:b/>
                <w:bCs/>
              </w:rPr>
              <w:t xml:space="preserve">Всього  </w:t>
            </w:r>
          </w:p>
          <w:p w:rsidR="00260EF3" w:rsidRPr="00DB4D80" w:rsidRDefault="00260EF3" w:rsidP="005E5C43">
            <w:pPr>
              <w:ind w:left="113" w:right="113"/>
              <w:jc w:val="center"/>
              <w:rPr>
                <w:b/>
                <w:bCs/>
              </w:rPr>
            </w:pPr>
            <w:r w:rsidRPr="00DB4D80">
              <w:rPr>
                <w:b/>
                <w:bCs/>
              </w:rPr>
              <w:t>навчатися</w:t>
            </w:r>
          </w:p>
        </w:tc>
        <w:tc>
          <w:tcPr>
            <w:tcW w:w="2835" w:type="dxa"/>
            <w:gridSpan w:val="5"/>
            <w:tcBorders>
              <w:top w:val="single" w:sz="4" w:space="0" w:color="auto"/>
              <w:left w:val="nil"/>
              <w:bottom w:val="single" w:sz="4" w:space="0" w:color="auto"/>
              <w:right w:val="single" w:sz="4" w:space="0" w:color="auto"/>
            </w:tcBorders>
            <w:shd w:val="clear" w:color="auto" w:fill="auto"/>
            <w:vAlign w:val="bottom"/>
            <w:hideMark/>
          </w:tcPr>
          <w:p w:rsidR="00260EF3" w:rsidRPr="00DB4D80" w:rsidRDefault="00260EF3" w:rsidP="003066E0">
            <w:pPr>
              <w:jc w:val="center"/>
              <w:rPr>
                <w:b/>
                <w:bCs/>
              </w:rPr>
            </w:pPr>
            <w:r w:rsidRPr="00DB4D80">
              <w:rPr>
                <w:b/>
                <w:bCs/>
              </w:rPr>
              <w:t>Продовж</w:t>
            </w:r>
            <w:r w:rsidR="003066E0">
              <w:rPr>
                <w:b/>
                <w:bCs/>
              </w:rPr>
              <w:t>а</w:t>
            </w:r>
            <w:r w:rsidRPr="00DB4D80">
              <w:rPr>
                <w:b/>
                <w:bCs/>
              </w:rPr>
              <w:t>ть навчання</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260EF3" w:rsidRPr="00DB4D80" w:rsidRDefault="00260EF3" w:rsidP="005E5C43">
            <w:pPr>
              <w:jc w:val="center"/>
              <w:rPr>
                <w:b/>
                <w:bCs/>
              </w:rPr>
            </w:pPr>
            <w:r w:rsidRPr="00DB4D80">
              <w:rPr>
                <w:b/>
                <w:bCs/>
              </w:rPr>
              <w:t>Не будуть продовжувати навчання</w:t>
            </w:r>
          </w:p>
        </w:tc>
        <w:tc>
          <w:tcPr>
            <w:tcW w:w="3544" w:type="dxa"/>
            <w:gridSpan w:val="4"/>
            <w:tcBorders>
              <w:top w:val="single" w:sz="4" w:space="0" w:color="auto"/>
              <w:left w:val="nil"/>
              <w:bottom w:val="single" w:sz="4" w:space="0" w:color="auto"/>
              <w:right w:val="single" w:sz="4" w:space="0" w:color="auto"/>
            </w:tcBorders>
            <w:shd w:val="clear" w:color="auto" w:fill="auto"/>
            <w:vAlign w:val="bottom"/>
            <w:hideMark/>
          </w:tcPr>
          <w:p w:rsidR="00260EF3" w:rsidRPr="00DB4D80" w:rsidRDefault="00260EF3" w:rsidP="005E5C43">
            <w:pPr>
              <w:jc w:val="center"/>
              <w:rPr>
                <w:b/>
                <w:bCs/>
              </w:rPr>
            </w:pPr>
            <w:r w:rsidRPr="00DB4D80">
              <w:rPr>
                <w:b/>
                <w:bCs/>
              </w:rPr>
              <w:t>З них:</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bottom"/>
            <w:hideMark/>
          </w:tcPr>
          <w:p w:rsidR="00260EF3" w:rsidRPr="00DB4D80" w:rsidRDefault="00260EF3" w:rsidP="005E5C43">
            <w:pPr>
              <w:ind w:left="113" w:right="113"/>
              <w:jc w:val="center"/>
              <w:rPr>
                <w:b/>
                <w:bCs/>
              </w:rPr>
            </w:pPr>
            <w:r w:rsidRPr="00DB4D80">
              <w:rPr>
                <w:b/>
                <w:bCs/>
              </w:rPr>
              <w:t xml:space="preserve">% учнів, </w:t>
            </w:r>
            <w:r w:rsidRPr="00DB4D80">
              <w:rPr>
                <w:b/>
                <w:bCs/>
              </w:rPr>
              <w:br/>
              <w:t>що навчаються в 10 класі</w:t>
            </w:r>
          </w:p>
        </w:tc>
      </w:tr>
      <w:tr w:rsidR="007E69DD" w:rsidRPr="00DB4D80" w:rsidTr="005E5C43">
        <w:trPr>
          <w:trHeight w:val="300"/>
        </w:trPr>
        <w:tc>
          <w:tcPr>
            <w:tcW w:w="1418" w:type="dxa"/>
            <w:vMerge/>
            <w:tcBorders>
              <w:top w:val="single" w:sz="4" w:space="0" w:color="auto"/>
              <w:left w:val="single" w:sz="4" w:space="0" w:color="auto"/>
              <w:bottom w:val="single" w:sz="4" w:space="0" w:color="auto"/>
              <w:right w:val="single" w:sz="4" w:space="0" w:color="auto"/>
            </w:tcBorders>
            <w:textDirection w:val="btLr"/>
            <w:vAlign w:val="center"/>
            <w:hideMark/>
          </w:tcPr>
          <w:p w:rsidR="00260EF3" w:rsidRPr="00DB4D80" w:rsidRDefault="00260EF3" w:rsidP="005E5C43">
            <w:pPr>
              <w:ind w:left="113" w:right="113"/>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260EF3" w:rsidRPr="00DB4D80" w:rsidRDefault="00260EF3" w:rsidP="005E5C43">
            <w:pPr>
              <w:rPr>
                <w:b/>
                <w:bCs/>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260EF3" w:rsidRPr="00DB4D80" w:rsidRDefault="00260EF3" w:rsidP="005E5C43">
            <w:pPr>
              <w:rPr>
                <w:b/>
                <w:bCs/>
              </w:rPr>
            </w:pPr>
          </w:p>
        </w:tc>
        <w:tc>
          <w:tcPr>
            <w:tcW w:w="709" w:type="dxa"/>
            <w:vMerge w:val="restart"/>
            <w:tcBorders>
              <w:top w:val="nil"/>
              <w:left w:val="single" w:sz="4" w:space="0" w:color="auto"/>
              <w:bottom w:val="single" w:sz="4" w:space="0" w:color="auto"/>
              <w:right w:val="single" w:sz="4" w:space="0" w:color="auto"/>
            </w:tcBorders>
            <w:shd w:val="clear" w:color="auto" w:fill="auto"/>
            <w:textDirection w:val="btLr"/>
            <w:vAlign w:val="bottom"/>
            <w:hideMark/>
          </w:tcPr>
          <w:p w:rsidR="00260EF3" w:rsidRPr="00DB4D80" w:rsidRDefault="00260EF3" w:rsidP="005E5C43">
            <w:pPr>
              <w:jc w:val="center"/>
              <w:rPr>
                <w:b/>
                <w:bCs/>
              </w:rPr>
            </w:pPr>
            <w:r w:rsidRPr="00DB4D80">
              <w:rPr>
                <w:b/>
                <w:bCs/>
              </w:rPr>
              <w:t>10 клас денних шкіл</w:t>
            </w:r>
          </w:p>
        </w:tc>
        <w:tc>
          <w:tcPr>
            <w:tcW w:w="425" w:type="dxa"/>
            <w:vMerge w:val="restart"/>
            <w:tcBorders>
              <w:top w:val="nil"/>
              <w:left w:val="single" w:sz="4" w:space="0" w:color="auto"/>
              <w:bottom w:val="single" w:sz="4" w:space="0" w:color="auto"/>
              <w:right w:val="single" w:sz="4" w:space="0" w:color="auto"/>
            </w:tcBorders>
            <w:shd w:val="clear" w:color="auto" w:fill="auto"/>
            <w:textDirection w:val="btLr"/>
            <w:vAlign w:val="bottom"/>
            <w:hideMark/>
          </w:tcPr>
          <w:p w:rsidR="00260EF3" w:rsidRPr="00DB4D80" w:rsidRDefault="00260EF3" w:rsidP="005E5C43">
            <w:pPr>
              <w:jc w:val="center"/>
              <w:rPr>
                <w:b/>
                <w:bCs/>
              </w:rPr>
            </w:pPr>
            <w:r w:rsidRPr="00DB4D80">
              <w:rPr>
                <w:b/>
                <w:bCs/>
              </w:rPr>
              <w:t>Вечірня школа</w:t>
            </w:r>
          </w:p>
        </w:tc>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bottom"/>
            <w:hideMark/>
          </w:tcPr>
          <w:p w:rsidR="00260EF3" w:rsidRPr="00DB4D80" w:rsidRDefault="00260EF3" w:rsidP="005E5C43">
            <w:pPr>
              <w:jc w:val="center"/>
              <w:rPr>
                <w:b/>
                <w:bCs/>
              </w:rPr>
            </w:pPr>
            <w:r w:rsidRPr="00DB4D80">
              <w:rPr>
                <w:b/>
                <w:bCs/>
              </w:rPr>
              <w:t>ПТНЗ</w:t>
            </w:r>
          </w:p>
        </w:tc>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bottom"/>
            <w:hideMark/>
          </w:tcPr>
          <w:p w:rsidR="00260EF3" w:rsidRPr="00DB4D80" w:rsidRDefault="00260EF3" w:rsidP="005E5C43">
            <w:pPr>
              <w:jc w:val="center"/>
              <w:rPr>
                <w:b/>
                <w:bCs/>
              </w:rPr>
            </w:pPr>
            <w:r w:rsidRPr="00DB4D80">
              <w:rPr>
                <w:b/>
                <w:bCs/>
              </w:rPr>
              <w:t xml:space="preserve">ВНЗ І-ІІ </w:t>
            </w:r>
            <w:proofErr w:type="spellStart"/>
            <w:r w:rsidRPr="00DB4D80">
              <w:rPr>
                <w:b/>
                <w:bCs/>
              </w:rPr>
              <w:t>р.а</w:t>
            </w:r>
            <w:proofErr w:type="spellEnd"/>
            <w:r w:rsidRPr="00DB4D80">
              <w:rPr>
                <w:b/>
                <w:bCs/>
              </w:rPr>
              <w:t>.</w:t>
            </w:r>
          </w:p>
        </w:tc>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bottom"/>
            <w:hideMark/>
          </w:tcPr>
          <w:p w:rsidR="00260EF3" w:rsidRPr="00DB4D80" w:rsidRDefault="00260EF3" w:rsidP="005E5C43">
            <w:pPr>
              <w:jc w:val="center"/>
              <w:rPr>
                <w:b/>
                <w:bCs/>
              </w:rPr>
            </w:pPr>
            <w:r w:rsidRPr="00DB4D80">
              <w:rPr>
                <w:b/>
                <w:bCs/>
              </w:rPr>
              <w:t>Інші</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260EF3" w:rsidRPr="00DB4D80" w:rsidRDefault="00260EF3" w:rsidP="005E5C43">
            <w:pPr>
              <w:rPr>
                <w:b/>
                <w:bCs/>
              </w:rPr>
            </w:pPr>
          </w:p>
        </w:tc>
        <w:tc>
          <w:tcPr>
            <w:tcW w:w="988" w:type="dxa"/>
            <w:vMerge w:val="restart"/>
            <w:tcBorders>
              <w:top w:val="nil"/>
              <w:left w:val="single" w:sz="4" w:space="0" w:color="auto"/>
              <w:bottom w:val="nil"/>
              <w:right w:val="single" w:sz="4" w:space="0" w:color="auto"/>
            </w:tcBorders>
            <w:shd w:val="clear" w:color="auto" w:fill="auto"/>
            <w:textDirection w:val="btLr"/>
            <w:vAlign w:val="bottom"/>
            <w:hideMark/>
          </w:tcPr>
          <w:p w:rsidR="00260EF3" w:rsidRPr="00DB4D80" w:rsidRDefault="00260EF3" w:rsidP="005E5C43">
            <w:pPr>
              <w:ind w:left="113" w:right="113"/>
              <w:jc w:val="center"/>
              <w:rPr>
                <w:b/>
                <w:bCs/>
              </w:rPr>
            </w:pPr>
            <w:r w:rsidRPr="00DB4D80">
              <w:rPr>
                <w:b/>
                <w:bCs/>
              </w:rPr>
              <w:t>Планують працевлаштуватись на роботу</w:t>
            </w:r>
          </w:p>
        </w:tc>
        <w:tc>
          <w:tcPr>
            <w:tcW w:w="851" w:type="dxa"/>
            <w:vMerge w:val="restart"/>
            <w:tcBorders>
              <w:top w:val="nil"/>
              <w:left w:val="single" w:sz="4" w:space="0" w:color="auto"/>
              <w:bottom w:val="single" w:sz="4" w:space="0" w:color="auto"/>
              <w:right w:val="single" w:sz="4" w:space="0" w:color="auto"/>
            </w:tcBorders>
            <w:shd w:val="clear" w:color="auto" w:fill="auto"/>
            <w:textDirection w:val="btLr"/>
            <w:vAlign w:val="bottom"/>
            <w:hideMark/>
          </w:tcPr>
          <w:p w:rsidR="00260EF3" w:rsidRPr="00DB4D80" w:rsidRDefault="00260EF3" w:rsidP="005E5C43">
            <w:pPr>
              <w:ind w:left="113" w:right="113"/>
              <w:jc w:val="center"/>
              <w:rPr>
                <w:b/>
                <w:bCs/>
              </w:rPr>
            </w:pPr>
            <w:r w:rsidRPr="00DB4D80">
              <w:rPr>
                <w:b/>
                <w:bCs/>
              </w:rPr>
              <w:t>Не будуть ні працювати , ні навчатися</w:t>
            </w:r>
          </w:p>
        </w:tc>
        <w:tc>
          <w:tcPr>
            <w:tcW w:w="1138" w:type="dxa"/>
            <w:vMerge w:val="restart"/>
            <w:tcBorders>
              <w:top w:val="nil"/>
              <w:left w:val="single" w:sz="4" w:space="0" w:color="auto"/>
              <w:bottom w:val="single" w:sz="4" w:space="0" w:color="auto"/>
              <w:right w:val="single" w:sz="4" w:space="0" w:color="auto"/>
            </w:tcBorders>
            <w:shd w:val="clear" w:color="auto" w:fill="auto"/>
            <w:textDirection w:val="btLr"/>
            <w:vAlign w:val="bottom"/>
            <w:hideMark/>
          </w:tcPr>
          <w:p w:rsidR="00260EF3" w:rsidRPr="00DB4D80" w:rsidRDefault="00260EF3" w:rsidP="005E5C43">
            <w:pPr>
              <w:ind w:left="113" w:right="113"/>
              <w:jc w:val="center"/>
              <w:rPr>
                <w:b/>
                <w:bCs/>
              </w:rPr>
            </w:pPr>
            <w:r w:rsidRPr="00DB4D80">
              <w:rPr>
                <w:b/>
                <w:bCs/>
              </w:rPr>
              <w:t>Хворі та планують виїхати за межі області</w:t>
            </w:r>
          </w:p>
        </w:tc>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bottom"/>
            <w:hideMark/>
          </w:tcPr>
          <w:p w:rsidR="00260EF3" w:rsidRPr="00DB4D80" w:rsidRDefault="00260EF3" w:rsidP="005E5C43">
            <w:pPr>
              <w:ind w:left="113" w:right="113"/>
              <w:jc w:val="center"/>
              <w:rPr>
                <w:b/>
                <w:bCs/>
              </w:rPr>
            </w:pPr>
            <w:r w:rsidRPr="00DB4D80">
              <w:rPr>
                <w:b/>
                <w:bCs/>
              </w:rPr>
              <w:t>Інші</w:t>
            </w: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260EF3" w:rsidRPr="00DB4D80" w:rsidRDefault="00260EF3" w:rsidP="005E5C43">
            <w:pPr>
              <w:rPr>
                <w:b/>
                <w:bCs/>
              </w:rPr>
            </w:pPr>
          </w:p>
        </w:tc>
      </w:tr>
      <w:tr w:rsidR="007E69DD" w:rsidRPr="00DB4D80" w:rsidTr="005E5C43">
        <w:trPr>
          <w:trHeight w:val="300"/>
        </w:trPr>
        <w:tc>
          <w:tcPr>
            <w:tcW w:w="1418" w:type="dxa"/>
            <w:vMerge/>
            <w:tcBorders>
              <w:top w:val="single" w:sz="4" w:space="0" w:color="auto"/>
              <w:left w:val="single" w:sz="4" w:space="0" w:color="auto"/>
              <w:bottom w:val="single" w:sz="4" w:space="0" w:color="auto"/>
              <w:right w:val="single" w:sz="4" w:space="0" w:color="auto"/>
            </w:tcBorders>
            <w:textDirection w:val="btLr"/>
            <w:vAlign w:val="center"/>
            <w:hideMark/>
          </w:tcPr>
          <w:p w:rsidR="00260EF3" w:rsidRPr="00DB4D80" w:rsidRDefault="00260EF3" w:rsidP="005E5C43">
            <w:pPr>
              <w:ind w:left="113" w:right="113"/>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260EF3" w:rsidRPr="00DB4D80" w:rsidRDefault="00260EF3" w:rsidP="005E5C43">
            <w:pPr>
              <w:rPr>
                <w:b/>
                <w:bCs/>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260EF3" w:rsidRPr="00DB4D80" w:rsidRDefault="00260EF3" w:rsidP="005E5C43">
            <w:pPr>
              <w:rPr>
                <w:b/>
                <w:bCs/>
              </w:rPr>
            </w:pPr>
          </w:p>
        </w:tc>
        <w:tc>
          <w:tcPr>
            <w:tcW w:w="709" w:type="dxa"/>
            <w:vMerge/>
            <w:tcBorders>
              <w:top w:val="nil"/>
              <w:left w:val="single" w:sz="4" w:space="0" w:color="auto"/>
              <w:bottom w:val="single" w:sz="4" w:space="0" w:color="auto"/>
              <w:right w:val="single" w:sz="4" w:space="0" w:color="auto"/>
            </w:tcBorders>
            <w:vAlign w:val="center"/>
            <w:hideMark/>
          </w:tcPr>
          <w:p w:rsidR="00260EF3" w:rsidRPr="00DB4D80" w:rsidRDefault="00260EF3" w:rsidP="005E5C43">
            <w:pPr>
              <w:rPr>
                <w:b/>
                <w:bCs/>
              </w:rPr>
            </w:pPr>
          </w:p>
        </w:tc>
        <w:tc>
          <w:tcPr>
            <w:tcW w:w="425" w:type="dxa"/>
            <w:vMerge/>
            <w:tcBorders>
              <w:top w:val="nil"/>
              <w:left w:val="single" w:sz="4" w:space="0" w:color="auto"/>
              <w:bottom w:val="single" w:sz="4" w:space="0" w:color="auto"/>
              <w:right w:val="single" w:sz="4" w:space="0" w:color="auto"/>
            </w:tcBorders>
            <w:vAlign w:val="center"/>
            <w:hideMark/>
          </w:tcPr>
          <w:p w:rsidR="00260EF3" w:rsidRPr="00DB4D80" w:rsidRDefault="00260EF3" w:rsidP="005E5C43">
            <w:pPr>
              <w:rPr>
                <w:b/>
                <w:bCs/>
              </w:rPr>
            </w:pPr>
          </w:p>
        </w:tc>
        <w:tc>
          <w:tcPr>
            <w:tcW w:w="567" w:type="dxa"/>
            <w:vMerge/>
            <w:tcBorders>
              <w:top w:val="nil"/>
              <w:left w:val="single" w:sz="4" w:space="0" w:color="auto"/>
              <w:bottom w:val="single" w:sz="4" w:space="0" w:color="auto"/>
              <w:right w:val="single" w:sz="4" w:space="0" w:color="auto"/>
            </w:tcBorders>
            <w:vAlign w:val="center"/>
            <w:hideMark/>
          </w:tcPr>
          <w:p w:rsidR="00260EF3" w:rsidRPr="00DB4D80" w:rsidRDefault="00260EF3" w:rsidP="005E5C43">
            <w:pPr>
              <w:rPr>
                <w:b/>
                <w:bCs/>
              </w:rPr>
            </w:pPr>
          </w:p>
        </w:tc>
        <w:tc>
          <w:tcPr>
            <w:tcW w:w="567" w:type="dxa"/>
            <w:vMerge/>
            <w:tcBorders>
              <w:top w:val="nil"/>
              <w:left w:val="single" w:sz="4" w:space="0" w:color="auto"/>
              <w:bottom w:val="single" w:sz="4" w:space="0" w:color="auto"/>
              <w:right w:val="single" w:sz="4" w:space="0" w:color="auto"/>
            </w:tcBorders>
            <w:vAlign w:val="center"/>
            <w:hideMark/>
          </w:tcPr>
          <w:p w:rsidR="00260EF3" w:rsidRPr="00DB4D80" w:rsidRDefault="00260EF3" w:rsidP="005E5C43">
            <w:pPr>
              <w:rPr>
                <w:b/>
                <w:bCs/>
              </w:rPr>
            </w:pPr>
          </w:p>
        </w:tc>
        <w:tc>
          <w:tcPr>
            <w:tcW w:w="567" w:type="dxa"/>
            <w:vMerge/>
            <w:tcBorders>
              <w:top w:val="nil"/>
              <w:left w:val="single" w:sz="4" w:space="0" w:color="auto"/>
              <w:bottom w:val="single" w:sz="4" w:space="0" w:color="auto"/>
              <w:right w:val="single" w:sz="4" w:space="0" w:color="auto"/>
            </w:tcBorders>
            <w:vAlign w:val="center"/>
            <w:hideMark/>
          </w:tcPr>
          <w:p w:rsidR="00260EF3" w:rsidRPr="00DB4D80" w:rsidRDefault="00260EF3" w:rsidP="005E5C43">
            <w:pPr>
              <w:rPr>
                <w:b/>
                <w:bC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260EF3" w:rsidRPr="00DB4D80" w:rsidRDefault="00260EF3" w:rsidP="005E5C43">
            <w:pPr>
              <w:rPr>
                <w:b/>
                <w:bCs/>
              </w:rPr>
            </w:pPr>
          </w:p>
        </w:tc>
        <w:tc>
          <w:tcPr>
            <w:tcW w:w="988" w:type="dxa"/>
            <w:vMerge/>
            <w:tcBorders>
              <w:top w:val="nil"/>
              <w:left w:val="single" w:sz="4" w:space="0" w:color="auto"/>
              <w:bottom w:val="nil"/>
              <w:right w:val="single" w:sz="4" w:space="0" w:color="auto"/>
            </w:tcBorders>
            <w:vAlign w:val="center"/>
            <w:hideMark/>
          </w:tcPr>
          <w:p w:rsidR="00260EF3" w:rsidRPr="00DB4D80" w:rsidRDefault="00260EF3" w:rsidP="005E5C43">
            <w:pPr>
              <w:rPr>
                <w:b/>
                <w:bCs/>
              </w:rPr>
            </w:pPr>
          </w:p>
        </w:tc>
        <w:tc>
          <w:tcPr>
            <w:tcW w:w="851" w:type="dxa"/>
            <w:vMerge/>
            <w:tcBorders>
              <w:top w:val="nil"/>
              <w:left w:val="single" w:sz="4" w:space="0" w:color="auto"/>
              <w:bottom w:val="single" w:sz="4" w:space="0" w:color="auto"/>
              <w:right w:val="single" w:sz="4" w:space="0" w:color="auto"/>
            </w:tcBorders>
            <w:vAlign w:val="center"/>
            <w:hideMark/>
          </w:tcPr>
          <w:p w:rsidR="00260EF3" w:rsidRPr="00DB4D80" w:rsidRDefault="00260EF3" w:rsidP="005E5C43">
            <w:pPr>
              <w:rPr>
                <w:b/>
                <w:bCs/>
              </w:rPr>
            </w:pPr>
          </w:p>
        </w:tc>
        <w:tc>
          <w:tcPr>
            <w:tcW w:w="1138" w:type="dxa"/>
            <w:vMerge/>
            <w:tcBorders>
              <w:top w:val="nil"/>
              <w:left w:val="single" w:sz="4" w:space="0" w:color="auto"/>
              <w:bottom w:val="single" w:sz="4" w:space="0" w:color="auto"/>
              <w:right w:val="single" w:sz="4" w:space="0" w:color="auto"/>
            </w:tcBorders>
            <w:vAlign w:val="center"/>
            <w:hideMark/>
          </w:tcPr>
          <w:p w:rsidR="00260EF3" w:rsidRPr="00DB4D80" w:rsidRDefault="00260EF3" w:rsidP="005E5C43">
            <w:pPr>
              <w:rPr>
                <w:b/>
                <w:bCs/>
              </w:rPr>
            </w:pPr>
          </w:p>
        </w:tc>
        <w:tc>
          <w:tcPr>
            <w:tcW w:w="567" w:type="dxa"/>
            <w:vMerge/>
            <w:tcBorders>
              <w:top w:val="nil"/>
              <w:left w:val="single" w:sz="4" w:space="0" w:color="auto"/>
              <w:bottom w:val="single" w:sz="4" w:space="0" w:color="auto"/>
              <w:right w:val="single" w:sz="4" w:space="0" w:color="auto"/>
            </w:tcBorders>
            <w:vAlign w:val="center"/>
            <w:hideMark/>
          </w:tcPr>
          <w:p w:rsidR="00260EF3" w:rsidRPr="00DB4D80" w:rsidRDefault="00260EF3" w:rsidP="005E5C43">
            <w:pPr>
              <w:rPr>
                <w:b/>
                <w:bCs/>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260EF3" w:rsidRPr="00DB4D80" w:rsidRDefault="00260EF3" w:rsidP="005E5C43">
            <w:pPr>
              <w:rPr>
                <w:b/>
                <w:bCs/>
              </w:rPr>
            </w:pPr>
          </w:p>
        </w:tc>
      </w:tr>
      <w:tr w:rsidR="007E69DD" w:rsidRPr="00DB4D80" w:rsidTr="005E5C43">
        <w:trPr>
          <w:trHeight w:val="1036"/>
        </w:trPr>
        <w:tc>
          <w:tcPr>
            <w:tcW w:w="1418" w:type="dxa"/>
            <w:vMerge/>
            <w:tcBorders>
              <w:top w:val="single" w:sz="4" w:space="0" w:color="auto"/>
              <w:left w:val="single" w:sz="4" w:space="0" w:color="auto"/>
              <w:bottom w:val="single" w:sz="4" w:space="0" w:color="auto"/>
              <w:right w:val="single" w:sz="4" w:space="0" w:color="auto"/>
            </w:tcBorders>
            <w:textDirection w:val="btLr"/>
            <w:vAlign w:val="center"/>
            <w:hideMark/>
          </w:tcPr>
          <w:p w:rsidR="00260EF3" w:rsidRPr="00DB4D80" w:rsidRDefault="00260EF3" w:rsidP="005E5C43">
            <w:pPr>
              <w:ind w:left="113" w:right="113"/>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260EF3" w:rsidRPr="00DB4D80" w:rsidRDefault="00260EF3" w:rsidP="005E5C43">
            <w:pPr>
              <w:rPr>
                <w:b/>
                <w:bCs/>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260EF3" w:rsidRPr="00DB4D80" w:rsidRDefault="00260EF3" w:rsidP="005E5C43">
            <w:pPr>
              <w:rPr>
                <w:b/>
                <w:bCs/>
              </w:rPr>
            </w:pPr>
          </w:p>
        </w:tc>
        <w:tc>
          <w:tcPr>
            <w:tcW w:w="709" w:type="dxa"/>
            <w:vMerge/>
            <w:tcBorders>
              <w:top w:val="nil"/>
              <w:left w:val="single" w:sz="4" w:space="0" w:color="auto"/>
              <w:bottom w:val="single" w:sz="4" w:space="0" w:color="auto"/>
              <w:right w:val="single" w:sz="4" w:space="0" w:color="auto"/>
            </w:tcBorders>
            <w:vAlign w:val="center"/>
            <w:hideMark/>
          </w:tcPr>
          <w:p w:rsidR="00260EF3" w:rsidRPr="00DB4D80" w:rsidRDefault="00260EF3" w:rsidP="005E5C43">
            <w:pPr>
              <w:rPr>
                <w:b/>
                <w:bCs/>
              </w:rPr>
            </w:pPr>
          </w:p>
        </w:tc>
        <w:tc>
          <w:tcPr>
            <w:tcW w:w="425" w:type="dxa"/>
            <w:vMerge/>
            <w:tcBorders>
              <w:top w:val="nil"/>
              <w:left w:val="single" w:sz="4" w:space="0" w:color="auto"/>
              <w:bottom w:val="single" w:sz="4" w:space="0" w:color="auto"/>
              <w:right w:val="single" w:sz="4" w:space="0" w:color="auto"/>
            </w:tcBorders>
            <w:vAlign w:val="center"/>
            <w:hideMark/>
          </w:tcPr>
          <w:p w:rsidR="00260EF3" w:rsidRPr="00DB4D80" w:rsidRDefault="00260EF3" w:rsidP="005E5C43">
            <w:pPr>
              <w:rPr>
                <w:b/>
                <w:bCs/>
              </w:rPr>
            </w:pPr>
          </w:p>
        </w:tc>
        <w:tc>
          <w:tcPr>
            <w:tcW w:w="567" w:type="dxa"/>
            <w:vMerge/>
            <w:tcBorders>
              <w:top w:val="nil"/>
              <w:left w:val="single" w:sz="4" w:space="0" w:color="auto"/>
              <w:bottom w:val="single" w:sz="4" w:space="0" w:color="auto"/>
              <w:right w:val="single" w:sz="4" w:space="0" w:color="auto"/>
            </w:tcBorders>
            <w:vAlign w:val="center"/>
            <w:hideMark/>
          </w:tcPr>
          <w:p w:rsidR="00260EF3" w:rsidRPr="00DB4D80" w:rsidRDefault="00260EF3" w:rsidP="005E5C43">
            <w:pPr>
              <w:rPr>
                <w:b/>
                <w:bCs/>
              </w:rPr>
            </w:pPr>
          </w:p>
        </w:tc>
        <w:tc>
          <w:tcPr>
            <w:tcW w:w="567" w:type="dxa"/>
            <w:vMerge/>
            <w:tcBorders>
              <w:top w:val="nil"/>
              <w:left w:val="single" w:sz="4" w:space="0" w:color="auto"/>
              <w:bottom w:val="single" w:sz="4" w:space="0" w:color="auto"/>
              <w:right w:val="single" w:sz="4" w:space="0" w:color="auto"/>
            </w:tcBorders>
            <w:vAlign w:val="center"/>
            <w:hideMark/>
          </w:tcPr>
          <w:p w:rsidR="00260EF3" w:rsidRPr="00DB4D80" w:rsidRDefault="00260EF3" w:rsidP="005E5C43">
            <w:pPr>
              <w:rPr>
                <w:b/>
                <w:bCs/>
              </w:rPr>
            </w:pPr>
          </w:p>
        </w:tc>
        <w:tc>
          <w:tcPr>
            <w:tcW w:w="567" w:type="dxa"/>
            <w:vMerge/>
            <w:tcBorders>
              <w:top w:val="nil"/>
              <w:left w:val="single" w:sz="4" w:space="0" w:color="auto"/>
              <w:bottom w:val="single" w:sz="4" w:space="0" w:color="auto"/>
              <w:right w:val="single" w:sz="4" w:space="0" w:color="auto"/>
            </w:tcBorders>
            <w:vAlign w:val="center"/>
            <w:hideMark/>
          </w:tcPr>
          <w:p w:rsidR="00260EF3" w:rsidRPr="00DB4D80" w:rsidRDefault="00260EF3" w:rsidP="005E5C43">
            <w:pPr>
              <w:rPr>
                <w:b/>
                <w:bC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260EF3" w:rsidRPr="00DB4D80" w:rsidRDefault="00260EF3" w:rsidP="005E5C43">
            <w:pPr>
              <w:rPr>
                <w:b/>
                <w:bCs/>
              </w:rPr>
            </w:pPr>
          </w:p>
        </w:tc>
        <w:tc>
          <w:tcPr>
            <w:tcW w:w="988" w:type="dxa"/>
            <w:vMerge/>
            <w:tcBorders>
              <w:top w:val="nil"/>
              <w:left w:val="single" w:sz="4" w:space="0" w:color="auto"/>
              <w:bottom w:val="nil"/>
              <w:right w:val="single" w:sz="4" w:space="0" w:color="auto"/>
            </w:tcBorders>
            <w:vAlign w:val="center"/>
            <w:hideMark/>
          </w:tcPr>
          <w:p w:rsidR="00260EF3" w:rsidRPr="00DB4D80" w:rsidRDefault="00260EF3" w:rsidP="005E5C43">
            <w:pPr>
              <w:rPr>
                <w:b/>
                <w:bCs/>
              </w:rPr>
            </w:pPr>
          </w:p>
        </w:tc>
        <w:tc>
          <w:tcPr>
            <w:tcW w:w="851" w:type="dxa"/>
            <w:vMerge/>
            <w:tcBorders>
              <w:top w:val="nil"/>
              <w:left w:val="single" w:sz="4" w:space="0" w:color="auto"/>
              <w:bottom w:val="single" w:sz="4" w:space="0" w:color="auto"/>
              <w:right w:val="single" w:sz="4" w:space="0" w:color="auto"/>
            </w:tcBorders>
            <w:vAlign w:val="center"/>
            <w:hideMark/>
          </w:tcPr>
          <w:p w:rsidR="00260EF3" w:rsidRPr="00DB4D80" w:rsidRDefault="00260EF3" w:rsidP="005E5C43">
            <w:pPr>
              <w:rPr>
                <w:b/>
                <w:bCs/>
              </w:rPr>
            </w:pPr>
          </w:p>
        </w:tc>
        <w:tc>
          <w:tcPr>
            <w:tcW w:w="1138" w:type="dxa"/>
            <w:vMerge/>
            <w:tcBorders>
              <w:top w:val="nil"/>
              <w:left w:val="single" w:sz="4" w:space="0" w:color="auto"/>
              <w:bottom w:val="single" w:sz="4" w:space="0" w:color="auto"/>
              <w:right w:val="single" w:sz="4" w:space="0" w:color="auto"/>
            </w:tcBorders>
            <w:vAlign w:val="center"/>
            <w:hideMark/>
          </w:tcPr>
          <w:p w:rsidR="00260EF3" w:rsidRPr="00DB4D80" w:rsidRDefault="00260EF3" w:rsidP="005E5C43">
            <w:pPr>
              <w:rPr>
                <w:b/>
                <w:bCs/>
              </w:rPr>
            </w:pPr>
          </w:p>
        </w:tc>
        <w:tc>
          <w:tcPr>
            <w:tcW w:w="567" w:type="dxa"/>
            <w:vMerge/>
            <w:tcBorders>
              <w:top w:val="nil"/>
              <w:left w:val="single" w:sz="4" w:space="0" w:color="auto"/>
              <w:bottom w:val="single" w:sz="4" w:space="0" w:color="auto"/>
              <w:right w:val="single" w:sz="4" w:space="0" w:color="auto"/>
            </w:tcBorders>
            <w:vAlign w:val="center"/>
            <w:hideMark/>
          </w:tcPr>
          <w:p w:rsidR="00260EF3" w:rsidRPr="00DB4D80" w:rsidRDefault="00260EF3" w:rsidP="005E5C43">
            <w:pPr>
              <w:rPr>
                <w:b/>
                <w:bCs/>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260EF3" w:rsidRPr="00DB4D80" w:rsidRDefault="00260EF3" w:rsidP="005E5C43">
            <w:pPr>
              <w:rPr>
                <w:b/>
                <w:bCs/>
              </w:rPr>
            </w:pPr>
          </w:p>
        </w:tc>
      </w:tr>
      <w:tr w:rsidR="007E69DD" w:rsidRPr="00DB4D80" w:rsidTr="005E5C43">
        <w:trPr>
          <w:cantSplit/>
          <w:trHeight w:val="272"/>
        </w:trPr>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260EF3" w:rsidRPr="00DB4D80" w:rsidRDefault="00260EF3" w:rsidP="005E5C43">
            <w:pPr>
              <w:jc w:val="center"/>
              <w:rPr>
                <w:b/>
              </w:rPr>
            </w:pPr>
            <w:r w:rsidRPr="00DB4D80">
              <w:rPr>
                <w:b/>
              </w:rPr>
              <w:t>2014/2015</w:t>
            </w:r>
          </w:p>
        </w:tc>
        <w:tc>
          <w:tcPr>
            <w:tcW w:w="709" w:type="dxa"/>
            <w:tcBorders>
              <w:top w:val="single" w:sz="4" w:space="0" w:color="auto"/>
              <w:left w:val="nil"/>
              <w:bottom w:val="single" w:sz="4" w:space="0" w:color="auto"/>
              <w:right w:val="single" w:sz="4" w:space="0" w:color="auto"/>
            </w:tcBorders>
            <w:shd w:val="clear" w:color="auto" w:fill="auto"/>
            <w:hideMark/>
          </w:tcPr>
          <w:p w:rsidR="00260EF3" w:rsidRPr="00DB4D80" w:rsidRDefault="00260EF3" w:rsidP="005E5C43">
            <w:pPr>
              <w:jc w:val="center"/>
            </w:pPr>
            <w:r w:rsidRPr="00DB4D80">
              <w:t>394</w:t>
            </w:r>
          </w:p>
        </w:tc>
        <w:tc>
          <w:tcPr>
            <w:tcW w:w="567" w:type="dxa"/>
            <w:tcBorders>
              <w:top w:val="single" w:sz="4" w:space="0" w:color="auto"/>
              <w:left w:val="nil"/>
              <w:bottom w:val="single" w:sz="4" w:space="0" w:color="auto"/>
              <w:right w:val="single" w:sz="4" w:space="0" w:color="auto"/>
            </w:tcBorders>
            <w:shd w:val="clear" w:color="auto" w:fill="auto"/>
            <w:hideMark/>
          </w:tcPr>
          <w:p w:rsidR="00260EF3" w:rsidRPr="00DB4D80" w:rsidRDefault="00260EF3" w:rsidP="005E5C43">
            <w:pPr>
              <w:jc w:val="center"/>
            </w:pPr>
            <w:r w:rsidRPr="00DB4D80">
              <w:t>392</w:t>
            </w:r>
          </w:p>
        </w:tc>
        <w:tc>
          <w:tcPr>
            <w:tcW w:w="709" w:type="dxa"/>
            <w:tcBorders>
              <w:top w:val="single" w:sz="4" w:space="0" w:color="auto"/>
              <w:left w:val="nil"/>
              <w:bottom w:val="single" w:sz="4" w:space="0" w:color="auto"/>
              <w:right w:val="single" w:sz="4" w:space="0" w:color="auto"/>
            </w:tcBorders>
            <w:shd w:val="clear" w:color="auto" w:fill="auto"/>
            <w:hideMark/>
          </w:tcPr>
          <w:p w:rsidR="00260EF3" w:rsidRPr="00DB4D80" w:rsidRDefault="00260EF3" w:rsidP="005E5C43">
            <w:pPr>
              <w:jc w:val="center"/>
            </w:pPr>
            <w:r w:rsidRPr="00DB4D80">
              <w:t>221</w:t>
            </w:r>
          </w:p>
        </w:tc>
        <w:tc>
          <w:tcPr>
            <w:tcW w:w="425" w:type="dxa"/>
            <w:tcBorders>
              <w:top w:val="single" w:sz="4" w:space="0" w:color="auto"/>
              <w:left w:val="nil"/>
              <w:bottom w:val="single" w:sz="4" w:space="0" w:color="auto"/>
              <w:right w:val="single" w:sz="4" w:space="0" w:color="auto"/>
            </w:tcBorders>
            <w:shd w:val="clear" w:color="auto" w:fill="auto"/>
            <w:hideMark/>
          </w:tcPr>
          <w:p w:rsidR="00260EF3" w:rsidRPr="00DB4D80" w:rsidRDefault="00260EF3" w:rsidP="005E5C43">
            <w:pPr>
              <w:jc w:val="center"/>
            </w:pPr>
            <w:r w:rsidRPr="00DB4D80">
              <w:t>3</w:t>
            </w:r>
          </w:p>
        </w:tc>
        <w:tc>
          <w:tcPr>
            <w:tcW w:w="567" w:type="dxa"/>
            <w:tcBorders>
              <w:top w:val="single" w:sz="4" w:space="0" w:color="auto"/>
              <w:left w:val="nil"/>
              <w:bottom w:val="single" w:sz="4" w:space="0" w:color="auto"/>
              <w:right w:val="single" w:sz="4" w:space="0" w:color="auto"/>
            </w:tcBorders>
            <w:shd w:val="clear" w:color="auto" w:fill="auto"/>
            <w:hideMark/>
          </w:tcPr>
          <w:p w:rsidR="00260EF3" w:rsidRPr="00DB4D80" w:rsidRDefault="00260EF3" w:rsidP="005E5C43">
            <w:pPr>
              <w:jc w:val="center"/>
            </w:pPr>
            <w:r w:rsidRPr="00DB4D80">
              <w:t>95</w:t>
            </w:r>
          </w:p>
        </w:tc>
        <w:tc>
          <w:tcPr>
            <w:tcW w:w="567" w:type="dxa"/>
            <w:tcBorders>
              <w:top w:val="single" w:sz="4" w:space="0" w:color="auto"/>
              <w:left w:val="nil"/>
              <w:bottom w:val="single" w:sz="4" w:space="0" w:color="auto"/>
              <w:right w:val="single" w:sz="4" w:space="0" w:color="auto"/>
            </w:tcBorders>
            <w:shd w:val="clear" w:color="auto" w:fill="auto"/>
            <w:hideMark/>
          </w:tcPr>
          <w:p w:rsidR="00260EF3" w:rsidRPr="00DB4D80" w:rsidRDefault="00260EF3" w:rsidP="005E5C43">
            <w:pPr>
              <w:jc w:val="center"/>
            </w:pPr>
            <w:r w:rsidRPr="00DB4D80">
              <w:t>70</w:t>
            </w:r>
          </w:p>
        </w:tc>
        <w:tc>
          <w:tcPr>
            <w:tcW w:w="567" w:type="dxa"/>
            <w:tcBorders>
              <w:top w:val="single" w:sz="4" w:space="0" w:color="auto"/>
              <w:left w:val="nil"/>
              <w:bottom w:val="single" w:sz="4" w:space="0" w:color="auto"/>
              <w:right w:val="single" w:sz="4" w:space="0" w:color="auto"/>
            </w:tcBorders>
            <w:shd w:val="clear" w:color="auto" w:fill="auto"/>
            <w:hideMark/>
          </w:tcPr>
          <w:p w:rsidR="00260EF3" w:rsidRPr="00DB4D80" w:rsidRDefault="00260EF3" w:rsidP="005E5C43">
            <w:pPr>
              <w:jc w:val="center"/>
            </w:pPr>
            <w:r w:rsidRPr="00DB4D80">
              <w:t>4</w:t>
            </w:r>
          </w:p>
        </w:tc>
        <w:tc>
          <w:tcPr>
            <w:tcW w:w="992" w:type="dxa"/>
            <w:tcBorders>
              <w:top w:val="single" w:sz="4" w:space="0" w:color="auto"/>
              <w:left w:val="nil"/>
              <w:bottom w:val="single" w:sz="4" w:space="0" w:color="auto"/>
              <w:right w:val="single" w:sz="4" w:space="0" w:color="auto"/>
            </w:tcBorders>
            <w:shd w:val="clear" w:color="auto" w:fill="auto"/>
            <w:hideMark/>
          </w:tcPr>
          <w:p w:rsidR="00260EF3" w:rsidRPr="00DB4D80" w:rsidRDefault="00260EF3" w:rsidP="005E5C43">
            <w:pPr>
              <w:jc w:val="center"/>
            </w:pPr>
            <w:r w:rsidRPr="00DB4D80">
              <w:t>1</w:t>
            </w:r>
          </w:p>
        </w:tc>
        <w:tc>
          <w:tcPr>
            <w:tcW w:w="988" w:type="dxa"/>
            <w:tcBorders>
              <w:top w:val="single" w:sz="4" w:space="0" w:color="auto"/>
              <w:left w:val="nil"/>
              <w:bottom w:val="single" w:sz="4" w:space="0" w:color="auto"/>
              <w:right w:val="single" w:sz="4" w:space="0" w:color="auto"/>
            </w:tcBorders>
            <w:shd w:val="clear" w:color="auto" w:fill="auto"/>
            <w:hideMark/>
          </w:tcPr>
          <w:p w:rsidR="00260EF3" w:rsidRPr="00DB4D80" w:rsidRDefault="00260EF3" w:rsidP="005E5C43">
            <w:pPr>
              <w:jc w:val="center"/>
            </w:pPr>
            <w:r w:rsidRPr="00DB4D80">
              <w:t>0</w:t>
            </w:r>
          </w:p>
        </w:tc>
        <w:tc>
          <w:tcPr>
            <w:tcW w:w="851" w:type="dxa"/>
            <w:tcBorders>
              <w:top w:val="single" w:sz="4" w:space="0" w:color="auto"/>
              <w:left w:val="nil"/>
              <w:bottom w:val="single" w:sz="4" w:space="0" w:color="auto"/>
              <w:right w:val="single" w:sz="4" w:space="0" w:color="auto"/>
            </w:tcBorders>
            <w:shd w:val="clear" w:color="auto" w:fill="auto"/>
            <w:hideMark/>
          </w:tcPr>
          <w:p w:rsidR="00260EF3" w:rsidRPr="00DB4D80" w:rsidRDefault="00260EF3" w:rsidP="005E5C43">
            <w:pPr>
              <w:jc w:val="center"/>
            </w:pPr>
            <w:r w:rsidRPr="00DB4D80">
              <w:t>0</w:t>
            </w:r>
          </w:p>
        </w:tc>
        <w:tc>
          <w:tcPr>
            <w:tcW w:w="1138" w:type="dxa"/>
            <w:tcBorders>
              <w:top w:val="single" w:sz="4" w:space="0" w:color="auto"/>
              <w:left w:val="nil"/>
              <w:bottom w:val="single" w:sz="4" w:space="0" w:color="auto"/>
              <w:right w:val="single" w:sz="4" w:space="0" w:color="auto"/>
            </w:tcBorders>
            <w:shd w:val="clear" w:color="auto" w:fill="auto"/>
            <w:hideMark/>
          </w:tcPr>
          <w:p w:rsidR="00260EF3" w:rsidRPr="00DB4D80" w:rsidRDefault="00260EF3" w:rsidP="005E5C43">
            <w:pPr>
              <w:jc w:val="center"/>
            </w:pPr>
            <w:r w:rsidRPr="00DB4D80">
              <w:t>1</w:t>
            </w:r>
          </w:p>
        </w:tc>
        <w:tc>
          <w:tcPr>
            <w:tcW w:w="567" w:type="dxa"/>
            <w:tcBorders>
              <w:top w:val="single" w:sz="4" w:space="0" w:color="auto"/>
              <w:left w:val="nil"/>
              <w:bottom w:val="single" w:sz="4" w:space="0" w:color="auto"/>
              <w:right w:val="single" w:sz="4" w:space="0" w:color="auto"/>
            </w:tcBorders>
            <w:shd w:val="clear" w:color="auto" w:fill="auto"/>
            <w:hideMark/>
          </w:tcPr>
          <w:p w:rsidR="00260EF3" w:rsidRPr="00DB4D80" w:rsidRDefault="00260EF3" w:rsidP="005E5C43">
            <w:pPr>
              <w:jc w:val="center"/>
            </w:pPr>
            <w:r w:rsidRPr="00DB4D80">
              <w:t>0</w:t>
            </w:r>
          </w:p>
        </w:tc>
        <w:tc>
          <w:tcPr>
            <w:tcW w:w="992" w:type="dxa"/>
            <w:tcBorders>
              <w:top w:val="nil"/>
              <w:left w:val="nil"/>
              <w:bottom w:val="single" w:sz="4" w:space="0" w:color="auto"/>
              <w:right w:val="single" w:sz="4" w:space="0" w:color="auto"/>
            </w:tcBorders>
            <w:shd w:val="clear" w:color="auto" w:fill="auto"/>
            <w:noWrap/>
            <w:hideMark/>
          </w:tcPr>
          <w:p w:rsidR="00260EF3" w:rsidRPr="00DB4D80" w:rsidRDefault="00260EF3" w:rsidP="005E5C43">
            <w:pPr>
              <w:jc w:val="center"/>
            </w:pPr>
            <w:r w:rsidRPr="00DB4D80">
              <w:t>56%</w:t>
            </w:r>
          </w:p>
        </w:tc>
      </w:tr>
      <w:tr w:rsidR="007E69DD" w:rsidRPr="00DB4D80" w:rsidTr="005E5C43">
        <w:trPr>
          <w:cantSplit/>
          <w:trHeight w:val="277"/>
        </w:trPr>
        <w:tc>
          <w:tcPr>
            <w:tcW w:w="1418" w:type="dxa"/>
            <w:tcBorders>
              <w:top w:val="nil"/>
              <w:left w:val="single" w:sz="4" w:space="0" w:color="auto"/>
              <w:bottom w:val="single" w:sz="4" w:space="0" w:color="auto"/>
              <w:right w:val="single" w:sz="4" w:space="0" w:color="auto"/>
            </w:tcBorders>
            <w:shd w:val="clear" w:color="auto" w:fill="auto"/>
            <w:noWrap/>
            <w:hideMark/>
          </w:tcPr>
          <w:p w:rsidR="00260EF3" w:rsidRPr="00DB4D80" w:rsidRDefault="00260EF3" w:rsidP="005E5C43">
            <w:pPr>
              <w:jc w:val="center"/>
              <w:rPr>
                <w:b/>
              </w:rPr>
            </w:pPr>
            <w:r w:rsidRPr="00DB4D80">
              <w:rPr>
                <w:b/>
              </w:rPr>
              <w:t>2015/2016</w:t>
            </w:r>
          </w:p>
        </w:tc>
        <w:tc>
          <w:tcPr>
            <w:tcW w:w="709" w:type="dxa"/>
            <w:tcBorders>
              <w:top w:val="nil"/>
              <w:left w:val="nil"/>
              <w:bottom w:val="single" w:sz="4" w:space="0" w:color="auto"/>
              <w:right w:val="single" w:sz="4" w:space="0" w:color="auto"/>
            </w:tcBorders>
            <w:shd w:val="clear" w:color="auto" w:fill="auto"/>
            <w:hideMark/>
          </w:tcPr>
          <w:p w:rsidR="00260EF3" w:rsidRPr="00DB4D80" w:rsidRDefault="00260EF3" w:rsidP="005E5C43">
            <w:pPr>
              <w:jc w:val="center"/>
            </w:pPr>
            <w:r w:rsidRPr="00DB4D80">
              <w:rPr>
                <w:rFonts w:eastAsia="MS Mincho"/>
                <w:lang w:eastAsia="en-US"/>
              </w:rPr>
              <w:t>380</w:t>
            </w:r>
          </w:p>
        </w:tc>
        <w:tc>
          <w:tcPr>
            <w:tcW w:w="567" w:type="dxa"/>
            <w:tcBorders>
              <w:top w:val="nil"/>
              <w:left w:val="nil"/>
              <w:bottom w:val="single" w:sz="4" w:space="0" w:color="auto"/>
              <w:right w:val="single" w:sz="4" w:space="0" w:color="auto"/>
            </w:tcBorders>
            <w:shd w:val="clear" w:color="auto" w:fill="auto"/>
            <w:hideMark/>
          </w:tcPr>
          <w:p w:rsidR="00260EF3" w:rsidRPr="00DB4D80" w:rsidRDefault="00260EF3" w:rsidP="005E5C43">
            <w:pPr>
              <w:jc w:val="center"/>
            </w:pPr>
            <w:r w:rsidRPr="00DB4D80">
              <w:t>379</w:t>
            </w:r>
          </w:p>
        </w:tc>
        <w:tc>
          <w:tcPr>
            <w:tcW w:w="709" w:type="dxa"/>
            <w:tcBorders>
              <w:top w:val="nil"/>
              <w:left w:val="nil"/>
              <w:bottom w:val="single" w:sz="4" w:space="0" w:color="auto"/>
              <w:right w:val="single" w:sz="4" w:space="0" w:color="auto"/>
            </w:tcBorders>
            <w:shd w:val="clear" w:color="auto" w:fill="auto"/>
            <w:hideMark/>
          </w:tcPr>
          <w:p w:rsidR="00260EF3" w:rsidRPr="00DB4D80" w:rsidRDefault="00260EF3" w:rsidP="005E5C43">
            <w:pPr>
              <w:jc w:val="center"/>
            </w:pPr>
            <w:r w:rsidRPr="00DB4D80">
              <w:t>239</w:t>
            </w:r>
          </w:p>
        </w:tc>
        <w:tc>
          <w:tcPr>
            <w:tcW w:w="425" w:type="dxa"/>
            <w:tcBorders>
              <w:top w:val="nil"/>
              <w:left w:val="nil"/>
              <w:bottom w:val="single" w:sz="4" w:space="0" w:color="auto"/>
              <w:right w:val="single" w:sz="4" w:space="0" w:color="auto"/>
            </w:tcBorders>
            <w:shd w:val="clear" w:color="auto" w:fill="auto"/>
            <w:hideMark/>
          </w:tcPr>
          <w:p w:rsidR="00260EF3" w:rsidRPr="00DB4D80" w:rsidRDefault="00260EF3" w:rsidP="005E5C43">
            <w:pPr>
              <w:jc w:val="center"/>
            </w:pPr>
            <w:r w:rsidRPr="00DB4D80">
              <w:t>0</w:t>
            </w:r>
          </w:p>
        </w:tc>
        <w:tc>
          <w:tcPr>
            <w:tcW w:w="567" w:type="dxa"/>
            <w:tcBorders>
              <w:top w:val="nil"/>
              <w:left w:val="nil"/>
              <w:bottom w:val="single" w:sz="4" w:space="0" w:color="auto"/>
              <w:right w:val="single" w:sz="4" w:space="0" w:color="auto"/>
            </w:tcBorders>
            <w:shd w:val="clear" w:color="auto" w:fill="auto"/>
            <w:hideMark/>
          </w:tcPr>
          <w:p w:rsidR="00260EF3" w:rsidRPr="00DB4D80" w:rsidRDefault="00260EF3" w:rsidP="005E5C43">
            <w:pPr>
              <w:jc w:val="center"/>
            </w:pPr>
            <w:r w:rsidRPr="00DB4D80">
              <w:t>69</w:t>
            </w:r>
          </w:p>
        </w:tc>
        <w:tc>
          <w:tcPr>
            <w:tcW w:w="567" w:type="dxa"/>
            <w:tcBorders>
              <w:top w:val="nil"/>
              <w:left w:val="nil"/>
              <w:bottom w:val="single" w:sz="4" w:space="0" w:color="auto"/>
              <w:right w:val="single" w:sz="4" w:space="0" w:color="auto"/>
            </w:tcBorders>
            <w:shd w:val="clear" w:color="auto" w:fill="auto"/>
            <w:hideMark/>
          </w:tcPr>
          <w:p w:rsidR="00260EF3" w:rsidRPr="00DB4D80" w:rsidRDefault="00260EF3" w:rsidP="005E5C43">
            <w:pPr>
              <w:jc w:val="center"/>
            </w:pPr>
            <w:r w:rsidRPr="00DB4D80">
              <w:t>71</w:t>
            </w:r>
          </w:p>
        </w:tc>
        <w:tc>
          <w:tcPr>
            <w:tcW w:w="567" w:type="dxa"/>
            <w:tcBorders>
              <w:top w:val="nil"/>
              <w:left w:val="nil"/>
              <w:bottom w:val="single" w:sz="4" w:space="0" w:color="auto"/>
              <w:right w:val="single" w:sz="4" w:space="0" w:color="auto"/>
            </w:tcBorders>
            <w:shd w:val="clear" w:color="auto" w:fill="auto"/>
            <w:hideMark/>
          </w:tcPr>
          <w:p w:rsidR="00260EF3" w:rsidRPr="00DB4D80" w:rsidRDefault="00260EF3" w:rsidP="005E5C43">
            <w:pPr>
              <w:jc w:val="center"/>
            </w:pPr>
            <w:r w:rsidRPr="00DB4D80">
              <w:t>0</w:t>
            </w:r>
          </w:p>
        </w:tc>
        <w:tc>
          <w:tcPr>
            <w:tcW w:w="992" w:type="dxa"/>
            <w:tcBorders>
              <w:top w:val="nil"/>
              <w:left w:val="nil"/>
              <w:bottom w:val="single" w:sz="4" w:space="0" w:color="auto"/>
              <w:right w:val="single" w:sz="4" w:space="0" w:color="auto"/>
            </w:tcBorders>
            <w:shd w:val="clear" w:color="auto" w:fill="auto"/>
            <w:hideMark/>
          </w:tcPr>
          <w:p w:rsidR="00260EF3" w:rsidRPr="00DB4D80" w:rsidRDefault="00260EF3" w:rsidP="005E5C43">
            <w:pPr>
              <w:jc w:val="center"/>
            </w:pPr>
            <w:r w:rsidRPr="00DB4D80">
              <w:t>1</w:t>
            </w:r>
          </w:p>
        </w:tc>
        <w:tc>
          <w:tcPr>
            <w:tcW w:w="988" w:type="dxa"/>
            <w:tcBorders>
              <w:top w:val="nil"/>
              <w:left w:val="nil"/>
              <w:bottom w:val="single" w:sz="4" w:space="0" w:color="auto"/>
              <w:right w:val="single" w:sz="4" w:space="0" w:color="auto"/>
            </w:tcBorders>
            <w:shd w:val="clear" w:color="auto" w:fill="auto"/>
            <w:hideMark/>
          </w:tcPr>
          <w:p w:rsidR="00260EF3" w:rsidRPr="00DB4D80" w:rsidRDefault="00260EF3" w:rsidP="005E5C43">
            <w:pPr>
              <w:jc w:val="center"/>
            </w:pPr>
            <w:r w:rsidRPr="00DB4D80">
              <w:t>0</w:t>
            </w:r>
          </w:p>
        </w:tc>
        <w:tc>
          <w:tcPr>
            <w:tcW w:w="851" w:type="dxa"/>
            <w:tcBorders>
              <w:top w:val="nil"/>
              <w:left w:val="nil"/>
              <w:bottom w:val="single" w:sz="4" w:space="0" w:color="auto"/>
              <w:right w:val="single" w:sz="4" w:space="0" w:color="auto"/>
            </w:tcBorders>
            <w:shd w:val="clear" w:color="auto" w:fill="auto"/>
            <w:hideMark/>
          </w:tcPr>
          <w:p w:rsidR="00260EF3" w:rsidRPr="00DB4D80" w:rsidRDefault="00260EF3" w:rsidP="005E5C43">
            <w:pPr>
              <w:jc w:val="center"/>
            </w:pPr>
            <w:r w:rsidRPr="00DB4D80">
              <w:t>0</w:t>
            </w:r>
          </w:p>
        </w:tc>
        <w:tc>
          <w:tcPr>
            <w:tcW w:w="1138" w:type="dxa"/>
            <w:tcBorders>
              <w:top w:val="nil"/>
              <w:left w:val="nil"/>
              <w:bottom w:val="single" w:sz="4" w:space="0" w:color="auto"/>
              <w:right w:val="single" w:sz="4" w:space="0" w:color="auto"/>
            </w:tcBorders>
            <w:shd w:val="clear" w:color="auto" w:fill="auto"/>
            <w:hideMark/>
          </w:tcPr>
          <w:p w:rsidR="00260EF3" w:rsidRPr="00DB4D80" w:rsidRDefault="00260EF3" w:rsidP="005E5C43">
            <w:pPr>
              <w:jc w:val="center"/>
            </w:pPr>
            <w:r w:rsidRPr="00DB4D80">
              <w:t>1</w:t>
            </w:r>
          </w:p>
        </w:tc>
        <w:tc>
          <w:tcPr>
            <w:tcW w:w="567" w:type="dxa"/>
            <w:tcBorders>
              <w:top w:val="nil"/>
              <w:left w:val="nil"/>
              <w:bottom w:val="single" w:sz="4" w:space="0" w:color="auto"/>
              <w:right w:val="single" w:sz="4" w:space="0" w:color="auto"/>
            </w:tcBorders>
            <w:shd w:val="clear" w:color="auto" w:fill="auto"/>
            <w:hideMark/>
          </w:tcPr>
          <w:p w:rsidR="00260EF3" w:rsidRPr="00DB4D80" w:rsidRDefault="00260EF3" w:rsidP="005E5C43">
            <w:pPr>
              <w:jc w:val="center"/>
            </w:pPr>
            <w:r w:rsidRPr="00DB4D80">
              <w:t>0</w:t>
            </w:r>
          </w:p>
        </w:tc>
        <w:tc>
          <w:tcPr>
            <w:tcW w:w="992" w:type="dxa"/>
            <w:tcBorders>
              <w:top w:val="nil"/>
              <w:left w:val="nil"/>
              <w:bottom w:val="single" w:sz="4" w:space="0" w:color="auto"/>
              <w:right w:val="single" w:sz="4" w:space="0" w:color="auto"/>
            </w:tcBorders>
            <w:shd w:val="clear" w:color="auto" w:fill="auto"/>
            <w:noWrap/>
            <w:hideMark/>
          </w:tcPr>
          <w:p w:rsidR="00260EF3" w:rsidRPr="00DB4D80" w:rsidRDefault="00260EF3" w:rsidP="005E5C43">
            <w:pPr>
              <w:jc w:val="center"/>
            </w:pPr>
            <w:r w:rsidRPr="00DB4D80">
              <w:t>63%</w:t>
            </w:r>
          </w:p>
        </w:tc>
      </w:tr>
      <w:tr w:rsidR="007E69DD" w:rsidRPr="00DB4D80" w:rsidTr="005E5C43">
        <w:trPr>
          <w:cantSplit/>
          <w:trHeight w:val="277"/>
        </w:trPr>
        <w:tc>
          <w:tcPr>
            <w:tcW w:w="1418" w:type="dxa"/>
            <w:tcBorders>
              <w:top w:val="nil"/>
              <w:left w:val="single" w:sz="4" w:space="0" w:color="auto"/>
              <w:bottom w:val="single" w:sz="4" w:space="0" w:color="auto"/>
              <w:right w:val="single" w:sz="4" w:space="0" w:color="auto"/>
            </w:tcBorders>
            <w:shd w:val="clear" w:color="auto" w:fill="auto"/>
            <w:noWrap/>
          </w:tcPr>
          <w:p w:rsidR="005E5C43" w:rsidRPr="00DB4D80" w:rsidRDefault="005E5C43" w:rsidP="005E5C43">
            <w:pPr>
              <w:jc w:val="center"/>
              <w:rPr>
                <w:b/>
              </w:rPr>
            </w:pPr>
            <w:r w:rsidRPr="00DB4D80">
              <w:rPr>
                <w:b/>
              </w:rPr>
              <w:t>2016/2017</w:t>
            </w:r>
          </w:p>
        </w:tc>
        <w:tc>
          <w:tcPr>
            <w:tcW w:w="709" w:type="dxa"/>
            <w:tcBorders>
              <w:top w:val="nil"/>
              <w:left w:val="nil"/>
              <w:bottom w:val="single" w:sz="4" w:space="0" w:color="auto"/>
              <w:right w:val="single" w:sz="4" w:space="0" w:color="auto"/>
            </w:tcBorders>
            <w:shd w:val="clear" w:color="auto" w:fill="auto"/>
          </w:tcPr>
          <w:p w:rsidR="005E5C43" w:rsidRPr="00DB4D80" w:rsidRDefault="005E5C43" w:rsidP="005E5C43">
            <w:pPr>
              <w:jc w:val="center"/>
            </w:pPr>
            <w:r w:rsidRPr="00DB4D80">
              <w:t>390</w:t>
            </w:r>
          </w:p>
        </w:tc>
        <w:tc>
          <w:tcPr>
            <w:tcW w:w="567" w:type="dxa"/>
            <w:tcBorders>
              <w:top w:val="nil"/>
              <w:left w:val="nil"/>
              <w:bottom w:val="single" w:sz="4" w:space="0" w:color="auto"/>
              <w:right w:val="single" w:sz="4" w:space="0" w:color="auto"/>
            </w:tcBorders>
            <w:shd w:val="clear" w:color="auto" w:fill="auto"/>
          </w:tcPr>
          <w:p w:rsidR="005E5C43" w:rsidRPr="00DB4D80" w:rsidRDefault="005E5C43" w:rsidP="005E5C43">
            <w:pPr>
              <w:jc w:val="center"/>
            </w:pPr>
            <w:r w:rsidRPr="00DB4D80">
              <w:t>388</w:t>
            </w:r>
          </w:p>
        </w:tc>
        <w:tc>
          <w:tcPr>
            <w:tcW w:w="709" w:type="dxa"/>
            <w:tcBorders>
              <w:top w:val="nil"/>
              <w:left w:val="nil"/>
              <w:bottom w:val="single" w:sz="4" w:space="0" w:color="auto"/>
              <w:right w:val="single" w:sz="4" w:space="0" w:color="auto"/>
            </w:tcBorders>
            <w:shd w:val="clear" w:color="auto" w:fill="auto"/>
          </w:tcPr>
          <w:p w:rsidR="005E5C43" w:rsidRPr="00DB4D80" w:rsidRDefault="005E5C43" w:rsidP="005E5C43">
            <w:pPr>
              <w:jc w:val="center"/>
            </w:pPr>
            <w:r w:rsidRPr="00DB4D80">
              <w:t>216</w:t>
            </w:r>
          </w:p>
        </w:tc>
        <w:tc>
          <w:tcPr>
            <w:tcW w:w="425" w:type="dxa"/>
            <w:tcBorders>
              <w:top w:val="nil"/>
              <w:left w:val="nil"/>
              <w:bottom w:val="single" w:sz="4" w:space="0" w:color="auto"/>
              <w:right w:val="single" w:sz="4" w:space="0" w:color="auto"/>
            </w:tcBorders>
            <w:shd w:val="clear" w:color="auto" w:fill="auto"/>
          </w:tcPr>
          <w:p w:rsidR="005E5C43" w:rsidRPr="00DB4D80" w:rsidRDefault="005E5C43" w:rsidP="005E5C43">
            <w:pPr>
              <w:jc w:val="center"/>
            </w:pPr>
            <w:r w:rsidRPr="00DB4D80">
              <w:t>0</w:t>
            </w:r>
          </w:p>
        </w:tc>
        <w:tc>
          <w:tcPr>
            <w:tcW w:w="567" w:type="dxa"/>
            <w:tcBorders>
              <w:top w:val="nil"/>
              <w:left w:val="nil"/>
              <w:bottom w:val="single" w:sz="4" w:space="0" w:color="auto"/>
              <w:right w:val="single" w:sz="4" w:space="0" w:color="auto"/>
            </w:tcBorders>
            <w:shd w:val="clear" w:color="auto" w:fill="auto"/>
          </w:tcPr>
          <w:p w:rsidR="005E5C43" w:rsidRPr="00DB4D80" w:rsidRDefault="005E5C43" w:rsidP="005E5C43">
            <w:pPr>
              <w:jc w:val="center"/>
            </w:pPr>
            <w:r w:rsidRPr="00DB4D80">
              <w:t>95</w:t>
            </w:r>
          </w:p>
        </w:tc>
        <w:tc>
          <w:tcPr>
            <w:tcW w:w="567" w:type="dxa"/>
            <w:tcBorders>
              <w:top w:val="nil"/>
              <w:left w:val="nil"/>
              <w:bottom w:val="single" w:sz="4" w:space="0" w:color="auto"/>
              <w:right w:val="single" w:sz="4" w:space="0" w:color="auto"/>
            </w:tcBorders>
            <w:shd w:val="clear" w:color="auto" w:fill="auto"/>
          </w:tcPr>
          <w:p w:rsidR="005E5C43" w:rsidRPr="00DB4D80" w:rsidRDefault="005E5C43" w:rsidP="005E5C43">
            <w:pPr>
              <w:jc w:val="center"/>
            </w:pPr>
            <w:r w:rsidRPr="00DB4D80">
              <w:t>72</w:t>
            </w:r>
          </w:p>
        </w:tc>
        <w:tc>
          <w:tcPr>
            <w:tcW w:w="567" w:type="dxa"/>
            <w:tcBorders>
              <w:top w:val="nil"/>
              <w:left w:val="nil"/>
              <w:bottom w:val="single" w:sz="4" w:space="0" w:color="auto"/>
              <w:right w:val="single" w:sz="4" w:space="0" w:color="auto"/>
            </w:tcBorders>
            <w:shd w:val="clear" w:color="auto" w:fill="auto"/>
          </w:tcPr>
          <w:p w:rsidR="005E5C43" w:rsidRPr="00DB4D80" w:rsidRDefault="005E5C43" w:rsidP="005E5C43">
            <w:pPr>
              <w:jc w:val="center"/>
            </w:pPr>
            <w:r w:rsidRPr="00DB4D80">
              <w:t>5</w:t>
            </w:r>
          </w:p>
        </w:tc>
        <w:tc>
          <w:tcPr>
            <w:tcW w:w="992" w:type="dxa"/>
            <w:tcBorders>
              <w:top w:val="nil"/>
              <w:left w:val="nil"/>
              <w:bottom w:val="single" w:sz="4" w:space="0" w:color="auto"/>
              <w:right w:val="single" w:sz="4" w:space="0" w:color="auto"/>
            </w:tcBorders>
            <w:shd w:val="clear" w:color="auto" w:fill="auto"/>
          </w:tcPr>
          <w:p w:rsidR="005E5C43" w:rsidRPr="00DB4D80" w:rsidRDefault="005E5C43" w:rsidP="005E5C43">
            <w:pPr>
              <w:jc w:val="center"/>
            </w:pPr>
            <w:r w:rsidRPr="00DB4D80">
              <w:t>2</w:t>
            </w:r>
          </w:p>
        </w:tc>
        <w:tc>
          <w:tcPr>
            <w:tcW w:w="988" w:type="dxa"/>
            <w:tcBorders>
              <w:top w:val="nil"/>
              <w:left w:val="nil"/>
              <w:bottom w:val="single" w:sz="4" w:space="0" w:color="auto"/>
              <w:right w:val="single" w:sz="4" w:space="0" w:color="auto"/>
            </w:tcBorders>
            <w:shd w:val="clear" w:color="auto" w:fill="auto"/>
          </w:tcPr>
          <w:p w:rsidR="005E5C43" w:rsidRPr="00DB4D80" w:rsidRDefault="005E5C43" w:rsidP="005E5C43">
            <w:pPr>
              <w:jc w:val="center"/>
            </w:pPr>
            <w:r w:rsidRPr="00DB4D80">
              <w:t>0</w:t>
            </w:r>
          </w:p>
        </w:tc>
        <w:tc>
          <w:tcPr>
            <w:tcW w:w="851" w:type="dxa"/>
            <w:tcBorders>
              <w:top w:val="nil"/>
              <w:left w:val="nil"/>
              <w:bottom w:val="single" w:sz="4" w:space="0" w:color="auto"/>
              <w:right w:val="single" w:sz="4" w:space="0" w:color="auto"/>
            </w:tcBorders>
            <w:shd w:val="clear" w:color="auto" w:fill="auto"/>
          </w:tcPr>
          <w:p w:rsidR="005E5C43" w:rsidRPr="00DB4D80" w:rsidRDefault="005E5C43" w:rsidP="005E5C43">
            <w:pPr>
              <w:jc w:val="center"/>
            </w:pPr>
            <w:r w:rsidRPr="00DB4D80">
              <w:t>0</w:t>
            </w:r>
          </w:p>
        </w:tc>
        <w:tc>
          <w:tcPr>
            <w:tcW w:w="1138" w:type="dxa"/>
            <w:tcBorders>
              <w:top w:val="nil"/>
              <w:left w:val="nil"/>
              <w:bottom w:val="single" w:sz="4" w:space="0" w:color="auto"/>
              <w:right w:val="single" w:sz="4" w:space="0" w:color="auto"/>
            </w:tcBorders>
            <w:shd w:val="clear" w:color="auto" w:fill="auto"/>
          </w:tcPr>
          <w:p w:rsidR="005E5C43" w:rsidRPr="00DB4D80" w:rsidRDefault="005E5C43" w:rsidP="005E5C43">
            <w:pPr>
              <w:jc w:val="center"/>
            </w:pPr>
            <w:r w:rsidRPr="00DB4D80">
              <w:t>2</w:t>
            </w:r>
          </w:p>
        </w:tc>
        <w:tc>
          <w:tcPr>
            <w:tcW w:w="567" w:type="dxa"/>
            <w:tcBorders>
              <w:top w:val="nil"/>
              <w:left w:val="nil"/>
              <w:bottom w:val="single" w:sz="4" w:space="0" w:color="auto"/>
              <w:right w:val="single" w:sz="4" w:space="0" w:color="auto"/>
            </w:tcBorders>
            <w:shd w:val="clear" w:color="auto" w:fill="auto"/>
          </w:tcPr>
          <w:p w:rsidR="005E5C43" w:rsidRPr="00DB4D80" w:rsidRDefault="005E5C43" w:rsidP="005E5C43">
            <w:pPr>
              <w:jc w:val="center"/>
            </w:pPr>
            <w:r w:rsidRPr="00DB4D80">
              <w:t>0</w:t>
            </w:r>
          </w:p>
        </w:tc>
        <w:tc>
          <w:tcPr>
            <w:tcW w:w="992" w:type="dxa"/>
            <w:tcBorders>
              <w:top w:val="nil"/>
              <w:left w:val="nil"/>
              <w:bottom w:val="single" w:sz="4" w:space="0" w:color="auto"/>
              <w:right w:val="single" w:sz="4" w:space="0" w:color="auto"/>
            </w:tcBorders>
            <w:shd w:val="clear" w:color="auto" w:fill="auto"/>
            <w:noWrap/>
          </w:tcPr>
          <w:p w:rsidR="005E5C43" w:rsidRPr="00DB4D80" w:rsidRDefault="005E5C43" w:rsidP="005E5C43">
            <w:pPr>
              <w:jc w:val="center"/>
            </w:pPr>
            <w:r w:rsidRPr="00DB4D80">
              <w:t>55%</w:t>
            </w:r>
          </w:p>
        </w:tc>
      </w:tr>
      <w:tr w:rsidR="007E69DD" w:rsidRPr="00DB4D80" w:rsidTr="005E5C43">
        <w:trPr>
          <w:cantSplit/>
          <w:trHeight w:val="266"/>
        </w:trPr>
        <w:tc>
          <w:tcPr>
            <w:tcW w:w="1418" w:type="dxa"/>
            <w:tcBorders>
              <w:top w:val="nil"/>
              <w:left w:val="single" w:sz="4" w:space="0" w:color="auto"/>
              <w:bottom w:val="single" w:sz="4" w:space="0" w:color="auto"/>
              <w:right w:val="single" w:sz="4" w:space="0" w:color="auto"/>
            </w:tcBorders>
            <w:shd w:val="clear" w:color="auto" w:fill="auto"/>
            <w:noWrap/>
          </w:tcPr>
          <w:p w:rsidR="005E5C43" w:rsidRPr="00DB4D80" w:rsidRDefault="005E5C43" w:rsidP="0080299A">
            <w:pPr>
              <w:jc w:val="center"/>
              <w:rPr>
                <w:b/>
              </w:rPr>
            </w:pPr>
            <w:r w:rsidRPr="00DB4D80">
              <w:rPr>
                <w:b/>
              </w:rPr>
              <w:t>2017/2018</w:t>
            </w:r>
          </w:p>
        </w:tc>
        <w:tc>
          <w:tcPr>
            <w:tcW w:w="709" w:type="dxa"/>
            <w:tcBorders>
              <w:top w:val="nil"/>
              <w:left w:val="nil"/>
              <w:bottom w:val="single" w:sz="4" w:space="0" w:color="auto"/>
              <w:right w:val="single" w:sz="4" w:space="0" w:color="auto"/>
            </w:tcBorders>
            <w:shd w:val="clear" w:color="auto" w:fill="auto"/>
            <w:noWrap/>
          </w:tcPr>
          <w:p w:rsidR="005E5C43" w:rsidRPr="00DB4D80" w:rsidRDefault="005E5C43" w:rsidP="0080299A">
            <w:pPr>
              <w:jc w:val="center"/>
              <w:rPr>
                <w:bCs/>
              </w:rPr>
            </w:pPr>
            <w:r w:rsidRPr="00DB4D80">
              <w:rPr>
                <w:bCs/>
              </w:rPr>
              <w:t>430</w:t>
            </w:r>
          </w:p>
        </w:tc>
        <w:tc>
          <w:tcPr>
            <w:tcW w:w="567" w:type="dxa"/>
            <w:tcBorders>
              <w:top w:val="nil"/>
              <w:left w:val="nil"/>
              <w:bottom w:val="single" w:sz="4" w:space="0" w:color="auto"/>
              <w:right w:val="single" w:sz="4" w:space="0" w:color="auto"/>
            </w:tcBorders>
            <w:shd w:val="clear" w:color="auto" w:fill="auto"/>
            <w:noWrap/>
          </w:tcPr>
          <w:p w:rsidR="005E5C43" w:rsidRPr="00DB4D80" w:rsidRDefault="005E5C43" w:rsidP="0080299A">
            <w:pPr>
              <w:jc w:val="center"/>
              <w:rPr>
                <w:bCs/>
              </w:rPr>
            </w:pPr>
            <w:r w:rsidRPr="00DB4D80">
              <w:rPr>
                <w:bCs/>
              </w:rPr>
              <w:t>428</w:t>
            </w:r>
          </w:p>
        </w:tc>
        <w:tc>
          <w:tcPr>
            <w:tcW w:w="709" w:type="dxa"/>
            <w:tcBorders>
              <w:top w:val="nil"/>
              <w:left w:val="nil"/>
              <w:bottom w:val="single" w:sz="4" w:space="0" w:color="auto"/>
              <w:right w:val="single" w:sz="4" w:space="0" w:color="auto"/>
            </w:tcBorders>
            <w:shd w:val="clear" w:color="auto" w:fill="auto"/>
            <w:noWrap/>
          </w:tcPr>
          <w:p w:rsidR="005E5C43" w:rsidRPr="00DB4D80" w:rsidRDefault="005E5C43" w:rsidP="0080299A">
            <w:pPr>
              <w:jc w:val="center"/>
              <w:rPr>
                <w:bCs/>
              </w:rPr>
            </w:pPr>
            <w:r w:rsidRPr="00DB4D80">
              <w:rPr>
                <w:bCs/>
              </w:rPr>
              <w:t>250</w:t>
            </w:r>
          </w:p>
        </w:tc>
        <w:tc>
          <w:tcPr>
            <w:tcW w:w="425" w:type="dxa"/>
            <w:tcBorders>
              <w:top w:val="nil"/>
              <w:left w:val="nil"/>
              <w:bottom w:val="single" w:sz="4" w:space="0" w:color="auto"/>
              <w:right w:val="single" w:sz="4" w:space="0" w:color="auto"/>
            </w:tcBorders>
            <w:shd w:val="clear" w:color="auto" w:fill="auto"/>
            <w:noWrap/>
          </w:tcPr>
          <w:p w:rsidR="005E5C43" w:rsidRPr="00DB4D80" w:rsidRDefault="005E5C43" w:rsidP="0080299A">
            <w:pPr>
              <w:jc w:val="center"/>
              <w:rPr>
                <w:bCs/>
              </w:rPr>
            </w:pPr>
            <w:r w:rsidRPr="00DB4D80">
              <w:rPr>
                <w:bCs/>
              </w:rPr>
              <w:t>0</w:t>
            </w:r>
          </w:p>
        </w:tc>
        <w:tc>
          <w:tcPr>
            <w:tcW w:w="567" w:type="dxa"/>
            <w:tcBorders>
              <w:top w:val="nil"/>
              <w:left w:val="nil"/>
              <w:bottom w:val="single" w:sz="4" w:space="0" w:color="auto"/>
              <w:right w:val="single" w:sz="4" w:space="0" w:color="auto"/>
            </w:tcBorders>
            <w:shd w:val="clear" w:color="auto" w:fill="auto"/>
            <w:noWrap/>
          </w:tcPr>
          <w:p w:rsidR="005E5C43" w:rsidRPr="00DB4D80" w:rsidRDefault="005E5C43" w:rsidP="0080299A">
            <w:pPr>
              <w:jc w:val="center"/>
              <w:rPr>
                <w:bCs/>
              </w:rPr>
            </w:pPr>
            <w:r w:rsidRPr="00DB4D80">
              <w:rPr>
                <w:bCs/>
              </w:rPr>
              <w:t>84</w:t>
            </w:r>
          </w:p>
        </w:tc>
        <w:tc>
          <w:tcPr>
            <w:tcW w:w="567" w:type="dxa"/>
            <w:tcBorders>
              <w:top w:val="nil"/>
              <w:left w:val="nil"/>
              <w:bottom w:val="single" w:sz="4" w:space="0" w:color="auto"/>
              <w:right w:val="single" w:sz="4" w:space="0" w:color="auto"/>
            </w:tcBorders>
            <w:shd w:val="clear" w:color="auto" w:fill="auto"/>
            <w:noWrap/>
          </w:tcPr>
          <w:p w:rsidR="005E5C43" w:rsidRPr="00DB4D80" w:rsidRDefault="005E5C43" w:rsidP="0080299A">
            <w:pPr>
              <w:jc w:val="center"/>
              <w:rPr>
                <w:bCs/>
              </w:rPr>
            </w:pPr>
            <w:r w:rsidRPr="00DB4D80">
              <w:rPr>
                <w:bCs/>
              </w:rPr>
              <w:t>90</w:t>
            </w:r>
          </w:p>
        </w:tc>
        <w:tc>
          <w:tcPr>
            <w:tcW w:w="567" w:type="dxa"/>
            <w:tcBorders>
              <w:top w:val="nil"/>
              <w:left w:val="nil"/>
              <w:bottom w:val="single" w:sz="4" w:space="0" w:color="auto"/>
              <w:right w:val="single" w:sz="4" w:space="0" w:color="auto"/>
            </w:tcBorders>
            <w:shd w:val="clear" w:color="auto" w:fill="auto"/>
            <w:noWrap/>
          </w:tcPr>
          <w:p w:rsidR="005E5C43" w:rsidRPr="00DB4D80" w:rsidRDefault="005E5C43" w:rsidP="0080299A">
            <w:pPr>
              <w:jc w:val="center"/>
              <w:rPr>
                <w:bCs/>
              </w:rPr>
            </w:pPr>
            <w:r w:rsidRPr="00DB4D80">
              <w:rPr>
                <w:bCs/>
              </w:rPr>
              <w:t>4</w:t>
            </w:r>
          </w:p>
        </w:tc>
        <w:tc>
          <w:tcPr>
            <w:tcW w:w="992" w:type="dxa"/>
            <w:tcBorders>
              <w:top w:val="nil"/>
              <w:left w:val="nil"/>
              <w:bottom w:val="single" w:sz="4" w:space="0" w:color="auto"/>
              <w:right w:val="single" w:sz="4" w:space="0" w:color="auto"/>
            </w:tcBorders>
            <w:shd w:val="clear" w:color="auto" w:fill="auto"/>
            <w:noWrap/>
          </w:tcPr>
          <w:p w:rsidR="005E5C43" w:rsidRPr="00DB4D80" w:rsidRDefault="005E5C43" w:rsidP="0080299A">
            <w:pPr>
              <w:jc w:val="center"/>
              <w:rPr>
                <w:bCs/>
              </w:rPr>
            </w:pPr>
            <w:r w:rsidRPr="00DB4D80">
              <w:rPr>
                <w:bCs/>
              </w:rPr>
              <w:t>2</w:t>
            </w:r>
          </w:p>
        </w:tc>
        <w:tc>
          <w:tcPr>
            <w:tcW w:w="988" w:type="dxa"/>
            <w:tcBorders>
              <w:top w:val="nil"/>
              <w:left w:val="nil"/>
              <w:bottom w:val="single" w:sz="4" w:space="0" w:color="auto"/>
              <w:right w:val="single" w:sz="4" w:space="0" w:color="auto"/>
            </w:tcBorders>
            <w:shd w:val="clear" w:color="auto" w:fill="auto"/>
            <w:noWrap/>
          </w:tcPr>
          <w:p w:rsidR="005E5C43" w:rsidRPr="00DB4D80" w:rsidRDefault="005E5C43" w:rsidP="0080299A">
            <w:pPr>
              <w:jc w:val="center"/>
              <w:rPr>
                <w:bCs/>
              </w:rPr>
            </w:pPr>
            <w:r w:rsidRPr="00DB4D80">
              <w:rPr>
                <w:bCs/>
              </w:rPr>
              <w:t>0</w:t>
            </w:r>
          </w:p>
        </w:tc>
        <w:tc>
          <w:tcPr>
            <w:tcW w:w="851" w:type="dxa"/>
            <w:tcBorders>
              <w:top w:val="nil"/>
              <w:left w:val="nil"/>
              <w:bottom w:val="single" w:sz="4" w:space="0" w:color="auto"/>
              <w:right w:val="single" w:sz="4" w:space="0" w:color="auto"/>
            </w:tcBorders>
            <w:shd w:val="clear" w:color="auto" w:fill="auto"/>
            <w:noWrap/>
          </w:tcPr>
          <w:p w:rsidR="005E5C43" w:rsidRPr="00DB4D80" w:rsidRDefault="005E5C43" w:rsidP="0080299A">
            <w:pPr>
              <w:jc w:val="center"/>
              <w:rPr>
                <w:bCs/>
              </w:rPr>
            </w:pPr>
            <w:r w:rsidRPr="00DB4D80">
              <w:rPr>
                <w:bCs/>
              </w:rPr>
              <w:t>0</w:t>
            </w:r>
          </w:p>
        </w:tc>
        <w:tc>
          <w:tcPr>
            <w:tcW w:w="1138" w:type="dxa"/>
            <w:tcBorders>
              <w:top w:val="nil"/>
              <w:left w:val="nil"/>
              <w:bottom w:val="single" w:sz="4" w:space="0" w:color="auto"/>
              <w:right w:val="single" w:sz="4" w:space="0" w:color="auto"/>
            </w:tcBorders>
            <w:shd w:val="clear" w:color="auto" w:fill="auto"/>
            <w:noWrap/>
          </w:tcPr>
          <w:p w:rsidR="005E5C43" w:rsidRPr="00DB4D80" w:rsidRDefault="005E5C43" w:rsidP="0080299A">
            <w:pPr>
              <w:jc w:val="center"/>
              <w:rPr>
                <w:bCs/>
              </w:rPr>
            </w:pPr>
            <w:r w:rsidRPr="00DB4D80">
              <w:rPr>
                <w:bCs/>
              </w:rPr>
              <w:t>2</w:t>
            </w:r>
          </w:p>
        </w:tc>
        <w:tc>
          <w:tcPr>
            <w:tcW w:w="567" w:type="dxa"/>
            <w:tcBorders>
              <w:top w:val="nil"/>
              <w:left w:val="nil"/>
              <w:bottom w:val="single" w:sz="4" w:space="0" w:color="auto"/>
              <w:right w:val="single" w:sz="4" w:space="0" w:color="auto"/>
            </w:tcBorders>
            <w:shd w:val="clear" w:color="auto" w:fill="auto"/>
            <w:noWrap/>
          </w:tcPr>
          <w:p w:rsidR="005E5C43" w:rsidRPr="00DB4D80" w:rsidRDefault="005E5C43" w:rsidP="0080299A">
            <w:pPr>
              <w:jc w:val="center"/>
              <w:rPr>
                <w:bCs/>
              </w:rPr>
            </w:pPr>
            <w:r w:rsidRPr="00DB4D80">
              <w:rPr>
                <w:bCs/>
              </w:rPr>
              <w:t>0</w:t>
            </w:r>
          </w:p>
        </w:tc>
        <w:tc>
          <w:tcPr>
            <w:tcW w:w="992" w:type="dxa"/>
            <w:tcBorders>
              <w:top w:val="nil"/>
              <w:left w:val="nil"/>
              <w:bottom w:val="single" w:sz="4" w:space="0" w:color="auto"/>
              <w:right w:val="single" w:sz="4" w:space="0" w:color="auto"/>
            </w:tcBorders>
            <w:shd w:val="clear" w:color="auto" w:fill="auto"/>
            <w:noWrap/>
          </w:tcPr>
          <w:p w:rsidR="005E5C43" w:rsidRPr="00DB4D80" w:rsidRDefault="005E5C43" w:rsidP="0080299A">
            <w:pPr>
              <w:jc w:val="center"/>
            </w:pPr>
            <w:r w:rsidRPr="00DB4D80">
              <w:t>58%</w:t>
            </w:r>
          </w:p>
        </w:tc>
      </w:tr>
    </w:tbl>
    <w:p w:rsidR="00260EF3" w:rsidRPr="00DB4D80" w:rsidRDefault="00260EF3" w:rsidP="00260EF3">
      <w:pPr>
        <w:rPr>
          <w:vanish/>
        </w:rPr>
      </w:pPr>
    </w:p>
    <w:p w:rsidR="00260EF3" w:rsidRPr="00DB4D80" w:rsidRDefault="00260EF3" w:rsidP="00260EF3">
      <w:pPr>
        <w:jc w:val="both"/>
        <w:rPr>
          <w:sz w:val="24"/>
          <w:szCs w:val="24"/>
        </w:rPr>
      </w:pPr>
    </w:p>
    <w:p w:rsidR="00260EF3" w:rsidRPr="00DB4D80" w:rsidRDefault="00260EF3" w:rsidP="00260EF3">
      <w:pPr>
        <w:jc w:val="center"/>
        <w:rPr>
          <w:b/>
          <w:sz w:val="24"/>
          <w:szCs w:val="24"/>
        </w:rPr>
      </w:pPr>
    </w:p>
    <w:p w:rsidR="005E5C43" w:rsidRPr="00DB4D80" w:rsidRDefault="005E5C43" w:rsidP="00260EF3">
      <w:pPr>
        <w:jc w:val="center"/>
        <w:rPr>
          <w:b/>
          <w:sz w:val="24"/>
          <w:szCs w:val="24"/>
        </w:rPr>
      </w:pPr>
    </w:p>
    <w:p w:rsidR="005E5C43" w:rsidRPr="00DB4D80" w:rsidRDefault="005E5C43" w:rsidP="00260EF3">
      <w:pPr>
        <w:jc w:val="center"/>
        <w:rPr>
          <w:b/>
          <w:sz w:val="24"/>
          <w:szCs w:val="24"/>
        </w:rPr>
      </w:pPr>
    </w:p>
    <w:p w:rsidR="005E5C43" w:rsidRPr="00DB4D80" w:rsidRDefault="005E5C43" w:rsidP="00260EF3">
      <w:pPr>
        <w:jc w:val="center"/>
        <w:rPr>
          <w:b/>
          <w:sz w:val="24"/>
          <w:szCs w:val="24"/>
        </w:rPr>
      </w:pPr>
    </w:p>
    <w:p w:rsidR="005E5C43" w:rsidRPr="00DB4D80" w:rsidRDefault="005E5C43" w:rsidP="00260EF3">
      <w:pPr>
        <w:jc w:val="center"/>
        <w:rPr>
          <w:b/>
          <w:sz w:val="24"/>
          <w:szCs w:val="24"/>
        </w:rPr>
      </w:pPr>
    </w:p>
    <w:p w:rsidR="005E5C43" w:rsidRPr="00DB4D80" w:rsidRDefault="005E5C43" w:rsidP="00260EF3">
      <w:pPr>
        <w:jc w:val="center"/>
        <w:rPr>
          <w:b/>
          <w:sz w:val="24"/>
          <w:szCs w:val="24"/>
        </w:rPr>
      </w:pPr>
    </w:p>
    <w:p w:rsidR="005E5C43" w:rsidRPr="00DB4D80" w:rsidRDefault="005E5C43" w:rsidP="00260EF3">
      <w:pPr>
        <w:jc w:val="center"/>
        <w:rPr>
          <w:b/>
          <w:sz w:val="24"/>
          <w:szCs w:val="24"/>
        </w:rPr>
      </w:pPr>
    </w:p>
    <w:p w:rsidR="005E5C43" w:rsidRPr="00DB4D80" w:rsidRDefault="005E5C43" w:rsidP="00260EF3">
      <w:pPr>
        <w:jc w:val="center"/>
        <w:rPr>
          <w:b/>
          <w:sz w:val="24"/>
          <w:szCs w:val="24"/>
        </w:rPr>
      </w:pPr>
    </w:p>
    <w:p w:rsidR="005E5C43" w:rsidRPr="00DB4D80" w:rsidRDefault="005E5C43" w:rsidP="00260EF3">
      <w:pPr>
        <w:jc w:val="center"/>
        <w:rPr>
          <w:b/>
          <w:sz w:val="24"/>
          <w:szCs w:val="24"/>
        </w:rPr>
      </w:pPr>
    </w:p>
    <w:p w:rsidR="005E5C43" w:rsidRPr="00DB4D80" w:rsidRDefault="005E5C43" w:rsidP="00260EF3">
      <w:pPr>
        <w:jc w:val="center"/>
        <w:rPr>
          <w:b/>
          <w:sz w:val="24"/>
          <w:szCs w:val="24"/>
        </w:rPr>
      </w:pPr>
    </w:p>
    <w:p w:rsidR="00260EF3" w:rsidRPr="00DB4D80" w:rsidRDefault="00260EF3" w:rsidP="00260EF3">
      <w:pPr>
        <w:jc w:val="center"/>
        <w:rPr>
          <w:b/>
          <w:sz w:val="24"/>
          <w:szCs w:val="24"/>
        </w:rPr>
      </w:pPr>
      <w:r w:rsidRPr="00DB4D80">
        <w:rPr>
          <w:b/>
          <w:sz w:val="24"/>
          <w:szCs w:val="24"/>
        </w:rPr>
        <w:t xml:space="preserve">Облік продовження навчання та працевлаштування випускників 11-х класів </w:t>
      </w:r>
    </w:p>
    <w:p w:rsidR="00260EF3" w:rsidRPr="00DB4D80" w:rsidRDefault="00260EF3" w:rsidP="00260EF3">
      <w:pPr>
        <w:jc w:val="center"/>
        <w:rPr>
          <w:b/>
          <w:sz w:val="24"/>
          <w:szCs w:val="24"/>
        </w:rPr>
      </w:pPr>
    </w:p>
    <w:p w:rsidR="00260EF3" w:rsidRPr="00DB4D80" w:rsidRDefault="00260EF3" w:rsidP="00260EF3">
      <w:pPr>
        <w:ind w:firstLine="567"/>
        <w:jc w:val="both"/>
        <w:rPr>
          <w:bCs/>
          <w:sz w:val="24"/>
          <w:szCs w:val="24"/>
        </w:rPr>
      </w:pPr>
      <w:r w:rsidRPr="00DB4D80">
        <w:rPr>
          <w:sz w:val="24"/>
          <w:szCs w:val="24"/>
        </w:rPr>
        <w:t xml:space="preserve">В 2018 році з 11-х класів закладів загальної середньої освіти випущено 227 учнів, що на 8 учнів більше, ніж торік, з яких за даними </w:t>
      </w:r>
      <w:r w:rsidRPr="00DB4D80">
        <w:rPr>
          <w:bCs/>
          <w:sz w:val="24"/>
          <w:szCs w:val="24"/>
        </w:rPr>
        <w:t xml:space="preserve">закладів </w:t>
      </w:r>
      <w:r w:rsidRPr="00DB4D80">
        <w:rPr>
          <w:sz w:val="24"/>
          <w:szCs w:val="24"/>
        </w:rPr>
        <w:t xml:space="preserve">загальної середньої освіти продовжили навчання 216 випускників (95%), </w:t>
      </w:r>
      <w:r w:rsidRPr="00DB4D80">
        <w:rPr>
          <w:bCs/>
          <w:sz w:val="24"/>
          <w:szCs w:val="24"/>
        </w:rPr>
        <w:t xml:space="preserve">у минулому році </w:t>
      </w:r>
      <w:r w:rsidRPr="00DB4D80">
        <w:rPr>
          <w:sz w:val="24"/>
          <w:szCs w:val="24"/>
        </w:rPr>
        <w:t>215</w:t>
      </w:r>
      <w:r w:rsidRPr="00DB4D80">
        <w:rPr>
          <w:b/>
          <w:bCs/>
          <w:sz w:val="24"/>
          <w:szCs w:val="24"/>
        </w:rPr>
        <w:t xml:space="preserve"> </w:t>
      </w:r>
      <w:r w:rsidRPr="00DB4D80">
        <w:rPr>
          <w:bCs/>
          <w:sz w:val="24"/>
          <w:szCs w:val="24"/>
        </w:rPr>
        <w:t>(94</w:t>
      </w:r>
      <w:r w:rsidRPr="00DB4D80">
        <w:rPr>
          <w:sz w:val="24"/>
          <w:szCs w:val="24"/>
        </w:rPr>
        <w:t xml:space="preserve"> %)</w:t>
      </w:r>
      <w:r w:rsidRPr="00DB4D80">
        <w:rPr>
          <w:bCs/>
          <w:sz w:val="24"/>
          <w:szCs w:val="24"/>
        </w:rPr>
        <w:t xml:space="preserve">. </w:t>
      </w:r>
    </w:p>
    <w:p w:rsidR="00260EF3" w:rsidRPr="00DB4D80" w:rsidRDefault="00260EF3" w:rsidP="00260EF3">
      <w:pPr>
        <w:ind w:firstLine="567"/>
        <w:jc w:val="both"/>
        <w:rPr>
          <w:bCs/>
          <w:sz w:val="24"/>
          <w:szCs w:val="24"/>
        </w:rPr>
      </w:pPr>
      <w:r w:rsidRPr="00DB4D80">
        <w:rPr>
          <w:bCs/>
          <w:sz w:val="24"/>
          <w:szCs w:val="24"/>
        </w:rPr>
        <w:t xml:space="preserve">Навчаються в професійно-технічних закладах – 16 чоловік (7%), у минулому році (минулий рік – 24 (11 %); у вищих навчальних закладах І-ІІ рівнів акредитації – 22 випускники (10%), (минулий рік – 21 (10 %); у вищих навчальних закладах ІІІ-ІV рівнів акредитації – 176 чоловік (78%), що більше на 5 % минулорічних показників (минулий рік – 160 (73 %). </w:t>
      </w:r>
    </w:p>
    <w:p w:rsidR="00260EF3" w:rsidRPr="00DB4D80" w:rsidRDefault="00260EF3" w:rsidP="00260EF3">
      <w:pPr>
        <w:ind w:firstLine="567"/>
        <w:jc w:val="both"/>
        <w:rPr>
          <w:sz w:val="24"/>
          <w:szCs w:val="24"/>
        </w:rPr>
      </w:pPr>
      <w:r w:rsidRPr="00DB4D80">
        <w:rPr>
          <w:sz w:val="24"/>
          <w:szCs w:val="24"/>
        </w:rPr>
        <w:t>Не навчаються 11 випускників 2018 року:</w:t>
      </w:r>
    </w:p>
    <w:p w:rsidR="00260EF3" w:rsidRPr="00DB4D80" w:rsidRDefault="00260EF3" w:rsidP="00260EF3">
      <w:pPr>
        <w:ind w:firstLine="567"/>
        <w:jc w:val="both"/>
        <w:rPr>
          <w:sz w:val="24"/>
          <w:szCs w:val="24"/>
        </w:rPr>
      </w:pPr>
      <w:r w:rsidRPr="00DB4D80">
        <w:rPr>
          <w:sz w:val="24"/>
          <w:szCs w:val="24"/>
        </w:rPr>
        <w:t xml:space="preserve">6 випускників працевлаштовані, </w:t>
      </w:r>
    </w:p>
    <w:p w:rsidR="00260EF3" w:rsidRPr="00DB4D80" w:rsidRDefault="00260EF3" w:rsidP="00260EF3">
      <w:pPr>
        <w:ind w:firstLine="567"/>
        <w:jc w:val="both"/>
        <w:rPr>
          <w:sz w:val="24"/>
          <w:szCs w:val="24"/>
        </w:rPr>
      </w:pPr>
      <w:r w:rsidRPr="00DB4D80">
        <w:rPr>
          <w:sz w:val="24"/>
          <w:szCs w:val="24"/>
        </w:rPr>
        <w:t xml:space="preserve">3 випускників виїхали за межі області,  </w:t>
      </w:r>
    </w:p>
    <w:p w:rsidR="00260EF3" w:rsidRPr="00DB4D80" w:rsidRDefault="00260EF3" w:rsidP="00260EF3">
      <w:pPr>
        <w:ind w:firstLine="567"/>
        <w:jc w:val="both"/>
        <w:rPr>
          <w:sz w:val="24"/>
          <w:szCs w:val="24"/>
        </w:rPr>
      </w:pPr>
      <w:r w:rsidRPr="00DB4D80">
        <w:rPr>
          <w:sz w:val="24"/>
          <w:szCs w:val="24"/>
        </w:rPr>
        <w:t>2 випускників не навчаються у зв’язку з хворобою.</w:t>
      </w:r>
    </w:p>
    <w:p w:rsidR="00260EF3" w:rsidRPr="00DB4D80" w:rsidRDefault="00260EF3" w:rsidP="00260EF3">
      <w:pPr>
        <w:ind w:firstLine="708"/>
        <w:jc w:val="both"/>
        <w:rPr>
          <w:sz w:val="24"/>
          <w:szCs w:val="24"/>
        </w:rPr>
      </w:pPr>
      <w:r w:rsidRPr="00DB4D80">
        <w:rPr>
          <w:sz w:val="24"/>
          <w:szCs w:val="24"/>
        </w:rPr>
        <w:t>Показники щодо продовження навчання випускниками 2015-2018 рр. наведені в таблиці нижче:</w:t>
      </w:r>
    </w:p>
    <w:p w:rsidR="00260EF3" w:rsidRPr="00DB4D80" w:rsidRDefault="00260EF3" w:rsidP="00260EF3">
      <w:pPr>
        <w:ind w:firstLine="708"/>
        <w:jc w:val="both"/>
        <w:rPr>
          <w:sz w:val="24"/>
          <w:szCs w:val="24"/>
        </w:rPr>
      </w:pPr>
    </w:p>
    <w:p w:rsidR="00260EF3" w:rsidRPr="00DB4D80" w:rsidRDefault="00260EF3" w:rsidP="00260EF3">
      <w:pPr>
        <w:ind w:firstLine="567"/>
        <w:jc w:val="both"/>
        <w:rPr>
          <w:bCs/>
          <w:sz w:val="24"/>
          <w:szCs w:val="24"/>
        </w:rPr>
      </w:pPr>
    </w:p>
    <w:tbl>
      <w:tblPr>
        <w:tblpPr w:leftFromText="180" w:rightFromText="180" w:vertAnchor="text" w:tblpY="1"/>
        <w:tblOverlap w:val="never"/>
        <w:tblW w:w="10173" w:type="dxa"/>
        <w:tblLayout w:type="fixed"/>
        <w:tblLook w:val="04A0" w:firstRow="1" w:lastRow="0" w:firstColumn="1" w:lastColumn="0" w:noHBand="0" w:noVBand="1"/>
      </w:tblPr>
      <w:tblGrid>
        <w:gridCol w:w="1384"/>
        <w:gridCol w:w="709"/>
        <w:gridCol w:w="709"/>
        <w:gridCol w:w="850"/>
        <w:gridCol w:w="709"/>
        <w:gridCol w:w="709"/>
        <w:gridCol w:w="850"/>
        <w:gridCol w:w="709"/>
        <w:gridCol w:w="1134"/>
        <w:gridCol w:w="850"/>
        <w:gridCol w:w="851"/>
        <w:gridCol w:w="709"/>
      </w:tblGrid>
      <w:tr w:rsidR="007E69DD" w:rsidRPr="00DB4D80" w:rsidTr="00673851">
        <w:trPr>
          <w:trHeight w:val="375"/>
        </w:trPr>
        <w:tc>
          <w:tcPr>
            <w:tcW w:w="138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260EF3" w:rsidRPr="00DB4D80" w:rsidRDefault="00260EF3" w:rsidP="00673851">
            <w:pPr>
              <w:ind w:left="113" w:right="113"/>
              <w:jc w:val="center"/>
              <w:rPr>
                <w:b/>
                <w:bCs/>
              </w:rPr>
            </w:pPr>
            <w:r w:rsidRPr="00DB4D80">
              <w:rPr>
                <w:b/>
                <w:bCs/>
              </w:rPr>
              <w:t>Навчальний рік</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260EF3" w:rsidRPr="00DB4D80" w:rsidRDefault="00260EF3" w:rsidP="00673851">
            <w:pPr>
              <w:ind w:left="113" w:right="113"/>
              <w:jc w:val="center"/>
              <w:rPr>
                <w:b/>
                <w:bCs/>
              </w:rPr>
            </w:pPr>
            <w:r w:rsidRPr="00DB4D80">
              <w:rPr>
                <w:b/>
                <w:bCs/>
              </w:rPr>
              <w:t>Кількість випускників</w:t>
            </w:r>
          </w:p>
        </w:tc>
        <w:tc>
          <w:tcPr>
            <w:tcW w:w="2977" w:type="dxa"/>
            <w:gridSpan w:val="4"/>
            <w:tcBorders>
              <w:top w:val="single" w:sz="4" w:space="0" w:color="auto"/>
              <w:left w:val="nil"/>
              <w:bottom w:val="single" w:sz="4" w:space="0" w:color="auto"/>
              <w:right w:val="single" w:sz="4" w:space="0" w:color="auto"/>
            </w:tcBorders>
            <w:shd w:val="clear" w:color="auto" w:fill="auto"/>
            <w:vAlign w:val="bottom"/>
            <w:hideMark/>
          </w:tcPr>
          <w:p w:rsidR="00260EF3" w:rsidRPr="00DB4D80" w:rsidRDefault="00260EF3" w:rsidP="00673851">
            <w:pPr>
              <w:jc w:val="center"/>
              <w:rPr>
                <w:b/>
                <w:bCs/>
              </w:rPr>
            </w:pPr>
            <w:r w:rsidRPr="00DB4D80">
              <w:rPr>
                <w:b/>
                <w:bCs/>
              </w:rPr>
              <w:t>Продовжують одержувати освіту</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260EF3" w:rsidRPr="00DB4D80" w:rsidRDefault="00260EF3" w:rsidP="00673851">
            <w:pPr>
              <w:ind w:left="113" w:right="113"/>
              <w:jc w:val="center"/>
              <w:rPr>
                <w:b/>
                <w:bCs/>
              </w:rPr>
            </w:pPr>
            <w:r w:rsidRPr="00DB4D80">
              <w:rPr>
                <w:b/>
                <w:bCs/>
              </w:rPr>
              <w:t>Не навчаються</w:t>
            </w:r>
          </w:p>
        </w:tc>
        <w:tc>
          <w:tcPr>
            <w:tcW w:w="3544" w:type="dxa"/>
            <w:gridSpan w:val="4"/>
            <w:tcBorders>
              <w:top w:val="single" w:sz="4" w:space="0" w:color="auto"/>
              <w:left w:val="nil"/>
              <w:bottom w:val="single" w:sz="4" w:space="0" w:color="auto"/>
              <w:right w:val="single" w:sz="4" w:space="0" w:color="auto"/>
            </w:tcBorders>
            <w:shd w:val="clear" w:color="auto" w:fill="auto"/>
            <w:vAlign w:val="bottom"/>
            <w:hideMark/>
          </w:tcPr>
          <w:p w:rsidR="00260EF3" w:rsidRPr="00DB4D80" w:rsidRDefault="00260EF3" w:rsidP="00673851">
            <w:pPr>
              <w:jc w:val="center"/>
              <w:rPr>
                <w:b/>
                <w:bCs/>
              </w:rPr>
            </w:pPr>
            <w:r w:rsidRPr="00DB4D80">
              <w:rPr>
                <w:b/>
                <w:bCs/>
              </w:rPr>
              <w:t>З них:</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bottom"/>
            <w:hideMark/>
          </w:tcPr>
          <w:p w:rsidR="00260EF3" w:rsidRPr="00DB4D80" w:rsidRDefault="00260EF3" w:rsidP="00673851">
            <w:pPr>
              <w:ind w:left="113" w:right="113"/>
              <w:jc w:val="center"/>
              <w:rPr>
                <w:b/>
                <w:bCs/>
              </w:rPr>
            </w:pPr>
            <w:r w:rsidRPr="00DB4D80">
              <w:rPr>
                <w:b/>
                <w:bCs/>
              </w:rPr>
              <w:t xml:space="preserve">% учнів,що продовжили навчання </w:t>
            </w:r>
          </w:p>
        </w:tc>
      </w:tr>
      <w:tr w:rsidR="007E69DD" w:rsidRPr="00DB4D80" w:rsidTr="00673851">
        <w:trPr>
          <w:cantSplit/>
          <w:trHeight w:val="1936"/>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260EF3" w:rsidRPr="00DB4D80" w:rsidRDefault="00260EF3" w:rsidP="00673851">
            <w:pPr>
              <w:rPr>
                <w:b/>
                <w:bC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260EF3" w:rsidRPr="00DB4D80" w:rsidRDefault="00260EF3" w:rsidP="00673851">
            <w:pPr>
              <w:rPr>
                <w:b/>
                <w:bCs/>
              </w:rPr>
            </w:pPr>
          </w:p>
        </w:tc>
        <w:tc>
          <w:tcPr>
            <w:tcW w:w="709" w:type="dxa"/>
            <w:tcBorders>
              <w:top w:val="nil"/>
              <w:left w:val="single" w:sz="4" w:space="0" w:color="auto"/>
              <w:bottom w:val="single" w:sz="4" w:space="0" w:color="auto"/>
              <w:right w:val="single" w:sz="4" w:space="0" w:color="auto"/>
            </w:tcBorders>
            <w:shd w:val="clear" w:color="auto" w:fill="auto"/>
            <w:textDirection w:val="btLr"/>
            <w:vAlign w:val="bottom"/>
            <w:hideMark/>
          </w:tcPr>
          <w:p w:rsidR="00260EF3" w:rsidRPr="00DB4D80" w:rsidRDefault="00260EF3" w:rsidP="00673851">
            <w:pPr>
              <w:ind w:left="113" w:right="113"/>
              <w:jc w:val="center"/>
              <w:rPr>
                <w:b/>
                <w:bCs/>
              </w:rPr>
            </w:pPr>
            <w:r w:rsidRPr="00DB4D80">
              <w:rPr>
                <w:b/>
                <w:bCs/>
              </w:rPr>
              <w:t>ВНЗ ІІІ-ІV р. акр.</w:t>
            </w:r>
          </w:p>
        </w:tc>
        <w:tc>
          <w:tcPr>
            <w:tcW w:w="850" w:type="dxa"/>
            <w:tcBorders>
              <w:top w:val="nil"/>
              <w:left w:val="nil"/>
              <w:right w:val="single" w:sz="4" w:space="0" w:color="auto"/>
            </w:tcBorders>
            <w:shd w:val="clear" w:color="auto" w:fill="auto"/>
            <w:textDirection w:val="btLr"/>
            <w:vAlign w:val="bottom"/>
            <w:hideMark/>
          </w:tcPr>
          <w:p w:rsidR="00260EF3" w:rsidRPr="00DB4D80" w:rsidRDefault="00260EF3" w:rsidP="00673851">
            <w:pPr>
              <w:ind w:left="113" w:right="113"/>
              <w:jc w:val="center"/>
              <w:rPr>
                <w:b/>
                <w:bCs/>
              </w:rPr>
            </w:pPr>
            <w:r w:rsidRPr="00DB4D80">
              <w:rPr>
                <w:b/>
                <w:bCs/>
              </w:rPr>
              <w:t>ВНЗ І-ІІ</w:t>
            </w:r>
          </w:p>
          <w:p w:rsidR="00260EF3" w:rsidRPr="00DB4D80" w:rsidRDefault="00260EF3" w:rsidP="00673851">
            <w:pPr>
              <w:ind w:left="113" w:right="113"/>
              <w:jc w:val="center"/>
              <w:rPr>
                <w:b/>
                <w:bCs/>
              </w:rPr>
            </w:pPr>
            <w:r w:rsidRPr="00DB4D80">
              <w:rPr>
                <w:b/>
                <w:bCs/>
              </w:rPr>
              <w:t>р. акр.</w:t>
            </w:r>
          </w:p>
        </w:tc>
        <w:tc>
          <w:tcPr>
            <w:tcW w:w="709" w:type="dxa"/>
            <w:tcBorders>
              <w:top w:val="nil"/>
              <w:left w:val="single" w:sz="4" w:space="0" w:color="auto"/>
              <w:bottom w:val="single" w:sz="4" w:space="0" w:color="auto"/>
              <w:right w:val="single" w:sz="4" w:space="0" w:color="auto"/>
            </w:tcBorders>
            <w:shd w:val="clear" w:color="auto" w:fill="auto"/>
            <w:textDirection w:val="btLr"/>
            <w:vAlign w:val="bottom"/>
            <w:hideMark/>
          </w:tcPr>
          <w:p w:rsidR="00260EF3" w:rsidRPr="00DB4D80" w:rsidRDefault="00260EF3" w:rsidP="00673851">
            <w:pPr>
              <w:ind w:left="113" w:right="113"/>
              <w:jc w:val="center"/>
              <w:rPr>
                <w:b/>
                <w:bCs/>
              </w:rPr>
            </w:pPr>
            <w:r w:rsidRPr="00DB4D80">
              <w:rPr>
                <w:b/>
                <w:bCs/>
              </w:rPr>
              <w:t>ПТНЗ</w:t>
            </w:r>
          </w:p>
        </w:tc>
        <w:tc>
          <w:tcPr>
            <w:tcW w:w="709" w:type="dxa"/>
            <w:tcBorders>
              <w:top w:val="nil"/>
              <w:left w:val="single" w:sz="4" w:space="0" w:color="auto"/>
              <w:bottom w:val="single" w:sz="4" w:space="0" w:color="auto"/>
              <w:right w:val="single" w:sz="4" w:space="0" w:color="auto"/>
            </w:tcBorders>
            <w:shd w:val="clear" w:color="auto" w:fill="auto"/>
            <w:textDirection w:val="btLr"/>
            <w:vAlign w:val="bottom"/>
            <w:hideMark/>
          </w:tcPr>
          <w:p w:rsidR="00260EF3" w:rsidRPr="00DB4D80" w:rsidRDefault="00260EF3" w:rsidP="00673851">
            <w:pPr>
              <w:ind w:left="113" w:right="113"/>
              <w:jc w:val="center"/>
              <w:rPr>
                <w:b/>
                <w:bCs/>
              </w:rPr>
            </w:pPr>
            <w:r w:rsidRPr="00DB4D80">
              <w:rPr>
                <w:b/>
                <w:bCs/>
              </w:rPr>
              <w:t>Інші</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260EF3" w:rsidRPr="00DB4D80" w:rsidRDefault="00260EF3" w:rsidP="00673851">
            <w:pPr>
              <w:rPr>
                <w:b/>
                <w:bCs/>
              </w:rPr>
            </w:pPr>
          </w:p>
        </w:tc>
        <w:tc>
          <w:tcPr>
            <w:tcW w:w="709" w:type="dxa"/>
            <w:tcBorders>
              <w:top w:val="nil"/>
              <w:left w:val="single" w:sz="4" w:space="0" w:color="auto"/>
              <w:bottom w:val="single" w:sz="4" w:space="0" w:color="auto"/>
              <w:right w:val="single" w:sz="4" w:space="0" w:color="auto"/>
            </w:tcBorders>
            <w:shd w:val="clear" w:color="auto" w:fill="auto"/>
            <w:textDirection w:val="btLr"/>
            <w:vAlign w:val="bottom"/>
            <w:hideMark/>
          </w:tcPr>
          <w:p w:rsidR="00260EF3" w:rsidRPr="00DB4D80" w:rsidRDefault="00260EF3" w:rsidP="00673851">
            <w:pPr>
              <w:ind w:left="113" w:right="113"/>
              <w:jc w:val="center"/>
              <w:rPr>
                <w:b/>
                <w:bCs/>
              </w:rPr>
            </w:pPr>
            <w:r w:rsidRPr="00DB4D80">
              <w:rPr>
                <w:b/>
                <w:bCs/>
              </w:rPr>
              <w:t>Працевлаштовані</w:t>
            </w:r>
          </w:p>
        </w:tc>
        <w:tc>
          <w:tcPr>
            <w:tcW w:w="1134" w:type="dxa"/>
            <w:tcBorders>
              <w:top w:val="nil"/>
              <w:left w:val="single" w:sz="4" w:space="0" w:color="auto"/>
              <w:bottom w:val="single" w:sz="4" w:space="0" w:color="auto"/>
              <w:right w:val="single" w:sz="4" w:space="0" w:color="auto"/>
            </w:tcBorders>
            <w:shd w:val="clear" w:color="auto" w:fill="auto"/>
            <w:textDirection w:val="btLr"/>
            <w:vAlign w:val="bottom"/>
            <w:hideMark/>
          </w:tcPr>
          <w:p w:rsidR="00260EF3" w:rsidRPr="00DB4D80" w:rsidRDefault="00260EF3" w:rsidP="00673851">
            <w:pPr>
              <w:ind w:left="113" w:right="113"/>
              <w:jc w:val="center"/>
              <w:rPr>
                <w:b/>
                <w:bCs/>
              </w:rPr>
            </w:pPr>
            <w:r w:rsidRPr="00DB4D80">
              <w:rPr>
                <w:b/>
                <w:bCs/>
              </w:rPr>
              <w:t>Не працюють, не навчаються</w:t>
            </w:r>
          </w:p>
        </w:tc>
        <w:tc>
          <w:tcPr>
            <w:tcW w:w="850" w:type="dxa"/>
            <w:tcBorders>
              <w:top w:val="nil"/>
              <w:left w:val="single" w:sz="4" w:space="0" w:color="auto"/>
              <w:bottom w:val="single" w:sz="4" w:space="0" w:color="auto"/>
              <w:right w:val="single" w:sz="4" w:space="0" w:color="auto"/>
            </w:tcBorders>
            <w:shd w:val="clear" w:color="auto" w:fill="auto"/>
            <w:textDirection w:val="btLr"/>
            <w:vAlign w:val="bottom"/>
            <w:hideMark/>
          </w:tcPr>
          <w:p w:rsidR="00260EF3" w:rsidRPr="00DB4D80" w:rsidRDefault="00260EF3" w:rsidP="00673851">
            <w:pPr>
              <w:ind w:left="113" w:right="113"/>
              <w:jc w:val="center"/>
              <w:rPr>
                <w:b/>
                <w:bCs/>
              </w:rPr>
            </w:pPr>
            <w:r w:rsidRPr="00DB4D80">
              <w:rPr>
                <w:b/>
                <w:bCs/>
              </w:rPr>
              <w:t>Хворі та виїхали за межі області</w:t>
            </w:r>
          </w:p>
        </w:tc>
        <w:tc>
          <w:tcPr>
            <w:tcW w:w="851" w:type="dxa"/>
            <w:tcBorders>
              <w:top w:val="nil"/>
              <w:left w:val="single" w:sz="4" w:space="0" w:color="auto"/>
              <w:bottom w:val="single" w:sz="4" w:space="0" w:color="auto"/>
              <w:right w:val="single" w:sz="4" w:space="0" w:color="auto"/>
            </w:tcBorders>
            <w:shd w:val="clear" w:color="auto" w:fill="auto"/>
            <w:textDirection w:val="btLr"/>
            <w:hideMark/>
          </w:tcPr>
          <w:p w:rsidR="00260EF3" w:rsidRPr="00DB4D80" w:rsidRDefault="00260EF3" w:rsidP="00673851">
            <w:pPr>
              <w:ind w:left="113" w:right="113"/>
              <w:jc w:val="center"/>
              <w:rPr>
                <w:b/>
                <w:bCs/>
              </w:rPr>
            </w:pPr>
            <w:r w:rsidRPr="00DB4D80">
              <w:rPr>
                <w:b/>
                <w:bCs/>
              </w:rPr>
              <w:t>Інші</w:t>
            </w: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260EF3" w:rsidRPr="00DB4D80" w:rsidRDefault="00260EF3" w:rsidP="00673851">
            <w:pPr>
              <w:rPr>
                <w:b/>
                <w:bCs/>
              </w:rPr>
            </w:pPr>
          </w:p>
        </w:tc>
      </w:tr>
      <w:tr w:rsidR="007E69DD" w:rsidRPr="00DB4D80" w:rsidTr="00673851">
        <w:trPr>
          <w:cantSplit/>
          <w:trHeight w:val="281"/>
        </w:trPr>
        <w:tc>
          <w:tcPr>
            <w:tcW w:w="1384" w:type="dxa"/>
            <w:tcBorders>
              <w:top w:val="single" w:sz="4" w:space="0" w:color="auto"/>
              <w:left w:val="single" w:sz="4" w:space="0" w:color="auto"/>
              <w:bottom w:val="single" w:sz="4" w:space="0" w:color="auto"/>
              <w:right w:val="single" w:sz="4" w:space="0" w:color="auto"/>
            </w:tcBorders>
            <w:shd w:val="clear" w:color="auto" w:fill="auto"/>
            <w:noWrap/>
            <w:hideMark/>
          </w:tcPr>
          <w:p w:rsidR="00260EF3" w:rsidRPr="00DB4D80" w:rsidRDefault="00260EF3" w:rsidP="00673851">
            <w:pPr>
              <w:jc w:val="center"/>
              <w:rPr>
                <w:b/>
              </w:rPr>
            </w:pPr>
            <w:r w:rsidRPr="00DB4D80">
              <w:rPr>
                <w:b/>
              </w:rPr>
              <w:t>2014/2015</w:t>
            </w:r>
          </w:p>
        </w:tc>
        <w:tc>
          <w:tcPr>
            <w:tcW w:w="709" w:type="dxa"/>
            <w:tcBorders>
              <w:top w:val="single" w:sz="4" w:space="0" w:color="auto"/>
              <w:left w:val="nil"/>
              <w:bottom w:val="single" w:sz="4" w:space="0" w:color="auto"/>
              <w:right w:val="single" w:sz="4" w:space="0" w:color="auto"/>
            </w:tcBorders>
            <w:shd w:val="clear" w:color="auto" w:fill="auto"/>
            <w:hideMark/>
          </w:tcPr>
          <w:p w:rsidR="00260EF3" w:rsidRPr="00DB4D80" w:rsidRDefault="00260EF3" w:rsidP="00673851">
            <w:pPr>
              <w:jc w:val="center"/>
            </w:pPr>
            <w:r w:rsidRPr="00DB4D80">
              <w:t>259</w:t>
            </w:r>
          </w:p>
        </w:tc>
        <w:tc>
          <w:tcPr>
            <w:tcW w:w="709" w:type="dxa"/>
            <w:tcBorders>
              <w:top w:val="single" w:sz="4" w:space="0" w:color="auto"/>
              <w:left w:val="nil"/>
              <w:bottom w:val="single" w:sz="4" w:space="0" w:color="auto"/>
              <w:right w:val="single" w:sz="4" w:space="0" w:color="auto"/>
            </w:tcBorders>
            <w:shd w:val="clear" w:color="auto" w:fill="auto"/>
            <w:hideMark/>
          </w:tcPr>
          <w:p w:rsidR="00260EF3" w:rsidRPr="00DB4D80" w:rsidRDefault="00260EF3" w:rsidP="00673851">
            <w:pPr>
              <w:jc w:val="center"/>
            </w:pPr>
            <w:r w:rsidRPr="00DB4D80">
              <w:t>198</w:t>
            </w:r>
          </w:p>
        </w:tc>
        <w:tc>
          <w:tcPr>
            <w:tcW w:w="850" w:type="dxa"/>
            <w:tcBorders>
              <w:top w:val="single" w:sz="4" w:space="0" w:color="auto"/>
              <w:left w:val="nil"/>
              <w:bottom w:val="single" w:sz="4" w:space="0" w:color="auto"/>
              <w:right w:val="single" w:sz="4" w:space="0" w:color="auto"/>
            </w:tcBorders>
            <w:shd w:val="clear" w:color="auto" w:fill="auto"/>
            <w:hideMark/>
          </w:tcPr>
          <w:p w:rsidR="00260EF3" w:rsidRPr="00DB4D80" w:rsidRDefault="00260EF3" w:rsidP="00673851">
            <w:pPr>
              <w:jc w:val="center"/>
            </w:pPr>
            <w:r w:rsidRPr="00DB4D80">
              <w:t>18</w:t>
            </w:r>
          </w:p>
        </w:tc>
        <w:tc>
          <w:tcPr>
            <w:tcW w:w="709" w:type="dxa"/>
            <w:tcBorders>
              <w:top w:val="single" w:sz="4" w:space="0" w:color="auto"/>
              <w:left w:val="nil"/>
              <w:bottom w:val="single" w:sz="4" w:space="0" w:color="auto"/>
              <w:right w:val="single" w:sz="4" w:space="0" w:color="auto"/>
            </w:tcBorders>
            <w:shd w:val="clear" w:color="auto" w:fill="auto"/>
            <w:hideMark/>
          </w:tcPr>
          <w:p w:rsidR="00260EF3" w:rsidRPr="00DB4D80" w:rsidRDefault="00260EF3" w:rsidP="00673851">
            <w:pPr>
              <w:jc w:val="center"/>
            </w:pPr>
            <w:r w:rsidRPr="00DB4D80">
              <w:t>19</w:t>
            </w:r>
          </w:p>
        </w:tc>
        <w:tc>
          <w:tcPr>
            <w:tcW w:w="709" w:type="dxa"/>
            <w:tcBorders>
              <w:top w:val="single" w:sz="4" w:space="0" w:color="auto"/>
              <w:left w:val="nil"/>
              <w:bottom w:val="single" w:sz="4" w:space="0" w:color="auto"/>
              <w:right w:val="single" w:sz="4" w:space="0" w:color="auto"/>
            </w:tcBorders>
            <w:shd w:val="clear" w:color="auto" w:fill="auto"/>
            <w:hideMark/>
          </w:tcPr>
          <w:p w:rsidR="00260EF3" w:rsidRPr="00DB4D80" w:rsidRDefault="00260EF3" w:rsidP="00673851">
            <w:pPr>
              <w:jc w:val="center"/>
            </w:pPr>
            <w:r w:rsidRPr="00DB4D80">
              <w:t>4</w:t>
            </w:r>
          </w:p>
        </w:tc>
        <w:tc>
          <w:tcPr>
            <w:tcW w:w="850" w:type="dxa"/>
            <w:tcBorders>
              <w:top w:val="single" w:sz="4" w:space="0" w:color="auto"/>
              <w:left w:val="nil"/>
              <w:bottom w:val="single" w:sz="4" w:space="0" w:color="auto"/>
              <w:right w:val="single" w:sz="4" w:space="0" w:color="auto"/>
            </w:tcBorders>
            <w:shd w:val="clear" w:color="auto" w:fill="auto"/>
            <w:hideMark/>
          </w:tcPr>
          <w:p w:rsidR="00260EF3" w:rsidRPr="00DB4D80" w:rsidRDefault="00260EF3" w:rsidP="00673851">
            <w:pPr>
              <w:jc w:val="center"/>
            </w:pPr>
            <w:r w:rsidRPr="00DB4D80">
              <w:t>20</w:t>
            </w:r>
          </w:p>
        </w:tc>
        <w:tc>
          <w:tcPr>
            <w:tcW w:w="709" w:type="dxa"/>
            <w:tcBorders>
              <w:top w:val="single" w:sz="4" w:space="0" w:color="auto"/>
              <w:left w:val="nil"/>
              <w:bottom w:val="single" w:sz="4" w:space="0" w:color="auto"/>
              <w:right w:val="single" w:sz="4" w:space="0" w:color="auto"/>
            </w:tcBorders>
            <w:shd w:val="clear" w:color="auto" w:fill="auto"/>
            <w:hideMark/>
          </w:tcPr>
          <w:p w:rsidR="00260EF3" w:rsidRPr="00DB4D80" w:rsidRDefault="00260EF3" w:rsidP="00673851">
            <w:pPr>
              <w:jc w:val="center"/>
            </w:pPr>
            <w:r w:rsidRPr="00DB4D80">
              <w:t>12</w:t>
            </w:r>
          </w:p>
        </w:tc>
        <w:tc>
          <w:tcPr>
            <w:tcW w:w="1134" w:type="dxa"/>
            <w:tcBorders>
              <w:top w:val="single" w:sz="4" w:space="0" w:color="auto"/>
              <w:left w:val="nil"/>
              <w:bottom w:val="single" w:sz="4" w:space="0" w:color="auto"/>
              <w:right w:val="single" w:sz="4" w:space="0" w:color="auto"/>
            </w:tcBorders>
            <w:shd w:val="clear" w:color="auto" w:fill="auto"/>
            <w:hideMark/>
          </w:tcPr>
          <w:p w:rsidR="00260EF3" w:rsidRPr="00DB4D80" w:rsidRDefault="00260EF3" w:rsidP="00673851">
            <w:pPr>
              <w:jc w:val="center"/>
            </w:pPr>
            <w:r w:rsidRPr="00DB4D80">
              <w:t>4</w:t>
            </w:r>
          </w:p>
        </w:tc>
        <w:tc>
          <w:tcPr>
            <w:tcW w:w="850" w:type="dxa"/>
            <w:tcBorders>
              <w:top w:val="single" w:sz="4" w:space="0" w:color="auto"/>
              <w:left w:val="nil"/>
              <w:bottom w:val="single" w:sz="4" w:space="0" w:color="auto"/>
              <w:right w:val="single" w:sz="4" w:space="0" w:color="auto"/>
            </w:tcBorders>
            <w:shd w:val="clear" w:color="auto" w:fill="auto"/>
            <w:hideMark/>
          </w:tcPr>
          <w:p w:rsidR="00260EF3" w:rsidRPr="00DB4D80" w:rsidRDefault="00260EF3" w:rsidP="00673851">
            <w:pPr>
              <w:jc w:val="center"/>
            </w:pPr>
            <w:r w:rsidRPr="00DB4D80">
              <w:t>4</w:t>
            </w:r>
          </w:p>
        </w:tc>
        <w:tc>
          <w:tcPr>
            <w:tcW w:w="851" w:type="dxa"/>
            <w:tcBorders>
              <w:top w:val="single" w:sz="4" w:space="0" w:color="auto"/>
              <w:left w:val="nil"/>
              <w:bottom w:val="single" w:sz="4" w:space="0" w:color="auto"/>
              <w:right w:val="single" w:sz="4" w:space="0" w:color="auto"/>
            </w:tcBorders>
            <w:shd w:val="clear" w:color="auto" w:fill="auto"/>
            <w:hideMark/>
          </w:tcPr>
          <w:p w:rsidR="00260EF3" w:rsidRPr="00DB4D80" w:rsidRDefault="00260EF3" w:rsidP="00673851">
            <w:pPr>
              <w:jc w:val="center"/>
            </w:pPr>
            <w:r w:rsidRPr="00DB4D80">
              <w:t>0</w:t>
            </w:r>
          </w:p>
        </w:tc>
        <w:tc>
          <w:tcPr>
            <w:tcW w:w="709" w:type="dxa"/>
            <w:tcBorders>
              <w:top w:val="nil"/>
              <w:left w:val="nil"/>
              <w:bottom w:val="single" w:sz="4" w:space="0" w:color="auto"/>
              <w:right w:val="single" w:sz="4" w:space="0" w:color="auto"/>
            </w:tcBorders>
            <w:shd w:val="clear" w:color="auto" w:fill="auto"/>
            <w:noWrap/>
            <w:hideMark/>
          </w:tcPr>
          <w:p w:rsidR="00260EF3" w:rsidRPr="00DB4D80" w:rsidRDefault="00260EF3" w:rsidP="00673851">
            <w:pPr>
              <w:jc w:val="center"/>
            </w:pPr>
            <w:r w:rsidRPr="00DB4D80">
              <w:t>92%</w:t>
            </w:r>
          </w:p>
        </w:tc>
      </w:tr>
      <w:tr w:rsidR="007E69DD" w:rsidRPr="00DB4D80" w:rsidTr="00673851">
        <w:trPr>
          <w:cantSplit/>
          <w:trHeight w:val="257"/>
        </w:trPr>
        <w:tc>
          <w:tcPr>
            <w:tcW w:w="1384" w:type="dxa"/>
            <w:tcBorders>
              <w:top w:val="nil"/>
              <w:left w:val="single" w:sz="4" w:space="0" w:color="auto"/>
              <w:bottom w:val="single" w:sz="4" w:space="0" w:color="auto"/>
              <w:right w:val="single" w:sz="4" w:space="0" w:color="auto"/>
            </w:tcBorders>
            <w:shd w:val="clear" w:color="auto" w:fill="auto"/>
            <w:noWrap/>
            <w:hideMark/>
          </w:tcPr>
          <w:p w:rsidR="00260EF3" w:rsidRPr="00DB4D80" w:rsidRDefault="00260EF3" w:rsidP="00673851">
            <w:pPr>
              <w:jc w:val="center"/>
              <w:rPr>
                <w:b/>
              </w:rPr>
            </w:pPr>
            <w:r w:rsidRPr="00DB4D80">
              <w:rPr>
                <w:b/>
              </w:rPr>
              <w:t>2015/2016</w:t>
            </w:r>
          </w:p>
        </w:tc>
        <w:tc>
          <w:tcPr>
            <w:tcW w:w="709" w:type="dxa"/>
            <w:tcBorders>
              <w:top w:val="nil"/>
              <w:left w:val="nil"/>
              <w:bottom w:val="single" w:sz="4" w:space="0" w:color="auto"/>
              <w:right w:val="single" w:sz="4" w:space="0" w:color="auto"/>
            </w:tcBorders>
            <w:shd w:val="clear" w:color="auto" w:fill="auto"/>
            <w:hideMark/>
          </w:tcPr>
          <w:p w:rsidR="00260EF3" w:rsidRPr="00DB4D80" w:rsidRDefault="00260EF3" w:rsidP="00673851">
            <w:pPr>
              <w:jc w:val="center"/>
            </w:pPr>
            <w:r w:rsidRPr="00DB4D80">
              <w:t>187</w:t>
            </w:r>
          </w:p>
        </w:tc>
        <w:tc>
          <w:tcPr>
            <w:tcW w:w="709" w:type="dxa"/>
            <w:tcBorders>
              <w:top w:val="nil"/>
              <w:left w:val="nil"/>
              <w:bottom w:val="single" w:sz="4" w:space="0" w:color="auto"/>
              <w:right w:val="single" w:sz="4" w:space="0" w:color="auto"/>
            </w:tcBorders>
            <w:shd w:val="clear" w:color="auto" w:fill="auto"/>
            <w:hideMark/>
          </w:tcPr>
          <w:p w:rsidR="00260EF3" w:rsidRPr="00DB4D80" w:rsidRDefault="00260EF3" w:rsidP="00673851">
            <w:pPr>
              <w:jc w:val="center"/>
            </w:pPr>
            <w:r w:rsidRPr="00DB4D80">
              <w:t>139</w:t>
            </w:r>
          </w:p>
        </w:tc>
        <w:tc>
          <w:tcPr>
            <w:tcW w:w="850" w:type="dxa"/>
            <w:tcBorders>
              <w:top w:val="nil"/>
              <w:left w:val="nil"/>
              <w:bottom w:val="single" w:sz="4" w:space="0" w:color="auto"/>
              <w:right w:val="single" w:sz="4" w:space="0" w:color="auto"/>
            </w:tcBorders>
            <w:shd w:val="clear" w:color="auto" w:fill="auto"/>
            <w:hideMark/>
          </w:tcPr>
          <w:p w:rsidR="00260EF3" w:rsidRPr="00DB4D80" w:rsidRDefault="00260EF3" w:rsidP="00673851">
            <w:pPr>
              <w:jc w:val="center"/>
            </w:pPr>
            <w:r w:rsidRPr="00DB4D80">
              <w:t>15</w:t>
            </w:r>
          </w:p>
        </w:tc>
        <w:tc>
          <w:tcPr>
            <w:tcW w:w="709" w:type="dxa"/>
            <w:tcBorders>
              <w:top w:val="nil"/>
              <w:left w:val="nil"/>
              <w:bottom w:val="single" w:sz="4" w:space="0" w:color="auto"/>
              <w:right w:val="single" w:sz="4" w:space="0" w:color="auto"/>
            </w:tcBorders>
            <w:shd w:val="clear" w:color="auto" w:fill="auto"/>
            <w:hideMark/>
          </w:tcPr>
          <w:p w:rsidR="00260EF3" w:rsidRPr="00DB4D80" w:rsidRDefault="00260EF3" w:rsidP="00673851">
            <w:pPr>
              <w:jc w:val="center"/>
            </w:pPr>
            <w:r w:rsidRPr="00DB4D80">
              <w:t>21</w:t>
            </w:r>
          </w:p>
        </w:tc>
        <w:tc>
          <w:tcPr>
            <w:tcW w:w="709" w:type="dxa"/>
            <w:tcBorders>
              <w:top w:val="nil"/>
              <w:left w:val="nil"/>
              <w:bottom w:val="single" w:sz="4" w:space="0" w:color="auto"/>
              <w:right w:val="single" w:sz="4" w:space="0" w:color="auto"/>
            </w:tcBorders>
            <w:shd w:val="clear" w:color="auto" w:fill="auto"/>
            <w:hideMark/>
          </w:tcPr>
          <w:p w:rsidR="00260EF3" w:rsidRPr="00DB4D80" w:rsidRDefault="00260EF3" w:rsidP="00673851">
            <w:pPr>
              <w:jc w:val="center"/>
            </w:pPr>
            <w:r w:rsidRPr="00DB4D80">
              <w:t>1</w:t>
            </w:r>
          </w:p>
        </w:tc>
        <w:tc>
          <w:tcPr>
            <w:tcW w:w="850" w:type="dxa"/>
            <w:tcBorders>
              <w:top w:val="nil"/>
              <w:left w:val="nil"/>
              <w:bottom w:val="single" w:sz="4" w:space="0" w:color="auto"/>
              <w:right w:val="single" w:sz="4" w:space="0" w:color="auto"/>
            </w:tcBorders>
            <w:shd w:val="clear" w:color="auto" w:fill="auto"/>
            <w:hideMark/>
          </w:tcPr>
          <w:p w:rsidR="00260EF3" w:rsidRPr="00DB4D80" w:rsidRDefault="00260EF3" w:rsidP="00673851">
            <w:pPr>
              <w:jc w:val="center"/>
            </w:pPr>
            <w:r w:rsidRPr="00DB4D80">
              <w:t>11</w:t>
            </w:r>
          </w:p>
        </w:tc>
        <w:tc>
          <w:tcPr>
            <w:tcW w:w="709" w:type="dxa"/>
            <w:tcBorders>
              <w:top w:val="nil"/>
              <w:left w:val="nil"/>
              <w:bottom w:val="single" w:sz="4" w:space="0" w:color="auto"/>
              <w:right w:val="single" w:sz="4" w:space="0" w:color="auto"/>
            </w:tcBorders>
            <w:shd w:val="clear" w:color="auto" w:fill="auto"/>
            <w:hideMark/>
          </w:tcPr>
          <w:p w:rsidR="00260EF3" w:rsidRPr="00DB4D80" w:rsidRDefault="00260EF3" w:rsidP="00673851">
            <w:pPr>
              <w:jc w:val="center"/>
            </w:pPr>
            <w:r w:rsidRPr="00DB4D80">
              <w:t>9</w:t>
            </w:r>
          </w:p>
        </w:tc>
        <w:tc>
          <w:tcPr>
            <w:tcW w:w="1134" w:type="dxa"/>
            <w:tcBorders>
              <w:top w:val="nil"/>
              <w:left w:val="nil"/>
              <w:bottom w:val="single" w:sz="4" w:space="0" w:color="auto"/>
              <w:right w:val="single" w:sz="4" w:space="0" w:color="auto"/>
            </w:tcBorders>
            <w:shd w:val="clear" w:color="auto" w:fill="auto"/>
            <w:hideMark/>
          </w:tcPr>
          <w:p w:rsidR="00260EF3" w:rsidRPr="00DB4D80" w:rsidRDefault="00260EF3" w:rsidP="00673851">
            <w:pPr>
              <w:jc w:val="center"/>
            </w:pPr>
            <w:r w:rsidRPr="00DB4D80">
              <w:t>0</w:t>
            </w:r>
          </w:p>
        </w:tc>
        <w:tc>
          <w:tcPr>
            <w:tcW w:w="850" w:type="dxa"/>
            <w:tcBorders>
              <w:top w:val="nil"/>
              <w:left w:val="nil"/>
              <w:bottom w:val="single" w:sz="4" w:space="0" w:color="auto"/>
              <w:right w:val="single" w:sz="4" w:space="0" w:color="auto"/>
            </w:tcBorders>
            <w:shd w:val="clear" w:color="auto" w:fill="auto"/>
            <w:hideMark/>
          </w:tcPr>
          <w:p w:rsidR="00260EF3" w:rsidRPr="00DB4D80" w:rsidRDefault="00260EF3" w:rsidP="00673851">
            <w:pPr>
              <w:jc w:val="center"/>
            </w:pPr>
            <w:r w:rsidRPr="00DB4D80">
              <w:t>2</w:t>
            </w:r>
          </w:p>
        </w:tc>
        <w:tc>
          <w:tcPr>
            <w:tcW w:w="851" w:type="dxa"/>
            <w:tcBorders>
              <w:top w:val="nil"/>
              <w:left w:val="nil"/>
              <w:bottom w:val="single" w:sz="4" w:space="0" w:color="auto"/>
              <w:right w:val="single" w:sz="4" w:space="0" w:color="auto"/>
            </w:tcBorders>
            <w:shd w:val="clear" w:color="auto" w:fill="auto"/>
            <w:hideMark/>
          </w:tcPr>
          <w:p w:rsidR="00260EF3" w:rsidRPr="00DB4D80" w:rsidRDefault="00260EF3" w:rsidP="00673851">
            <w:pPr>
              <w:jc w:val="center"/>
            </w:pPr>
            <w:r w:rsidRPr="00DB4D80">
              <w:t>0</w:t>
            </w:r>
          </w:p>
        </w:tc>
        <w:tc>
          <w:tcPr>
            <w:tcW w:w="709" w:type="dxa"/>
            <w:tcBorders>
              <w:top w:val="nil"/>
              <w:left w:val="nil"/>
              <w:bottom w:val="single" w:sz="4" w:space="0" w:color="auto"/>
              <w:right w:val="single" w:sz="4" w:space="0" w:color="auto"/>
            </w:tcBorders>
            <w:shd w:val="clear" w:color="auto" w:fill="auto"/>
            <w:noWrap/>
            <w:hideMark/>
          </w:tcPr>
          <w:p w:rsidR="00260EF3" w:rsidRPr="00DB4D80" w:rsidRDefault="00260EF3" w:rsidP="00673851">
            <w:pPr>
              <w:jc w:val="center"/>
            </w:pPr>
            <w:r w:rsidRPr="00DB4D80">
              <w:t>94%</w:t>
            </w:r>
          </w:p>
        </w:tc>
      </w:tr>
      <w:tr w:rsidR="007E69DD" w:rsidRPr="00DB4D80" w:rsidTr="00673851">
        <w:trPr>
          <w:cantSplit/>
          <w:trHeight w:val="275"/>
        </w:trPr>
        <w:tc>
          <w:tcPr>
            <w:tcW w:w="1384" w:type="dxa"/>
            <w:tcBorders>
              <w:top w:val="nil"/>
              <w:left w:val="single" w:sz="4" w:space="0" w:color="auto"/>
              <w:bottom w:val="single" w:sz="4" w:space="0" w:color="auto"/>
              <w:right w:val="single" w:sz="4" w:space="0" w:color="auto"/>
            </w:tcBorders>
            <w:shd w:val="clear" w:color="auto" w:fill="auto"/>
            <w:noWrap/>
            <w:hideMark/>
          </w:tcPr>
          <w:p w:rsidR="00260EF3" w:rsidRPr="00DB4D80" w:rsidRDefault="00260EF3" w:rsidP="00673851">
            <w:pPr>
              <w:jc w:val="center"/>
              <w:rPr>
                <w:b/>
              </w:rPr>
            </w:pPr>
            <w:r w:rsidRPr="00DB4D80">
              <w:rPr>
                <w:b/>
              </w:rPr>
              <w:t>2016/2017</w:t>
            </w:r>
          </w:p>
        </w:tc>
        <w:tc>
          <w:tcPr>
            <w:tcW w:w="709" w:type="dxa"/>
            <w:tcBorders>
              <w:top w:val="nil"/>
              <w:left w:val="nil"/>
              <w:bottom w:val="single" w:sz="4" w:space="0" w:color="auto"/>
              <w:right w:val="single" w:sz="4" w:space="0" w:color="auto"/>
            </w:tcBorders>
            <w:shd w:val="clear" w:color="auto" w:fill="auto"/>
            <w:noWrap/>
            <w:hideMark/>
          </w:tcPr>
          <w:p w:rsidR="00260EF3" w:rsidRPr="00DB4D80" w:rsidRDefault="00260EF3" w:rsidP="00673851">
            <w:pPr>
              <w:jc w:val="center"/>
            </w:pPr>
            <w:r w:rsidRPr="00DB4D80">
              <w:t>219</w:t>
            </w:r>
          </w:p>
        </w:tc>
        <w:tc>
          <w:tcPr>
            <w:tcW w:w="709" w:type="dxa"/>
            <w:tcBorders>
              <w:top w:val="nil"/>
              <w:left w:val="nil"/>
              <w:bottom w:val="single" w:sz="4" w:space="0" w:color="auto"/>
              <w:right w:val="single" w:sz="4" w:space="0" w:color="auto"/>
            </w:tcBorders>
            <w:shd w:val="clear" w:color="auto" w:fill="auto"/>
            <w:noWrap/>
            <w:hideMark/>
          </w:tcPr>
          <w:p w:rsidR="00260EF3" w:rsidRPr="00DB4D80" w:rsidRDefault="00260EF3" w:rsidP="00673851">
            <w:pPr>
              <w:jc w:val="center"/>
            </w:pPr>
            <w:r w:rsidRPr="00DB4D80">
              <w:t>160</w:t>
            </w:r>
          </w:p>
        </w:tc>
        <w:tc>
          <w:tcPr>
            <w:tcW w:w="850" w:type="dxa"/>
            <w:tcBorders>
              <w:top w:val="nil"/>
              <w:left w:val="nil"/>
              <w:bottom w:val="single" w:sz="4" w:space="0" w:color="auto"/>
              <w:right w:val="single" w:sz="4" w:space="0" w:color="auto"/>
            </w:tcBorders>
            <w:shd w:val="clear" w:color="auto" w:fill="auto"/>
            <w:noWrap/>
            <w:hideMark/>
          </w:tcPr>
          <w:p w:rsidR="00260EF3" w:rsidRPr="00DB4D80" w:rsidRDefault="00260EF3" w:rsidP="00673851">
            <w:pPr>
              <w:jc w:val="center"/>
            </w:pPr>
            <w:r w:rsidRPr="00DB4D80">
              <w:t>21</w:t>
            </w:r>
          </w:p>
        </w:tc>
        <w:tc>
          <w:tcPr>
            <w:tcW w:w="709" w:type="dxa"/>
            <w:tcBorders>
              <w:top w:val="nil"/>
              <w:left w:val="nil"/>
              <w:bottom w:val="single" w:sz="4" w:space="0" w:color="auto"/>
              <w:right w:val="single" w:sz="4" w:space="0" w:color="auto"/>
            </w:tcBorders>
            <w:shd w:val="clear" w:color="auto" w:fill="auto"/>
            <w:noWrap/>
            <w:hideMark/>
          </w:tcPr>
          <w:p w:rsidR="00260EF3" w:rsidRPr="00DB4D80" w:rsidRDefault="00260EF3" w:rsidP="00673851">
            <w:pPr>
              <w:jc w:val="center"/>
            </w:pPr>
            <w:r w:rsidRPr="00DB4D80">
              <w:t>24</w:t>
            </w:r>
          </w:p>
        </w:tc>
        <w:tc>
          <w:tcPr>
            <w:tcW w:w="709" w:type="dxa"/>
            <w:tcBorders>
              <w:top w:val="nil"/>
              <w:left w:val="nil"/>
              <w:bottom w:val="single" w:sz="4" w:space="0" w:color="auto"/>
              <w:right w:val="single" w:sz="4" w:space="0" w:color="auto"/>
            </w:tcBorders>
            <w:shd w:val="clear" w:color="auto" w:fill="auto"/>
            <w:noWrap/>
            <w:hideMark/>
          </w:tcPr>
          <w:p w:rsidR="00260EF3" w:rsidRPr="00DB4D80" w:rsidRDefault="00260EF3" w:rsidP="00673851">
            <w:pPr>
              <w:jc w:val="center"/>
            </w:pPr>
            <w:r w:rsidRPr="00DB4D80">
              <w:t>0</w:t>
            </w:r>
          </w:p>
        </w:tc>
        <w:tc>
          <w:tcPr>
            <w:tcW w:w="850" w:type="dxa"/>
            <w:tcBorders>
              <w:top w:val="nil"/>
              <w:left w:val="nil"/>
              <w:bottom w:val="single" w:sz="4" w:space="0" w:color="auto"/>
              <w:right w:val="single" w:sz="4" w:space="0" w:color="auto"/>
            </w:tcBorders>
            <w:shd w:val="clear" w:color="auto" w:fill="auto"/>
            <w:noWrap/>
            <w:hideMark/>
          </w:tcPr>
          <w:p w:rsidR="00260EF3" w:rsidRPr="00DB4D80" w:rsidRDefault="00260EF3" w:rsidP="00673851">
            <w:pPr>
              <w:jc w:val="center"/>
            </w:pPr>
            <w:r w:rsidRPr="00DB4D80">
              <w:t>14</w:t>
            </w:r>
          </w:p>
        </w:tc>
        <w:tc>
          <w:tcPr>
            <w:tcW w:w="709" w:type="dxa"/>
            <w:tcBorders>
              <w:top w:val="nil"/>
              <w:left w:val="nil"/>
              <w:bottom w:val="single" w:sz="4" w:space="0" w:color="auto"/>
              <w:right w:val="single" w:sz="4" w:space="0" w:color="auto"/>
            </w:tcBorders>
            <w:shd w:val="clear" w:color="auto" w:fill="auto"/>
            <w:noWrap/>
            <w:hideMark/>
          </w:tcPr>
          <w:p w:rsidR="00260EF3" w:rsidRPr="00DB4D80" w:rsidRDefault="00260EF3" w:rsidP="00673851">
            <w:pPr>
              <w:jc w:val="center"/>
            </w:pPr>
            <w:r w:rsidRPr="00DB4D80">
              <w:t>10</w:t>
            </w:r>
          </w:p>
        </w:tc>
        <w:tc>
          <w:tcPr>
            <w:tcW w:w="1134" w:type="dxa"/>
            <w:tcBorders>
              <w:top w:val="nil"/>
              <w:left w:val="nil"/>
              <w:bottom w:val="single" w:sz="4" w:space="0" w:color="auto"/>
              <w:right w:val="single" w:sz="4" w:space="0" w:color="auto"/>
            </w:tcBorders>
            <w:shd w:val="clear" w:color="auto" w:fill="auto"/>
            <w:noWrap/>
            <w:hideMark/>
          </w:tcPr>
          <w:p w:rsidR="00260EF3" w:rsidRPr="00DB4D80" w:rsidRDefault="00260EF3" w:rsidP="00673851">
            <w:pPr>
              <w:jc w:val="center"/>
            </w:pPr>
            <w:r w:rsidRPr="00DB4D80">
              <w:t>0</w:t>
            </w:r>
          </w:p>
        </w:tc>
        <w:tc>
          <w:tcPr>
            <w:tcW w:w="850" w:type="dxa"/>
            <w:tcBorders>
              <w:top w:val="nil"/>
              <w:left w:val="nil"/>
              <w:bottom w:val="single" w:sz="4" w:space="0" w:color="auto"/>
              <w:right w:val="single" w:sz="4" w:space="0" w:color="auto"/>
            </w:tcBorders>
            <w:shd w:val="clear" w:color="auto" w:fill="auto"/>
            <w:noWrap/>
            <w:hideMark/>
          </w:tcPr>
          <w:p w:rsidR="00260EF3" w:rsidRPr="00DB4D80" w:rsidRDefault="00260EF3" w:rsidP="00673851">
            <w:pPr>
              <w:jc w:val="center"/>
            </w:pPr>
            <w:r w:rsidRPr="00DB4D80">
              <w:t>3</w:t>
            </w:r>
          </w:p>
        </w:tc>
        <w:tc>
          <w:tcPr>
            <w:tcW w:w="851" w:type="dxa"/>
            <w:tcBorders>
              <w:top w:val="nil"/>
              <w:left w:val="nil"/>
              <w:bottom w:val="single" w:sz="4" w:space="0" w:color="auto"/>
              <w:right w:val="single" w:sz="4" w:space="0" w:color="auto"/>
            </w:tcBorders>
            <w:shd w:val="clear" w:color="auto" w:fill="auto"/>
            <w:noWrap/>
            <w:hideMark/>
          </w:tcPr>
          <w:p w:rsidR="00260EF3" w:rsidRPr="00DB4D80" w:rsidRDefault="00260EF3" w:rsidP="00673851">
            <w:pPr>
              <w:jc w:val="center"/>
            </w:pPr>
            <w:r w:rsidRPr="00DB4D80">
              <w:t>1</w:t>
            </w:r>
          </w:p>
        </w:tc>
        <w:tc>
          <w:tcPr>
            <w:tcW w:w="709" w:type="dxa"/>
            <w:tcBorders>
              <w:top w:val="nil"/>
              <w:left w:val="nil"/>
              <w:bottom w:val="single" w:sz="4" w:space="0" w:color="auto"/>
              <w:right w:val="single" w:sz="4" w:space="0" w:color="auto"/>
            </w:tcBorders>
            <w:shd w:val="clear" w:color="auto" w:fill="auto"/>
            <w:noWrap/>
            <w:hideMark/>
          </w:tcPr>
          <w:p w:rsidR="00260EF3" w:rsidRPr="00DB4D80" w:rsidRDefault="00260EF3" w:rsidP="00673851">
            <w:pPr>
              <w:jc w:val="center"/>
            </w:pPr>
            <w:r w:rsidRPr="00DB4D80">
              <w:t>94%</w:t>
            </w:r>
          </w:p>
        </w:tc>
      </w:tr>
      <w:tr w:rsidR="007E69DD" w:rsidRPr="00DB4D80" w:rsidTr="00673851">
        <w:trPr>
          <w:cantSplit/>
          <w:trHeight w:val="275"/>
        </w:trPr>
        <w:tc>
          <w:tcPr>
            <w:tcW w:w="1384" w:type="dxa"/>
            <w:tcBorders>
              <w:top w:val="single" w:sz="4" w:space="0" w:color="auto"/>
              <w:left w:val="single" w:sz="4" w:space="0" w:color="auto"/>
              <w:bottom w:val="single" w:sz="4" w:space="0" w:color="auto"/>
              <w:right w:val="single" w:sz="4" w:space="0" w:color="auto"/>
            </w:tcBorders>
            <w:shd w:val="clear" w:color="auto" w:fill="auto"/>
            <w:noWrap/>
          </w:tcPr>
          <w:p w:rsidR="00260EF3" w:rsidRPr="00DB4D80" w:rsidRDefault="00260EF3" w:rsidP="00673851">
            <w:pPr>
              <w:jc w:val="center"/>
              <w:rPr>
                <w:b/>
              </w:rPr>
            </w:pPr>
            <w:r w:rsidRPr="00DB4D80">
              <w:rPr>
                <w:b/>
              </w:rPr>
              <w:t>2017/2018</w:t>
            </w:r>
          </w:p>
        </w:tc>
        <w:tc>
          <w:tcPr>
            <w:tcW w:w="709" w:type="dxa"/>
            <w:tcBorders>
              <w:top w:val="single" w:sz="4" w:space="0" w:color="auto"/>
              <w:left w:val="nil"/>
              <w:bottom w:val="single" w:sz="4" w:space="0" w:color="auto"/>
              <w:right w:val="single" w:sz="4" w:space="0" w:color="auto"/>
            </w:tcBorders>
            <w:shd w:val="clear" w:color="auto" w:fill="auto"/>
            <w:noWrap/>
          </w:tcPr>
          <w:p w:rsidR="00260EF3" w:rsidRPr="00DB4D80" w:rsidRDefault="00260EF3" w:rsidP="00673851">
            <w:pPr>
              <w:jc w:val="center"/>
              <w:rPr>
                <w:bCs/>
              </w:rPr>
            </w:pPr>
            <w:r w:rsidRPr="00DB4D80">
              <w:rPr>
                <w:bCs/>
              </w:rPr>
              <w:t>227</w:t>
            </w:r>
          </w:p>
        </w:tc>
        <w:tc>
          <w:tcPr>
            <w:tcW w:w="709" w:type="dxa"/>
            <w:tcBorders>
              <w:top w:val="single" w:sz="4" w:space="0" w:color="auto"/>
              <w:left w:val="nil"/>
              <w:bottom w:val="single" w:sz="4" w:space="0" w:color="auto"/>
              <w:right w:val="single" w:sz="4" w:space="0" w:color="auto"/>
            </w:tcBorders>
            <w:shd w:val="clear" w:color="auto" w:fill="auto"/>
            <w:noWrap/>
          </w:tcPr>
          <w:p w:rsidR="00260EF3" w:rsidRPr="00DB4D80" w:rsidRDefault="00260EF3" w:rsidP="00673851">
            <w:pPr>
              <w:jc w:val="center"/>
              <w:rPr>
                <w:bCs/>
              </w:rPr>
            </w:pPr>
            <w:r w:rsidRPr="00DB4D80">
              <w:rPr>
                <w:bCs/>
              </w:rPr>
              <w:t>176</w:t>
            </w:r>
          </w:p>
        </w:tc>
        <w:tc>
          <w:tcPr>
            <w:tcW w:w="850" w:type="dxa"/>
            <w:tcBorders>
              <w:top w:val="single" w:sz="4" w:space="0" w:color="auto"/>
              <w:left w:val="nil"/>
              <w:bottom w:val="single" w:sz="4" w:space="0" w:color="auto"/>
              <w:right w:val="single" w:sz="4" w:space="0" w:color="auto"/>
            </w:tcBorders>
            <w:shd w:val="clear" w:color="auto" w:fill="auto"/>
            <w:noWrap/>
          </w:tcPr>
          <w:p w:rsidR="00260EF3" w:rsidRPr="00DB4D80" w:rsidRDefault="00260EF3" w:rsidP="00673851">
            <w:pPr>
              <w:jc w:val="center"/>
              <w:rPr>
                <w:bCs/>
              </w:rPr>
            </w:pPr>
            <w:r w:rsidRPr="00DB4D80">
              <w:rPr>
                <w:bCs/>
              </w:rPr>
              <w:t>22</w:t>
            </w:r>
          </w:p>
        </w:tc>
        <w:tc>
          <w:tcPr>
            <w:tcW w:w="709" w:type="dxa"/>
            <w:tcBorders>
              <w:top w:val="single" w:sz="4" w:space="0" w:color="auto"/>
              <w:left w:val="nil"/>
              <w:bottom w:val="single" w:sz="4" w:space="0" w:color="auto"/>
              <w:right w:val="single" w:sz="4" w:space="0" w:color="auto"/>
            </w:tcBorders>
            <w:shd w:val="clear" w:color="auto" w:fill="auto"/>
            <w:noWrap/>
          </w:tcPr>
          <w:p w:rsidR="00260EF3" w:rsidRPr="00DB4D80" w:rsidRDefault="00260EF3" w:rsidP="00673851">
            <w:pPr>
              <w:jc w:val="center"/>
              <w:rPr>
                <w:bCs/>
              </w:rPr>
            </w:pPr>
            <w:r w:rsidRPr="00DB4D80">
              <w:rPr>
                <w:bCs/>
              </w:rPr>
              <w:t>16</w:t>
            </w:r>
          </w:p>
        </w:tc>
        <w:tc>
          <w:tcPr>
            <w:tcW w:w="709" w:type="dxa"/>
            <w:tcBorders>
              <w:top w:val="single" w:sz="4" w:space="0" w:color="auto"/>
              <w:left w:val="nil"/>
              <w:bottom w:val="single" w:sz="4" w:space="0" w:color="auto"/>
              <w:right w:val="single" w:sz="4" w:space="0" w:color="auto"/>
            </w:tcBorders>
            <w:shd w:val="clear" w:color="auto" w:fill="auto"/>
            <w:noWrap/>
          </w:tcPr>
          <w:p w:rsidR="00260EF3" w:rsidRPr="00DB4D80" w:rsidRDefault="00260EF3" w:rsidP="00673851">
            <w:pPr>
              <w:jc w:val="center"/>
              <w:rPr>
                <w:bCs/>
              </w:rPr>
            </w:pPr>
            <w:r w:rsidRPr="00DB4D80">
              <w:rPr>
                <w:bCs/>
              </w:rPr>
              <w:t>0</w:t>
            </w:r>
          </w:p>
        </w:tc>
        <w:tc>
          <w:tcPr>
            <w:tcW w:w="850" w:type="dxa"/>
            <w:tcBorders>
              <w:top w:val="single" w:sz="4" w:space="0" w:color="auto"/>
              <w:left w:val="nil"/>
              <w:bottom w:val="single" w:sz="4" w:space="0" w:color="auto"/>
              <w:right w:val="single" w:sz="4" w:space="0" w:color="auto"/>
            </w:tcBorders>
            <w:shd w:val="clear" w:color="auto" w:fill="auto"/>
            <w:noWrap/>
          </w:tcPr>
          <w:p w:rsidR="00260EF3" w:rsidRPr="00DB4D80" w:rsidRDefault="00260EF3" w:rsidP="00673851">
            <w:pPr>
              <w:jc w:val="center"/>
              <w:rPr>
                <w:bCs/>
              </w:rPr>
            </w:pPr>
            <w:r w:rsidRPr="00DB4D80">
              <w:rPr>
                <w:bCs/>
              </w:rPr>
              <w:t>11</w:t>
            </w:r>
          </w:p>
        </w:tc>
        <w:tc>
          <w:tcPr>
            <w:tcW w:w="709" w:type="dxa"/>
            <w:tcBorders>
              <w:top w:val="single" w:sz="4" w:space="0" w:color="auto"/>
              <w:left w:val="nil"/>
              <w:bottom w:val="single" w:sz="4" w:space="0" w:color="auto"/>
              <w:right w:val="single" w:sz="4" w:space="0" w:color="auto"/>
            </w:tcBorders>
            <w:shd w:val="clear" w:color="auto" w:fill="auto"/>
            <w:noWrap/>
          </w:tcPr>
          <w:p w:rsidR="00260EF3" w:rsidRPr="00DB4D80" w:rsidRDefault="00260EF3" w:rsidP="00673851">
            <w:pPr>
              <w:jc w:val="center"/>
              <w:rPr>
                <w:bCs/>
              </w:rPr>
            </w:pPr>
            <w:r w:rsidRPr="00DB4D80">
              <w:rPr>
                <w:bCs/>
              </w:rPr>
              <w:t>6</w:t>
            </w:r>
          </w:p>
        </w:tc>
        <w:tc>
          <w:tcPr>
            <w:tcW w:w="1134" w:type="dxa"/>
            <w:tcBorders>
              <w:top w:val="single" w:sz="4" w:space="0" w:color="auto"/>
              <w:left w:val="nil"/>
              <w:bottom w:val="single" w:sz="4" w:space="0" w:color="auto"/>
              <w:right w:val="single" w:sz="4" w:space="0" w:color="auto"/>
            </w:tcBorders>
            <w:shd w:val="clear" w:color="auto" w:fill="auto"/>
            <w:noWrap/>
          </w:tcPr>
          <w:p w:rsidR="00260EF3" w:rsidRPr="00DB4D80" w:rsidRDefault="00260EF3" w:rsidP="00673851">
            <w:pPr>
              <w:jc w:val="center"/>
              <w:rPr>
                <w:bCs/>
              </w:rPr>
            </w:pPr>
            <w:r w:rsidRPr="00DB4D80">
              <w:rPr>
                <w:bCs/>
              </w:rPr>
              <w:t>0</w:t>
            </w:r>
          </w:p>
        </w:tc>
        <w:tc>
          <w:tcPr>
            <w:tcW w:w="850" w:type="dxa"/>
            <w:tcBorders>
              <w:top w:val="single" w:sz="4" w:space="0" w:color="auto"/>
              <w:left w:val="nil"/>
              <w:bottom w:val="single" w:sz="4" w:space="0" w:color="auto"/>
              <w:right w:val="single" w:sz="4" w:space="0" w:color="auto"/>
            </w:tcBorders>
            <w:shd w:val="clear" w:color="auto" w:fill="auto"/>
            <w:noWrap/>
          </w:tcPr>
          <w:p w:rsidR="00260EF3" w:rsidRPr="00DB4D80" w:rsidRDefault="00260EF3" w:rsidP="00673851">
            <w:pPr>
              <w:jc w:val="center"/>
              <w:rPr>
                <w:bCs/>
              </w:rPr>
            </w:pPr>
            <w:r w:rsidRPr="00DB4D80">
              <w:rPr>
                <w:bCs/>
              </w:rPr>
              <w:t>5</w:t>
            </w:r>
          </w:p>
        </w:tc>
        <w:tc>
          <w:tcPr>
            <w:tcW w:w="851" w:type="dxa"/>
            <w:tcBorders>
              <w:top w:val="single" w:sz="4" w:space="0" w:color="auto"/>
              <w:left w:val="nil"/>
              <w:bottom w:val="single" w:sz="4" w:space="0" w:color="auto"/>
              <w:right w:val="single" w:sz="4" w:space="0" w:color="auto"/>
            </w:tcBorders>
            <w:shd w:val="clear" w:color="auto" w:fill="auto"/>
            <w:noWrap/>
          </w:tcPr>
          <w:p w:rsidR="00260EF3" w:rsidRPr="00DB4D80" w:rsidRDefault="00260EF3" w:rsidP="00673851">
            <w:pPr>
              <w:jc w:val="center"/>
              <w:rPr>
                <w:bCs/>
              </w:rPr>
            </w:pPr>
            <w:r w:rsidRPr="00DB4D80">
              <w:rPr>
                <w:bCs/>
              </w:rPr>
              <w:t>0</w:t>
            </w:r>
          </w:p>
        </w:tc>
        <w:tc>
          <w:tcPr>
            <w:tcW w:w="709" w:type="dxa"/>
            <w:tcBorders>
              <w:top w:val="single" w:sz="4" w:space="0" w:color="auto"/>
              <w:left w:val="nil"/>
              <w:bottom w:val="single" w:sz="4" w:space="0" w:color="auto"/>
              <w:right w:val="single" w:sz="4" w:space="0" w:color="auto"/>
            </w:tcBorders>
            <w:shd w:val="clear" w:color="auto" w:fill="auto"/>
            <w:noWrap/>
          </w:tcPr>
          <w:p w:rsidR="00260EF3" w:rsidRPr="00DB4D80" w:rsidRDefault="00260EF3" w:rsidP="00673851">
            <w:pPr>
              <w:jc w:val="center"/>
            </w:pPr>
            <w:r w:rsidRPr="00DB4D80">
              <w:t>95%</w:t>
            </w:r>
          </w:p>
        </w:tc>
      </w:tr>
    </w:tbl>
    <w:p w:rsidR="00260EF3" w:rsidRPr="00DB4D80" w:rsidRDefault="00260EF3" w:rsidP="00260EF3">
      <w:pPr>
        <w:rPr>
          <w:vanish/>
        </w:rPr>
      </w:pPr>
    </w:p>
    <w:p w:rsidR="00260EF3" w:rsidRPr="00DB4D80" w:rsidRDefault="00260EF3" w:rsidP="00260EF3">
      <w:pPr>
        <w:widowControl w:val="0"/>
        <w:ind w:firstLine="708"/>
        <w:jc w:val="both"/>
        <w:rPr>
          <w:sz w:val="24"/>
          <w:szCs w:val="24"/>
        </w:rPr>
      </w:pPr>
    </w:p>
    <w:p w:rsidR="00260EF3" w:rsidRPr="00DB4D80" w:rsidRDefault="00260EF3" w:rsidP="00260EF3">
      <w:pPr>
        <w:pStyle w:val="affb"/>
        <w:spacing w:after="0" w:line="240" w:lineRule="auto"/>
        <w:ind w:left="0"/>
        <w:jc w:val="center"/>
        <w:rPr>
          <w:rFonts w:ascii="Times New Roman" w:hAnsi="Times New Roman"/>
          <w:b/>
          <w:sz w:val="24"/>
          <w:szCs w:val="24"/>
          <w:lang w:val="uk-UA"/>
        </w:rPr>
      </w:pPr>
    </w:p>
    <w:p w:rsidR="00260EF3" w:rsidRPr="00DB4D80" w:rsidRDefault="00260EF3" w:rsidP="00260EF3">
      <w:pPr>
        <w:jc w:val="both"/>
        <w:rPr>
          <w:noProof/>
          <w:sz w:val="24"/>
          <w:szCs w:val="24"/>
        </w:rPr>
      </w:pPr>
    </w:p>
    <w:p w:rsidR="00260EF3" w:rsidRPr="00DB4D80" w:rsidRDefault="00260EF3" w:rsidP="00260EF3">
      <w:pPr>
        <w:pStyle w:val="af2"/>
        <w:jc w:val="center"/>
        <w:rPr>
          <w:b/>
          <w:sz w:val="24"/>
          <w:szCs w:val="24"/>
        </w:rPr>
      </w:pPr>
    </w:p>
    <w:p w:rsidR="00260EF3" w:rsidRPr="00DB4D80" w:rsidRDefault="00260EF3" w:rsidP="00260EF3">
      <w:pPr>
        <w:pStyle w:val="af2"/>
        <w:jc w:val="center"/>
        <w:rPr>
          <w:b/>
          <w:sz w:val="24"/>
          <w:szCs w:val="24"/>
        </w:rPr>
      </w:pPr>
    </w:p>
    <w:p w:rsidR="00260EF3" w:rsidRPr="00DB4D80" w:rsidRDefault="00260EF3" w:rsidP="00260EF3">
      <w:pPr>
        <w:pStyle w:val="af2"/>
        <w:jc w:val="center"/>
        <w:rPr>
          <w:b/>
          <w:sz w:val="24"/>
          <w:szCs w:val="24"/>
        </w:rPr>
      </w:pPr>
    </w:p>
    <w:p w:rsidR="00260EF3" w:rsidRPr="00DB4D80" w:rsidRDefault="00260EF3" w:rsidP="00260EF3">
      <w:pPr>
        <w:pStyle w:val="af2"/>
        <w:jc w:val="center"/>
        <w:rPr>
          <w:b/>
          <w:sz w:val="24"/>
          <w:szCs w:val="24"/>
        </w:rPr>
      </w:pPr>
    </w:p>
    <w:p w:rsidR="00260EF3" w:rsidRPr="00DB4D80" w:rsidRDefault="00260EF3" w:rsidP="00260EF3">
      <w:pPr>
        <w:pStyle w:val="af2"/>
        <w:jc w:val="center"/>
        <w:rPr>
          <w:b/>
          <w:sz w:val="24"/>
          <w:szCs w:val="24"/>
        </w:rPr>
      </w:pPr>
    </w:p>
    <w:p w:rsidR="00260EF3" w:rsidRPr="00DB4D80" w:rsidRDefault="00260EF3" w:rsidP="00260EF3">
      <w:pPr>
        <w:pStyle w:val="af2"/>
        <w:jc w:val="center"/>
        <w:rPr>
          <w:b/>
          <w:sz w:val="24"/>
          <w:szCs w:val="24"/>
        </w:rPr>
      </w:pPr>
    </w:p>
    <w:p w:rsidR="00260EF3" w:rsidRPr="00DB4D80" w:rsidRDefault="00260EF3" w:rsidP="00260EF3">
      <w:pPr>
        <w:pStyle w:val="af2"/>
        <w:jc w:val="center"/>
        <w:rPr>
          <w:b/>
          <w:sz w:val="24"/>
          <w:szCs w:val="24"/>
        </w:rPr>
      </w:pPr>
    </w:p>
    <w:p w:rsidR="00260EF3" w:rsidRPr="00DB4D80" w:rsidRDefault="00260EF3" w:rsidP="00260EF3">
      <w:pPr>
        <w:pStyle w:val="af2"/>
        <w:jc w:val="center"/>
        <w:rPr>
          <w:b/>
          <w:sz w:val="24"/>
          <w:szCs w:val="24"/>
        </w:rPr>
      </w:pPr>
    </w:p>
    <w:p w:rsidR="00260EF3" w:rsidRPr="00DB4D80" w:rsidRDefault="00260EF3" w:rsidP="00260EF3">
      <w:pPr>
        <w:pStyle w:val="af2"/>
        <w:jc w:val="center"/>
        <w:rPr>
          <w:b/>
          <w:sz w:val="24"/>
          <w:szCs w:val="24"/>
        </w:rPr>
      </w:pPr>
    </w:p>
    <w:p w:rsidR="00260EF3" w:rsidRPr="00DB4D80" w:rsidRDefault="00260EF3" w:rsidP="00260EF3">
      <w:pPr>
        <w:pStyle w:val="af2"/>
        <w:jc w:val="center"/>
        <w:rPr>
          <w:b/>
          <w:sz w:val="24"/>
          <w:szCs w:val="24"/>
        </w:rPr>
      </w:pPr>
    </w:p>
    <w:p w:rsidR="00260EF3" w:rsidRPr="00DB4D80" w:rsidRDefault="00260EF3" w:rsidP="00260EF3">
      <w:pPr>
        <w:pStyle w:val="af2"/>
        <w:jc w:val="center"/>
        <w:rPr>
          <w:b/>
          <w:sz w:val="24"/>
          <w:szCs w:val="24"/>
        </w:rPr>
      </w:pPr>
    </w:p>
    <w:p w:rsidR="00260EF3" w:rsidRPr="00DB4D80" w:rsidRDefault="00260EF3" w:rsidP="00260EF3">
      <w:pPr>
        <w:pStyle w:val="af2"/>
        <w:jc w:val="center"/>
        <w:rPr>
          <w:b/>
          <w:sz w:val="24"/>
          <w:szCs w:val="24"/>
        </w:rPr>
      </w:pPr>
    </w:p>
    <w:p w:rsidR="00260EF3" w:rsidRPr="00DB4D80" w:rsidRDefault="00260EF3" w:rsidP="00260EF3">
      <w:pPr>
        <w:pStyle w:val="af2"/>
        <w:jc w:val="center"/>
        <w:rPr>
          <w:b/>
          <w:sz w:val="24"/>
          <w:szCs w:val="24"/>
        </w:rPr>
      </w:pPr>
      <w:r w:rsidRPr="00DB4D80">
        <w:rPr>
          <w:b/>
          <w:sz w:val="24"/>
          <w:szCs w:val="24"/>
        </w:rPr>
        <w:t>Контрольно-аналітична діяльність</w:t>
      </w:r>
    </w:p>
    <w:p w:rsidR="00260EF3" w:rsidRPr="00DB4D80" w:rsidRDefault="00260EF3" w:rsidP="00260EF3">
      <w:pPr>
        <w:ind w:firstLine="708"/>
        <w:jc w:val="both"/>
        <w:rPr>
          <w:sz w:val="24"/>
          <w:szCs w:val="24"/>
        </w:rPr>
      </w:pPr>
    </w:p>
    <w:p w:rsidR="00260EF3" w:rsidRPr="00DB4D80" w:rsidRDefault="00260EF3" w:rsidP="00260EF3">
      <w:pPr>
        <w:jc w:val="both"/>
        <w:rPr>
          <w:bCs/>
          <w:sz w:val="24"/>
          <w:szCs w:val="24"/>
        </w:rPr>
      </w:pPr>
      <w:r w:rsidRPr="00DB4D80">
        <w:rPr>
          <w:bCs/>
          <w:sz w:val="24"/>
          <w:szCs w:val="24"/>
        </w:rPr>
        <w:lastRenderedPageBreak/>
        <w:t xml:space="preserve">У відповідності до статей 62 та 66 п.2. </w:t>
      </w:r>
      <w:r w:rsidRPr="00DB4D80">
        <w:rPr>
          <w:sz w:val="24"/>
          <w:szCs w:val="24"/>
        </w:rPr>
        <w:t>Закону України «Про освіту», статей 36, 37, п. 3 Закону України «Про загальну середню освіту», Положення про управління освіти Ізюмської міської ради Харківської області, затвердженого рішенням 28 сесії 7 скликання Ізюмської міської ради Харківської області від 23.12.2016 року    № 0727,  н</w:t>
      </w:r>
      <w:r w:rsidRPr="00DB4D80">
        <w:rPr>
          <w:bCs/>
          <w:sz w:val="24"/>
          <w:szCs w:val="24"/>
        </w:rPr>
        <w:t xml:space="preserve">а виконання плану роботи управління освіти Ізюмської міської ради Харківської області на 2018 рік  працівниками управління освіти було здійснене комплексне вивчення </w:t>
      </w:r>
      <w:r w:rsidRPr="00DB4D80">
        <w:rPr>
          <w:sz w:val="24"/>
          <w:szCs w:val="24"/>
        </w:rPr>
        <w:t>стану роботи  з питань реалізації державної політики у сфері загальної середньої освіти в Ізюмській загальноосвітній школі І-ІІІ ступенів № 10 Ізюмської міської ради Харківської області (05-06.03.2018), в Ізюмській гімназії № 1 Ізюмської міської ради Харківської області (12.06.2018), в Ізюмській загальноосвітній школі І-ІІІ ступенів № 4 Ізюмської міської ради Харківської області (10.10.2018)</w:t>
      </w:r>
      <w:r w:rsidRPr="00DB4D80">
        <w:rPr>
          <w:b/>
          <w:sz w:val="24"/>
          <w:szCs w:val="24"/>
        </w:rPr>
        <w:t xml:space="preserve"> </w:t>
      </w:r>
      <w:r w:rsidRPr="00DB4D80">
        <w:rPr>
          <w:sz w:val="24"/>
          <w:szCs w:val="24"/>
        </w:rPr>
        <w:t xml:space="preserve"> та в Ізюмській загальноосвітній школі І-ІІІ ступенів № 2 Ізюмської міської ради Харківської області (12.12.2018), а також вивчено стан управлінської діяльності адміністрації Ізюмської </w:t>
      </w:r>
      <w:r w:rsidRPr="00DB4D80">
        <w:rPr>
          <w:bCs/>
          <w:sz w:val="24"/>
          <w:szCs w:val="24"/>
        </w:rPr>
        <w:t xml:space="preserve">загальноосвітньої школи І-ІІІ ступенів № 5 Ізюмської міської ради Харківської області (16.02.2018), </w:t>
      </w:r>
      <w:r w:rsidRPr="00DB4D80">
        <w:rPr>
          <w:sz w:val="24"/>
          <w:szCs w:val="24"/>
        </w:rPr>
        <w:t>Ізюмської загальноосвітньої школи І-ІІІ ступенів № 6 Ізюмської міської ради Харківської області (11.04.2018), Ізюмської загальноосвітньої школи І-ІІІ ступенів № 11 Ізюмської міської ради Харківської області (</w:t>
      </w:r>
      <w:r w:rsidRPr="00DB4D80">
        <w:rPr>
          <w:bCs/>
          <w:sz w:val="24"/>
          <w:szCs w:val="24"/>
        </w:rPr>
        <w:t xml:space="preserve">11.05.2018), </w:t>
      </w:r>
      <w:r w:rsidRPr="00DB4D80">
        <w:rPr>
          <w:sz w:val="24"/>
          <w:szCs w:val="24"/>
        </w:rPr>
        <w:t>Ізюмської загальноосвітньої школи І-ІІІ ступенів № 12 Ізюмської міської ради Харківської області (14.09.2018), Ізюмської гімназії № 3 Ізюмської міської ради Харківської області (07.11.2018).</w:t>
      </w:r>
    </w:p>
    <w:p w:rsidR="00260EF3" w:rsidRPr="00DB4D80" w:rsidRDefault="00260EF3" w:rsidP="00260EF3">
      <w:pPr>
        <w:pStyle w:val="affb"/>
        <w:spacing w:after="0" w:line="240" w:lineRule="auto"/>
        <w:ind w:left="0" w:firstLine="567"/>
        <w:jc w:val="both"/>
        <w:rPr>
          <w:rFonts w:ascii="Times New Roman" w:hAnsi="Times New Roman"/>
          <w:sz w:val="24"/>
          <w:szCs w:val="24"/>
          <w:lang w:val="uk-UA"/>
        </w:rPr>
      </w:pPr>
      <w:r w:rsidRPr="00DB4D80">
        <w:rPr>
          <w:rFonts w:ascii="Times New Roman" w:hAnsi="Times New Roman"/>
          <w:sz w:val="24"/>
          <w:szCs w:val="24"/>
          <w:lang w:val="uk-UA"/>
        </w:rPr>
        <w:t xml:space="preserve">Результати </w:t>
      </w:r>
      <w:r w:rsidRPr="00DB4D80">
        <w:rPr>
          <w:rFonts w:ascii="Times New Roman" w:hAnsi="Times New Roman"/>
          <w:bCs/>
          <w:sz w:val="24"/>
          <w:szCs w:val="24"/>
          <w:lang w:val="uk-UA"/>
        </w:rPr>
        <w:t xml:space="preserve">комплексного вивчення </w:t>
      </w:r>
      <w:r w:rsidRPr="00DB4D80">
        <w:rPr>
          <w:rFonts w:ascii="Times New Roman" w:hAnsi="Times New Roman"/>
          <w:sz w:val="24"/>
          <w:szCs w:val="24"/>
          <w:lang w:val="uk-UA"/>
        </w:rPr>
        <w:t>стану роботи  з питань реалізації державної політики у сфері загальної середньої освіти та стану управлінської діяльності адміністрації закладів освіти були оформлені відповідними протоколами, які були надані керівникам закладів освіти, затверджені відповідними наказами по управлінню освіти та розглянуті на нарадах керівників закладів освіти.</w:t>
      </w:r>
    </w:p>
    <w:p w:rsidR="00260EF3" w:rsidRPr="00DB4D80" w:rsidRDefault="00260EF3" w:rsidP="00260EF3">
      <w:pPr>
        <w:pStyle w:val="affb"/>
        <w:spacing w:after="0" w:line="240" w:lineRule="auto"/>
        <w:ind w:left="0"/>
        <w:jc w:val="center"/>
        <w:rPr>
          <w:rFonts w:ascii="Times New Roman" w:hAnsi="Times New Roman"/>
          <w:b/>
          <w:sz w:val="24"/>
          <w:szCs w:val="24"/>
          <w:lang w:val="uk-UA"/>
        </w:rPr>
      </w:pPr>
    </w:p>
    <w:p w:rsidR="00260EF3" w:rsidRPr="00DB4D80" w:rsidRDefault="00260EF3" w:rsidP="00260EF3">
      <w:pPr>
        <w:pStyle w:val="affb"/>
        <w:spacing w:after="0" w:line="240" w:lineRule="auto"/>
        <w:ind w:left="0"/>
        <w:jc w:val="center"/>
        <w:rPr>
          <w:rFonts w:ascii="Times New Roman" w:hAnsi="Times New Roman"/>
          <w:b/>
          <w:sz w:val="24"/>
          <w:szCs w:val="24"/>
          <w:lang w:val="uk-UA"/>
        </w:rPr>
      </w:pPr>
    </w:p>
    <w:p w:rsidR="00260EF3" w:rsidRPr="00DB4D80" w:rsidRDefault="00260EF3" w:rsidP="00260EF3">
      <w:pPr>
        <w:pStyle w:val="affb"/>
        <w:spacing w:after="0" w:line="240" w:lineRule="auto"/>
        <w:ind w:left="0"/>
        <w:jc w:val="center"/>
        <w:rPr>
          <w:rFonts w:ascii="Times New Roman" w:hAnsi="Times New Roman"/>
          <w:b/>
          <w:sz w:val="24"/>
          <w:szCs w:val="24"/>
          <w:lang w:val="uk-UA"/>
        </w:rPr>
      </w:pPr>
      <w:r w:rsidRPr="00DB4D80">
        <w:rPr>
          <w:rFonts w:ascii="Times New Roman" w:hAnsi="Times New Roman"/>
          <w:b/>
          <w:sz w:val="24"/>
          <w:szCs w:val="24"/>
          <w:lang w:val="uk-UA"/>
        </w:rPr>
        <w:t>Позашкільна освіта</w:t>
      </w:r>
    </w:p>
    <w:p w:rsidR="00260EF3" w:rsidRPr="00DB4D80" w:rsidRDefault="00260EF3" w:rsidP="00260EF3">
      <w:pPr>
        <w:ind w:firstLine="851"/>
        <w:jc w:val="both"/>
        <w:rPr>
          <w:sz w:val="24"/>
          <w:szCs w:val="24"/>
        </w:rPr>
      </w:pPr>
      <w:r w:rsidRPr="00DB4D80">
        <w:rPr>
          <w:sz w:val="24"/>
          <w:szCs w:val="24"/>
        </w:rPr>
        <w:tab/>
      </w:r>
    </w:p>
    <w:p w:rsidR="00041E89" w:rsidRPr="00DB4D80" w:rsidRDefault="00C51358" w:rsidP="00C51358">
      <w:pPr>
        <w:ind w:firstLine="851"/>
        <w:jc w:val="both"/>
        <w:rPr>
          <w:sz w:val="24"/>
          <w:szCs w:val="24"/>
        </w:rPr>
      </w:pPr>
      <w:r w:rsidRPr="00DB4D80">
        <w:rPr>
          <w:sz w:val="24"/>
          <w:szCs w:val="24"/>
        </w:rPr>
        <w:t>Ізюмський центр дитячої та юнацької творчості Ізюмської міської ради здійснює свою діяльність згідно законів України «Про освіту», «Про позашкільну освіту», Положення про позашкільний навчальний заклад, затвердженого постановою Кабінету Міністрів України від 06.05.01 року №433, Положення про центр, палац, будинок, клуб художньої творчості дітей, юнацтва та молоді, художньо-естетичної творчості учнівської молоді, дитячої та юнацької творчості, естетичного виховання, затвердженого наказом Міністерства освіти і науки України від 05.11.2009 року №1010, Концепції національно-патріотичного виховання дітей і молоді, затвердженої наказом Міністерства освіти і науки України від 16.06.2015 року №641, Типових навчальних планів для організації навчально-виховного процесу в позашкільних навчальних закладах системи Міністерства освіти і науки України, затверджених наказом Міністерства освіти і науки України від 22.07.2008 року №676, на підставі Статуту позашкільного закладу, затвердженого рішенням 53 сесії Ізюмської міської ради 7 скликання від 28.11.2017 року №1315</w:t>
      </w:r>
      <w:r w:rsidR="00041E89" w:rsidRPr="00DB4D80">
        <w:rPr>
          <w:sz w:val="24"/>
          <w:szCs w:val="24"/>
        </w:rPr>
        <w:t>.</w:t>
      </w:r>
    </w:p>
    <w:p w:rsidR="00C51358" w:rsidRPr="00DB4D80" w:rsidRDefault="00C51358" w:rsidP="00C51358">
      <w:pPr>
        <w:ind w:firstLine="851"/>
        <w:jc w:val="both"/>
        <w:rPr>
          <w:sz w:val="24"/>
          <w:szCs w:val="24"/>
          <w:lang w:eastAsia="x-none"/>
        </w:rPr>
      </w:pPr>
      <w:r w:rsidRPr="00DB4D80">
        <w:rPr>
          <w:sz w:val="24"/>
          <w:szCs w:val="24"/>
          <w:lang w:eastAsia="x-none"/>
        </w:rPr>
        <w:t>Організаційно-методична діяльність ЦДЮТ здійснювалась відповідно до наказу управління освіти Ізюмської міської ради Харківської області   від 16.01.2018 року №24 «Про організацію науково-методичної роботи з педагогічними кадрами закладів освіти міста у 2018 році» та з метою подальшого вдосконалення і підвищення рівня методичної роботи з педагогічними кадрами.</w:t>
      </w:r>
    </w:p>
    <w:p w:rsidR="00C51358" w:rsidRPr="00DB4D80" w:rsidRDefault="00C51358" w:rsidP="00C51358">
      <w:pPr>
        <w:ind w:firstLine="851"/>
        <w:jc w:val="both"/>
        <w:rPr>
          <w:sz w:val="24"/>
          <w:szCs w:val="24"/>
          <w:lang w:eastAsia="x-none"/>
        </w:rPr>
      </w:pPr>
      <w:r w:rsidRPr="00DB4D80">
        <w:rPr>
          <w:sz w:val="24"/>
          <w:szCs w:val="24"/>
          <w:lang w:eastAsia="x-none"/>
        </w:rPr>
        <w:t>Педагогічний колектив ЦДЮТ працював над методичною темою закладу: «Навчання і виховання дітей та учнівської молоді у творчих об’єднаннях за інтересами; забезпечення та збереження унікальності кожної особистості, всебічний розвиток та формування її готовності до інтеграції в сучасне суспільство».</w:t>
      </w:r>
    </w:p>
    <w:p w:rsidR="00C51358" w:rsidRPr="00DB4D80" w:rsidRDefault="00C51358" w:rsidP="00C51358">
      <w:pPr>
        <w:suppressAutoHyphens/>
        <w:ind w:firstLine="568"/>
        <w:jc w:val="both"/>
        <w:rPr>
          <w:sz w:val="24"/>
          <w:szCs w:val="24"/>
          <w:lang w:eastAsia="ar-SA"/>
        </w:rPr>
      </w:pPr>
      <w:r w:rsidRPr="00DB4D80">
        <w:rPr>
          <w:sz w:val="24"/>
          <w:szCs w:val="24"/>
          <w:lang w:eastAsia="ar-SA"/>
        </w:rPr>
        <w:t>Робота педагогічного колективу була спрямована на вирішення основних педагогічних завдань:</w:t>
      </w:r>
    </w:p>
    <w:p w:rsidR="00C51358" w:rsidRPr="00DB4D80" w:rsidRDefault="00C51358" w:rsidP="00C51358">
      <w:pPr>
        <w:jc w:val="both"/>
        <w:rPr>
          <w:sz w:val="24"/>
          <w:szCs w:val="24"/>
        </w:rPr>
      </w:pPr>
      <w:r w:rsidRPr="00DB4D80">
        <w:rPr>
          <w:sz w:val="24"/>
          <w:szCs w:val="24"/>
        </w:rPr>
        <w:lastRenderedPageBreak/>
        <w:t>- створення умов для забезпечення неперервного вдосконалення фахової  освіти і кваліфікації педагогічних працівників, підвищення їхньої професійної компетентності;</w:t>
      </w:r>
    </w:p>
    <w:p w:rsidR="00C51358" w:rsidRPr="00DB4D80" w:rsidRDefault="00C51358" w:rsidP="00C51358">
      <w:pPr>
        <w:jc w:val="both"/>
        <w:rPr>
          <w:sz w:val="24"/>
          <w:szCs w:val="24"/>
        </w:rPr>
      </w:pPr>
      <w:r w:rsidRPr="00DB4D80">
        <w:rPr>
          <w:sz w:val="24"/>
          <w:szCs w:val="24"/>
        </w:rPr>
        <w:t>- забезпечення якісної підготовки вихованців до обласних, всеукраїнських, міжнародних конкурсів, фестивалів, змагань;</w:t>
      </w:r>
    </w:p>
    <w:p w:rsidR="00C51358" w:rsidRPr="00DB4D80" w:rsidRDefault="00C51358" w:rsidP="00C51358">
      <w:pPr>
        <w:jc w:val="both"/>
        <w:rPr>
          <w:sz w:val="24"/>
          <w:szCs w:val="24"/>
        </w:rPr>
      </w:pPr>
      <w:r w:rsidRPr="00DB4D80">
        <w:rPr>
          <w:sz w:val="24"/>
          <w:szCs w:val="24"/>
        </w:rPr>
        <w:t xml:space="preserve">- формування та розвиток повноцінної особистості, гармонійної людини, патріота Батьківщини; </w:t>
      </w:r>
    </w:p>
    <w:p w:rsidR="00C51358" w:rsidRPr="00DB4D80" w:rsidRDefault="00C51358" w:rsidP="00C51358">
      <w:pPr>
        <w:jc w:val="both"/>
        <w:rPr>
          <w:sz w:val="24"/>
          <w:szCs w:val="24"/>
        </w:rPr>
      </w:pPr>
      <w:r w:rsidRPr="00DB4D80">
        <w:rPr>
          <w:sz w:val="24"/>
          <w:szCs w:val="24"/>
        </w:rPr>
        <w:t>- формування здоров’язбережувальної компетентності педагогів та вихованців, досягнення позитивних змін у свідомому ставленні до здорового способу життя;</w:t>
      </w:r>
    </w:p>
    <w:p w:rsidR="00C51358" w:rsidRPr="00DB4D80" w:rsidRDefault="00C51358" w:rsidP="00C51358">
      <w:pPr>
        <w:jc w:val="both"/>
        <w:rPr>
          <w:sz w:val="24"/>
          <w:szCs w:val="24"/>
        </w:rPr>
      </w:pPr>
      <w:r w:rsidRPr="00DB4D80">
        <w:rPr>
          <w:sz w:val="24"/>
          <w:szCs w:val="24"/>
        </w:rPr>
        <w:t>- підвищення рівня та якості освіти через впровадження і поширення ефективного педагогічного досвіду та інноваційних технологій;</w:t>
      </w:r>
    </w:p>
    <w:p w:rsidR="00C51358" w:rsidRPr="00DB4D80" w:rsidRDefault="00C51358" w:rsidP="00C51358">
      <w:pPr>
        <w:widowControl w:val="0"/>
        <w:jc w:val="both"/>
        <w:rPr>
          <w:sz w:val="24"/>
          <w:szCs w:val="24"/>
        </w:rPr>
      </w:pPr>
      <w:r w:rsidRPr="00DB4D80">
        <w:rPr>
          <w:sz w:val="24"/>
          <w:szCs w:val="24"/>
        </w:rPr>
        <w:t>- удосконалення, поглиблення системи виховної роботи та створення належних умов для розвитку творчих здібностей та обдарувань учнів, задоволення їхніх інтересів;</w:t>
      </w:r>
    </w:p>
    <w:p w:rsidR="00C51358" w:rsidRPr="00DB4D80" w:rsidRDefault="00C51358" w:rsidP="00C51358">
      <w:pPr>
        <w:widowControl w:val="0"/>
        <w:jc w:val="both"/>
        <w:rPr>
          <w:sz w:val="24"/>
          <w:szCs w:val="24"/>
        </w:rPr>
      </w:pPr>
      <w:r w:rsidRPr="00DB4D80">
        <w:rPr>
          <w:sz w:val="24"/>
          <w:szCs w:val="24"/>
        </w:rPr>
        <w:t>- збільшення показників охоплення дітей та учнівської молоді м.Ізюм позашкільною освітою, залучення  їх до занять у гуртках ЦДЮТ.</w:t>
      </w:r>
    </w:p>
    <w:p w:rsidR="00C51358" w:rsidRPr="00DB4D80" w:rsidRDefault="00C51358" w:rsidP="00C51358">
      <w:pPr>
        <w:ind w:firstLine="700"/>
        <w:jc w:val="both"/>
        <w:rPr>
          <w:sz w:val="24"/>
          <w:szCs w:val="24"/>
        </w:rPr>
      </w:pPr>
      <w:r w:rsidRPr="00DB4D80">
        <w:rPr>
          <w:sz w:val="24"/>
          <w:szCs w:val="24"/>
        </w:rPr>
        <w:t xml:space="preserve">Методичну роботу координувала методична рада закладу. Протягом року згідно плану роботи було організовано 4 засідання методичної ради закладу позашкільної освіти. </w:t>
      </w:r>
    </w:p>
    <w:p w:rsidR="00C51358" w:rsidRPr="00DB4D80" w:rsidRDefault="00C51358" w:rsidP="00C51358">
      <w:pPr>
        <w:ind w:firstLine="708"/>
        <w:jc w:val="both"/>
        <w:rPr>
          <w:sz w:val="24"/>
          <w:szCs w:val="24"/>
        </w:rPr>
      </w:pPr>
      <w:r w:rsidRPr="00DB4D80">
        <w:rPr>
          <w:sz w:val="24"/>
          <w:szCs w:val="24"/>
        </w:rPr>
        <w:t>Атестація педагогічних кадрів здійснювалась відповідно до Закону України «Про освіту», Типового положення про атестацію педагогічних працівників, затвердженого наказом Міністерства освіти і науки України від 06.10.2010 № 930, зареєстрованого у Міністерстві юстиції України 14.12.2010 за № 1255/18550 (із змінами), наказу управління освіти Ізюмської міської ради Харківської області від 11.09.2017 року №446 «Про атестацію педагогічних працівників навчальних закладів освіти м.</w:t>
      </w:r>
      <w:r w:rsidR="003066E0">
        <w:rPr>
          <w:sz w:val="24"/>
          <w:szCs w:val="24"/>
        </w:rPr>
        <w:t xml:space="preserve"> </w:t>
      </w:r>
      <w:r w:rsidRPr="00DB4D80">
        <w:rPr>
          <w:sz w:val="24"/>
          <w:szCs w:val="24"/>
        </w:rPr>
        <w:t>Ізюм Харківської області у 2017/2018 навчальному році», наказу ЦДЮТ від 29.09.2017 року №111 «Про атестацію педагогічних працівників ЦДЮТ у 2017/2018 навчальному році». Керівники гуртків презентували свою роботу на засіданні методичного об’єднання у лютому 2018 року. 21 березня 2018 року рішенням атестаційної комісії І рівня атестовані наступні педагогічні працівники:</w:t>
      </w:r>
    </w:p>
    <w:p w:rsidR="00C51358" w:rsidRPr="00DB4D80" w:rsidRDefault="00C51358" w:rsidP="00041E89">
      <w:pPr>
        <w:numPr>
          <w:ilvl w:val="0"/>
          <w:numId w:val="50"/>
        </w:numPr>
        <w:tabs>
          <w:tab w:val="left" w:pos="0"/>
        </w:tabs>
        <w:autoSpaceDE/>
        <w:autoSpaceDN/>
        <w:adjustRightInd/>
        <w:ind w:left="284"/>
        <w:contextualSpacing/>
        <w:jc w:val="both"/>
        <w:rPr>
          <w:rFonts w:eastAsia="Calibri"/>
          <w:sz w:val="24"/>
          <w:szCs w:val="24"/>
        </w:rPr>
      </w:pPr>
      <w:r w:rsidRPr="00DB4D80">
        <w:rPr>
          <w:rFonts w:eastAsia="Calibri"/>
          <w:sz w:val="24"/>
          <w:szCs w:val="24"/>
        </w:rPr>
        <w:t xml:space="preserve">керівник гуртка Воловик Галина Іванівна на відповідність раніше присвоєному 12 тарифному розряду; </w:t>
      </w:r>
    </w:p>
    <w:p w:rsidR="00C51358" w:rsidRPr="00DB4D80" w:rsidRDefault="00C51358" w:rsidP="00041E89">
      <w:pPr>
        <w:numPr>
          <w:ilvl w:val="0"/>
          <w:numId w:val="50"/>
        </w:numPr>
        <w:tabs>
          <w:tab w:val="left" w:pos="285"/>
        </w:tabs>
        <w:autoSpaceDE/>
        <w:autoSpaceDN/>
        <w:adjustRightInd/>
        <w:ind w:left="284"/>
        <w:contextualSpacing/>
        <w:jc w:val="both"/>
        <w:rPr>
          <w:rFonts w:eastAsia="Calibri"/>
          <w:sz w:val="24"/>
          <w:szCs w:val="24"/>
        </w:rPr>
      </w:pPr>
      <w:r w:rsidRPr="00DB4D80">
        <w:rPr>
          <w:rFonts w:eastAsia="Calibri"/>
          <w:sz w:val="24"/>
          <w:szCs w:val="24"/>
        </w:rPr>
        <w:t xml:space="preserve">керівник гуртка Горенко Марія Антонівна на відповідність раніше присвоєному 12 тарифному розряду;  </w:t>
      </w:r>
    </w:p>
    <w:p w:rsidR="00C51358" w:rsidRPr="00DB4D80" w:rsidRDefault="00C51358" w:rsidP="00041E89">
      <w:pPr>
        <w:numPr>
          <w:ilvl w:val="0"/>
          <w:numId w:val="50"/>
        </w:numPr>
        <w:tabs>
          <w:tab w:val="left" w:pos="285"/>
        </w:tabs>
        <w:autoSpaceDE/>
        <w:autoSpaceDN/>
        <w:adjustRightInd/>
        <w:ind w:left="284"/>
        <w:contextualSpacing/>
        <w:jc w:val="both"/>
        <w:rPr>
          <w:rFonts w:eastAsia="Calibri"/>
          <w:sz w:val="24"/>
          <w:szCs w:val="24"/>
        </w:rPr>
      </w:pPr>
      <w:r w:rsidRPr="00DB4D80">
        <w:rPr>
          <w:rFonts w:eastAsia="Calibri"/>
          <w:sz w:val="24"/>
          <w:szCs w:val="24"/>
        </w:rPr>
        <w:t>культорганізатору Демченко Наталії Вікторівні на присвоєно 11 тарифний розряд;</w:t>
      </w:r>
    </w:p>
    <w:p w:rsidR="00C51358" w:rsidRPr="00DB4D80" w:rsidRDefault="00C51358" w:rsidP="00041E89">
      <w:pPr>
        <w:numPr>
          <w:ilvl w:val="0"/>
          <w:numId w:val="50"/>
        </w:numPr>
        <w:tabs>
          <w:tab w:val="left" w:pos="285"/>
        </w:tabs>
        <w:autoSpaceDE/>
        <w:autoSpaceDN/>
        <w:adjustRightInd/>
        <w:ind w:left="284"/>
        <w:contextualSpacing/>
        <w:jc w:val="both"/>
        <w:rPr>
          <w:rFonts w:eastAsia="Calibri"/>
          <w:sz w:val="24"/>
          <w:szCs w:val="24"/>
        </w:rPr>
      </w:pPr>
      <w:r w:rsidRPr="00DB4D80">
        <w:rPr>
          <w:rFonts w:eastAsia="Calibri"/>
          <w:sz w:val="24"/>
          <w:szCs w:val="24"/>
        </w:rPr>
        <w:t>керівник гуртка Живолуп Микола Іванович на відповідність 10 тарифному розряду;</w:t>
      </w:r>
    </w:p>
    <w:p w:rsidR="00C51358" w:rsidRPr="00DB4D80" w:rsidRDefault="00C51358" w:rsidP="00041E89">
      <w:pPr>
        <w:numPr>
          <w:ilvl w:val="0"/>
          <w:numId w:val="50"/>
        </w:numPr>
        <w:tabs>
          <w:tab w:val="left" w:pos="285"/>
        </w:tabs>
        <w:autoSpaceDE/>
        <w:autoSpaceDN/>
        <w:adjustRightInd/>
        <w:ind w:left="284"/>
        <w:contextualSpacing/>
        <w:jc w:val="both"/>
        <w:rPr>
          <w:rFonts w:eastAsia="Calibri"/>
          <w:sz w:val="24"/>
          <w:szCs w:val="24"/>
        </w:rPr>
      </w:pPr>
      <w:r w:rsidRPr="00DB4D80">
        <w:rPr>
          <w:rFonts w:eastAsia="Calibri"/>
          <w:sz w:val="24"/>
          <w:szCs w:val="24"/>
        </w:rPr>
        <w:t>акомпаніатор Запорожченко Сергій Олександрович на відповідність раніше присвоєному 12 тарифному розряду;</w:t>
      </w:r>
    </w:p>
    <w:p w:rsidR="00C51358" w:rsidRPr="00DB4D80" w:rsidRDefault="00C51358" w:rsidP="00041E89">
      <w:pPr>
        <w:numPr>
          <w:ilvl w:val="0"/>
          <w:numId w:val="50"/>
        </w:numPr>
        <w:tabs>
          <w:tab w:val="left" w:pos="285"/>
        </w:tabs>
        <w:autoSpaceDE/>
        <w:autoSpaceDN/>
        <w:adjustRightInd/>
        <w:ind w:left="284"/>
        <w:contextualSpacing/>
        <w:jc w:val="both"/>
        <w:rPr>
          <w:rFonts w:eastAsia="Calibri"/>
          <w:sz w:val="24"/>
          <w:szCs w:val="24"/>
        </w:rPr>
      </w:pPr>
      <w:r w:rsidRPr="00DB4D80">
        <w:rPr>
          <w:rFonts w:eastAsia="Calibri"/>
          <w:sz w:val="24"/>
          <w:szCs w:val="24"/>
        </w:rPr>
        <w:t>керівнику гуртка Івченко Віктору Григоровичу присвоєно 12 тарифний розряд;</w:t>
      </w:r>
    </w:p>
    <w:p w:rsidR="00C51358" w:rsidRPr="00DB4D80" w:rsidRDefault="00C51358" w:rsidP="00041E89">
      <w:pPr>
        <w:numPr>
          <w:ilvl w:val="0"/>
          <w:numId w:val="50"/>
        </w:numPr>
        <w:tabs>
          <w:tab w:val="left" w:pos="285"/>
        </w:tabs>
        <w:autoSpaceDE/>
        <w:autoSpaceDN/>
        <w:adjustRightInd/>
        <w:ind w:left="284"/>
        <w:contextualSpacing/>
        <w:jc w:val="both"/>
        <w:rPr>
          <w:rFonts w:eastAsia="Calibri"/>
          <w:sz w:val="24"/>
          <w:szCs w:val="24"/>
        </w:rPr>
      </w:pPr>
      <w:r w:rsidRPr="00DB4D80">
        <w:rPr>
          <w:rFonts w:eastAsia="Calibri"/>
          <w:sz w:val="24"/>
          <w:szCs w:val="24"/>
        </w:rPr>
        <w:t>керівника гуртка Курило Олени Вікторівни на відповідність раніше присвоєному 12 тарифному розряду;</w:t>
      </w:r>
    </w:p>
    <w:p w:rsidR="00C51358" w:rsidRPr="00DB4D80" w:rsidRDefault="00C51358" w:rsidP="00041E89">
      <w:pPr>
        <w:numPr>
          <w:ilvl w:val="0"/>
          <w:numId w:val="50"/>
        </w:numPr>
        <w:tabs>
          <w:tab w:val="left" w:pos="285"/>
        </w:tabs>
        <w:autoSpaceDE/>
        <w:autoSpaceDN/>
        <w:adjustRightInd/>
        <w:ind w:left="284"/>
        <w:contextualSpacing/>
        <w:jc w:val="both"/>
        <w:rPr>
          <w:rFonts w:eastAsia="Calibri"/>
          <w:sz w:val="24"/>
          <w:szCs w:val="24"/>
        </w:rPr>
      </w:pPr>
      <w:r w:rsidRPr="00DB4D80">
        <w:rPr>
          <w:rFonts w:eastAsia="Calibri"/>
          <w:sz w:val="24"/>
          <w:szCs w:val="24"/>
        </w:rPr>
        <w:t>керівника гуртка Черевко Валентини Сергіївни на відповідність раніше присвоєному 12 тарифному розряду.</w:t>
      </w:r>
    </w:p>
    <w:p w:rsidR="00C51358" w:rsidRPr="00DB4D80" w:rsidRDefault="00C51358" w:rsidP="00C51358">
      <w:pPr>
        <w:jc w:val="both"/>
        <w:rPr>
          <w:sz w:val="24"/>
          <w:szCs w:val="24"/>
        </w:rPr>
      </w:pPr>
      <w:r w:rsidRPr="00DB4D80">
        <w:rPr>
          <w:sz w:val="24"/>
          <w:szCs w:val="24"/>
        </w:rPr>
        <w:t>03 квітня 2018 року рішенням атестаційної комісії ІІ рівня атестовані керівні кадри закладу позашкільної освіти на відповідність займаній посаді:</w:t>
      </w:r>
    </w:p>
    <w:p w:rsidR="00C51358" w:rsidRPr="00DB4D80" w:rsidRDefault="00C51358" w:rsidP="00041E89">
      <w:pPr>
        <w:numPr>
          <w:ilvl w:val="0"/>
          <w:numId w:val="50"/>
        </w:numPr>
        <w:autoSpaceDE/>
        <w:autoSpaceDN/>
        <w:adjustRightInd/>
        <w:jc w:val="both"/>
        <w:rPr>
          <w:sz w:val="24"/>
          <w:szCs w:val="24"/>
        </w:rPr>
      </w:pPr>
      <w:r w:rsidRPr="00DB4D80">
        <w:rPr>
          <w:sz w:val="24"/>
          <w:szCs w:val="24"/>
        </w:rPr>
        <w:t>заступник директора з навчально-виховної роботи Авксентенко Віта Григорівна;</w:t>
      </w:r>
    </w:p>
    <w:p w:rsidR="00C51358" w:rsidRPr="00DB4D80" w:rsidRDefault="00C51358" w:rsidP="00041E89">
      <w:pPr>
        <w:numPr>
          <w:ilvl w:val="0"/>
          <w:numId w:val="50"/>
        </w:numPr>
        <w:autoSpaceDE/>
        <w:autoSpaceDN/>
        <w:adjustRightInd/>
        <w:jc w:val="both"/>
        <w:rPr>
          <w:sz w:val="24"/>
          <w:szCs w:val="24"/>
        </w:rPr>
      </w:pPr>
      <w:r w:rsidRPr="00DB4D80">
        <w:rPr>
          <w:sz w:val="24"/>
          <w:szCs w:val="24"/>
        </w:rPr>
        <w:t>заступник директора з навчально-виховної роботи Акопова О.В.;</w:t>
      </w:r>
    </w:p>
    <w:p w:rsidR="00C51358" w:rsidRPr="00DB4D80" w:rsidRDefault="00C51358" w:rsidP="00041E89">
      <w:pPr>
        <w:numPr>
          <w:ilvl w:val="0"/>
          <w:numId w:val="50"/>
        </w:numPr>
        <w:autoSpaceDE/>
        <w:autoSpaceDN/>
        <w:adjustRightInd/>
        <w:jc w:val="both"/>
        <w:rPr>
          <w:sz w:val="24"/>
          <w:szCs w:val="24"/>
        </w:rPr>
      </w:pPr>
      <w:r w:rsidRPr="00DB4D80">
        <w:rPr>
          <w:sz w:val="24"/>
          <w:szCs w:val="24"/>
        </w:rPr>
        <w:t>директор Морока Андрій Сергійович.</w:t>
      </w:r>
    </w:p>
    <w:p w:rsidR="00C51358" w:rsidRPr="00DB4D80" w:rsidRDefault="00C51358" w:rsidP="00C51358">
      <w:pPr>
        <w:tabs>
          <w:tab w:val="left" w:pos="0"/>
        </w:tabs>
        <w:contextualSpacing/>
        <w:jc w:val="both"/>
        <w:rPr>
          <w:rFonts w:eastAsia="Calibri"/>
          <w:sz w:val="24"/>
          <w:szCs w:val="24"/>
        </w:rPr>
      </w:pPr>
      <w:r w:rsidRPr="00DB4D80">
        <w:rPr>
          <w:rFonts w:eastAsia="Calibri"/>
          <w:sz w:val="24"/>
          <w:szCs w:val="24"/>
        </w:rPr>
        <w:tab/>
        <w:t>Протягом 2018 року педагоги закладу позашкільної освіти брали участь у обласних семінарах-практикумах, науково-практичних семінарах: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136"/>
        <w:gridCol w:w="2008"/>
        <w:gridCol w:w="1414"/>
        <w:gridCol w:w="8900"/>
      </w:tblGrid>
      <w:tr w:rsidR="007E69DD" w:rsidRPr="00DB4D80" w:rsidTr="00041E89">
        <w:tc>
          <w:tcPr>
            <w:tcW w:w="534" w:type="dxa"/>
            <w:shd w:val="clear" w:color="auto" w:fill="auto"/>
          </w:tcPr>
          <w:p w:rsidR="00C51358" w:rsidRPr="00DB4D80" w:rsidRDefault="00C51358" w:rsidP="00C51358">
            <w:pPr>
              <w:tabs>
                <w:tab w:val="left" w:pos="0"/>
              </w:tabs>
              <w:contextualSpacing/>
              <w:jc w:val="center"/>
              <w:rPr>
                <w:rFonts w:eastAsia="Calibri"/>
                <w:sz w:val="24"/>
                <w:szCs w:val="24"/>
              </w:rPr>
            </w:pPr>
            <w:r w:rsidRPr="00DB4D80">
              <w:rPr>
                <w:rFonts w:eastAsia="Calibri"/>
                <w:sz w:val="24"/>
                <w:szCs w:val="24"/>
              </w:rPr>
              <w:t>№</w:t>
            </w:r>
          </w:p>
        </w:tc>
        <w:tc>
          <w:tcPr>
            <w:tcW w:w="2136" w:type="dxa"/>
            <w:shd w:val="clear" w:color="auto" w:fill="auto"/>
          </w:tcPr>
          <w:p w:rsidR="00C51358" w:rsidRPr="00DB4D80" w:rsidRDefault="00C51358" w:rsidP="00C51358">
            <w:pPr>
              <w:tabs>
                <w:tab w:val="left" w:pos="0"/>
              </w:tabs>
              <w:contextualSpacing/>
              <w:jc w:val="center"/>
              <w:rPr>
                <w:rFonts w:eastAsia="Calibri"/>
                <w:sz w:val="24"/>
                <w:szCs w:val="24"/>
              </w:rPr>
            </w:pPr>
            <w:r w:rsidRPr="00DB4D80">
              <w:rPr>
                <w:rFonts w:eastAsia="Calibri"/>
                <w:sz w:val="24"/>
                <w:szCs w:val="24"/>
              </w:rPr>
              <w:t>П.І.Б. педагога</w:t>
            </w:r>
          </w:p>
        </w:tc>
        <w:tc>
          <w:tcPr>
            <w:tcW w:w="2008" w:type="dxa"/>
            <w:shd w:val="clear" w:color="auto" w:fill="auto"/>
          </w:tcPr>
          <w:p w:rsidR="00C51358" w:rsidRPr="00DB4D80" w:rsidRDefault="00C51358" w:rsidP="00C51358">
            <w:pPr>
              <w:tabs>
                <w:tab w:val="left" w:pos="0"/>
              </w:tabs>
              <w:contextualSpacing/>
              <w:jc w:val="center"/>
              <w:rPr>
                <w:rFonts w:eastAsia="Calibri"/>
                <w:sz w:val="24"/>
                <w:szCs w:val="24"/>
              </w:rPr>
            </w:pPr>
            <w:r w:rsidRPr="00DB4D80">
              <w:rPr>
                <w:rFonts w:eastAsia="Calibri"/>
                <w:sz w:val="24"/>
                <w:szCs w:val="24"/>
              </w:rPr>
              <w:t>Посада</w:t>
            </w:r>
          </w:p>
        </w:tc>
        <w:tc>
          <w:tcPr>
            <w:tcW w:w="1414" w:type="dxa"/>
            <w:shd w:val="clear" w:color="auto" w:fill="auto"/>
          </w:tcPr>
          <w:p w:rsidR="00C51358" w:rsidRPr="00DB4D80" w:rsidRDefault="00C51358" w:rsidP="00C51358">
            <w:pPr>
              <w:tabs>
                <w:tab w:val="left" w:pos="0"/>
              </w:tabs>
              <w:contextualSpacing/>
              <w:jc w:val="center"/>
              <w:rPr>
                <w:rFonts w:eastAsia="Calibri"/>
                <w:sz w:val="24"/>
                <w:szCs w:val="24"/>
              </w:rPr>
            </w:pPr>
            <w:r w:rsidRPr="00DB4D80">
              <w:rPr>
                <w:rFonts w:eastAsia="Calibri"/>
                <w:sz w:val="24"/>
                <w:szCs w:val="24"/>
              </w:rPr>
              <w:t xml:space="preserve">Дата </w:t>
            </w:r>
            <w:r w:rsidRPr="00DB4D80">
              <w:rPr>
                <w:rFonts w:eastAsia="Calibri"/>
                <w:sz w:val="24"/>
                <w:szCs w:val="24"/>
              </w:rPr>
              <w:lastRenderedPageBreak/>
              <w:t>проведення</w:t>
            </w:r>
          </w:p>
        </w:tc>
        <w:tc>
          <w:tcPr>
            <w:tcW w:w="8900" w:type="dxa"/>
            <w:shd w:val="clear" w:color="auto" w:fill="auto"/>
          </w:tcPr>
          <w:p w:rsidR="00C51358" w:rsidRPr="00DB4D80" w:rsidRDefault="00C51358" w:rsidP="00C51358">
            <w:pPr>
              <w:tabs>
                <w:tab w:val="left" w:pos="0"/>
              </w:tabs>
              <w:contextualSpacing/>
              <w:jc w:val="center"/>
              <w:rPr>
                <w:rFonts w:eastAsia="Calibri"/>
                <w:sz w:val="24"/>
                <w:szCs w:val="24"/>
              </w:rPr>
            </w:pPr>
            <w:r w:rsidRPr="00DB4D80">
              <w:rPr>
                <w:rFonts w:eastAsia="Calibri"/>
                <w:sz w:val="24"/>
                <w:szCs w:val="24"/>
              </w:rPr>
              <w:lastRenderedPageBreak/>
              <w:t>Назва заходу</w:t>
            </w:r>
          </w:p>
        </w:tc>
      </w:tr>
      <w:tr w:rsidR="007E69DD" w:rsidRPr="00DB4D80" w:rsidTr="00041E89">
        <w:tc>
          <w:tcPr>
            <w:tcW w:w="534" w:type="dxa"/>
            <w:shd w:val="clear" w:color="auto" w:fill="auto"/>
          </w:tcPr>
          <w:p w:rsidR="00C51358" w:rsidRPr="00DB4D80" w:rsidRDefault="00C51358" w:rsidP="00C51358">
            <w:pPr>
              <w:tabs>
                <w:tab w:val="left" w:pos="0"/>
              </w:tabs>
              <w:contextualSpacing/>
              <w:rPr>
                <w:rFonts w:eastAsia="Calibri"/>
                <w:sz w:val="24"/>
                <w:szCs w:val="24"/>
              </w:rPr>
            </w:pPr>
            <w:r w:rsidRPr="00DB4D80">
              <w:rPr>
                <w:rFonts w:eastAsia="Calibri"/>
                <w:sz w:val="24"/>
                <w:szCs w:val="24"/>
              </w:rPr>
              <w:lastRenderedPageBreak/>
              <w:t>1.</w:t>
            </w:r>
          </w:p>
        </w:tc>
        <w:tc>
          <w:tcPr>
            <w:tcW w:w="2136" w:type="dxa"/>
            <w:shd w:val="clear" w:color="auto" w:fill="auto"/>
          </w:tcPr>
          <w:p w:rsidR="00C51358" w:rsidRPr="00DB4D80" w:rsidRDefault="00C51358" w:rsidP="00C51358">
            <w:pPr>
              <w:tabs>
                <w:tab w:val="left" w:pos="0"/>
              </w:tabs>
              <w:contextualSpacing/>
              <w:rPr>
                <w:rFonts w:eastAsia="Calibri"/>
                <w:sz w:val="24"/>
                <w:szCs w:val="24"/>
              </w:rPr>
            </w:pPr>
            <w:r w:rsidRPr="00DB4D80">
              <w:rPr>
                <w:rFonts w:eastAsia="Calibri"/>
                <w:sz w:val="24"/>
                <w:szCs w:val="24"/>
              </w:rPr>
              <w:t>Морока А.С.</w:t>
            </w:r>
          </w:p>
        </w:tc>
        <w:tc>
          <w:tcPr>
            <w:tcW w:w="2008" w:type="dxa"/>
            <w:shd w:val="clear" w:color="auto" w:fill="auto"/>
          </w:tcPr>
          <w:p w:rsidR="00C51358" w:rsidRPr="00DB4D80" w:rsidRDefault="00C51358" w:rsidP="00C51358">
            <w:pPr>
              <w:tabs>
                <w:tab w:val="left" w:pos="0"/>
              </w:tabs>
              <w:contextualSpacing/>
              <w:rPr>
                <w:rFonts w:eastAsia="Calibri"/>
                <w:sz w:val="24"/>
                <w:szCs w:val="24"/>
              </w:rPr>
            </w:pPr>
            <w:r w:rsidRPr="00DB4D80">
              <w:rPr>
                <w:rFonts w:eastAsia="Calibri"/>
                <w:sz w:val="24"/>
                <w:szCs w:val="24"/>
              </w:rPr>
              <w:t xml:space="preserve">Директор </w:t>
            </w:r>
          </w:p>
        </w:tc>
        <w:tc>
          <w:tcPr>
            <w:tcW w:w="1414" w:type="dxa"/>
            <w:shd w:val="clear" w:color="auto" w:fill="auto"/>
          </w:tcPr>
          <w:p w:rsidR="00C51358" w:rsidRPr="00DB4D80" w:rsidRDefault="00C51358" w:rsidP="00C51358">
            <w:pPr>
              <w:tabs>
                <w:tab w:val="left" w:pos="0"/>
              </w:tabs>
              <w:contextualSpacing/>
              <w:rPr>
                <w:rFonts w:eastAsia="Calibri"/>
                <w:sz w:val="24"/>
                <w:szCs w:val="24"/>
              </w:rPr>
            </w:pPr>
            <w:r w:rsidRPr="00DB4D80">
              <w:rPr>
                <w:rFonts w:eastAsia="Calibri"/>
                <w:sz w:val="24"/>
                <w:szCs w:val="24"/>
              </w:rPr>
              <w:t>29.03.2018</w:t>
            </w:r>
          </w:p>
        </w:tc>
        <w:tc>
          <w:tcPr>
            <w:tcW w:w="8900" w:type="dxa"/>
            <w:shd w:val="clear" w:color="auto" w:fill="auto"/>
          </w:tcPr>
          <w:p w:rsidR="00C51358" w:rsidRPr="00DB4D80" w:rsidRDefault="00C51358" w:rsidP="00C51358">
            <w:pPr>
              <w:tabs>
                <w:tab w:val="left" w:pos="0"/>
              </w:tabs>
              <w:contextualSpacing/>
              <w:rPr>
                <w:rFonts w:eastAsia="Calibri"/>
                <w:sz w:val="24"/>
                <w:szCs w:val="24"/>
              </w:rPr>
            </w:pPr>
            <w:r w:rsidRPr="00DB4D80">
              <w:rPr>
                <w:rFonts w:eastAsia="Calibri"/>
                <w:sz w:val="24"/>
                <w:szCs w:val="24"/>
              </w:rPr>
              <w:t>Обласний науково-практичний семінар «Упровадження ефективної моделі громадсько-державного управління позашкільним навчальним закладом»</w:t>
            </w:r>
          </w:p>
        </w:tc>
      </w:tr>
      <w:tr w:rsidR="007E69DD" w:rsidRPr="00DB4D80" w:rsidTr="00041E89">
        <w:tc>
          <w:tcPr>
            <w:tcW w:w="534" w:type="dxa"/>
            <w:shd w:val="clear" w:color="auto" w:fill="auto"/>
          </w:tcPr>
          <w:p w:rsidR="00C51358" w:rsidRPr="00DB4D80" w:rsidRDefault="00C51358" w:rsidP="00C51358">
            <w:pPr>
              <w:tabs>
                <w:tab w:val="left" w:pos="0"/>
              </w:tabs>
              <w:contextualSpacing/>
              <w:rPr>
                <w:rFonts w:eastAsia="Calibri"/>
                <w:sz w:val="24"/>
                <w:szCs w:val="24"/>
              </w:rPr>
            </w:pPr>
            <w:r w:rsidRPr="00DB4D80">
              <w:rPr>
                <w:rFonts w:eastAsia="Calibri"/>
                <w:sz w:val="24"/>
                <w:szCs w:val="24"/>
              </w:rPr>
              <w:t>2.</w:t>
            </w:r>
          </w:p>
        </w:tc>
        <w:tc>
          <w:tcPr>
            <w:tcW w:w="2136" w:type="dxa"/>
            <w:shd w:val="clear" w:color="auto" w:fill="auto"/>
          </w:tcPr>
          <w:p w:rsidR="00C51358" w:rsidRPr="00DB4D80" w:rsidRDefault="00C51358" w:rsidP="00C51358">
            <w:pPr>
              <w:tabs>
                <w:tab w:val="left" w:pos="0"/>
              </w:tabs>
              <w:contextualSpacing/>
              <w:rPr>
                <w:rFonts w:eastAsia="Calibri"/>
                <w:sz w:val="24"/>
                <w:szCs w:val="24"/>
              </w:rPr>
            </w:pPr>
            <w:r w:rsidRPr="00DB4D80">
              <w:rPr>
                <w:rFonts w:eastAsia="Calibri"/>
                <w:sz w:val="24"/>
                <w:szCs w:val="24"/>
              </w:rPr>
              <w:t>Морока А.С.</w:t>
            </w:r>
          </w:p>
        </w:tc>
        <w:tc>
          <w:tcPr>
            <w:tcW w:w="2008" w:type="dxa"/>
            <w:shd w:val="clear" w:color="auto" w:fill="auto"/>
          </w:tcPr>
          <w:p w:rsidR="00C51358" w:rsidRPr="00DB4D80" w:rsidRDefault="00C51358" w:rsidP="00C51358">
            <w:pPr>
              <w:tabs>
                <w:tab w:val="left" w:pos="0"/>
              </w:tabs>
              <w:contextualSpacing/>
              <w:rPr>
                <w:rFonts w:eastAsia="Calibri"/>
                <w:sz w:val="24"/>
                <w:szCs w:val="24"/>
              </w:rPr>
            </w:pPr>
            <w:r w:rsidRPr="00DB4D80">
              <w:rPr>
                <w:rFonts w:eastAsia="Calibri"/>
                <w:sz w:val="24"/>
                <w:szCs w:val="24"/>
              </w:rPr>
              <w:t xml:space="preserve">Директор </w:t>
            </w:r>
          </w:p>
        </w:tc>
        <w:tc>
          <w:tcPr>
            <w:tcW w:w="1414" w:type="dxa"/>
            <w:shd w:val="clear" w:color="auto" w:fill="auto"/>
          </w:tcPr>
          <w:p w:rsidR="00C51358" w:rsidRPr="00DB4D80" w:rsidRDefault="00C51358" w:rsidP="00C51358">
            <w:pPr>
              <w:tabs>
                <w:tab w:val="left" w:pos="0"/>
              </w:tabs>
              <w:contextualSpacing/>
              <w:rPr>
                <w:rFonts w:eastAsia="Calibri"/>
                <w:sz w:val="24"/>
                <w:szCs w:val="24"/>
              </w:rPr>
            </w:pPr>
            <w:r w:rsidRPr="00DB4D80">
              <w:rPr>
                <w:rFonts w:eastAsia="Calibri"/>
                <w:sz w:val="24"/>
                <w:szCs w:val="24"/>
              </w:rPr>
              <w:t>15.05.2018</w:t>
            </w:r>
          </w:p>
        </w:tc>
        <w:tc>
          <w:tcPr>
            <w:tcW w:w="8900" w:type="dxa"/>
            <w:shd w:val="clear" w:color="auto" w:fill="auto"/>
          </w:tcPr>
          <w:p w:rsidR="00C51358" w:rsidRPr="00DB4D80" w:rsidRDefault="00C51358" w:rsidP="00C51358">
            <w:pPr>
              <w:tabs>
                <w:tab w:val="left" w:pos="0"/>
              </w:tabs>
              <w:contextualSpacing/>
              <w:rPr>
                <w:rFonts w:eastAsia="Calibri"/>
                <w:sz w:val="24"/>
                <w:szCs w:val="24"/>
              </w:rPr>
            </w:pPr>
            <w:r w:rsidRPr="00DB4D80">
              <w:rPr>
                <w:rFonts w:eastAsia="Calibri"/>
                <w:sz w:val="24"/>
                <w:szCs w:val="24"/>
              </w:rPr>
              <w:t>Обласний семінар-практикум для директорів закладів позашкільної освіти «Заклади позашкільної освіти, як центр соціальної адаптації дітей»</w:t>
            </w:r>
          </w:p>
        </w:tc>
      </w:tr>
      <w:tr w:rsidR="007E69DD" w:rsidRPr="00DB4D80" w:rsidTr="00041E89">
        <w:tc>
          <w:tcPr>
            <w:tcW w:w="534" w:type="dxa"/>
            <w:shd w:val="clear" w:color="auto" w:fill="auto"/>
          </w:tcPr>
          <w:p w:rsidR="00C51358" w:rsidRPr="00DB4D80" w:rsidRDefault="00C51358" w:rsidP="00C51358">
            <w:pPr>
              <w:tabs>
                <w:tab w:val="left" w:pos="0"/>
              </w:tabs>
              <w:contextualSpacing/>
              <w:rPr>
                <w:rFonts w:eastAsia="Calibri"/>
                <w:sz w:val="24"/>
                <w:szCs w:val="24"/>
              </w:rPr>
            </w:pPr>
            <w:r w:rsidRPr="00DB4D80">
              <w:rPr>
                <w:rFonts w:eastAsia="Calibri"/>
                <w:sz w:val="24"/>
                <w:szCs w:val="24"/>
              </w:rPr>
              <w:t>3.</w:t>
            </w:r>
          </w:p>
        </w:tc>
        <w:tc>
          <w:tcPr>
            <w:tcW w:w="2136" w:type="dxa"/>
            <w:shd w:val="clear" w:color="auto" w:fill="auto"/>
          </w:tcPr>
          <w:p w:rsidR="00C51358" w:rsidRPr="00DB4D80" w:rsidRDefault="00C51358" w:rsidP="00C51358">
            <w:pPr>
              <w:tabs>
                <w:tab w:val="left" w:pos="0"/>
              </w:tabs>
              <w:contextualSpacing/>
              <w:rPr>
                <w:rFonts w:eastAsia="Calibri"/>
                <w:sz w:val="24"/>
                <w:szCs w:val="24"/>
              </w:rPr>
            </w:pPr>
            <w:r w:rsidRPr="00DB4D80">
              <w:rPr>
                <w:rFonts w:eastAsia="Calibri"/>
                <w:sz w:val="24"/>
                <w:szCs w:val="24"/>
              </w:rPr>
              <w:t>Авксентенко В.Г.</w:t>
            </w:r>
          </w:p>
        </w:tc>
        <w:tc>
          <w:tcPr>
            <w:tcW w:w="2008" w:type="dxa"/>
            <w:shd w:val="clear" w:color="auto" w:fill="auto"/>
          </w:tcPr>
          <w:p w:rsidR="00C51358" w:rsidRPr="00DB4D80" w:rsidRDefault="00C51358" w:rsidP="00C51358">
            <w:pPr>
              <w:tabs>
                <w:tab w:val="left" w:pos="0"/>
              </w:tabs>
              <w:contextualSpacing/>
              <w:rPr>
                <w:rFonts w:eastAsia="Calibri"/>
                <w:sz w:val="24"/>
                <w:szCs w:val="24"/>
              </w:rPr>
            </w:pPr>
            <w:r w:rsidRPr="00DB4D80">
              <w:rPr>
                <w:rFonts w:eastAsia="Calibri"/>
                <w:sz w:val="24"/>
                <w:szCs w:val="24"/>
              </w:rPr>
              <w:t xml:space="preserve">ЗДНВР </w:t>
            </w:r>
          </w:p>
        </w:tc>
        <w:tc>
          <w:tcPr>
            <w:tcW w:w="1414" w:type="dxa"/>
            <w:shd w:val="clear" w:color="auto" w:fill="auto"/>
          </w:tcPr>
          <w:p w:rsidR="00C51358" w:rsidRPr="00DB4D80" w:rsidRDefault="00C51358" w:rsidP="00C51358">
            <w:pPr>
              <w:tabs>
                <w:tab w:val="left" w:pos="0"/>
              </w:tabs>
              <w:contextualSpacing/>
              <w:rPr>
                <w:rFonts w:eastAsia="Calibri"/>
                <w:sz w:val="24"/>
                <w:szCs w:val="24"/>
              </w:rPr>
            </w:pPr>
            <w:r w:rsidRPr="00DB4D80">
              <w:rPr>
                <w:rFonts w:eastAsia="Calibri"/>
                <w:sz w:val="24"/>
                <w:szCs w:val="24"/>
              </w:rPr>
              <w:t>23.05.2018</w:t>
            </w:r>
          </w:p>
        </w:tc>
        <w:tc>
          <w:tcPr>
            <w:tcW w:w="8900" w:type="dxa"/>
            <w:shd w:val="clear" w:color="auto" w:fill="auto"/>
          </w:tcPr>
          <w:p w:rsidR="00C51358" w:rsidRPr="00DB4D80" w:rsidRDefault="00C51358" w:rsidP="00C51358">
            <w:pPr>
              <w:tabs>
                <w:tab w:val="left" w:pos="0"/>
              </w:tabs>
              <w:contextualSpacing/>
              <w:rPr>
                <w:rFonts w:eastAsia="Calibri"/>
                <w:sz w:val="24"/>
                <w:szCs w:val="24"/>
              </w:rPr>
            </w:pPr>
            <w:r w:rsidRPr="00DB4D80">
              <w:rPr>
                <w:rFonts w:eastAsia="Calibri"/>
                <w:sz w:val="24"/>
                <w:szCs w:val="24"/>
              </w:rPr>
              <w:t>Обласний семінар-практикум для організаторів літнього відпочинку «Співпраця закладу позашкільної освіти з громадськими організаціями влітку»</w:t>
            </w:r>
          </w:p>
        </w:tc>
      </w:tr>
      <w:tr w:rsidR="007E69DD" w:rsidRPr="00DB4D80" w:rsidTr="00041E89">
        <w:tc>
          <w:tcPr>
            <w:tcW w:w="534" w:type="dxa"/>
            <w:shd w:val="clear" w:color="auto" w:fill="auto"/>
          </w:tcPr>
          <w:p w:rsidR="00C51358" w:rsidRPr="00DB4D80" w:rsidRDefault="00C51358" w:rsidP="00C51358">
            <w:pPr>
              <w:tabs>
                <w:tab w:val="left" w:pos="0"/>
              </w:tabs>
              <w:contextualSpacing/>
              <w:rPr>
                <w:rFonts w:eastAsia="Calibri"/>
                <w:sz w:val="24"/>
                <w:szCs w:val="24"/>
              </w:rPr>
            </w:pPr>
            <w:r w:rsidRPr="00DB4D80">
              <w:rPr>
                <w:rFonts w:eastAsia="Calibri"/>
                <w:sz w:val="24"/>
                <w:szCs w:val="24"/>
              </w:rPr>
              <w:t>4.</w:t>
            </w:r>
          </w:p>
        </w:tc>
        <w:tc>
          <w:tcPr>
            <w:tcW w:w="2136" w:type="dxa"/>
            <w:shd w:val="clear" w:color="auto" w:fill="auto"/>
          </w:tcPr>
          <w:p w:rsidR="00C51358" w:rsidRPr="00DB4D80" w:rsidRDefault="00C51358" w:rsidP="00C51358">
            <w:pPr>
              <w:tabs>
                <w:tab w:val="left" w:pos="0"/>
              </w:tabs>
              <w:contextualSpacing/>
              <w:rPr>
                <w:rFonts w:eastAsia="Calibri"/>
                <w:sz w:val="24"/>
                <w:szCs w:val="24"/>
              </w:rPr>
            </w:pPr>
            <w:r w:rsidRPr="00DB4D80">
              <w:rPr>
                <w:rFonts w:eastAsia="Calibri"/>
                <w:sz w:val="24"/>
                <w:szCs w:val="24"/>
              </w:rPr>
              <w:t>Авксентенко В.Г.</w:t>
            </w:r>
          </w:p>
        </w:tc>
        <w:tc>
          <w:tcPr>
            <w:tcW w:w="2008" w:type="dxa"/>
            <w:shd w:val="clear" w:color="auto" w:fill="auto"/>
          </w:tcPr>
          <w:p w:rsidR="00C51358" w:rsidRPr="00DB4D80" w:rsidRDefault="00C51358" w:rsidP="00C51358">
            <w:pPr>
              <w:tabs>
                <w:tab w:val="left" w:pos="0"/>
              </w:tabs>
              <w:contextualSpacing/>
              <w:rPr>
                <w:rFonts w:eastAsia="Calibri"/>
                <w:sz w:val="24"/>
                <w:szCs w:val="24"/>
              </w:rPr>
            </w:pPr>
            <w:r w:rsidRPr="00DB4D80">
              <w:rPr>
                <w:rFonts w:eastAsia="Calibri"/>
                <w:sz w:val="24"/>
                <w:szCs w:val="24"/>
              </w:rPr>
              <w:t xml:space="preserve">ЗДНВР </w:t>
            </w:r>
          </w:p>
        </w:tc>
        <w:tc>
          <w:tcPr>
            <w:tcW w:w="1414" w:type="dxa"/>
            <w:shd w:val="clear" w:color="auto" w:fill="auto"/>
          </w:tcPr>
          <w:p w:rsidR="00C51358" w:rsidRPr="00DB4D80" w:rsidRDefault="00C51358" w:rsidP="00C51358">
            <w:pPr>
              <w:tabs>
                <w:tab w:val="left" w:pos="0"/>
              </w:tabs>
              <w:contextualSpacing/>
              <w:rPr>
                <w:rFonts w:eastAsia="Calibri"/>
                <w:sz w:val="24"/>
                <w:szCs w:val="24"/>
              </w:rPr>
            </w:pPr>
            <w:r w:rsidRPr="00DB4D80">
              <w:rPr>
                <w:rFonts w:eastAsia="Calibri"/>
                <w:sz w:val="24"/>
                <w:szCs w:val="24"/>
              </w:rPr>
              <w:t>18.10.2018</w:t>
            </w:r>
          </w:p>
        </w:tc>
        <w:tc>
          <w:tcPr>
            <w:tcW w:w="8900" w:type="dxa"/>
            <w:shd w:val="clear" w:color="auto" w:fill="auto"/>
          </w:tcPr>
          <w:p w:rsidR="00C51358" w:rsidRPr="00DB4D80" w:rsidRDefault="00C51358" w:rsidP="00C51358">
            <w:pPr>
              <w:tabs>
                <w:tab w:val="left" w:pos="0"/>
              </w:tabs>
              <w:contextualSpacing/>
              <w:rPr>
                <w:rFonts w:eastAsia="Calibri"/>
                <w:sz w:val="24"/>
                <w:szCs w:val="24"/>
              </w:rPr>
            </w:pPr>
            <w:r w:rsidRPr="00DB4D80">
              <w:rPr>
                <w:rFonts w:eastAsia="Calibri"/>
                <w:sz w:val="24"/>
                <w:szCs w:val="24"/>
              </w:rPr>
              <w:t>Обласний науково-практичний семінар «Духовні витоки виховного процесу закладів позашкільної освіти (в межах освітнього проекту «Виховний простір Харківщини»)»</w:t>
            </w:r>
          </w:p>
        </w:tc>
      </w:tr>
      <w:tr w:rsidR="007E69DD" w:rsidRPr="00DB4D80" w:rsidTr="00041E89">
        <w:tc>
          <w:tcPr>
            <w:tcW w:w="534" w:type="dxa"/>
            <w:shd w:val="clear" w:color="auto" w:fill="auto"/>
          </w:tcPr>
          <w:p w:rsidR="00C51358" w:rsidRPr="00DB4D80" w:rsidRDefault="00C51358" w:rsidP="00C51358">
            <w:pPr>
              <w:tabs>
                <w:tab w:val="left" w:pos="0"/>
              </w:tabs>
              <w:contextualSpacing/>
              <w:rPr>
                <w:rFonts w:eastAsia="Calibri"/>
                <w:sz w:val="24"/>
                <w:szCs w:val="24"/>
              </w:rPr>
            </w:pPr>
          </w:p>
        </w:tc>
        <w:tc>
          <w:tcPr>
            <w:tcW w:w="2136" w:type="dxa"/>
            <w:shd w:val="clear" w:color="auto" w:fill="auto"/>
          </w:tcPr>
          <w:p w:rsidR="00C51358" w:rsidRPr="00DB4D80" w:rsidRDefault="00C51358" w:rsidP="00C51358">
            <w:pPr>
              <w:tabs>
                <w:tab w:val="left" w:pos="0"/>
              </w:tabs>
              <w:contextualSpacing/>
              <w:rPr>
                <w:rFonts w:eastAsia="Calibri"/>
                <w:sz w:val="24"/>
                <w:szCs w:val="24"/>
              </w:rPr>
            </w:pPr>
            <w:r w:rsidRPr="00DB4D80">
              <w:rPr>
                <w:rFonts w:eastAsia="Calibri"/>
                <w:sz w:val="24"/>
                <w:szCs w:val="24"/>
              </w:rPr>
              <w:t>Скляров Р.А.</w:t>
            </w:r>
          </w:p>
        </w:tc>
        <w:tc>
          <w:tcPr>
            <w:tcW w:w="2008" w:type="dxa"/>
            <w:shd w:val="clear" w:color="auto" w:fill="auto"/>
          </w:tcPr>
          <w:p w:rsidR="00C51358" w:rsidRPr="00DB4D80" w:rsidRDefault="00C51358" w:rsidP="00C51358">
            <w:pPr>
              <w:tabs>
                <w:tab w:val="left" w:pos="0"/>
              </w:tabs>
              <w:contextualSpacing/>
              <w:rPr>
                <w:rFonts w:eastAsia="Calibri"/>
                <w:sz w:val="24"/>
                <w:szCs w:val="24"/>
              </w:rPr>
            </w:pPr>
            <w:r w:rsidRPr="00DB4D80">
              <w:rPr>
                <w:rFonts w:eastAsia="Calibri"/>
                <w:sz w:val="24"/>
                <w:szCs w:val="24"/>
              </w:rPr>
              <w:t>Керівник гуртка «Петриківський розпис»</w:t>
            </w:r>
          </w:p>
        </w:tc>
        <w:tc>
          <w:tcPr>
            <w:tcW w:w="1414" w:type="dxa"/>
            <w:shd w:val="clear" w:color="auto" w:fill="auto"/>
          </w:tcPr>
          <w:p w:rsidR="00C51358" w:rsidRPr="00DB4D80" w:rsidRDefault="00C51358" w:rsidP="00C51358">
            <w:pPr>
              <w:tabs>
                <w:tab w:val="left" w:pos="0"/>
              </w:tabs>
              <w:contextualSpacing/>
              <w:rPr>
                <w:rFonts w:eastAsia="Calibri"/>
                <w:sz w:val="24"/>
                <w:szCs w:val="24"/>
              </w:rPr>
            </w:pPr>
            <w:r w:rsidRPr="00DB4D80">
              <w:rPr>
                <w:rFonts w:eastAsia="Calibri"/>
                <w:sz w:val="24"/>
                <w:szCs w:val="24"/>
              </w:rPr>
              <w:t>30.10.2018</w:t>
            </w:r>
          </w:p>
        </w:tc>
        <w:tc>
          <w:tcPr>
            <w:tcW w:w="8900" w:type="dxa"/>
            <w:shd w:val="clear" w:color="auto" w:fill="auto"/>
          </w:tcPr>
          <w:p w:rsidR="00C51358" w:rsidRPr="00DB4D80" w:rsidRDefault="00C51358" w:rsidP="00C51358">
            <w:pPr>
              <w:tabs>
                <w:tab w:val="left" w:pos="0"/>
              </w:tabs>
              <w:contextualSpacing/>
              <w:rPr>
                <w:rFonts w:eastAsia="Calibri"/>
                <w:sz w:val="24"/>
                <w:szCs w:val="24"/>
              </w:rPr>
            </w:pPr>
            <w:r w:rsidRPr="00DB4D80">
              <w:rPr>
                <w:rFonts w:eastAsia="Calibri"/>
                <w:sz w:val="24"/>
                <w:szCs w:val="24"/>
              </w:rPr>
              <w:t>Обласний семінар практикум «Декоративно-прикладне мистецтво як джерело виховання у дітей креативного мислення»</w:t>
            </w:r>
          </w:p>
        </w:tc>
      </w:tr>
      <w:tr w:rsidR="007E69DD" w:rsidRPr="00DB4D80" w:rsidTr="00041E89">
        <w:tc>
          <w:tcPr>
            <w:tcW w:w="534" w:type="dxa"/>
            <w:shd w:val="clear" w:color="auto" w:fill="auto"/>
          </w:tcPr>
          <w:p w:rsidR="00C51358" w:rsidRPr="00DB4D80" w:rsidRDefault="00C51358" w:rsidP="00C51358">
            <w:pPr>
              <w:tabs>
                <w:tab w:val="left" w:pos="0"/>
              </w:tabs>
              <w:contextualSpacing/>
              <w:rPr>
                <w:rFonts w:eastAsia="Calibri"/>
                <w:sz w:val="24"/>
                <w:szCs w:val="24"/>
              </w:rPr>
            </w:pPr>
            <w:r w:rsidRPr="00DB4D80">
              <w:rPr>
                <w:rFonts w:eastAsia="Calibri"/>
                <w:sz w:val="24"/>
                <w:szCs w:val="24"/>
              </w:rPr>
              <w:t>5</w:t>
            </w:r>
          </w:p>
        </w:tc>
        <w:tc>
          <w:tcPr>
            <w:tcW w:w="2136" w:type="dxa"/>
            <w:shd w:val="clear" w:color="auto" w:fill="auto"/>
          </w:tcPr>
          <w:p w:rsidR="00C51358" w:rsidRPr="00DB4D80" w:rsidRDefault="00C51358" w:rsidP="00C51358">
            <w:pPr>
              <w:tabs>
                <w:tab w:val="left" w:pos="0"/>
              </w:tabs>
              <w:contextualSpacing/>
              <w:rPr>
                <w:rFonts w:eastAsia="Calibri"/>
                <w:sz w:val="24"/>
                <w:szCs w:val="24"/>
              </w:rPr>
            </w:pPr>
            <w:r w:rsidRPr="00DB4D80">
              <w:rPr>
                <w:rFonts w:eastAsia="Calibri"/>
                <w:sz w:val="24"/>
                <w:szCs w:val="24"/>
              </w:rPr>
              <w:t>Авксентенко В.Г.,</w:t>
            </w:r>
          </w:p>
          <w:p w:rsidR="00C51358" w:rsidRPr="00DB4D80" w:rsidRDefault="00C51358" w:rsidP="00C51358">
            <w:pPr>
              <w:tabs>
                <w:tab w:val="left" w:pos="0"/>
              </w:tabs>
              <w:contextualSpacing/>
              <w:rPr>
                <w:rFonts w:eastAsia="Calibri"/>
                <w:sz w:val="24"/>
                <w:szCs w:val="24"/>
              </w:rPr>
            </w:pPr>
            <w:r w:rsidRPr="00DB4D80">
              <w:rPr>
                <w:rFonts w:eastAsia="Calibri"/>
                <w:sz w:val="24"/>
                <w:szCs w:val="24"/>
              </w:rPr>
              <w:t>Морміло О.С.</w:t>
            </w:r>
          </w:p>
        </w:tc>
        <w:tc>
          <w:tcPr>
            <w:tcW w:w="2008" w:type="dxa"/>
            <w:shd w:val="clear" w:color="auto" w:fill="auto"/>
          </w:tcPr>
          <w:p w:rsidR="00C51358" w:rsidRPr="00DB4D80" w:rsidRDefault="00C51358" w:rsidP="00C51358">
            <w:pPr>
              <w:tabs>
                <w:tab w:val="left" w:pos="0"/>
              </w:tabs>
              <w:contextualSpacing/>
              <w:rPr>
                <w:rFonts w:eastAsia="Calibri"/>
                <w:sz w:val="24"/>
                <w:szCs w:val="24"/>
              </w:rPr>
            </w:pPr>
            <w:r w:rsidRPr="00DB4D80">
              <w:rPr>
                <w:rFonts w:eastAsia="Calibri"/>
                <w:sz w:val="24"/>
                <w:szCs w:val="24"/>
              </w:rPr>
              <w:t xml:space="preserve">ЗДНВР </w:t>
            </w:r>
          </w:p>
        </w:tc>
        <w:tc>
          <w:tcPr>
            <w:tcW w:w="1414" w:type="dxa"/>
            <w:shd w:val="clear" w:color="auto" w:fill="auto"/>
          </w:tcPr>
          <w:p w:rsidR="00C51358" w:rsidRPr="00DB4D80" w:rsidRDefault="00C51358" w:rsidP="00C51358">
            <w:pPr>
              <w:tabs>
                <w:tab w:val="left" w:pos="0"/>
              </w:tabs>
              <w:contextualSpacing/>
              <w:rPr>
                <w:rFonts w:eastAsia="Calibri"/>
                <w:sz w:val="24"/>
                <w:szCs w:val="24"/>
              </w:rPr>
            </w:pPr>
            <w:r w:rsidRPr="00DB4D80">
              <w:rPr>
                <w:rFonts w:eastAsia="Calibri"/>
                <w:sz w:val="24"/>
                <w:szCs w:val="24"/>
              </w:rPr>
              <w:t>29.11.2018</w:t>
            </w:r>
          </w:p>
        </w:tc>
        <w:tc>
          <w:tcPr>
            <w:tcW w:w="8900" w:type="dxa"/>
            <w:shd w:val="clear" w:color="auto" w:fill="auto"/>
          </w:tcPr>
          <w:p w:rsidR="00C51358" w:rsidRPr="00DB4D80" w:rsidRDefault="00C51358" w:rsidP="00C51358">
            <w:pPr>
              <w:tabs>
                <w:tab w:val="left" w:pos="0"/>
              </w:tabs>
              <w:contextualSpacing/>
              <w:rPr>
                <w:rFonts w:eastAsia="Calibri"/>
                <w:sz w:val="24"/>
                <w:szCs w:val="24"/>
              </w:rPr>
            </w:pPr>
            <w:r w:rsidRPr="00DB4D80">
              <w:rPr>
                <w:rFonts w:eastAsia="Calibri"/>
                <w:sz w:val="24"/>
                <w:szCs w:val="24"/>
              </w:rPr>
              <w:t>V обласний форум педагогічних працівників закладів позашкільної освіти</w:t>
            </w:r>
          </w:p>
        </w:tc>
      </w:tr>
      <w:tr w:rsidR="00041E89" w:rsidRPr="00DB4D80" w:rsidTr="00041E89">
        <w:tc>
          <w:tcPr>
            <w:tcW w:w="534" w:type="dxa"/>
            <w:shd w:val="clear" w:color="auto" w:fill="auto"/>
          </w:tcPr>
          <w:p w:rsidR="00C51358" w:rsidRPr="00DB4D80" w:rsidRDefault="00C51358" w:rsidP="00C51358">
            <w:pPr>
              <w:tabs>
                <w:tab w:val="left" w:pos="0"/>
              </w:tabs>
              <w:contextualSpacing/>
              <w:rPr>
                <w:rFonts w:eastAsia="Calibri"/>
                <w:sz w:val="24"/>
                <w:szCs w:val="24"/>
              </w:rPr>
            </w:pPr>
            <w:r w:rsidRPr="00DB4D80">
              <w:rPr>
                <w:rFonts w:eastAsia="Calibri"/>
                <w:sz w:val="24"/>
                <w:szCs w:val="24"/>
              </w:rPr>
              <w:t>6</w:t>
            </w:r>
          </w:p>
        </w:tc>
        <w:tc>
          <w:tcPr>
            <w:tcW w:w="2136" w:type="dxa"/>
            <w:shd w:val="clear" w:color="auto" w:fill="auto"/>
          </w:tcPr>
          <w:p w:rsidR="00C51358" w:rsidRPr="00DB4D80" w:rsidRDefault="00C51358" w:rsidP="00C51358">
            <w:pPr>
              <w:tabs>
                <w:tab w:val="left" w:pos="0"/>
              </w:tabs>
              <w:contextualSpacing/>
              <w:rPr>
                <w:rFonts w:eastAsia="Calibri"/>
                <w:sz w:val="24"/>
                <w:szCs w:val="24"/>
              </w:rPr>
            </w:pPr>
            <w:r w:rsidRPr="00DB4D80">
              <w:rPr>
                <w:rFonts w:eastAsia="Calibri"/>
                <w:sz w:val="24"/>
                <w:szCs w:val="24"/>
              </w:rPr>
              <w:t xml:space="preserve">Горенко Марія Антонівна </w:t>
            </w:r>
          </w:p>
        </w:tc>
        <w:tc>
          <w:tcPr>
            <w:tcW w:w="2008" w:type="dxa"/>
            <w:shd w:val="clear" w:color="auto" w:fill="auto"/>
          </w:tcPr>
          <w:p w:rsidR="00C51358" w:rsidRPr="00DB4D80" w:rsidRDefault="00C51358" w:rsidP="00C51358">
            <w:pPr>
              <w:tabs>
                <w:tab w:val="left" w:pos="0"/>
              </w:tabs>
              <w:contextualSpacing/>
              <w:rPr>
                <w:rFonts w:eastAsia="Calibri"/>
                <w:sz w:val="24"/>
                <w:szCs w:val="24"/>
              </w:rPr>
            </w:pPr>
            <w:r w:rsidRPr="00DB4D80">
              <w:rPr>
                <w:rFonts w:eastAsia="Calibri"/>
                <w:sz w:val="24"/>
                <w:szCs w:val="24"/>
              </w:rPr>
              <w:t>Керівник Зразкового художнього колективу «Слобожаночка»</w:t>
            </w:r>
          </w:p>
        </w:tc>
        <w:tc>
          <w:tcPr>
            <w:tcW w:w="1414" w:type="dxa"/>
            <w:shd w:val="clear" w:color="auto" w:fill="auto"/>
          </w:tcPr>
          <w:p w:rsidR="00C51358" w:rsidRPr="00DB4D80" w:rsidRDefault="00C51358" w:rsidP="00C51358">
            <w:pPr>
              <w:tabs>
                <w:tab w:val="left" w:pos="0"/>
              </w:tabs>
              <w:contextualSpacing/>
              <w:rPr>
                <w:rFonts w:eastAsia="Calibri"/>
                <w:sz w:val="24"/>
                <w:szCs w:val="24"/>
              </w:rPr>
            </w:pPr>
            <w:r w:rsidRPr="00DB4D80">
              <w:rPr>
                <w:rFonts w:eastAsia="Calibri"/>
                <w:sz w:val="24"/>
                <w:szCs w:val="24"/>
              </w:rPr>
              <w:t>08.12.2018</w:t>
            </w:r>
          </w:p>
        </w:tc>
        <w:tc>
          <w:tcPr>
            <w:tcW w:w="8900" w:type="dxa"/>
            <w:shd w:val="clear" w:color="auto" w:fill="auto"/>
          </w:tcPr>
          <w:p w:rsidR="00C51358" w:rsidRPr="00DB4D80" w:rsidRDefault="00C51358" w:rsidP="00041E89">
            <w:pPr>
              <w:tabs>
                <w:tab w:val="left" w:pos="0"/>
              </w:tabs>
              <w:contextualSpacing/>
              <w:rPr>
                <w:rFonts w:eastAsia="Calibri"/>
                <w:sz w:val="24"/>
                <w:szCs w:val="24"/>
              </w:rPr>
            </w:pPr>
            <w:r w:rsidRPr="00DB4D80">
              <w:rPr>
                <w:sz w:val="24"/>
                <w:szCs w:val="24"/>
              </w:rPr>
              <w:t>Обласний семінар-практикум «Декоративно-ужиткове мистецтво у сучасному культурному просторі»</w:t>
            </w:r>
          </w:p>
        </w:tc>
      </w:tr>
    </w:tbl>
    <w:p w:rsidR="00C51358" w:rsidRPr="00DB4D80" w:rsidRDefault="00C51358" w:rsidP="00C51358">
      <w:pPr>
        <w:tabs>
          <w:tab w:val="left" w:pos="0"/>
        </w:tabs>
        <w:contextualSpacing/>
        <w:jc w:val="center"/>
        <w:rPr>
          <w:rFonts w:eastAsia="Calibri"/>
          <w:sz w:val="24"/>
          <w:szCs w:val="24"/>
        </w:rPr>
      </w:pPr>
    </w:p>
    <w:p w:rsidR="00C51358" w:rsidRPr="00DB4D80" w:rsidRDefault="00C51358" w:rsidP="00C51358">
      <w:pPr>
        <w:tabs>
          <w:tab w:val="left" w:pos="0"/>
        </w:tabs>
        <w:contextualSpacing/>
        <w:jc w:val="center"/>
        <w:rPr>
          <w:rFonts w:eastAsia="Calibri"/>
          <w:b/>
          <w:sz w:val="24"/>
          <w:szCs w:val="24"/>
        </w:rPr>
      </w:pPr>
      <w:r w:rsidRPr="00DB4D80">
        <w:rPr>
          <w:rFonts w:eastAsia="Calibri"/>
          <w:b/>
          <w:sz w:val="24"/>
          <w:szCs w:val="24"/>
        </w:rPr>
        <w:t>Видавнича діяльність педагогічних працівників</w:t>
      </w:r>
    </w:p>
    <w:p w:rsidR="00C51358" w:rsidRPr="00DB4D80" w:rsidRDefault="00C51358" w:rsidP="00C51358">
      <w:pPr>
        <w:tabs>
          <w:tab w:val="left" w:pos="0"/>
        </w:tabs>
        <w:contextualSpacing/>
        <w:jc w:val="center"/>
        <w:rPr>
          <w:rFonts w:eastAsia="Calibri"/>
          <w:sz w:val="24"/>
          <w:szCs w:val="24"/>
        </w:rPr>
      </w:pPr>
    </w:p>
    <w:p w:rsidR="00C51358" w:rsidRPr="00DB4D80" w:rsidRDefault="00C51358" w:rsidP="00C51358">
      <w:pPr>
        <w:jc w:val="both"/>
        <w:rPr>
          <w:rFonts w:eastAsia="Calibri"/>
          <w:sz w:val="24"/>
          <w:szCs w:val="24"/>
        </w:rPr>
      </w:pPr>
      <w:r w:rsidRPr="00DB4D80">
        <w:rPr>
          <w:rFonts w:eastAsia="Calibri"/>
          <w:sz w:val="24"/>
          <w:szCs w:val="24"/>
        </w:rPr>
        <w:t>1. Журнал «Джаз», №1, 2018 стаття «Осіння феєрія» про участь Народного колективу естрадно-цирков</w:t>
      </w:r>
      <w:r w:rsidR="00041E89" w:rsidRPr="00DB4D80">
        <w:rPr>
          <w:rFonts w:eastAsia="Calibri"/>
          <w:sz w:val="24"/>
          <w:szCs w:val="24"/>
        </w:rPr>
        <w:t>о</w:t>
      </w:r>
      <w:r w:rsidRPr="00DB4D80">
        <w:rPr>
          <w:rFonts w:eastAsia="Calibri"/>
          <w:sz w:val="24"/>
          <w:szCs w:val="24"/>
        </w:rPr>
        <w:t xml:space="preserve">го мистецтва «Чудесники» в Міжнародному фестивалі- конкурсі «Осінні мелодії-2017», Київ, 2018. </w:t>
      </w:r>
    </w:p>
    <w:p w:rsidR="00C51358" w:rsidRPr="00DB4D80" w:rsidRDefault="00C51358" w:rsidP="00C51358">
      <w:pPr>
        <w:jc w:val="both"/>
        <w:rPr>
          <w:rFonts w:eastAsia="Calibri"/>
          <w:sz w:val="24"/>
          <w:szCs w:val="24"/>
        </w:rPr>
      </w:pPr>
      <w:r w:rsidRPr="00DB4D80">
        <w:rPr>
          <w:rFonts w:eastAsia="Calibri"/>
          <w:sz w:val="24"/>
          <w:szCs w:val="24"/>
        </w:rPr>
        <w:t>2. Матеріали обласних учнівських науково-практичних народознавчих конференцій «Кроковеє коло», випуск 6, дослідницька робота за темою «Традиції соломоплетіння у творчості майстра традиційного народного мистецтва Галини Іванівни Воловик», Харків, 2018.</w:t>
      </w:r>
    </w:p>
    <w:p w:rsidR="00C51358" w:rsidRPr="00DB4D80" w:rsidRDefault="00C51358" w:rsidP="00C51358">
      <w:pPr>
        <w:jc w:val="both"/>
        <w:rPr>
          <w:rFonts w:eastAsia="Calibri"/>
          <w:sz w:val="24"/>
          <w:szCs w:val="24"/>
        </w:rPr>
      </w:pPr>
      <w:r w:rsidRPr="00DB4D80">
        <w:rPr>
          <w:rFonts w:eastAsia="Calibri"/>
          <w:sz w:val="24"/>
          <w:szCs w:val="24"/>
        </w:rPr>
        <w:t>3. За результатами участі керівника гуртка «Соломоплетіння»  Синицької М.Ю. у Всеукраїнському мистецькому проекті-конкурсі народного мистецтва «Кращий твір року - 2017» фото її експонатів з соломоплетіння надруковано у каталозі видавництва «Нові джерела», місто Київ.</w:t>
      </w:r>
    </w:p>
    <w:p w:rsidR="00C51358" w:rsidRPr="00DB4D80" w:rsidRDefault="00C51358" w:rsidP="00C51358">
      <w:pPr>
        <w:tabs>
          <w:tab w:val="left" w:pos="0"/>
        </w:tabs>
        <w:contextualSpacing/>
        <w:jc w:val="center"/>
        <w:rPr>
          <w:rFonts w:eastAsia="Calibri"/>
          <w:b/>
          <w:sz w:val="24"/>
          <w:szCs w:val="24"/>
        </w:rPr>
      </w:pPr>
      <w:r w:rsidRPr="00DB4D80">
        <w:rPr>
          <w:rFonts w:eastAsia="Calibri"/>
          <w:b/>
          <w:sz w:val="24"/>
          <w:szCs w:val="24"/>
        </w:rPr>
        <w:t>Нагородження педагогічних працівників у 2018 році</w:t>
      </w:r>
    </w:p>
    <w:p w:rsidR="00C51358" w:rsidRPr="00DB4D80" w:rsidRDefault="00C51358" w:rsidP="00C51358">
      <w:pPr>
        <w:ind w:left="360"/>
        <w:jc w:val="center"/>
        <w:rPr>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2371"/>
        <w:gridCol w:w="2303"/>
        <w:gridCol w:w="9784"/>
      </w:tblGrid>
      <w:tr w:rsidR="007E69DD" w:rsidRPr="00DB4D80" w:rsidTr="00041E89">
        <w:tc>
          <w:tcPr>
            <w:tcW w:w="568" w:type="dxa"/>
            <w:shd w:val="clear" w:color="auto" w:fill="auto"/>
          </w:tcPr>
          <w:p w:rsidR="00C51358" w:rsidRPr="00DB4D80" w:rsidRDefault="00C51358" w:rsidP="00C51358">
            <w:pPr>
              <w:jc w:val="center"/>
              <w:rPr>
                <w:rFonts w:eastAsia="Calibri"/>
                <w:sz w:val="24"/>
                <w:szCs w:val="24"/>
              </w:rPr>
            </w:pPr>
            <w:r w:rsidRPr="00DB4D80">
              <w:rPr>
                <w:rFonts w:eastAsia="Calibri"/>
                <w:sz w:val="24"/>
                <w:szCs w:val="24"/>
              </w:rPr>
              <w:t>№</w:t>
            </w:r>
          </w:p>
        </w:tc>
        <w:tc>
          <w:tcPr>
            <w:tcW w:w="2371" w:type="dxa"/>
            <w:shd w:val="clear" w:color="auto" w:fill="auto"/>
          </w:tcPr>
          <w:p w:rsidR="00C51358" w:rsidRPr="00DB4D80" w:rsidRDefault="00C51358" w:rsidP="00C51358">
            <w:pPr>
              <w:jc w:val="center"/>
              <w:rPr>
                <w:rFonts w:eastAsia="Calibri"/>
                <w:sz w:val="24"/>
                <w:szCs w:val="24"/>
              </w:rPr>
            </w:pPr>
            <w:r w:rsidRPr="00DB4D80">
              <w:rPr>
                <w:rFonts w:eastAsia="Calibri"/>
                <w:sz w:val="24"/>
                <w:szCs w:val="24"/>
              </w:rPr>
              <w:t>П.І.Б. працівника</w:t>
            </w:r>
          </w:p>
        </w:tc>
        <w:tc>
          <w:tcPr>
            <w:tcW w:w="2303" w:type="dxa"/>
            <w:shd w:val="clear" w:color="auto" w:fill="auto"/>
          </w:tcPr>
          <w:p w:rsidR="00C51358" w:rsidRPr="00DB4D80" w:rsidRDefault="00C51358" w:rsidP="00C51358">
            <w:pPr>
              <w:jc w:val="center"/>
              <w:rPr>
                <w:rFonts w:eastAsia="Calibri"/>
                <w:sz w:val="24"/>
                <w:szCs w:val="24"/>
              </w:rPr>
            </w:pPr>
            <w:r w:rsidRPr="00DB4D80">
              <w:rPr>
                <w:rFonts w:eastAsia="Calibri"/>
                <w:sz w:val="24"/>
                <w:szCs w:val="24"/>
              </w:rPr>
              <w:t xml:space="preserve"> Посада</w:t>
            </w:r>
          </w:p>
        </w:tc>
        <w:tc>
          <w:tcPr>
            <w:tcW w:w="9784" w:type="dxa"/>
            <w:shd w:val="clear" w:color="auto" w:fill="auto"/>
          </w:tcPr>
          <w:p w:rsidR="00C51358" w:rsidRPr="00DB4D80" w:rsidRDefault="00C51358" w:rsidP="00C51358">
            <w:pPr>
              <w:jc w:val="center"/>
              <w:rPr>
                <w:rFonts w:eastAsia="Calibri"/>
                <w:sz w:val="24"/>
                <w:szCs w:val="24"/>
              </w:rPr>
            </w:pPr>
            <w:r w:rsidRPr="00DB4D80">
              <w:rPr>
                <w:rFonts w:eastAsia="Calibri"/>
                <w:sz w:val="24"/>
                <w:szCs w:val="24"/>
              </w:rPr>
              <w:t>Вид нагороди</w:t>
            </w:r>
          </w:p>
        </w:tc>
      </w:tr>
      <w:tr w:rsidR="007E69DD" w:rsidRPr="00DB4D80" w:rsidTr="00041E89">
        <w:tc>
          <w:tcPr>
            <w:tcW w:w="568" w:type="dxa"/>
            <w:shd w:val="clear" w:color="auto" w:fill="auto"/>
          </w:tcPr>
          <w:p w:rsidR="00C51358" w:rsidRPr="00DB4D80" w:rsidRDefault="00C51358" w:rsidP="00C51358">
            <w:pPr>
              <w:rPr>
                <w:rFonts w:eastAsia="Calibri"/>
                <w:sz w:val="24"/>
                <w:szCs w:val="24"/>
              </w:rPr>
            </w:pPr>
            <w:r w:rsidRPr="00DB4D80">
              <w:rPr>
                <w:rFonts w:eastAsia="Calibri"/>
                <w:sz w:val="24"/>
                <w:szCs w:val="24"/>
              </w:rPr>
              <w:t>1.</w:t>
            </w:r>
          </w:p>
        </w:tc>
        <w:tc>
          <w:tcPr>
            <w:tcW w:w="2371" w:type="dxa"/>
            <w:shd w:val="clear" w:color="auto" w:fill="auto"/>
          </w:tcPr>
          <w:p w:rsidR="00C51358" w:rsidRPr="00DB4D80" w:rsidRDefault="00C51358" w:rsidP="00C51358">
            <w:pPr>
              <w:rPr>
                <w:rFonts w:eastAsia="Calibri"/>
                <w:sz w:val="24"/>
                <w:szCs w:val="24"/>
              </w:rPr>
            </w:pPr>
            <w:r w:rsidRPr="00DB4D80">
              <w:rPr>
                <w:rFonts w:eastAsia="Calibri"/>
                <w:sz w:val="24"/>
                <w:szCs w:val="24"/>
              </w:rPr>
              <w:t>Горенко Марія Антонівна</w:t>
            </w:r>
          </w:p>
        </w:tc>
        <w:tc>
          <w:tcPr>
            <w:tcW w:w="2303" w:type="dxa"/>
            <w:shd w:val="clear" w:color="auto" w:fill="auto"/>
          </w:tcPr>
          <w:p w:rsidR="00C51358" w:rsidRPr="00DB4D80" w:rsidRDefault="00C51358" w:rsidP="00C51358">
            <w:pPr>
              <w:rPr>
                <w:rFonts w:eastAsia="Calibri"/>
                <w:sz w:val="24"/>
                <w:szCs w:val="24"/>
              </w:rPr>
            </w:pPr>
            <w:r w:rsidRPr="00DB4D80">
              <w:rPr>
                <w:rFonts w:eastAsia="Calibri"/>
                <w:sz w:val="24"/>
                <w:szCs w:val="24"/>
              </w:rPr>
              <w:t xml:space="preserve">Керівник Зразкового </w:t>
            </w:r>
            <w:r w:rsidRPr="00DB4D80">
              <w:rPr>
                <w:rFonts w:eastAsia="Calibri"/>
                <w:sz w:val="24"/>
                <w:szCs w:val="24"/>
              </w:rPr>
              <w:lastRenderedPageBreak/>
              <w:t>художнього колективу «Слобожаночка»</w:t>
            </w:r>
          </w:p>
        </w:tc>
        <w:tc>
          <w:tcPr>
            <w:tcW w:w="9784" w:type="dxa"/>
            <w:shd w:val="clear" w:color="auto" w:fill="auto"/>
          </w:tcPr>
          <w:p w:rsidR="00C51358" w:rsidRPr="00DB4D80" w:rsidRDefault="00C51358" w:rsidP="00C51358">
            <w:pPr>
              <w:rPr>
                <w:rFonts w:eastAsia="Calibri"/>
                <w:sz w:val="24"/>
                <w:szCs w:val="24"/>
              </w:rPr>
            </w:pPr>
            <w:r w:rsidRPr="00DB4D80">
              <w:rPr>
                <w:rFonts w:eastAsia="Calibri"/>
                <w:sz w:val="24"/>
                <w:szCs w:val="24"/>
              </w:rPr>
              <w:lastRenderedPageBreak/>
              <w:t xml:space="preserve">1. Грамота управління освіти Ізюмської міської ради Харківської області за сумлінну творчу працю, високий рівень професійної майстерності,  вагомий внесок у справу навчання та </w:t>
            </w:r>
            <w:r w:rsidRPr="00DB4D80">
              <w:rPr>
                <w:rFonts w:eastAsia="Calibri"/>
                <w:sz w:val="24"/>
                <w:szCs w:val="24"/>
              </w:rPr>
              <w:lastRenderedPageBreak/>
              <w:t>виховання підростаючого покоління та за підсумками роботи в 2017/2018 навчальному році</w:t>
            </w:r>
          </w:p>
          <w:p w:rsidR="00C51358" w:rsidRPr="00DB4D80" w:rsidRDefault="00C51358" w:rsidP="00C51358">
            <w:pPr>
              <w:rPr>
                <w:rFonts w:eastAsia="Calibri"/>
                <w:sz w:val="24"/>
                <w:szCs w:val="24"/>
              </w:rPr>
            </w:pPr>
            <w:r w:rsidRPr="00DB4D80">
              <w:rPr>
                <w:rFonts w:eastAsia="Calibri"/>
                <w:sz w:val="24"/>
                <w:szCs w:val="24"/>
              </w:rPr>
              <w:t>2. Подяка директора Ізюмського краєзнавчого музею імені М.В.Сібільова за участь у виставці робіт декоративно-прикладного мистецтва «Мелодія краси»</w:t>
            </w:r>
          </w:p>
        </w:tc>
      </w:tr>
      <w:tr w:rsidR="007E69DD" w:rsidRPr="00DB4D80" w:rsidTr="00041E89">
        <w:tc>
          <w:tcPr>
            <w:tcW w:w="568" w:type="dxa"/>
            <w:shd w:val="clear" w:color="auto" w:fill="auto"/>
          </w:tcPr>
          <w:p w:rsidR="00C51358" w:rsidRPr="00DB4D80" w:rsidRDefault="00C51358" w:rsidP="00C51358">
            <w:pPr>
              <w:rPr>
                <w:rFonts w:eastAsia="Calibri"/>
                <w:sz w:val="24"/>
                <w:szCs w:val="24"/>
              </w:rPr>
            </w:pPr>
            <w:r w:rsidRPr="00DB4D80">
              <w:rPr>
                <w:rFonts w:eastAsia="Calibri"/>
                <w:sz w:val="24"/>
                <w:szCs w:val="24"/>
              </w:rPr>
              <w:lastRenderedPageBreak/>
              <w:t>2.</w:t>
            </w:r>
          </w:p>
        </w:tc>
        <w:tc>
          <w:tcPr>
            <w:tcW w:w="2371" w:type="dxa"/>
            <w:shd w:val="clear" w:color="auto" w:fill="auto"/>
          </w:tcPr>
          <w:p w:rsidR="00C51358" w:rsidRPr="00DB4D80" w:rsidRDefault="00C51358" w:rsidP="00C51358">
            <w:pPr>
              <w:rPr>
                <w:rFonts w:eastAsia="Calibri"/>
                <w:sz w:val="24"/>
                <w:szCs w:val="24"/>
              </w:rPr>
            </w:pPr>
            <w:r w:rsidRPr="00DB4D80">
              <w:rPr>
                <w:rFonts w:eastAsia="Calibri"/>
                <w:sz w:val="24"/>
                <w:szCs w:val="24"/>
              </w:rPr>
              <w:t>Демченко Наталія Вікторівна</w:t>
            </w:r>
          </w:p>
        </w:tc>
        <w:tc>
          <w:tcPr>
            <w:tcW w:w="2303" w:type="dxa"/>
            <w:shd w:val="clear" w:color="auto" w:fill="auto"/>
          </w:tcPr>
          <w:p w:rsidR="00C51358" w:rsidRPr="00DB4D80" w:rsidRDefault="00C51358" w:rsidP="00C51358">
            <w:pPr>
              <w:rPr>
                <w:rFonts w:eastAsia="Calibri"/>
                <w:sz w:val="24"/>
                <w:szCs w:val="24"/>
              </w:rPr>
            </w:pPr>
            <w:r w:rsidRPr="00DB4D80">
              <w:rPr>
                <w:rFonts w:eastAsia="Calibri"/>
                <w:sz w:val="24"/>
                <w:szCs w:val="24"/>
              </w:rPr>
              <w:t>Культорганізатор</w:t>
            </w:r>
          </w:p>
        </w:tc>
        <w:tc>
          <w:tcPr>
            <w:tcW w:w="9784" w:type="dxa"/>
            <w:shd w:val="clear" w:color="auto" w:fill="auto"/>
          </w:tcPr>
          <w:p w:rsidR="00C51358" w:rsidRPr="00DB4D80" w:rsidRDefault="00C51358" w:rsidP="00C51358">
            <w:pPr>
              <w:rPr>
                <w:rFonts w:eastAsia="Calibri"/>
                <w:sz w:val="24"/>
                <w:szCs w:val="24"/>
              </w:rPr>
            </w:pPr>
            <w:r w:rsidRPr="00DB4D80">
              <w:rPr>
                <w:rFonts w:eastAsia="Calibri"/>
                <w:sz w:val="24"/>
                <w:szCs w:val="24"/>
              </w:rPr>
              <w:t>Подяка управління освіти Ізюмської міської ради Харківської області за активну участь у заході присвяченому Дню Європи</w:t>
            </w:r>
          </w:p>
        </w:tc>
      </w:tr>
      <w:tr w:rsidR="007E69DD" w:rsidRPr="00DB4D80" w:rsidTr="00041E89">
        <w:tc>
          <w:tcPr>
            <w:tcW w:w="568" w:type="dxa"/>
            <w:shd w:val="clear" w:color="auto" w:fill="auto"/>
          </w:tcPr>
          <w:p w:rsidR="00C51358" w:rsidRPr="00DB4D80" w:rsidRDefault="00C51358" w:rsidP="00C51358">
            <w:pPr>
              <w:rPr>
                <w:rFonts w:eastAsia="Calibri"/>
                <w:sz w:val="24"/>
                <w:szCs w:val="24"/>
              </w:rPr>
            </w:pPr>
            <w:r w:rsidRPr="00DB4D80">
              <w:rPr>
                <w:rFonts w:eastAsia="Calibri"/>
                <w:sz w:val="24"/>
                <w:szCs w:val="24"/>
              </w:rPr>
              <w:t>3.</w:t>
            </w:r>
          </w:p>
        </w:tc>
        <w:tc>
          <w:tcPr>
            <w:tcW w:w="2371" w:type="dxa"/>
            <w:shd w:val="clear" w:color="auto" w:fill="auto"/>
          </w:tcPr>
          <w:p w:rsidR="00C51358" w:rsidRPr="00DB4D80" w:rsidRDefault="00C51358" w:rsidP="00C51358">
            <w:pPr>
              <w:rPr>
                <w:rFonts w:eastAsia="Calibri"/>
                <w:sz w:val="24"/>
                <w:szCs w:val="24"/>
              </w:rPr>
            </w:pPr>
            <w:r w:rsidRPr="00DB4D80">
              <w:rPr>
                <w:rFonts w:eastAsia="Calibri"/>
                <w:sz w:val="24"/>
                <w:szCs w:val="24"/>
              </w:rPr>
              <w:t>Колісник Вікторія Олександрівна</w:t>
            </w:r>
          </w:p>
        </w:tc>
        <w:tc>
          <w:tcPr>
            <w:tcW w:w="2303" w:type="dxa"/>
            <w:shd w:val="clear" w:color="auto" w:fill="auto"/>
          </w:tcPr>
          <w:p w:rsidR="00C51358" w:rsidRPr="00DB4D80" w:rsidRDefault="00C51358" w:rsidP="00C51358">
            <w:pPr>
              <w:rPr>
                <w:rFonts w:eastAsia="Calibri"/>
                <w:sz w:val="24"/>
                <w:szCs w:val="24"/>
              </w:rPr>
            </w:pPr>
            <w:r w:rsidRPr="00DB4D80">
              <w:rPr>
                <w:rFonts w:eastAsia="Calibri"/>
                <w:sz w:val="24"/>
                <w:szCs w:val="24"/>
              </w:rPr>
              <w:t>Керівник гуртка «Юні охоронці природи»</w:t>
            </w:r>
          </w:p>
        </w:tc>
        <w:tc>
          <w:tcPr>
            <w:tcW w:w="9784" w:type="dxa"/>
            <w:shd w:val="clear" w:color="auto" w:fill="auto"/>
          </w:tcPr>
          <w:p w:rsidR="00C51358" w:rsidRPr="00DB4D80" w:rsidRDefault="00C51358" w:rsidP="00C51358">
            <w:pPr>
              <w:rPr>
                <w:rFonts w:eastAsia="Calibri"/>
                <w:sz w:val="24"/>
                <w:szCs w:val="24"/>
              </w:rPr>
            </w:pPr>
            <w:r w:rsidRPr="00DB4D80">
              <w:rPr>
                <w:rFonts w:eastAsia="Calibri"/>
                <w:sz w:val="24"/>
                <w:szCs w:val="24"/>
              </w:rPr>
              <w:t>Грамота управління освіти Ізюмської міської ради Харківської області за сумлінну творчу працю, високий рівень професійної майстерності,  вагомий внесок у справу навчання та виховання підростаючого покоління та за підсумками роботи в 2017/2018 навчальному році</w:t>
            </w:r>
          </w:p>
        </w:tc>
      </w:tr>
      <w:tr w:rsidR="007E69DD" w:rsidRPr="00DB4D80" w:rsidTr="00041E89">
        <w:tc>
          <w:tcPr>
            <w:tcW w:w="568" w:type="dxa"/>
            <w:shd w:val="clear" w:color="auto" w:fill="auto"/>
          </w:tcPr>
          <w:p w:rsidR="00C51358" w:rsidRPr="00DB4D80" w:rsidRDefault="00C51358" w:rsidP="00C51358">
            <w:pPr>
              <w:rPr>
                <w:rFonts w:eastAsia="Calibri"/>
                <w:sz w:val="24"/>
                <w:szCs w:val="24"/>
              </w:rPr>
            </w:pPr>
            <w:r w:rsidRPr="00DB4D80">
              <w:rPr>
                <w:rFonts w:eastAsia="Calibri"/>
                <w:sz w:val="24"/>
                <w:szCs w:val="24"/>
              </w:rPr>
              <w:t>4.</w:t>
            </w:r>
          </w:p>
        </w:tc>
        <w:tc>
          <w:tcPr>
            <w:tcW w:w="2371" w:type="dxa"/>
            <w:shd w:val="clear" w:color="auto" w:fill="auto"/>
          </w:tcPr>
          <w:p w:rsidR="00C51358" w:rsidRPr="00DB4D80" w:rsidRDefault="00C51358" w:rsidP="00C51358">
            <w:pPr>
              <w:rPr>
                <w:rFonts w:eastAsia="Calibri"/>
                <w:sz w:val="24"/>
                <w:szCs w:val="24"/>
              </w:rPr>
            </w:pPr>
            <w:r w:rsidRPr="00DB4D80">
              <w:rPr>
                <w:rFonts w:eastAsia="Calibri"/>
                <w:sz w:val="24"/>
                <w:szCs w:val="24"/>
              </w:rPr>
              <w:t>Мітільова Людмила Сергіївна</w:t>
            </w:r>
          </w:p>
        </w:tc>
        <w:tc>
          <w:tcPr>
            <w:tcW w:w="2303" w:type="dxa"/>
            <w:shd w:val="clear" w:color="auto" w:fill="auto"/>
          </w:tcPr>
          <w:p w:rsidR="00C51358" w:rsidRPr="00DB4D80" w:rsidRDefault="00C51358" w:rsidP="00C51358">
            <w:pPr>
              <w:rPr>
                <w:rFonts w:eastAsia="Calibri"/>
                <w:sz w:val="24"/>
                <w:szCs w:val="24"/>
              </w:rPr>
            </w:pPr>
            <w:r w:rsidRPr="00DB4D80">
              <w:rPr>
                <w:rFonts w:eastAsia="Calibri"/>
                <w:sz w:val="24"/>
                <w:szCs w:val="24"/>
              </w:rPr>
              <w:t>Керівник колективу естрадної пісні               «М-стиль»</w:t>
            </w:r>
          </w:p>
        </w:tc>
        <w:tc>
          <w:tcPr>
            <w:tcW w:w="9784" w:type="dxa"/>
            <w:shd w:val="clear" w:color="auto" w:fill="auto"/>
          </w:tcPr>
          <w:p w:rsidR="00C51358" w:rsidRPr="00DB4D80" w:rsidRDefault="00C51358" w:rsidP="00C51358">
            <w:pPr>
              <w:rPr>
                <w:rFonts w:eastAsia="Calibri"/>
                <w:sz w:val="24"/>
                <w:szCs w:val="24"/>
              </w:rPr>
            </w:pPr>
            <w:r w:rsidRPr="00DB4D80">
              <w:rPr>
                <w:rFonts w:eastAsia="Calibri"/>
                <w:sz w:val="24"/>
                <w:szCs w:val="24"/>
              </w:rPr>
              <w:t>Медаль «Главком РВСН Толубко Владимир Федорович» з нагоди 100-річчя з Дня народження</w:t>
            </w:r>
          </w:p>
        </w:tc>
      </w:tr>
      <w:tr w:rsidR="007E69DD" w:rsidRPr="00DB4D80" w:rsidTr="00041E89">
        <w:tc>
          <w:tcPr>
            <w:tcW w:w="568" w:type="dxa"/>
            <w:shd w:val="clear" w:color="auto" w:fill="auto"/>
          </w:tcPr>
          <w:p w:rsidR="00C51358" w:rsidRPr="00DB4D80" w:rsidRDefault="00C51358" w:rsidP="00C51358">
            <w:pPr>
              <w:rPr>
                <w:rFonts w:eastAsia="Calibri"/>
                <w:sz w:val="24"/>
                <w:szCs w:val="24"/>
              </w:rPr>
            </w:pPr>
            <w:r w:rsidRPr="00DB4D80">
              <w:rPr>
                <w:rFonts w:eastAsia="Calibri"/>
                <w:sz w:val="24"/>
                <w:szCs w:val="24"/>
              </w:rPr>
              <w:t>5.</w:t>
            </w:r>
          </w:p>
        </w:tc>
        <w:tc>
          <w:tcPr>
            <w:tcW w:w="2371" w:type="dxa"/>
            <w:shd w:val="clear" w:color="auto" w:fill="auto"/>
          </w:tcPr>
          <w:p w:rsidR="00C51358" w:rsidRPr="00DB4D80" w:rsidRDefault="00C51358" w:rsidP="00C51358">
            <w:pPr>
              <w:rPr>
                <w:rFonts w:eastAsia="Calibri"/>
                <w:sz w:val="24"/>
                <w:szCs w:val="24"/>
              </w:rPr>
            </w:pPr>
            <w:r w:rsidRPr="00DB4D80">
              <w:rPr>
                <w:rFonts w:eastAsia="Calibri"/>
                <w:sz w:val="24"/>
                <w:szCs w:val="24"/>
              </w:rPr>
              <w:t>Морока Андрій Сергійович</w:t>
            </w:r>
          </w:p>
        </w:tc>
        <w:tc>
          <w:tcPr>
            <w:tcW w:w="2303" w:type="dxa"/>
            <w:shd w:val="clear" w:color="auto" w:fill="auto"/>
          </w:tcPr>
          <w:p w:rsidR="00C51358" w:rsidRPr="00DB4D80" w:rsidRDefault="00C51358" w:rsidP="00C51358">
            <w:pPr>
              <w:rPr>
                <w:rFonts w:eastAsia="Calibri"/>
                <w:sz w:val="24"/>
                <w:szCs w:val="24"/>
              </w:rPr>
            </w:pPr>
            <w:r w:rsidRPr="00DB4D80">
              <w:rPr>
                <w:rFonts w:eastAsia="Calibri"/>
                <w:sz w:val="24"/>
                <w:szCs w:val="24"/>
              </w:rPr>
              <w:t>Директор</w:t>
            </w:r>
          </w:p>
        </w:tc>
        <w:tc>
          <w:tcPr>
            <w:tcW w:w="9784" w:type="dxa"/>
            <w:shd w:val="clear" w:color="auto" w:fill="auto"/>
          </w:tcPr>
          <w:p w:rsidR="00C51358" w:rsidRPr="00DB4D80" w:rsidRDefault="00C51358" w:rsidP="00C51358">
            <w:pPr>
              <w:rPr>
                <w:rFonts w:eastAsia="Calibri"/>
                <w:sz w:val="24"/>
                <w:szCs w:val="24"/>
              </w:rPr>
            </w:pPr>
            <w:r w:rsidRPr="00DB4D80">
              <w:rPr>
                <w:rFonts w:eastAsia="Calibri"/>
                <w:sz w:val="24"/>
                <w:szCs w:val="24"/>
              </w:rPr>
              <w:t>Грамота управління освіти Ізюмської міської ради Харківської області за творчі ідеї, активну участь, якісну підготовку та організацію свята, присвяченого Дню Європи</w:t>
            </w:r>
          </w:p>
        </w:tc>
      </w:tr>
      <w:tr w:rsidR="007E69DD" w:rsidRPr="00DB4D80" w:rsidTr="00041E89">
        <w:tc>
          <w:tcPr>
            <w:tcW w:w="568" w:type="dxa"/>
            <w:shd w:val="clear" w:color="auto" w:fill="auto"/>
          </w:tcPr>
          <w:p w:rsidR="00C51358" w:rsidRPr="00DB4D80" w:rsidRDefault="00C51358" w:rsidP="00C51358">
            <w:pPr>
              <w:rPr>
                <w:rFonts w:eastAsia="Calibri"/>
                <w:sz w:val="24"/>
                <w:szCs w:val="24"/>
              </w:rPr>
            </w:pPr>
            <w:r w:rsidRPr="00DB4D80">
              <w:rPr>
                <w:rFonts w:eastAsia="Calibri"/>
                <w:sz w:val="24"/>
                <w:szCs w:val="24"/>
              </w:rPr>
              <w:t>6.</w:t>
            </w:r>
          </w:p>
        </w:tc>
        <w:tc>
          <w:tcPr>
            <w:tcW w:w="2371" w:type="dxa"/>
            <w:shd w:val="clear" w:color="auto" w:fill="auto"/>
          </w:tcPr>
          <w:p w:rsidR="00C51358" w:rsidRPr="00DB4D80" w:rsidRDefault="00C51358" w:rsidP="00C51358">
            <w:pPr>
              <w:rPr>
                <w:rFonts w:eastAsia="Calibri"/>
                <w:sz w:val="24"/>
                <w:szCs w:val="24"/>
              </w:rPr>
            </w:pPr>
            <w:r w:rsidRPr="00DB4D80">
              <w:rPr>
                <w:rFonts w:eastAsia="Calibri"/>
                <w:sz w:val="24"/>
                <w:szCs w:val="24"/>
              </w:rPr>
              <w:t>Авксентенко Віта Григорівна</w:t>
            </w:r>
          </w:p>
        </w:tc>
        <w:tc>
          <w:tcPr>
            <w:tcW w:w="2303" w:type="dxa"/>
            <w:shd w:val="clear" w:color="auto" w:fill="auto"/>
          </w:tcPr>
          <w:p w:rsidR="00C51358" w:rsidRPr="00DB4D80" w:rsidRDefault="00C51358" w:rsidP="00C51358">
            <w:pPr>
              <w:rPr>
                <w:rFonts w:eastAsia="Calibri"/>
                <w:sz w:val="24"/>
                <w:szCs w:val="24"/>
              </w:rPr>
            </w:pPr>
            <w:r w:rsidRPr="00DB4D80">
              <w:rPr>
                <w:rFonts w:eastAsia="Calibri"/>
                <w:sz w:val="24"/>
                <w:szCs w:val="24"/>
              </w:rPr>
              <w:t>ЗДНВР</w:t>
            </w:r>
          </w:p>
        </w:tc>
        <w:tc>
          <w:tcPr>
            <w:tcW w:w="9784" w:type="dxa"/>
            <w:shd w:val="clear" w:color="auto" w:fill="auto"/>
          </w:tcPr>
          <w:p w:rsidR="00C51358" w:rsidRPr="00DB4D80" w:rsidRDefault="00C51358" w:rsidP="00C51358">
            <w:pPr>
              <w:rPr>
                <w:rFonts w:eastAsia="Calibri"/>
                <w:sz w:val="24"/>
                <w:szCs w:val="24"/>
              </w:rPr>
            </w:pPr>
            <w:r w:rsidRPr="00DB4D80">
              <w:rPr>
                <w:rFonts w:eastAsia="Calibri"/>
                <w:sz w:val="24"/>
                <w:szCs w:val="24"/>
              </w:rPr>
              <w:t>Подяка директора Департаменту науки і освіти Харківської обласної державної адміністрації за високий рівень професійної майстерності, вагомий особистий внесок у розвиток позашкільної освіти та з нагоди 100-річчя позашкільної освіти в Україні</w:t>
            </w:r>
          </w:p>
        </w:tc>
      </w:tr>
    </w:tbl>
    <w:p w:rsidR="00C51358" w:rsidRPr="00DB4D80" w:rsidRDefault="00C51358" w:rsidP="00C51358">
      <w:pPr>
        <w:ind w:left="360"/>
        <w:jc w:val="center"/>
        <w:rPr>
          <w:sz w:val="24"/>
          <w:szCs w:val="24"/>
        </w:rPr>
      </w:pPr>
    </w:p>
    <w:p w:rsidR="00C51358" w:rsidRPr="00DB4D80" w:rsidRDefault="00C51358" w:rsidP="00C51358">
      <w:pPr>
        <w:tabs>
          <w:tab w:val="left" w:pos="0"/>
        </w:tabs>
        <w:contextualSpacing/>
        <w:jc w:val="both"/>
        <w:rPr>
          <w:rFonts w:eastAsia="Calibri"/>
          <w:b/>
          <w:sz w:val="24"/>
          <w:szCs w:val="24"/>
        </w:rPr>
      </w:pPr>
      <w:r w:rsidRPr="00DB4D80">
        <w:rPr>
          <w:rFonts w:eastAsia="Calibri"/>
          <w:b/>
          <w:sz w:val="24"/>
          <w:szCs w:val="24"/>
        </w:rPr>
        <w:tab/>
      </w:r>
      <w:r w:rsidRPr="00DB4D80">
        <w:rPr>
          <w:rFonts w:eastAsia="Calibri"/>
          <w:sz w:val="24"/>
          <w:szCs w:val="24"/>
        </w:rPr>
        <w:t xml:space="preserve"> </w:t>
      </w:r>
    </w:p>
    <w:p w:rsidR="00C51358" w:rsidRPr="00DB4D80" w:rsidRDefault="00C51358" w:rsidP="00C51358">
      <w:pPr>
        <w:ind w:left="720"/>
        <w:jc w:val="center"/>
        <w:rPr>
          <w:b/>
          <w:sz w:val="24"/>
          <w:szCs w:val="24"/>
          <w:lang w:eastAsia="x-none"/>
        </w:rPr>
      </w:pPr>
      <w:r w:rsidRPr="00DB4D80">
        <w:rPr>
          <w:b/>
          <w:sz w:val="24"/>
          <w:szCs w:val="24"/>
          <w:lang w:eastAsia="x-none"/>
        </w:rPr>
        <w:t>Аналіз навчально-виховної роботи</w:t>
      </w:r>
    </w:p>
    <w:p w:rsidR="00C51358" w:rsidRPr="00DB4D80" w:rsidRDefault="00C51358" w:rsidP="00C51358">
      <w:pPr>
        <w:ind w:left="720"/>
        <w:jc w:val="center"/>
        <w:rPr>
          <w:b/>
          <w:sz w:val="24"/>
          <w:szCs w:val="24"/>
          <w:lang w:eastAsia="x-none"/>
        </w:rPr>
      </w:pPr>
    </w:p>
    <w:p w:rsidR="00C51358" w:rsidRPr="00DB4D80" w:rsidRDefault="00C51358" w:rsidP="00C51358">
      <w:pPr>
        <w:ind w:firstLine="720"/>
        <w:jc w:val="both"/>
        <w:rPr>
          <w:sz w:val="24"/>
          <w:szCs w:val="24"/>
        </w:rPr>
      </w:pPr>
      <w:r w:rsidRPr="00DB4D80">
        <w:rPr>
          <w:sz w:val="24"/>
          <w:szCs w:val="24"/>
        </w:rPr>
        <w:t xml:space="preserve">Навчально-виховна робота була спрямована на формування у дитини соціально-громадського досвіду, патріотизму, любові до України, поваги до народних звичаїв, традицій, національних цінностей українського народу, позитивного ставлення до життя та прагнення постійного самовдосконалення. </w:t>
      </w:r>
    </w:p>
    <w:p w:rsidR="00C51358" w:rsidRPr="00DB4D80" w:rsidRDefault="00C51358" w:rsidP="00C51358">
      <w:pPr>
        <w:ind w:firstLine="851"/>
        <w:jc w:val="both"/>
        <w:rPr>
          <w:sz w:val="24"/>
          <w:szCs w:val="24"/>
        </w:rPr>
      </w:pPr>
      <w:r w:rsidRPr="00DB4D80">
        <w:rPr>
          <w:sz w:val="24"/>
          <w:szCs w:val="24"/>
        </w:rPr>
        <w:t xml:space="preserve">Станом на 31.05.2018 у закладі позашкільної освіти навчалося у  63 групах 1412 дітей, що становило 32% від загальної кількості дітей шкільного віку. Станом на 01.09.2018 навчається у 62 групах 1413 дітей, що становить також 32% від загальної кількості дітей шкільного віку. Всі групи функціонують за рахунок бюджетних коштів. </w:t>
      </w:r>
    </w:p>
    <w:p w:rsidR="00041E89" w:rsidRPr="00DB4D80" w:rsidRDefault="00041E89" w:rsidP="00C51358">
      <w:pPr>
        <w:jc w:val="center"/>
        <w:rPr>
          <w:b/>
          <w:sz w:val="24"/>
          <w:szCs w:val="24"/>
        </w:rPr>
      </w:pPr>
    </w:p>
    <w:p w:rsidR="00C51358" w:rsidRPr="00DB4D80" w:rsidRDefault="00C51358" w:rsidP="00C51358">
      <w:pPr>
        <w:jc w:val="center"/>
        <w:rPr>
          <w:b/>
          <w:sz w:val="24"/>
          <w:szCs w:val="24"/>
        </w:rPr>
      </w:pPr>
      <w:r w:rsidRPr="00DB4D80">
        <w:rPr>
          <w:b/>
          <w:sz w:val="24"/>
          <w:szCs w:val="24"/>
        </w:rPr>
        <w:t>Розподіл  вихованців закладу позашкільної освіти</w:t>
      </w:r>
    </w:p>
    <w:p w:rsidR="00C51358" w:rsidRPr="00DB4D80" w:rsidRDefault="00C51358" w:rsidP="00C51358">
      <w:pPr>
        <w:jc w:val="center"/>
        <w:rPr>
          <w:b/>
          <w:sz w:val="24"/>
          <w:szCs w:val="24"/>
        </w:rPr>
      </w:pPr>
      <w:r w:rsidRPr="00DB4D80">
        <w:rPr>
          <w:b/>
          <w:sz w:val="24"/>
          <w:szCs w:val="24"/>
        </w:rPr>
        <w:t>за рівнями навчання в 2018 навчальному році</w:t>
      </w:r>
    </w:p>
    <w:p w:rsidR="00C51358" w:rsidRPr="00DB4D80" w:rsidRDefault="00C51358" w:rsidP="00C51358">
      <w:pPr>
        <w:ind w:firstLine="851"/>
        <w:jc w:val="both"/>
        <w:rPr>
          <w:sz w:val="24"/>
          <w:szCs w:val="24"/>
        </w:rPr>
      </w:pPr>
    </w:p>
    <w:tbl>
      <w:tblPr>
        <w:tblW w:w="133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993"/>
        <w:gridCol w:w="1842"/>
        <w:gridCol w:w="1181"/>
        <w:gridCol w:w="1653"/>
        <w:gridCol w:w="1181"/>
        <w:gridCol w:w="1654"/>
        <w:gridCol w:w="1181"/>
        <w:gridCol w:w="1796"/>
      </w:tblGrid>
      <w:tr w:rsidR="007E69DD" w:rsidRPr="00DB4D80" w:rsidTr="00041E89">
        <w:trPr>
          <w:trHeight w:val="399"/>
        </w:trPr>
        <w:tc>
          <w:tcPr>
            <w:tcW w:w="1843" w:type="dxa"/>
            <w:vMerge w:val="restart"/>
            <w:tcBorders>
              <w:top w:val="single" w:sz="4" w:space="0" w:color="auto"/>
              <w:left w:val="single" w:sz="4" w:space="0" w:color="auto"/>
              <w:right w:val="single" w:sz="4" w:space="0" w:color="auto"/>
            </w:tcBorders>
          </w:tcPr>
          <w:p w:rsidR="00C51358" w:rsidRPr="00DB4D80" w:rsidRDefault="00C51358" w:rsidP="00C51358">
            <w:pPr>
              <w:jc w:val="center"/>
              <w:rPr>
                <w:sz w:val="24"/>
                <w:szCs w:val="24"/>
              </w:rPr>
            </w:pPr>
            <w:r w:rsidRPr="00DB4D80">
              <w:rPr>
                <w:sz w:val="24"/>
                <w:szCs w:val="24"/>
              </w:rPr>
              <w:t>Станом на</w:t>
            </w:r>
          </w:p>
        </w:tc>
        <w:tc>
          <w:tcPr>
            <w:tcW w:w="993" w:type="dxa"/>
            <w:vMerge w:val="restart"/>
            <w:tcBorders>
              <w:top w:val="single" w:sz="4" w:space="0" w:color="auto"/>
              <w:left w:val="single" w:sz="4" w:space="0" w:color="auto"/>
              <w:right w:val="single" w:sz="4" w:space="0" w:color="auto"/>
            </w:tcBorders>
          </w:tcPr>
          <w:p w:rsidR="00C51358" w:rsidRPr="00DB4D80" w:rsidRDefault="00C51358" w:rsidP="00C51358">
            <w:pPr>
              <w:jc w:val="center"/>
              <w:rPr>
                <w:sz w:val="24"/>
                <w:szCs w:val="24"/>
              </w:rPr>
            </w:pPr>
            <w:r w:rsidRPr="00DB4D80">
              <w:rPr>
                <w:sz w:val="24"/>
                <w:szCs w:val="24"/>
              </w:rPr>
              <w:t xml:space="preserve">Кількість </w:t>
            </w:r>
            <w:r w:rsidRPr="00DB4D80">
              <w:rPr>
                <w:sz w:val="24"/>
                <w:szCs w:val="24"/>
              </w:rPr>
              <w:lastRenderedPageBreak/>
              <w:t>гуртків/ секцій</w:t>
            </w:r>
          </w:p>
        </w:tc>
        <w:tc>
          <w:tcPr>
            <w:tcW w:w="1842" w:type="dxa"/>
            <w:vMerge w:val="restart"/>
            <w:tcBorders>
              <w:top w:val="single" w:sz="4" w:space="0" w:color="auto"/>
              <w:left w:val="single" w:sz="4" w:space="0" w:color="auto"/>
              <w:right w:val="single" w:sz="4" w:space="0" w:color="auto"/>
            </w:tcBorders>
          </w:tcPr>
          <w:p w:rsidR="00C51358" w:rsidRPr="00DB4D80" w:rsidRDefault="00C51358" w:rsidP="00041E89">
            <w:pPr>
              <w:jc w:val="center"/>
              <w:rPr>
                <w:sz w:val="24"/>
                <w:szCs w:val="24"/>
              </w:rPr>
            </w:pPr>
            <w:r w:rsidRPr="00DB4D80">
              <w:rPr>
                <w:sz w:val="24"/>
                <w:szCs w:val="24"/>
              </w:rPr>
              <w:lastRenderedPageBreak/>
              <w:t>У них вихованців</w:t>
            </w:r>
          </w:p>
        </w:tc>
        <w:tc>
          <w:tcPr>
            <w:tcW w:w="8646" w:type="dxa"/>
            <w:gridSpan w:val="6"/>
            <w:tcBorders>
              <w:top w:val="single" w:sz="4" w:space="0" w:color="auto"/>
              <w:left w:val="single" w:sz="4" w:space="0" w:color="auto"/>
              <w:bottom w:val="single" w:sz="4" w:space="0" w:color="auto"/>
              <w:right w:val="single" w:sz="4" w:space="0" w:color="auto"/>
            </w:tcBorders>
          </w:tcPr>
          <w:p w:rsidR="00C51358" w:rsidRPr="00DB4D80" w:rsidRDefault="00C51358" w:rsidP="00C51358">
            <w:pPr>
              <w:jc w:val="center"/>
              <w:rPr>
                <w:sz w:val="24"/>
                <w:szCs w:val="24"/>
              </w:rPr>
            </w:pPr>
            <w:r w:rsidRPr="00DB4D80">
              <w:rPr>
                <w:sz w:val="24"/>
                <w:szCs w:val="24"/>
              </w:rPr>
              <w:t xml:space="preserve">У тому числі </w:t>
            </w:r>
          </w:p>
        </w:tc>
      </w:tr>
      <w:tr w:rsidR="007E69DD" w:rsidRPr="00DB4D80" w:rsidTr="00041E89">
        <w:trPr>
          <w:trHeight w:val="407"/>
        </w:trPr>
        <w:tc>
          <w:tcPr>
            <w:tcW w:w="1843" w:type="dxa"/>
            <w:vMerge/>
            <w:tcBorders>
              <w:left w:val="single" w:sz="4" w:space="0" w:color="auto"/>
              <w:right w:val="single" w:sz="4" w:space="0" w:color="auto"/>
            </w:tcBorders>
          </w:tcPr>
          <w:p w:rsidR="00C51358" w:rsidRPr="00DB4D80" w:rsidRDefault="00C51358" w:rsidP="00C51358">
            <w:pPr>
              <w:rPr>
                <w:sz w:val="24"/>
                <w:szCs w:val="24"/>
              </w:rPr>
            </w:pPr>
          </w:p>
        </w:tc>
        <w:tc>
          <w:tcPr>
            <w:tcW w:w="993" w:type="dxa"/>
            <w:vMerge/>
            <w:tcBorders>
              <w:left w:val="single" w:sz="4" w:space="0" w:color="auto"/>
              <w:right w:val="single" w:sz="4" w:space="0" w:color="auto"/>
            </w:tcBorders>
          </w:tcPr>
          <w:p w:rsidR="00C51358" w:rsidRPr="00DB4D80" w:rsidRDefault="00C51358" w:rsidP="00C51358">
            <w:pPr>
              <w:rPr>
                <w:sz w:val="24"/>
                <w:szCs w:val="24"/>
              </w:rPr>
            </w:pPr>
          </w:p>
        </w:tc>
        <w:tc>
          <w:tcPr>
            <w:tcW w:w="1842" w:type="dxa"/>
            <w:vMerge/>
            <w:tcBorders>
              <w:left w:val="single" w:sz="4" w:space="0" w:color="auto"/>
              <w:right w:val="single" w:sz="4" w:space="0" w:color="auto"/>
            </w:tcBorders>
          </w:tcPr>
          <w:p w:rsidR="00C51358" w:rsidRPr="00DB4D80" w:rsidRDefault="00C51358" w:rsidP="00C51358">
            <w:pPr>
              <w:rPr>
                <w:sz w:val="24"/>
                <w:szCs w:val="24"/>
              </w:rPr>
            </w:pPr>
          </w:p>
        </w:tc>
        <w:tc>
          <w:tcPr>
            <w:tcW w:w="2834" w:type="dxa"/>
            <w:gridSpan w:val="2"/>
            <w:tcBorders>
              <w:top w:val="single" w:sz="4" w:space="0" w:color="auto"/>
              <w:left w:val="single" w:sz="4" w:space="0" w:color="auto"/>
              <w:bottom w:val="single" w:sz="4" w:space="0" w:color="auto"/>
              <w:right w:val="single" w:sz="4" w:space="0" w:color="auto"/>
            </w:tcBorders>
          </w:tcPr>
          <w:p w:rsidR="00C51358" w:rsidRPr="00DB4D80" w:rsidRDefault="00C51358" w:rsidP="00C51358">
            <w:pPr>
              <w:jc w:val="center"/>
              <w:rPr>
                <w:sz w:val="24"/>
                <w:szCs w:val="24"/>
              </w:rPr>
            </w:pPr>
            <w:r w:rsidRPr="00DB4D80">
              <w:rPr>
                <w:sz w:val="24"/>
                <w:szCs w:val="24"/>
              </w:rPr>
              <w:t>Початковий рівень</w:t>
            </w:r>
          </w:p>
        </w:tc>
        <w:tc>
          <w:tcPr>
            <w:tcW w:w="2835" w:type="dxa"/>
            <w:gridSpan w:val="2"/>
            <w:tcBorders>
              <w:top w:val="single" w:sz="4" w:space="0" w:color="auto"/>
              <w:left w:val="single" w:sz="4" w:space="0" w:color="auto"/>
              <w:bottom w:val="single" w:sz="4" w:space="0" w:color="auto"/>
              <w:right w:val="single" w:sz="4" w:space="0" w:color="auto"/>
            </w:tcBorders>
          </w:tcPr>
          <w:p w:rsidR="00C51358" w:rsidRPr="00DB4D80" w:rsidRDefault="00C51358" w:rsidP="00C51358">
            <w:pPr>
              <w:jc w:val="center"/>
              <w:rPr>
                <w:sz w:val="24"/>
                <w:szCs w:val="24"/>
              </w:rPr>
            </w:pPr>
            <w:r w:rsidRPr="00DB4D80">
              <w:rPr>
                <w:sz w:val="24"/>
                <w:szCs w:val="24"/>
              </w:rPr>
              <w:t>Основний рівень</w:t>
            </w:r>
          </w:p>
        </w:tc>
        <w:tc>
          <w:tcPr>
            <w:tcW w:w="2977" w:type="dxa"/>
            <w:gridSpan w:val="2"/>
            <w:tcBorders>
              <w:top w:val="single" w:sz="4" w:space="0" w:color="auto"/>
              <w:left w:val="single" w:sz="4" w:space="0" w:color="auto"/>
              <w:bottom w:val="single" w:sz="4" w:space="0" w:color="auto"/>
              <w:right w:val="single" w:sz="4" w:space="0" w:color="auto"/>
            </w:tcBorders>
          </w:tcPr>
          <w:p w:rsidR="00C51358" w:rsidRPr="00DB4D80" w:rsidRDefault="00C51358" w:rsidP="00C51358">
            <w:pPr>
              <w:ind w:right="113"/>
              <w:jc w:val="center"/>
              <w:rPr>
                <w:sz w:val="24"/>
                <w:szCs w:val="24"/>
              </w:rPr>
            </w:pPr>
            <w:r w:rsidRPr="00DB4D80">
              <w:rPr>
                <w:sz w:val="24"/>
                <w:szCs w:val="24"/>
              </w:rPr>
              <w:t>Вищий рівень</w:t>
            </w:r>
          </w:p>
        </w:tc>
      </w:tr>
      <w:tr w:rsidR="007E69DD" w:rsidRPr="00DB4D80" w:rsidTr="00041E89">
        <w:trPr>
          <w:cantSplit/>
          <w:trHeight w:val="481"/>
        </w:trPr>
        <w:tc>
          <w:tcPr>
            <w:tcW w:w="1843" w:type="dxa"/>
            <w:vMerge/>
            <w:tcBorders>
              <w:left w:val="single" w:sz="4" w:space="0" w:color="auto"/>
              <w:bottom w:val="single" w:sz="4" w:space="0" w:color="auto"/>
              <w:right w:val="single" w:sz="4" w:space="0" w:color="auto"/>
            </w:tcBorders>
          </w:tcPr>
          <w:p w:rsidR="00C51358" w:rsidRPr="00DB4D80" w:rsidRDefault="00C51358" w:rsidP="00C51358">
            <w:pPr>
              <w:rPr>
                <w:sz w:val="24"/>
                <w:szCs w:val="24"/>
              </w:rPr>
            </w:pPr>
          </w:p>
        </w:tc>
        <w:tc>
          <w:tcPr>
            <w:tcW w:w="993" w:type="dxa"/>
            <w:vMerge/>
            <w:tcBorders>
              <w:left w:val="single" w:sz="4" w:space="0" w:color="auto"/>
              <w:bottom w:val="single" w:sz="4" w:space="0" w:color="auto"/>
              <w:right w:val="single" w:sz="4" w:space="0" w:color="auto"/>
            </w:tcBorders>
          </w:tcPr>
          <w:p w:rsidR="00C51358" w:rsidRPr="00DB4D80" w:rsidRDefault="00C51358" w:rsidP="00C51358">
            <w:pPr>
              <w:rPr>
                <w:sz w:val="24"/>
                <w:szCs w:val="24"/>
              </w:rPr>
            </w:pPr>
          </w:p>
        </w:tc>
        <w:tc>
          <w:tcPr>
            <w:tcW w:w="1842" w:type="dxa"/>
            <w:vMerge/>
            <w:tcBorders>
              <w:left w:val="single" w:sz="4" w:space="0" w:color="auto"/>
              <w:bottom w:val="single" w:sz="4" w:space="0" w:color="auto"/>
              <w:right w:val="single" w:sz="4" w:space="0" w:color="auto"/>
            </w:tcBorders>
          </w:tcPr>
          <w:p w:rsidR="00C51358" w:rsidRPr="00DB4D80" w:rsidRDefault="00C51358" w:rsidP="00C51358">
            <w:pPr>
              <w:rPr>
                <w:sz w:val="24"/>
                <w:szCs w:val="24"/>
              </w:rPr>
            </w:pPr>
          </w:p>
        </w:tc>
        <w:tc>
          <w:tcPr>
            <w:tcW w:w="1181" w:type="dxa"/>
            <w:tcBorders>
              <w:top w:val="single" w:sz="4" w:space="0" w:color="auto"/>
              <w:left w:val="single" w:sz="4" w:space="0" w:color="auto"/>
              <w:bottom w:val="single" w:sz="4" w:space="0" w:color="auto"/>
              <w:right w:val="single" w:sz="4" w:space="0" w:color="auto"/>
            </w:tcBorders>
          </w:tcPr>
          <w:p w:rsidR="00C51358" w:rsidRPr="00DB4D80" w:rsidRDefault="00C51358" w:rsidP="00C51358">
            <w:pPr>
              <w:ind w:left="72"/>
              <w:rPr>
                <w:sz w:val="24"/>
                <w:szCs w:val="24"/>
              </w:rPr>
            </w:pPr>
            <w:r w:rsidRPr="00DB4D80">
              <w:rPr>
                <w:sz w:val="24"/>
                <w:szCs w:val="24"/>
              </w:rPr>
              <w:t xml:space="preserve">груп </w:t>
            </w:r>
          </w:p>
        </w:tc>
        <w:tc>
          <w:tcPr>
            <w:tcW w:w="1653" w:type="dxa"/>
            <w:tcBorders>
              <w:top w:val="single" w:sz="4" w:space="0" w:color="auto"/>
              <w:left w:val="single" w:sz="4" w:space="0" w:color="auto"/>
              <w:bottom w:val="single" w:sz="4" w:space="0" w:color="auto"/>
              <w:right w:val="single" w:sz="4" w:space="0" w:color="auto"/>
            </w:tcBorders>
          </w:tcPr>
          <w:p w:rsidR="00C51358" w:rsidRPr="00DB4D80" w:rsidRDefault="00C51358" w:rsidP="00041E89">
            <w:pPr>
              <w:ind w:left="72"/>
              <w:rPr>
                <w:sz w:val="24"/>
                <w:szCs w:val="24"/>
              </w:rPr>
            </w:pPr>
            <w:r w:rsidRPr="00DB4D80">
              <w:rPr>
                <w:sz w:val="24"/>
                <w:szCs w:val="24"/>
              </w:rPr>
              <w:t xml:space="preserve">вихованців </w:t>
            </w:r>
          </w:p>
        </w:tc>
        <w:tc>
          <w:tcPr>
            <w:tcW w:w="1181" w:type="dxa"/>
            <w:tcBorders>
              <w:top w:val="single" w:sz="4" w:space="0" w:color="auto"/>
              <w:left w:val="single" w:sz="4" w:space="0" w:color="auto"/>
              <w:bottom w:val="single" w:sz="4" w:space="0" w:color="auto"/>
              <w:right w:val="single" w:sz="4" w:space="0" w:color="auto"/>
            </w:tcBorders>
          </w:tcPr>
          <w:p w:rsidR="00C51358" w:rsidRPr="00DB4D80" w:rsidRDefault="00C51358" w:rsidP="00C51358">
            <w:pPr>
              <w:ind w:left="72"/>
              <w:rPr>
                <w:sz w:val="24"/>
                <w:szCs w:val="24"/>
              </w:rPr>
            </w:pPr>
            <w:r w:rsidRPr="00DB4D80">
              <w:rPr>
                <w:sz w:val="24"/>
                <w:szCs w:val="24"/>
              </w:rPr>
              <w:t>груп</w:t>
            </w:r>
          </w:p>
        </w:tc>
        <w:tc>
          <w:tcPr>
            <w:tcW w:w="1654" w:type="dxa"/>
            <w:tcBorders>
              <w:top w:val="single" w:sz="4" w:space="0" w:color="auto"/>
              <w:left w:val="single" w:sz="4" w:space="0" w:color="auto"/>
              <w:bottom w:val="single" w:sz="4" w:space="0" w:color="auto"/>
              <w:right w:val="single" w:sz="4" w:space="0" w:color="auto"/>
            </w:tcBorders>
          </w:tcPr>
          <w:p w:rsidR="00C51358" w:rsidRPr="00DB4D80" w:rsidRDefault="00C51358" w:rsidP="00041E89">
            <w:pPr>
              <w:ind w:left="72"/>
              <w:rPr>
                <w:sz w:val="24"/>
                <w:szCs w:val="24"/>
              </w:rPr>
            </w:pPr>
            <w:r w:rsidRPr="00DB4D80">
              <w:rPr>
                <w:sz w:val="24"/>
                <w:szCs w:val="24"/>
              </w:rPr>
              <w:t>вихованців</w:t>
            </w:r>
          </w:p>
        </w:tc>
        <w:tc>
          <w:tcPr>
            <w:tcW w:w="1181" w:type="dxa"/>
            <w:tcBorders>
              <w:top w:val="single" w:sz="4" w:space="0" w:color="auto"/>
              <w:left w:val="single" w:sz="4" w:space="0" w:color="auto"/>
              <w:bottom w:val="single" w:sz="4" w:space="0" w:color="auto"/>
              <w:right w:val="single" w:sz="4" w:space="0" w:color="auto"/>
            </w:tcBorders>
          </w:tcPr>
          <w:p w:rsidR="00C51358" w:rsidRPr="00DB4D80" w:rsidRDefault="00C51358" w:rsidP="00C51358">
            <w:pPr>
              <w:ind w:left="72"/>
              <w:rPr>
                <w:sz w:val="24"/>
                <w:szCs w:val="24"/>
              </w:rPr>
            </w:pPr>
            <w:r w:rsidRPr="00DB4D80">
              <w:rPr>
                <w:sz w:val="24"/>
                <w:szCs w:val="24"/>
              </w:rPr>
              <w:t>груп</w:t>
            </w:r>
          </w:p>
        </w:tc>
        <w:tc>
          <w:tcPr>
            <w:tcW w:w="1796" w:type="dxa"/>
            <w:tcBorders>
              <w:top w:val="single" w:sz="4" w:space="0" w:color="auto"/>
              <w:left w:val="single" w:sz="4" w:space="0" w:color="auto"/>
              <w:bottom w:val="single" w:sz="4" w:space="0" w:color="auto"/>
              <w:right w:val="single" w:sz="4" w:space="0" w:color="auto"/>
            </w:tcBorders>
          </w:tcPr>
          <w:p w:rsidR="00C51358" w:rsidRPr="00DB4D80" w:rsidRDefault="00C51358" w:rsidP="00041E89">
            <w:pPr>
              <w:ind w:left="72"/>
              <w:rPr>
                <w:sz w:val="24"/>
                <w:szCs w:val="24"/>
              </w:rPr>
            </w:pPr>
            <w:r w:rsidRPr="00DB4D80">
              <w:rPr>
                <w:sz w:val="24"/>
                <w:szCs w:val="24"/>
              </w:rPr>
              <w:t>вихованців</w:t>
            </w:r>
          </w:p>
        </w:tc>
      </w:tr>
      <w:tr w:rsidR="007E69DD" w:rsidRPr="00DB4D80" w:rsidTr="00041E89">
        <w:trPr>
          <w:cantSplit/>
          <w:trHeight w:val="335"/>
        </w:trPr>
        <w:tc>
          <w:tcPr>
            <w:tcW w:w="1843" w:type="dxa"/>
            <w:tcBorders>
              <w:top w:val="single" w:sz="4" w:space="0" w:color="auto"/>
              <w:left w:val="single" w:sz="4" w:space="0" w:color="auto"/>
              <w:bottom w:val="single" w:sz="4" w:space="0" w:color="auto"/>
              <w:right w:val="single" w:sz="4" w:space="0" w:color="auto"/>
            </w:tcBorders>
          </w:tcPr>
          <w:p w:rsidR="00C51358" w:rsidRPr="00DB4D80" w:rsidRDefault="00C51358" w:rsidP="00C51358">
            <w:pPr>
              <w:jc w:val="center"/>
              <w:rPr>
                <w:sz w:val="24"/>
                <w:szCs w:val="24"/>
              </w:rPr>
            </w:pPr>
            <w:r w:rsidRPr="00DB4D80">
              <w:rPr>
                <w:sz w:val="24"/>
                <w:szCs w:val="24"/>
              </w:rPr>
              <w:lastRenderedPageBreak/>
              <w:t>31.05.2018</w:t>
            </w:r>
          </w:p>
        </w:tc>
        <w:tc>
          <w:tcPr>
            <w:tcW w:w="993" w:type="dxa"/>
            <w:tcBorders>
              <w:top w:val="single" w:sz="4" w:space="0" w:color="auto"/>
              <w:left w:val="single" w:sz="4" w:space="0" w:color="auto"/>
              <w:bottom w:val="single" w:sz="4" w:space="0" w:color="auto"/>
              <w:right w:val="single" w:sz="4" w:space="0" w:color="auto"/>
            </w:tcBorders>
          </w:tcPr>
          <w:p w:rsidR="00C51358" w:rsidRPr="00DB4D80" w:rsidRDefault="00C51358" w:rsidP="00C51358">
            <w:pPr>
              <w:jc w:val="center"/>
              <w:rPr>
                <w:sz w:val="24"/>
                <w:szCs w:val="24"/>
              </w:rPr>
            </w:pPr>
            <w:r w:rsidRPr="00DB4D80">
              <w:rPr>
                <w:sz w:val="24"/>
                <w:szCs w:val="24"/>
              </w:rPr>
              <w:t>63</w:t>
            </w:r>
          </w:p>
        </w:tc>
        <w:tc>
          <w:tcPr>
            <w:tcW w:w="1842" w:type="dxa"/>
            <w:tcBorders>
              <w:top w:val="single" w:sz="4" w:space="0" w:color="auto"/>
              <w:left w:val="single" w:sz="4" w:space="0" w:color="auto"/>
              <w:bottom w:val="single" w:sz="4" w:space="0" w:color="auto"/>
              <w:right w:val="single" w:sz="4" w:space="0" w:color="auto"/>
            </w:tcBorders>
          </w:tcPr>
          <w:p w:rsidR="00C51358" w:rsidRPr="00DB4D80" w:rsidRDefault="00C51358" w:rsidP="00C51358">
            <w:pPr>
              <w:jc w:val="center"/>
              <w:rPr>
                <w:sz w:val="24"/>
                <w:szCs w:val="24"/>
              </w:rPr>
            </w:pPr>
            <w:r w:rsidRPr="00DB4D80">
              <w:rPr>
                <w:sz w:val="24"/>
                <w:szCs w:val="24"/>
              </w:rPr>
              <w:t>1412</w:t>
            </w:r>
          </w:p>
        </w:tc>
        <w:tc>
          <w:tcPr>
            <w:tcW w:w="1181" w:type="dxa"/>
            <w:tcBorders>
              <w:top w:val="single" w:sz="4" w:space="0" w:color="auto"/>
              <w:left w:val="single" w:sz="4" w:space="0" w:color="auto"/>
              <w:bottom w:val="single" w:sz="4" w:space="0" w:color="auto"/>
              <w:right w:val="single" w:sz="4" w:space="0" w:color="auto"/>
            </w:tcBorders>
          </w:tcPr>
          <w:p w:rsidR="00C51358" w:rsidRPr="00DB4D80" w:rsidRDefault="00C51358" w:rsidP="00C51358">
            <w:pPr>
              <w:jc w:val="center"/>
              <w:rPr>
                <w:sz w:val="24"/>
                <w:szCs w:val="24"/>
              </w:rPr>
            </w:pPr>
            <w:r w:rsidRPr="00DB4D80">
              <w:rPr>
                <w:sz w:val="24"/>
                <w:szCs w:val="24"/>
              </w:rPr>
              <w:t>37</w:t>
            </w:r>
          </w:p>
        </w:tc>
        <w:tc>
          <w:tcPr>
            <w:tcW w:w="1653" w:type="dxa"/>
            <w:tcBorders>
              <w:top w:val="single" w:sz="4" w:space="0" w:color="auto"/>
              <w:left w:val="single" w:sz="4" w:space="0" w:color="auto"/>
              <w:bottom w:val="single" w:sz="4" w:space="0" w:color="auto"/>
              <w:right w:val="single" w:sz="4" w:space="0" w:color="auto"/>
            </w:tcBorders>
          </w:tcPr>
          <w:p w:rsidR="00C51358" w:rsidRPr="00DB4D80" w:rsidRDefault="00C51358" w:rsidP="00C51358">
            <w:pPr>
              <w:jc w:val="center"/>
              <w:rPr>
                <w:sz w:val="24"/>
                <w:szCs w:val="24"/>
              </w:rPr>
            </w:pPr>
            <w:r w:rsidRPr="00DB4D80">
              <w:rPr>
                <w:sz w:val="24"/>
                <w:szCs w:val="24"/>
              </w:rPr>
              <w:t>910</w:t>
            </w:r>
          </w:p>
        </w:tc>
        <w:tc>
          <w:tcPr>
            <w:tcW w:w="1181" w:type="dxa"/>
            <w:tcBorders>
              <w:top w:val="single" w:sz="4" w:space="0" w:color="auto"/>
              <w:left w:val="single" w:sz="4" w:space="0" w:color="auto"/>
              <w:bottom w:val="single" w:sz="4" w:space="0" w:color="auto"/>
              <w:right w:val="single" w:sz="4" w:space="0" w:color="auto"/>
            </w:tcBorders>
          </w:tcPr>
          <w:p w:rsidR="00C51358" w:rsidRPr="00DB4D80" w:rsidRDefault="00C51358" w:rsidP="00C51358">
            <w:pPr>
              <w:jc w:val="center"/>
              <w:rPr>
                <w:sz w:val="24"/>
                <w:szCs w:val="24"/>
              </w:rPr>
            </w:pPr>
            <w:r w:rsidRPr="00DB4D80">
              <w:rPr>
                <w:sz w:val="24"/>
                <w:szCs w:val="24"/>
              </w:rPr>
              <w:t>19</w:t>
            </w:r>
          </w:p>
        </w:tc>
        <w:tc>
          <w:tcPr>
            <w:tcW w:w="1654" w:type="dxa"/>
            <w:tcBorders>
              <w:top w:val="single" w:sz="4" w:space="0" w:color="auto"/>
              <w:left w:val="single" w:sz="4" w:space="0" w:color="auto"/>
              <w:bottom w:val="single" w:sz="4" w:space="0" w:color="auto"/>
              <w:right w:val="single" w:sz="4" w:space="0" w:color="auto"/>
            </w:tcBorders>
          </w:tcPr>
          <w:p w:rsidR="00C51358" w:rsidRPr="00DB4D80" w:rsidRDefault="00C51358" w:rsidP="00C51358">
            <w:pPr>
              <w:jc w:val="center"/>
              <w:rPr>
                <w:sz w:val="24"/>
                <w:szCs w:val="24"/>
              </w:rPr>
            </w:pPr>
            <w:r w:rsidRPr="00DB4D80">
              <w:rPr>
                <w:sz w:val="24"/>
                <w:szCs w:val="24"/>
              </w:rPr>
              <w:t>397</w:t>
            </w:r>
          </w:p>
        </w:tc>
        <w:tc>
          <w:tcPr>
            <w:tcW w:w="1181" w:type="dxa"/>
            <w:tcBorders>
              <w:top w:val="single" w:sz="4" w:space="0" w:color="auto"/>
              <w:left w:val="single" w:sz="4" w:space="0" w:color="auto"/>
              <w:bottom w:val="single" w:sz="4" w:space="0" w:color="auto"/>
              <w:right w:val="single" w:sz="4" w:space="0" w:color="auto"/>
            </w:tcBorders>
          </w:tcPr>
          <w:p w:rsidR="00C51358" w:rsidRPr="00DB4D80" w:rsidRDefault="00C51358" w:rsidP="00C51358">
            <w:pPr>
              <w:jc w:val="center"/>
              <w:rPr>
                <w:sz w:val="24"/>
                <w:szCs w:val="24"/>
              </w:rPr>
            </w:pPr>
            <w:r w:rsidRPr="00DB4D80">
              <w:rPr>
                <w:sz w:val="24"/>
                <w:szCs w:val="24"/>
              </w:rPr>
              <w:t>7</w:t>
            </w:r>
          </w:p>
        </w:tc>
        <w:tc>
          <w:tcPr>
            <w:tcW w:w="1796" w:type="dxa"/>
            <w:tcBorders>
              <w:top w:val="single" w:sz="4" w:space="0" w:color="auto"/>
              <w:left w:val="single" w:sz="4" w:space="0" w:color="auto"/>
              <w:bottom w:val="single" w:sz="4" w:space="0" w:color="auto"/>
              <w:right w:val="single" w:sz="4" w:space="0" w:color="auto"/>
            </w:tcBorders>
          </w:tcPr>
          <w:p w:rsidR="00C51358" w:rsidRPr="00DB4D80" w:rsidRDefault="00C51358" w:rsidP="00C51358">
            <w:pPr>
              <w:jc w:val="center"/>
              <w:rPr>
                <w:sz w:val="24"/>
                <w:szCs w:val="24"/>
              </w:rPr>
            </w:pPr>
            <w:r w:rsidRPr="00DB4D80">
              <w:rPr>
                <w:sz w:val="24"/>
                <w:szCs w:val="24"/>
              </w:rPr>
              <w:t>105</w:t>
            </w:r>
          </w:p>
        </w:tc>
      </w:tr>
      <w:tr w:rsidR="007E69DD" w:rsidRPr="00DB4D80" w:rsidTr="00041E89">
        <w:trPr>
          <w:cantSplit/>
          <w:trHeight w:val="335"/>
        </w:trPr>
        <w:tc>
          <w:tcPr>
            <w:tcW w:w="1843" w:type="dxa"/>
            <w:tcBorders>
              <w:top w:val="single" w:sz="4" w:space="0" w:color="auto"/>
              <w:left w:val="single" w:sz="4" w:space="0" w:color="auto"/>
              <w:bottom w:val="single" w:sz="4" w:space="0" w:color="auto"/>
              <w:right w:val="single" w:sz="4" w:space="0" w:color="auto"/>
            </w:tcBorders>
          </w:tcPr>
          <w:p w:rsidR="00C51358" w:rsidRPr="00DB4D80" w:rsidRDefault="00C51358" w:rsidP="00C51358">
            <w:pPr>
              <w:jc w:val="center"/>
              <w:rPr>
                <w:sz w:val="24"/>
                <w:szCs w:val="24"/>
              </w:rPr>
            </w:pPr>
            <w:r w:rsidRPr="00DB4D80">
              <w:rPr>
                <w:sz w:val="24"/>
                <w:szCs w:val="24"/>
              </w:rPr>
              <w:t>01.09.2018</w:t>
            </w:r>
          </w:p>
        </w:tc>
        <w:tc>
          <w:tcPr>
            <w:tcW w:w="993" w:type="dxa"/>
            <w:tcBorders>
              <w:top w:val="single" w:sz="4" w:space="0" w:color="auto"/>
              <w:left w:val="single" w:sz="4" w:space="0" w:color="auto"/>
              <w:bottom w:val="single" w:sz="4" w:space="0" w:color="auto"/>
              <w:right w:val="single" w:sz="4" w:space="0" w:color="auto"/>
            </w:tcBorders>
          </w:tcPr>
          <w:p w:rsidR="00C51358" w:rsidRPr="00DB4D80" w:rsidRDefault="00C51358" w:rsidP="00C51358">
            <w:pPr>
              <w:jc w:val="center"/>
              <w:rPr>
                <w:sz w:val="24"/>
                <w:szCs w:val="24"/>
              </w:rPr>
            </w:pPr>
            <w:r w:rsidRPr="00DB4D80">
              <w:rPr>
                <w:sz w:val="24"/>
                <w:szCs w:val="24"/>
              </w:rPr>
              <w:t>62</w:t>
            </w:r>
          </w:p>
        </w:tc>
        <w:tc>
          <w:tcPr>
            <w:tcW w:w="1842" w:type="dxa"/>
            <w:tcBorders>
              <w:top w:val="single" w:sz="4" w:space="0" w:color="auto"/>
              <w:left w:val="single" w:sz="4" w:space="0" w:color="auto"/>
              <w:bottom w:val="single" w:sz="4" w:space="0" w:color="auto"/>
              <w:right w:val="single" w:sz="4" w:space="0" w:color="auto"/>
            </w:tcBorders>
          </w:tcPr>
          <w:p w:rsidR="00C51358" w:rsidRPr="00DB4D80" w:rsidRDefault="00C51358" w:rsidP="00C51358">
            <w:pPr>
              <w:jc w:val="center"/>
              <w:rPr>
                <w:sz w:val="24"/>
                <w:szCs w:val="24"/>
              </w:rPr>
            </w:pPr>
            <w:r w:rsidRPr="00DB4D80">
              <w:rPr>
                <w:sz w:val="24"/>
                <w:szCs w:val="24"/>
              </w:rPr>
              <w:t>1413</w:t>
            </w:r>
          </w:p>
        </w:tc>
        <w:tc>
          <w:tcPr>
            <w:tcW w:w="1181" w:type="dxa"/>
            <w:tcBorders>
              <w:top w:val="single" w:sz="4" w:space="0" w:color="auto"/>
              <w:left w:val="single" w:sz="4" w:space="0" w:color="auto"/>
              <w:bottom w:val="single" w:sz="4" w:space="0" w:color="auto"/>
              <w:right w:val="single" w:sz="4" w:space="0" w:color="auto"/>
            </w:tcBorders>
          </w:tcPr>
          <w:p w:rsidR="00C51358" w:rsidRPr="00DB4D80" w:rsidRDefault="00C51358" w:rsidP="00C51358">
            <w:pPr>
              <w:jc w:val="center"/>
              <w:rPr>
                <w:sz w:val="24"/>
                <w:szCs w:val="24"/>
              </w:rPr>
            </w:pPr>
            <w:r w:rsidRPr="00DB4D80">
              <w:rPr>
                <w:sz w:val="24"/>
                <w:szCs w:val="24"/>
              </w:rPr>
              <w:t>29</w:t>
            </w:r>
          </w:p>
        </w:tc>
        <w:tc>
          <w:tcPr>
            <w:tcW w:w="1653" w:type="dxa"/>
            <w:tcBorders>
              <w:top w:val="single" w:sz="4" w:space="0" w:color="auto"/>
              <w:left w:val="single" w:sz="4" w:space="0" w:color="auto"/>
              <w:bottom w:val="single" w:sz="4" w:space="0" w:color="auto"/>
              <w:right w:val="single" w:sz="4" w:space="0" w:color="auto"/>
            </w:tcBorders>
          </w:tcPr>
          <w:p w:rsidR="00C51358" w:rsidRPr="00DB4D80" w:rsidRDefault="00C51358" w:rsidP="00C51358">
            <w:pPr>
              <w:jc w:val="center"/>
              <w:rPr>
                <w:sz w:val="24"/>
                <w:szCs w:val="24"/>
              </w:rPr>
            </w:pPr>
            <w:r w:rsidRPr="00DB4D80">
              <w:rPr>
                <w:sz w:val="24"/>
                <w:szCs w:val="24"/>
              </w:rPr>
              <w:t>725</w:t>
            </w:r>
          </w:p>
        </w:tc>
        <w:tc>
          <w:tcPr>
            <w:tcW w:w="1181" w:type="dxa"/>
            <w:tcBorders>
              <w:top w:val="single" w:sz="4" w:space="0" w:color="auto"/>
              <w:left w:val="single" w:sz="4" w:space="0" w:color="auto"/>
              <w:bottom w:val="single" w:sz="4" w:space="0" w:color="auto"/>
              <w:right w:val="single" w:sz="4" w:space="0" w:color="auto"/>
            </w:tcBorders>
          </w:tcPr>
          <w:p w:rsidR="00C51358" w:rsidRPr="00DB4D80" w:rsidRDefault="00C51358" w:rsidP="00C51358">
            <w:pPr>
              <w:jc w:val="center"/>
              <w:rPr>
                <w:sz w:val="24"/>
                <w:szCs w:val="24"/>
              </w:rPr>
            </w:pPr>
            <w:r w:rsidRPr="00DB4D80">
              <w:rPr>
                <w:sz w:val="24"/>
                <w:szCs w:val="24"/>
              </w:rPr>
              <w:t>28</w:t>
            </w:r>
          </w:p>
        </w:tc>
        <w:tc>
          <w:tcPr>
            <w:tcW w:w="1654" w:type="dxa"/>
            <w:tcBorders>
              <w:top w:val="single" w:sz="4" w:space="0" w:color="auto"/>
              <w:left w:val="single" w:sz="4" w:space="0" w:color="auto"/>
              <w:bottom w:val="single" w:sz="4" w:space="0" w:color="auto"/>
              <w:right w:val="single" w:sz="4" w:space="0" w:color="auto"/>
            </w:tcBorders>
          </w:tcPr>
          <w:p w:rsidR="00C51358" w:rsidRPr="00DB4D80" w:rsidRDefault="00C51358" w:rsidP="00C51358">
            <w:pPr>
              <w:jc w:val="center"/>
              <w:rPr>
                <w:sz w:val="24"/>
                <w:szCs w:val="24"/>
              </w:rPr>
            </w:pPr>
            <w:r w:rsidRPr="00DB4D80">
              <w:rPr>
                <w:sz w:val="24"/>
                <w:szCs w:val="24"/>
              </w:rPr>
              <w:t>603</w:t>
            </w:r>
          </w:p>
        </w:tc>
        <w:tc>
          <w:tcPr>
            <w:tcW w:w="1181" w:type="dxa"/>
            <w:tcBorders>
              <w:top w:val="single" w:sz="4" w:space="0" w:color="auto"/>
              <w:left w:val="single" w:sz="4" w:space="0" w:color="auto"/>
              <w:bottom w:val="single" w:sz="4" w:space="0" w:color="auto"/>
              <w:right w:val="single" w:sz="4" w:space="0" w:color="auto"/>
            </w:tcBorders>
          </w:tcPr>
          <w:p w:rsidR="00C51358" w:rsidRPr="00DB4D80" w:rsidRDefault="00C51358" w:rsidP="00C51358">
            <w:pPr>
              <w:jc w:val="center"/>
              <w:rPr>
                <w:sz w:val="24"/>
                <w:szCs w:val="24"/>
              </w:rPr>
            </w:pPr>
            <w:r w:rsidRPr="00DB4D80">
              <w:rPr>
                <w:sz w:val="24"/>
                <w:szCs w:val="24"/>
              </w:rPr>
              <w:t>5</w:t>
            </w:r>
          </w:p>
        </w:tc>
        <w:tc>
          <w:tcPr>
            <w:tcW w:w="1796" w:type="dxa"/>
            <w:tcBorders>
              <w:top w:val="single" w:sz="4" w:space="0" w:color="auto"/>
              <w:left w:val="single" w:sz="4" w:space="0" w:color="auto"/>
              <w:bottom w:val="single" w:sz="4" w:space="0" w:color="auto"/>
              <w:right w:val="single" w:sz="4" w:space="0" w:color="auto"/>
            </w:tcBorders>
          </w:tcPr>
          <w:p w:rsidR="00C51358" w:rsidRPr="00DB4D80" w:rsidRDefault="00C51358" w:rsidP="00C51358">
            <w:pPr>
              <w:jc w:val="center"/>
              <w:rPr>
                <w:sz w:val="24"/>
                <w:szCs w:val="24"/>
              </w:rPr>
            </w:pPr>
            <w:r w:rsidRPr="00DB4D80">
              <w:rPr>
                <w:sz w:val="24"/>
                <w:szCs w:val="24"/>
              </w:rPr>
              <w:t>85</w:t>
            </w:r>
          </w:p>
        </w:tc>
      </w:tr>
    </w:tbl>
    <w:p w:rsidR="00C51358" w:rsidRPr="00DB4D80" w:rsidRDefault="00C51358" w:rsidP="00C51358">
      <w:pPr>
        <w:jc w:val="center"/>
        <w:rPr>
          <w:b/>
          <w:sz w:val="24"/>
          <w:szCs w:val="24"/>
        </w:rPr>
      </w:pPr>
      <w:r w:rsidRPr="00DB4D80">
        <w:rPr>
          <w:b/>
          <w:sz w:val="24"/>
          <w:szCs w:val="24"/>
        </w:rPr>
        <w:t>Гуртки, групи, творчі об’єднання за напрямами позашкільної освіти</w:t>
      </w:r>
    </w:p>
    <w:p w:rsidR="00C51358" w:rsidRPr="00DB4D80" w:rsidRDefault="00C51358" w:rsidP="00C51358">
      <w:pPr>
        <w:ind w:firstLine="720"/>
        <w:jc w:val="both"/>
        <w:rPr>
          <w:sz w:val="24"/>
          <w:szCs w:val="24"/>
        </w:rPr>
      </w:pPr>
      <w:r w:rsidRPr="00DB4D80">
        <w:rPr>
          <w:sz w:val="24"/>
          <w:szCs w:val="24"/>
        </w:rPr>
        <w:t>Ізюмський центр дитячої та юнацької творчості здійснює освітній процес за напрямами позашкільної освіти: художньо-естетичний, туристсько-краєзнавчий, еколого-натуралістичний, науково-технічний, фізкультурно-спортивний, військово-патріотичний, соціально-реабілітаційний.</w:t>
      </w:r>
    </w:p>
    <w:p w:rsidR="00C51358" w:rsidRPr="00DB4D80" w:rsidRDefault="00C51358" w:rsidP="00C51358">
      <w:pPr>
        <w:tabs>
          <w:tab w:val="left" w:pos="2088"/>
        </w:tabs>
        <w:spacing w:line="360" w:lineRule="auto"/>
        <w:jc w:val="center"/>
        <w:rPr>
          <w:b/>
          <w:sz w:val="24"/>
          <w:szCs w:val="24"/>
        </w:rPr>
      </w:pPr>
      <w:r w:rsidRPr="00DB4D80">
        <w:rPr>
          <w:b/>
          <w:sz w:val="24"/>
          <w:szCs w:val="24"/>
        </w:rPr>
        <w:t>Охоплення дітей різними напрямами позашкільної освіти</w:t>
      </w:r>
    </w:p>
    <w:p w:rsidR="00C51358" w:rsidRPr="00DB4D80" w:rsidRDefault="00C51358" w:rsidP="00C51358">
      <w:pPr>
        <w:rPr>
          <w:b/>
          <w:sz w:val="24"/>
          <w:szCs w:val="24"/>
        </w:rPr>
      </w:pPr>
      <w:r w:rsidRPr="00DB4D80">
        <w:rPr>
          <w:b/>
          <w:sz w:val="24"/>
          <w:szCs w:val="24"/>
        </w:rPr>
        <w:t>художньо-естетичний напрям</w:t>
      </w:r>
    </w:p>
    <w:tbl>
      <w:tblPr>
        <w:tblW w:w="1290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4819"/>
        <w:gridCol w:w="1985"/>
        <w:gridCol w:w="1842"/>
        <w:gridCol w:w="1701"/>
        <w:gridCol w:w="1985"/>
      </w:tblGrid>
      <w:tr w:rsidR="007E69DD" w:rsidRPr="00DB4D80" w:rsidTr="0033398F">
        <w:tc>
          <w:tcPr>
            <w:tcW w:w="568" w:type="dxa"/>
            <w:vMerge w:val="restart"/>
          </w:tcPr>
          <w:p w:rsidR="00C51358" w:rsidRPr="00DB4D80" w:rsidRDefault="00C51358" w:rsidP="00C51358">
            <w:pPr>
              <w:rPr>
                <w:b/>
                <w:sz w:val="24"/>
                <w:szCs w:val="24"/>
              </w:rPr>
            </w:pPr>
            <w:r w:rsidRPr="00DB4D80">
              <w:rPr>
                <w:b/>
                <w:sz w:val="24"/>
                <w:szCs w:val="24"/>
              </w:rPr>
              <w:t>№  з/п</w:t>
            </w:r>
          </w:p>
        </w:tc>
        <w:tc>
          <w:tcPr>
            <w:tcW w:w="4819" w:type="dxa"/>
            <w:vMerge w:val="restart"/>
          </w:tcPr>
          <w:p w:rsidR="00C51358" w:rsidRPr="00DB4D80" w:rsidRDefault="00C51358" w:rsidP="00C51358">
            <w:pPr>
              <w:rPr>
                <w:b/>
                <w:sz w:val="24"/>
                <w:szCs w:val="24"/>
              </w:rPr>
            </w:pPr>
            <w:r w:rsidRPr="00DB4D80">
              <w:rPr>
                <w:b/>
                <w:sz w:val="24"/>
                <w:szCs w:val="24"/>
              </w:rPr>
              <w:t>Назва гуртка</w:t>
            </w:r>
          </w:p>
        </w:tc>
        <w:tc>
          <w:tcPr>
            <w:tcW w:w="3827" w:type="dxa"/>
            <w:gridSpan w:val="2"/>
          </w:tcPr>
          <w:p w:rsidR="00C51358" w:rsidRPr="00DB4D80" w:rsidRDefault="00C51358" w:rsidP="00C51358">
            <w:pPr>
              <w:jc w:val="center"/>
              <w:rPr>
                <w:b/>
                <w:sz w:val="24"/>
                <w:szCs w:val="24"/>
              </w:rPr>
            </w:pPr>
            <w:r w:rsidRPr="00DB4D80">
              <w:rPr>
                <w:b/>
                <w:sz w:val="24"/>
                <w:szCs w:val="24"/>
              </w:rPr>
              <w:t>Станом на 31.05.2018</w:t>
            </w:r>
          </w:p>
        </w:tc>
        <w:tc>
          <w:tcPr>
            <w:tcW w:w="3686" w:type="dxa"/>
            <w:gridSpan w:val="2"/>
          </w:tcPr>
          <w:p w:rsidR="00C51358" w:rsidRPr="00DB4D80" w:rsidRDefault="00C51358" w:rsidP="00C51358">
            <w:pPr>
              <w:jc w:val="center"/>
              <w:rPr>
                <w:b/>
                <w:sz w:val="24"/>
                <w:szCs w:val="24"/>
              </w:rPr>
            </w:pPr>
            <w:r w:rsidRPr="00DB4D80">
              <w:rPr>
                <w:b/>
                <w:sz w:val="24"/>
                <w:szCs w:val="24"/>
              </w:rPr>
              <w:t>Станом на 01.09.2018</w:t>
            </w:r>
          </w:p>
        </w:tc>
      </w:tr>
      <w:tr w:rsidR="007E69DD" w:rsidRPr="00DB4D80" w:rsidTr="0033398F">
        <w:tc>
          <w:tcPr>
            <w:tcW w:w="568" w:type="dxa"/>
            <w:vMerge/>
          </w:tcPr>
          <w:p w:rsidR="00C51358" w:rsidRPr="00DB4D80" w:rsidRDefault="00C51358" w:rsidP="00C51358">
            <w:pPr>
              <w:rPr>
                <w:sz w:val="24"/>
                <w:szCs w:val="24"/>
              </w:rPr>
            </w:pPr>
          </w:p>
        </w:tc>
        <w:tc>
          <w:tcPr>
            <w:tcW w:w="4819" w:type="dxa"/>
            <w:vMerge/>
          </w:tcPr>
          <w:p w:rsidR="00C51358" w:rsidRPr="00DB4D80" w:rsidRDefault="00C51358" w:rsidP="00C51358">
            <w:pPr>
              <w:rPr>
                <w:sz w:val="24"/>
                <w:szCs w:val="24"/>
              </w:rPr>
            </w:pPr>
          </w:p>
        </w:tc>
        <w:tc>
          <w:tcPr>
            <w:tcW w:w="1985" w:type="dxa"/>
          </w:tcPr>
          <w:p w:rsidR="00C51358" w:rsidRPr="00DB4D80" w:rsidRDefault="00C51358" w:rsidP="00C51358">
            <w:pPr>
              <w:rPr>
                <w:sz w:val="24"/>
                <w:szCs w:val="24"/>
              </w:rPr>
            </w:pPr>
            <w:r w:rsidRPr="00DB4D80">
              <w:rPr>
                <w:sz w:val="24"/>
                <w:szCs w:val="24"/>
              </w:rPr>
              <w:t xml:space="preserve">кількість груп </w:t>
            </w:r>
          </w:p>
        </w:tc>
        <w:tc>
          <w:tcPr>
            <w:tcW w:w="1842" w:type="dxa"/>
          </w:tcPr>
          <w:p w:rsidR="00C51358" w:rsidRPr="00DB4D80" w:rsidRDefault="00C51358" w:rsidP="00C51358">
            <w:pPr>
              <w:rPr>
                <w:sz w:val="24"/>
                <w:szCs w:val="24"/>
              </w:rPr>
            </w:pPr>
            <w:r w:rsidRPr="00DB4D80">
              <w:rPr>
                <w:sz w:val="24"/>
                <w:szCs w:val="24"/>
              </w:rPr>
              <w:t>у них  дітей</w:t>
            </w:r>
          </w:p>
        </w:tc>
        <w:tc>
          <w:tcPr>
            <w:tcW w:w="1701" w:type="dxa"/>
          </w:tcPr>
          <w:p w:rsidR="00C51358" w:rsidRPr="00DB4D80" w:rsidRDefault="00C51358" w:rsidP="00C51358">
            <w:pPr>
              <w:rPr>
                <w:sz w:val="24"/>
                <w:szCs w:val="24"/>
              </w:rPr>
            </w:pPr>
            <w:r w:rsidRPr="00DB4D80">
              <w:rPr>
                <w:sz w:val="24"/>
                <w:szCs w:val="24"/>
              </w:rPr>
              <w:t xml:space="preserve">кількість груп </w:t>
            </w:r>
          </w:p>
        </w:tc>
        <w:tc>
          <w:tcPr>
            <w:tcW w:w="1985" w:type="dxa"/>
          </w:tcPr>
          <w:p w:rsidR="00C51358" w:rsidRPr="00DB4D80" w:rsidRDefault="00C51358" w:rsidP="00C51358">
            <w:pPr>
              <w:rPr>
                <w:sz w:val="24"/>
                <w:szCs w:val="24"/>
              </w:rPr>
            </w:pPr>
            <w:r w:rsidRPr="00DB4D80">
              <w:rPr>
                <w:sz w:val="24"/>
                <w:szCs w:val="24"/>
              </w:rPr>
              <w:t>у них  дітей</w:t>
            </w:r>
          </w:p>
        </w:tc>
      </w:tr>
      <w:tr w:rsidR="007E69DD" w:rsidRPr="00DB4D80" w:rsidTr="0033398F">
        <w:tc>
          <w:tcPr>
            <w:tcW w:w="568" w:type="dxa"/>
          </w:tcPr>
          <w:p w:rsidR="00C51358" w:rsidRPr="00DB4D80" w:rsidRDefault="00C51358" w:rsidP="00C51358">
            <w:pPr>
              <w:jc w:val="center"/>
              <w:rPr>
                <w:sz w:val="24"/>
                <w:szCs w:val="24"/>
              </w:rPr>
            </w:pPr>
            <w:r w:rsidRPr="00DB4D80">
              <w:rPr>
                <w:sz w:val="24"/>
                <w:szCs w:val="24"/>
              </w:rPr>
              <w:t>1</w:t>
            </w:r>
          </w:p>
        </w:tc>
        <w:tc>
          <w:tcPr>
            <w:tcW w:w="4819" w:type="dxa"/>
          </w:tcPr>
          <w:p w:rsidR="00C51358" w:rsidRPr="00DB4D80" w:rsidRDefault="00C51358" w:rsidP="00C51358">
            <w:pPr>
              <w:rPr>
                <w:sz w:val="24"/>
                <w:szCs w:val="24"/>
              </w:rPr>
            </w:pPr>
            <w:r w:rsidRPr="00DB4D80">
              <w:rPr>
                <w:sz w:val="24"/>
                <w:szCs w:val="24"/>
              </w:rPr>
              <w:t>Колектив естрадної пісні «М-стиль»</w:t>
            </w:r>
          </w:p>
        </w:tc>
        <w:tc>
          <w:tcPr>
            <w:tcW w:w="1985" w:type="dxa"/>
          </w:tcPr>
          <w:p w:rsidR="00C51358" w:rsidRPr="00DB4D80" w:rsidRDefault="00C51358" w:rsidP="00C51358">
            <w:pPr>
              <w:jc w:val="center"/>
              <w:rPr>
                <w:sz w:val="24"/>
                <w:szCs w:val="24"/>
              </w:rPr>
            </w:pPr>
            <w:r w:rsidRPr="00DB4D80">
              <w:rPr>
                <w:sz w:val="24"/>
                <w:szCs w:val="24"/>
              </w:rPr>
              <w:t>2</w:t>
            </w:r>
          </w:p>
        </w:tc>
        <w:tc>
          <w:tcPr>
            <w:tcW w:w="1842" w:type="dxa"/>
          </w:tcPr>
          <w:p w:rsidR="00C51358" w:rsidRPr="00DB4D80" w:rsidRDefault="00C51358" w:rsidP="00C51358">
            <w:pPr>
              <w:jc w:val="center"/>
              <w:rPr>
                <w:sz w:val="24"/>
                <w:szCs w:val="24"/>
              </w:rPr>
            </w:pPr>
            <w:r w:rsidRPr="00DB4D80">
              <w:rPr>
                <w:sz w:val="24"/>
                <w:szCs w:val="24"/>
              </w:rPr>
              <w:t>30</w:t>
            </w:r>
          </w:p>
        </w:tc>
        <w:tc>
          <w:tcPr>
            <w:tcW w:w="1701" w:type="dxa"/>
          </w:tcPr>
          <w:p w:rsidR="00C51358" w:rsidRPr="00DB4D80" w:rsidRDefault="00C51358" w:rsidP="00C51358">
            <w:pPr>
              <w:jc w:val="center"/>
              <w:rPr>
                <w:sz w:val="24"/>
                <w:szCs w:val="24"/>
              </w:rPr>
            </w:pPr>
            <w:r w:rsidRPr="00DB4D80">
              <w:rPr>
                <w:sz w:val="24"/>
                <w:szCs w:val="24"/>
              </w:rPr>
              <w:t>1</w:t>
            </w:r>
          </w:p>
        </w:tc>
        <w:tc>
          <w:tcPr>
            <w:tcW w:w="1985" w:type="dxa"/>
          </w:tcPr>
          <w:p w:rsidR="00C51358" w:rsidRPr="00DB4D80" w:rsidRDefault="00C51358" w:rsidP="00C51358">
            <w:pPr>
              <w:jc w:val="center"/>
              <w:rPr>
                <w:sz w:val="24"/>
                <w:szCs w:val="24"/>
              </w:rPr>
            </w:pPr>
            <w:r w:rsidRPr="00DB4D80">
              <w:rPr>
                <w:sz w:val="24"/>
                <w:szCs w:val="24"/>
              </w:rPr>
              <w:t>16</w:t>
            </w:r>
          </w:p>
        </w:tc>
      </w:tr>
      <w:tr w:rsidR="007E69DD" w:rsidRPr="00DB4D80" w:rsidTr="0033398F">
        <w:tc>
          <w:tcPr>
            <w:tcW w:w="568" w:type="dxa"/>
          </w:tcPr>
          <w:p w:rsidR="00C51358" w:rsidRPr="00DB4D80" w:rsidRDefault="00C51358" w:rsidP="00C51358">
            <w:pPr>
              <w:jc w:val="center"/>
              <w:rPr>
                <w:sz w:val="24"/>
                <w:szCs w:val="24"/>
              </w:rPr>
            </w:pPr>
            <w:r w:rsidRPr="00DB4D80">
              <w:rPr>
                <w:sz w:val="24"/>
                <w:szCs w:val="24"/>
              </w:rPr>
              <w:t>2</w:t>
            </w:r>
          </w:p>
        </w:tc>
        <w:tc>
          <w:tcPr>
            <w:tcW w:w="4819" w:type="dxa"/>
          </w:tcPr>
          <w:p w:rsidR="00C51358" w:rsidRPr="00DB4D80" w:rsidRDefault="00C51358" w:rsidP="00C51358">
            <w:pPr>
              <w:rPr>
                <w:sz w:val="24"/>
                <w:szCs w:val="24"/>
              </w:rPr>
            </w:pPr>
            <w:r w:rsidRPr="00DB4D80">
              <w:rPr>
                <w:sz w:val="24"/>
                <w:szCs w:val="24"/>
              </w:rPr>
              <w:t>Колектив народного танцю «Вдохновєніє»</w:t>
            </w:r>
          </w:p>
        </w:tc>
        <w:tc>
          <w:tcPr>
            <w:tcW w:w="1985" w:type="dxa"/>
          </w:tcPr>
          <w:p w:rsidR="00C51358" w:rsidRPr="00DB4D80" w:rsidRDefault="00C51358" w:rsidP="00C51358">
            <w:pPr>
              <w:jc w:val="center"/>
              <w:rPr>
                <w:sz w:val="24"/>
                <w:szCs w:val="24"/>
              </w:rPr>
            </w:pPr>
            <w:r w:rsidRPr="00DB4D80">
              <w:rPr>
                <w:sz w:val="24"/>
                <w:szCs w:val="24"/>
              </w:rPr>
              <w:t>4</w:t>
            </w:r>
          </w:p>
        </w:tc>
        <w:tc>
          <w:tcPr>
            <w:tcW w:w="1842" w:type="dxa"/>
          </w:tcPr>
          <w:p w:rsidR="00C51358" w:rsidRPr="00DB4D80" w:rsidRDefault="00C51358" w:rsidP="00C51358">
            <w:pPr>
              <w:jc w:val="center"/>
              <w:rPr>
                <w:sz w:val="24"/>
                <w:szCs w:val="24"/>
              </w:rPr>
            </w:pPr>
            <w:r w:rsidRPr="00DB4D80">
              <w:rPr>
                <w:sz w:val="24"/>
                <w:szCs w:val="24"/>
              </w:rPr>
              <w:t>82</w:t>
            </w:r>
          </w:p>
        </w:tc>
        <w:tc>
          <w:tcPr>
            <w:tcW w:w="1701" w:type="dxa"/>
          </w:tcPr>
          <w:p w:rsidR="00C51358" w:rsidRPr="00DB4D80" w:rsidRDefault="00C51358" w:rsidP="00C51358">
            <w:pPr>
              <w:jc w:val="center"/>
              <w:rPr>
                <w:sz w:val="24"/>
                <w:szCs w:val="24"/>
              </w:rPr>
            </w:pPr>
            <w:r w:rsidRPr="00DB4D80">
              <w:rPr>
                <w:sz w:val="24"/>
                <w:szCs w:val="24"/>
              </w:rPr>
              <w:t>3</w:t>
            </w:r>
          </w:p>
        </w:tc>
        <w:tc>
          <w:tcPr>
            <w:tcW w:w="1985" w:type="dxa"/>
          </w:tcPr>
          <w:p w:rsidR="00C51358" w:rsidRPr="00DB4D80" w:rsidRDefault="00C51358" w:rsidP="00C51358">
            <w:pPr>
              <w:jc w:val="center"/>
              <w:rPr>
                <w:sz w:val="24"/>
                <w:szCs w:val="24"/>
              </w:rPr>
            </w:pPr>
            <w:r w:rsidRPr="00DB4D80">
              <w:rPr>
                <w:sz w:val="24"/>
                <w:szCs w:val="24"/>
              </w:rPr>
              <w:t>66</w:t>
            </w:r>
          </w:p>
        </w:tc>
      </w:tr>
      <w:tr w:rsidR="007E69DD" w:rsidRPr="00DB4D80" w:rsidTr="0033398F">
        <w:tc>
          <w:tcPr>
            <w:tcW w:w="568" w:type="dxa"/>
          </w:tcPr>
          <w:p w:rsidR="00C51358" w:rsidRPr="00DB4D80" w:rsidRDefault="00C51358" w:rsidP="00C51358">
            <w:pPr>
              <w:jc w:val="center"/>
              <w:rPr>
                <w:sz w:val="24"/>
                <w:szCs w:val="24"/>
              </w:rPr>
            </w:pPr>
            <w:r w:rsidRPr="00DB4D80">
              <w:rPr>
                <w:sz w:val="24"/>
                <w:szCs w:val="24"/>
              </w:rPr>
              <w:t>3</w:t>
            </w:r>
          </w:p>
        </w:tc>
        <w:tc>
          <w:tcPr>
            <w:tcW w:w="4819" w:type="dxa"/>
          </w:tcPr>
          <w:p w:rsidR="00C51358" w:rsidRPr="00DB4D80" w:rsidRDefault="00C51358" w:rsidP="00C51358">
            <w:pPr>
              <w:rPr>
                <w:sz w:val="24"/>
                <w:szCs w:val="24"/>
              </w:rPr>
            </w:pPr>
            <w:r w:rsidRPr="00DB4D80">
              <w:rPr>
                <w:sz w:val="24"/>
                <w:szCs w:val="24"/>
              </w:rPr>
              <w:t>Народний художній колектив естрадно-циркового мистецтва «Чудесники»</w:t>
            </w:r>
          </w:p>
        </w:tc>
        <w:tc>
          <w:tcPr>
            <w:tcW w:w="1985" w:type="dxa"/>
          </w:tcPr>
          <w:p w:rsidR="00C51358" w:rsidRPr="00DB4D80" w:rsidRDefault="00C51358" w:rsidP="00C51358">
            <w:pPr>
              <w:jc w:val="center"/>
              <w:rPr>
                <w:sz w:val="24"/>
                <w:szCs w:val="24"/>
              </w:rPr>
            </w:pPr>
            <w:r w:rsidRPr="00DB4D80">
              <w:rPr>
                <w:sz w:val="24"/>
                <w:szCs w:val="24"/>
              </w:rPr>
              <w:t>3</w:t>
            </w:r>
          </w:p>
        </w:tc>
        <w:tc>
          <w:tcPr>
            <w:tcW w:w="1842" w:type="dxa"/>
          </w:tcPr>
          <w:p w:rsidR="00C51358" w:rsidRPr="00DB4D80" w:rsidRDefault="00C51358" w:rsidP="00C51358">
            <w:pPr>
              <w:jc w:val="center"/>
              <w:rPr>
                <w:sz w:val="24"/>
                <w:szCs w:val="24"/>
              </w:rPr>
            </w:pPr>
            <w:r w:rsidRPr="00DB4D80">
              <w:rPr>
                <w:sz w:val="24"/>
                <w:szCs w:val="24"/>
              </w:rPr>
              <w:t>61</w:t>
            </w:r>
          </w:p>
        </w:tc>
        <w:tc>
          <w:tcPr>
            <w:tcW w:w="1701" w:type="dxa"/>
          </w:tcPr>
          <w:p w:rsidR="00C51358" w:rsidRPr="00DB4D80" w:rsidRDefault="00C51358" w:rsidP="00C51358">
            <w:pPr>
              <w:jc w:val="center"/>
              <w:rPr>
                <w:sz w:val="24"/>
                <w:szCs w:val="24"/>
              </w:rPr>
            </w:pPr>
            <w:r w:rsidRPr="00DB4D80">
              <w:rPr>
                <w:sz w:val="24"/>
                <w:szCs w:val="24"/>
              </w:rPr>
              <w:t>3</w:t>
            </w:r>
          </w:p>
        </w:tc>
        <w:tc>
          <w:tcPr>
            <w:tcW w:w="1985" w:type="dxa"/>
          </w:tcPr>
          <w:p w:rsidR="00C51358" w:rsidRPr="00DB4D80" w:rsidRDefault="00C51358" w:rsidP="00C51358">
            <w:pPr>
              <w:jc w:val="center"/>
              <w:rPr>
                <w:sz w:val="24"/>
                <w:szCs w:val="24"/>
              </w:rPr>
            </w:pPr>
            <w:r w:rsidRPr="00DB4D80">
              <w:rPr>
                <w:sz w:val="24"/>
                <w:szCs w:val="24"/>
              </w:rPr>
              <w:t>63</w:t>
            </w:r>
          </w:p>
        </w:tc>
      </w:tr>
      <w:tr w:rsidR="007E69DD" w:rsidRPr="00DB4D80" w:rsidTr="0033398F">
        <w:tc>
          <w:tcPr>
            <w:tcW w:w="568" w:type="dxa"/>
          </w:tcPr>
          <w:p w:rsidR="00C51358" w:rsidRPr="00DB4D80" w:rsidRDefault="00C51358" w:rsidP="00C51358">
            <w:pPr>
              <w:jc w:val="center"/>
              <w:rPr>
                <w:sz w:val="24"/>
                <w:szCs w:val="24"/>
              </w:rPr>
            </w:pPr>
            <w:r w:rsidRPr="00DB4D80">
              <w:rPr>
                <w:sz w:val="24"/>
                <w:szCs w:val="24"/>
              </w:rPr>
              <w:t>4</w:t>
            </w:r>
          </w:p>
        </w:tc>
        <w:tc>
          <w:tcPr>
            <w:tcW w:w="4819" w:type="dxa"/>
          </w:tcPr>
          <w:p w:rsidR="00C51358" w:rsidRPr="00DB4D80" w:rsidRDefault="00C51358" w:rsidP="00C51358">
            <w:pPr>
              <w:rPr>
                <w:sz w:val="24"/>
                <w:szCs w:val="24"/>
              </w:rPr>
            </w:pPr>
            <w:r w:rsidRPr="00DB4D80">
              <w:rPr>
                <w:sz w:val="24"/>
                <w:szCs w:val="24"/>
              </w:rPr>
              <w:t>Народний художній колектив соломоплетіння «Колосок»</w:t>
            </w:r>
          </w:p>
        </w:tc>
        <w:tc>
          <w:tcPr>
            <w:tcW w:w="1985" w:type="dxa"/>
          </w:tcPr>
          <w:p w:rsidR="00C51358" w:rsidRPr="00DB4D80" w:rsidRDefault="00C51358" w:rsidP="00C51358">
            <w:pPr>
              <w:jc w:val="center"/>
              <w:rPr>
                <w:sz w:val="24"/>
                <w:szCs w:val="24"/>
              </w:rPr>
            </w:pPr>
            <w:r w:rsidRPr="00DB4D80">
              <w:rPr>
                <w:sz w:val="24"/>
                <w:szCs w:val="24"/>
              </w:rPr>
              <w:t>3</w:t>
            </w:r>
          </w:p>
        </w:tc>
        <w:tc>
          <w:tcPr>
            <w:tcW w:w="1842" w:type="dxa"/>
          </w:tcPr>
          <w:p w:rsidR="00C51358" w:rsidRPr="00DB4D80" w:rsidRDefault="00C51358" w:rsidP="00C51358">
            <w:pPr>
              <w:jc w:val="center"/>
              <w:rPr>
                <w:sz w:val="24"/>
                <w:szCs w:val="24"/>
              </w:rPr>
            </w:pPr>
            <w:r w:rsidRPr="00DB4D80">
              <w:rPr>
                <w:sz w:val="24"/>
                <w:szCs w:val="24"/>
              </w:rPr>
              <w:t>55</w:t>
            </w:r>
          </w:p>
        </w:tc>
        <w:tc>
          <w:tcPr>
            <w:tcW w:w="1701" w:type="dxa"/>
          </w:tcPr>
          <w:p w:rsidR="00C51358" w:rsidRPr="00DB4D80" w:rsidRDefault="00C51358" w:rsidP="00C51358">
            <w:pPr>
              <w:jc w:val="center"/>
              <w:rPr>
                <w:sz w:val="24"/>
                <w:szCs w:val="24"/>
              </w:rPr>
            </w:pPr>
            <w:r w:rsidRPr="00DB4D80">
              <w:rPr>
                <w:sz w:val="24"/>
                <w:szCs w:val="24"/>
              </w:rPr>
              <w:t>3</w:t>
            </w:r>
          </w:p>
        </w:tc>
        <w:tc>
          <w:tcPr>
            <w:tcW w:w="1985" w:type="dxa"/>
          </w:tcPr>
          <w:p w:rsidR="00C51358" w:rsidRPr="00DB4D80" w:rsidRDefault="00C51358" w:rsidP="00C51358">
            <w:pPr>
              <w:jc w:val="center"/>
              <w:rPr>
                <w:sz w:val="24"/>
                <w:szCs w:val="24"/>
              </w:rPr>
            </w:pPr>
            <w:r w:rsidRPr="00DB4D80">
              <w:rPr>
                <w:sz w:val="24"/>
                <w:szCs w:val="24"/>
              </w:rPr>
              <w:t>57</w:t>
            </w:r>
          </w:p>
        </w:tc>
      </w:tr>
      <w:tr w:rsidR="007E69DD" w:rsidRPr="00DB4D80" w:rsidTr="0033398F">
        <w:tc>
          <w:tcPr>
            <w:tcW w:w="568" w:type="dxa"/>
          </w:tcPr>
          <w:p w:rsidR="00C51358" w:rsidRPr="00DB4D80" w:rsidRDefault="00C51358" w:rsidP="00C51358">
            <w:pPr>
              <w:jc w:val="center"/>
              <w:rPr>
                <w:sz w:val="24"/>
                <w:szCs w:val="24"/>
              </w:rPr>
            </w:pPr>
            <w:r w:rsidRPr="00DB4D80">
              <w:rPr>
                <w:sz w:val="24"/>
                <w:szCs w:val="24"/>
              </w:rPr>
              <w:t>5</w:t>
            </w:r>
          </w:p>
        </w:tc>
        <w:tc>
          <w:tcPr>
            <w:tcW w:w="4819" w:type="dxa"/>
          </w:tcPr>
          <w:p w:rsidR="00C51358" w:rsidRPr="00DB4D80" w:rsidRDefault="00C51358" w:rsidP="00C51358">
            <w:pPr>
              <w:rPr>
                <w:sz w:val="24"/>
                <w:szCs w:val="24"/>
              </w:rPr>
            </w:pPr>
            <w:r w:rsidRPr="00DB4D80">
              <w:rPr>
                <w:sz w:val="24"/>
                <w:szCs w:val="24"/>
              </w:rPr>
              <w:t>Зразковий художній колектив «Слобожаночка» (художня вишивка)</w:t>
            </w:r>
          </w:p>
        </w:tc>
        <w:tc>
          <w:tcPr>
            <w:tcW w:w="1985" w:type="dxa"/>
          </w:tcPr>
          <w:p w:rsidR="00C51358" w:rsidRPr="00DB4D80" w:rsidRDefault="00C51358" w:rsidP="00C51358">
            <w:pPr>
              <w:jc w:val="center"/>
              <w:rPr>
                <w:sz w:val="24"/>
                <w:szCs w:val="24"/>
              </w:rPr>
            </w:pPr>
            <w:r w:rsidRPr="00DB4D80">
              <w:rPr>
                <w:sz w:val="24"/>
                <w:szCs w:val="24"/>
              </w:rPr>
              <w:t>4</w:t>
            </w:r>
          </w:p>
        </w:tc>
        <w:tc>
          <w:tcPr>
            <w:tcW w:w="1842" w:type="dxa"/>
          </w:tcPr>
          <w:p w:rsidR="00C51358" w:rsidRPr="00DB4D80" w:rsidRDefault="00C51358" w:rsidP="00C51358">
            <w:pPr>
              <w:jc w:val="center"/>
              <w:rPr>
                <w:sz w:val="24"/>
                <w:szCs w:val="24"/>
              </w:rPr>
            </w:pPr>
            <w:r w:rsidRPr="00DB4D80">
              <w:rPr>
                <w:sz w:val="24"/>
                <w:szCs w:val="24"/>
              </w:rPr>
              <w:t>84</w:t>
            </w:r>
          </w:p>
        </w:tc>
        <w:tc>
          <w:tcPr>
            <w:tcW w:w="1701" w:type="dxa"/>
          </w:tcPr>
          <w:p w:rsidR="00C51358" w:rsidRPr="00DB4D80" w:rsidRDefault="00C51358" w:rsidP="00C51358">
            <w:pPr>
              <w:jc w:val="center"/>
              <w:rPr>
                <w:sz w:val="24"/>
                <w:szCs w:val="24"/>
              </w:rPr>
            </w:pPr>
            <w:r w:rsidRPr="00DB4D80">
              <w:rPr>
                <w:sz w:val="24"/>
                <w:szCs w:val="24"/>
              </w:rPr>
              <w:t>4</w:t>
            </w:r>
          </w:p>
        </w:tc>
        <w:tc>
          <w:tcPr>
            <w:tcW w:w="1985" w:type="dxa"/>
          </w:tcPr>
          <w:p w:rsidR="00C51358" w:rsidRPr="00DB4D80" w:rsidRDefault="00C51358" w:rsidP="00C51358">
            <w:pPr>
              <w:jc w:val="center"/>
              <w:rPr>
                <w:sz w:val="24"/>
                <w:szCs w:val="24"/>
              </w:rPr>
            </w:pPr>
            <w:r w:rsidRPr="00DB4D80">
              <w:rPr>
                <w:sz w:val="24"/>
                <w:szCs w:val="24"/>
              </w:rPr>
              <w:t>84</w:t>
            </w:r>
          </w:p>
        </w:tc>
      </w:tr>
      <w:tr w:rsidR="007E69DD" w:rsidRPr="00DB4D80" w:rsidTr="0033398F">
        <w:tc>
          <w:tcPr>
            <w:tcW w:w="568" w:type="dxa"/>
          </w:tcPr>
          <w:p w:rsidR="00C51358" w:rsidRPr="00DB4D80" w:rsidRDefault="00C51358" w:rsidP="00C51358">
            <w:pPr>
              <w:jc w:val="center"/>
              <w:rPr>
                <w:sz w:val="24"/>
                <w:szCs w:val="24"/>
              </w:rPr>
            </w:pPr>
            <w:r w:rsidRPr="00DB4D80">
              <w:rPr>
                <w:sz w:val="24"/>
                <w:szCs w:val="24"/>
              </w:rPr>
              <w:t>6</w:t>
            </w:r>
          </w:p>
        </w:tc>
        <w:tc>
          <w:tcPr>
            <w:tcW w:w="4819" w:type="dxa"/>
          </w:tcPr>
          <w:p w:rsidR="00C51358" w:rsidRPr="00DB4D80" w:rsidRDefault="00C51358" w:rsidP="00C51358">
            <w:pPr>
              <w:rPr>
                <w:sz w:val="24"/>
                <w:szCs w:val="24"/>
              </w:rPr>
            </w:pPr>
            <w:r w:rsidRPr="00DB4D80">
              <w:rPr>
                <w:sz w:val="24"/>
                <w:szCs w:val="24"/>
              </w:rPr>
              <w:t>Гурток «Паперопластика»</w:t>
            </w:r>
          </w:p>
        </w:tc>
        <w:tc>
          <w:tcPr>
            <w:tcW w:w="1985" w:type="dxa"/>
          </w:tcPr>
          <w:p w:rsidR="00C51358" w:rsidRPr="00DB4D80" w:rsidRDefault="00C51358" w:rsidP="00C51358">
            <w:pPr>
              <w:jc w:val="center"/>
              <w:rPr>
                <w:sz w:val="24"/>
                <w:szCs w:val="24"/>
              </w:rPr>
            </w:pPr>
            <w:r w:rsidRPr="00DB4D80">
              <w:rPr>
                <w:sz w:val="24"/>
                <w:szCs w:val="24"/>
              </w:rPr>
              <w:t>2</w:t>
            </w:r>
          </w:p>
        </w:tc>
        <w:tc>
          <w:tcPr>
            <w:tcW w:w="1842" w:type="dxa"/>
          </w:tcPr>
          <w:p w:rsidR="00C51358" w:rsidRPr="00DB4D80" w:rsidRDefault="00C51358" w:rsidP="00C51358">
            <w:pPr>
              <w:jc w:val="center"/>
              <w:rPr>
                <w:sz w:val="24"/>
                <w:szCs w:val="24"/>
              </w:rPr>
            </w:pPr>
            <w:r w:rsidRPr="00DB4D80">
              <w:rPr>
                <w:sz w:val="24"/>
                <w:szCs w:val="24"/>
              </w:rPr>
              <w:t>50</w:t>
            </w:r>
          </w:p>
        </w:tc>
        <w:tc>
          <w:tcPr>
            <w:tcW w:w="1701" w:type="dxa"/>
          </w:tcPr>
          <w:p w:rsidR="00C51358" w:rsidRPr="00DB4D80" w:rsidRDefault="00C51358" w:rsidP="00C51358">
            <w:pPr>
              <w:jc w:val="center"/>
              <w:rPr>
                <w:sz w:val="24"/>
                <w:szCs w:val="24"/>
              </w:rPr>
            </w:pPr>
            <w:r w:rsidRPr="00DB4D80">
              <w:rPr>
                <w:sz w:val="24"/>
                <w:szCs w:val="24"/>
              </w:rPr>
              <w:t>1</w:t>
            </w:r>
          </w:p>
        </w:tc>
        <w:tc>
          <w:tcPr>
            <w:tcW w:w="1985" w:type="dxa"/>
          </w:tcPr>
          <w:p w:rsidR="00C51358" w:rsidRPr="00DB4D80" w:rsidRDefault="00C51358" w:rsidP="00C51358">
            <w:pPr>
              <w:jc w:val="center"/>
              <w:rPr>
                <w:sz w:val="24"/>
                <w:szCs w:val="24"/>
              </w:rPr>
            </w:pPr>
            <w:r w:rsidRPr="00DB4D80">
              <w:rPr>
                <w:sz w:val="24"/>
                <w:szCs w:val="24"/>
              </w:rPr>
              <w:t>21</w:t>
            </w:r>
          </w:p>
        </w:tc>
      </w:tr>
      <w:tr w:rsidR="007E69DD" w:rsidRPr="00DB4D80" w:rsidTr="0033398F">
        <w:tc>
          <w:tcPr>
            <w:tcW w:w="568" w:type="dxa"/>
          </w:tcPr>
          <w:p w:rsidR="00C51358" w:rsidRPr="00DB4D80" w:rsidRDefault="00C51358" w:rsidP="00C51358">
            <w:pPr>
              <w:jc w:val="center"/>
              <w:rPr>
                <w:sz w:val="24"/>
                <w:szCs w:val="24"/>
              </w:rPr>
            </w:pPr>
            <w:r w:rsidRPr="00DB4D80">
              <w:rPr>
                <w:sz w:val="24"/>
                <w:szCs w:val="24"/>
              </w:rPr>
              <w:t>7</w:t>
            </w:r>
          </w:p>
        </w:tc>
        <w:tc>
          <w:tcPr>
            <w:tcW w:w="4819" w:type="dxa"/>
          </w:tcPr>
          <w:p w:rsidR="00C51358" w:rsidRPr="00DB4D80" w:rsidRDefault="00C51358" w:rsidP="00C51358">
            <w:pPr>
              <w:rPr>
                <w:sz w:val="24"/>
                <w:szCs w:val="24"/>
              </w:rPr>
            </w:pPr>
            <w:r w:rsidRPr="00DB4D80">
              <w:rPr>
                <w:sz w:val="24"/>
                <w:szCs w:val="24"/>
              </w:rPr>
              <w:t>Гурток «Оригамі»</w:t>
            </w:r>
          </w:p>
        </w:tc>
        <w:tc>
          <w:tcPr>
            <w:tcW w:w="1985" w:type="dxa"/>
          </w:tcPr>
          <w:p w:rsidR="00C51358" w:rsidRPr="00DB4D80" w:rsidRDefault="00C51358" w:rsidP="00C51358">
            <w:pPr>
              <w:jc w:val="center"/>
              <w:rPr>
                <w:sz w:val="24"/>
                <w:szCs w:val="24"/>
              </w:rPr>
            </w:pPr>
            <w:r w:rsidRPr="00DB4D80">
              <w:rPr>
                <w:sz w:val="24"/>
                <w:szCs w:val="24"/>
              </w:rPr>
              <w:t>1</w:t>
            </w:r>
          </w:p>
        </w:tc>
        <w:tc>
          <w:tcPr>
            <w:tcW w:w="1842" w:type="dxa"/>
          </w:tcPr>
          <w:p w:rsidR="00C51358" w:rsidRPr="00DB4D80" w:rsidRDefault="00C51358" w:rsidP="00C51358">
            <w:pPr>
              <w:jc w:val="center"/>
              <w:rPr>
                <w:sz w:val="24"/>
                <w:szCs w:val="24"/>
              </w:rPr>
            </w:pPr>
            <w:r w:rsidRPr="00DB4D80">
              <w:rPr>
                <w:sz w:val="24"/>
                <w:szCs w:val="24"/>
              </w:rPr>
              <w:t>25</w:t>
            </w:r>
          </w:p>
        </w:tc>
        <w:tc>
          <w:tcPr>
            <w:tcW w:w="1701" w:type="dxa"/>
          </w:tcPr>
          <w:p w:rsidR="00C51358" w:rsidRPr="00DB4D80" w:rsidRDefault="00C51358" w:rsidP="00C51358">
            <w:pPr>
              <w:jc w:val="center"/>
              <w:rPr>
                <w:sz w:val="24"/>
                <w:szCs w:val="24"/>
              </w:rPr>
            </w:pPr>
            <w:r w:rsidRPr="00DB4D80">
              <w:rPr>
                <w:sz w:val="24"/>
                <w:szCs w:val="24"/>
              </w:rPr>
              <w:t>1</w:t>
            </w:r>
          </w:p>
        </w:tc>
        <w:tc>
          <w:tcPr>
            <w:tcW w:w="1985" w:type="dxa"/>
          </w:tcPr>
          <w:p w:rsidR="00C51358" w:rsidRPr="00DB4D80" w:rsidRDefault="00C51358" w:rsidP="00C51358">
            <w:pPr>
              <w:jc w:val="center"/>
              <w:rPr>
                <w:sz w:val="24"/>
                <w:szCs w:val="24"/>
              </w:rPr>
            </w:pPr>
            <w:r w:rsidRPr="00DB4D80">
              <w:rPr>
                <w:sz w:val="24"/>
                <w:szCs w:val="24"/>
              </w:rPr>
              <w:t>21</w:t>
            </w:r>
          </w:p>
        </w:tc>
      </w:tr>
      <w:tr w:rsidR="007E69DD" w:rsidRPr="00DB4D80" w:rsidTr="0033398F">
        <w:tc>
          <w:tcPr>
            <w:tcW w:w="568" w:type="dxa"/>
          </w:tcPr>
          <w:p w:rsidR="00C51358" w:rsidRPr="00DB4D80" w:rsidRDefault="00C51358" w:rsidP="00C51358">
            <w:pPr>
              <w:jc w:val="center"/>
              <w:rPr>
                <w:sz w:val="24"/>
                <w:szCs w:val="24"/>
              </w:rPr>
            </w:pPr>
            <w:r w:rsidRPr="00DB4D80">
              <w:rPr>
                <w:sz w:val="24"/>
                <w:szCs w:val="24"/>
              </w:rPr>
              <w:t>8</w:t>
            </w:r>
          </w:p>
        </w:tc>
        <w:tc>
          <w:tcPr>
            <w:tcW w:w="4819" w:type="dxa"/>
          </w:tcPr>
          <w:p w:rsidR="00C51358" w:rsidRPr="00DB4D80" w:rsidRDefault="00C51358" w:rsidP="00C51358">
            <w:pPr>
              <w:rPr>
                <w:sz w:val="24"/>
                <w:szCs w:val="24"/>
              </w:rPr>
            </w:pPr>
            <w:r w:rsidRPr="00DB4D80">
              <w:rPr>
                <w:sz w:val="24"/>
                <w:szCs w:val="24"/>
              </w:rPr>
              <w:t>Гурток «Квілінг»</w:t>
            </w:r>
          </w:p>
        </w:tc>
        <w:tc>
          <w:tcPr>
            <w:tcW w:w="1985" w:type="dxa"/>
          </w:tcPr>
          <w:p w:rsidR="00C51358" w:rsidRPr="00DB4D80" w:rsidRDefault="00C51358" w:rsidP="00C51358">
            <w:pPr>
              <w:jc w:val="center"/>
              <w:rPr>
                <w:sz w:val="24"/>
                <w:szCs w:val="24"/>
              </w:rPr>
            </w:pPr>
            <w:r w:rsidRPr="00DB4D80">
              <w:rPr>
                <w:sz w:val="24"/>
                <w:szCs w:val="24"/>
              </w:rPr>
              <w:t>2</w:t>
            </w:r>
          </w:p>
        </w:tc>
        <w:tc>
          <w:tcPr>
            <w:tcW w:w="1842" w:type="dxa"/>
          </w:tcPr>
          <w:p w:rsidR="00C51358" w:rsidRPr="00DB4D80" w:rsidRDefault="00C51358" w:rsidP="00C51358">
            <w:pPr>
              <w:jc w:val="center"/>
              <w:rPr>
                <w:sz w:val="24"/>
                <w:szCs w:val="24"/>
              </w:rPr>
            </w:pPr>
            <w:r w:rsidRPr="00DB4D80">
              <w:rPr>
                <w:sz w:val="24"/>
                <w:szCs w:val="24"/>
              </w:rPr>
              <w:t>42</w:t>
            </w:r>
          </w:p>
        </w:tc>
        <w:tc>
          <w:tcPr>
            <w:tcW w:w="1701" w:type="dxa"/>
          </w:tcPr>
          <w:p w:rsidR="00C51358" w:rsidRPr="00DB4D80" w:rsidRDefault="00C51358" w:rsidP="00C51358">
            <w:pPr>
              <w:jc w:val="center"/>
              <w:rPr>
                <w:sz w:val="24"/>
                <w:szCs w:val="24"/>
              </w:rPr>
            </w:pPr>
            <w:r w:rsidRPr="00DB4D80">
              <w:rPr>
                <w:sz w:val="24"/>
                <w:szCs w:val="24"/>
              </w:rPr>
              <w:t>2</w:t>
            </w:r>
          </w:p>
        </w:tc>
        <w:tc>
          <w:tcPr>
            <w:tcW w:w="1985" w:type="dxa"/>
          </w:tcPr>
          <w:p w:rsidR="00C51358" w:rsidRPr="00DB4D80" w:rsidRDefault="00C51358" w:rsidP="00C51358">
            <w:pPr>
              <w:jc w:val="center"/>
              <w:rPr>
                <w:sz w:val="24"/>
                <w:szCs w:val="24"/>
              </w:rPr>
            </w:pPr>
            <w:r w:rsidRPr="00DB4D80">
              <w:rPr>
                <w:sz w:val="24"/>
                <w:szCs w:val="24"/>
              </w:rPr>
              <w:t>37</w:t>
            </w:r>
          </w:p>
        </w:tc>
      </w:tr>
      <w:tr w:rsidR="007E69DD" w:rsidRPr="00DB4D80" w:rsidTr="0033398F">
        <w:tc>
          <w:tcPr>
            <w:tcW w:w="568" w:type="dxa"/>
          </w:tcPr>
          <w:p w:rsidR="00C51358" w:rsidRPr="00DB4D80" w:rsidRDefault="00C51358" w:rsidP="00C51358">
            <w:pPr>
              <w:jc w:val="center"/>
              <w:rPr>
                <w:sz w:val="24"/>
                <w:szCs w:val="24"/>
              </w:rPr>
            </w:pPr>
            <w:r w:rsidRPr="00DB4D80">
              <w:rPr>
                <w:sz w:val="24"/>
                <w:szCs w:val="24"/>
              </w:rPr>
              <w:t>9</w:t>
            </w:r>
          </w:p>
        </w:tc>
        <w:tc>
          <w:tcPr>
            <w:tcW w:w="4819" w:type="dxa"/>
          </w:tcPr>
          <w:p w:rsidR="00C51358" w:rsidRPr="00DB4D80" w:rsidRDefault="00C51358" w:rsidP="00C51358">
            <w:pPr>
              <w:rPr>
                <w:sz w:val="24"/>
                <w:szCs w:val="24"/>
              </w:rPr>
            </w:pPr>
            <w:r w:rsidRPr="00DB4D80">
              <w:rPr>
                <w:sz w:val="24"/>
                <w:szCs w:val="24"/>
              </w:rPr>
              <w:t>Гурток «Виготовлення виробів з бісеру»</w:t>
            </w:r>
          </w:p>
        </w:tc>
        <w:tc>
          <w:tcPr>
            <w:tcW w:w="1985" w:type="dxa"/>
          </w:tcPr>
          <w:p w:rsidR="00C51358" w:rsidRPr="00DB4D80" w:rsidRDefault="00C51358" w:rsidP="00C51358">
            <w:pPr>
              <w:jc w:val="center"/>
              <w:rPr>
                <w:sz w:val="24"/>
                <w:szCs w:val="24"/>
              </w:rPr>
            </w:pPr>
            <w:r w:rsidRPr="00DB4D80">
              <w:rPr>
                <w:sz w:val="24"/>
                <w:szCs w:val="24"/>
              </w:rPr>
              <w:t>3</w:t>
            </w:r>
          </w:p>
        </w:tc>
        <w:tc>
          <w:tcPr>
            <w:tcW w:w="1842" w:type="dxa"/>
          </w:tcPr>
          <w:p w:rsidR="00C51358" w:rsidRPr="00DB4D80" w:rsidRDefault="00C51358" w:rsidP="00C51358">
            <w:pPr>
              <w:jc w:val="center"/>
              <w:rPr>
                <w:sz w:val="24"/>
                <w:szCs w:val="24"/>
              </w:rPr>
            </w:pPr>
            <w:r w:rsidRPr="00DB4D80">
              <w:rPr>
                <w:sz w:val="24"/>
                <w:szCs w:val="24"/>
              </w:rPr>
              <w:t>75</w:t>
            </w:r>
          </w:p>
        </w:tc>
        <w:tc>
          <w:tcPr>
            <w:tcW w:w="1701" w:type="dxa"/>
          </w:tcPr>
          <w:p w:rsidR="00C51358" w:rsidRPr="00DB4D80" w:rsidRDefault="00C51358" w:rsidP="00C51358">
            <w:pPr>
              <w:jc w:val="center"/>
              <w:rPr>
                <w:sz w:val="24"/>
                <w:szCs w:val="24"/>
              </w:rPr>
            </w:pPr>
            <w:r w:rsidRPr="00DB4D80">
              <w:rPr>
                <w:sz w:val="24"/>
                <w:szCs w:val="24"/>
              </w:rPr>
              <w:t>2</w:t>
            </w:r>
          </w:p>
        </w:tc>
        <w:tc>
          <w:tcPr>
            <w:tcW w:w="1985" w:type="dxa"/>
          </w:tcPr>
          <w:p w:rsidR="00C51358" w:rsidRPr="00DB4D80" w:rsidRDefault="00C51358" w:rsidP="00C51358">
            <w:pPr>
              <w:jc w:val="center"/>
              <w:rPr>
                <w:sz w:val="24"/>
                <w:szCs w:val="24"/>
              </w:rPr>
            </w:pPr>
            <w:r w:rsidRPr="00DB4D80">
              <w:rPr>
                <w:sz w:val="24"/>
                <w:szCs w:val="24"/>
              </w:rPr>
              <w:t>42</w:t>
            </w:r>
          </w:p>
        </w:tc>
      </w:tr>
      <w:tr w:rsidR="007E69DD" w:rsidRPr="00DB4D80" w:rsidTr="0033398F">
        <w:tc>
          <w:tcPr>
            <w:tcW w:w="568" w:type="dxa"/>
          </w:tcPr>
          <w:p w:rsidR="00C51358" w:rsidRPr="00DB4D80" w:rsidRDefault="00C51358" w:rsidP="00C51358">
            <w:pPr>
              <w:jc w:val="center"/>
              <w:rPr>
                <w:sz w:val="24"/>
                <w:szCs w:val="24"/>
              </w:rPr>
            </w:pPr>
            <w:r w:rsidRPr="00DB4D80">
              <w:rPr>
                <w:sz w:val="24"/>
                <w:szCs w:val="24"/>
              </w:rPr>
              <w:t>10</w:t>
            </w:r>
          </w:p>
        </w:tc>
        <w:tc>
          <w:tcPr>
            <w:tcW w:w="4819" w:type="dxa"/>
          </w:tcPr>
          <w:p w:rsidR="00C51358" w:rsidRPr="00DB4D80" w:rsidRDefault="00C51358" w:rsidP="00C51358">
            <w:pPr>
              <w:rPr>
                <w:sz w:val="24"/>
                <w:szCs w:val="24"/>
              </w:rPr>
            </w:pPr>
            <w:r w:rsidRPr="00DB4D80">
              <w:rPr>
                <w:sz w:val="24"/>
                <w:szCs w:val="24"/>
              </w:rPr>
              <w:t>Гурток «Виготовлення іграшок-сувенірів»</w:t>
            </w:r>
          </w:p>
        </w:tc>
        <w:tc>
          <w:tcPr>
            <w:tcW w:w="1985" w:type="dxa"/>
          </w:tcPr>
          <w:p w:rsidR="00C51358" w:rsidRPr="00DB4D80" w:rsidRDefault="00C51358" w:rsidP="00C51358">
            <w:pPr>
              <w:jc w:val="center"/>
              <w:rPr>
                <w:sz w:val="24"/>
                <w:szCs w:val="24"/>
              </w:rPr>
            </w:pPr>
            <w:r w:rsidRPr="00DB4D80">
              <w:rPr>
                <w:sz w:val="24"/>
                <w:szCs w:val="24"/>
              </w:rPr>
              <w:t>1</w:t>
            </w:r>
          </w:p>
        </w:tc>
        <w:tc>
          <w:tcPr>
            <w:tcW w:w="1842" w:type="dxa"/>
          </w:tcPr>
          <w:p w:rsidR="00C51358" w:rsidRPr="00DB4D80" w:rsidRDefault="00C51358" w:rsidP="00C51358">
            <w:pPr>
              <w:jc w:val="center"/>
              <w:rPr>
                <w:sz w:val="24"/>
                <w:szCs w:val="24"/>
              </w:rPr>
            </w:pPr>
            <w:r w:rsidRPr="00DB4D80">
              <w:rPr>
                <w:sz w:val="24"/>
                <w:szCs w:val="24"/>
              </w:rPr>
              <w:t>25</w:t>
            </w:r>
          </w:p>
        </w:tc>
        <w:tc>
          <w:tcPr>
            <w:tcW w:w="1701" w:type="dxa"/>
          </w:tcPr>
          <w:p w:rsidR="00C51358" w:rsidRPr="00DB4D80" w:rsidRDefault="00C51358" w:rsidP="00C51358">
            <w:pPr>
              <w:jc w:val="center"/>
              <w:rPr>
                <w:sz w:val="24"/>
                <w:szCs w:val="24"/>
              </w:rPr>
            </w:pPr>
            <w:r w:rsidRPr="00DB4D80">
              <w:rPr>
                <w:sz w:val="24"/>
                <w:szCs w:val="24"/>
              </w:rPr>
              <w:t>1</w:t>
            </w:r>
          </w:p>
        </w:tc>
        <w:tc>
          <w:tcPr>
            <w:tcW w:w="1985" w:type="dxa"/>
          </w:tcPr>
          <w:p w:rsidR="00C51358" w:rsidRPr="00DB4D80" w:rsidRDefault="00C51358" w:rsidP="00C51358">
            <w:pPr>
              <w:jc w:val="center"/>
              <w:rPr>
                <w:sz w:val="24"/>
                <w:szCs w:val="24"/>
              </w:rPr>
            </w:pPr>
            <w:r w:rsidRPr="00DB4D80">
              <w:rPr>
                <w:sz w:val="24"/>
                <w:szCs w:val="24"/>
              </w:rPr>
              <w:t>21</w:t>
            </w:r>
          </w:p>
        </w:tc>
      </w:tr>
      <w:tr w:rsidR="007E69DD" w:rsidRPr="00DB4D80" w:rsidTr="0033398F">
        <w:tc>
          <w:tcPr>
            <w:tcW w:w="568" w:type="dxa"/>
          </w:tcPr>
          <w:p w:rsidR="00C51358" w:rsidRPr="00DB4D80" w:rsidRDefault="00C51358" w:rsidP="00C51358">
            <w:pPr>
              <w:jc w:val="center"/>
              <w:rPr>
                <w:sz w:val="24"/>
                <w:szCs w:val="24"/>
              </w:rPr>
            </w:pPr>
            <w:r w:rsidRPr="00DB4D80">
              <w:rPr>
                <w:sz w:val="24"/>
                <w:szCs w:val="24"/>
              </w:rPr>
              <w:t>11</w:t>
            </w:r>
          </w:p>
        </w:tc>
        <w:tc>
          <w:tcPr>
            <w:tcW w:w="4819" w:type="dxa"/>
          </w:tcPr>
          <w:p w:rsidR="00C51358" w:rsidRPr="00DB4D80" w:rsidRDefault="00C51358" w:rsidP="00C51358">
            <w:pPr>
              <w:rPr>
                <w:sz w:val="24"/>
                <w:szCs w:val="24"/>
              </w:rPr>
            </w:pPr>
            <w:r w:rsidRPr="00DB4D80">
              <w:rPr>
                <w:sz w:val="24"/>
                <w:szCs w:val="24"/>
              </w:rPr>
              <w:t>Гурток Виготовлення сувенірів»</w:t>
            </w:r>
          </w:p>
        </w:tc>
        <w:tc>
          <w:tcPr>
            <w:tcW w:w="1985" w:type="dxa"/>
          </w:tcPr>
          <w:p w:rsidR="00C51358" w:rsidRPr="00DB4D80" w:rsidRDefault="00C51358" w:rsidP="00C51358">
            <w:pPr>
              <w:jc w:val="center"/>
              <w:rPr>
                <w:sz w:val="24"/>
                <w:szCs w:val="24"/>
              </w:rPr>
            </w:pPr>
            <w:r w:rsidRPr="00DB4D80">
              <w:rPr>
                <w:sz w:val="24"/>
                <w:szCs w:val="24"/>
              </w:rPr>
              <w:t>1</w:t>
            </w:r>
          </w:p>
        </w:tc>
        <w:tc>
          <w:tcPr>
            <w:tcW w:w="1842" w:type="dxa"/>
          </w:tcPr>
          <w:p w:rsidR="00C51358" w:rsidRPr="00DB4D80" w:rsidRDefault="00C51358" w:rsidP="00C51358">
            <w:pPr>
              <w:jc w:val="center"/>
              <w:rPr>
                <w:sz w:val="24"/>
                <w:szCs w:val="24"/>
              </w:rPr>
            </w:pPr>
            <w:r w:rsidRPr="00DB4D80">
              <w:rPr>
                <w:sz w:val="24"/>
                <w:szCs w:val="24"/>
              </w:rPr>
              <w:t>25</w:t>
            </w:r>
          </w:p>
        </w:tc>
        <w:tc>
          <w:tcPr>
            <w:tcW w:w="1701" w:type="dxa"/>
          </w:tcPr>
          <w:p w:rsidR="00C51358" w:rsidRPr="00DB4D80" w:rsidRDefault="00C51358" w:rsidP="00C51358">
            <w:pPr>
              <w:jc w:val="center"/>
              <w:rPr>
                <w:sz w:val="24"/>
                <w:szCs w:val="24"/>
              </w:rPr>
            </w:pPr>
            <w:r w:rsidRPr="00DB4D80">
              <w:rPr>
                <w:sz w:val="24"/>
                <w:szCs w:val="24"/>
              </w:rPr>
              <w:t>1</w:t>
            </w:r>
          </w:p>
        </w:tc>
        <w:tc>
          <w:tcPr>
            <w:tcW w:w="1985" w:type="dxa"/>
          </w:tcPr>
          <w:p w:rsidR="00C51358" w:rsidRPr="00DB4D80" w:rsidRDefault="00C51358" w:rsidP="00C51358">
            <w:pPr>
              <w:jc w:val="center"/>
              <w:rPr>
                <w:sz w:val="24"/>
                <w:szCs w:val="24"/>
              </w:rPr>
            </w:pPr>
            <w:r w:rsidRPr="00DB4D80">
              <w:rPr>
                <w:sz w:val="24"/>
                <w:szCs w:val="24"/>
              </w:rPr>
              <w:t>21</w:t>
            </w:r>
          </w:p>
        </w:tc>
      </w:tr>
      <w:tr w:rsidR="007E69DD" w:rsidRPr="00DB4D80" w:rsidTr="0033398F">
        <w:tc>
          <w:tcPr>
            <w:tcW w:w="568" w:type="dxa"/>
          </w:tcPr>
          <w:p w:rsidR="00C51358" w:rsidRPr="00DB4D80" w:rsidRDefault="00C51358" w:rsidP="00C51358">
            <w:pPr>
              <w:jc w:val="center"/>
              <w:rPr>
                <w:sz w:val="24"/>
                <w:szCs w:val="24"/>
              </w:rPr>
            </w:pPr>
            <w:r w:rsidRPr="00DB4D80">
              <w:rPr>
                <w:sz w:val="24"/>
                <w:szCs w:val="24"/>
              </w:rPr>
              <w:t>12</w:t>
            </w:r>
          </w:p>
        </w:tc>
        <w:tc>
          <w:tcPr>
            <w:tcW w:w="4819" w:type="dxa"/>
          </w:tcPr>
          <w:p w:rsidR="00C51358" w:rsidRPr="00DB4D80" w:rsidRDefault="00C51358" w:rsidP="00C51358">
            <w:pPr>
              <w:rPr>
                <w:sz w:val="24"/>
                <w:szCs w:val="24"/>
              </w:rPr>
            </w:pPr>
            <w:r w:rsidRPr="00DB4D80">
              <w:rPr>
                <w:sz w:val="24"/>
                <w:szCs w:val="24"/>
              </w:rPr>
              <w:t>Гурток «Основи макіяжу»</w:t>
            </w:r>
          </w:p>
        </w:tc>
        <w:tc>
          <w:tcPr>
            <w:tcW w:w="1985" w:type="dxa"/>
          </w:tcPr>
          <w:p w:rsidR="00C51358" w:rsidRPr="00DB4D80" w:rsidRDefault="00C51358" w:rsidP="00C51358">
            <w:pPr>
              <w:jc w:val="center"/>
              <w:rPr>
                <w:sz w:val="24"/>
                <w:szCs w:val="24"/>
              </w:rPr>
            </w:pPr>
            <w:r w:rsidRPr="00DB4D80">
              <w:rPr>
                <w:sz w:val="24"/>
                <w:szCs w:val="24"/>
              </w:rPr>
              <w:t>2</w:t>
            </w:r>
          </w:p>
        </w:tc>
        <w:tc>
          <w:tcPr>
            <w:tcW w:w="1842" w:type="dxa"/>
          </w:tcPr>
          <w:p w:rsidR="00C51358" w:rsidRPr="00DB4D80" w:rsidRDefault="00C51358" w:rsidP="00C51358">
            <w:pPr>
              <w:jc w:val="center"/>
              <w:rPr>
                <w:sz w:val="24"/>
                <w:szCs w:val="24"/>
              </w:rPr>
            </w:pPr>
            <w:r w:rsidRPr="00DB4D80">
              <w:rPr>
                <w:sz w:val="24"/>
                <w:szCs w:val="24"/>
              </w:rPr>
              <w:t>44</w:t>
            </w:r>
          </w:p>
        </w:tc>
        <w:tc>
          <w:tcPr>
            <w:tcW w:w="1701" w:type="dxa"/>
          </w:tcPr>
          <w:p w:rsidR="00C51358" w:rsidRPr="00DB4D80" w:rsidRDefault="00C51358" w:rsidP="00C51358">
            <w:pPr>
              <w:jc w:val="center"/>
              <w:rPr>
                <w:sz w:val="24"/>
                <w:szCs w:val="24"/>
              </w:rPr>
            </w:pPr>
          </w:p>
        </w:tc>
        <w:tc>
          <w:tcPr>
            <w:tcW w:w="1985" w:type="dxa"/>
          </w:tcPr>
          <w:p w:rsidR="00C51358" w:rsidRPr="00DB4D80" w:rsidRDefault="00C51358" w:rsidP="00C51358">
            <w:pPr>
              <w:jc w:val="center"/>
              <w:rPr>
                <w:sz w:val="24"/>
                <w:szCs w:val="24"/>
              </w:rPr>
            </w:pPr>
          </w:p>
        </w:tc>
      </w:tr>
      <w:tr w:rsidR="007E69DD" w:rsidRPr="00DB4D80" w:rsidTr="0033398F">
        <w:tc>
          <w:tcPr>
            <w:tcW w:w="568" w:type="dxa"/>
          </w:tcPr>
          <w:p w:rsidR="00C51358" w:rsidRPr="00DB4D80" w:rsidRDefault="00C51358" w:rsidP="00C51358">
            <w:pPr>
              <w:jc w:val="center"/>
              <w:rPr>
                <w:sz w:val="24"/>
                <w:szCs w:val="24"/>
              </w:rPr>
            </w:pPr>
            <w:r w:rsidRPr="00DB4D80">
              <w:rPr>
                <w:sz w:val="24"/>
                <w:szCs w:val="24"/>
              </w:rPr>
              <w:t>13</w:t>
            </w:r>
          </w:p>
        </w:tc>
        <w:tc>
          <w:tcPr>
            <w:tcW w:w="4819" w:type="dxa"/>
          </w:tcPr>
          <w:p w:rsidR="00C51358" w:rsidRPr="00DB4D80" w:rsidRDefault="00C51358" w:rsidP="00C51358">
            <w:pPr>
              <w:rPr>
                <w:sz w:val="24"/>
                <w:szCs w:val="24"/>
              </w:rPr>
            </w:pPr>
            <w:r w:rsidRPr="00DB4D80">
              <w:rPr>
                <w:sz w:val="24"/>
                <w:szCs w:val="24"/>
              </w:rPr>
              <w:t>Гурток «Петриківський розпис»</w:t>
            </w:r>
          </w:p>
        </w:tc>
        <w:tc>
          <w:tcPr>
            <w:tcW w:w="1985" w:type="dxa"/>
          </w:tcPr>
          <w:p w:rsidR="00C51358" w:rsidRPr="00DB4D80" w:rsidRDefault="00C51358" w:rsidP="00C51358">
            <w:pPr>
              <w:jc w:val="center"/>
              <w:rPr>
                <w:sz w:val="24"/>
                <w:szCs w:val="24"/>
              </w:rPr>
            </w:pPr>
            <w:r w:rsidRPr="00DB4D80">
              <w:rPr>
                <w:sz w:val="24"/>
                <w:szCs w:val="24"/>
              </w:rPr>
              <w:t>3</w:t>
            </w:r>
          </w:p>
        </w:tc>
        <w:tc>
          <w:tcPr>
            <w:tcW w:w="1842" w:type="dxa"/>
          </w:tcPr>
          <w:p w:rsidR="00C51358" w:rsidRPr="00DB4D80" w:rsidRDefault="00C51358" w:rsidP="00C51358">
            <w:pPr>
              <w:jc w:val="center"/>
              <w:rPr>
                <w:sz w:val="24"/>
                <w:szCs w:val="24"/>
              </w:rPr>
            </w:pPr>
            <w:r w:rsidRPr="00DB4D80">
              <w:rPr>
                <w:sz w:val="24"/>
                <w:szCs w:val="24"/>
              </w:rPr>
              <w:t>75</w:t>
            </w:r>
          </w:p>
        </w:tc>
        <w:tc>
          <w:tcPr>
            <w:tcW w:w="1701" w:type="dxa"/>
          </w:tcPr>
          <w:p w:rsidR="00C51358" w:rsidRPr="00DB4D80" w:rsidRDefault="00C51358" w:rsidP="00C51358">
            <w:pPr>
              <w:jc w:val="center"/>
              <w:rPr>
                <w:sz w:val="24"/>
                <w:szCs w:val="24"/>
              </w:rPr>
            </w:pPr>
          </w:p>
        </w:tc>
        <w:tc>
          <w:tcPr>
            <w:tcW w:w="1985" w:type="dxa"/>
          </w:tcPr>
          <w:p w:rsidR="00C51358" w:rsidRPr="00DB4D80" w:rsidRDefault="00C51358" w:rsidP="00C51358">
            <w:pPr>
              <w:jc w:val="center"/>
              <w:rPr>
                <w:sz w:val="24"/>
                <w:szCs w:val="24"/>
              </w:rPr>
            </w:pPr>
          </w:p>
        </w:tc>
      </w:tr>
      <w:tr w:rsidR="007E69DD" w:rsidRPr="00DB4D80" w:rsidTr="0033398F">
        <w:tc>
          <w:tcPr>
            <w:tcW w:w="568" w:type="dxa"/>
          </w:tcPr>
          <w:p w:rsidR="00C51358" w:rsidRPr="00DB4D80" w:rsidRDefault="00C51358" w:rsidP="00C51358">
            <w:pPr>
              <w:jc w:val="center"/>
              <w:rPr>
                <w:sz w:val="24"/>
                <w:szCs w:val="24"/>
              </w:rPr>
            </w:pPr>
            <w:r w:rsidRPr="00DB4D80">
              <w:rPr>
                <w:sz w:val="24"/>
                <w:szCs w:val="24"/>
              </w:rPr>
              <w:t>14</w:t>
            </w:r>
          </w:p>
        </w:tc>
        <w:tc>
          <w:tcPr>
            <w:tcW w:w="4819" w:type="dxa"/>
          </w:tcPr>
          <w:p w:rsidR="00C51358" w:rsidRPr="00DB4D80" w:rsidRDefault="00C51358" w:rsidP="00C51358">
            <w:pPr>
              <w:rPr>
                <w:sz w:val="24"/>
                <w:szCs w:val="24"/>
              </w:rPr>
            </w:pPr>
            <w:r w:rsidRPr="00DB4D80">
              <w:rPr>
                <w:sz w:val="24"/>
                <w:szCs w:val="24"/>
              </w:rPr>
              <w:t>Гурток «В’язання гачком»</w:t>
            </w:r>
          </w:p>
        </w:tc>
        <w:tc>
          <w:tcPr>
            <w:tcW w:w="1985" w:type="dxa"/>
          </w:tcPr>
          <w:p w:rsidR="00C51358" w:rsidRPr="00DB4D80" w:rsidRDefault="00C51358" w:rsidP="00C51358">
            <w:pPr>
              <w:jc w:val="center"/>
              <w:rPr>
                <w:sz w:val="24"/>
                <w:szCs w:val="24"/>
              </w:rPr>
            </w:pPr>
          </w:p>
        </w:tc>
        <w:tc>
          <w:tcPr>
            <w:tcW w:w="1842" w:type="dxa"/>
          </w:tcPr>
          <w:p w:rsidR="00C51358" w:rsidRPr="00DB4D80" w:rsidRDefault="00C51358" w:rsidP="00C51358">
            <w:pPr>
              <w:jc w:val="center"/>
              <w:rPr>
                <w:sz w:val="24"/>
                <w:szCs w:val="24"/>
              </w:rPr>
            </w:pPr>
          </w:p>
        </w:tc>
        <w:tc>
          <w:tcPr>
            <w:tcW w:w="1701" w:type="dxa"/>
          </w:tcPr>
          <w:p w:rsidR="00C51358" w:rsidRPr="00DB4D80" w:rsidRDefault="00C51358" w:rsidP="00C51358">
            <w:pPr>
              <w:jc w:val="center"/>
              <w:rPr>
                <w:sz w:val="24"/>
                <w:szCs w:val="24"/>
              </w:rPr>
            </w:pPr>
            <w:r w:rsidRPr="00DB4D80">
              <w:rPr>
                <w:sz w:val="24"/>
                <w:szCs w:val="24"/>
              </w:rPr>
              <w:t>1</w:t>
            </w:r>
          </w:p>
        </w:tc>
        <w:tc>
          <w:tcPr>
            <w:tcW w:w="1985" w:type="dxa"/>
          </w:tcPr>
          <w:p w:rsidR="00C51358" w:rsidRPr="00DB4D80" w:rsidRDefault="00C51358" w:rsidP="00C51358">
            <w:pPr>
              <w:jc w:val="center"/>
              <w:rPr>
                <w:sz w:val="24"/>
                <w:szCs w:val="24"/>
              </w:rPr>
            </w:pPr>
            <w:r w:rsidRPr="00DB4D80">
              <w:rPr>
                <w:sz w:val="24"/>
                <w:szCs w:val="24"/>
              </w:rPr>
              <w:t>25</w:t>
            </w:r>
          </w:p>
        </w:tc>
      </w:tr>
      <w:tr w:rsidR="007E69DD" w:rsidRPr="00DB4D80" w:rsidTr="0033398F">
        <w:tc>
          <w:tcPr>
            <w:tcW w:w="568" w:type="dxa"/>
          </w:tcPr>
          <w:p w:rsidR="00C51358" w:rsidRPr="00DB4D80" w:rsidRDefault="00C51358" w:rsidP="00C51358">
            <w:pPr>
              <w:jc w:val="center"/>
              <w:rPr>
                <w:sz w:val="24"/>
                <w:szCs w:val="24"/>
              </w:rPr>
            </w:pPr>
            <w:r w:rsidRPr="00DB4D80">
              <w:rPr>
                <w:sz w:val="24"/>
                <w:szCs w:val="24"/>
              </w:rPr>
              <w:t>15</w:t>
            </w:r>
          </w:p>
        </w:tc>
        <w:tc>
          <w:tcPr>
            <w:tcW w:w="4819" w:type="dxa"/>
          </w:tcPr>
          <w:p w:rsidR="00C51358" w:rsidRPr="00DB4D80" w:rsidRDefault="00C51358" w:rsidP="00C51358">
            <w:pPr>
              <w:rPr>
                <w:sz w:val="24"/>
                <w:szCs w:val="24"/>
              </w:rPr>
            </w:pPr>
            <w:r w:rsidRPr="00DB4D80">
              <w:rPr>
                <w:sz w:val="24"/>
                <w:szCs w:val="24"/>
              </w:rPr>
              <w:t>Гурток «Вокальне мистецтво»</w:t>
            </w:r>
          </w:p>
        </w:tc>
        <w:tc>
          <w:tcPr>
            <w:tcW w:w="1985" w:type="dxa"/>
          </w:tcPr>
          <w:p w:rsidR="00C51358" w:rsidRPr="00DB4D80" w:rsidRDefault="00C51358" w:rsidP="00C51358">
            <w:pPr>
              <w:jc w:val="center"/>
              <w:rPr>
                <w:sz w:val="24"/>
                <w:szCs w:val="24"/>
              </w:rPr>
            </w:pPr>
          </w:p>
        </w:tc>
        <w:tc>
          <w:tcPr>
            <w:tcW w:w="1842" w:type="dxa"/>
          </w:tcPr>
          <w:p w:rsidR="00C51358" w:rsidRPr="00DB4D80" w:rsidRDefault="00C51358" w:rsidP="00C51358">
            <w:pPr>
              <w:jc w:val="center"/>
              <w:rPr>
                <w:sz w:val="24"/>
                <w:szCs w:val="24"/>
              </w:rPr>
            </w:pPr>
          </w:p>
        </w:tc>
        <w:tc>
          <w:tcPr>
            <w:tcW w:w="1701" w:type="dxa"/>
          </w:tcPr>
          <w:p w:rsidR="00C51358" w:rsidRPr="00DB4D80" w:rsidRDefault="00C51358" w:rsidP="00C51358">
            <w:pPr>
              <w:jc w:val="center"/>
              <w:rPr>
                <w:sz w:val="24"/>
                <w:szCs w:val="24"/>
              </w:rPr>
            </w:pPr>
            <w:r w:rsidRPr="00DB4D80">
              <w:rPr>
                <w:sz w:val="24"/>
                <w:szCs w:val="24"/>
              </w:rPr>
              <w:t>2</w:t>
            </w:r>
          </w:p>
        </w:tc>
        <w:tc>
          <w:tcPr>
            <w:tcW w:w="1985" w:type="dxa"/>
          </w:tcPr>
          <w:p w:rsidR="00C51358" w:rsidRPr="00DB4D80" w:rsidRDefault="00C51358" w:rsidP="00C51358">
            <w:pPr>
              <w:jc w:val="center"/>
              <w:rPr>
                <w:sz w:val="24"/>
                <w:szCs w:val="24"/>
              </w:rPr>
            </w:pPr>
            <w:r w:rsidRPr="00DB4D80">
              <w:rPr>
                <w:sz w:val="24"/>
                <w:szCs w:val="24"/>
              </w:rPr>
              <w:t>50</w:t>
            </w:r>
          </w:p>
        </w:tc>
      </w:tr>
      <w:tr w:rsidR="007E69DD" w:rsidRPr="00DB4D80" w:rsidTr="0033398F">
        <w:tc>
          <w:tcPr>
            <w:tcW w:w="5387" w:type="dxa"/>
            <w:gridSpan w:val="2"/>
          </w:tcPr>
          <w:p w:rsidR="00C51358" w:rsidRPr="00DB4D80" w:rsidRDefault="00C51358" w:rsidP="00C51358">
            <w:pPr>
              <w:rPr>
                <w:b/>
                <w:sz w:val="24"/>
                <w:szCs w:val="24"/>
              </w:rPr>
            </w:pPr>
            <w:r w:rsidRPr="00DB4D80">
              <w:rPr>
                <w:b/>
                <w:sz w:val="24"/>
                <w:szCs w:val="24"/>
              </w:rPr>
              <w:t>Усього</w:t>
            </w:r>
          </w:p>
        </w:tc>
        <w:tc>
          <w:tcPr>
            <w:tcW w:w="1985" w:type="dxa"/>
          </w:tcPr>
          <w:p w:rsidR="00C51358" w:rsidRPr="00DB4D80" w:rsidRDefault="00C51358" w:rsidP="00C51358">
            <w:pPr>
              <w:jc w:val="center"/>
              <w:rPr>
                <w:b/>
                <w:sz w:val="24"/>
                <w:szCs w:val="24"/>
              </w:rPr>
            </w:pPr>
            <w:r w:rsidRPr="00DB4D80">
              <w:rPr>
                <w:b/>
                <w:sz w:val="24"/>
                <w:szCs w:val="24"/>
              </w:rPr>
              <w:t>31</w:t>
            </w:r>
          </w:p>
        </w:tc>
        <w:tc>
          <w:tcPr>
            <w:tcW w:w="1842" w:type="dxa"/>
          </w:tcPr>
          <w:p w:rsidR="00C51358" w:rsidRPr="00DB4D80" w:rsidRDefault="00C51358" w:rsidP="00C51358">
            <w:pPr>
              <w:jc w:val="center"/>
              <w:rPr>
                <w:b/>
                <w:sz w:val="24"/>
                <w:szCs w:val="24"/>
              </w:rPr>
            </w:pPr>
            <w:r w:rsidRPr="00DB4D80">
              <w:rPr>
                <w:b/>
                <w:sz w:val="24"/>
                <w:szCs w:val="24"/>
              </w:rPr>
              <w:t>673</w:t>
            </w:r>
          </w:p>
        </w:tc>
        <w:tc>
          <w:tcPr>
            <w:tcW w:w="1701" w:type="dxa"/>
          </w:tcPr>
          <w:p w:rsidR="00C51358" w:rsidRPr="00DB4D80" w:rsidRDefault="00C51358" w:rsidP="00C51358">
            <w:pPr>
              <w:jc w:val="center"/>
              <w:rPr>
                <w:b/>
                <w:sz w:val="24"/>
                <w:szCs w:val="24"/>
              </w:rPr>
            </w:pPr>
            <w:r w:rsidRPr="00DB4D80">
              <w:rPr>
                <w:b/>
                <w:sz w:val="24"/>
                <w:szCs w:val="24"/>
              </w:rPr>
              <w:t>28</w:t>
            </w:r>
          </w:p>
        </w:tc>
        <w:tc>
          <w:tcPr>
            <w:tcW w:w="1985" w:type="dxa"/>
          </w:tcPr>
          <w:p w:rsidR="00C51358" w:rsidRPr="00DB4D80" w:rsidRDefault="00C51358" w:rsidP="00C51358">
            <w:pPr>
              <w:jc w:val="center"/>
              <w:rPr>
                <w:b/>
                <w:sz w:val="24"/>
                <w:szCs w:val="24"/>
              </w:rPr>
            </w:pPr>
            <w:r w:rsidRPr="00DB4D80">
              <w:rPr>
                <w:b/>
                <w:sz w:val="24"/>
                <w:szCs w:val="24"/>
              </w:rPr>
              <w:t>599</w:t>
            </w:r>
          </w:p>
        </w:tc>
      </w:tr>
    </w:tbl>
    <w:p w:rsidR="00C51358" w:rsidRPr="00DB4D80" w:rsidRDefault="00C51358" w:rsidP="00C51358">
      <w:pPr>
        <w:rPr>
          <w:b/>
          <w:sz w:val="24"/>
          <w:szCs w:val="24"/>
        </w:rPr>
      </w:pPr>
      <w:r w:rsidRPr="00DB4D80">
        <w:rPr>
          <w:b/>
          <w:sz w:val="24"/>
          <w:szCs w:val="24"/>
        </w:rPr>
        <w:t>туристсько-краєзнавчий напрям</w:t>
      </w:r>
    </w:p>
    <w:tbl>
      <w:tblPr>
        <w:tblW w:w="12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8"/>
        <w:gridCol w:w="4846"/>
        <w:gridCol w:w="1832"/>
        <w:gridCol w:w="1701"/>
        <w:gridCol w:w="1984"/>
        <w:gridCol w:w="1985"/>
      </w:tblGrid>
      <w:tr w:rsidR="007E69DD" w:rsidRPr="00DB4D80" w:rsidTr="0033398F">
        <w:tc>
          <w:tcPr>
            <w:tcW w:w="518" w:type="dxa"/>
            <w:vMerge w:val="restart"/>
          </w:tcPr>
          <w:p w:rsidR="00C51358" w:rsidRPr="00DB4D80" w:rsidRDefault="00C51358" w:rsidP="00C51358">
            <w:pPr>
              <w:rPr>
                <w:b/>
                <w:sz w:val="24"/>
                <w:szCs w:val="24"/>
              </w:rPr>
            </w:pPr>
            <w:r w:rsidRPr="00DB4D80">
              <w:rPr>
                <w:b/>
                <w:sz w:val="24"/>
                <w:szCs w:val="24"/>
              </w:rPr>
              <w:lastRenderedPageBreak/>
              <w:t>№</w:t>
            </w:r>
          </w:p>
          <w:p w:rsidR="00C51358" w:rsidRPr="00DB4D80" w:rsidRDefault="00C51358" w:rsidP="00C51358">
            <w:pPr>
              <w:rPr>
                <w:b/>
                <w:sz w:val="24"/>
                <w:szCs w:val="24"/>
              </w:rPr>
            </w:pPr>
            <w:r w:rsidRPr="00DB4D80">
              <w:rPr>
                <w:b/>
                <w:sz w:val="24"/>
                <w:szCs w:val="24"/>
              </w:rPr>
              <w:t>з/п</w:t>
            </w:r>
          </w:p>
        </w:tc>
        <w:tc>
          <w:tcPr>
            <w:tcW w:w="4846" w:type="dxa"/>
            <w:vMerge w:val="restart"/>
          </w:tcPr>
          <w:p w:rsidR="00C51358" w:rsidRPr="00DB4D80" w:rsidRDefault="00C51358" w:rsidP="00C51358">
            <w:pPr>
              <w:rPr>
                <w:b/>
                <w:sz w:val="24"/>
                <w:szCs w:val="24"/>
              </w:rPr>
            </w:pPr>
            <w:r w:rsidRPr="00DB4D80">
              <w:rPr>
                <w:b/>
                <w:sz w:val="24"/>
                <w:szCs w:val="24"/>
              </w:rPr>
              <w:t>Назва гуртка</w:t>
            </w:r>
          </w:p>
        </w:tc>
        <w:tc>
          <w:tcPr>
            <w:tcW w:w="3533" w:type="dxa"/>
            <w:gridSpan w:val="2"/>
          </w:tcPr>
          <w:p w:rsidR="00C51358" w:rsidRPr="00DB4D80" w:rsidRDefault="00C51358" w:rsidP="00C51358">
            <w:pPr>
              <w:jc w:val="center"/>
              <w:rPr>
                <w:b/>
                <w:sz w:val="24"/>
                <w:szCs w:val="24"/>
              </w:rPr>
            </w:pPr>
            <w:r w:rsidRPr="00DB4D80">
              <w:rPr>
                <w:b/>
                <w:sz w:val="24"/>
                <w:szCs w:val="24"/>
              </w:rPr>
              <w:t>Станом на 31.05.2018</w:t>
            </w:r>
          </w:p>
        </w:tc>
        <w:tc>
          <w:tcPr>
            <w:tcW w:w="3969" w:type="dxa"/>
            <w:gridSpan w:val="2"/>
          </w:tcPr>
          <w:p w:rsidR="00C51358" w:rsidRPr="00DB4D80" w:rsidRDefault="00C51358" w:rsidP="00C51358">
            <w:pPr>
              <w:jc w:val="center"/>
              <w:rPr>
                <w:b/>
                <w:sz w:val="24"/>
                <w:szCs w:val="24"/>
              </w:rPr>
            </w:pPr>
            <w:r w:rsidRPr="00DB4D80">
              <w:rPr>
                <w:b/>
                <w:sz w:val="24"/>
                <w:szCs w:val="24"/>
              </w:rPr>
              <w:t>Станом на 01.09.2018</w:t>
            </w:r>
          </w:p>
        </w:tc>
      </w:tr>
      <w:tr w:rsidR="007E69DD" w:rsidRPr="00DB4D80" w:rsidTr="0033398F">
        <w:tc>
          <w:tcPr>
            <w:tcW w:w="518" w:type="dxa"/>
            <w:vMerge/>
          </w:tcPr>
          <w:p w:rsidR="0033398F" w:rsidRPr="00DB4D80" w:rsidRDefault="0033398F" w:rsidP="00C51358">
            <w:pPr>
              <w:rPr>
                <w:sz w:val="24"/>
                <w:szCs w:val="24"/>
              </w:rPr>
            </w:pPr>
          </w:p>
        </w:tc>
        <w:tc>
          <w:tcPr>
            <w:tcW w:w="4846" w:type="dxa"/>
            <w:vMerge/>
          </w:tcPr>
          <w:p w:rsidR="0033398F" w:rsidRPr="00DB4D80" w:rsidRDefault="0033398F" w:rsidP="00C51358">
            <w:pPr>
              <w:rPr>
                <w:sz w:val="24"/>
                <w:szCs w:val="24"/>
              </w:rPr>
            </w:pPr>
          </w:p>
        </w:tc>
        <w:tc>
          <w:tcPr>
            <w:tcW w:w="1832" w:type="dxa"/>
          </w:tcPr>
          <w:p w:rsidR="0033398F" w:rsidRPr="00DB4D80" w:rsidRDefault="0033398F" w:rsidP="00C51358">
            <w:pPr>
              <w:rPr>
                <w:sz w:val="24"/>
                <w:szCs w:val="24"/>
              </w:rPr>
            </w:pPr>
            <w:r w:rsidRPr="00DB4D80">
              <w:rPr>
                <w:sz w:val="24"/>
                <w:szCs w:val="24"/>
              </w:rPr>
              <w:t xml:space="preserve">кількість груп </w:t>
            </w:r>
          </w:p>
        </w:tc>
        <w:tc>
          <w:tcPr>
            <w:tcW w:w="1701" w:type="dxa"/>
          </w:tcPr>
          <w:p w:rsidR="0033398F" w:rsidRPr="00DB4D80" w:rsidRDefault="0033398F" w:rsidP="00C51358">
            <w:pPr>
              <w:rPr>
                <w:sz w:val="24"/>
                <w:szCs w:val="24"/>
              </w:rPr>
            </w:pPr>
            <w:r w:rsidRPr="00DB4D80">
              <w:rPr>
                <w:sz w:val="24"/>
                <w:szCs w:val="24"/>
              </w:rPr>
              <w:t>у них  дітей</w:t>
            </w:r>
          </w:p>
        </w:tc>
        <w:tc>
          <w:tcPr>
            <w:tcW w:w="1984" w:type="dxa"/>
          </w:tcPr>
          <w:p w:rsidR="0033398F" w:rsidRPr="00DB4D80" w:rsidRDefault="0033398F" w:rsidP="00153448">
            <w:pPr>
              <w:rPr>
                <w:sz w:val="24"/>
                <w:szCs w:val="24"/>
              </w:rPr>
            </w:pPr>
            <w:r w:rsidRPr="00DB4D80">
              <w:rPr>
                <w:sz w:val="24"/>
                <w:szCs w:val="24"/>
              </w:rPr>
              <w:t xml:space="preserve">кількість груп </w:t>
            </w:r>
          </w:p>
        </w:tc>
        <w:tc>
          <w:tcPr>
            <w:tcW w:w="1985" w:type="dxa"/>
          </w:tcPr>
          <w:p w:rsidR="0033398F" w:rsidRPr="00DB4D80" w:rsidRDefault="0033398F" w:rsidP="00153448">
            <w:pPr>
              <w:rPr>
                <w:sz w:val="24"/>
                <w:szCs w:val="24"/>
              </w:rPr>
            </w:pPr>
            <w:r w:rsidRPr="00DB4D80">
              <w:rPr>
                <w:sz w:val="24"/>
                <w:szCs w:val="24"/>
              </w:rPr>
              <w:t>у них  дітей</w:t>
            </w:r>
          </w:p>
        </w:tc>
      </w:tr>
      <w:tr w:rsidR="007E69DD" w:rsidRPr="00DB4D80" w:rsidTr="0033398F">
        <w:tc>
          <w:tcPr>
            <w:tcW w:w="518" w:type="dxa"/>
          </w:tcPr>
          <w:p w:rsidR="0033398F" w:rsidRPr="00DB4D80" w:rsidRDefault="0033398F" w:rsidP="00C51358">
            <w:pPr>
              <w:jc w:val="center"/>
              <w:rPr>
                <w:sz w:val="24"/>
                <w:szCs w:val="24"/>
              </w:rPr>
            </w:pPr>
            <w:r w:rsidRPr="00DB4D80">
              <w:rPr>
                <w:sz w:val="24"/>
                <w:szCs w:val="24"/>
              </w:rPr>
              <w:t>1</w:t>
            </w:r>
          </w:p>
        </w:tc>
        <w:tc>
          <w:tcPr>
            <w:tcW w:w="4846" w:type="dxa"/>
          </w:tcPr>
          <w:p w:rsidR="0033398F" w:rsidRPr="00DB4D80" w:rsidRDefault="0033398F" w:rsidP="00C51358">
            <w:pPr>
              <w:rPr>
                <w:sz w:val="24"/>
                <w:szCs w:val="24"/>
              </w:rPr>
            </w:pPr>
            <w:r w:rsidRPr="00DB4D80">
              <w:rPr>
                <w:sz w:val="24"/>
                <w:szCs w:val="24"/>
              </w:rPr>
              <w:t>Гурток «Юні туристи-краєзнавці»</w:t>
            </w:r>
          </w:p>
        </w:tc>
        <w:tc>
          <w:tcPr>
            <w:tcW w:w="1832" w:type="dxa"/>
          </w:tcPr>
          <w:p w:rsidR="0033398F" w:rsidRPr="00DB4D80" w:rsidRDefault="0033398F" w:rsidP="00C51358">
            <w:pPr>
              <w:jc w:val="center"/>
              <w:rPr>
                <w:sz w:val="24"/>
                <w:szCs w:val="24"/>
              </w:rPr>
            </w:pPr>
            <w:r w:rsidRPr="00DB4D80">
              <w:rPr>
                <w:sz w:val="24"/>
                <w:szCs w:val="24"/>
              </w:rPr>
              <w:t>1</w:t>
            </w:r>
          </w:p>
        </w:tc>
        <w:tc>
          <w:tcPr>
            <w:tcW w:w="1701" w:type="dxa"/>
          </w:tcPr>
          <w:p w:rsidR="0033398F" w:rsidRPr="00DB4D80" w:rsidRDefault="0033398F" w:rsidP="00C51358">
            <w:pPr>
              <w:jc w:val="center"/>
              <w:rPr>
                <w:sz w:val="24"/>
                <w:szCs w:val="24"/>
              </w:rPr>
            </w:pPr>
            <w:r w:rsidRPr="00DB4D80">
              <w:rPr>
                <w:sz w:val="24"/>
                <w:szCs w:val="24"/>
              </w:rPr>
              <w:t>25</w:t>
            </w:r>
          </w:p>
        </w:tc>
        <w:tc>
          <w:tcPr>
            <w:tcW w:w="1984" w:type="dxa"/>
          </w:tcPr>
          <w:p w:rsidR="0033398F" w:rsidRPr="00DB4D80" w:rsidRDefault="0033398F" w:rsidP="00C51358">
            <w:pPr>
              <w:jc w:val="center"/>
              <w:rPr>
                <w:sz w:val="24"/>
                <w:szCs w:val="24"/>
              </w:rPr>
            </w:pPr>
            <w:r w:rsidRPr="00DB4D80">
              <w:rPr>
                <w:sz w:val="24"/>
                <w:szCs w:val="24"/>
              </w:rPr>
              <w:t>1</w:t>
            </w:r>
          </w:p>
        </w:tc>
        <w:tc>
          <w:tcPr>
            <w:tcW w:w="1985" w:type="dxa"/>
          </w:tcPr>
          <w:p w:rsidR="0033398F" w:rsidRPr="00DB4D80" w:rsidRDefault="0033398F" w:rsidP="00C51358">
            <w:pPr>
              <w:jc w:val="center"/>
              <w:rPr>
                <w:sz w:val="24"/>
                <w:szCs w:val="24"/>
              </w:rPr>
            </w:pPr>
            <w:r w:rsidRPr="00DB4D80">
              <w:rPr>
                <w:sz w:val="24"/>
                <w:szCs w:val="24"/>
              </w:rPr>
              <w:t>25</w:t>
            </w:r>
          </w:p>
        </w:tc>
      </w:tr>
      <w:tr w:rsidR="007E69DD" w:rsidRPr="00DB4D80" w:rsidTr="0033398F">
        <w:tc>
          <w:tcPr>
            <w:tcW w:w="518" w:type="dxa"/>
          </w:tcPr>
          <w:p w:rsidR="0033398F" w:rsidRPr="00DB4D80" w:rsidRDefault="0033398F" w:rsidP="00C51358">
            <w:pPr>
              <w:jc w:val="center"/>
              <w:rPr>
                <w:sz w:val="24"/>
                <w:szCs w:val="24"/>
              </w:rPr>
            </w:pPr>
            <w:r w:rsidRPr="00DB4D80">
              <w:rPr>
                <w:sz w:val="24"/>
                <w:szCs w:val="24"/>
              </w:rPr>
              <w:t>2</w:t>
            </w:r>
          </w:p>
        </w:tc>
        <w:tc>
          <w:tcPr>
            <w:tcW w:w="4846" w:type="dxa"/>
          </w:tcPr>
          <w:p w:rsidR="0033398F" w:rsidRPr="00DB4D80" w:rsidRDefault="0033398F" w:rsidP="00C51358">
            <w:pPr>
              <w:rPr>
                <w:sz w:val="24"/>
                <w:szCs w:val="24"/>
              </w:rPr>
            </w:pPr>
            <w:r w:rsidRPr="00DB4D80">
              <w:rPr>
                <w:sz w:val="24"/>
                <w:szCs w:val="24"/>
              </w:rPr>
              <w:t>Гурток «Велосипедний туризм»</w:t>
            </w:r>
          </w:p>
        </w:tc>
        <w:tc>
          <w:tcPr>
            <w:tcW w:w="1832" w:type="dxa"/>
          </w:tcPr>
          <w:p w:rsidR="0033398F" w:rsidRPr="00DB4D80" w:rsidRDefault="0033398F" w:rsidP="00C51358">
            <w:pPr>
              <w:jc w:val="center"/>
              <w:rPr>
                <w:sz w:val="24"/>
                <w:szCs w:val="24"/>
              </w:rPr>
            </w:pPr>
          </w:p>
        </w:tc>
        <w:tc>
          <w:tcPr>
            <w:tcW w:w="1701" w:type="dxa"/>
          </w:tcPr>
          <w:p w:rsidR="0033398F" w:rsidRPr="00DB4D80" w:rsidRDefault="0033398F" w:rsidP="00C51358">
            <w:pPr>
              <w:jc w:val="center"/>
              <w:rPr>
                <w:sz w:val="24"/>
                <w:szCs w:val="24"/>
              </w:rPr>
            </w:pPr>
          </w:p>
        </w:tc>
        <w:tc>
          <w:tcPr>
            <w:tcW w:w="1984" w:type="dxa"/>
          </w:tcPr>
          <w:p w:rsidR="0033398F" w:rsidRPr="00DB4D80" w:rsidRDefault="0033398F" w:rsidP="00C51358">
            <w:pPr>
              <w:jc w:val="center"/>
              <w:rPr>
                <w:sz w:val="24"/>
                <w:szCs w:val="24"/>
              </w:rPr>
            </w:pPr>
            <w:r w:rsidRPr="00DB4D80">
              <w:rPr>
                <w:sz w:val="24"/>
                <w:szCs w:val="24"/>
              </w:rPr>
              <w:t>1</w:t>
            </w:r>
          </w:p>
        </w:tc>
        <w:tc>
          <w:tcPr>
            <w:tcW w:w="1985" w:type="dxa"/>
          </w:tcPr>
          <w:p w:rsidR="0033398F" w:rsidRPr="00DB4D80" w:rsidRDefault="0033398F" w:rsidP="00C51358">
            <w:pPr>
              <w:jc w:val="center"/>
              <w:rPr>
                <w:sz w:val="24"/>
                <w:szCs w:val="24"/>
              </w:rPr>
            </w:pPr>
            <w:r w:rsidRPr="00DB4D80">
              <w:rPr>
                <w:sz w:val="24"/>
                <w:szCs w:val="24"/>
              </w:rPr>
              <w:t>21</w:t>
            </w:r>
          </w:p>
        </w:tc>
      </w:tr>
      <w:tr w:rsidR="00872416" w:rsidRPr="00DB4D80" w:rsidTr="0033398F">
        <w:tc>
          <w:tcPr>
            <w:tcW w:w="5364" w:type="dxa"/>
            <w:gridSpan w:val="2"/>
          </w:tcPr>
          <w:p w:rsidR="0033398F" w:rsidRPr="00DB4D80" w:rsidRDefault="0033398F" w:rsidP="00C51358">
            <w:pPr>
              <w:rPr>
                <w:b/>
                <w:sz w:val="24"/>
                <w:szCs w:val="24"/>
              </w:rPr>
            </w:pPr>
            <w:r w:rsidRPr="00DB4D80">
              <w:rPr>
                <w:b/>
                <w:sz w:val="24"/>
                <w:szCs w:val="24"/>
              </w:rPr>
              <w:t>Усього:</w:t>
            </w:r>
          </w:p>
        </w:tc>
        <w:tc>
          <w:tcPr>
            <w:tcW w:w="1832" w:type="dxa"/>
          </w:tcPr>
          <w:p w:rsidR="0033398F" w:rsidRPr="00DB4D80" w:rsidRDefault="0033398F" w:rsidP="00C51358">
            <w:pPr>
              <w:jc w:val="center"/>
              <w:rPr>
                <w:b/>
                <w:sz w:val="24"/>
                <w:szCs w:val="24"/>
              </w:rPr>
            </w:pPr>
            <w:r w:rsidRPr="00DB4D80">
              <w:rPr>
                <w:b/>
                <w:sz w:val="24"/>
                <w:szCs w:val="24"/>
              </w:rPr>
              <w:t>1</w:t>
            </w:r>
          </w:p>
        </w:tc>
        <w:tc>
          <w:tcPr>
            <w:tcW w:w="1701" w:type="dxa"/>
          </w:tcPr>
          <w:p w:rsidR="0033398F" w:rsidRPr="00DB4D80" w:rsidRDefault="0033398F" w:rsidP="00C51358">
            <w:pPr>
              <w:jc w:val="center"/>
              <w:rPr>
                <w:b/>
                <w:sz w:val="24"/>
                <w:szCs w:val="24"/>
              </w:rPr>
            </w:pPr>
            <w:r w:rsidRPr="00DB4D80">
              <w:rPr>
                <w:b/>
                <w:sz w:val="24"/>
                <w:szCs w:val="24"/>
              </w:rPr>
              <w:t>25</w:t>
            </w:r>
          </w:p>
        </w:tc>
        <w:tc>
          <w:tcPr>
            <w:tcW w:w="1984" w:type="dxa"/>
          </w:tcPr>
          <w:p w:rsidR="0033398F" w:rsidRPr="00DB4D80" w:rsidRDefault="0033398F" w:rsidP="00C51358">
            <w:pPr>
              <w:jc w:val="center"/>
              <w:rPr>
                <w:b/>
                <w:sz w:val="24"/>
                <w:szCs w:val="24"/>
              </w:rPr>
            </w:pPr>
            <w:r w:rsidRPr="00DB4D80">
              <w:rPr>
                <w:b/>
                <w:sz w:val="24"/>
                <w:szCs w:val="24"/>
              </w:rPr>
              <w:t>2</w:t>
            </w:r>
          </w:p>
        </w:tc>
        <w:tc>
          <w:tcPr>
            <w:tcW w:w="1985" w:type="dxa"/>
          </w:tcPr>
          <w:p w:rsidR="0033398F" w:rsidRPr="00DB4D80" w:rsidRDefault="0033398F" w:rsidP="00C51358">
            <w:pPr>
              <w:jc w:val="center"/>
              <w:rPr>
                <w:b/>
                <w:sz w:val="24"/>
                <w:szCs w:val="24"/>
              </w:rPr>
            </w:pPr>
            <w:r w:rsidRPr="00DB4D80">
              <w:rPr>
                <w:b/>
                <w:sz w:val="24"/>
                <w:szCs w:val="24"/>
              </w:rPr>
              <w:t>46</w:t>
            </w:r>
          </w:p>
        </w:tc>
      </w:tr>
    </w:tbl>
    <w:p w:rsidR="00C51358" w:rsidRPr="00DB4D80" w:rsidRDefault="00C51358" w:rsidP="00C51358">
      <w:pPr>
        <w:rPr>
          <w:b/>
          <w:sz w:val="24"/>
          <w:szCs w:val="24"/>
        </w:rPr>
      </w:pPr>
    </w:p>
    <w:p w:rsidR="00C51358" w:rsidRPr="00DB4D80" w:rsidRDefault="00C51358" w:rsidP="00C51358">
      <w:pPr>
        <w:rPr>
          <w:b/>
          <w:sz w:val="24"/>
          <w:szCs w:val="24"/>
        </w:rPr>
      </w:pPr>
      <w:r w:rsidRPr="00DB4D80">
        <w:rPr>
          <w:b/>
          <w:sz w:val="24"/>
          <w:szCs w:val="24"/>
        </w:rPr>
        <w:t>еколого-натуралістичний напрям</w:t>
      </w:r>
    </w:p>
    <w:tbl>
      <w:tblPr>
        <w:tblW w:w="12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8"/>
        <w:gridCol w:w="4835"/>
        <w:gridCol w:w="1843"/>
        <w:gridCol w:w="1701"/>
        <w:gridCol w:w="1984"/>
        <w:gridCol w:w="1985"/>
      </w:tblGrid>
      <w:tr w:rsidR="007E69DD" w:rsidRPr="00DB4D80" w:rsidTr="0033398F">
        <w:tc>
          <w:tcPr>
            <w:tcW w:w="518" w:type="dxa"/>
            <w:vMerge w:val="restart"/>
          </w:tcPr>
          <w:p w:rsidR="00C51358" w:rsidRPr="00DB4D80" w:rsidRDefault="00C51358" w:rsidP="00C51358">
            <w:pPr>
              <w:rPr>
                <w:b/>
                <w:sz w:val="24"/>
                <w:szCs w:val="24"/>
              </w:rPr>
            </w:pPr>
            <w:r w:rsidRPr="00DB4D80">
              <w:rPr>
                <w:b/>
                <w:sz w:val="24"/>
                <w:szCs w:val="24"/>
              </w:rPr>
              <w:t>№</w:t>
            </w:r>
          </w:p>
          <w:p w:rsidR="00C51358" w:rsidRPr="00DB4D80" w:rsidRDefault="00C51358" w:rsidP="00C51358">
            <w:pPr>
              <w:rPr>
                <w:b/>
                <w:sz w:val="24"/>
                <w:szCs w:val="24"/>
              </w:rPr>
            </w:pPr>
            <w:r w:rsidRPr="00DB4D80">
              <w:rPr>
                <w:b/>
                <w:sz w:val="24"/>
                <w:szCs w:val="24"/>
              </w:rPr>
              <w:t>з/п</w:t>
            </w:r>
          </w:p>
        </w:tc>
        <w:tc>
          <w:tcPr>
            <w:tcW w:w="4835" w:type="dxa"/>
            <w:vMerge w:val="restart"/>
          </w:tcPr>
          <w:p w:rsidR="00C51358" w:rsidRPr="00DB4D80" w:rsidRDefault="00C51358" w:rsidP="00C51358">
            <w:pPr>
              <w:rPr>
                <w:b/>
                <w:sz w:val="24"/>
                <w:szCs w:val="24"/>
              </w:rPr>
            </w:pPr>
            <w:r w:rsidRPr="00DB4D80">
              <w:rPr>
                <w:b/>
                <w:sz w:val="24"/>
                <w:szCs w:val="24"/>
              </w:rPr>
              <w:t>Назва гуртка</w:t>
            </w:r>
          </w:p>
        </w:tc>
        <w:tc>
          <w:tcPr>
            <w:tcW w:w="3544" w:type="dxa"/>
            <w:gridSpan w:val="2"/>
          </w:tcPr>
          <w:p w:rsidR="00C51358" w:rsidRPr="00DB4D80" w:rsidRDefault="00C51358" w:rsidP="00C51358">
            <w:pPr>
              <w:jc w:val="center"/>
              <w:rPr>
                <w:b/>
                <w:sz w:val="24"/>
                <w:szCs w:val="24"/>
              </w:rPr>
            </w:pPr>
            <w:r w:rsidRPr="00DB4D80">
              <w:rPr>
                <w:b/>
                <w:sz w:val="24"/>
                <w:szCs w:val="24"/>
              </w:rPr>
              <w:t>Станом на 31.05.2018</w:t>
            </w:r>
          </w:p>
        </w:tc>
        <w:tc>
          <w:tcPr>
            <w:tcW w:w="3969" w:type="dxa"/>
            <w:gridSpan w:val="2"/>
          </w:tcPr>
          <w:p w:rsidR="00C51358" w:rsidRPr="00DB4D80" w:rsidRDefault="00C51358" w:rsidP="00C51358">
            <w:pPr>
              <w:jc w:val="center"/>
              <w:rPr>
                <w:b/>
                <w:sz w:val="24"/>
                <w:szCs w:val="24"/>
              </w:rPr>
            </w:pPr>
            <w:r w:rsidRPr="00DB4D80">
              <w:rPr>
                <w:b/>
                <w:sz w:val="24"/>
                <w:szCs w:val="24"/>
              </w:rPr>
              <w:t>Станом на 01.09.2018</w:t>
            </w:r>
          </w:p>
        </w:tc>
      </w:tr>
      <w:tr w:rsidR="007E69DD" w:rsidRPr="00DB4D80" w:rsidTr="0033398F">
        <w:tc>
          <w:tcPr>
            <w:tcW w:w="518" w:type="dxa"/>
            <w:vMerge/>
          </w:tcPr>
          <w:p w:rsidR="00C51358" w:rsidRPr="00DB4D80" w:rsidRDefault="00C51358" w:rsidP="00C51358">
            <w:pPr>
              <w:rPr>
                <w:sz w:val="24"/>
                <w:szCs w:val="24"/>
              </w:rPr>
            </w:pPr>
          </w:p>
        </w:tc>
        <w:tc>
          <w:tcPr>
            <w:tcW w:w="4835" w:type="dxa"/>
            <w:vMerge/>
          </w:tcPr>
          <w:p w:rsidR="00C51358" w:rsidRPr="00DB4D80" w:rsidRDefault="00C51358" w:rsidP="00C51358">
            <w:pPr>
              <w:rPr>
                <w:sz w:val="24"/>
                <w:szCs w:val="24"/>
              </w:rPr>
            </w:pPr>
          </w:p>
        </w:tc>
        <w:tc>
          <w:tcPr>
            <w:tcW w:w="1843" w:type="dxa"/>
          </w:tcPr>
          <w:p w:rsidR="00C51358" w:rsidRPr="00DB4D80" w:rsidRDefault="00C51358" w:rsidP="00C51358">
            <w:pPr>
              <w:rPr>
                <w:sz w:val="24"/>
                <w:szCs w:val="24"/>
              </w:rPr>
            </w:pPr>
            <w:r w:rsidRPr="00DB4D80">
              <w:rPr>
                <w:sz w:val="24"/>
                <w:szCs w:val="24"/>
              </w:rPr>
              <w:t>кількість груп</w:t>
            </w:r>
          </w:p>
        </w:tc>
        <w:tc>
          <w:tcPr>
            <w:tcW w:w="1701" w:type="dxa"/>
          </w:tcPr>
          <w:p w:rsidR="00C51358" w:rsidRPr="00DB4D80" w:rsidRDefault="00C51358" w:rsidP="00C51358">
            <w:pPr>
              <w:rPr>
                <w:sz w:val="24"/>
                <w:szCs w:val="24"/>
              </w:rPr>
            </w:pPr>
            <w:r w:rsidRPr="00DB4D80">
              <w:rPr>
                <w:sz w:val="24"/>
                <w:szCs w:val="24"/>
              </w:rPr>
              <w:t>у них  дітей</w:t>
            </w:r>
          </w:p>
        </w:tc>
        <w:tc>
          <w:tcPr>
            <w:tcW w:w="1984" w:type="dxa"/>
          </w:tcPr>
          <w:p w:rsidR="00C51358" w:rsidRPr="00DB4D80" w:rsidRDefault="00C51358" w:rsidP="00C51358">
            <w:pPr>
              <w:rPr>
                <w:sz w:val="24"/>
                <w:szCs w:val="24"/>
              </w:rPr>
            </w:pPr>
            <w:r w:rsidRPr="00DB4D80">
              <w:rPr>
                <w:sz w:val="24"/>
                <w:szCs w:val="24"/>
              </w:rPr>
              <w:t>кількість груп</w:t>
            </w:r>
          </w:p>
        </w:tc>
        <w:tc>
          <w:tcPr>
            <w:tcW w:w="1985" w:type="dxa"/>
          </w:tcPr>
          <w:p w:rsidR="00C51358" w:rsidRPr="00DB4D80" w:rsidRDefault="00C51358" w:rsidP="00C51358">
            <w:pPr>
              <w:rPr>
                <w:sz w:val="24"/>
                <w:szCs w:val="24"/>
              </w:rPr>
            </w:pPr>
            <w:r w:rsidRPr="00DB4D80">
              <w:rPr>
                <w:sz w:val="24"/>
                <w:szCs w:val="24"/>
              </w:rPr>
              <w:t>у них  дітей</w:t>
            </w:r>
          </w:p>
        </w:tc>
      </w:tr>
      <w:tr w:rsidR="007E69DD" w:rsidRPr="00DB4D80" w:rsidTr="0033398F">
        <w:tc>
          <w:tcPr>
            <w:tcW w:w="518" w:type="dxa"/>
          </w:tcPr>
          <w:p w:rsidR="00C51358" w:rsidRPr="00DB4D80" w:rsidRDefault="00C51358" w:rsidP="00C51358">
            <w:pPr>
              <w:jc w:val="center"/>
              <w:rPr>
                <w:sz w:val="24"/>
                <w:szCs w:val="24"/>
              </w:rPr>
            </w:pPr>
            <w:r w:rsidRPr="00DB4D80">
              <w:rPr>
                <w:sz w:val="24"/>
                <w:szCs w:val="24"/>
              </w:rPr>
              <w:t>1</w:t>
            </w:r>
          </w:p>
        </w:tc>
        <w:tc>
          <w:tcPr>
            <w:tcW w:w="4835" w:type="dxa"/>
          </w:tcPr>
          <w:p w:rsidR="00C51358" w:rsidRPr="00DB4D80" w:rsidRDefault="00C51358" w:rsidP="00C51358">
            <w:pPr>
              <w:rPr>
                <w:sz w:val="24"/>
                <w:szCs w:val="24"/>
              </w:rPr>
            </w:pPr>
            <w:r w:rsidRPr="00DB4D80">
              <w:rPr>
                <w:sz w:val="24"/>
                <w:szCs w:val="24"/>
              </w:rPr>
              <w:t>Гурток  «Юні  охоронці природи»</w:t>
            </w:r>
          </w:p>
        </w:tc>
        <w:tc>
          <w:tcPr>
            <w:tcW w:w="1843" w:type="dxa"/>
          </w:tcPr>
          <w:p w:rsidR="00C51358" w:rsidRPr="00DB4D80" w:rsidRDefault="00C51358" w:rsidP="00C51358">
            <w:pPr>
              <w:jc w:val="center"/>
              <w:rPr>
                <w:sz w:val="24"/>
                <w:szCs w:val="24"/>
              </w:rPr>
            </w:pPr>
            <w:r w:rsidRPr="00DB4D80">
              <w:rPr>
                <w:sz w:val="24"/>
                <w:szCs w:val="24"/>
              </w:rPr>
              <w:t>1</w:t>
            </w:r>
          </w:p>
        </w:tc>
        <w:tc>
          <w:tcPr>
            <w:tcW w:w="1701" w:type="dxa"/>
          </w:tcPr>
          <w:p w:rsidR="00C51358" w:rsidRPr="00DB4D80" w:rsidRDefault="00C51358" w:rsidP="00C51358">
            <w:pPr>
              <w:jc w:val="center"/>
              <w:rPr>
                <w:sz w:val="24"/>
                <w:szCs w:val="24"/>
              </w:rPr>
            </w:pPr>
            <w:r w:rsidRPr="00DB4D80">
              <w:rPr>
                <w:sz w:val="24"/>
                <w:szCs w:val="24"/>
              </w:rPr>
              <w:t>15</w:t>
            </w:r>
          </w:p>
        </w:tc>
        <w:tc>
          <w:tcPr>
            <w:tcW w:w="1984" w:type="dxa"/>
          </w:tcPr>
          <w:p w:rsidR="00C51358" w:rsidRPr="00DB4D80" w:rsidRDefault="00C51358" w:rsidP="00C51358">
            <w:pPr>
              <w:jc w:val="center"/>
              <w:rPr>
                <w:sz w:val="24"/>
                <w:szCs w:val="24"/>
              </w:rPr>
            </w:pPr>
            <w:r w:rsidRPr="00DB4D80">
              <w:rPr>
                <w:sz w:val="24"/>
                <w:szCs w:val="24"/>
              </w:rPr>
              <w:t>2</w:t>
            </w:r>
          </w:p>
        </w:tc>
        <w:tc>
          <w:tcPr>
            <w:tcW w:w="1985" w:type="dxa"/>
          </w:tcPr>
          <w:p w:rsidR="00C51358" w:rsidRPr="00DB4D80" w:rsidRDefault="00C51358" w:rsidP="00C51358">
            <w:pPr>
              <w:jc w:val="center"/>
              <w:rPr>
                <w:sz w:val="24"/>
                <w:szCs w:val="24"/>
              </w:rPr>
            </w:pPr>
            <w:r w:rsidRPr="00DB4D80">
              <w:rPr>
                <w:sz w:val="24"/>
                <w:szCs w:val="24"/>
              </w:rPr>
              <w:t>42</w:t>
            </w:r>
          </w:p>
        </w:tc>
      </w:tr>
      <w:tr w:rsidR="007E69DD" w:rsidRPr="00DB4D80" w:rsidTr="0033398F">
        <w:tc>
          <w:tcPr>
            <w:tcW w:w="518" w:type="dxa"/>
          </w:tcPr>
          <w:p w:rsidR="00C51358" w:rsidRPr="00DB4D80" w:rsidRDefault="00C51358" w:rsidP="00C51358">
            <w:pPr>
              <w:jc w:val="center"/>
              <w:rPr>
                <w:sz w:val="24"/>
                <w:szCs w:val="24"/>
              </w:rPr>
            </w:pPr>
            <w:r w:rsidRPr="00DB4D80">
              <w:rPr>
                <w:sz w:val="24"/>
                <w:szCs w:val="24"/>
              </w:rPr>
              <w:t>2</w:t>
            </w:r>
          </w:p>
        </w:tc>
        <w:tc>
          <w:tcPr>
            <w:tcW w:w="4835" w:type="dxa"/>
          </w:tcPr>
          <w:p w:rsidR="00C51358" w:rsidRPr="00DB4D80" w:rsidRDefault="00C51358" w:rsidP="00C51358">
            <w:pPr>
              <w:rPr>
                <w:sz w:val="24"/>
                <w:szCs w:val="24"/>
              </w:rPr>
            </w:pPr>
            <w:r w:rsidRPr="00DB4D80">
              <w:rPr>
                <w:sz w:val="24"/>
                <w:szCs w:val="24"/>
              </w:rPr>
              <w:t>Гурток «Природа рідного краю»</w:t>
            </w:r>
          </w:p>
        </w:tc>
        <w:tc>
          <w:tcPr>
            <w:tcW w:w="1843" w:type="dxa"/>
            <w:vAlign w:val="center"/>
          </w:tcPr>
          <w:p w:rsidR="00C51358" w:rsidRPr="00DB4D80" w:rsidRDefault="00C51358" w:rsidP="00C51358">
            <w:pPr>
              <w:jc w:val="center"/>
              <w:rPr>
                <w:sz w:val="24"/>
                <w:szCs w:val="24"/>
              </w:rPr>
            </w:pPr>
            <w:r w:rsidRPr="00DB4D80">
              <w:rPr>
                <w:sz w:val="24"/>
                <w:szCs w:val="24"/>
              </w:rPr>
              <w:t>2</w:t>
            </w:r>
          </w:p>
        </w:tc>
        <w:tc>
          <w:tcPr>
            <w:tcW w:w="1701" w:type="dxa"/>
            <w:vAlign w:val="center"/>
          </w:tcPr>
          <w:p w:rsidR="00C51358" w:rsidRPr="00DB4D80" w:rsidRDefault="00C51358" w:rsidP="00C51358">
            <w:pPr>
              <w:jc w:val="center"/>
              <w:rPr>
                <w:sz w:val="24"/>
                <w:szCs w:val="24"/>
              </w:rPr>
            </w:pPr>
            <w:r w:rsidRPr="00DB4D80">
              <w:rPr>
                <w:sz w:val="24"/>
                <w:szCs w:val="24"/>
              </w:rPr>
              <w:t>50</w:t>
            </w:r>
          </w:p>
        </w:tc>
        <w:tc>
          <w:tcPr>
            <w:tcW w:w="1984" w:type="dxa"/>
          </w:tcPr>
          <w:p w:rsidR="00C51358" w:rsidRPr="00DB4D80" w:rsidRDefault="00C51358" w:rsidP="00C51358">
            <w:pPr>
              <w:jc w:val="center"/>
              <w:rPr>
                <w:sz w:val="24"/>
                <w:szCs w:val="24"/>
              </w:rPr>
            </w:pPr>
            <w:r w:rsidRPr="00DB4D80">
              <w:rPr>
                <w:sz w:val="24"/>
                <w:szCs w:val="24"/>
              </w:rPr>
              <w:t>2</w:t>
            </w:r>
          </w:p>
        </w:tc>
        <w:tc>
          <w:tcPr>
            <w:tcW w:w="1985" w:type="dxa"/>
          </w:tcPr>
          <w:p w:rsidR="00C51358" w:rsidRPr="00DB4D80" w:rsidRDefault="00C51358" w:rsidP="00C51358">
            <w:pPr>
              <w:jc w:val="center"/>
              <w:rPr>
                <w:sz w:val="24"/>
                <w:szCs w:val="24"/>
              </w:rPr>
            </w:pPr>
            <w:r w:rsidRPr="00DB4D80">
              <w:rPr>
                <w:sz w:val="24"/>
                <w:szCs w:val="24"/>
              </w:rPr>
              <w:t>50</w:t>
            </w:r>
          </w:p>
        </w:tc>
      </w:tr>
      <w:tr w:rsidR="007E69DD" w:rsidRPr="00DB4D80" w:rsidTr="0033398F">
        <w:tc>
          <w:tcPr>
            <w:tcW w:w="518" w:type="dxa"/>
            <w:tcBorders>
              <w:bottom w:val="single" w:sz="4" w:space="0" w:color="auto"/>
            </w:tcBorders>
          </w:tcPr>
          <w:p w:rsidR="00C51358" w:rsidRPr="00DB4D80" w:rsidRDefault="00C51358" w:rsidP="00C51358">
            <w:pPr>
              <w:jc w:val="center"/>
              <w:rPr>
                <w:sz w:val="24"/>
                <w:szCs w:val="24"/>
              </w:rPr>
            </w:pPr>
            <w:r w:rsidRPr="00DB4D80">
              <w:rPr>
                <w:sz w:val="24"/>
                <w:szCs w:val="24"/>
              </w:rPr>
              <w:t>3</w:t>
            </w:r>
          </w:p>
        </w:tc>
        <w:tc>
          <w:tcPr>
            <w:tcW w:w="4835" w:type="dxa"/>
            <w:tcBorders>
              <w:bottom w:val="single" w:sz="4" w:space="0" w:color="auto"/>
            </w:tcBorders>
          </w:tcPr>
          <w:p w:rsidR="00C51358" w:rsidRPr="00DB4D80" w:rsidRDefault="00C51358" w:rsidP="00C51358">
            <w:pPr>
              <w:rPr>
                <w:sz w:val="24"/>
                <w:szCs w:val="24"/>
              </w:rPr>
            </w:pPr>
            <w:r w:rsidRPr="00DB4D80">
              <w:rPr>
                <w:sz w:val="24"/>
                <w:szCs w:val="24"/>
              </w:rPr>
              <w:t>Гурток «Лікарські рослини»</w:t>
            </w:r>
          </w:p>
        </w:tc>
        <w:tc>
          <w:tcPr>
            <w:tcW w:w="1843" w:type="dxa"/>
            <w:tcBorders>
              <w:bottom w:val="single" w:sz="4" w:space="0" w:color="auto"/>
            </w:tcBorders>
            <w:vAlign w:val="center"/>
          </w:tcPr>
          <w:p w:rsidR="00C51358" w:rsidRPr="00DB4D80" w:rsidRDefault="00C51358" w:rsidP="00C51358">
            <w:pPr>
              <w:jc w:val="center"/>
              <w:rPr>
                <w:sz w:val="24"/>
                <w:szCs w:val="24"/>
              </w:rPr>
            </w:pPr>
            <w:r w:rsidRPr="00DB4D80">
              <w:rPr>
                <w:sz w:val="24"/>
                <w:szCs w:val="24"/>
              </w:rPr>
              <w:t>1</w:t>
            </w:r>
          </w:p>
        </w:tc>
        <w:tc>
          <w:tcPr>
            <w:tcW w:w="1701" w:type="dxa"/>
            <w:tcBorders>
              <w:bottom w:val="single" w:sz="4" w:space="0" w:color="auto"/>
            </w:tcBorders>
            <w:vAlign w:val="center"/>
          </w:tcPr>
          <w:p w:rsidR="00C51358" w:rsidRPr="00DB4D80" w:rsidRDefault="00C51358" w:rsidP="00C51358">
            <w:pPr>
              <w:jc w:val="center"/>
              <w:rPr>
                <w:sz w:val="24"/>
                <w:szCs w:val="24"/>
              </w:rPr>
            </w:pPr>
            <w:r w:rsidRPr="00DB4D80">
              <w:rPr>
                <w:sz w:val="24"/>
                <w:szCs w:val="24"/>
              </w:rPr>
              <w:t>21</w:t>
            </w:r>
          </w:p>
        </w:tc>
        <w:tc>
          <w:tcPr>
            <w:tcW w:w="1984" w:type="dxa"/>
            <w:tcBorders>
              <w:bottom w:val="single" w:sz="4" w:space="0" w:color="auto"/>
            </w:tcBorders>
          </w:tcPr>
          <w:p w:rsidR="00C51358" w:rsidRPr="00DB4D80" w:rsidRDefault="00C51358" w:rsidP="00C51358">
            <w:pPr>
              <w:jc w:val="center"/>
              <w:rPr>
                <w:sz w:val="24"/>
                <w:szCs w:val="24"/>
              </w:rPr>
            </w:pPr>
          </w:p>
        </w:tc>
        <w:tc>
          <w:tcPr>
            <w:tcW w:w="1985" w:type="dxa"/>
            <w:tcBorders>
              <w:bottom w:val="single" w:sz="4" w:space="0" w:color="auto"/>
            </w:tcBorders>
          </w:tcPr>
          <w:p w:rsidR="00C51358" w:rsidRPr="00DB4D80" w:rsidRDefault="00C51358" w:rsidP="00C51358">
            <w:pPr>
              <w:jc w:val="center"/>
              <w:rPr>
                <w:sz w:val="24"/>
                <w:szCs w:val="24"/>
              </w:rPr>
            </w:pPr>
          </w:p>
        </w:tc>
      </w:tr>
      <w:tr w:rsidR="00872416" w:rsidRPr="00DB4D80" w:rsidTr="0033398F">
        <w:tc>
          <w:tcPr>
            <w:tcW w:w="5353" w:type="dxa"/>
            <w:gridSpan w:val="2"/>
            <w:tcBorders>
              <w:top w:val="single" w:sz="4" w:space="0" w:color="auto"/>
              <w:left w:val="single" w:sz="4" w:space="0" w:color="auto"/>
              <w:bottom w:val="single" w:sz="4" w:space="0" w:color="auto"/>
              <w:right w:val="single" w:sz="4" w:space="0" w:color="auto"/>
            </w:tcBorders>
          </w:tcPr>
          <w:p w:rsidR="00C51358" w:rsidRPr="00DB4D80" w:rsidRDefault="00C51358" w:rsidP="00C51358">
            <w:pPr>
              <w:rPr>
                <w:b/>
                <w:sz w:val="24"/>
                <w:szCs w:val="24"/>
              </w:rPr>
            </w:pPr>
            <w:r w:rsidRPr="00DB4D80">
              <w:rPr>
                <w:b/>
                <w:sz w:val="24"/>
                <w:szCs w:val="24"/>
              </w:rPr>
              <w:t>Усього:</w:t>
            </w:r>
          </w:p>
        </w:tc>
        <w:tc>
          <w:tcPr>
            <w:tcW w:w="1843" w:type="dxa"/>
            <w:tcBorders>
              <w:top w:val="single" w:sz="4" w:space="0" w:color="auto"/>
              <w:left w:val="single" w:sz="4" w:space="0" w:color="auto"/>
              <w:bottom w:val="single" w:sz="4" w:space="0" w:color="auto"/>
              <w:right w:val="single" w:sz="4" w:space="0" w:color="auto"/>
            </w:tcBorders>
          </w:tcPr>
          <w:p w:rsidR="00C51358" w:rsidRPr="00DB4D80" w:rsidRDefault="00C51358" w:rsidP="00C51358">
            <w:pPr>
              <w:jc w:val="center"/>
              <w:rPr>
                <w:b/>
                <w:sz w:val="24"/>
                <w:szCs w:val="24"/>
              </w:rPr>
            </w:pPr>
            <w:r w:rsidRPr="00DB4D80">
              <w:rPr>
                <w:b/>
                <w:sz w:val="24"/>
                <w:szCs w:val="24"/>
              </w:rPr>
              <w:t>4</w:t>
            </w:r>
          </w:p>
        </w:tc>
        <w:tc>
          <w:tcPr>
            <w:tcW w:w="1701" w:type="dxa"/>
            <w:tcBorders>
              <w:top w:val="single" w:sz="4" w:space="0" w:color="auto"/>
              <w:left w:val="single" w:sz="4" w:space="0" w:color="auto"/>
              <w:bottom w:val="single" w:sz="4" w:space="0" w:color="auto"/>
              <w:right w:val="single" w:sz="4" w:space="0" w:color="auto"/>
            </w:tcBorders>
          </w:tcPr>
          <w:p w:rsidR="00C51358" w:rsidRPr="00DB4D80" w:rsidRDefault="00C51358" w:rsidP="00C51358">
            <w:pPr>
              <w:jc w:val="center"/>
              <w:rPr>
                <w:b/>
                <w:sz w:val="24"/>
                <w:szCs w:val="24"/>
              </w:rPr>
            </w:pPr>
            <w:r w:rsidRPr="00DB4D80">
              <w:rPr>
                <w:b/>
                <w:sz w:val="24"/>
                <w:szCs w:val="24"/>
              </w:rPr>
              <w:t>86</w:t>
            </w:r>
          </w:p>
        </w:tc>
        <w:tc>
          <w:tcPr>
            <w:tcW w:w="1984" w:type="dxa"/>
            <w:tcBorders>
              <w:top w:val="single" w:sz="4" w:space="0" w:color="auto"/>
              <w:left w:val="single" w:sz="4" w:space="0" w:color="auto"/>
              <w:bottom w:val="single" w:sz="4" w:space="0" w:color="auto"/>
              <w:right w:val="single" w:sz="4" w:space="0" w:color="auto"/>
            </w:tcBorders>
          </w:tcPr>
          <w:p w:rsidR="00C51358" w:rsidRPr="00DB4D80" w:rsidRDefault="00C51358" w:rsidP="00C51358">
            <w:pPr>
              <w:jc w:val="center"/>
              <w:rPr>
                <w:b/>
                <w:sz w:val="24"/>
                <w:szCs w:val="24"/>
              </w:rPr>
            </w:pPr>
            <w:r w:rsidRPr="00DB4D80">
              <w:rPr>
                <w:b/>
                <w:sz w:val="24"/>
                <w:szCs w:val="24"/>
              </w:rPr>
              <w:t>4</w:t>
            </w:r>
          </w:p>
        </w:tc>
        <w:tc>
          <w:tcPr>
            <w:tcW w:w="1985" w:type="dxa"/>
            <w:tcBorders>
              <w:top w:val="single" w:sz="4" w:space="0" w:color="auto"/>
              <w:left w:val="single" w:sz="4" w:space="0" w:color="auto"/>
              <w:bottom w:val="single" w:sz="4" w:space="0" w:color="auto"/>
              <w:right w:val="single" w:sz="4" w:space="0" w:color="auto"/>
            </w:tcBorders>
          </w:tcPr>
          <w:p w:rsidR="00C51358" w:rsidRPr="00DB4D80" w:rsidRDefault="00C51358" w:rsidP="00C51358">
            <w:pPr>
              <w:jc w:val="center"/>
              <w:rPr>
                <w:b/>
                <w:sz w:val="24"/>
                <w:szCs w:val="24"/>
              </w:rPr>
            </w:pPr>
            <w:r w:rsidRPr="00DB4D80">
              <w:rPr>
                <w:b/>
                <w:sz w:val="24"/>
                <w:szCs w:val="24"/>
              </w:rPr>
              <w:t>92</w:t>
            </w:r>
          </w:p>
        </w:tc>
      </w:tr>
    </w:tbl>
    <w:p w:rsidR="00C51358" w:rsidRPr="00DB4D80" w:rsidRDefault="00C51358" w:rsidP="00C51358">
      <w:pPr>
        <w:rPr>
          <w:b/>
          <w:sz w:val="24"/>
          <w:szCs w:val="24"/>
        </w:rPr>
      </w:pPr>
    </w:p>
    <w:p w:rsidR="00C51358" w:rsidRPr="00DB4D80" w:rsidRDefault="00C51358" w:rsidP="00C51358">
      <w:pPr>
        <w:rPr>
          <w:b/>
          <w:sz w:val="24"/>
          <w:szCs w:val="24"/>
        </w:rPr>
      </w:pPr>
      <w:r w:rsidRPr="00DB4D80">
        <w:rPr>
          <w:b/>
          <w:sz w:val="24"/>
          <w:szCs w:val="24"/>
        </w:rPr>
        <w:t>науково-технічний напрям</w:t>
      </w:r>
    </w:p>
    <w:tbl>
      <w:tblPr>
        <w:tblW w:w="12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8"/>
        <w:gridCol w:w="4847"/>
        <w:gridCol w:w="1831"/>
        <w:gridCol w:w="1701"/>
        <w:gridCol w:w="1984"/>
        <w:gridCol w:w="1985"/>
      </w:tblGrid>
      <w:tr w:rsidR="007E69DD" w:rsidRPr="00DB4D80" w:rsidTr="0033398F">
        <w:tc>
          <w:tcPr>
            <w:tcW w:w="518" w:type="dxa"/>
            <w:vMerge w:val="restart"/>
          </w:tcPr>
          <w:p w:rsidR="00C51358" w:rsidRPr="00DB4D80" w:rsidRDefault="00C51358" w:rsidP="00C51358">
            <w:pPr>
              <w:rPr>
                <w:b/>
                <w:sz w:val="24"/>
                <w:szCs w:val="24"/>
              </w:rPr>
            </w:pPr>
            <w:r w:rsidRPr="00DB4D80">
              <w:rPr>
                <w:b/>
                <w:sz w:val="24"/>
                <w:szCs w:val="24"/>
              </w:rPr>
              <w:t>№</w:t>
            </w:r>
          </w:p>
          <w:p w:rsidR="00C51358" w:rsidRPr="00DB4D80" w:rsidRDefault="00C51358" w:rsidP="00C51358">
            <w:pPr>
              <w:rPr>
                <w:b/>
                <w:sz w:val="24"/>
                <w:szCs w:val="24"/>
              </w:rPr>
            </w:pPr>
            <w:r w:rsidRPr="00DB4D80">
              <w:rPr>
                <w:b/>
                <w:sz w:val="24"/>
                <w:szCs w:val="24"/>
              </w:rPr>
              <w:t>з/п</w:t>
            </w:r>
          </w:p>
        </w:tc>
        <w:tc>
          <w:tcPr>
            <w:tcW w:w="4847" w:type="dxa"/>
            <w:vMerge w:val="restart"/>
          </w:tcPr>
          <w:p w:rsidR="00C51358" w:rsidRPr="00DB4D80" w:rsidRDefault="00C51358" w:rsidP="00C51358">
            <w:pPr>
              <w:rPr>
                <w:b/>
                <w:sz w:val="24"/>
                <w:szCs w:val="24"/>
              </w:rPr>
            </w:pPr>
            <w:r w:rsidRPr="00DB4D80">
              <w:rPr>
                <w:b/>
                <w:sz w:val="24"/>
                <w:szCs w:val="24"/>
              </w:rPr>
              <w:t>Назва гуртка</w:t>
            </w:r>
          </w:p>
        </w:tc>
        <w:tc>
          <w:tcPr>
            <w:tcW w:w="3532" w:type="dxa"/>
            <w:gridSpan w:val="2"/>
          </w:tcPr>
          <w:p w:rsidR="00C51358" w:rsidRPr="00DB4D80" w:rsidRDefault="00C51358" w:rsidP="00C51358">
            <w:pPr>
              <w:jc w:val="center"/>
              <w:rPr>
                <w:b/>
                <w:sz w:val="24"/>
                <w:szCs w:val="24"/>
              </w:rPr>
            </w:pPr>
            <w:r w:rsidRPr="00DB4D80">
              <w:rPr>
                <w:b/>
                <w:sz w:val="24"/>
                <w:szCs w:val="24"/>
              </w:rPr>
              <w:t>Станом на 31.05.2018</w:t>
            </w:r>
          </w:p>
        </w:tc>
        <w:tc>
          <w:tcPr>
            <w:tcW w:w="3969" w:type="dxa"/>
            <w:gridSpan w:val="2"/>
          </w:tcPr>
          <w:p w:rsidR="00C51358" w:rsidRPr="00DB4D80" w:rsidRDefault="00C51358" w:rsidP="00C51358">
            <w:pPr>
              <w:jc w:val="center"/>
              <w:rPr>
                <w:b/>
                <w:sz w:val="24"/>
                <w:szCs w:val="24"/>
              </w:rPr>
            </w:pPr>
            <w:r w:rsidRPr="00DB4D80">
              <w:rPr>
                <w:b/>
                <w:sz w:val="24"/>
                <w:szCs w:val="24"/>
              </w:rPr>
              <w:t>Станом на 01.09.2018</w:t>
            </w:r>
          </w:p>
        </w:tc>
      </w:tr>
      <w:tr w:rsidR="007E69DD" w:rsidRPr="00DB4D80" w:rsidTr="0033398F">
        <w:tc>
          <w:tcPr>
            <w:tcW w:w="518" w:type="dxa"/>
            <w:vMerge/>
          </w:tcPr>
          <w:p w:rsidR="00C51358" w:rsidRPr="00DB4D80" w:rsidRDefault="00C51358" w:rsidP="00C51358">
            <w:pPr>
              <w:rPr>
                <w:sz w:val="24"/>
                <w:szCs w:val="24"/>
              </w:rPr>
            </w:pPr>
          </w:p>
        </w:tc>
        <w:tc>
          <w:tcPr>
            <w:tcW w:w="4847" w:type="dxa"/>
            <w:vMerge/>
          </w:tcPr>
          <w:p w:rsidR="00C51358" w:rsidRPr="00DB4D80" w:rsidRDefault="00C51358" w:rsidP="00C51358">
            <w:pPr>
              <w:rPr>
                <w:sz w:val="24"/>
                <w:szCs w:val="24"/>
              </w:rPr>
            </w:pPr>
          </w:p>
        </w:tc>
        <w:tc>
          <w:tcPr>
            <w:tcW w:w="1831" w:type="dxa"/>
          </w:tcPr>
          <w:p w:rsidR="00C51358" w:rsidRPr="00DB4D80" w:rsidRDefault="00C51358" w:rsidP="00C51358">
            <w:pPr>
              <w:rPr>
                <w:sz w:val="24"/>
                <w:szCs w:val="24"/>
              </w:rPr>
            </w:pPr>
            <w:r w:rsidRPr="00DB4D80">
              <w:rPr>
                <w:sz w:val="24"/>
                <w:szCs w:val="24"/>
              </w:rPr>
              <w:t>кількість груп</w:t>
            </w:r>
          </w:p>
        </w:tc>
        <w:tc>
          <w:tcPr>
            <w:tcW w:w="1701" w:type="dxa"/>
          </w:tcPr>
          <w:p w:rsidR="00C51358" w:rsidRPr="00DB4D80" w:rsidRDefault="00C51358" w:rsidP="00C51358">
            <w:pPr>
              <w:rPr>
                <w:sz w:val="24"/>
                <w:szCs w:val="24"/>
              </w:rPr>
            </w:pPr>
            <w:r w:rsidRPr="00DB4D80">
              <w:rPr>
                <w:sz w:val="24"/>
                <w:szCs w:val="24"/>
              </w:rPr>
              <w:t>у них дітей</w:t>
            </w:r>
          </w:p>
        </w:tc>
        <w:tc>
          <w:tcPr>
            <w:tcW w:w="1984" w:type="dxa"/>
          </w:tcPr>
          <w:p w:rsidR="00C51358" w:rsidRPr="00DB4D80" w:rsidRDefault="00C51358" w:rsidP="00C51358">
            <w:pPr>
              <w:rPr>
                <w:sz w:val="24"/>
                <w:szCs w:val="24"/>
              </w:rPr>
            </w:pPr>
            <w:r w:rsidRPr="00DB4D80">
              <w:rPr>
                <w:sz w:val="24"/>
                <w:szCs w:val="24"/>
              </w:rPr>
              <w:t>кількість груп</w:t>
            </w:r>
          </w:p>
        </w:tc>
        <w:tc>
          <w:tcPr>
            <w:tcW w:w="1985" w:type="dxa"/>
          </w:tcPr>
          <w:p w:rsidR="00C51358" w:rsidRPr="00DB4D80" w:rsidRDefault="00C51358" w:rsidP="00C51358">
            <w:pPr>
              <w:rPr>
                <w:sz w:val="24"/>
                <w:szCs w:val="24"/>
              </w:rPr>
            </w:pPr>
            <w:r w:rsidRPr="00DB4D80">
              <w:rPr>
                <w:sz w:val="24"/>
                <w:szCs w:val="24"/>
              </w:rPr>
              <w:t>у них дітей</w:t>
            </w:r>
          </w:p>
        </w:tc>
      </w:tr>
      <w:tr w:rsidR="007E69DD" w:rsidRPr="00DB4D80" w:rsidTr="0033398F">
        <w:tc>
          <w:tcPr>
            <w:tcW w:w="518" w:type="dxa"/>
          </w:tcPr>
          <w:p w:rsidR="00C51358" w:rsidRPr="00DB4D80" w:rsidRDefault="00C51358" w:rsidP="00C51358">
            <w:pPr>
              <w:jc w:val="center"/>
              <w:rPr>
                <w:sz w:val="24"/>
                <w:szCs w:val="24"/>
              </w:rPr>
            </w:pPr>
            <w:r w:rsidRPr="00DB4D80">
              <w:rPr>
                <w:sz w:val="24"/>
                <w:szCs w:val="24"/>
              </w:rPr>
              <w:t>1</w:t>
            </w:r>
          </w:p>
        </w:tc>
        <w:tc>
          <w:tcPr>
            <w:tcW w:w="4847" w:type="dxa"/>
          </w:tcPr>
          <w:p w:rsidR="00C51358" w:rsidRPr="00DB4D80" w:rsidRDefault="00C51358" w:rsidP="00C51358">
            <w:pPr>
              <w:rPr>
                <w:sz w:val="24"/>
                <w:szCs w:val="24"/>
              </w:rPr>
            </w:pPr>
            <w:r w:rsidRPr="00DB4D80">
              <w:rPr>
                <w:sz w:val="24"/>
                <w:szCs w:val="24"/>
              </w:rPr>
              <w:t>Гурток «Авіамоделювання»</w:t>
            </w:r>
          </w:p>
        </w:tc>
        <w:tc>
          <w:tcPr>
            <w:tcW w:w="1831" w:type="dxa"/>
          </w:tcPr>
          <w:p w:rsidR="00C51358" w:rsidRPr="00DB4D80" w:rsidRDefault="00C51358" w:rsidP="00C51358">
            <w:pPr>
              <w:jc w:val="center"/>
              <w:rPr>
                <w:sz w:val="24"/>
                <w:szCs w:val="24"/>
              </w:rPr>
            </w:pPr>
            <w:r w:rsidRPr="00DB4D80">
              <w:rPr>
                <w:sz w:val="24"/>
                <w:szCs w:val="24"/>
              </w:rPr>
              <w:t>2</w:t>
            </w:r>
          </w:p>
        </w:tc>
        <w:tc>
          <w:tcPr>
            <w:tcW w:w="1701" w:type="dxa"/>
          </w:tcPr>
          <w:p w:rsidR="00C51358" w:rsidRPr="00DB4D80" w:rsidRDefault="00C51358" w:rsidP="00C51358">
            <w:pPr>
              <w:jc w:val="center"/>
              <w:rPr>
                <w:sz w:val="24"/>
                <w:szCs w:val="24"/>
              </w:rPr>
            </w:pPr>
            <w:r w:rsidRPr="00DB4D80">
              <w:rPr>
                <w:sz w:val="24"/>
                <w:szCs w:val="24"/>
              </w:rPr>
              <w:t>36</w:t>
            </w:r>
          </w:p>
        </w:tc>
        <w:tc>
          <w:tcPr>
            <w:tcW w:w="1984" w:type="dxa"/>
          </w:tcPr>
          <w:p w:rsidR="00C51358" w:rsidRPr="00DB4D80" w:rsidRDefault="00C51358" w:rsidP="00C51358">
            <w:pPr>
              <w:jc w:val="center"/>
              <w:rPr>
                <w:sz w:val="24"/>
                <w:szCs w:val="24"/>
              </w:rPr>
            </w:pPr>
            <w:r w:rsidRPr="00DB4D80">
              <w:rPr>
                <w:sz w:val="24"/>
                <w:szCs w:val="24"/>
              </w:rPr>
              <w:t>2</w:t>
            </w:r>
          </w:p>
        </w:tc>
        <w:tc>
          <w:tcPr>
            <w:tcW w:w="1985" w:type="dxa"/>
          </w:tcPr>
          <w:p w:rsidR="00C51358" w:rsidRPr="00DB4D80" w:rsidRDefault="00C51358" w:rsidP="00C51358">
            <w:pPr>
              <w:jc w:val="center"/>
              <w:rPr>
                <w:sz w:val="24"/>
                <w:szCs w:val="24"/>
              </w:rPr>
            </w:pPr>
            <w:r w:rsidRPr="00DB4D80">
              <w:rPr>
                <w:sz w:val="24"/>
                <w:szCs w:val="24"/>
              </w:rPr>
              <w:t>42</w:t>
            </w:r>
          </w:p>
        </w:tc>
      </w:tr>
      <w:tr w:rsidR="007E69DD" w:rsidRPr="00DB4D80" w:rsidTr="0033398F">
        <w:tc>
          <w:tcPr>
            <w:tcW w:w="518" w:type="dxa"/>
          </w:tcPr>
          <w:p w:rsidR="00C51358" w:rsidRPr="00DB4D80" w:rsidRDefault="00C51358" w:rsidP="00C51358">
            <w:pPr>
              <w:jc w:val="center"/>
              <w:rPr>
                <w:sz w:val="24"/>
                <w:szCs w:val="24"/>
              </w:rPr>
            </w:pPr>
            <w:r w:rsidRPr="00DB4D80">
              <w:rPr>
                <w:sz w:val="24"/>
                <w:szCs w:val="24"/>
              </w:rPr>
              <w:t>2</w:t>
            </w:r>
          </w:p>
        </w:tc>
        <w:tc>
          <w:tcPr>
            <w:tcW w:w="4847" w:type="dxa"/>
          </w:tcPr>
          <w:p w:rsidR="00C51358" w:rsidRPr="00DB4D80" w:rsidRDefault="00C51358" w:rsidP="00C51358">
            <w:pPr>
              <w:rPr>
                <w:sz w:val="24"/>
                <w:szCs w:val="24"/>
              </w:rPr>
            </w:pPr>
            <w:r w:rsidRPr="00DB4D80">
              <w:rPr>
                <w:sz w:val="24"/>
                <w:szCs w:val="24"/>
              </w:rPr>
              <w:t>Гурток «Конструювання повітряних зміїв»</w:t>
            </w:r>
          </w:p>
        </w:tc>
        <w:tc>
          <w:tcPr>
            <w:tcW w:w="1831" w:type="dxa"/>
          </w:tcPr>
          <w:p w:rsidR="00C51358" w:rsidRPr="00DB4D80" w:rsidRDefault="00C51358" w:rsidP="00C51358">
            <w:pPr>
              <w:jc w:val="center"/>
              <w:rPr>
                <w:sz w:val="24"/>
                <w:szCs w:val="24"/>
              </w:rPr>
            </w:pPr>
            <w:r w:rsidRPr="00DB4D80">
              <w:rPr>
                <w:sz w:val="24"/>
                <w:szCs w:val="24"/>
              </w:rPr>
              <w:t>1</w:t>
            </w:r>
          </w:p>
        </w:tc>
        <w:tc>
          <w:tcPr>
            <w:tcW w:w="1701" w:type="dxa"/>
          </w:tcPr>
          <w:p w:rsidR="00C51358" w:rsidRPr="00DB4D80" w:rsidRDefault="00C51358" w:rsidP="00C51358">
            <w:pPr>
              <w:jc w:val="center"/>
              <w:rPr>
                <w:sz w:val="24"/>
                <w:szCs w:val="24"/>
              </w:rPr>
            </w:pPr>
            <w:r w:rsidRPr="00DB4D80">
              <w:rPr>
                <w:sz w:val="24"/>
                <w:szCs w:val="24"/>
              </w:rPr>
              <w:t>25</w:t>
            </w:r>
          </w:p>
        </w:tc>
        <w:tc>
          <w:tcPr>
            <w:tcW w:w="1984" w:type="dxa"/>
          </w:tcPr>
          <w:p w:rsidR="00C51358" w:rsidRPr="00DB4D80" w:rsidRDefault="00C51358" w:rsidP="00C51358">
            <w:pPr>
              <w:jc w:val="center"/>
              <w:rPr>
                <w:sz w:val="24"/>
                <w:szCs w:val="24"/>
              </w:rPr>
            </w:pPr>
            <w:r w:rsidRPr="00DB4D80">
              <w:rPr>
                <w:sz w:val="24"/>
                <w:szCs w:val="24"/>
              </w:rPr>
              <w:t>2</w:t>
            </w:r>
          </w:p>
        </w:tc>
        <w:tc>
          <w:tcPr>
            <w:tcW w:w="1985" w:type="dxa"/>
          </w:tcPr>
          <w:p w:rsidR="00C51358" w:rsidRPr="00DB4D80" w:rsidRDefault="00C51358" w:rsidP="00C51358">
            <w:pPr>
              <w:jc w:val="center"/>
              <w:rPr>
                <w:sz w:val="24"/>
                <w:szCs w:val="24"/>
              </w:rPr>
            </w:pPr>
            <w:r w:rsidRPr="00DB4D80">
              <w:rPr>
                <w:sz w:val="24"/>
                <w:szCs w:val="24"/>
              </w:rPr>
              <w:t>50</w:t>
            </w:r>
          </w:p>
        </w:tc>
      </w:tr>
      <w:tr w:rsidR="007E69DD" w:rsidRPr="00DB4D80" w:rsidTr="0033398F">
        <w:tc>
          <w:tcPr>
            <w:tcW w:w="518" w:type="dxa"/>
          </w:tcPr>
          <w:p w:rsidR="00C51358" w:rsidRPr="00DB4D80" w:rsidRDefault="00C51358" w:rsidP="00C51358">
            <w:pPr>
              <w:jc w:val="center"/>
              <w:rPr>
                <w:sz w:val="24"/>
                <w:szCs w:val="24"/>
              </w:rPr>
            </w:pPr>
            <w:r w:rsidRPr="00DB4D80">
              <w:rPr>
                <w:sz w:val="24"/>
                <w:szCs w:val="24"/>
              </w:rPr>
              <w:t>3</w:t>
            </w:r>
          </w:p>
        </w:tc>
        <w:tc>
          <w:tcPr>
            <w:tcW w:w="4847" w:type="dxa"/>
          </w:tcPr>
          <w:p w:rsidR="00C51358" w:rsidRPr="00DB4D80" w:rsidRDefault="00C51358" w:rsidP="00C51358">
            <w:pPr>
              <w:rPr>
                <w:sz w:val="24"/>
                <w:szCs w:val="24"/>
              </w:rPr>
            </w:pPr>
            <w:r w:rsidRPr="00DB4D80">
              <w:rPr>
                <w:sz w:val="24"/>
                <w:szCs w:val="24"/>
              </w:rPr>
              <w:t>Гурток «Картинг»</w:t>
            </w:r>
          </w:p>
        </w:tc>
        <w:tc>
          <w:tcPr>
            <w:tcW w:w="1831" w:type="dxa"/>
          </w:tcPr>
          <w:p w:rsidR="00C51358" w:rsidRPr="00DB4D80" w:rsidRDefault="00C51358" w:rsidP="00C51358">
            <w:pPr>
              <w:jc w:val="center"/>
              <w:rPr>
                <w:sz w:val="24"/>
                <w:szCs w:val="24"/>
              </w:rPr>
            </w:pPr>
            <w:r w:rsidRPr="00DB4D80">
              <w:rPr>
                <w:sz w:val="24"/>
                <w:szCs w:val="24"/>
              </w:rPr>
              <w:t>1</w:t>
            </w:r>
          </w:p>
        </w:tc>
        <w:tc>
          <w:tcPr>
            <w:tcW w:w="1701" w:type="dxa"/>
          </w:tcPr>
          <w:p w:rsidR="00C51358" w:rsidRPr="00DB4D80" w:rsidRDefault="00C51358" w:rsidP="00C51358">
            <w:pPr>
              <w:jc w:val="center"/>
              <w:rPr>
                <w:sz w:val="24"/>
                <w:szCs w:val="24"/>
              </w:rPr>
            </w:pPr>
            <w:r w:rsidRPr="00DB4D80">
              <w:rPr>
                <w:sz w:val="24"/>
                <w:szCs w:val="24"/>
              </w:rPr>
              <w:t>20</w:t>
            </w:r>
          </w:p>
        </w:tc>
        <w:tc>
          <w:tcPr>
            <w:tcW w:w="1984" w:type="dxa"/>
          </w:tcPr>
          <w:p w:rsidR="00C51358" w:rsidRPr="00DB4D80" w:rsidRDefault="00C51358" w:rsidP="00C51358">
            <w:pPr>
              <w:jc w:val="center"/>
              <w:rPr>
                <w:sz w:val="24"/>
                <w:szCs w:val="24"/>
              </w:rPr>
            </w:pPr>
            <w:r w:rsidRPr="00DB4D80">
              <w:rPr>
                <w:sz w:val="24"/>
                <w:szCs w:val="24"/>
              </w:rPr>
              <w:t>2</w:t>
            </w:r>
          </w:p>
        </w:tc>
        <w:tc>
          <w:tcPr>
            <w:tcW w:w="1985" w:type="dxa"/>
          </w:tcPr>
          <w:p w:rsidR="00C51358" w:rsidRPr="00DB4D80" w:rsidRDefault="00C51358" w:rsidP="00C51358">
            <w:pPr>
              <w:jc w:val="center"/>
              <w:rPr>
                <w:sz w:val="24"/>
                <w:szCs w:val="24"/>
              </w:rPr>
            </w:pPr>
            <w:r w:rsidRPr="00DB4D80">
              <w:rPr>
                <w:sz w:val="24"/>
                <w:szCs w:val="24"/>
              </w:rPr>
              <w:t>42</w:t>
            </w:r>
          </w:p>
        </w:tc>
      </w:tr>
      <w:tr w:rsidR="007E69DD" w:rsidRPr="00DB4D80" w:rsidTr="0033398F">
        <w:tc>
          <w:tcPr>
            <w:tcW w:w="518" w:type="dxa"/>
          </w:tcPr>
          <w:p w:rsidR="00C51358" w:rsidRPr="00DB4D80" w:rsidRDefault="00C51358" w:rsidP="00C51358">
            <w:pPr>
              <w:jc w:val="center"/>
              <w:rPr>
                <w:sz w:val="24"/>
                <w:szCs w:val="24"/>
              </w:rPr>
            </w:pPr>
            <w:r w:rsidRPr="00DB4D80">
              <w:rPr>
                <w:sz w:val="24"/>
                <w:szCs w:val="24"/>
              </w:rPr>
              <w:t>4</w:t>
            </w:r>
          </w:p>
        </w:tc>
        <w:tc>
          <w:tcPr>
            <w:tcW w:w="4847" w:type="dxa"/>
          </w:tcPr>
          <w:p w:rsidR="00C51358" w:rsidRPr="00DB4D80" w:rsidRDefault="00C51358" w:rsidP="00C51358">
            <w:pPr>
              <w:rPr>
                <w:sz w:val="24"/>
                <w:szCs w:val="24"/>
              </w:rPr>
            </w:pPr>
            <w:r w:rsidRPr="00DB4D80">
              <w:rPr>
                <w:sz w:val="24"/>
                <w:szCs w:val="24"/>
              </w:rPr>
              <w:t>Гурток «Баги»</w:t>
            </w:r>
          </w:p>
        </w:tc>
        <w:tc>
          <w:tcPr>
            <w:tcW w:w="1831" w:type="dxa"/>
          </w:tcPr>
          <w:p w:rsidR="00C51358" w:rsidRPr="00DB4D80" w:rsidRDefault="00C51358" w:rsidP="00C51358">
            <w:pPr>
              <w:jc w:val="center"/>
              <w:rPr>
                <w:sz w:val="24"/>
                <w:szCs w:val="24"/>
              </w:rPr>
            </w:pPr>
            <w:r w:rsidRPr="00DB4D80">
              <w:rPr>
                <w:sz w:val="24"/>
                <w:szCs w:val="24"/>
              </w:rPr>
              <w:t>1</w:t>
            </w:r>
          </w:p>
        </w:tc>
        <w:tc>
          <w:tcPr>
            <w:tcW w:w="1701" w:type="dxa"/>
          </w:tcPr>
          <w:p w:rsidR="00C51358" w:rsidRPr="00DB4D80" w:rsidRDefault="00C51358" w:rsidP="00C51358">
            <w:pPr>
              <w:jc w:val="center"/>
              <w:rPr>
                <w:sz w:val="24"/>
                <w:szCs w:val="24"/>
              </w:rPr>
            </w:pPr>
            <w:r w:rsidRPr="00DB4D80">
              <w:rPr>
                <w:sz w:val="24"/>
                <w:szCs w:val="24"/>
              </w:rPr>
              <w:t>20</w:t>
            </w:r>
          </w:p>
        </w:tc>
        <w:tc>
          <w:tcPr>
            <w:tcW w:w="1984" w:type="dxa"/>
          </w:tcPr>
          <w:p w:rsidR="00C51358" w:rsidRPr="00DB4D80" w:rsidRDefault="00C51358" w:rsidP="00C51358">
            <w:pPr>
              <w:jc w:val="center"/>
              <w:rPr>
                <w:sz w:val="24"/>
                <w:szCs w:val="24"/>
              </w:rPr>
            </w:pPr>
          </w:p>
        </w:tc>
        <w:tc>
          <w:tcPr>
            <w:tcW w:w="1985" w:type="dxa"/>
          </w:tcPr>
          <w:p w:rsidR="00C51358" w:rsidRPr="00DB4D80" w:rsidRDefault="00C51358" w:rsidP="00C51358">
            <w:pPr>
              <w:jc w:val="center"/>
              <w:rPr>
                <w:sz w:val="24"/>
                <w:szCs w:val="24"/>
              </w:rPr>
            </w:pPr>
          </w:p>
        </w:tc>
      </w:tr>
      <w:tr w:rsidR="007E69DD" w:rsidRPr="00DB4D80" w:rsidTr="0033398F">
        <w:tc>
          <w:tcPr>
            <w:tcW w:w="518" w:type="dxa"/>
          </w:tcPr>
          <w:p w:rsidR="00C51358" w:rsidRPr="00DB4D80" w:rsidRDefault="00C51358" w:rsidP="00C51358">
            <w:pPr>
              <w:jc w:val="center"/>
              <w:rPr>
                <w:sz w:val="24"/>
                <w:szCs w:val="24"/>
              </w:rPr>
            </w:pPr>
            <w:r w:rsidRPr="00DB4D80">
              <w:rPr>
                <w:sz w:val="24"/>
                <w:szCs w:val="24"/>
              </w:rPr>
              <w:t>5</w:t>
            </w:r>
          </w:p>
        </w:tc>
        <w:tc>
          <w:tcPr>
            <w:tcW w:w="4847" w:type="dxa"/>
          </w:tcPr>
          <w:p w:rsidR="00C51358" w:rsidRPr="00DB4D80" w:rsidRDefault="00C51358" w:rsidP="00C51358">
            <w:pPr>
              <w:rPr>
                <w:sz w:val="24"/>
                <w:szCs w:val="24"/>
              </w:rPr>
            </w:pPr>
            <w:r w:rsidRPr="00DB4D80">
              <w:rPr>
                <w:sz w:val="24"/>
                <w:szCs w:val="24"/>
              </w:rPr>
              <w:t>Гурток «Початкове технічне моделювання»</w:t>
            </w:r>
          </w:p>
        </w:tc>
        <w:tc>
          <w:tcPr>
            <w:tcW w:w="1831" w:type="dxa"/>
          </w:tcPr>
          <w:p w:rsidR="00C51358" w:rsidRPr="00DB4D80" w:rsidRDefault="00C51358" w:rsidP="00C51358">
            <w:pPr>
              <w:jc w:val="center"/>
              <w:rPr>
                <w:sz w:val="24"/>
                <w:szCs w:val="24"/>
              </w:rPr>
            </w:pPr>
            <w:r w:rsidRPr="00DB4D80">
              <w:rPr>
                <w:sz w:val="24"/>
                <w:szCs w:val="24"/>
              </w:rPr>
              <w:t>3</w:t>
            </w:r>
          </w:p>
        </w:tc>
        <w:tc>
          <w:tcPr>
            <w:tcW w:w="1701" w:type="dxa"/>
          </w:tcPr>
          <w:p w:rsidR="00C51358" w:rsidRPr="00DB4D80" w:rsidRDefault="00C51358" w:rsidP="00C51358">
            <w:pPr>
              <w:jc w:val="center"/>
              <w:rPr>
                <w:sz w:val="24"/>
                <w:szCs w:val="24"/>
              </w:rPr>
            </w:pPr>
            <w:r w:rsidRPr="00DB4D80">
              <w:rPr>
                <w:sz w:val="24"/>
                <w:szCs w:val="24"/>
              </w:rPr>
              <w:t>67</w:t>
            </w:r>
          </w:p>
        </w:tc>
        <w:tc>
          <w:tcPr>
            <w:tcW w:w="1984" w:type="dxa"/>
          </w:tcPr>
          <w:p w:rsidR="00C51358" w:rsidRPr="00DB4D80" w:rsidRDefault="00C51358" w:rsidP="00C51358">
            <w:pPr>
              <w:jc w:val="center"/>
              <w:rPr>
                <w:sz w:val="24"/>
                <w:szCs w:val="24"/>
              </w:rPr>
            </w:pPr>
            <w:r w:rsidRPr="00DB4D80">
              <w:rPr>
                <w:sz w:val="24"/>
                <w:szCs w:val="24"/>
              </w:rPr>
              <w:t>4</w:t>
            </w:r>
          </w:p>
        </w:tc>
        <w:tc>
          <w:tcPr>
            <w:tcW w:w="1985" w:type="dxa"/>
          </w:tcPr>
          <w:p w:rsidR="00C51358" w:rsidRPr="00DB4D80" w:rsidRDefault="00C51358" w:rsidP="00C51358">
            <w:pPr>
              <w:jc w:val="center"/>
              <w:rPr>
                <w:sz w:val="24"/>
                <w:szCs w:val="24"/>
              </w:rPr>
            </w:pPr>
            <w:r w:rsidRPr="00DB4D80">
              <w:rPr>
                <w:sz w:val="24"/>
                <w:szCs w:val="24"/>
              </w:rPr>
              <w:t>96</w:t>
            </w:r>
          </w:p>
        </w:tc>
      </w:tr>
      <w:tr w:rsidR="00872416" w:rsidRPr="00DB4D80" w:rsidTr="0033398F">
        <w:tc>
          <w:tcPr>
            <w:tcW w:w="5365" w:type="dxa"/>
            <w:gridSpan w:val="2"/>
          </w:tcPr>
          <w:p w:rsidR="00C51358" w:rsidRPr="00DB4D80" w:rsidRDefault="00C51358" w:rsidP="00C51358">
            <w:pPr>
              <w:rPr>
                <w:b/>
                <w:sz w:val="24"/>
                <w:szCs w:val="24"/>
              </w:rPr>
            </w:pPr>
            <w:r w:rsidRPr="00DB4D80">
              <w:rPr>
                <w:b/>
                <w:sz w:val="24"/>
                <w:szCs w:val="24"/>
              </w:rPr>
              <w:t>Усього:</w:t>
            </w:r>
          </w:p>
        </w:tc>
        <w:tc>
          <w:tcPr>
            <w:tcW w:w="1831" w:type="dxa"/>
          </w:tcPr>
          <w:p w:rsidR="00C51358" w:rsidRPr="00DB4D80" w:rsidRDefault="00C51358" w:rsidP="00C51358">
            <w:pPr>
              <w:jc w:val="center"/>
              <w:rPr>
                <w:b/>
                <w:sz w:val="24"/>
                <w:szCs w:val="24"/>
              </w:rPr>
            </w:pPr>
            <w:r w:rsidRPr="00DB4D80">
              <w:rPr>
                <w:b/>
                <w:sz w:val="24"/>
                <w:szCs w:val="24"/>
              </w:rPr>
              <w:t>8</w:t>
            </w:r>
          </w:p>
        </w:tc>
        <w:tc>
          <w:tcPr>
            <w:tcW w:w="1701" w:type="dxa"/>
          </w:tcPr>
          <w:p w:rsidR="00C51358" w:rsidRPr="00DB4D80" w:rsidRDefault="00C51358" w:rsidP="00C51358">
            <w:pPr>
              <w:jc w:val="center"/>
              <w:rPr>
                <w:b/>
                <w:sz w:val="24"/>
                <w:szCs w:val="24"/>
              </w:rPr>
            </w:pPr>
            <w:r w:rsidRPr="00DB4D80">
              <w:rPr>
                <w:b/>
                <w:sz w:val="24"/>
                <w:szCs w:val="24"/>
              </w:rPr>
              <w:t>168</w:t>
            </w:r>
          </w:p>
        </w:tc>
        <w:tc>
          <w:tcPr>
            <w:tcW w:w="1984" w:type="dxa"/>
          </w:tcPr>
          <w:p w:rsidR="00C51358" w:rsidRPr="00DB4D80" w:rsidRDefault="00C51358" w:rsidP="00C51358">
            <w:pPr>
              <w:jc w:val="center"/>
              <w:rPr>
                <w:b/>
                <w:sz w:val="24"/>
                <w:szCs w:val="24"/>
              </w:rPr>
            </w:pPr>
            <w:r w:rsidRPr="00DB4D80">
              <w:rPr>
                <w:b/>
                <w:sz w:val="24"/>
                <w:szCs w:val="24"/>
              </w:rPr>
              <w:t>10</w:t>
            </w:r>
          </w:p>
        </w:tc>
        <w:tc>
          <w:tcPr>
            <w:tcW w:w="1985" w:type="dxa"/>
          </w:tcPr>
          <w:p w:rsidR="00C51358" w:rsidRPr="00DB4D80" w:rsidRDefault="00C51358" w:rsidP="00C51358">
            <w:pPr>
              <w:jc w:val="center"/>
              <w:rPr>
                <w:b/>
                <w:sz w:val="24"/>
                <w:szCs w:val="24"/>
              </w:rPr>
            </w:pPr>
            <w:r w:rsidRPr="00DB4D80">
              <w:rPr>
                <w:b/>
                <w:sz w:val="24"/>
                <w:szCs w:val="24"/>
              </w:rPr>
              <w:t>230</w:t>
            </w:r>
          </w:p>
        </w:tc>
      </w:tr>
    </w:tbl>
    <w:p w:rsidR="00C51358" w:rsidRPr="00DB4D80" w:rsidRDefault="00C51358" w:rsidP="00C51358">
      <w:pPr>
        <w:spacing w:line="120" w:lineRule="auto"/>
        <w:rPr>
          <w:sz w:val="24"/>
          <w:szCs w:val="24"/>
        </w:rPr>
      </w:pPr>
    </w:p>
    <w:p w:rsidR="00872416" w:rsidRPr="00DB4D80" w:rsidRDefault="00872416" w:rsidP="00C51358">
      <w:pPr>
        <w:spacing w:line="120" w:lineRule="auto"/>
        <w:rPr>
          <w:sz w:val="24"/>
          <w:szCs w:val="24"/>
        </w:rPr>
      </w:pPr>
    </w:p>
    <w:p w:rsidR="00C51358" w:rsidRPr="00DB4D80" w:rsidRDefault="00C51358" w:rsidP="00C51358">
      <w:pPr>
        <w:rPr>
          <w:b/>
          <w:sz w:val="24"/>
          <w:szCs w:val="24"/>
        </w:rPr>
      </w:pPr>
      <w:r w:rsidRPr="00DB4D80">
        <w:rPr>
          <w:b/>
          <w:sz w:val="24"/>
          <w:szCs w:val="24"/>
        </w:rPr>
        <w:t>фізкультурно-спортивний напрям</w:t>
      </w:r>
    </w:p>
    <w:tbl>
      <w:tblPr>
        <w:tblW w:w="12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9"/>
        <w:gridCol w:w="4834"/>
        <w:gridCol w:w="1843"/>
        <w:gridCol w:w="1559"/>
        <w:gridCol w:w="1843"/>
        <w:gridCol w:w="2126"/>
      </w:tblGrid>
      <w:tr w:rsidR="007E69DD" w:rsidRPr="00DB4D80" w:rsidTr="00872416">
        <w:tc>
          <w:tcPr>
            <w:tcW w:w="519" w:type="dxa"/>
            <w:vMerge w:val="restart"/>
          </w:tcPr>
          <w:p w:rsidR="00C51358" w:rsidRPr="00DB4D80" w:rsidRDefault="00C51358" w:rsidP="00C51358">
            <w:pPr>
              <w:rPr>
                <w:b/>
                <w:sz w:val="24"/>
                <w:szCs w:val="24"/>
              </w:rPr>
            </w:pPr>
            <w:r w:rsidRPr="00DB4D80">
              <w:rPr>
                <w:b/>
                <w:sz w:val="24"/>
                <w:szCs w:val="24"/>
              </w:rPr>
              <w:t>№</w:t>
            </w:r>
          </w:p>
          <w:p w:rsidR="00C51358" w:rsidRPr="00DB4D80" w:rsidRDefault="00C51358" w:rsidP="00C51358">
            <w:pPr>
              <w:rPr>
                <w:b/>
                <w:sz w:val="24"/>
                <w:szCs w:val="24"/>
              </w:rPr>
            </w:pPr>
            <w:r w:rsidRPr="00DB4D80">
              <w:rPr>
                <w:b/>
                <w:sz w:val="24"/>
                <w:szCs w:val="24"/>
              </w:rPr>
              <w:t>з/п</w:t>
            </w:r>
          </w:p>
        </w:tc>
        <w:tc>
          <w:tcPr>
            <w:tcW w:w="4834" w:type="dxa"/>
            <w:vMerge w:val="restart"/>
          </w:tcPr>
          <w:p w:rsidR="00C51358" w:rsidRPr="00DB4D80" w:rsidRDefault="00C51358" w:rsidP="00C51358">
            <w:pPr>
              <w:rPr>
                <w:b/>
                <w:sz w:val="24"/>
                <w:szCs w:val="24"/>
              </w:rPr>
            </w:pPr>
            <w:r w:rsidRPr="00DB4D80">
              <w:rPr>
                <w:b/>
                <w:sz w:val="24"/>
                <w:szCs w:val="24"/>
              </w:rPr>
              <w:t>Назва гуртка</w:t>
            </w:r>
          </w:p>
        </w:tc>
        <w:tc>
          <w:tcPr>
            <w:tcW w:w="3402" w:type="dxa"/>
            <w:gridSpan w:val="2"/>
          </w:tcPr>
          <w:p w:rsidR="00C51358" w:rsidRPr="00DB4D80" w:rsidRDefault="00C51358" w:rsidP="00C51358">
            <w:pPr>
              <w:jc w:val="center"/>
              <w:rPr>
                <w:b/>
                <w:sz w:val="24"/>
                <w:szCs w:val="24"/>
              </w:rPr>
            </w:pPr>
            <w:r w:rsidRPr="00DB4D80">
              <w:rPr>
                <w:b/>
                <w:sz w:val="24"/>
                <w:szCs w:val="24"/>
              </w:rPr>
              <w:t>Станом на 31.05.2018</w:t>
            </w:r>
          </w:p>
        </w:tc>
        <w:tc>
          <w:tcPr>
            <w:tcW w:w="3969" w:type="dxa"/>
            <w:gridSpan w:val="2"/>
          </w:tcPr>
          <w:p w:rsidR="00C51358" w:rsidRPr="00DB4D80" w:rsidRDefault="00C51358" w:rsidP="00C51358">
            <w:pPr>
              <w:jc w:val="center"/>
              <w:rPr>
                <w:b/>
                <w:sz w:val="24"/>
                <w:szCs w:val="24"/>
              </w:rPr>
            </w:pPr>
            <w:r w:rsidRPr="00DB4D80">
              <w:rPr>
                <w:b/>
                <w:sz w:val="24"/>
                <w:szCs w:val="24"/>
              </w:rPr>
              <w:t>Станом на 01.09.2018</w:t>
            </w:r>
          </w:p>
        </w:tc>
      </w:tr>
      <w:tr w:rsidR="007E69DD" w:rsidRPr="00DB4D80" w:rsidTr="00872416">
        <w:tc>
          <w:tcPr>
            <w:tcW w:w="519" w:type="dxa"/>
            <w:vMerge/>
          </w:tcPr>
          <w:p w:rsidR="00C51358" w:rsidRPr="00DB4D80" w:rsidRDefault="00C51358" w:rsidP="00C51358">
            <w:pPr>
              <w:rPr>
                <w:sz w:val="24"/>
                <w:szCs w:val="24"/>
              </w:rPr>
            </w:pPr>
          </w:p>
        </w:tc>
        <w:tc>
          <w:tcPr>
            <w:tcW w:w="4834" w:type="dxa"/>
            <w:vMerge/>
          </w:tcPr>
          <w:p w:rsidR="00C51358" w:rsidRPr="00DB4D80" w:rsidRDefault="00C51358" w:rsidP="00C51358">
            <w:pPr>
              <w:rPr>
                <w:sz w:val="24"/>
                <w:szCs w:val="24"/>
              </w:rPr>
            </w:pPr>
          </w:p>
        </w:tc>
        <w:tc>
          <w:tcPr>
            <w:tcW w:w="1843" w:type="dxa"/>
          </w:tcPr>
          <w:p w:rsidR="00C51358" w:rsidRPr="00DB4D80" w:rsidRDefault="00C51358" w:rsidP="00C51358">
            <w:pPr>
              <w:jc w:val="center"/>
              <w:rPr>
                <w:sz w:val="24"/>
                <w:szCs w:val="24"/>
              </w:rPr>
            </w:pPr>
            <w:r w:rsidRPr="00DB4D80">
              <w:rPr>
                <w:sz w:val="24"/>
                <w:szCs w:val="24"/>
              </w:rPr>
              <w:t>кількість груп</w:t>
            </w:r>
          </w:p>
        </w:tc>
        <w:tc>
          <w:tcPr>
            <w:tcW w:w="1559" w:type="dxa"/>
          </w:tcPr>
          <w:p w:rsidR="00C51358" w:rsidRPr="00DB4D80" w:rsidRDefault="00C51358" w:rsidP="00C51358">
            <w:pPr>
              <w:jc w:val="center"/>
              <w:rPr>
                <w:sz w:val="24"/>
                <w:szCs w:val="24"/>
              </w:rPr>
            </w:pPr>
            <w:r w:rsidRPr="00DB4D80">
              <w:rPr>
                <w:sz w:val="24"/>
                <w:szCs w:val="24"/>
              </w:rPr>
              <w:t>у них  дітей</w:t>
            </w:r>
          </w:p>
        </w:tc>
        <w:tc>
          <w:tcPr>
            <w:tcW w:w="1843" w:type="dxa"/>
          </w:tcPr>
          <w:p w:rsidR="00C51358" w:rsidRPr="00DB4D80" w:rsidRDefault="00C51358" w:rsidP="00C51358">
            <w:pPr>
              <w:jc w:val="center"/>
              <w:rPr>
                <w:sz w:val="24"/>
                <w:szCs w:val="24"/>
              </w:rPr>
            </w:pPr>
            <w:r w:rsidRPr="00DB4D80">
              <w:rPr>
                <w:sz w:val="24"/>
                <w:szCs w:val="24"/>
              </w:rPr>
              <w:t>кількість груп</w:t>
            </w:r>
          </w:p>
        </w:tc>
        <w:tc>
          <w:tcPr>
            <w:tcW w:w="2126" w:type="dxa"/>
          </w:tcPr>
          <w:p w:rsidR="00C51358" w:rsidRPr="00DB4D80" w:rsidRDefault="00C51358" w:rsidP="00C51358">
            <w:pPr>
              <w:jc w:val="center"/>
              <w:rPr>
                <w:sz w:val="24"/>
                <w:szCs w:val="24"/>
              </w:rPr>
            </w:pPr>
            <w:r w:rsidRPr="00DB4D80">
              <w:rPr>
                <w:sz w:val="24"/>
                <w:szCs w:val="24"/>
              </w:rPr>
              <w:t>у них  дітей</w:t>
            </w:r>
          </w:p>
        </w:tc>
      </w:tr>
      <w:tr w:rsidR="007E69DD" w:rsidRPr="00DB4D80" w:rsidTr="00872416">
        <w:tc>
          <w:tcPr>
            <w:tcW w:w="519" w:type="dxa"/>
          </w:tcPr>
          <w:p w:rsidR="00C51358" w:rsidRPr="00DB4D80" w:rsidRDefault="00C51358" w:rsidP="00C51358">
            <w:pPr>
              <w:jc w:val="center"/>
              <w:rPr>
                <w:sz w:val="24"/>
                <w:szCs w:val="24"/>
              </w:rPr>
            </w:pPr>
            <w:r w:rsidRPr="00DB4D80">
              <w:rPr>
                <w:sz w:val="24"/>
                <w:szCs w:val="24"/>
              </w:rPr>
              <w:t>1</w:t>
            </w:r>
          </w:p>
        </w:tc>
        <w:tc>
          <w:tcPr>
            <w:tcW w:w="4834" w:type="dxa"/>
          </w:tcPr>
          <w:p w:rsidR="00C51358" w:rsidRPr="00DB4D80" w:rsidRDefault="00C51358" w:rsidP="00C51358">
            <w:pPr>
              <w:rPr>
                <w:sz w:val="24"/>
                <w:szCs w:val="24"/>
              </w:rPr>
            </w:pPr>
            <w:r w:rsidRPr="00DB4D80">
              <w:rPr>
                <w:sz w:val="24"/>
                <w:szCs w:val="24"/>
              </w:rPr>
              <w:t xml:space="preserve">Гурток «Шахи» </w:t>
            </w:r>
          </w:p>
        </w:tc>
        <w:tc>
          <w:tcPr>
            <w:tcW w:w="1843" w:type="dxa"/>
          </w:tcPr>
          <w:p w:rsidR="00C51358" w:rsidRPr="00DB4D80" w:rsidRDefault="00C51358" w:rsidP="00C51358">
            <w:pPr>
              <w:jc w:val="center"/>
              <w:rPr>
                <w:sz w:val="24"/>
                <w:szCs w:val="24"/>
              </w:rPr>
            </w:pPr>
            <w:r w:rsidRPr="00DB4D80">
              <w:rPr>
                <w:sz w:val="24"/>
                <w:szCs w:val="24"/>
              </w:rPr>
              <w:t>3</w:t>
            </w:r>
          </w:p>
        </w:tc>
        <w:tc>
          <w:tcPr>
            <w:tcW w:w="1559" w:type="dxa"/>
          </w:tcPr>
          <w:p w:rsidR="00C51358" w:rsidRPr="00DB4D80" w:rsidRDefault="00C51358" w:rsidP="00C51358">
            <w:pPr>
              <w:jc w:val="center"/>
              <w:rPr>
                <w:sz w:val="24"/>
                <w:szCs w:val="24"/>
              </w:rPr>
            </w:pPr>
            <w:r w:rsidRPr="00DB4D80">
              <w:rPr>
                <w:sz w:val="24"/>
                <w:szCs w:val="24"/>
              </w:rPr>
              <w:t>70</w:t>
            </w:r>
          </w:p>
        </w:tc>
        <w:tc>
          <w:tcPr>
            <w:tcW w:w="1843" w:type="dxa"/>
          </w:tcPr>
          <w:p w:rsidR="00C51358" w:rsidRPr="00DB4D80" w:rsidRDefault="00C51358" w:rsidP="00C51358">
            <w:pPr>
              <w:jc w:val="center"/>
              <w:rPr>
                <w:sz w:val="24"/>
                <w:szCs w:val="24"/>
              </w:rPr>
            </w:pPr>
            <w:r w:rsidRPr="00DB4D80">
              <w:rPr>
                <w:sz w:val="24"/>
                <w:szCs w:val="24"/>
              </w:rPr>
              <w:t>3</w:t>
            </w:r>
          </w:p>
        </w:tc>
        <w:tc>
          <w:tcPr>
            <w:tcW w:w="2126" w:type="dxa"/>
          </w:tcPr>
          <w:p w:rsidR="00C51358" w:rsidRPr="00DB4D80" w:rsidRDefault="00C51358" w:rsidP="00C51358">
            <w:pPr>
              <w:jc w:val="center"/>
              <w:rPr>
                <w:sz w:val="24"/>
                <w:szCs w:val="24"/>
              </w:rPr>
            </w:pPr>
            <w:r w:rsidRPr="00DB4D80">
              <w:rPr>
                <w:sz w:val="24"/>
                <w:szCs w:val="24"/>
              </w:rPr>
              <w:t>71</w:t>
            </w:r>
          </w:p>
        </w:tc>
      </w:tr>
      <w:tr w:rsidR="007E69DD" w:rsidRPr="00DB4D80" w:rsidTr="00872416">
        <w:tc>
          <w:tcPr>
            <w:tcW w:w="519" w:type="dxa"/>
          </w:tcPr>
          <w:p w:rsidR="00C51358" w:rsidRPr="00DB4D80" w:rsidRDefault="00C51358" w:rsidP="00C51358">
            <w:pPr>
              <w:jc w:val="center"/>
              <w:rPr>
                <w:sz w:val="24"/>
                <w:szCs w:val="24"/>
              </w:rPr>
            </w:pPr>
            <w:r w:rsidRPr="00DB4D80">
              <w:rPr>
                <w:sz w:val="24"/>
                <w:szCs w:val="24"/>
              </w:rPr>
              <w:t>2</w:t>
            </w:r>
          </w:p>
        </w:tc>
        <w:tc>
          <w:tcPr>
            <w:tcW w:w="4834" w:type="dxa"/>
          </w:tcPr>
          <w:p w:rsidR="00C51358" w:rsidRPr="00DB4D80" w:rsidRDefault="00C51358" w:rsidP="00C51358">
            <w:pPr>
              <w:rPr>
                <w:sz w:val="24"/>
                <w:szCs w:val="24"/>
              </w:rPr>
            </w:pPr>
            <w:r w:rsidRPr="00DB4D80">
              <w:rPr>
                <w:sz w:val="24"/>
                <w:szCs w:val="24"/>
              </w:rPr>
              <w:t>Гурток «Юні рятувальники»</w:t>
            </w:r>
          </w:p>
        </w:tc>
        <w:tc>
          <w:tcPr>
            <w:tcW w:w="1843" w:type="dxa"/>
          </w:tcPr>
          <w:p w:rsidR="00C51358" w:rsidRPr="00DB4D80" w:rsidRDefault="00C51358" w:rsidP="00C51358">
            <w:pPr>
              <w:jc w:val="center"/>
              <w:rPr>
                <w:sz w:val="24"/>
                <w:szCs w:val="24"/>
              </w:rPr>
            </w:pPr>
            <w:r w:rsidRPr="00DB4D80">
              <w:rPr>
                <w:sz w:val="24"/>
                <w:szCs w:val="24"/>
              </w:rPr>
              <w:t>5</w:t>
            </w:r>
          </w:p>
        </w:tc>
        <w:tc>
          <w:tcPr>
            <w:tcW w:w="1559" w:type="dxa"/>
          </w:tcPr>
          <w:p w:rsidR="00C51358" w:rsidRPr="00DB4D80" w:rsidRDefault="00C51358" w:rsidP="00C51358">
            <w:pPr>
              <w:jc w:val="center"/>
              <w:rPr>
                <w:sz w:val="24"/>
                <w:szCs w:val="24"/>
              </w:rPr>
            </w:pPr>
            <w:r w:rsidRPr="00DB4D80">
              <w:rPr>
                <w:sz w:val="24"/>
                <w:szCs w:val="24"/>
              </w:rPr>
              <w:t>125</w:t>
            </w:r>
          </w:p>
        </w:tc>
        <w:tc>
          <w:tcPr>
            <w:tcW w:w="1843" w:type="dxa"/>
          </w:tcPr>
          <w:p w:rsidR="00C51358" w:rsidRPr="00DB4D80" w:rsidRDefault="00C51358" w:rsidP="00C51358">
            <w:pPr>
              <w:jc w:val="center"/>
              <w:rPr>
                <w:sz w:val="24"/>
                <w:szCs w:val="24"/>
              </w:rPr>
            </w:pPr>
            <w:r w:rsidRPr="00DB4D80">
              <w:rPr>
                <w:sz w:val="24"/>
                <w:szCs w:val="24"/>
              </w:rPr>
              <w:t>10</w:t>
            </w:r>
          </w:p>
        </w:tc>
        <w:tc>
          <w:tcPr>
            <w:tcW w:w="2126" w:type="dxa"/>
          </w:tcPr>
          <w:p w:rsidR="00C51358" w:rsidRPr="00DB4D80" w:rsidRDefault="00C51358" w:rsidP="00C51358">
            <w:pPr>
              <w:jc w:val="center"/>
              <w:rPr>
                <w:sz w:val="24"/>
                <w:szCs w:val="24"/>
              </w:rPr>
            </w:pPr>
            <w:r w:rsidRPr="00DB4D80">
              <w:rPr>
                <w:sz w:val="24"/>
                <w:szCs w:val="24"/>
              </w:rPr>
              <w:t>250</w:t>
            </w:r>
          </w:p>
        </w:tc>
      </w:tr>
      <w:tr w:rsidR="00872416" w:rsidRPr="00DB4D80" w:rsidTr="00872416">
        <w:tc>
          <w:tcPr>
            <w:tcW w:w="5353" w:type="dxa"/>
            <w:gridSpan w:val="2"/>
          </w:tcPr>
          <w:p w:rsidR="00C51358" w:rsidRPr="00DB4D80" w:rsidRDefault="00C51358" w:rsidP="00C51358">
            <w:pPr>
              <w:rPr>
                <w:b/>
                <w:sz w:val="24"/>
                <w:szCs w:val="24"/>
              </w:rPr>
            </w:pPr>
            <w:r w:rsidRPr="00DB4D80">
              <w:rPr>
                <w:b/>
                <w:sz w:val="24"/>
                <w:szCs w:val="24"/>
              </w:rPr>
              <w:t>Усього:</w:t>
            </w:r>
          </w:p>
        </w:tc>
        <w:tc>
          <w:tcPr>
            <w:tcW w:w="1843" w:type="dxa"/>
          </w:tcPr>
          <w:p w:rsidR="00C51358" w:rsidRPr="00DB4D80" w:rsidRDefault="00C51358" w:rsidP="00C51358">
            <w:pPr>
              <w:jc w:val="center"/>
              <w:rPr>
                <w:b/>
                <w:sz w:val="24"/>
                <w:szCs w:val="24"/>
              </w:rPr>
            </w:pPr>
            <w:r w:rsidRPr="00DB4D80">
              <w:rPr>
                <w:b/>
                <w:sz w:val="24"/>
                <w:szCs w:val="24"/>
              </w:rPr>
              <w:t>8</w:t>
            </w:r>
          </w:p>
        </w:tc>
        <w:tc>
          <w:tcPr>
            <w:tcW w:w="1559" w:type="dxa"/>
          </w:tcPr>
          <w:p w:rsidR="00C51358" w:rsidRPr="00DB4D80" w:rsidRDefault="00C51358" w:rsidP="00C51358">
            <w:pPr>
              <w:jc w:val="center"/>
              <w:rPr>
                <w:b/>
                <w:sz w:val="24"/>
                <w:szCs w:val="24"/>
              </w:rPr>
            </w:pPr>
            <w:r w:rsidRPr="00DB4D80">
              <w:rPr>
                <w:b/>
                <w:sz w:val="24"/>
                <w:szCs w:val="24"/>
              </w:rPr>
              <w:t>195</w:t>
            </w:r>
          </w:p>
        </w:tc>
        <w:tc>
          <w:tcPr>
            <w:tcW w:w="1843" w:type="dxa"/>
          </w:tcPr>
          <w:p w:rsidR="00C51358" w:rsidRPr="00DB4D80" w:rsidRDefault="00C51358" w:rsidP="00C51358">
            <w:pPr>
              <w:jc w:val="center"/>
              <w:rPr>
                <w:b/>
                <w:sz w:val="24"/>
                <w:szCs w:val="24"/>
              </w:rPr>
            </w:pPr>
            <w:r w:rsidRPr="00DB4D80">
              <w:rPr>
                <w:b/>
                <w:sz w:val="24"/>
                <w:szCs w:val="24"/>
              </w:rPr>
              <w:t>13</w:t>
            </w:r>
          </w:p>
        </w:tc>
        <w:tc>
          <w:tcPr>
            <w:tcW w:w="2126" w:type="dxa"/>
          </w:tcPr>
          <w:p w:rsidR="00C51358" w:rsidRPr="00DB4D80" w:rsidRDefault="00C51358" w:rsidP="00C51358">
            <w:pPr>
              <w:jc w:val="center"/>
              <w:rPr>
                <w:b/>
                <w:sz w:val="24"/>
                <w:szCs w:val="24"/>
              </w:rPr>
            </w:pPr>
            <w:r w:rsidRPr="00DB4D80">
              <w:rPr>
                <w:b/>
                <w:sz w:val="24"/>
                <w:szCs w:val="24"/>
              </w:rPr>
              <w:t>321</w:t>
            </w:r>
          </w:p>
        </w:tc>
      </w:tr>
    </w:tbl>
    <w:p w:rsidR="00C51358" w:rsidRPr="00DB4D80" w:rsidRDefault="00C51358" w:rsidP="00C51358">
      <w:pPr>
        <w:rPr>
          <w:b/>
          <w:sz w:val="24"/>
          <w:szCs w:val="24"/>
        </w:rPr>
      </w:pPr>
    </w:p>
    <w:p w:rsidR="00C51358" w:rsidRPr="00DB4D80" w:rsidRDefault="00C51358" w:rsidP="00C51358">
      <w:pPr>
        <w:rPr>
          <w:b/>
          <w:sz w:val="24"/>
          <w:szCs w:val="24"/>
        </w:rPr>
      </w:pPr>
      <w:r w:rsidRPr="00DB4D80">
        <w:rPr>
          <w:b/>
          <w:sz w:val="24"/>
          <w:szCs w:val="24"/>
        </w:rPr>
        <w:t>військово-патріотичний напрям</w:t>
      </w:r>
    </w:p>
    <w:tbl>
      <w:tblPr>
        <w:tblW w:w="12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9"/>
        <w:gridCol w:w="4825"/>
        <w:gridCol w:w="1852"/>
        <w:gridCol w:w="1559"/>
        <w:gridCol w:w="1843"/>
        <w:gridCol w:w="2126"/>
      </w:tblGrid>
      <w:tr w:rsidR="007E69DD" w:rsidRPr="00DB4D80" w:rsidTr="00872416">
        <w:tc>
          <w:tcPr>
            <w:tcW w:w="519" w:type="dxa"/>
            <w:vMerge w:val="restart"/>
          </w:tcPr>
          <w:p w:rsidR="00C51358" w:rsidRPr="00DB4D80" w:rsidRDefault="00C51358" w:rsidP="00C51358">
            <w:pPr>
              <w:rPr>
                <w:b/>
                <w:sz w:val="24"/>
                <w:szCs w:val="24"/>
              </w:rPr>
            </w:pPr>
            <w:r w:rsidRPr="00DB4D80">
              <w:rPr>
                <w:b/>
                <w:sz w:val="24"/>
                <w:szCs w:val="24"/>
              </w:rPr>
              <w:t>№</w:t>
            </w:r>
          </w:p>
          <w:p w:rsidR="00C51358" w:rsidRPr="00DB4D80" w:rsidRDefault="00C51358" w:rsidP="00C51358">
            <w:pPr>
              <w:rPr>
                <w:b/>
                <w:sz w:val="24"/>
                <w:szCs w:val="24"/>
              </w:rPr>
            </w:pPr>
            <w:r w:rsidRPr="00DB4D80">
              <w:rPr>
                <w:b/>
                <w:sz w:val="24"/>
                <w:szCs w:val="24"/>
              </w:rPr>
              <w:lastRenderedPageBreak/>
              <w:t>з/п</w:t>
            </w:r>
          </w:p>
        </w:tc>
        <w:tc>
          <w:tcPr>
            <w:tcW w:w="4825" w:type="dxa"/>
            <w:vMerge w:val="restart"/>
          </w:tcPr>
          <w:p w:rsidR="00C51358" w:rsidRPr="00DB4D80" w:rsidRDefault="00C51358" w:rsidP="00C51358">
            <w:pPr>
              <w:rPr>
                <w:b/>
                <w:sz w:val="24"/>
                <w:szCs w:val="24"/>
              </w:rPr>
            </w:pPr>
            <w:r w:rsidRPr="00DB4D80">
              <w:rPr>
                <w:b/>
                <w:sz w:val="24"/>
                <w:szCs w:val="24"/>
              </w:rPr>
              <w:lastRenderedPageBreak/>
              <w:t>Назва гуртка</w:t>
            </w:r>
          </w:p>
        </w:tc>
        <w:tc>
          <w:tcPr>
            <w:tcW w:w="3411" w:type="dxa"/>
            <w:gridSpan w:val="2"/>
          </w:tcPr>
          <w:p w:rsidR="00C51358" w:rsidRPr="00DB4D80" w:rsidRDefault="00C51358" w:rsidP="00C51358">
            <w:pPr>
              <w:jc w:val="center"/>
              <w:rPr>
                <w:b/>
                <w:sz w:val="24"/>
                <w:szCs w:val="24"/>
              </w:rPr>
            </w:pPr>
            <w:r w:rsidRPr="00DB4D80">
              <w:rPr>
                <w:b/>
                <w:sz w:val="24"/>
                <w:szCs w:val="24"/>
              </w:rPr>
              <w:t>Станом на 31.05.2018</w:t>
            </w:r>
          </w:p>
        </w:tc>
        <w:tc>
          <w:tcPr>
            <w:tcW w:w="3969" w:type="dxa"/>
            <w:gridSpan w:val="2"/>
          </w:tcPr>
          <w:p w:rsidR="00C51358" w:rsidRPr="00DB4D80" w:rsidRDefault="00C51358" w:rsidP="00C51358">
            <w:pPr>
              <w:jc w:val="center"/>
              <w:rPr>
                <w:b/>
                <w:sz w:val="24"/>
                <w:szCs w:val="24"/>
              </w:rPr>
            </w:pPr>
            <w:r w:rsidRPr="00DB4D80">
              <w:rPr>
                <w:b/>
                <w:sz w:val="24"/>
                <w:szCs w:val="24"/>
              </w:rPr>
              <w:t>Станом на 01.09.2018</w:t>
            </w:r>
          </w:p>
        </w:tc>
      </w:tr>
      <w:tr w:rsidR="007E69DD" w:rsidRPr="00DB4D80" w:rsidTr="00872416">
        <w:tc>
          <w:tcPr>
            <w:tcW w:w="519" w:type="dxa"/>
            <w:vMerge/>
          </w:tcPr>
          <w:p w:rsidR="00C51358" w:rsidRPr="00DB4D80" w:rsidRDefault="00C51358" w:rsidP="00C51358">
            <w:pPr>
              <w:rPr>
                <w:sz w:val="24"/>
                <w:szCs w:val="24"/>
              </w:rPr>
            </w:pPr>
          </w:p>
        </w:tc>
        <w:tc>
          <w:tcPr>
            <w:tcW w:w="4825" w:type="dxa"/>
            <w:vMerge/>
          </w:tcPr>
          <w:p w:rsidR="00C51358" w:rsidRPr="00DB4D80" w:rsidRDefault="00C51358" w:rsidP="00C51358">
            <w:pPr>
              <w:rPr>
                <w:sz w:val="24"/>
                <w:szCs w:val="24"/>
              </w:rPr>
            </w:pPr>
          </w:p>
        </w:tc>
        <w:tc>
          <w:tcPr>
            <w:tcW w:w="1852" w:type="dxa"/>
          </w:tcPr>
          <w:p w:rsidR="00C51358" w:rsidRPr="00DB4D80" w:rsidRDefault="00C51358" w:rsidP="00C51358">
            <w:pPr>
              <w:jc w:val="center"/>
              <w:rPr>
                <w:sz w:val="24"/>
                <w:szCs w:val="24"/>
              </w:rPr>
            </w:pPr>
            <w:r w:rsidRPr="00DB4D80">
              <w:rPr>
                <w:sz w:val="24"/>
                <w:szCs w:val="24"/>
              </w:rPr>
              <w:t>кількість груп</w:t>
            </w:r>
          </w:p>
        </w:tc>
        <w:tc>
          <w:tcPr>
            <w:tcW w:w="1559" w:type="dxa"/>
          </w:tcPr>
          <w:p w:rsidR="00C51358" w:rsidRPr="00DB4D80" w:rsidRDefault="00C51358" w:rsidP="00C51358">
            <w:pPr>
              <w:jc w:val="center"/>
              <w:rPr>
                <w:sz w:val="24"/>
                <w:szCs w:val="24"/>
              </w:rPr>
            </w:pPr>
            <w:r w:rsidRPr="00DB4D80">
              <w:rPr>
                <w:sz w:val="24"/>
                <w:szCs w:val="24"/>
              </w:rPr>
              <w:t>у них дітей</w:t>
            </w:r>
          </w:p>
        </w:tc>
        <w:tc>
          <w:tcPr>
            <w:tcW w:w="1843" w:type="dxa"/>
          </w:tcPr>
          <w:p w:rsidR="00C51358" w:rsidRPr="00DB4D80" w:rsidRDefault="00C51358" w:rsidP="00C51358">
            <w:pPr>
              <w:jc w:val="center"/>
              <w:rPr>
                <w:sz w:val="24"/>
                <w:szCs w:val="24"/>
              </w:rPr>
            </w:pPr>
            <w:r w:rsidRPr="00DB4D80">
              <w:rPr>
                <w:sz w:val="24"/>
                <w:szCs w:val="24"/>
              </w:rPr>
              <w:t>кількість груп</w:t>
            </w:r>
          </w:p>
        </w:tc>
        <w:tc>
          <w:tcPr>
            <w:tcW w:w="2126" w:type="dxa"/>
          </w:tcPr>
          <w:p w:rsidR="00C51358" w:rsidRPr="00DB4D80" w:rsidRDefault="00C51358" w:rsidP="00C51358">
            <w:pPr>
              <w:jc w:val="center"/>
              <w:rPr>
                <w:sz w:val="24"/>
                <w:szCs w:val="24"/>
              </w:rPr>
            </w:pPr>
            <w:r w:rsidRPr="00DB4D80">
              <w:rPr>
                <w:sz w:val="24"/>
                <w:szCs w:val="24"/>
              </w:rPr>
              <w:t>у них дітей</w:t>
            </w:r>
          </w:p>
        </w:tc>
      </w:tr>
      <w:tr w:rsidR="007E69DD" w:rsidRPr="00DB4D80" w:rsidTr="00872416">
        <w:tc>
          <w:tcPr>
            <w:tcW w:w="519" w:type="dxa"/>
          </w:tcPr>
          <w:p w:rsidR="00C51358" w:rsidRPr="00DB4D80" w:rsidRDefault="00C51358" w:rsidP="00C51358">
            <w:pPr>
              <w:jc w:val="center"/>
              <w:rPr>
                <w:sz w:val="24"/>
                <w:szCs w:val="24"/>
              </w:rPr>
            </w:pPr>
            <w:r w:rsidRPr="00DB4D80">
              <w:rPr>
                <w:sz w:val="24"/>
                <w:szCs w:val="24"/>
              </w:rPr>
              <w:lastRenderedPageBreak/>
              <w:t>1</w:t>
            </w:r>
          </w:p>
        </w:tc>
        <w:tc>
          <w:tcPr>
            <w:tcW w:w="4825" w:type="dxa"/>
          </w:tcPr>
          <w:p w:rsidR="00C51358" w:rsidRPr="00DB4D80" w:rsidRDefault="00C51358" w:rsidP="00C51358">
            <w:pPr>
              <w:rPr>
                <w:sz w:val="24"/>
                <w:szCs w:val="24"/>
              </w:rPr>
            </w:pPr>
            <w:r w:rsidRPr="00DB4D80">
              <w:rPr>
                <w:sz w:val="24"/>
                <w:szCs w:val="24"/>
              </w:rPr>
              <w:t>Гурток козацько-лицарського виховання «Джура»</w:t>
            </w:r>
          </w:p>
        </w:tc>
        <w:tc>
          <w:tcPr>
            <w:tcW w:w="1852" w:type="dxa"/>
            <w:vAlign w:val="center"/>
          </w:tcPr>
          <w:p w:rsidR="00C51358" w:rsidRPr="00DB4D80" w:rsidRDefault="00C51358" w:rsidP="00C51358">
            <w:pPr>
              <w:jc w:val="center"/>
              <w:rPr>
                <w:sz w:val="24"/>
                <w:szCs w:val="24"/>
              </w:rPr>
            </w:pPr>
            <w:r w:rsidRPr="00DB4D80">
              <w:rPr>
                <w:sz w:val="24"/>
                <w:szCs w:val="24"/>
              </w:rPr>
              <w:t>9</w:t>
            </w:r>
          </w:p>
        </w:tc>
        <w:tc>
          <w:tcPr>
            <w:tcW w:w="1559" w:type="dxa"/>
            <w:vAlign w:val="center"/>
          </w:tcPr>
          <w:p w:rsidR="00C51358" w:rsidRPr="00DB4D80" w:rsidRDefault="00C51358" w:rsidP="00C51358">
            <w:pPr>
              <w:jc w:val="center"/>
              <w:rPr>
                <w:sz w:val="24"/>
                <w:szCs w:val="24"/>
              </w:rPr>
            </w:pPr>
            <w:r w:rsidRPr="00DB4D80">
              <w:rPr>
                <w:sz w:val="24"/>
                <w:szCs w:val="24"/>
              </w:rPr>
              <w:t>225</w:t>
            </w:r>
          </w:p>
        </w:tc>
        <w:tc>
          <w:tcPr>
            <w:tcW w:w="1843" w:type="dxa"/>
          </w:tcPr>
          <w:p w:rsidR="00C51358" w:rsidRPr="00DB4D80" w:rsidRDefault="00C51358" w:rsidP="00C51358">
            <w:pPr>
              <w:jc w:val="center"/>
              <w:rPr>
                <w:sz w:val="24"/>
                <w:szCs w:val="24"/>
              </w:rPr>
            </w:pPr>
          </w:p>
        </w:tc>
        <w:tc>
          <w:tcPr>
            <w:tcW w:w="2126" w:type="dxa"/>
          </w:tcPr>
          <w:p w:rsidR="00C51358" w:rsidRPr="00DB4D80" w:rsidRDefault="00C51358" w:rsidP="00C51358">
            <w:pPr>
              <w:jc w:val="center"/>
              <w:rPr>
                <w:sz w:val="24"/>
                <w:szCs w:val="24"/>
              </w:rPr>
            </w:pPr>
          </w:p>
        </w:tc>
      </w:tr>
      <w:tr w:rsidR="007E69DD" w:rsidRPr="00DB4D80" w:rsidTr="00872416">
        <w:tc>
          <w:tcPr>
            <w:tcW w:w="519" w:type="dxa"/>
          </w:tcPr>
          <w:p w:rsidR="00C51358" w:rsidRPr="00DB4D80" w:rsidRDefault="00C51358" w:rsidP="00C51358">
            <w:pPr>
              <w:jc w:val="center"/>
              <w:rPr>
                <w:sz w:val="24"/>
                <w:szCs w:val="24"/>
              </w:rPr>
            </w:pPr>
            <w:r w:rsidRPr="00DB4D80">
              <w:rPr>
                <w:sz w:val="24"/>
                <w:szCs w:val="24"/>
              </w:rPr>
              <w:t>2</w:t>
            </w:r>
          </w:p>
        </w:tc>
        <w:tc>
          <w:tcPr>
            <w:tcW w:w="4825" w:type="dxa"/>
          </w:tcPr>
          <w:p w:rsidR="00C51358" w:rsidRPr="00DB4D80" w:rsidRDefault="00C51358" w:rsidP="00C51358">
            <w:pPr>
              <w:rPr>
                <w:sz w:val="24"/>
                <w:szCs w:val="24"/>
              </w:rPr>
            </w:pPr>
            <w:r w:rsidRPr="00DB4D80">
              <w:rPr>
                <w:sz w:val="24"/>
                <w:szCs w:val="24"/>
              </w:rPr>
              <w:t>Гурток «Джура»</w:t>
            </w:r>
          </w:p>
        </w:tc>
        <w:tc>
          <w:tcPr>
            <w:tcW w:w="1852" w:type="dxa"/>
            <w:vAlign w:val="center"/>
          </w:tcPr>
          <w:p w:rsidR="00C51358" w:rsidRPr="00DB4D80" w:rsidRDefault="00C51358" w:rsidP="00C51358">
            <w:pPr>
              <w:jc w:val="center"/>
              <w:rPr>
                <w:sz w:val="24"/>
                <w:szCs w:val="24"/>
              </w:rPr>
            </w:pPr>
          </w:p>
        </w:tc>
        <w:tc>
          <w:tcPr>
            <w:tcW w:w="1559" w:type="dxa"/>
            <w:vAlign w:val="center"/>
          </w:tcPr>
          <w:p w:rsidR="00C51358" w:rsidRPr="00DB4D80" w:rsidRDefault="00C51358" w:rsidP="00C51358">
            <w:pPr>
              <w:jc w:val="center"/>
              <w:rPr>
                <w:sz w:val="24"/>
                <w:szCs w:val="24"/>
              </w:rPr>
            </w:pPr>
          </w:p>
        </w:tc>
        <w:tc>
          <w:tcPr>
            <w:tcW w:w="1843" w:type="dxa"/>
          </w:tcPr>
          <w:p w:rsidR="00C51358" w:rsidRPr="00DB4D80" w:rsidRDefault="00C51358" w:rsidP="00C51358">
            <w:pPr>
              <w:jc w:val="center"/>
              <w:rPr>
                <w:sz w:val="24"/>
                <w:szCs w:val="24"/>
              </w:rPr>
            </w:pPr>
            <w:r w:rsidRPr="00DB4D80">
              <w:rPr>
                <w:sz w:val="24"/>
                <w:szCs w:val="24"/>
              </w:rPr>
              <w:t>3</w:t>
            </w:r>
          </w:p>
        </w:tc>
        <w:tc>
          <w:tcPr>
            <w:tcW w:w="2126" w:type="dxa"/>
          </w:tcPr>
          <w:p w:rsidR="00C51358" w:rsidRPr="00DB4D80" w:rsidRDefault="00C51358" w:rsidP="00C51358">
            <w:pPr>
              <w:jc w:val="center"/>
              <w:rPr>
                <w:sz w:val="24"/>
                <w:szCs w:val="24"/>
              </w:rPr>
            </w:pPr>
            <w:r w:rsidRPr="00DB4D80">
              <w:rPr>
                <w:sz w:val="24"/>
                <w:szCs w:val="24"/>
              </w:rPr>
              <w:t>75</w:t>
            </w:r>
          </w:p>
        </w:tc>
      </w:tr>
      <w:tr w:rsidR="00872416" w:rsidRPr="00DB4D80" w:rsidTr="00872416">
        <w:tc>
          <w:tcPr>
            <w:tcW w:w="5344" w:type="dxa"/>
            <w:gridSpan w:val="2"/>
          </w:tcPr>
          <w:p w:rsidR="00C51358" w:rsidRPr="00DB4D80" w:rsidRDefault="00C51358" w:rsidP="00C51358">
            <w:pPr>
              <w:rPr>
                <w:b/>
                <w:sz w:val="24"/>
                <w:szCs w:val="24"/>
              </w:rPr>
            </w:pPr>
            <w:r w:rsidRPr="00DB4D80">
              <w:rPr>
                <w:b/>
                <w:sz w:val="24"/>
                <w:szCs w:val="24"/>
              </w:rPr>
              <w:t>Усього:</w:t>
            </w:r>
          </w:p>
        </w:tc>
        <w:tc>
          <w:tcPr>
            <w:tcW w:w="1852" w:type="dxa"/>
          </w:tcPr>
          <w:p w:rsidR="00C51358" w:rsidRPr="00DB4D80" w:rsidRDefault="00C51358" w:rsidP="00C51358">
            <w:pPr>
              <w:jc w:val="center"/>
              <w:rPr>
                <w:b/>
                <w:sz w:val="24"/>
                <w:szCs w:val="24"/>
              </w:rPr>
            </w:pPr>
            <w:r w:rsidRPr="00DB4D80">
              <w:rPr>
                <w:b/>
                <w:sz w:val="24"/>
                <w:szCs w:val="24"/>
              </w:rPr>
              <w:t>9</w:t>
            </w:r>
          </w:p>
        </w:tc>
        <w:tc>
          <w:tcPr>
            <w:tcW w:w="1559" w:type="dxa"/>
          </w:tcPr>
          <w:p w:rsidR="00C51358" w:rsidRPr="00DB4D80" w:rsidRDefault="00C51358" w:rsidP="00C51358">
            <w:pPr>
              <w:jc w:val="center"/>
              <w:rPr>
                <w:b/>
                <w:sz w:val="24"/>
                <w:szCs w:val="24"/>
              </w:rPr>
            </w:pPr>
            <w:r w:rsidRPr="00DB4D80">
              <w:rPr>
                <w:b/>
                <w:sz w:val="24"/>
                <w:szCs w:val="24"/>
              </w:rPr>
              <w:t>225</w:t>
            </w:r>
          </w:p>
        </w:tc>
        <w:tc>
          <w:tcPr>
            <w:tcW w:w="1843" w:type="dxa"/>
          </w:tcPr>
          <w:p w:rsidR="00C51358" w:rsidRPr="00DB4D80" w:rsidRDefault="00C51358" w:rsidP="00C51358">
            <w:pPr>
              <w:jc w:val="center"/>
              <w:rPr>
                <w:b/>
                <w:sz w:val="24"/>
                <w:szCs w:val="24"/>
              </w:rPr>
            </w:pPr>
            <w:r w:rsidRPr="00DB4D80">
              <w:rPr>
                <w:b/>
                <w:sz w:val="24"/>
                <w:szCs w:val="24"/>
              </w:rPr>
              <w:t>3</w:t>
            </w:r>
          </w:p>
        </w:tc>
        <w:tc>
          <w:tcPr>
            <w:tcW w:w="2126" w:type="dxa"/>
          </w:tcPr>
          <w:p w:rsidR="00C51358" w:rsidRPr="00DB4D80" w:rsidRDefault="00C51358" w:rsidP="00C51358">
            <w:pPr>
              <w:jc w:val="center"/>
              <w:rPr>
                <w:b/>
                <w:sz w:val="24"/>
                <w:szCs w:val="24"/>
              </w:rPr>
            </w:pPr>
            <w:r w:rsidRPr="00DB4D80">
              <w:rPr>
                <w:b/>
                <w:sz w:val="24"/>
                <w:szCs w:val="24"/>
              </w:rPr>
              <w:t>75</w:t>
            </w:r>
          </w:p>
        </w:tc>
      </w:tr>
    </w:tbl>
    <w:p w:rsidR="00C51358" w:rsidRPr="00DB4D80" w:rsidRDefault="00C51358" w:rsidP="00C51358">
      <w:pPr>
        <w:spacing w:line="120" w:lineRule="auto"/>
        <w:rPr>
          <w:b/>
          <w:sz w:val="24"/>
          <w:szCs w:val="24"/>
        </w:rPr>
      </w:pPr>
    </w:p>
    <w:p w:rsidR="00C51358" w:rsidRPr="00DB4D80" w:rsidRDefault="00C51358" w:rsidP="00C51358">
      <w:pPr>
        <w:rPr>
          <w:b/>
          <w:sz w:val="24"/>
          <w:szCs w:val="24"/>
        </w:rPr>
      </w:pPr>
      <w:r w:rsidRPr="00DB4D80">
        <w:rPr>
          <w:b/>
          <w:sz w:val="24"/>
          <w:szCs w:val="24"/>
        </w:rPr>
        <w:t>соціально-реабілітаційний напрям</w:t>
      </w:r>
    </w:p>
    <w:tbl>
      <w:tblPr>
        <w:tblW w:w="12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8"/>
        <w:gridCol w:w="4837"/>
        <w:gridCol w:w="1841"/>
        <w:gridCol w:w="1559"/>
        <w:gridCol w:w="1843"/>
        <w:gridCol w:w="2126"/>
      </w:tblGrid>
      <w:tr w:rsidR="007E69DD" w:rsidRPr="00DB4D80" w:rsidTr="00872416">
        <w:tc>
          <w:tcPr>
            <w:tcW w:w="518" w:type="dxa"/>
            <w:vMerge w:val="restart"/>
          </w:tcPr>
          <w:p w:rsidR="00C51358" w:rsidRPr="00DB4D80" w:rsidRDefault="00C51358" w:rsidP="00C51358">
            <w:pPr>
              <w:rPr>
                <w:b/>
                <w:sz w:val="24"/>
                <w:szCs w:val="24"/>
              </w:rPr>
            </w:pPr>
            <w:r w:rsidRPr="00DB4D80">
              <w:rPr>
                <w:b/>
                <w:sz w:val="24"/>
                <w:szCs w:val="24"/>
              </w:rPr>
              <w:t>№</w:t>
            </w:r>
          </w:p>
          <w:p w:rsidR="00C51358" w:rsidRPr="00DB4D80" w:rsidRDefault="00C51358" w:rsidP="00C51358">
            <w:pPr>
              <w:rPr>
                <w:b/>
                <w:sz w:val="24"/>
                <w:szCs w:val="24"/>
              </w:rPr>
            </w:pPr>
            <w:r w:rsidRPr="00DB4D80">
              <w:rPr>
                <w:b/>
                <w:sz w:val="24"/>
                <w:szCs w:val="24"/>
              </w:rPr>
              <w:t>з/п</w:t>
            </w:r>
          </w:p>
        </w:tc>
        <w:tc>
          <w:tcPr>
            <w:tcW w:w="4837" w:type="dxa"/>
            <w:vMerge w:val="restart"/>
          </w:tcPr>
          <w:p w:rsidR="00C51358" w:rsidRPr="00DB4D80" w:rsidRDefault="00C51358" w:rsidP="00C51358">
            <w:pPr>
              <w:rPr>
                <w:b/>
                <w:sz w:val="24"/>
                <w:szCs w:val="24"/>
              </w:rPr>
            </w:pPr>
            <w:r w:rsidRPr="00DB4D80">
              <w:rPr>
                <w:b/>
                <w:sz w:val="24"/>
                <w:szCs w:val="24"/>
              </w:rPr>
              <w:t>Назва гуртка</w:t>
            </w:r>
          </w:p>
        </w:tc>
        <w:tc>
          <w:tcPr>
            <w:tcW w:w="3400" w:type="dxa"/>
            <w:gridSpan w:val="2"/>
          </w:tcPr>
          <w:p w:rsidR="00C51358" w:rsidRPr="00DB4D80" w:rsidRDefault="00C51358" w:rsidP="00C51358">
            <w:pPr>
              <w:jc w:val="center"/>
              <w:rPr>
                <w:b/>
                <w:sz w:val="24"/>
                <w:szCs w:val="24"/>
              </w:rPr>
            </w:pPr>
            <w:r w:rsidRPr="00DB4D80">
              <w:rPr>
                <w:b/>
                <w:sz w:val="24"/>
                <w:szCs w:val="24"/>
              </w:rPr>
              <w:t>Станом на 31.05.2018</w:t>
            </w:r>
          </w:p>
        </w:tc>
        <w:tc>
          <w:tcPr>
            <w:tcW w:w="3969" w:type="dxa"/>
            <w:gridSpan w:val="2"/>
          </w:tcPr>
          <w:p w:rsidR="00C51358" w:rsidRPr="00DB4D80" w:rsidRDefault="00C51358" w:rsidP="00C51358">
            <w:pPr>
              <w:jc w:val="center"/>
              <w:rPr>
                <w:b/>
                <w:sz w:val="24"/>
                <w:szCs w:val="24"/>
              </w:rPr>
            </w:pPr>
            <w:r w:rsidRPr="00DB4D80">
              <w:rPr>
                <w:b/>
                <w:sz w:val="24"/>
                <w:szCs w:val="24"/>
              </w:rPr>
              <w:t>Станом на 01.09.2018</w:t>
            </w:r>
          </w:p>
        </w:tc>
      </w:tr>
      <w:tr w:rsidR="007E69DD" w:rsidRPr="00DB4D80" w:rsidTr="00872416">
        <w:tc>
          <w:tcPr>
            <w:tcW w:w="518" w:type="dxa"/>
            <w:vMerge/>
          </w:tcPr>
          <w:p w:rsidR="00C51358" w:rsidRPr="00DB4D80" w:rsidRDefault="00C51358" w:rsidP="00C51358">
            <w:pPr>
              <w:rPr>
                <w:sz w:val="24"/>
                <w:szCs w:val="24"/>
              </w:rPr>
            </w:pPr>
          </w:p>
        </w:tc>
        <w:tc>
          <w:tcPr>
            <w:tcW w:w="4837" w:type="dxa"/>
            <w:vMerge/>
          </w:tcPr>
          <w:p w:rsidR="00C51358" w:rsidRPr="00DB4D80" w:rsidRDefault="00C51358" w:rsidP="00C51358">
            <w:pPr>
              <w:rPr>
                <w:sz w:val="24"/>
                <w:szCs w:val="24"/>
              </w:rPr>
            </w:pPr>
          </w:p>
        </w:tc>
        <w:tc>
          <w:tcPr>
            <w:tcW w:w="1841" w:type="dxa"/>
          </w:tcPr>
          <w:p w:rsidR="00C51358" w:rsidRPr="00DB4D80" w:rsidRDefault="00C51358" w:rsidP="00C51358">
            <w:pPr>
              <w:jc w:val="center"/>
              <w:rPr>
                <w:sz w:val="24"/>
                <w:szCs w:val="24"/>
              </w:rPr>
            </w:pPr>
            <w:r w:rsidRPr="00DB4D80">
              <w:rPr>
                <w:sz w:val="24"/>
                <w:szCs w:val="24"/>
              </w:rPr>
              <w:t>кількість груп</w:t>
            </w:r>
          </w:p>
        </w:tc>
        <w:tc>
          <w:tcPr>
            <w:tcW w:w="1559" w:type="dxa"/>
          </w:tcPr>
          <w:p w:rsidR="00C51358" w:rsidRPr="00DB4D80" w:rsidRDefault="00C51358" w:rsidP="00C51358">
            <w:pPr>
              <w:jc w:val="center"/>
              <w:rPr>
                <w:sz w:val="24"/>
                <w:szCs w:val="24"/>
              </w:rPr>
            </w:pPr>
            <w:r w:rsidRPr="00DB4D80">
              <w:rPr>
                <w:sz w:val="24"/>
                <w:szCs w:val="24"/>
              </w:rPr>
              <w:t>у них  дітей</w:t>
            </w:r>
          </w:p>
        </w:tc>
        <w:tc>
          <w:tcPr>
            <w:tcW w:w="1843" w:type="dxa"/>
          </w:tcPr>
          <w:p w:rsidR="00C51358" w:rsidRPr="00DB4D80" w:rsidRDefault="00C51358" w:rsidP="00C51358">
            <w:pPr>
              <w:jc w:val="center"/>
              <w:rPr>
                <w:sz w:val="24"/>
                <w:szCs w:val="24"/>
              </w:rPr>
            </w:pPr>
            <w:r w:rsidRPr="00DB4D80">
              <w:rPr>
                <w:sz w:val="24"/>
                <w:szCs w:val="24"/>
              </w:rPr>
              <w:t>кількість груп</w:t>
            </w:r>
          </w:p>
        </w:tc>
        <w:tc>
          <w:tcPr>
            <w:tcW w:w="2126" w:type="dxa"/>
          </w:tcPr>
          <w:p w:rsidR="00C51358" w:rsidRPr="00DB4D80" w:rsidRDefault="00C51358" w:rsidP="00C51358">
            <w:pPr>
              <w:jc w:val="center"/>
              <w:rPr>
                <w:sz w:val="24"/>
                <w:szCs w:val="24"/>
              </w:rPr>
            </w:pPr>
            <w:r w:rsidRPr="00DB4D80">
              <w:rPr>
                <w:sz w:val="24"/>
                <w:szCs w:val="24"/>
              </w:rPr>
              <w:t>у них  дітей</w:t>
            </w:r>
          </w:p>
        </w:tc>
      </w:tr>
      <w:tr w:rsidR="007E69DD" w:rsidRPr="00DB4D80" w:rsidTr="00872416">
        <w:tc>
          <w:tcPr>
            <w:tcW w:w="518" w:type="dxa"/>
          </w:tcPr>
          <w:p w:rsidR="00C51358" w:rsidRPr="00DB4D80" w:rsidRDefault="00C51358" w:rsidP="00C51358">
            <w:pPr>
              <w:jc w:val="center"/>
              <w:rPr>
                <w:sz w:val="24"/>
                <w:szCs w:val="24"/>
              </w:rPr>
            </w:pPr>
            <w:r w:rsidRPr="00DB4D80">
              <w:rPr>
                <w:sz w:val="24"/>
                <w:szCs w:val="24"/>
              </w:rPr>
              <w:t>1</w:t>
            </w:r>
          </w:p>
        </w:tc>
        <w:tc>
          <w:tcPr>
            <w:tcW w:w="4837" w:type="dxa"/>
          </w:tcPr>
          <w:p w:rsidR="00C51358" w:rsidRPr="00DB4D80" w:rsidRDefault="00C51358" w:rsidP="00C51358">
            <w:pPr>
              <w:rPr>
                <w:sz w:val="24"/>
                <w:szCs w:val="24"/>
              </w:rPr>
            </w:pPr>
            <w:r w:rsidRPr="00DB4D80">
              <w:rPr>
                <w:sz w:val="24"/>
                <w:szCs w:val="24"/>
              </w:rPr>
              <w:t>Гурток «Основи учнівського самоврядування»</w:t>
            </w:r>
          </w:p>
        </w:tc>
        <w:tc>
          <w:tcPr>
            <w:tcW w:w="1841" w:type="dxa"/>
          </w:tcPr>
          <w:p w:rsidR="00C51358" w:rsidRPr="00DB4D80" w:rsidRDefault="00C51358" w:rsidP="00C51358">
            <w:pPr>
              <w:jc w:val="center"/>
              <w:rPr>
                <w:sz w:val="24"/>
                <w:szCs w:val="24"/>
              </w:rPr>
            </w:pPr>
            <w:r w:rsidRPr="00DB4D80">
              <w:rPr>
                <w:sz w:val="24"/>
                <w:szCs w:val="24"/>
              </w:rPr>
              <w:t>1</w:t>
            </w:r>
          </w:p>
        </w:tc>
        <w:tc>
          <w:tcPr>
            <w:tcW w:w="1559" w:type="dxa"/>
          </w:tcPr>
          <w:p w:rsidR="00C51358" w:rsidRPr="00DB4D80" w:rsidRDefault="00C51358" w:rsidP="00C51358">
            <w:pPr>
              <w:jc w:val="center"/>
              <w:rPr>
                <w:sz w:val="24"/>
                <w:szCs w:val="24"/>
              </w:rPr>
            </w:pPr>
            <w:r w:rsidRPr="00DB4D80">
              <w:rPr>
                <w:sz w:val="24"/>
                <w:szCs w:val="24"/>
              </w:rPr>
              <w:t>18</w:t>
            </w:r>
          </w:p>
        </w:tc>
        <w:tc>
          <w:tcPr>
            <w:tcW w:w="1843" w:type="dxa"/>
          </w:tcPr>
          <w:p w:rsidR="00C51358" w:rsidRPr="00DB4D80" w:rsidRDefault="00C51358" w:rsidP="00C51358">
            <w:pPr>
              <w:jc w:val="center"/>
              <w:rPr>
                <w:sz w:val="24"/>
                <w:szCs w:val="24"/>
              </w:rPr>
            </w:pPr>
          </w:p>
        </w:tc>
        <w:tc>
          <w:tcPr>
            <w:tcW w:w="2126" w:type="dxa"/>
          </w:tcPr>
          <w:p w:rsidR="00C51358" w:rsidRPr="00DB4D80" w:rsidRDefault="00C51358" w:rsidP="00C51358">
            <w:pPr>
              <w:jc w:val="center"/>
              <w:rPr>
                <w:sz w:val="24"/>
                <w:szCs w:val="24"/>
              </w:rPr>
            </w:pPr>
          </w:p>
        </w:tc>
      </w:tr>
      <w:tr w:rsidR="007E69DD" w:rsidRPr="00DB4D80" w:rsidTr="00872416">
        <w:tc>
          <w:tcPr>
            <w:tcW w:w="518" w:type="dxa"/>
          </w:tcPr>
          <w:p w:rsidR="00C51358" w:rsidRPr="00DB4D80" w:rsidRDefault="00C51358" w:rsidP="00C51358">
            <w:pPr>
              <w:jc w:val="center"/>
              <w:rPr>
                <w:sz w:val="24"/>
                <w:szCs w:val="24"/>
              </w:rPr>
            </w:pPr>
            <w:r w:rsidRPr="00DB4D80">
              <w:rPr>
                <w:sz w:val="24"/>
                <w:szCs w:val="24"/>
              </w:rPr>
              <w:t>2</w:t>
            </w:r>
          </w:p>
        </w:tc>
        <w:tc>
          <w:tcPr>
            <w:tcW w:w="4837" w:type="dxa"/>
          </w:tcPr>
          <w:p w:rsidR="00C51358" w:rsidRPr="00DB4D80" w:rsidRDefault="00C51358" w:rsidP="00C51358">
            <w:pPr>
              <w:rPr>
                <w:sz w:val="24"/>
                <w:szCs w:val="24"/>
              </w:rPr>
            </w:pPr>
            <w:r w:rsidRPr="00DB4D80">
              <w:rPr>
                <w:sz w:val="24"/>
                <w:szCs w:val="24"/>
              </w:rPr>
              <w:t>Гурток «Медіа культура»</w:t>
            </w:r>
          </w:p>
        </w:tc>
        <w:tc>
          <w:tcPr>
            <w:tcW w:w="1841" w:type="dxa"/>
          </w:tcPr>
          <w:p w:rsidR="00C51358" w:rsidRPr="00DB4D80" w:rsidRDefault="00C51358" w:rsidP="00C51358">
            <w:pPr>
              <w:jc w:val="center"/>
              <w:rPr>
                <w:sz w:val="24"/>
                <w:szCs w:val="24"/>
              </w:rPr>
            </w:pPr>
            <w:r w:rsidRPr="00DB4D80">
              <w:rPr>
                <w:sz w:val="24"/>
                <w:szCs w:val="24"/>
              </w:rPr>
              <w:t>1</w:t>
            </w:r>
          </w:p>
        </w:tc>
        <w:tc>
          <w:tcPr>
            <w:tcW w:w="1559" w:type="dxa"/>
          </w:tcPr>
          <w:p w:rsidR="00C51358" w:rsidRPr="00DB4D80" w:rsidRDefault="00C51358" w:rsidP="00C51358">
            <w:pPr>
              <w:jc w:val="center"/>
              <w:rPr>
                <w:sz w:val="24"/>
                <w:szCs w:val="24"/>
              </w:rPr>
            </w:pPr>
            <w:r w:rsidRPr="00DB4D80">
              <w:rPr>
                <w:sz w:val="24"/>
                <w:szCs w:val="24"/>
              </w:rPr>
              <w:t>22</w:t>
            </w:r>
          </w:p>
        </w:tc>
        <w:tc>
          <w:tcPr>
            <w:tcW w:w="1843" w:type="dxa"/>
          </w:tcPr>
          <w:p w:rsidR="00C51358" w:rsidRPr="00DB4D80" w:rsidRDefault="00C51358" w:rsidP="00C51358">
            <w:pPr>
              <w:jc w:val="center"/>
              <w:rPr>
                <w:sz w:val="24"/>
                <w:szCs w:val="24"/>
              </w:rPr>
            </w:pPr>
          </w:p>
        </w:tc>
        <w:tc>
          <w:tcPr>
            <w:tcW w:w="2126" w:type="dxa"/>
          </w:tcPr>
          <w:p w:rsidR="00C51358" w:rsidRPr="00DB4D80" w:rsidRDefault="00C51358" w:rsidP="00C51358">
            <w:pPr>
              <w:jc w:val="center"/>
              <w:rPr>
                <w:sz w:val="24"/>
                <w:szCs w:val="24"/>
              </w:rPr>
            </w:pPr>
          </w:p>
        </w:tc>
      </w:tr>
      <w:tr w:rsidR="007E69DD" w:rsidRPr="00DB4D80" w:rsidTr="00872416">
        <w:tc>
          <w:tcPr>
            <w:tcW w:w="518" w:type="dxa"/>
          </w:tcPr>
          <w:p w:rsidR="00C51358" w:rsidRPr="00DB4D80" w:rsidRDefault="00C51358" w:rsidP="00C51358">
            <w:pPr>
              <w:jc w:val="center"/>
              <w:rPr>
                <w:sz w:val="24"/>
                <w:szCs w:val="24"/>
              </w:rPr>
            </w:pPr>
            <w:r w:rsidRPr="00DB4D80">
              <w:rPr>
                <w:sz w:val="24"/>
                <w:szCs w:val="24"/>
              </w:rPr>
              <w:t>3</w:t>
            </w:r>
          </w:p>
        </w:tc>
        <w:tc>
          <w:tcPr>
            <w:tcW w:w="4837" w:type="dxa"/>
          </w:tcPr>
          <w:p w:rsidR="00C51358" w:rsidRPr="00DB4D80" w:rsidRDefault="00C51358" w:rsidP="00C51358">
            <w:pPr>
              <w:rPr>
                <w:sz w:val="24"/>
                <w:szCs w:val="24"/>
              </w:rPr>
            </w:pPr>
            <w:r w:rsidRPr="00DB4D80">
              <w:rPr>
                <w:sz w:val="24"/>
                <w:szCs w:val="24"/>
              </w:rPr>
              <w:t>Гурток «Моя майбутня професія»</w:t>
            </w:r>
          </w:p>
        </w:tc>
        <w:tc>
          <w:tcPr>
            <w:tcW w:w="1841" w:type="dxa"/>
          </w:tcPr>
          <w:p w:rsidR="00C51358" w:rsidRPr="00DB4D80" w:rsidRDefault="00C51358" w:rsidP="00C51358">
            <w:pPr>
              <w:jc w:val="center"/>
              <w:rPr>
                <w:sz w:val="24"/>
                <w:szCs w:val="24"/>
              </w:rPr>
            </w:pPr>
          </w:p>
        </w:tc>
        <w:tc>
          <w:tcPr>
            <w:tcW w:w="1559" w:type="dxa"/>
          </w:tcPr>
          <w:p w:rsidR="00C51358" w:rsidRPr="00DB4D80" w:rsidRDefault="00C51358" w:rsidP="00C51358">
            <w:pPr>
              <w:jc w:val="center"/>
              <w:rPr>
                <w:sz w:val="24"/>
                <w:szCs w:val="24"/>
              </w:rPr>
            </w:pPr>
          </w:p>
        </w:tc>
        <w:tc>
          <w:tcPr>
            <w:tcW w:w="1843" w:type="dxa"/>
          </w:tcPr>
          <w:p w:rsidR="00C51358" w:rsidRPr="00DB4D80" w:rsidRDefault="00C51358" w:rsidP="00C51358">
            <w:pPr>
              <w:jc w:val="center"/>
              <w:rPr>
                <w:sz w:val="24"/>
                <w:szCs w:val="24"/>
              </w:rPr>
            </w:pPr>
            <w:r w:rsidRPr="00DB4D80">
              <w:rPr>
                <w:sz w:val="24"/>
                <w:szCs w:val="24"/>
              </w:rPr>
              <w:t>1</w:t>
            </w:r>
          </w:p>
        </w:tc>
        <w:tc>
          <w:tcPr>
            <w:tcW w:w="2126" w:type="dxa"/>
          </w:tcPr>
          <w:p w:rsidR="00C51358" w:rsidRPr="00DB4D80" w:rsidRDefault="00C51358" w:rsidP="00C51358">
            <w:pPr>
              <w:jc w:val="center"/>
              <w:rPr>
                <w:sz w:val="24"/>
                <w:szCs w:val="24"/>
              </w:rPr>
            </w:pPr>
            <w:r w:rsidRPr="00DB4D80">
              <w:rPr>
                <w:sz w:val="24"/>
                <w:szCs w:val="24"/>
              </w:rPr>
              <w:t>25</w:t>
            </w:r>
          </w:p>
        </w:tc>
      </w:tr>
      <w:tr w:rsidR="007E69DD" w:rsidRPr="00DB4D80" w:rsidTr="00872416">
        <w:tc>
          <w:tcPr>
            <w:tcW w:w="518" w:type="dxa"/>
          </w:tcPr>
          <w:p w:rsidR="00C51358" w:rsidRPr="00DB4D80" w:rsidRDefault="00C51358" w:rsidP="00C51358">
            <w:pPr>
              <w:jc w:val="center"/>
              <w:rPr>
                <w:sz w:val="24"/>
                <w:szCs w:val="24"/>
              </w:rPr>
            </w:pPr>
            <w:r w:rsidRPr="00DB4D80">
              <w:rPr>
                <w:sz w:val="24"/>
                <w:szCs w:val="24"/>
              </w:rPr>
              <w:t>4</w:t>
            </w:r>
          </w:p>
        </w:tc>
        <w:tc>
          <w:tcPr>
            <w:tcW w:w="4837" w:type="dxa"/>
          </w:tcPr>
          <w:p w:rsidR="00C51358" w:rsidRPr="00DB4D80" w:rsidRDefault="00C51358" w:rsidP="00C51358">
            <w:pPr>
              <w:rPr>
                <w:sz w:val="24"/>
                <w:szCs w:val="24"/>
              </w:rPr>
            </w:pPr>
            <w:r w:rsidRPr="00DB4D80">
              <w:rPr>
                <w:sz w:val="24"/>
                <w:szCs w:val="24"/>
              </w:rPr>
              <w:t>Гурток «Точка зору»</w:t>
            </w:r>
          </w:p>
        </w:tc>
        <w:tc>
          <w:tcPr>
            <w:tcW w:w="1841" w:type="dxa"/>
          </w:tcPr>
          <w:p w:rsidR="00C51358" w:rsidRPr="00DB4D80" w:rsidRDefault="00C51358" w:rsidP="00C51358">
            <w:pPr>
              <w:jc w:val="center"/>
              <w:rPr>
                <w:sz w:val="24"/>
                <w:szCs w:val="24"/>
              </w:rPr>
            </w:pPr>
          </w:p>
        </w:tc>
        <w:tc>
          <w:tcPr>
            <w:tcW w:w="1559" w:type="dxa"/>
          </w:tcPr>
          <w:p w:rsidR="00C51358" w:rsidRPr="00DB4D80" w:rsidRDefault="00C51358" w:rsidP="00C51358">
            <w:pPr>
              <w:jc w:val="center"/>
              <w:rPr>
                <w:sz w:val="24"/>
                <w:szCs w:val="24"/>
              </w:rPr>
            </w:pPr>
          </w:p>
        </w:tc>
        <w:tc>
          <w:tcPr>
            <w:tcW w:w="1843" w:type="dxa"/>
          </w:tcPr>
          <w:p w:rsidR="00C51358" w:rsidRPr="00DB4D80" w:rsidRDefault="00C51358" w:rsidP="00C51358">
            <w:pPr>
              <w:jc w:val="center"/>
              <w:rPr>
                <w:sz w:val="24"/>
                <w:szCs w:val="24"/>
              </w:rPr>
            </w:pPr>
            <w:r w:rsidRPr="00DB4D80">
              <w:rPr>
                <w:sz w:val="24"/>
                <w:szCs w:val="24"/>
              </w:rPr>
              <w:t>1</w:t>
            </w:r>
          </w:p>
        </w:tc>
        <w:tc>
          <w:tcPr>
            <w:tcW w:w="2126" w:type="dxa"/>
          </w:tcPr>
          <w:p w:rsidR="00C51358" w:rsidRPr="00DB4D80" w:rsidRDefault="00C51358" w:rsidP="00C51358">
            <w:pPr>
              <w:jc w:val="center"/>
              <w:rPr>
                <w:sz w:val="24"/>
                <w:szCs w:val="24"/>
              </w:rPr>
            </w:pPr>
            <w:r w:rsidRPr="00DB4D80">
              <w:rPr>
                <w:sz w:val="24"/>
                <w:szCs w:val="24"/>
              </w:rPr>
              <w:t>2</w:t>
            </w:r>
          </w:p>
        </w:tc>
      </w:tr>
      <w:tr w:rsidR="00872416" w:rsidRPr="00DB4D80" w:rsidTr="00872416">
        <w:tc>
          <w:tcPr>
            <w:tcW w:w="5355" w:type="dxa"/>
            <w:gridSpan w:val="2"/>
          </w:tcPr>
          <w:p w:rsidR="00C51358" w:rsidRPr="00DB4D80" w:rsidRDefault="00C51358" w:rsidP="00C51358">
            <w:pPr>
              <w:rPr>
                <w:b/>
                <w:sz w:val="24"/>
                <w:szCs w:val="24"/>
              </w:rPr>
            </w:pPr>
            <w:r w:rsidRPr="00DB4D80">
              <w:rPr>
                <w:b/>
                <w:sz w:val="24"/>
                <w:szCs w:val="24"/>
              </w:rPr>
              <w:t>Усього:</w:t>
            </w:r>
          </w:p>
        </w:tc>
        <w:tc>
          <w:tcPr>
            <w:tcW w:w="1841" w:type="dxa"/>
            <w:vAlign w:val="center"/>
          </w:tcPr>
          <w:p w:rsidR="00C51358" w:rsidRPr="00DB4D80" w:rsidRDefault="00C51358" w:rsidP="00C51358">
            <w:pPr>
              <w:jc w:val="center"/>
              <w:rPr>
                <w:b/>
                <w:sz w:val="24"/>
                <w:szCs w:val="24"/>
              </w:rPr>
            </w:pPr>
            <w:r w:rsidRPr="00DB4D80">
              <w:rPr>
                <w:b/>
                <w:sz w:val="24"/>
                <w:szCs w:val="24"/>
              </w:rPr>
              <w:t>2</w:t>
            </w:r>
          </w:p>
        </w:tc>
        <w:tc>
          <w:tcPr>
            <w:tcW w:w="1559" w:type="dxa"/>
            <w:vAlign w:val="center"/>
          </w:tcPr>
          <w:p w:rsidR="00C51358" w:rsidRPr="00DB4D80" w:rsidRDefault="00C51358" w:rsidP="00C51358">
            <w:pPr>
              <w:jc w:val="center"/>
              <w:rPr>
                <w:b/>
                <w:sz w:val="24"/>
                <w:szCs w:val="24"/>
              </w:rPr>
            </w:pPr>
            <w:r w:rsidRPr="00DB4D80">
              <w:rPr>
                <w:b/>
                <w:sz w:val="24"/>
                <w:szCs w:val="24"/>
              </w:rPr>
              <w:t>40</w:t>
            </w:r>
          </w:p>
        </w:tc>
        <w:tc>
          <w:tcPr>
            <w:tcW w:w="1843" w:type="dxa"/>
          </w:tcPr>
          <w:p w:rsidR="00C51358" w:rsidRPr="00DB4D80" w:rsidRDefault="00C51358" w:rsidP="00C51358">
            <w:pPr>
              <w:jc w:val="center"/>
              <w:rPr>
                <w:b/>
                <w:sz w:val="24"/>
                <w:szCs w:val="24"/>
              </w:rPr>
            </w:pPr>
            <w:r w:rsidRPr="00DB4D80">
              <w:rPr>
                <w:b/>
                <w:sz w:val="24"/>
                <w:szCs w:val="24"/>
              </w:rPr>
              <w:t>2</w:t>
            </w:r>
          </w:p>
        </w:tc>
        <w:tc>
          <w:tcPr>
            <w:tcW w:w="2126" w:type="dxa"/>
          </w:tcPr>
          <w:p w:rsidR="00C51358" w:rsidRPr="00DB4D80" w:rsidRDefault="00C51358" w:rsidP="00C51358">
            <w:pPr>
              <w:jc w:val="center"/>
              <w:rPr>
                <w:b/>
                <w:sz w:val="24"/>
                <w:szCs w:val="24"/>
              </w:rPr>
            </w:pPr>
            <w:r w:rsidRPr="00DB4D80">
              <w:rPr>
                <w:b/>
                <w:sz w:val="24"/>
                <w:szCs w:val="24"/>
              </w:rPr>
              <w:t>50</w:t>
            </w:r>
          </w:p>
        </w:tc>
      </w:tr>
    </w:tbl>
    <w:p w:rsidR="00C51358" w:rsidRPr="00DB4D80" w:rsidRDefault="00C51358" w:rsidP="00C51358">
      <w:pPr>
        <w:spacing w:line="120" w:lineRule="auto"/>
        <w:rPr>
          <w:b/>
          <w:sz w:val="24"/>
          <w:szCs w:val="24"/>
        </w:rPr>
      </w:pPr>
    </w:p>
    <w:p w:rsidR="00C51358" w:rsidRPr="00DB4D80" w:rsidRDefault="00C51358" w:rsidP="00C51358">
      <w:pPr>
        <w:tabs>
          <w:tab w:val="left" w:pos="2088"/>
        </w:tabs>
        <w:spacing w:line="360" w:lineRule="auto"/>
        <w:jc w:val="center"/>
        <w:rPr>
          <w:b/>
          <w:sz w:val="24"/>
          <w:szCs w:val="24"/>
        </w:rPr>
      </w:pPr>
    </w:p>
    <w:p w:rsidR="00C51358" w:rsidRPr="00DB4D80" w:rsidRDefault="00C51358" w:rsidP="00C51358">
      <w:pPr>
        <w:jc w:val="center"/>
        <w:rPr>
          <w:b/>
          <w:bCs/>
          <w:sz w:val="24"/>
          <w:szCs w:val="24"/>
          <w:lang w:eastAsia="x-none"/>
        </w:rPr>
      </w:pPr>
      <w:r w:rsidRPr="00DB4D80">
        <w:rPr>
          <w:b/>
          <w:bCs/>
          <w:sz w:val="24"/>
          <w:szCs w:val="24"/>
          <w:lang w:eastAsia="x-none"/>
        </w:rPr>
        <w:t>Відпочинок і оздоровлення дітей ЦДЮТ</w:t>
      </w:r>
    </w:p>
    <w:p w:rsidR="00C51358" w:rsidRPr="00DB4D80" w:rsidRDefault="00C51358" w:rsidP="00C51358">
      <w:pPr>
        <w:jc w:val="center"/>
        <w:rPr>
          <w:b/>
          <w:bCs/>
          <w:sz w:val="24"/>
          <w:szCs w:val="24"/>
          <w:lang w:eastAsia="x-none"/>
        </w:rPr>
      </w:pPr>
    </w:p>
    <w:p w:rsidR="00C51358" w:rsidRPr="00DB4D80" w:rsidRDefault="00C51358" w:rsidP="00872416">
      <w:pPr>
        <w:ind w:firstLine="567"/>
        <w:jc w:val="both"/>
        <w:rPr>
          <w:sz w:val="24"/>
          <w:szCs w:val="24"/>
        </w:rPr>
      </w:pPr>
      <w:r w:rsidRPr="00DB4D80">
        <w:rPr>
          <w:sz w:val="24"/>
          <w:szCs w:val="24"/>
        </w:rPr>
        <w:t>На виконання законів України «Про освіту», «Про оздоровлення та відпочинок дітей», наказів Міністерства освіти і науки України від 07.02.2014 № 121 «Про забезпечення права дітей на оздоровлення та відпочинок в дитячих закладах оздоровлення та відпочинку, підпорядкованих органам управління освітою», від 02.10.2014 № 1124 «Про затвердження нормативно-правових актів, які регламентують порядок організації туристсько-краєзнавчої роботи», зареєстрованого в Міністерстві юстиції України 27.10.2014 за № 1340/26117, розпорядження Харківської обласної державної адміністрації від 15.04.2016 № 128 «Про організацію оздоровлення та відпочинку дітей Харківської області в 2016 – 2020 роках», наказу Департаменту науки і освіти Харківської обласної державної адміністрації від 16.04.2018</w:t>
      </w:r>
      <w:r w:rsidR="00872416" w:rsidRPr="00DB4D80">
        <w:rPr>
          <w:sz w:val="24"/>
          <w:szCs w:val="24"/>
        </w:rPr>
        <w:t xml:space="preserve"> </w:t>
      </w:r>
      <w:r w:rsidRPr="00DB4D80">
        <w:rPr>
          <w:sz w:val="24"/>
          <w:szCs w:val="24"/>
        </w:rPr>
        <w:t xml:space="preserve">№ 109 «Про організацію оздоровлення та відпочинку дітей улітку 2018 року», наказу управління освіти від 20.04.2018 №176 «Про організацію оздоровлення та відпочинку дітей улітку 2018 року», з метою створення сприятливих умов для забезпечення проведення оздоровлення та відпочинку дітей улітку 2018 року </w:t>
      </w:r>
      <w:r w:rsidRPr="00DB4D80">
        <w:rPr>
          <w:bCs/>
          <w:sz w:val="24"/>
          <w:szCs w:val="24"/>
        </w:rPr>
        <w:t>в ЦДЮТ було організовано табір відпочинку з денним перебуванням «Лідер».</w:t>
      </w:r>
    </w:p>
    <w:p w:rsidR="00C51358" w:rsidRPr="00DB4D80" w:rsidRDefault="00C51358" w:rsidP="00C51358">
      <w:pPr>
        <w:ind w:left="283" w:firstLine="720"/>
        <w:jc w:val="both"/>
        <w:rPr>
          <w:sz w:val="24"/>
          <w:szCs w:val="24"/>
        </w:rPr>
      </w:pPr>
      <w:r w:rsidRPr="00DB4D80">
        <w:rPr>
          <w:sz w:val="24"/>
          <w:szCs w:val="24"/>
        </w:rPr>
        <w:t>Загони табору «Лідер» працювали на базі закладів загальної середньої освіти на підставі договорів про співпрацю:</w:t>
      </w:r>
    </w:p>
    <w:p w:rsidR="00C51358" w:rsidRPr="00DB4D80" w:rsidRDefault="00C51358" w:rsidP="00C51358">
      <w:pPr>
        <w:jc w:val="both"/>
        <w:rPr>
          <w:sz w:val="24"/>
          <w:szCs w:val="24"/>
        </w:rPr>
      </w:pPr>
      <w:r w:rsidRPr="00DB4D80">
        <w:rPr>
          <w:sz w:val="24"/>
          <w:szCs w:val="24"/>
        </w:rPr>
        <w:t>Загін №1 при Ізюмській гімназії  №1 (Горенко М.А.) – 15 дітей;</w:t>
      </w:r>
    </w:p>
    <w:p w:rsidR="00C51358" w:rsidRPr="00DB4D80" w:rsidRDefault="00C51358" w:rsidP="00C51358">
      <w:pPr>
        <w:jc w:val="both"/>
        <w:rPr>
          <w:sz w:val="24"/>
          <w:szCs w:val="24"/>
        </w:rPr>
      </w:pPr>
      <w:r w:rsidRPr="00DB4D80">
        <w:rPr>
          <w:sz w:val="24"/>
          <w:szCs w:val="24"/>
        </w:rPr>
        <w:t>Загін №2 при Ізюмській гімназії  №1 (Цвєткова Н.С.) – 15 дітей;</w:t>
      </w:r>
    </w:p>
    <w:p w:rsidR="00C51358" w:rsidRPr="00DB4D80" w:rsidRDefault="00C51358" w:rsidP="00C51358">
      <w:pPr>
        <w:jc w:val="both"/>
        <w:rPr>
          <w:sz w:val="24"/>
          <w:szCs w:val="24"/>
        </w:rPr>
      </w:pPr>
      <w:r w:rsidRPr="00DB4D80">
        <w:rPr>
          <w:sz w:val="24"/>
          <w:szCs w:val="24"/>
        </w:rPr>
        <w:t xml:space="preserve">Загін №3 при Ізюмській ЗОШ І-ІІІ ступенів №2 (Дудник А.Ф., Лісовіченко М.В.) – 30 дітей; </w:t>
      </w:r>
    </w:p>
    <w:p w:rsidR="00C51358" w:rsidRPr="00DB4D80" w:rsidRDefault="00C51358" w:rsidP="00C51358">
      <w:pPr>
        <w:jc w:val="both"/>
        <w:rPr>
          <w:sz w:val="24"/>
          <w:szCs w:val="24"/>
        </w:rPr>
      </w:pPr>
      <w:r w:rsidRPr="00DB4D80">
        <w:rPr>
          <w:sz w:val="24"/>
          <w:szCs w:val="24"/>
        </w:rPr>
        <w:t>Загін №4 при Ізюмській гімназії  №3 (Лєбєдєв М.С.) – 15 дітей;</w:t>
      </w:r>
    </w:p>
    <w:p w:rsidR="00C51358" w:rsidRPr="00DB4D80" w:rsidRDefault="00C51358" w:rsidP="00C51358">
      <w:pPr>
        <w:jc w:val="both"/>
        <w:rPr>
          <w:sz w:val="24"/>
          <w:szCs w:val="24"/>
        </w:rPr>
      </w:pPr>
      <w:r w:rsidRPr="00DB4D80">
        <w:rPr>
          <w:sz w:val="24"/>
          <w:szCs w:val="24"/>
        </w:rPr>
        <w:t>Загін №5 при Ізюмській ЗОШ І-ІІІ ступенів №4 (Мараховський К.В.) – 13 дітей;</w:t>
      </w:r>
    </w:p>
    <w:p w:rsidR="00C51358" w:rsidRPr="00DB4D80" w:rsidRDefault="00C51358" w:rsidP="00C51358">
      <w:pPr>
        <w:jc w:val="both"/>
        <w:rPr>
          <w:sz w:val="24"/>
          <w:szCs w:val="24"/>
        </w:rPr>
      </w:pPr>
      <w:r w:rsidRPr="00DB4D80">
        <w:rPr>
          <w:sz w:val="24"/>
          <w:szCs w:val="24"/>
        </w:rPr>
        <w:lastRenderedPageBreak/>
        <w:t>Загін №6 при Ізюмській ЗОШ І-ІІІ ступенів №5 (Мінжилій О.А., Полівода Н.В.) – 31 дитина;</w:t>
      </w:r>
    </w:p>
    <w:p w:rsidR="00C51358" w:rsidRPr="00DB4D80" w:rsidRDefault="00C51358" w:rsidP="00C51358">
      <w:pPr>
        <w:jc w:val="both"/>
        <w:rPr>
          <w:sz w:val="24"/>
          <w:szCs w:val="24"/>
        </w:rPr>
      </w:pPr>
      <w:r w:rsidRPr="00DB4D80">
        <w:rPr>
          <w:sz w:val="24"/>
          <w:szCs w:val="24"/>
        </w:rPr>
        <w:t>Загін №7 при Ізюмській ЗОШ І-ІІІ ступенів №6 (Колісник В.О.) – 15 дітей;</w:t>
      </w:r>
    </w:p>
    <w:p w:rsidR="00C51358" w:rsidRPr="00DB4D80" w:rsidRDefault="00C51358" w:rsidP="00C51358">
      <w:pPr>
        <w:jc w:val="both"/>
        <w:rPr>
          <w:sz w:val="24"/>
          <w:szCs w:val="24"/>
        </w:rPr>
      </w:pPr>
      <w:r w:rsidRPr="00DB4D80">
        <w:rPr>
          <w:sz w:val="24"/>
          <w:szCs w:val="24"/>
        </w:rPr>
        <w:t xml:space="preserve">Загін №8 при Ізюмській ЗОШ І-ІІІ ступенів №10 (Івченко В.Г.) – 15 дітей; </w:t>
      </w:r>
    </w:p>
    <w:p w:rsidR="00C51358" w:rsidRPr="00DB4D80" w:rsidRDefault="00C51358" w:rsidP="00C51358">
      <w:pPr>
        <w:jc w:val="both"/>
        <w:rPr>
          <w:sz w:val="24"/>
          <w:szCs w:val="24"/>
        </w:rPr>
      </w:pPr>
      <w:r w:rsidRPr="00DB4D80">
        <w:rPr>
          <w:sz w:val="24"/>
          <w:szCs w:val="24"/>
        </w:rPr>
        <w:t xml:space="preserve">Загін №9 при Ізюмському центрі дитячої та юнацької творчості (харчування в Ізюмській гімназії №3) (Мітільова Л.С.) – 6 дітей. </w:t>
      </w:r>
    </w:p>
    <w:p w:rsidR="00C51358" w:rsidRPr="00DB4D80" w:rsidRDefault="00C51358" w:rsidP="00C51358">
      <w:pPr>
        <w:ind w:firstLine="720"/>
        <w:jc w:val="both"/>
        <w:rPr>
          <w:sz w:val="24"/>
          <w:szCs w:val="24"/>
        </w:rPr>
      </w:pPr>
      <w:r w:rsidRPr="00DB4D80">
        <w:rPr>
          <w:sz w:val="24"/>
          <w:szCs w:val="24"/>
        </w:rPr>
        <w:t>Всього влітку 2018 року було оздоровлено 155 дітей, з них 144 дитини пільгового контингенту (5 дітей – за позабюджетні кошти, 139 дитини – за кошти місцевого бюджету).</w:t>
      </w:r>
    </w:p>
    <w:p w:rsidR="00C51358" w:rsidRPr="00DB4D80" w:rsidRDefault="00C51358" w:rsidP="00C51358">
      <w:pPr>
        <w:ind w:firstLine="720"/>
        <w:jc w:val="both"/>
        <w:rPr>
          <w:sz w:val="24"/>
          <w:szCs w:val="24"/>
        </w:rPr>
      </w:pPr>
    </w:p>
    <w:p w:rsidR="00C51358" w:rsidRPr="00DB4D80" w:rsidRDefault="00C51358" w:rsidP="00C51358">
      <w:pPr>
        <w:ind w:firstLine="720"/>
        <w:jc w:val="center"/>
        <w:rPr>
          <w:noProof/>
          <w:sz w:val="24"/>
          <w:szCs w:val="24"/>
        </w:rPr>
      </w:pPr>
      <w:r w:rsidRPr="00DB4D80">
        <w:rPr>
          <w:noProof/>
          <w:sz w:val="24"/>
          <w:szCs w:val="24"/>
          <w:lang w:val="ru-RU"/>
        </w:rPr>
        <w:drawing>
          <wp:inline distT="0" distB="0" distL="0" distR="0" wp14:anchorId="54A37812" wp14:editId="1E4229ED">
            <wp:extent cx="4402951" cy="2067005"/>
            <wp:effectExtent l="0" t="0" r="17145" b="9525"/>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C51358" w:rsidRPr="00DB4D80" w:rsidRDefault="00C51358" w:rsidP="00C51358">
      <w:pPr>
        <w:ind w:firstLine="720"/>
        <w:jc w:val="center"/>
        <w:rPr>
          <w:b/>
          <w:sz w:val="24"/>
          <w:szCs w:val="24"/>
        </w:rPr>
      </w:pPr>
    </w:p>
    <w:p w:rsidR="00C51358" w:rsidRPr="00DB4D80" w:rsidRDefault="00C51358" w:rsidP="00C51358">
      <w:pPr>
        <w:ind w:firstLine="720"/>
        <w:jc w:val="both"/>
        <w:rPr>
          <w:sz w:val="24"/>
          <w:szCs w:val="24"/>
        </w:rPr>
      </w:pPr>
      <w:r w:rsidRPr="00DB4D80">
        <w:rPr>
          <w:sz w:val="24"/>
          <w:szCs w:val="24"/>
        </w:rPr>
        <w:t>Незабутнє враження залишили у дитячій пам’яті цікаві пізнавальні екскурсії та поїздки, зокрема, до Свято-Вознесенського кафедрального собору, Ізюмського краєзнавчого музею імені М.В.Сібільова, Ізюмського лісгоспу.</w:t>
      </w:r>
    </w:p>
    <w:p w:rsidR="00C51358" w:rsidRPr="00DB4D80" w:rsidRDefault="00C51358" w:rsidP="00C51358">
      <w:pPr>
        <w:ind w:firstLine="1003"/>
        <w:jc w:val="both"/>
        <w:rPr>
          <w:sz w:val="24"/>
          <w:szCs w:val="24"/>
        </w:rPr>
      </w:pPr>
      <w:r w:rsidRPr="00DB4D80">
        <w:rPr>
          <w:sz w:val="24"/>
          <w:szCs w:val="24"/>
        </w:rPr>
        <w:t>У закладах загальної середньої освіти керівниками гуртків та вихователями табору проведені майстер-класи: «Основи техніки Петриківський розпис. Вивчення базових елементів» (Скляров Р.А., ЗЗСО); «Виготовлення фруктів з бісеру» (Цвєткова Н.С., Ізюмська гімназія №1); «Виготовлення паперової скульптури у техніці паперового моделювання з художнім розписом «Чарівний кінь» (Дудник А.Ф., Лісовіченко М.В., ІЗОШ №2); «Виготовлення підставки під гаряче» (Колісник В.О., ІЗОШ №6). Практичний психолог Рогуліна О.В. для учнів закладів загальної середньої освіти міста провела інформаційну годину спілкування в рамках просвітницького проекту «Я маю право!».</w:t>
      </w:r>
    </w:p>
    <w:p w:rsidR="00C51358" w:rsidRPr="00DB4D80" w:rsidRDefault="00C51358" w:rsidP="00C51358">
      <w:pPr>
        <w:ind w:firstLine="1003"/>
        <w:jc w:val="both"/>
        <w:rPr>
          <w:sz w:val="24"/>
          <w:szCs w:val="24"/>
        </w:rPr>
      </w:pPr>
      <w:r w:rsidRPr="00DB4D80">
        <w:rPr>
          <w:sz w:val="24"/>
          <w:szCs w:val="24"/>
        </w:rPr>
        <w:t xml:space="preserve">На базі Ізюмського центру дитячої та юнацької творчості для дітей з таборів закладів загальної середньої освіти, керівник Зразкового колективу «Колосок» (соломоплетіння) Воловик Г.І., провела майстер-клас з соломоплетіння «Виготовлення «павука» - традиційної підвісної солом’яної конструкції». Захід відвідало 135 учнів. Культорганізатор Демченко Н.В. провела виховний захід «Захоплююча подорож Німеччиною», на який завітало близько 200 дітей з таборів відпочинку шкіл міста. </w:t>
      </w:r>
    </w:p>
    <w:p w:rsidR="00C51358" w:rsidRPr="00DB4D80" w:rsidRDefault="00C51358" w:rsidP="00C51358">
      <w:pPr>
        <w:ind w:firstLine="1003"/>
        <w:jc w:val="both"/>
        <w:rPr>
          <w:sz w:val="24"/>
          <w:szCs w:val="24"/>
        </w:rPr>
      </w:pPr>
      <w:r w:rsidRPr="00DB4D80">
        <w:rPr>
          <w:sz w:val="24"/>
          <w:szCs w:val="24"/>
        </w:rPr>
        <w:t>У Міському палаці культури 12 червня 2018 року відбулася концертно-розважальна програма «Здрастуй, літо!» для дітей, які оздоровлюються у таборах з денним перебуванням. До концертної програми включено вокальні, хореографічні, циркові номери у виконанні вихованців закладу позашкільної освіти.</w:t>
      </w:r>
    </w:p>
    <w:p w:rsidR="00C51358" w:rsidRPr="00DB4D80" w:rsidRDefault="00C51358" w:rsidP="00C51358">
      <w:pPr>
        <w:ind w:firstLine="1003"/>
        <w:jc w:val="both"/>
        <w:rPr>
          <w:sz w:val="24"/>
          <w:szCs w:val="24"/>
        </w:rPr>
      </w:pPr>
      <w:r w:rsidRPr="00DB4D80">
        <w:rPr>
          <w:sz w:val="24"/>
          <w:szCs w:val="24"/>
        </w:rPr>
        <w:lastRenderedPageBreak/>
        <w:t xml:space="preserve">За результатами участі у обласних, регіональних конкурсах, фестивалях вихованці закладу нагороджені путівками в оздоровчі табори від Департаменту молоді та спорту Харківської обласної державної адміністрації: Ошурко Сергій, Дубина Максим (керівник Воловик Г.І.), Тупало Поліна, Полякова Карина (керівник Горенко М.А.), 10 путівок переможцям Харківського регіонального фестивалю дитячих та юнацьких творчих колективів «Цирк ІІІ-го тисячоліття» - Народному художньому колективу естрадно-циркового мистецтва «Чудесники» (керівники                  Курило О.В., Черевко В.С.). </w:t>
      </w:r>
    </w:p>
    <w:p w:rsidR="00C51358" w:rsidRPr="00DB4D80" w:rsidRDefault="00C51358" w:rsidP="00C51358">
      <w:pPr>
        <w:jc w:val="center"/>
        <w:rPr>
          <w:b/>
          <w:sz w:val="24"/>
          <w:szCs w:val="24"/>
        </w:rPr>
      </w:pPr>
    </w:p>
    <w:p w:rsidR="00C51358" w:rsidRPr="00DB4D80" w:rsidRDefault="00C51358" w:rsidP="00C51358">
      <w:pPr>
        <w:jc w:val="center"/>
        <w:rPr>
          <w:b/>
          <w:sz w:val="24"/>
          <w:szCs w:val="24"/>
        </w:rPr>
      </w:pPr>
      <w:r w:rsidRPr="00DB4D80">
        <w:rPr>
          <w:b/>
          <w:sz w:val="24"/>
          <w:szCs w:val="24"/>
        </w:rPr>
        <w:t xml:space="preserve">Організаційно-масова робота </w:t>
      </w:r>
    </w:p>
    <w:p w:rsidR="00C51358" w:rsidRPr="00DB4D80" w:rsidRDefault="00C51358" w:rsidP="00C51358">
      <w:pPr>
        <w:jc w:val="center"/>
        <w:rPr>
          <w:b/>
          <w:sz w:val="24"/>
          <w:szCs w:val="24"/>
        </w:rPr>
      </w:pPr>
      <w:r w:rsidRPr="00DB4D80">
        <w:rPr>
          <w:b/>
          <w:sz w:val="24"/>
          <w:szCs w:val="24"/>
        </w:rPr>
        <w:t>Ізюмського центру дитячої та юнацької творчості</w:t>
      </w:r>
    </w:p>
    <w:p w:rsidR="00C51358" w:rsidRPr="00DB4D80" w:rsidRDefault="00C51358" w:rsidP="00C51358">
      <w:pPr>
        <w:jc w:val="center"/>
        <w:rPr>
          <w:b/>
          <w:sz w:val="24"/>
          <w:szCs w:val="24"/>
        </w:rPr>
      </w:pPr>
    </w:p>
    <w:p w:rsidR="00C51358" w:rsidRPr="00DB4D80" w:rsidRDefault="00C51358" w:rsidP="00C51358">
      <w:pPr>
        <w:ind w:firstLine="851"/>
        <w:jc w:val="both"/>
        <w:outlineLvl w:val="1"/>
        <w:rPr>
          <w:bCs/>
          <w:sz w:val="24"/>
          <w:szCs w:val="24"/>
          <w:lang w:bidi="en-US"/>
        </w:rPr>
      </w:pPr>
      <w:r w:rsidRPr="00DB4D80">
        <w:rPr>
          <w:bCs/>
          <w:sz w:val="24"/>
          <w:szCs w:val="24"/>
          <w:lang w:bidi="en-US"/>
        </w:rPr>
        <w:t>Одним із головних завдань діяльності Ізюмського центру дитячої та юнацької творчості є  виявлення, розвиток і підтримка юних талантів і обдарувань, стимулювання творчого самовдосконалення дітей та юнацтва, розвиток дослідницької діяльності вихованців у різних видах мистецтва, організація дозвілля вихованців та школярів міста, здійснення організаційно-масової роботи.</w:t>
      </w:r>
    </w:p>
    <w:p w:rsidR="00C51358" w:rsidRPr="00DB4D80" w:rsidRDefault="00C51358" w:rsidP="00C51358">
      <w:pPr>
        <w:ind w:firstLine="360"/>
        <w:contextualSpacing/>
        <w:jc w:val="both"/>
        <w:rPr>
          <w:sz w:val="24"/>
          <w:szCs w:val="24"/>
          <w:lang w:eastAsia="x-none"/>
        </w:rPr>
      </w:pPr>
      <w:r w:rsidRPr="00DB4D80">
        <w:rPr>
          <w:sz w:val="24"/>
          <w:szCs w:val="24"/>
          <w:lang w:eastAsia="x-none"/>
        </w:rPr>
        <w:t xml:space="preserve"> </w:t>
      </w:r>
      <w:r w:rsidRPr="00DB4D80">
        <w:rPr>
          <w:sz w:val="24"/>
          <w:szCs w:val="24"/>
          <w:lang w:eastAsia="x-none"/>
        </w:rPr>
        <w:tab/>
        <w:t>За 2018 навчальний рік закладом позашкільної освіти під керівництвом управління освіти Ізюмської міської ради організовані та проведені міські  масові заходи з учнями:</w:t>
      </w:r>
    </w:p>
    <w:p w:rsidR="00C51358" w:rsidRPr="00DB4D80" w:rsidRDefault="00C51358" w:rsidP="00041E89">
      <w:pPr>
        <w:numPr>
          <w:ilvl w:val="0"/>
          <w:numId w:val="49"/>
        </w:numPr>
        <w:autoSpaceDE/>
        <w:autoSpaceDN/>
        <w:adjustRightInd/>
        <w:ind w:hanging="567"/>
        <w:contextualSpacing/>
        <w:jc w:val="both"/>
        <w:rPr>
          <w:sz w:val="24"/>
          <w:szCs w:val="24"/>
          <w:lang w:eastAsia="x-none"/>
        </w:rPr>
      </w:pPr>
      <w:r w:rsidRPr="00DB4D80">
        <w:rPr>
          <w:sz w:val="24"/>
          <w:szCs w:val="24"/>
          <w:lang w:eastAsia="x-none"/>
        </w:rPr>
        <w:t>Міські змагання до Всесвітнього Дня туризму (28 вересня 2018 року) – 90 учасників;</w:t>
      </w:r>
    </w:p>
    <w:p w:rsidR="00C51358" w:rsidRPr="00DB4D80" w:rsidRDefault="00C51358" w:rsidP="00041E89">
      <w:pPr>
        <w:numPr>
          <w:ilvl w:val="0"/>
          <w:numId w:val="49"/>
        </w:numPr>
        <w:autoSpaceDE/>
        <w:autoSpaceDN/>
        <w:adjustRightInd/>
        <w:ind w:hanging="567"/>
        <w:contextualSpacing/>
        <w:jc w:val="both"/>
        <w:rPr>
          <w:sz w:val="24"/>
          <w:szCs w:val="24"/>
          <w:lang w:eastAsia="x-none"/>
        </w:rPr>
      </w:pPr>
      <w:r w:rsidRPr="00DB4D80">
        <w:rPr>
          <w:sz w:val="24"/>
          <w:szCs w:val="24"/>
          <w:lang w:eastAsia="x-none"/>
        </w:rPr>
        <w:t>Міський етап Всеукраїнського конкурсу «Земля – наш спільний дім»  (04 грудня 2018 року) – 18 учасників – 3 колективи екологічної просвіти ЗЗСО ;</w:t>
      </w:r>
    </w:p>
    <w:p w:rsidR="00C51358" w:rsidRPr="00DB4D80" w:rsidRDefault="00C51358" w:rsidP="00041E89">
      <w:pPr>
        <w:numPr>
          <w:ilvl w:val="0"/>
          <w:numId w:val="49"/>
        </w:numPr>
        <w:autoSpaceDE/>
        <w:autoSpaceDN/>
        <w:adjustRightInd/>
        <w:ind w:hanging="567"/>
        <w:jc w:val="both"/>
        <w:outlineLvl w:val="0"/>
        <w:rPr>
          <w:sz w:val="24"/>
          <w:szCs w:val="24"/>
        </w:rPr>
      </w:pPr>
      <w:r w:rsidRPr="00DB4D80">
        <w:rPr>
          <w:sz w:val="24"/>
          <w:szCs w:val="24"/>
        </w:rPr>
        <w:t>Міське свято «День Святого Миколая» ( 19 грудня 2018 року) – понад 300 дітей;</w:t>
      </w:r>
    </w:p>
    <w:p w:rsidR="00C51358" w:rsidRPr="00DB4D80" w:rsidRDefault="00C51358" w:rsidP="00041E89">
      <w:pPr>
        <w:numPr>
          <w:ilvl w:val="0"/>
          <w:numId w:val="49"/>
        </w:numPr>
        <w:autoSpaceDE/>
        <w:autoSpaceDN/>
        <w:adjustRightInd/>
        <w:ind w:hanging="567"/>
        <w:jc w:val="both"/>
        <w:outlineLvl w:val="0"/>
        <w:rPr>
          <w:sz w:val="24"/>
          <w:szCs w:val="24"/>
        </w:rPr>
      </w:pPr>
      <w:r w:rsidRPr="00DB4D80">
        <w:rPr>
          <w:sz w:val="24"/>
          <w:szCs w:val="24"/>
        </w:rPr>
        <w:t>Відкриті змагання по запуску моделей планерів F1N у закритому приміщенні (24 лютого 2018 року) – 23 учасника;</w:t>
      </w:r>
    </w:p>
    <w:p w:rsidR="00C51358" w:rsidRPr="00DB4D80" w:rsidRDefault="00C51358" w:rsidP="00041E89">
      <w:pPr>
        <w:numPr>
          <w:ilvl w:val="0"/>
          <w:numId w:val="49"/>
        </w:numPr>
        <w:autoSpaceDE/>
        <w:autoSpaceDN/>
        <w:adjustRightInd/>
        <w:ind w:hanging="567"/>
        <w:contextualSpacing/>
        <w:jc w:val="both"/>
        <w:rPr>
          <w:sz w:val="24"/>
          <w:szCs w:val="24"/>
          <w:lang w:eastAsia="x-none"/>
        </w:rPr>
      </w:pPr>
      <w:r w:rsidRPr="00DB4D80">
        <w:rPr>
          <w:sz w:val="24"/>
          <w:szCs w:val="24"/>
          <w:lang w:eastAsia="x-none"/>
        </w:rPr>
        <w:t>Міські змагання учнів молодшого шкільного віку з початкового технічного моделювання (17 березня 2018 року) – 20 учасників;</w:t>
      </w:r>
    </w:p>
    <w:p w:rsidR="00C51358" w:rsidRPr="00DB4D80" w:rsidRDefault="00C51358" w:rsidP="00041E89">
      <w:pPr>
        <w:numPr>
          <w:ilvl w:val="0"/>
          <w:numId w:val="49"/>
        </w:numPr>
        <w:autoSpaceDE/>
        <w:autoSpaceDN/>
        <w:adjustRightInd/>
        <w:ind w:hanging="567"/>
        <w:jc w:val="both"/>
        <w:outlineLvl w:val="0"/>
        <w:rPr>
          <w:sz w:val="24"/>
          <w:szCs w:val="24"/>
        </w:rPr>
      </w:pPr>
      <w:r w:rsidRPr="00DB4D80">
        <w:rPr>
          <w:sz w:val="24"/>
          <w:szCs w:val="24"/>
        </w:rPr>
        <w:t>Міський етап обласної військово-патріотичної акції «Слобожанські дзвони Перемоги» (29 березня 2018 року) – 25 учасників;</w:t>
      </w:r>
    </w:p>
    <w:p w:rsidR="00C51358" w:rsidRPr="00DB4D80" w:rsidRDefault="00C51358" w:rsidP="00041E89">
      <w:pPr>
        <w:numPr>
          <w:ilvl w:val="0"/>
          <w:numId w:val="49"/>
        </w:numPr>
        <w:autoSpaceDE/>
        <w:autoSpaceDN/>
        <w:adjustRightInd/>
        <w:ind w:hanging="567"/>
        <w:jc w:val="both"/>
        <w:outlineLvl w:val="0"/>
        <w:rPr>
          <w:sz w:val="24"/>
          <w:szCs w:val="24"/>
        </w:rPr>
      </w:pPr>
      <w:r w:rsidRPr="00DB4D80">
        <w:rPr>
          <w:sz w:val="24"/>
          <w:szCs w:val="24"/>
        </w:rPr>
        <w:t>Міський етап Всеукраїнської дитячо-юнацької військово-патріотичної гри «Сокіл» (Джура) (04, 11 травня 2018 року) – 90 учасників;</w:t>
      </w:r>
    </w:p>
    <w:p w:rsidR="00C51358" w:rsidRPr="00DB4D80" w:rsidRDefault="00C51358" w:rsidP="00041E89">
      <w:pPr>
        <w:numPr>
          <w:ilvl w:val="0"/>
          <w:numId w:val="49"/>
        </w:numPr>
        <w:autoSpaceDE/>
        <w:autoSpaceDN/>
        <w:adjustRightInd/>
        <w:ind w:hanging="567"/>
        <w:jc w:val="both"/>
        <w:outlineLvl w:val="0"/>
        <w:rPr>
          <w:sz w:val="24"/>
          <w:szCs w:val="24"/>
        </w:rPr>
      </w:pPr>
      <w:r w:rsidRPr="00DB4D80">
        <w:rPr>
          <w:sz w:val="24"/>
          <w:szCs w:val="24"/>
        </w:rPr>
        <w:t>Міські змагання по запуску повітряних зміїв на кубок В.М. Хворостова (30 травня 2018 року) – 32 учасника;</w:t>
      </w:r>
    </w:p>
    <w:p w:rsidR="00C51358" w:rsidRPr="00DB4D80" w:rsidRDefault="00C51358" w:rsidP="00041E89">
      <w:pPr>
        <w:numPr>
          <w:ilvl w:val="0"/>
          <w:numId w:val="49"/>
        </w:numPr>
        <w:autoSpaceDE/>
        <w:autoSpaceDN/>
        <w:adjustRightInd/>
        <w:ind w:hanging="567"/>
        <w:jc w:val="both"/>
        <w:outlineLvl w:val="0"/>
        <w:rPr>
          <w:sz w:val="24"/>
          <w:szCs w:val="24"/>
        </w:rPr>
      </w:pPr>
      <w:r w:rsidRPr="00DB4D80">
        <w:rPr>
          <w:sz w:val="24"/>
          <w:szCs w:val="24"/>
        </w:rPr>
        <w:t>Заходи до всесвітнього Дня захисту дітей: виставка декоративно-ужиткового мистецтва, шаховий турнір, святковий концерт – 01 червня 2018 року – понад 500 учасників.</w:t>
      </w:r>
    </w:p>
    <w:p w:rsidR="00C51358" w:rsidRPr="00DB4D80" w:rsidRDefault="00C51358" w:rsidP="00C51358">
      <w:pPr>
        <w:ind w:firstLine="709"/>
        <w:contextualSpacing/>
        <w:jc w:val="both"/>
        <w:rPr>
          <w:sz w:val="24"/>
          <w:szCs w:val="24"/>
          <w:lang w:eastAsia="x-none"/>
        </w:rPr>
      </w:pPr>
      <w:r w:rsidRPr="00DB4D80">
        <w:rPr>
          <w:sz w:val="24"/>
          <w:szCs w:val="24"/>
          <w:lang w:eastAsia="x-none"/>
        </w:rPr>
        <w:t>Всього організовано та  проведено 9 міських заходів, у яких  брали участь понад 1098 учнів закладів загальної середньої освіти міста.</w:t>
      </w:r>
    </w:p>
    <w:p w:rsidR="00C51358" w:rsidRPr="00DB4D80" w:rsidRDefault="00C51358" w:rsidP="00C51358">
      <w:pPr>
        <w:rPr>
          <w:b/>
          <w:sz w:val="24"/>
          <w:szCs w:val="24"/>
        </w:rPr>
      </w:pPr>
    </w:p>
    <w:p w:rsidR="00C51358" w:rsidRPr="00DB4D80" w:rsidRDefault="00C51358" w:rsidP="00C51358">
      <w:pPr>
        <w:ind w:firstLine="851"/>
        <w:jc w:val="center"/>
        <w:rPr>
          <w:b/>
          <w:sz w:val="24"/>
          <w:szCs w:val="24"/>
        </w:rPr>
      </w:pPr>
      <w:r w:rsidRPr="00DB4D80">
        <w:rPr>
          <w:b/>
          <w:sz w:val="24"/>
          <w:szCs w:val="24"/>
        </w:rPr>
        <w:t>Участь вихованців ЦДЮТ у заходах обласного, всеукраїнського та міжнародного рівнів у 2018 році</w:t>
      </w:r>
    </w:p>
    <w:p w:rsidR="00C51358" w:rsidRPr="00DB4D80" w:rsidRDefault="00C51358" w:rsidP="00C51358">
      <w:pPr>
        <w:ind w:firstLine="851"/>
        <w:jc w:val="center"/>
        <w:rPr>
          <w:b/>
          <w:sz w:val="24"/>
          <w:szCs w:val="24"/>
        </w:rPr>
      </w:pPr>
    </w:p>
    <w:p w:rsidR="00C51358" w:rsidRPr="00DB4D80" w:rsidRDefault="00C51358" w:rsidP="00C51358">
      <w:pPr>
        <w:ind w:right="-92" w:firstLine="720"/>
        <w:jc w:val="both"/>
        <w:rPr>
          <w:sz w:val="24"/>
          <w:szCs w:val="24"/>
        </w:rPr>
      </w:pPr>
      <w:r w:rsidRPr="00DB4D80">
        <w:rPr>
          <w:sz w:val="24"/>
          <w:szCs w:val="24"/>
        </w:rPr>
        <w:t xml:space="preserve">Основним показником якості та результативності виконання навчальних програм та навчально-тематичних планів є участь та отримання призових місць вихованцями гуртків позашкільного навчального закладу в міжнародних, всеукраїнських, обласних конкурсах, фестивалях, виставках. </w:t>
      </w:r>
    </w:p>
    <w:p w:rsidR="00C51358" w:rsidRPr="00DB4D80" w:rsidRDefault="00C51358" w:rsidP="00C51358">
      <w:pPr>
        <w:ind w:right="-92" w:firstLine="720"/>
        <w:jc w:val="both"/>
        <w:rPr>
          <w:sz w:val="24"/>
          <w:szCs w:val="24"/>
        </w:rPr>
      </w:pPr>
      <w:r w:rsidRPr="00DB4D80">
        <w:rPr>
          <w:sz w:val="24"/>
          <w:szCs w:val="24"/>
        </w:rPr>
        <w:t xml:space="preserve">У вересні 2018 року Зразковому художньому колективу «Колосок» (соломоплетіння) присвоєно почесне звання «Народний художній колектив», керівник Воловик Г.І.; колективу «Слобожаночка» присвоєно почесне звання «Зразковий художній колектив», керівник Горенко М.А. </w:t>
      </w:r>
      <w:r w:rsidRPr="00DB4D80">
        <w:rPr>
          <w:sz w:val="24"/>
          <w:szCs w:val="24"/>
        </w:rPr>
        <w:lastRenderedPageBreak/>
        <w:t xml:space="preserve">(наказ МОНУ від 28.09.2018 №1035 «Про присвоєння, підтвердження, позбавлення почесних звань «Народний художній колектив» і «Зразковий художній колектив»). </w:t>
      </w:r>
    </w:p>
    <w:p w:rsidR="00C51358" w:rsidRPr="00DB4D80" w:rsidRDefault="00C51358" w:rsidP="00C51358">
      <w:pPr>
        <w:ind w:firstLine="709"/>
        <w:jc w:val="both"/>
        <w:rPr>
          <w:sz w:val="24"/>
          <w:szCs w:val="24"/>
        </w:rPr>
      </w:pPr>
      <w:r w:rsidRPr="00DB4D80">
        <w:rPr>
          <w:sz w:val="24"/>
          <w:szCs w:val="24"/>
        </w:rPr>
        <w:t xml:space="preserve">Високим результатом гурткової роботи є перемоги вихованців гуртків у міжнародних, всеукраїнських та обласних фестивалях, конкурсах, змаганнях. </w:t>
      </w:r>
    </w:p>
    <w:p w:rsidR="00C51358" w:rsidRPr="00DB4D80" w:rsidRDefault="00C51358" w:rsidP="00C51358">
      <w:pPr>
        <w:ind w:firstLine="708"/>
        <w:jc w:val="both"/>
        <w:rPr>
          <w:sz w:val="24"/>
          <w:szCs w:val="24"/>
        </w:rPr>
      </w:pPr>
    </w:p>
    <w:p w:rsidR="00DF5984" w:rsidRPr="00DB4D80" w:rsidRDefault="00DF5984" w:rsidP="00C51358">
      <w:pPr>
        <w:jc w:val="center"/>
        <w:rPr>
          <w:b/>
          <w:sz w:val="24"/>
          <w:szCs w:val="24"/>
        </w:rPr>
      </w:pPr>
    </w:p>
    <w:p w:rsidR="00DF5984" w:rsidRPr="00DB4D80" w:rsidRDefault="00C51358" w:rsidP="00C51358">
      <w:pPr>
        <w:jc w:val="center"/>
        <w:rPr>
          <w:b/>
          <w:sz w:val="24"/>
          <w:szCs w:val="24"/>
        </w:rPr>
      </w:pPr>
      <w:r w:rsidRPr="00DB4D80">
        <w:rPr>
          <w:b/>
          <w:sz w:val="24"/>
          <w:szCs w:val="24"/>
        </w:rPr>
        <w:t xml:space="preserve">Результати участі вихованців ЦДЮТ </w:t>
      </w:r>
    </w:p>
    <w:p w:rsidR="00C51358" w:rsidRPr="00DB4D80" w:rsidRDefault="00C51358" w:rsidP="00C51358">
      <w:pPr>
        <w:jc w:val="center"/>
        <w:rPr>
          <w:b/>
          <w:sz w:val="24"/>
          <w:szCs w:val="24"/>
        </w:rPr>
      </w:pPr>
      <w:r w:rsidRPr="00DB4D80">
        <w:rPr>
          <w:b/>
          <w:sz w:val="24"/>
          <w:szCs w:val="24"/>
        </w:rPr>
        <w:t>в обласних та всеукраїнських конкурсах, змаганнях за напрямами позашкільної освіти</w:t>
      </w:r>
      <w:r w:rsidR="00DF5984" w:rsidRPr="00DB4D80">
        <w:rPr>
          <w:b/>
          <w:sz w:val="24"/>
          <w:szCs w:val="24"/>
        </w:rPr>
        <w:t xml:space="preserve"> </w:t>
      </w:r>
      <w:r w:rsidRPr="00DB4D80">
        <w:rPr>
          <w:b/>
          <w:sz w:val="24"/>
          <w:szCs w:val="24"/>
        </w:rPr>
        <w:t>у 2018 році</w:t>
      </w:r>
    </w:p>
    <w:p w:rsidR="00C51358" w:rsidRPr="00DB4D80" w:rsidRDefault="00C51358" w:rsidP="00C51358">
      <w:pPr>
        <w:jc w:val="center"/>
        <w:rPr>
          <w:b/>
          <w:sz w:val="24"/>
          <w:szCs w:val="24"/>
        </w:rPr>
      </w:pPr>
    </w:p>
    <w:p w:rsidR="00C51358" w:rsidRPr="00DB4D80" w:rsidRDefault="00C51358" w:rsidP="00C51358">
      <w:pPr>
        <w:jc w:val="center"/>
        <w:rPr>
          <w:b/>
          <w:sz w:val="24"/>
          <w:szCs w:val="24"/>
        </w:rPr>
      </w:pPr>
      <w:r w:rsidRPr="00DB4D80">
        <w:rPr>
          <w:b/>
          <w:sz w:val="24"/>
          <w:szCs w:val="24"/>
        </w:rPr>
        <w:t xml:space="preserve">Художньо-естетичний напрям </w:t>
      </w:r>
    </w:p>
    <w:p w:rsidR="00C51358" w:rsidRPr="00DB4D80" w:rsidRDefault="00C51358" w:rsidP="00C51358">
      <w:pPr>
        <w:ind w:firstLine="851"/>
        <w:jc w:val="both"/>
        <w:rPr>
          <w:sz w:val="24"/>
          <w:szCs w:val="24"/>
        </w:rPr>
      </w:pPr>
      <w:r w:rsidRPr="00DB4D80">
        <w:rPr>
          <w:sz w:val="24"/>
          <w:szCs w:val="24"/>
        </w:rPr>
        <w:t xml:space="preserve">Вихованці гуртків даного напряму брали участь у 14 заходах різних рівнів: у 6 – обласного рівня,  4 –  всеукраїнського та у 4 – міжнародного. Всього у конкурсах та змаганнях брало участь 294 вихованці. </w:t>
      </w:r>
    </w:p>
    <w:p w:rsidR="00C51358" w:rsidRPr="00DB4D80" w:rsidRDefault="00C51358" w:rsidP="00C51358">
      <w:pPr>
        <w:ind w:firstLine="720"/>
        <w:jc w:val="center"/>
        <w:rPr>
          <w:b/>
          <w:sz w:val="24"/>
          <w:szCs w:val="24"/>
        </w:rPr>
      </w:pPr>
      <w:r w:rsidRPr="00DB4D80">
        <w:rPr>
          <w:b/>
          <w:sz w:val="24"/>
          <w:szCs w:val="24"/>
        </w:rPr>
        <w:t xml:space="preserve">Дипломів за І місце здобули 190 учасників: </w:t>
      </w:r>
    </w:p>
    <w:p w:rsidR="00C51358" w:rsidRPr="00DB4D80" w:rsidRDefault="00C51358" w:rsidP="00C51358">
      <w:pPr>
        <w:ind w:firstLine="720"/>
        <w:jc w:val="both"/>
        <w:rPr>
          <w:sz w:val="24"/>
          <w:szCs w:val="24"/>
        </w:rPr>
      </w:pPr>
      <w:r w:rsidRPr="00DB4D80">
        <w:rPr>
          <w:sz w:val="24"/>
          <w:szCs w:val="24"/>
        </w:rPr>
        <w:t xml:space="preserve">- Народний колектив естрадно-циркового мистецтва «Чудесники» (керівники Курило О.В., Черевко В.С.): Чорноріз Єлизавета (сольний номер), акробатичний етюд «Крижинки» - 11 учасників у Відкритому Всеукраїнському турнірі зі спортивної та циркової акробатики «Парад юних акробатів», 13.05.2018 року; </w:t>
      </w:r>
    </w:p>
    <w:p w:rsidR="00C51358" w:rsidRPr="00DB4D80" w:rsidRDefault="00C51358" w:rsidP="00C51358">
      <w:pPr>
        <w:ind w:firstLine="900"/>
        <w:jc w:val="both"/>
        <w:rPr>
          <w:sz w:val="24"/>
          <w:szCs w:val="24"/>
        </w:rPr>
      </w:pPr>
      <w:r w:rsidRPr="00DB4D80">
        <w:rPr>
          <w:sz w:val="24"/>
          <w:szCs w:val="24"/>
        </w:rPr>
        <w:t>- Колектив народного танцю «Вдохновєніє» (керівник Полівода Н.В.) - 75 учасників, у  ІV Міжнародному фестивалі-конкурсі мистецтв «Джерело талантів» завоювали три дипломи І ступеня та Гран-Прі фестивалю, 28.04.2018 року;</w:t>
      </w:r>
    </w:p>
    <w:p w:rsidR="00C51358" w:rsidRPr="00DB4D80" w:rsidRDefault="00C51358" w:rsidP="00C51358">
      <w:pPr>
        <w:ind w:firstLine="900"/>
        <w:jc w:val="both"/>
        <w:rPr>
          <w:sz w:val="24"/>
          <w:szCs w:val="24"/>
        </w:rPr>
      </w:pPr>
      <w:r w:rsidRPr="00DB4D80">
        <w:rPr>
          <w:sz w:val="24"/>
          <w:szCs w:val="24"/>
        </w:rPr>
        <w:t>- Колектив народного танцю «Вдохновєніє» (керівник Полівода Н.В.) - 25 учасників, танок «Свербилівка» у  ІІ етапі обласного фестивалю дитячої художньої творчості «Таланти ІІІ тисячоліття», 19.05.2018 року;</w:t>
      </w:r>
    </w:p>
    <w:p w:rsidR="00C51358" w:rsidRPr="00DB4D80" w:rsidRDefault="00C51358" w:rsidP="00C51358">
      <w:pPr>
        <w:ind w:firstLine="708"/>
        <w:jc w:val="both"/>
        <w:rPr>
          <w:sz w:val="24"/>
          <w:szCs w:val="24"/>
        </w:rPr>
      </w:pPr>
      <w:r w:rsidRPr="00DB4D80">
        <w:rPr>
          <w:sz w:val="24"/>
          <w:szCs w:val="24"/>
        </w:rPr>
        <w:t>- Колектив народного танцю «Вдохновєніє» (керівник Полівода Н.В.)  - 69 учасників, завоювали два дипломи І ступеня та Гран-Прі фестивалю у            Х Всеукраїнському фестивалі-конкурсі мистецтв «Осінні мелодії», 24.11.2018 року;</w:t>
      </w:r>
    </w:p>
    <w:p w:rsidR="00C51358" w:rsidRPr="00DB4D80" w:rsidRDefault="00C51358" w:rsidP="00C51358">
      <w:pPr>
        <w:ind w:firstLine="708"/>
        <w:jc w:val="both"/>
        <w:rPr>
          <w:sz w:val="24"/>
          <w:szCs w:val="24"/>
        </w:rPr>
      </w:pPr>
      <w:r w:rsidRPr="00DB4D80">
        <w:rPr>
          <w:sz w:val="24"/>
          <w:szCs w:val="24"/>
        </w:rPr>
        <w:t>Колектив естрадної пісні «М-стиль» (керівник Мітільова Л.С.)  - Колчанова Анастасія, лауреат І ступеня у Х Всеукраїнському фестивалі-конкурсі мистецтв «Осінні мелодії», 24.11.2018 року;</w:t>
      </w:r>
    </w:p>
    <w:p w:rsidR="00C51358" w:rsidRPr="00DB4D80" w:rsidRDefault="00C51358" w:rsidP="00C51358">
      <w:pPr>
        <w:ind w:firstLine="900"/>
        <w:jc w:val="both"/>
        <w:rPr>
          <w:sz w:val="24"/>
          <w:szCs w:val="24"/>
        </w:rPr>
      </w:pPr>
      <w:r w:rsidRPr="00DB4D80">
        <w:rPr>
          <w:sz w:val="24"/>
          <w:szCs w:val="24"/>
        </w:rPr>
        <w:t>- Дубина Максим, Чернишова Єлизавета, вихованці Народного художнього колективу «Колосок» (соломоплетіння) (керівник Воловик Г.І.), у Всеукраїнській виставці-конкурсі «Знай і люби свій край» (номінація «Ужиткове та образотворче мистецтво»), номінація «Вироби з соломки», 02.07.2018 року;</w:t>
      </w:r>
    </w:p>
    <w:p w:rsidR="00C51358" w:rsidRPr="00DB4D80" w:rsidRDefault="00C51358" w:rsidP="00C51358">
      <w:pPr>
        <w:ind w:firstLine="900"/>
        <w:jc w:val="both"/>
        <w:rPr>
          <w:sz w:val="24"/>
          <w:szCs w:val="24"/>
        </w:rPr>
      </w:pPr>
      <w:r w:rsidRPr="00DB4D80">
        <w:rPr>
          <w:sz w:val="24"/>
          <w:szCs w:val="24"/>
        </w:rPr>
        <w:t>- Дубина Максим, вихованець Народного художнього колективу «Колосок» (соломоплетіння) (керівник Воловик Г.І.), у обласному етапі Всеукраїнської виставки-конкурсу «Знай і люби свій край» (номінація «Ужиткове та образотворче мистецтво»), номінація «Вироби з соломки», 30.04.2018 року;</w:t>
      </w:r>
    </w:p>
    <w:p w:rsidR="00C51358" w:rsidRPr="00DB4D80" w:rsidRDefault="00C51358" w:rsidP="00C51358">
      <w:pPr>
        <w:ind w:firstLine="900"/>
        <w:jc w:val="both"/>
        <w:rPr>
          <w:sz w:val="24"/>
          <w:szCs w:val="24"/>
        </w:rPr>
      </w:pPr>
      <w:r w:rsidRPr="00DB4D80">
        <w:rPr>
          <w:sz w:val="24"/>
          <w:szCs w:val="24"/>
        </w:rPr>
        <w:t>- Ошурко Сергій, вихованець Народного художнього колективу «Колосок» (соломоплетіння) (керівник Воловик Г.І.), у XVІІ Відкритому фестивалі традиційної народної культури «Кроковеє коло» для дітей та молоді, номінація «Вироби з соломки», 18.03.2018 року;</w:t>
      </w:r>
    </w:p>
    <w:p w:rsidR="00C51358" w:rsidRPr="00DB4D80" w:rsidRDefault="00C51358" w:rsidP="00C51358">
      <w:pPr>
        <w:ind w:firstLine="900"/>
        <w:jc w:val="both"/>
        <w:rPr>
          <w:sz w:val="24"/>
          <w:szCs w:val="24"/>
        </w:rPr>
      </w:pPr>
      <w:r w:rsidRPr="00DB4D80">
        <w:rPr>
          <w:sz w:val="24"/>
          <w:szCs w:val="24"/>
        </w:rPr>
        <w:t>- Полякова Карина, вихованка Зразкового художнього колективу «Слобожаночка» (керівник Горенко М.А.) у XVІІ Відкритому фестивалі традиційної народної культури «Кроковеє коло» для дітей та молоді, номінація «Вишивка», 18.03.2018 року;</w:t>
      </w:r>
    </w:p>
    <w:p w:rsidR="00C51358" w:rsidRPr="00DB4D80" w:rsidRDefault="00C51358" w:rsidP="00C51358">
      <w:pPr>
        <w:ind w:firstLine="900"/>
        <w:jc w:val="both"/>
        <w:rPr>
          <w:sz w:val="24"/>
          <w:szCs w:val="24"/>
        </w:rPr>
      </w:pPr>
      <w:r w:rsidRPr="00DB4D80">
        <w:rPr>
          <w:sz w:val="24"/>
          <w:szCs w:val="24"/>
        </w:rPr>
        <w:lastRenderedPageBreak/>
        <w:t>- Теницька Анастасія, Полякова Каріна, Тупало Поліна, Гомон Міла вихованки Зразкового художнього колективу «Слобожаночка» (керівник Горенко М.А.) у обласному етапі Всеукраїнської виставки-конкурсу «Знай і люби свій край» (номінація «Ужиткове та образотворче мистецтво»), номінація «Художня вишивка», 30.04.2018 року.</w:t>
      </w:r>
    </w:p>
    <w:p w:rsidR="00C51358" w:rsidRPr="00DB4D80" w:rsidRDefault="00C51358" w:rsidP="00C51358">
      <w:pPr>
        <w:ind w:firstLine="900"/>
        <w:jc w:val="center"/>
        <w:rPr>
          <w:b/>
          <w:sz w:val="24"/>
          <w:szCs w:val="24"/>
        </w:rPr>
      </w:pPr>
      <w:r w:rsidRPr="00DB4D80">
        <w:rPr>
          <w:b/>
          <w:sz w:val="24"/>
          <w:szCs w:val="24"/>
        </w:rPr>
        <w:t>Дипломів за ІІ місце здобули – 104 учасника:</w:t>
      </w:r>
    </w:p>
    <w:p w:rsidR="00C51358" w:rsidRPr="00DB4D80" w:rsidRDefault="00C51358" w:rsidP="00C51358">
      <w:pPr>
        <w:ind w:firstLine="900"/>
        <w:jc w:val="both"/>
        <w:rPr>
          <w:sz w:val="24"/>
          <w:szCs w:val="24"/>
        </w:rPr>
      </w:pPr>
      <w:r w:rsidRPr="00DB4D80">
        <w:rPr>
          <w:sz w:val="24"/>
          <w:szCs w:val="24"/>
        </w:rPr>
        <w:t>- Дубина Максим, вихованець Народного художнього колективу «Колосок» (соломоплетіння) (керівник Воловик Г.І.), у XVІІ Відкритому фестивалі традиційної народної культури «Кроковеє коло» для дітей та молоді, номінація «Вироби з соломки», 18.03.2018 року;</w:t>
      </w:r>
    </w:p>
    <w:p w:rsidR="00C51358" w:rsidRPr="00DB4D80" w:rsidRDefault="00C51358" w:rsidP="00C51358">
      <w:pPr>
        <w:ind w:firstLine="900"/>
        <w:jc w:val="both"/>
        <w:rPr>
          <w:sz w:val="24"/>
          <w:szCs w:val="24"/>
        </w:rPr>
      </w:pPr>
      <w:r w:rsidRPr="00DB4D80">
        <w:rPr>
          <w:sz w:val="24"/>
          <w:szCs w:val="24"/>
        </w:rPr>
        <w:t>- Чернишова Єлизавета, вихованка Народного художнього колективу «Колосок» (соломоплетіння) (керівник Воловик Г.І.), у обласному етапі Всеукраїнської виставки-конкурсу «Знай і люби свій край» (номінація «Ужиткове та образотворче мистецтво»), номінація «Вироби з соломки», 30.04.2018 року;</w:t>
      </w:r>
    </w:p>
    <w:p w:rsidR="00C51358" w:rsidRPr="00DB4D80" w:rsidRDefault="00C51358" w:rsidP="00C51358">
      <w:pPr>
        <w:ind w:firstLine="900"/>
        <w:jc w:val="both"/>
        <w:rPr>
          <w:sz w:val="24"/>
          <w:szCs w:val="24"/>
        </w:rPr>
      </w:pPr>
      <w:r w:rsidRPr="00DB4D80">
        <w:rPr>
          <w:sz w:val="24"/>
          <w:szCs w:val="24"/>
        </w:rPr>
        <w:t>- Тупало Поліна, Теницька Анастасія вихованки Зразкового художнього колективу «Слобожаночка» (керівник Горенко М.А.) у XVІІ Відкритому фестивалі традиційної народної культури «Кроковеє коло» для дітей та молоді, номінація «Вишивка», 18.03.2018 року;</w:t>
      </w:r>
    </w:p>
    <w:p w:rsidR="00C51358" w:rsidRPr="00DB4D80" w:rsidRDefault="00C51358" w:rsidP="00C51358">
      <w:pPr>
        <w:ind w:firstLine="900"/>
        <w:jc w:val="both"/>
        <w:rPr>
          <w:sz w:val="24"/>
          <w:szCs w:val="24"/>
        </w:rPr>
      </w:pPr>
      <w:r w:rsidRPr="00DB4D80">
        <w:rPr>
          <w:sz w:val="24"/>
          <w:szCs w:val="24"/>
        </w:rPr>
        <w:t>- Мойсеєнко Анна вихованка Зразкового художнього колективу «Слобожаночка» (керівник Горенко М.А.) у обласному етапі Всеукраїнської виставки-конкурсу «Знай і люби свій край» (номінація «Ужиткове та образотворче мистецтво»), номінація «Художня вишивка», 30.04.2018 року;</w:t>
      </w:r>
    </w:p>
    <w:p w:rsidR="00C51358" w:rsidRPr="00DB4D80" w:rsidRDefault="00C51358" w:rsidP="00C51358">
      <w:pPr>
        <w:ind w:firstLine="900"/>
        <w:jc w:val="both"/>
        <w:rPr>
          <w:sz w:val="24"/>
          <w:szCs w:val="24"/>
        </w:rPr>
      </w:pPr>
      <w:r w:rsidRPr="00DB4D80">
        <w:rPr>
          <w:sz w:val="24"/>
          <w:szCs w:val="24"/>
        </w:rPr>
        <w:t>- Народний художній колектив естрадно-циркового мистецтва «Чудесники» - 19 учасників (керівники Курило О.В., Черевко В.С.) у ІV Міжнародний фестиваль-конкурс мистецтв «Зимове сяйво», 17.02.2018 року;</w:t>
      </w:r>
    </w:p>
    <w:p w:rsidR="00C51358" w:rsidRPr="00DB4D80" w:rsidRDefault="00C51358" w:rsidP="00C51358">
      <w:pPr>
        <w:ind w:firstLine="900"/>
        <w:jc w:val="both"/>
        <w:rPr>
          <w:sz w:val="24"/>
          <w:szCs w:val="24"/>
        </w:rPr>
      </w:pPr>
      <w:r w:rsidRPr="00DB4D80">
        <w:rPr>
          <w:sz w:val="24"/>
          <w:szCs w:val="24"/>
        </w:rPr>
        <w:t>- Народний художній колектив естрадно-циркового мистецтва «Чудесники» - 16 учасників (керівники Курило О.В., Черевко В.С.) у  ІV Міжнародному фестивалі-конкурсі мистецтв «Джерело талантів», 28.04.2018 року;</w:t>
      </w:r>
    </w:p>
    <w:p w:rsidR="00C51358" w:rsidRPr="00DB4D80" w:rsidRDefault="00C51358" w:rsidP="00C51358">
      <w:pPr>
        <w:ind w:firstLine="900"/>
        <w:jc w:val="both"/>
        <w:rPr>
          <w:sz w:val="24"/>
          <w:szCs w:val="24"/>
        </w:rPr>
      </w:pPr>
      <w:r w:rsidRPr="00DB4D80">
        <w:rPr>
          <w:sz w:val="24"/>
          <w:szCs w:val="24"/>
        </w:rPr>
        <w:t>- Народний художній колектив естрадно-циркового мистецтва «Чудесники» - 20 учасників (керівники Курило О.В., Черевко В.С.) в  Європейському міжнародному хореографічному фестивалі-конкурсі «EUROPEAN KIDS AWARDS», 29.04.2018 року.</w:t>
      </w:r>
    </w:p>
    <w:p w:rsidR="00C51358" w:rsidRPr="00DB4D80" w:rsidRDefault="00C51358" w:rsidP="00C51358">
      <w:pPr>
        <w:ind w:firstLine="900"/>
        <w:jc w:val="both"/>
        <w:rPr>
          <w:sz w:val="24"/>
          <w:szCs w:val="24"/>
        </w:rPr>
      </w:pPr>
      <w:r w:rsidRPr="00DB4D80">
        <w:rPr>
          <w:sz w:val="24"/>
          <w:szCs w:val="24"/>
        </w:rPr>
        <w:t>- Колектив народного танцю «Вдохновєніє» (керівник Полівода Н.В.) - 19 учасників, танок «Карічка» у  ІІ етапі обласного фестивалю дитячої художньої творчості «Таланти ІІІ тисячоліття», 19.05.2018 року;</w:t>
      </w:r>
    </w:p>
    <w:p w:rsidR="00C51358" w:rsidRPr="00DB4D80" w:rsidRDefault="00C51358" w:rsidP="00C51358">
      <w:pPr>
        <w:ind w:firstLine="900"/>
        <w:jc w:val="both"/>
        <w:rPr>
          <w:sz w:val="24"/>
          <w:szCs w:val="24"/>
        </w:rPr>
      </w:pPr>
      <w:r w:rsidRPr="00DB4D80">
        <w:rPr>
          <w:sz w:val="24"/>
          <w:szCs w:val="24"/>
        </w:rPr>
        <w:t>- Народний художній колектив естрадно-циркового мистецтва «Чудесники» (керівник Курило О.В.) – 15 учасників у V Всеукраїнському фестивалі-конкурсі хореографії та циркового жанру «Моя країна», 04.11.2018 року.</w:t>
      </w:r>
    </w:p>
    <w:p w:rsidR="00C51358" w:rsidRPr="00DB4D80" w:rsidRDefault="00C51358" w:rsidP="00C51358">
      <w:pPr>
        <w:ind w:firstLine="720"/>
        <w:jc w:val="both"/>
        <w:rPr>
          <w:sz w:val="24"/>
          <w:szCs w:val="24"/>
        </w:rPr>
      </w:pPr>
      <w:r w:rsidRPr="00DB4D80">
        <w:rPr>
          <w:sz w:val="24"/>
          <w:szCs w:val="24"/>
        </w:rPr>
        <w:t>- Білоус Валерія,  вихованка гуртка «Паперопластика» (квілінг) (керівник Мінжилій О.А.) у обласному етапі Всеукраїнської виставки-конкурсу робіт учнів молодшого шкільного віку з початкового технічного моделювання,13.12.2018 року;</w:t>
      </w:r>
    </w:p>
    <w:p w:rsidR="00C51358" w:rsidRPr="00DB4D80" w:rsidRDefault="00C51358" w:rsidP="00C51358">
      <w:pPr>
        <w:pStyle w:val="affffa"/>
        <w:spacing w:line="276" w:lineRule="auto"/>
        <w:ind w:firstLine="708"/>
        <w:rPr>
          <w:color w:val="auto"/>
          <w:sz w:val="24"/>
          <w:szCs w:val="24"/>
          <w:lang w:val="uk-UA"/>
        </w:rPr>
      </w:pPr>
      <w:r w:rsidRPr="00DB4D80">
        <w:rPr>
          <w:color w:val="auto"/>
          <w:sz w:val="24"/>
          <w:szCs w:val="24"/>
          <w:lang w:val="uk-UA"/>
        </w:rPr>
        <w:t>- Народний художній колектив естрадно-циркового мистецтва «Чудесники» - 9 учасників (керівник Курило О.В.) в Європейському міжнародному хореографічному фестивалі-конкурсі «EUROPEAN SHOW FESTIVAL», 16.12.2018 рік.</w:t>
      </w:r>
    </w:p>
    <w:p w:rsidR="00C51358" w:rsidRPr="00DB4D80" w:rsidRDefault="00C51358" w:rsidP="00C51358">
      <w:pPr>
        <w:tabs>
          <w:tab w:val="left" w:pos="3015"/>
        </w:tabs>
        <w:ind w:firstLine="720"/>
        <w:jc w:val="center"/>
        <w:rPr>
          <w:b/>
          <w:sz w:val="24"/>
          <w:szCs w:val="24"/>
        </w:rPr>
      </w:pPr>
      <w:r w:rsidRPr="00DB4D80">
        <w:rPr>
          <w:b/>
          <w:sz w:val="24"/>
          <w:szCs w:val="24"/>
        </w:rPr>
        <w:t>Дипломів за ІІІ місце здобули – 8 учасників:</w:t>
      </w:r>
    </w:p>
    <w:p w:rsidR="00C51358" w:rsidRPr="00DB4D80" w:rsidRDefault="00C51358" w:rsidP="00C51358">
      <w:pPr>
        <w:ind w:firstLine="900"/>
        <w:jc w:val="both"/>
        <w:rPr>
          <w:sz w:val="24"/>
          <w:szCs w:val="24"/>
        </w:rPr>
      </w:pPr>
      <w:r w:rsidRPr="00DB4D80">
        <w:rPr>
          <w:sz w:val="24"/>
          <w:szCs w:val="24"/>
        </w:rPr>
        <w:t>- Лук’янчук Олександр, вихованець Народного художнього колективу «Колосок» (соломоплетіння) (керівник Воловик Г.І.), у XVІІ Відкритому фестивалі традиційної народної культури «Кроковеє коло» для дітей та молоді, номінація «Вироби з соломки», 18.03.2018 року;</w:t>
      </w:r>
    </w:p>
    <w:p w:rsidR="00C51358" w:rsidRPr="00DB4D80" w:rsidRDefault="00C51358" w:rsidP="00C51358">
      <w:pPr>
        <w:ind w:firstLine="900"/>
        <w:jc w:val="both"/>
        <w:rPr>
          <w:sz w:val="24"/>
          <w:szCs w:val="24"/>
        </w:rPr>
      </w:pPr>
      <w:r w:rsidRPr="00DB4D80">
        <w:rPr>
          <w:sz w:val="24"/>
          <w:szCs w:val="24"/>
        </w:rPr>
        <w:t xml:space="preserve">- </w:t>
      </w:r>
      <w:proofErr w:type="spellStart"/>
      <w:r w:rsidRPr="00DB4D80">
        <w:rPr>
          <w:sz w:val="24"/>
          <w:szCs w:val="24"/>
        </w:rPr>
        <w:t>Погореленко</w:t>
      </w:r>
      <w:proofErr w:type="spellEnd"/>
      <w:r w:rsidRPr="00DB4D80">
        <w:rPr>
          <w:sz w:val="24"/>
          <w:szCs w:val="24"/>
        </w:rPr>
        <w:t xml:space="preserve"> </w:t>
      </w:r>
      <w:proofErr w:type="spellStart"/>
      <w:r w:rsidRPr="00DB4D80">
        <w:rPr>
          <w:sz w:val="24"/>
          <w:szCs w:val="24"/>
        </w:rPr>
        <w:t>Крістіна</w:t>
      </w:r>
      <w:proofErr w:type="spellEnd"/>
      <w:r w:rsidRPr="00DB4D80">
        <w:rPr>
          <w:sz w:val="24"/>
          <w:szCs w:val="24"/>
        </w:rPr>
        <w:t xml:space="preserve">, </w:t>
      </w:r>
      <w:proofErr w:type="spellStart"/>
      <w:r w:rsidRPr="00DB4D80">
        <w:rPr>
          <w:sz w:val="24"/>
          <w:szCs w:val="24"/>
        </w:rPr>
        <w:t>Калітуха</w:t>
      </w:r>
      <w:proofErr w:type="spellEnd"/>
      <w:r w:rsidRPr="00DB4D80">
        <w:rPr>
          <w:sz w:val="24"/>
          <w:szCs w:val="24"/>
        </w:rPr>
        <w:t xml:space="preserve"> Вікторія, Мойсеєнко Анна вихованки Зразкового художнього колективу «Слобожаночка» (керівник Горенко М.А.) у XVІІ Відкритому фестивалі традиційної народної культури «Кроковеє коло» для дітей та молоді, номінація «Вишивка», 18.03.2018 року; </w:t>
      </w:r>
    </w:p>
    <w:p w:rsidR="00C51358" w:rsidRPr="00DB4D80" w:rsidRDefault="00C51358" w:rsidP="00C51358">
      <w:pPr>
        <w:ind w:firstLine="900"/>
        <w:jc w:val="both"/>
        <w:rPr>
          <w:sz w:val="24"/>
          <w:szCs w:val="24"/>
        </w:rPr>
      </w:pPr>
      <w:r w:rsidRPr="00DB4D80">
        <w:rPr>
          <w:sz w:val="24"/>
          <w:szCs w:val="24"/>
        </w:rPr>
        <w:lastRenderedPageBreak/>
        <w:t xml:space="preserve">- Поліна </w:t>
      </w:r>
      <w:proofErr w:type="spellStart"/>
      <w:r w:rsidRPr="00DB4D80">
        <w:rPr>
          <w:sz w:val="24"/>
          <w:szCs w:val="24"/>
        </w:rPr>
        <w:t>Іанчук</w:t>
      </w:r>
      <w:proofErr w:type="spellEnd"/>
      <w:r w:rsidRPr="00DB4D80">
        <w:rPr>
          <w:sz w:val="24"/>
          <w:szCs w:val="24"/>
        </w:rPr>
        <w:t>, вихованка колективу естрадної пісні «М-стиль» (керівник Мітільова Л.С.), у  ІІ етапі обласного фестивалю дитячої художньої творчості «Таланти ІІІ тисячоліття», 18.05.2018 року;</w:t>
      </w:r>
    </w:p>
    <w:p w:rsidR="00C51358" w:rsidRPr="00DB4D80" w:rsidRDefault="00C51358" w:rsidP="00C51358">
      <w:pPr>
        <w:ind w:firstLine="900"/>
        <w:jc w:val="both"/>
        <w:rPr>
          <w:sz w:val="24"/>
          <w:szCs w:val="24"/>
        </w:rPr>
      </w:pPr>
      <w:r w:rsidRPr="00DB4D80">
        <w:rPr>
          <w:sz w:val="24"/>
          <w:szCs w:val="24"/>
        </w:rPr>
        <w:t xml:space="preserve">- </w:t>
      </w:r>
      <w:proofErr w:type="spellStart"/>
      <w:r w:rsidRPr="00DB4D80">
        <w:rPr>
          <w:sz w:val="24"/>
          <w:szCs w:val="24"/>
        </w:rPr>
        <w:t>Соломко</w:t>
      </w:r>
      <w:proofErr w:type="spellEnd"/>
      <w:r w:rsidRPr="00DB4D80">
        <w:rPr>
          <w:sz w:val="24"/>
          <w:szCs w:val="24"/>
        </w:rPr>
        <w:t xml:space="preserve"> Анастасія, вихованка гуртка «Петриківський розпис» (керівник Скляров Р.А.) у регіональній виставці-конкурсі «Писанковий рай – 2018», квітень 2018 року;</w:t>
      </w:r>
    </w:p>
    <w:p w:rsidR="00C51358" w:rsidRPr="00DB4D80" w:rsidRDefault="00C51358" w:rsidP="00C51358">
      <w:pPr>
        <w:ind w:firstLine="900"/>
        <w:jc w:val="both"/>
        <w:rPr>
          <w:sz w:val="24"/>
          <w:szCs w:val="24"/>
        </w:rPr>
      </w:pPr>
      <w:r w:rsidRPr="00DB4D80">
        <w:rPr>
          <w:sz w:val="24"/>
          <w:szCs w:val="24"/>
        </w:rPr>
        <w:t>- Ісаєва Вероніка, вихованка гуртка «Виготовлення виробів з бісеру», (керівник Цвєткова Н.С.) в обласній виставці-конкурсі «Українська Великодня писанка», квітень 2018 року;</w:t>
      </w:r>
    </w:p>
    <w:p w:rsidR="00C51358" w:rsidRPr="00DB4D80" w:rsidRDefault="00C51358" w:rsidP="00C51358">
      <w:pPr>
        <w:ind w:firstLine="900"/>
        <w:jc w:val="both"/>
        <w:rPr>
          <w:sz w:val="24"/>
          <w:szCs w:val="24"/>
        </w:rPr>
      </w:pPr>
      <w:r w:rsidRPr="00DB4D80">
        <w:rPr>
          <w:sz w:val="24"/>
          <w:szCs w:val="24"/>
        </w:rPr>
        <w:t>- Теницька Анастасія вихованка гуртка «Художня вишивка» (керівник Горенко М.А.) у Всеукраїнській виставці-конкурсі «Знай і люби свій край» (номінація «Ужиткове та образотворче мистецтво»), номінація «Художня вишивка», 02.07.2018 року.</w:t>
      </w:r>
    </w:p>
    <w:p w:rsidR="00C51358" w:rsidRPr="00DB4D80" w:rsidRDefault="00C51358" w:rsidP="00C51358">
      <w:pPr>
        <w:jc w:val="center"/>
        <w:rPr>
          <w:b/>
          <w:sz w:val="24"/>
          <w:szCs w:val="24"/>
        </w:rPr>
      </w:pPr>
      <w:r w:rsidRPr="00DB4D80">
        <w:rPr>
          <w:b/>
          <w:sz w:val="24"/>
          <w:szCs w:val="24"/>
        </w:rPr>
        <w:t>Подяками нагороджені – 21 учасник:</w:t>
      </w:r>
    </w:p>
    <w:p w:rsidR="00C51358" w:rsidRPr="00DB4D80" w:rsidRDefault="00C51358" w:rsidP="00041E89">
      <w:pPr>
        <w:numPr>
          <w:ilvl w:val="0"/>
          <w:numId w:val="49"/>
        </w:numPr>
        <w:autoSpaceDE/>
        <w:autoSpaceDN/>
        <w:adjustRightInd/>
        <w:spacing w:line="276" w:lineRule="auto"/>
        <w:jc w:val="both"/>
        <w:rPr>
          <w:sz w:val="24"/>
          <w:szCs w:val="24"/>
        </w:rPr>
      </w:pPr>
      <w:r w:rsidRPr="00DB4D80">
        <w:rPr>
          <w:sz w:val="24"/>
          <w:szCs w:val="24"/>
        </w:rPr>
        <w:t>Гомон Міла вихованка Зразкового художнього колективу «Слобожаночка» (керівник Горенко М.А.) у XVІІ Відкритому фестивалі традиційної народної культури «Кроковеє коло» для дітей та молоді, номінація «Вишивка», 18.03.2018 року;</w:t>
      </w:r>
    </w:p>
    <w:p w:rsidR="00C51358" w:rsidRPr="00DB4D80" w:rsidRDefault="00C51358" w:rsidP="00041E89">
      <w:pPr>
        <w:numPr>
          <w:ilvl w:val="0"/>
          <w:numId w:val="49"/>
        </w:numPr>
        <w:autoSpaceDE/>
        <w:autoSpaceDN/>
        <w:adjustRightInd/>
        <w:spacing w:line="276" w:lineRule="auto"/>
        <w:jc w:val="both"/>
        <w:rPr>
          <w:sz w:val="24"/>
          <w:szCs w:val="24"/>
        </w:rPr>
      </w:pPr>
      <w:proofErr w:type="spellStart"/>
      <w:r w:rsidRPr="00DB4D80">
        <w:rPr>
          <w:sz w:val="24"/>
          <w:szCs w:val="24"/>
        </w:rPr>
        <w:t>Аліфірова</w:t>
      </w:r>
      <w:proofErr w:type="spellEnd"/>
      <w:r w:rsidRPr="00DB4D80">
        <w:rPr>
          <w:sz w:val="24"/>
          <w:szCs w:val="24"/>
        </w:rPr>
        <w:t xml:space="preserve"> Софія, Марченко Ростислав вихованці гуртка «Виготовлення сувенірів» (керівник Цвєткова Н.С.) за активну діяльність з охорони природи у рамках обласної виставки юних природо охоронців «Зимовий вернісаж», 09.01.2018 року; </w:t>
      </w:r>
    </w:p>
    <w:p w:rsidR="00C51358" w:rsidRPr="00DB4D80" w:rsidRDefault="00C51358" w:rsidP="00041E89">
      <w:pPr>
        <w:numPr>
          <w:ilvl w:val="0"/>
          <w:numId w:val="49"/>
        </w:numPr>
        <w:autoSpaceDE/>
        <w:autoSpaceDN/>
        <w:adjustRightInd/>
        <w:spacing w:line="276" w:lineRule="auto"/>
        <w:jc w:val="both"/>
        <w:rPr>
          <w:sz w:val="24"/>
          <w:szCs w:val="24"/>
        </w:rPr>
      </w:pPr>
      <w:r w:rsidRPr="00DB4D80">
        <w:rPr>
          <w:sz w:val="24"/>
          <w:szCs w:val="24"/>
        </w:rPr>
        <w:t xml:space="preserve">Вокальний колектив естрадної пісні «М-стиль» - 13 учасників (керівник Мітільова Л.С.) за участь у номінації «Вокал» Ізюмського міського етапу фестивалю української культури Харківський обласний творчий фестиваль «Молоді таланти Харківщини», 12.04.2018 року; </w:t>
      </w:r>
    </w:p>
    <w:p w:rsidR="00C51358" w:rsidRPr="00DB4D80" w:rsidRDefault="00C51358" w:rsidP="00041E89">
      <w:pPr>
        <w:numPr>
          <w:ilvl w:val="0"/>
          <w:numId w:val="49"/>
        </w:numPr>
        <w:autoSpaceDE/>
        <w:autoSpaceDN/>
        <w:adjustRightInd/>
        <w:spacing w:line="276" w:lineRule="auto"/>
        <w:jc w:val="both"/>
        <w:rPr>
          <w:sz w:val="24"/>
          <w:szCs w:val="24"/>
        </w:rPr>
      </w:pPr>
      <w:proofErr w:type="spellStart"/>
      <w:r w:rsidRPr="00DB4D80">
        <w:rPr>
          <w:sz w:val="24"/>
          <w:szCs w:val="24"/>
        </w:rPr>
        <w:t>Пенгерот</w:t>
      </w:r>
      <w:proofErr w:type="spellEnd"/>
      <w:r w:rsidRPr="00DB4D80">
        <w:rPr>
          <w:sz w:val="24"/>
          <w:szCs w:val="24"/>
        </w:rPr>
        <w:t xml:space="preserve"> Ольга, вихованка гуртка «Квілінг» (керівник Мінжилій О.А.) за активну участь в обласній виставці-конкурсі «Різдвяна писанка», 09.01.2018 року;</w:t>
      </w:r>
    </w:p>
    <w:p w:rsidR="00C51358" w:rsidRPr="00DB4D80" w:rsidRDefault="00C51358" w:rsidP="00041E89">
      <w:pPr>
        <w:numPr>
          <w:ilvl w:val="0"/>
          <w:numId w:val="49"/>
        </w:numPr>
        <w:autoSpaceDE/>
        <w:autoSpaceDN/>
        <w:adjustRightInd/>
        <w:spacing w:line="276" w:lineRule="auto"/>
        <w:jc w:val="both"/>
        <w:rPr>
          <w:sz w:val="24"/>
          <w:szCs w:val="24"/>
        </w:rPr>
      </w:pPr>
      <w:r w:rsidRPr="00DB4D80">
        <w:rPr>
          <w:sz w:val="24"/>
          <w:szCs w:val="24"/>
        </w:rPr>
        <w:t>Анастасія</w:t>
      </w:r>
      <w:r w:rsidR="005427B6" w:rsidRPr="00DB4D80">
        <w:rPr>
          <w:sz w:val="24"/>
          <w:szCs w:val="24"/>
        </w:rPr>
        <w:t xml:space="preserve"> </w:t>
      </w:r>
      <w:r w:rsidRPr="00DB4D80">
        <w:rPr>
          <w:sz w:val="24"/>
          <w:szCs w:val="24"/>
        </w:rPr>
        <w:t xml:space="preserve"> </w:t>
      </w:r>
      <w:proofErr w:type="spellStart"/>
      <w:r w:rsidRPr="00DB4D80">
        <w:rPr>
          <w:sz w:val="24"/>
          <w:szCs w:val="24"/>
        </w:rPr>
        <w:t>Колчанова</w:t>
      </w:r>
      <w:proofErr w:type="spellEnd"/>
      <w:r w:rsidRPr="00DB4D80">
        <w:rPr>
          <w:sz w:val="24"/>
          <w:szCs w:val="24"/>
        </w:rPr>
        <w:t xml:space="preserve">, Аліна </w:t>
      </w:r>
      <w:proofErr w:type="spellStart"/>
      <w:r w:rsidRPr="00DB4D80">
        <w:rPr>
          <w:sz w:val="24"/>
          <w:szCs w:val="24"/>
        </w:rPr>
        <w:t>Пігарєва</w:t>
      </w:r>
      <w:proofErr w:type="spellEnd"/>
      <w:r w:rsidRPr="00DB4D80">
        <w:rPr>
          <w:sz w:val="24"/>
          <w:szCs w:val="24"/>
        </w:rPr>
        <w:t>, вихованки колективу естрадної пісні «М-стиль» (керівник Мітільова Л.С.) за участь у обласному святі патріотичної пісні «Молодь України», 07.05.2018 року;</w:t>
      </w:r>
    </w:p>
    <w:p w:rsidR="00C51358" w:rsidRPr="00DB4D80" w:rsidRDefault="00C51358" w:rsidP="00041E89">
      <w:pPr>
        <w:numPr>
          <w:ilvl w:val="0"/>
          <w:numId w:val="49"/>
        </w:numPr>
        <w:autoSpaceDE/>
        <w:autoSpaceDN/>
        <w:adjustRightInd/>
        <w:spacing w:line="276" w:lineRule="auto"/>
        <w:jc w:val="both"/>
        <w:rPr>
          <w:sz w:val="24"/>
          <w:szCs w:val="24"/>
        </w:rPr>
      </w:pPr>
      <w:r w:rsidRPr="00DB4D80">
        <w:rPr>
          <w:sz w:val="24"/>
          <w:szCs w:val="24"/>
        </w:rPr>
        <w:t>Анастасія Колчанова, вихованка колективу естрадної пісні «М-стиль» (керівник Мітільова Л.С.) за участь у  ІІ етапі обласного фестивалю дитячої художньої творчості «Таланти ІІІ тисячоліття», 18.05.2018 року;</w:t>
      </w:r>
    </w:p>
    <w:p w:rsidR="00C51358" w:rsidRPr="00DB4D80" w:rsidRDefault="00C51358" w:rsidP="00041E89">
      <w:pPr>
        <w:numPr>
          <w:ilvl w:val="0"/>
          <w:numId w:val="49"/>
        </w:numPr>
        <w:autoSpaceDE/>
        <w:autoSpaceDN/>
        <w:adjustRightInd/>
        <w:spacing w:line="276" w:lineRule="auto"/>
        <w:jc w:val="both"/>
        <w:rPr>
          <w:sz w:val="24"/>
          <w:szCs w:val="24"/>
        </w:rPr>
      </w:pPr>
      <w:proofErr w:type="spellStart"/>
      <w:r w:rsidRPr="00DB4D80">
        <w:rPr>
          <w:sz w:val="24"/>
          <w:szCs w:val="24"/>
        </w:rPr>
        <w:t>Волчкова</w:t>
      </w:r>
      <w:proofErr w:type="spellEnd"/>
      <w:r w:rsidRPr="00DB4D80">
        <w:rPr>
          <w:sz w:val="24"/>
          <w:szCs w:val="24"/>
        </w:rPr>
        <w:t xml:space="preserve"> Єлизавета, </w:t>
      </w:r>
      <w:proofErr w:type="spellStart"/>
      <w:r w:rsidRPr="00DB4D80">
        <w:rPr>
          <w:sz w:val="24"/>
          <w:szCs w:val="24"/>
        </w:rPr>
        <w:t>Ковака</w:t>
      </w:r>
      <w:proofErr w:type="spellEnd"/>
      <w:r w:rsidRPr="00DB4D80">
        <w:rPr>
          <w:sz w:val="24"/>
          <w:szCs w:val="24"/>
        </w:rPr>
        <w:t xml:space="preserve"> Вероніка, вихованки гуртка «Виготовлення іграшок-сувенірів» (керівник Лісовіченко М.В.) за участь у обласній виставці конкурсі «</w:t>
      </w:r>
      <w:proofErr w:type="spellStart"/>
      <w:r w:rsidRPr="00DB4D80">
        <w:rPr>
          <w:sz w:val="24"/>
          <w:szCs w:val="24"/>
        </w:rPr>
        <w:t>Різдяна</w:t>
      </w:r>
      <w:proofErr w:type="spellEnd"/>
      <w:r w:rsidRPr="00DB4D80">
        <w:rPr>
          <w:sz w:val="24"/>
          <w:szCs w:val="24"/>
        </w:rPr>
        <w:t xml:space="preserve"> писанка», 09.01.2018 року.</w:t>
      </w:r>
    </w:p>
    <w:p w:rsidR="00C51358" w:rsidRPr="00DB4D80" w:rsidRDefault="00C51358" w:rsidP="00C51358">
      <w:pPr>
        <w:rPr>
          <w:b/>
          <w:sz w:val="24"/>
          <w:szCs w:val="24"/>
        </w:rPr>
      </w:pPr>
    </w:p>
    <w:p w:rsidR="00C51358" w:rsidRPr="00DB4D80" w:rsidRDefault="00C51358" w:rsidP="00C51358">
      <w:pPr>
        <w:jc w:val="center"/>
        <w:rPr>
          <w:b/>
          <w:sz w:val="24"/>
          <w:szCs w:val="24"/>
        </w:rPr>
      </w:pPr>
      <w:r w:rsidRPr="00DB4D80">
        <w:rPr>
          <w:b/>
          <w:sz w:val="24"/>
          <w:szCs w:val="24"/>
        </w:rPr>
        <w:t>Еколого-натуралістичний напрям</w:t>
      </w:r>
    </w:p>
    <w:p w:rsidR="00C51358" w:rsidRPr="00DB4D80" w:rsidRDefault="00C51358" w:rsidP="00C51358">
      <w:pPr>
        <w:ind w:firstLine="851"/>
        <w:jc w:val="both"/>
        <w:rPr>
          <w:sz w:val="24"/>
          <w:szCs w:val="24"/>
        </w:rPr>
      </w:pPr>
      <w:r w:rsidRPr="00DB4D80">
        <w:rPr>
          <w:sz w:val="24"/>
          <w:szCs w:val="24"/>
        </w:rPr>
        <w:t xml:space="preserve">Вихованці гуртків еколого-натуралістичного напряму брали участь у  4 обласних заходах – 5 вихованців. Перемогу здобули у 3 конкурсах. </w:t>
      </w:r>
    </w:p>
    <w:p w:rsidR="00C51358" w:rsidRPr="00DB4D80" w:rsidRDefault="00C51358" w:rsidP="00C51358">
      <w:pPr>
        <w:jc w:val="center"/>
        <w:rPr>
          <w:b/>
          <w:sz w:val="24"/>
          <w:szCs w:val="24"/>
        </w:rPr>
      </w:pPr>
      <w:r w:rsidRPr="00DB4D80">
        <w:rPr>
          <w:b/>
          <w:sz w:val="24"/>
          <w:szCs w:val="24"/>
        </w:rPr>
        <w:t>Дипломів за І місце здобули – 2 учасника:</w:t>
      </w:r>
    </w:p>
    <w:p w:rsidR="00C51358" w:rsidRPr="00DB4D80" w:rsidRDefault="00C51358" w:rsidP="00041E89">
      <w:pPr>
        <w:numPr>
          <w:ilvl w:val="0"/>
          <w:numId w:val="49"/>
        </w:numPr>
        <w:autoSpaceDE/>
        <w:autoSpaceDN/>
        <w:adjustRightInd/>
        <w:jc w:val="both"/>
        <w:rPr>
          <w:sz w:val="24"/>
          <w:szCs w:val="24"/>
        </w:rPr>
      </w:pPr>
      <w:r w:rsidRPr="00DB4D80">
        <w:rPr>
          <w:sz w:val="24"/>
          <w:szCs w:val="24"/>
        </w:rPr>
        <w:t xml:space="preserve">Можна Ксенія, вихованка гуртка «Природа рідного краю» (керівник Колісник В.О.) у обласній виставці юних </w:t>
      </w:r>
      <w:proofErr w:type="spellStart"/>
      <w:r w:rsidRPr="00DB4D80">
        <w:rPr>
          <w:sz w:val="24"/>
          <w:szCs w:val="24"/>
        </w:rPr>
        <w:t>природоохоронців</w:t>
      </w:r>
      <w:proofErr w:type="spellEnd"/>
      <w:r w:rsidRPr="00DB4D80">
        <w:rPr>
          <w:sz w:val="24"/>
          <w:szCs w:val="24"/>
        </w:rPr>
        <w:t xml:space="preserve"> «Зимовий вернісаж», 09.01.2018 рік;</w:t>
      </w:r>
    </w:p>
    <w:p w:rsidR="00C51358" w:rsidRPr="00DB4D80" w:rsidRDefault="00C51358" w:rsidP="00041E89">
      <w:pPr>
        <w:numPr>
          <w:ilvl w:val="0"/>
          <w:numId w:val="49"/>
        </w:numPr>
        <w:autoSpaceDE/>
        <w:autoSpaceDN/>
        <w:adjustRightInd/>
        <w:jc w:val="both"/>
        <w:rPr>
          <w:sz w:val="24"/>
          <w:szCs w:val="24"/>
        </w:rPr>
      </w:pPr>
      <w:proofErr w:type="spellStart"/>
      <w:r w:rsidRPr="00DB4D80">
        <w:rPr>
          <w:sz w:val="24"/>
          <w:szCs w:val="24"/>
        </w:rPr>
        <w:t>Овередна</w:t>
      </w:r>
      <w:proofErr w:type="spellEnd"/>
      <w:r w:rsidRPr="00DB4D80">
        <w:rPr>
          <w:sz w:val="24"/>
          <w:szCs w:val="24"/>
        </w:rPr>
        <w:t xml:space="preserve"> Аліна, вихованка гуртка «Юні охоронці природи» (керівник Колісник В.О.) в обласному етапі Всеукраїнського конкурсу з дослідницько-експериментальних робіт з природознавства «Юний дослідник», квітень 2018 року.</w:t>
      </w:r>
    </w:p>
    <w:p w:rsidR="00C51358" w:rsidRPr="00DB4D80" w:rsidRDefault="00C51358" w:rsidP="00C51358">
      <w:pPr>
        <w:ind w:left="360" w:firstLine="360"/>
        <w:jc w:val="center"/>
        <w:rPr>
          <w:b/>
          <w:sz w:val="24"/>
          <w:szCs w:val="24"/>
        </w:rPr>
      </w:pPr>
      <w:r w:rsidRPr="00DB4D80">
        <w:rPr>
          <w:b/>
          <w:sz w:val="24"/>
          <w:szCs w:val="24"/>
        </w:rPr>
        <w:lastRenderedPageBreak/>
        <w:t>Дипломів за ІІ місце здобув – 1 учасник:</w:t>
      </w:r>
    </w:p>
    <w:p w:rsidR="00C51358" w:rsidRPr="00DB4D80" w:rsidRDefault="00C51358" w:rsidP="00041E89">
      <w:pPr>
        <w:numPr>
          <w:ilvl w:val="0"/>
          <w:numId w:val="49"/>
        </w:numPr>
        <w:autoSpaceDE/>
        <w:autoSpaceDN/>
        <w:adjustRightInd/>
        <w:jc w:val="both"/>
        <w:rPr>
          <w:sz w:val="24"/>
          <w:szCs w:val="24"/>
        </w:rPr>
      </w:pPr>
      <w:r w:rsidRPr="00DB4D80">
        <w:rPr>
          <w:sz w:val="24"/>
          <w:szCs w:val="24"/>
        </w:rPr>
        <w:t>Денисенко Вікторія, вихованка гуртка «Юні охоронці природи» (керівник Колісник В.О.) у І (обласному) етапі Всеукраїнського конкурсу дослідницьких робіт МАН для учнів 6-8 класів у номінації «Звалища та довкілля», травень 2018 року.</w:t>
      </w:r>
    </w:p>
    <w:p w:rsidR="00C51358" w:rsidRPr="00DB4D80" w:rsidRDefault="00C51358" w:rsidP="00C51358">
      <w:pPr>
        <w:ind w:firstLine="720"/>
        <w:jc w:val="center"/>
        <w:rPr>
          <w:b/>
          <w:sz w:val="24"/>
          <w:szCs w:val="24"/>
        </w:rPr>
      </w:pPr>
      <w:r w:rsidRPr="00DB4D80">
        <w:rPr>
          <w:b/>
          <w:sz w:val="24"/>
          <w:szCs w:val="24"/>
        </w:rPr>
        <w:t>Грамотами за активну участь нагороджені – 2 учасники:</w:t>
      </w:r>
    </w:p>
    <w:p w:rsidR="00C51358" w:rsidRPr="00DB4D80" w:rsidRDefault="00C51358" w:rsidP="00041E89">
      <w:pPr>
        <w:numPr>
          <w:ilvl w:val="0"/>
          <w:numId w:val="49"/>
        </w:numPr>
        <w:autoSpaceDE/>
        <w:autoSpaceDN/>
        <w:adjustRightInd/>
        <w:jc w:val="both"/>
        <w:rPr>
          <w:sz w:val="24"/>
          <w:szCs w:val="24"/>
        </w:rPr>
      </w:pPr>
      <w:proofErr w:type="spellStart"/>
      <w:r w:rsidRPr="00DB4D80">
        <w:rPr>
          <w:sz w:val="24"/>
          <w:szCs w:val="24"/>
        </w:rPr>
        <w:t>Мищенко</w:t>
      </w:r>
      <w:proofErr w:type="spellEnd"/>
      <w:r w:rsidRPr="00DB4D80">
        <w:rPr>
          <w:sz w:val="24"/>
          <w:szCs w:val="24"/>
        </w:rPr>
        <w:t xml:space="preserve"> </w:t>
      </w:r>
      <w:proofErr w:type="spellStart"/>
      <w:r w:rsidRPr="00DB4D80">
        <w:rPr>
          <w:sz w:val="24"/>
          <w:szCs w:val="24"/>
        </w:rPr>
        <w:t>Даніїл</w:t>
      </w:r>
      <w:proofErr w:type="spellEnd"/>
      <w:r w:rsidRPr="00DB4D80">
        <w:rPr>
          <w:sz w:val="24"/>
          <w:szCs w:val="24"/>
        </w:rPr>
        <w:t>, вихованець гуртка «Лікарські рослини» (керівник Цвєткова Н.С.) за активну участь в обласному етапі Всеукраїнського конкурсу з дослідницько-експериментальних робіт з природознавства «Юний дослідник», квітень 2018 року;</w:t>
      </w:r>
    </w:p>
    <w:p w:rsidR="00C51358" w:rsidRPr="00DB4D80" w:rsidRDefault="00C51358" w:rsidP="00041E89">
      <w:pPr>
        <w:numPr>
          <w:ilvl w:val="0"/>
          <w:numId w:val="49"/>
        </w:numPr>
        <w:autoSpaceDE/>
        <w:autoSpaceDN/>
        <w:adjustRightInd/>
        <w:jc w:val="both"/>
        <w:rPr>
          <w:sz w:val="24"/>
          <w:szCs w:val="24"/>
        </w:rPr>
      </w:pPr>
      <w:r w:rsidRPr="00DB4D80">
        <w:rPr>
          <w:sz w:val="24"/>
          <w:szCs w:val="24"/>
        </w:rPr>
        <w:t>Можна Ксенія, Потапова Вероніка, вихованки гуртка «Природа рідного краю» (керівник Колісник В.О.) у обласному етапі Всеукраїнської природоохоронної акції «Птах року – 2018», 12.11.2018 року.</w:t>
      </w:r>
    </w:p>
    <w:p w:rsidR="00C51358" w:rsidRPr="00DB4D80" w:rsidRDefault="00C51358" w:rsidP="00C51358">
      <w:pPr>
        <w:rPr>
          <w:sz w:val="24"/>
          <w:szCs w:val="24"/>
        </w:rPr>
      </w:pPr>
    </w:p>
    <w:p w:rsidR="00C51358" w:rsidRPr="00DB4D80" w:rsidRDefault="00C51358" w:rsidP="00C51358">
      <w:pPr>
        <w:jc w:val="center"/>
        <w:rPr>
          <w:b/>
          <w:sz w:val="24"/>
          <w:szCs w:val="24"/>
        </w:rPr>
      </w:pPr>
      <w:r w:rsidRPr="00DB4D80">
        <w:rPr>
          <w:b/>
          <w:sz w:val="24"/>
          <w:szCs w:val="24"/>
        </w:rPr>
        <w:t>Науково-технічний напрям</w:t>
      </w:r>
    </w:p>
    <w:p w:rsidR="00C51358" w:rsidRPr="00DB4D80" w:rsidRDefault="00C51358" w:rsidP="00C51358">
      <w:pPr>
        <w:jc w:val="both"/>
        <w:rPr>
          <w:sz w:val="24"/>
          <w:szCs w:val="24"/>
        </w:rPr>
      </w:pPr>
      <w:r w:rsidRPr="00DB4D80">
        <w:rPr>
          <w:sz w:val="24"/>
          <w:szCs w:val="24"/>
        </w:rPr>
        <w:tab/>
        <w:t xml:space="preserve"> У березні 2018 році </w:t>
      </w:r>
      <w:proofErr w:type="spellStart"/>
      <w:r w:rsidRPr="00DB4D80">
        <w:rPr>
          <w:sz w:val="24"/>
          <w:szCs w:val="24"/>
        </w:rPr>
        <w:t>Дашко</w:t>
      </w:r>
      <w:proofErr w:type="spellEnd"/>
      <w:r w:rsidRPr="00DB4D80">
        <w:rPr>
          <w:sz w:val="24"/>
          <w:szCs w:val="24"/>
        </w:rPr>
        <w:t xml:space="preserve"> Івану, вихованцю гуртка «Авіамоделювання», керівник Мараховський К.В., призначено щомісячну стипендію Ізюмського міського голови обдарованим учням, як переможцю Міжнародних, Всеукраїнських обласних змагань з авіамодельного спорту 2017 року, кандидата у майстри спорту України з авіамодельного спорту.</w:t>
      </w:r>
    </w:p>
    <w:p w:rsidR="00C51358" w:rsidRPr="00DB4D80" w:rsidRDefault="00C51358" w:rsidP="00C51358">
      <w:pPr>
        <w:ind w:firstLine="851"/>
        <w:jc w:val="both"/>
        <w:rPr>
          <w:sz w:val="24"/>
          <w:szCs w:val="24"/>
        </w:rPr>
      </w:pPr>
      <w:r w:rsidRPr="00DB4D80">
        <w:rPr>
          <w:sz w:val="24"/>
          <w:szCs w:val="24"/>
        </w:rPr>
        <w:t xml:space="preserve">Вихованці гуртків науково-технічного напряму взяли участь у 5 заходах: у 4 обласного рівня та 1 – міжнародного. </w:t>
      </w:r>
    </w:p>
    <w:p w:rsidR="00C51358" w:rsidRPr="00DB4D80" w:rsidRDefault="00C51358" w:rsidP="00C51358">
      <w:pPr>
        <w:tabs>
          <w:tab w:val="left" w:pos="3615"/>
        </w:tabs>
        <w:ind w:firstLine="851"/>
        <w:jc w:val="center"/>
        <w:rPr>
          <w:b/>
          <w:sz w:val="24"/>
          <w:szCs w:val="24"/>
        </w:rPr>
      </w:pPr>
      <w:r w:rsidRPr="00DB4D80">
        <w:rPr>
          <w:b/>
          <w:sz w:val="24"/>
          <w:szCs w:val="24"/>
        </w:rPr>
        <w:t>Дипломів за І місце здобули – 11 учасників:</w:t>
      </w:r>
    </w:p>
    <w:p w:rsidR="00C51358" w:rsidRPr="00DB4D80" w:rsidRDefault="00C51358" w:rsidP="00041E89">
      <w:pPr>
        <w:numPr>
          <w:ilvl w:val="0"/>
          <w:numId w:val="49"/>
        </w:numPr>
        <w:autoSpaceDE/>
        <w:autoSpaceDN/>
        <w:adjustRightInd/>
        <w:jc w:val="both"/>
        <w:rPr>
          <w:sz w:val="24"/>
          <w:szCs w:val="24"/>
        </w:rPr>
      </w:pPr>
      <w:proofErr w:type="spellStart"/>
      <w:r w:rsidRPr="00DB4D80">
        <w:rPr>
          <w:sz w:val="24"/>
          <w:szCs w:val="24"/>
        </w:rPr>
        <w:t>Дашко</w:t>
      </w:r>
      <w:proofErr w:type="spellEnd"/>
      <w:r w:rsidRPr="00DB4D80">
        <w:rPr>
          <w:sz w:val="24"/>
          <w:szCs w:val="24"/>
        </w:rPr>
        <w:t xml:space="preserve"> Іван, вихованець гуртка «Авіамоделювання» (керівник Мараховський К.В.), переможець етапу Кубка України, Міжнародних змагань «</w:t>
      </w:r>
      <w:proofErr w:type="spellStart"/>
      <w:r w:rsidRPr="00DB4D80">
        <w:rPr>
          <w:sz w:val="24"/>
          <w:szCs w:val="24"/>
        </w:rPr>
        <w:t>Wilga</w:t>
      </w:r>
      <w:proofErr w:type="spellEnd"/>
      <w:r w:rsidRPr="00DB4D80">
        <w:rPr>
          <w:sz w:val="24"/>
          <w:szCs w:val="24"/>
        </w:rPr>
        <w:t xml:space="preserve"> </w:t>
      </w:r>
      <w:proofErr w:type="spellStart"/>
      <w:r w:rsidRPr="00DB4D80">
        <w:rPr>
          <w:sz w:val="24"/>
          <w:szCs w:val="24"/>
        </w:rPr>
        <w:t>Cup</w:t>
      </w:r>
      <w:proofErr w:type="spellEnd"/>
      <w:r w:rsidRPr="00DB4D80">
        <w:rPr>
          <w:sz w:val="24"/>
          <w:szCs w:val="24"/>
        </w:rPr>
        <w:t xml:space="preserve"> F3J, F5J, F3K», 03-10.05.2018 року;</w:t>
      </w:r>
    </w:p>
    <w:p w:rsidR="00C51358" w:rsidRPr="00DB4D80" w:rsidRDefault="00C51358" w:rsidP="00041E89">
      <w:pPr>
        <w:pStyle w:val="affb"/>
        <w:widowControl w:val="0"/>
        <w:numPr>
          <w:ilvl w:val="0"/>
          <w:numId w:val="49"/>
        </w:numPr>
        <w:shd w:val="clear" w:color="auto" w:fill="FFFFFF"/>
        <w:tabs>
          <w:tab w:val="left" w:pos="360"/>
        </w:tabs>
        <w:autoSpaceDE w:val="0"/>
        <w:autoSpaceDN w:val="0"/>
        <w:adjustRightInd w:val="0"/>
        <w:contextualSpacing w:val="0"/>
        <w:jc w:val="both"/>
        <w:outlineLvl w:val="0"/>
        <w:rPr>
          <w:rFonts w:ascii="Times New Roman" w:hAnsi="Times New Roman"/>
          <w:sz w:val="24"/>
          <w:szCs w:val="24"/>
          <w:lang w:val="uk-UA"/>
        </w:rPr>
      </w:pPr>
      <w:r w:rsidRPr="00DB4D80">
        <w:rPr>
          <w:rFonts w:ascii="Times New Roman" w:hAnsi="Times New Roman"/>
          <w:sz w:val="24"/>
          <w:szCs w:val="24"/>
          <w:lang w:val="uk-UA"/>
        </w:rPr>
        <w:t xml:space="preserve">Вихованці гуртка «Авіамоделювання» (керівник Мараховський К.В.) - 10 учасників у Відкритій Першості комунального закладу «Харківський Палац дитячої та юнацької творчості Харківської міської ради Харківської області» з метальних планерів серед школярів, 27.10.2018 року. </w:t>
      </w:r>
    </w:p>
    <w:p w:rsidR="00C51358" w:rsidRPr="00DB4D80" w:rsidRDefault="00C51358" w:rsidP="00041E89">
      <w:pPr>
        <w:pStyle w:val="affb"/>
        <w:numPr>
          <w:ilvl w:val="0"/>
          <w:numId w:val="49"/>
        </w:numPr>
        <w:spacing w:after="0" w:line="240" w:lineRule="auto"/>
        <w:contextualSpacing w:val="0"/>
        <w:jc w:val="both"/>
        <w:rPr>
          <w:rFonts w:ascii="Times New Roman" w:hAnsi="Times New Roman"/>
          <w:sz w:val="24"/>
          <w:szCs w:val="24"/>
          <w:lang w:val="uk-UA"/>
        </w:rPr>
      </w:pPr>
      <w:r w:rsidRPr="00DB4D80">
        <w:rPr>
          <w:rFonts w:ascii="Times New Roman" w:hAnsi="Times New Roman"/>
          <w:sz w:val="24"/>
          <w:szCs w:val="24"/>
          <w:lang w:val="uk-UA"/>
        </w:rPr>
        <w:t xml:space="preserve">Бондаренко Микита (молодша вікова група) у Відкритій Першості комунального закладу «Харківський Палац дитячої та юнацької творчості Харківської міської ради Харківської області» з метальних планерів серед школярів, 27.10.2018 року.  </w:t>
      </w:r>
    </w:p>
    <w:p w:rsidR="00C51358" w:rsidRPr="00DB4D80" w:rsidRDefault="00C51358" w:rsidP="00C51358">
      <w:pPr>
        <w:ind w:left="360"/>
        <w:jc w:val="center"/>
        <w:rPr>
          <w:b/>
          <w:sz w:val="24"/>
          <w:szCs w:val="24"/>
        </w:rPr>
      </w:pPr>
    </w:p>
    <w:p w:rsidR="00C51358" w:rsidRPr="00DB4D80" w:rsidRDefault="00C51358" w:rsidP="00C51358">
      <w:pPr>
        <w:ind w:left="360"/>
        <w:jc w:val="center"/>
        <w:rPr>
          <w:b/>
          <w:sz w:val="24"/>
          <w:szCs w:val="24"/>
        </w:rPr>
      </w:pPr>
      <w:r w:rsidRPr="00DB4D80">
        <w:rPr>
          <w:b/>
          <w:sz w:val="24"/>
          <w:szCs w:val="24"/>
        </w:rPr>
        <w:t>Дипломів за ІІ місце здобули – 4 учасники:</w:t>
      </w:r>
    </w:p>
    <w:p w:rsidR="00C51358" w:rsidRPr="00DB4D80" w:rsidRDefault="00C51358" w:rsidP="00041E89">
      <w:pPr>
        <w:numPr>
          <w:ilvl w:val="0"/>
          <w:numId w:val="49"/>
        </w:numPr>
        <w:autoSpaceDE/>
        <w:autoSpaceDN/>
        <w:adjustRightInd/>
        <w:jc w:val="both"/>
        <w:rPr>
          <w:sz w:val="24"/>
          <w:szCs w:val="24"/>
        </w:rPr>
      </w:pPr>
      <w:proofErr w:type="spellStart"/>
      <w:r w:rsidRPr="00DB4D80">
        <w:rPr>
          <w:sz w:val="24"/>
          <w:szCs w:val="24"/>
        </w:rPr>
        <w:t>Дашко</w:t>
      </w:r>
      <w:proofErr w:type="spellEnd"/>
      <w:r w:rsidRPr="00DB4D80">
        <w:rPr>
          <w:sz w:val="24"/>
          <w:szCs w:val="24"/>
        </w:rPr>
        <w:t xml:space="preserve"> Іван, вихованець гуртка «Авіамоделювання» (керівник Мараховський К.В.), переможець етапу Кубка України, Міжнародних змагань «</w:t>
      </w:r>
      <w:proofErr w:type="spellStart"/>
      <w:r w:rsidRPr="00DB4D80">
        <w:rPr>
          <w:sz w:val="24"/>
          <w:szCs w:val="24"/>
        </w:rPr>
        <w:t>Wilga</w:t>
      </w:r>
      <w:proofErr w:type="spellEnd"/>
      <w:r w:rsidRPr="00DB4D80">
        <w:rPr>
          <w:sz w:val="24"/>
          <w:szCs w:val="24"/>
        </w:rPr>
        <w:t xml:space="preserve"> </w:t>
      </w:r>
      <w:proofErr w:type="spellStart"/>
      <w:r w:rsidRPr="00DB4D80">
        <w:rPr>
          <w:sz w:val="24"/>
          <w:szCs w:val="24"/>
        </w:rPr>
        <w:t>Cup</w:t>
      </w:r>
      <w:proofErr w:type="spellEnd"/>
      <w:r w:rsidRPr="00DB4D80">
        <w:rPr>
          <w:sz w:val="24"/>
          <w:szCs w:val="24"/>
        </w:rPr>
        <w:t xml:space="preserve"> F3J, F5J, F3K», 03-10.05.2018 року;</w:t>
      </w:r>
    </w:p>
    <w:p w:rsidR="00C51358" w:rsidRPr="00DB4D80" w:rsidRDefault="00C51358" w:rsidP="00041E89">
      <w:pPr>
        <w:pStyle w:val="24"/>
        <w:numPr>
          <w:ilvl w:val="0"/>
          <w:numId w:val="49"/>
        </w:numPr>
        <w:spacing w:before="20" w:afterLines="20" w:after="48"/>
        <w:jc w:val="both"/>
        <w:rPr>
          <w:sz w:val="24"/>
          <w:szCs w:val="24"/>
        </w:rPr>
      </w:pPr>
      <w:r w:rsidRPr="00DB4D80">
        <w:rPr>
          <w:sz w:val="24"/>
          <w:szCs w:val="24"/>
        </w:rPr>
        <w:t xml:space="preserve">Яценко Ігор у обласному етапі Всеукраїнської виставки-конкурсу     науково-технічної творчості учнівської молоді «Наш пошук і творчість –                       тобі, Україно!», 04.06.2018 року; </w:t>
      </w:r>
    </w:p>
    <w:p w:rsidR="00C51358" w:rsidRPr="00DB4D80" w:rsidRDefault="00C51358" w:rsidP="00041E89">
      <w:pPr>
        <w:pStyle w:val="affb"/>
        <w:numPr>
          <w:ilvl w:val="0"/>
          <w:numId w:val="49"/>
        </w:numPr>
        <w:spacing w:after="0" w:line="240" w:lineRule="auto"/>
        <w:contextualSpacing w:val="0"/>
        <w:jc w:val="both"/>
        <w:rPr>
          <w:rFonts w:ascii="Times New Roman" w:hAnsi="Times New Roman"/>
          <w:sz w:val="24"/>
          <w:szCs w:val="24"/>
          <w:lang w:val="uk-UA"/>
        </w:rPr>
      </w:pPr>
      <w:r w:rsidRPr="00DB4D80">
        <w:rPr>
          <w:rFonts w:ascii="Times New Roman" w:hAnsi="Times New Roman"/>
          <w:sz w:val="24"/>
          <w:szCs w:val="24"/>
          <w:lang w:val="uk-UA"/>
        </w:rPr>
        <w:t>Яценко Ігор (старша вікова група) у Відкритій Першості комунального закладу «Харківський Палац дитячої та юнацької творчості Харківської міської ради Харківської області» з метальних планерів серед школярів, 27.10.2018 року;</w:t>
      </w:r>
    </w:p>
    <w:p w:rsidR="00C51358" w:rsidRPr="00DB4D80" w:rsidRDefault="00C51358" w:rsidP="00041E89">
      <w:pPr>
        <w:pStyle w:val="affb"/>
        <w:numPr>
          <w:ilvl w:val="0"/>
          <w:numId w:val="49"/>
        </w:numPr>
        <w:spacing w:after="0" w:line="240" w:lineRule="auto"/>
        <w:contextualSpacing w:val="0"/>
        <w:jc w:val="both"/>
        <w:rPr>
          <w:rFonts w:ascii="Times New Roman" w:hAnsi="Times New Roman"/>
          <w:sz w:val="24"/>
          <w:szCs w:val="24"/>
          <w:lang w:val="uk-UA"/>
        </w:rPr>
      </w:pPr>
      <w:proofErr w:type="spellStart"/>
      <w:r w:rsidRPr="00DB4D80">
        <w:rPr>
          <w:rFonts w:ascii="Times New Roman" w:hAnsi="Times New Roman"/>
          <w:sz w:val="24"/>
          <w:szCs w:val="24"/>
          <w:lang w:val="uk-UA"/>
        </w:rPr>
        <w:t>Чухлєб</w:t>
      </w:r>
      <w:proofErr w:type="spellEnd"/>
      <w:r w:rsidRPr="00DB4D80">
        <w:rPr>
          <w:rFonts w:ascii="Times New Roman" w:hAnsi="Times New Roman"/>
          <w:sz w:val="24"/>
          <w:szCs w:val="24"/>
          <w:lang w:val="uk-UA"/>
        </w:rPr>
        <w:t xml:space="preserve"> Олександр, Ромашов Іван, вихованці гуртка «Авіамоделювання» (керівник Мараховський К.В.) у відкритій першості Харківської області по метальним авіамоделям для закритих приміщень на приз НАУ «ХАІ», 23.12.2018 року.  </w:t>
      </w:r>
    </w:p>
    <w:p w:rsidR="00C51358" w:rsidRPr="00DB4D80" w:rsidRDefault="00C51358" w:rsidP="00C51358">
      <w:pPr>
        <w:ind w:left="360"/>
        <w:jc w:val="both"/>
        <w:rPr>
          <w:sz w:val="24"/>
          <w:szCs w:val="24"/>
        </w:rPr>
      </w:pPr>
    </w:p>
    <w:p w:rsidR="00C51358" w:rsidRPr="00DB4D80" w:rsidRDefault="00C51358" w:rsidP="00C51358">
      <w:pPr>
        <w:ind w:left="360"/>
        <w:jc w:val="center"/>
        <w:rPr>
          <w:b/>
          <w:sz w:val="24"/>
          <w:szCs w:val="24"/>
        </w:rPr>
      </w:pPr>
      <w:r w:rsidRPr="00DB4D80">
        <w:rPr>
          <w:b/>
          <w:sz w:val="24"/>
          <w:szCs w:val="24"/>
        </w:rPr>
        <w:lastRenderedPageBreak/>
        <w:t>Дипломів за ІІІ місце здобули – 1 учасник:</w:t>
      </w:r>
    </w:p>
    <w:p w:rsidR="00C51358" w:rsidRPr="00DB4D80" w:rsidRDefault="00C51358" w:rsidP="00041E89">
      <w:pPr>
        <w:numPr>
          <w:ilvl w:val="0"/>
          <w:numId w:val="49"/>
        </w:numPr>
        <w:autoSpaceDE/>
        <w:autoSpaceDN/>
        <w:adjustRightInd/>
        <w:jc w:val="both"/>
        <w:rPr>
          <w:sz w:val="24"/>
          <w:szCs w:val="24"/>
        </w:rPr>
      </w:pPr>
      <w:r w:rsidRPr="00DB4D80">
        <w:rPr>
          <w:sz w:val="24"/>
          <w:szCs w:val="24"/>
        </w:rPr>
        <w:t>Бондаренко Микита, вихованець гуртка «Авіамоделювання» (керівник Мараховський К.В.) у відкритій першості Харківської області по метальним авіамоделям для закритих приміщень на приз НАУ «ХАІ», 23.12.2018 року.</w:t>
      </w:r>
    </w:p>
    <w:p w:rsidR="00C51358" w:rsidRPr="00DB4D80" w:rsidRDefault="00C51358" w:rsidP="00C51358">
      <w:pPr>
        <w:ind w:left="360"/>
        <w:jc w:val="center"/>
        <w:rPr>
          <w:b/>
          <w:sz w:val="24"/>
          <w:szCs w:val="24"/>
        </w:rPr>
      </w:pPr>
    </w:p>
    <w:p w:rsidR="00DF5984" w:rsidRPr="00DB4D80" w:rsidRDefault="00DF5984" w:rsidP="00C51358">
      <w:pPr>
        <w:jc w:val="center"/>
        <w:rPr>
          <w:b/>
          <w:sz w:val="24"/>
          <w:szCs w:val="24"/>
        </w:rPr>
      </w:pPr>
    </w:p>
    <w:p w:rsidR="00DF5984" w:rsidRPr="00DB4D80" w:rsidRDefault="00DF5984" w:rsidP="00C51358">
      <w:pPr>
        <w:jc w:val="center"/>
        <w:rPr>
          <w:b/>
          <w:sz w:val="24"/>
          <w:szCs w:val="24"/>
        </w:rPr>
      </w:pPr>
    </w:p>
    <w:p w:rsidR="00C51358" w:rsidRPr="00DB4D80" w:rsidRDefault="00C51358" w:rsidP="00C51358">
      <w:pPr>
        <w:jc w:val="center"/>
        <w:rPr>
          <w:b/>
          <w:sz w:val="24"/>
          <w:szCs w:val="24"/>
        </w:rPr>
      </w:pPr>
      <w:r w:rsidRPr="00DB4D80">
        <w:rPr>
          <w:b/>
          <w:sz w:val="24"/>
          <w:szCs w:val="24"/>
        </w:rPr>
        <w:t>Фізкультурно-спортивний напрям</w:t>
      </w:r>
    </w:p>
    <w:p w:rsidR="00C51358" w:rsidRPr="00DB4D80" w:rsidRDefault="00C51358" w:rsidP="00C51358">
      <w:pPr>
        <w:ind w:firstLine="851"/>
        <w:jc w:val="both"/>
        <w:rPr>
          <w:sz w:val="24"/>
          <w:szCs w:val="24"/>
        </w:rPr>
      </w:pPr>
      <w:r w:rsidRPr="00DB4D80">
        <w:rPr>
          <w:sz w:val="24"/>
          <w:szCs w:val="24"/>
        </w:rPr>
        <w:t xml:space="preserve">Вихованці шахового гуртка «Дебют» (керівник Лєбєдєв М.С.) брали участь у 2  заходах: Першість Харківської області серед міст та районів – Кашуба Олександр, посів ІІІ місце; Турнір з шахів на кубок Анни </w:t>
      </w:r>
      <w:proofErr w:type="spellStart"/>
      <w:r w:rsidRPr="00DB4D80">
        <w:rPr>
          <w:sz w:val="24"/>
          <w:szCs w:val="24"/>
        </w:rPr>
        <w:t>Ушеніної</w:t>
      </w:r>
      <w:proofErr w:type="spellEnd"/>
      <w:r w:rsidRPr="00DB4D80">
        <w:rPr>
          <w:sz w:val="24"/>
          <w:szCs w:val="24"/>
        </w:rPr>
        <w:t xml:space="preserve"> – Кашуба Олександр, Чумак Богдан, Пархоменко Іоанна здобули ІІІ командне місце.   </w:t>
      </w:r>
    </w:p>
    <w:p w:rsidR="00C51358" w:rsidRPr="00DB4D80" w:rsidRDefault="00C51358" w:rsidP="00C51358">
      <w:pPr>
        <w:ind w:firstLine="851"/>
        <w:jc w:val="both"/>
        <w:rPr>
          <w:sz w:val="24"/>
          <w:szCs w:val="24"/>
        </w:rPr>
      </w:pPr>
      <w:r w:rsidRPr="00DB4D80">
        <w:rPr>
          <w:sz w:val="24"/>
          <w:szCs w:val="24"/>
        </w:rPr>
        <w:t>У закладі оновлено електронний банк обдарованих дітей. Станом на 31.05.2018 року до нього увійшло 220 вихованців, переможців змагань обласного, всеукраїнського та міжнародного рівнів.</w:t>
      </w:r>
    </w:p>
    <w:p w:rsidR="00C51358" w:rsidRPr="00DB4D80" w:rsidRDefault="00C51358" w:rsidP="00C51358">
      <w:pPr>
        <w:ind w:firstLine="709"/>
        <w:jc w:val="both"/>
        <w:rPr>
          <w:sz w:val="24"/>
          <w:szCs w:val="24"/>
        </w:rPr>
      </w:pPr>
      <w:r w:rsidRPr="00DB4D80">
        <w:rPr>
          <w:sz w:val="24"/>
          <w:szCs w:val="24"/>
        </w:rPr>
        <w:t>Перемоги дитячих колективів та участь їх у обласних, всеукраїнських заходах сприяли формуванню у гуртківців навичок за інтересами та стимулювали їх до наступних творчих перемог і підготовки до активної професійної діяльності.</w:t>
      </w:r>
    </w:p>
    <w:p w:rsidR="00C51358" w:rsidRPr="00DB4D80" w:rsidRDefault="00C51358" w:rsidP="00C51358">
      <w:pPr>
        <w:jc w:val="center"/>
        <w:rPr>
          <w:b/>
          <w:sz w:val="24"/>
          <w:szCs w:val="24"/>
        </w:rPr>
      </w:pPr>
    </w:p>
    <w:p w:rsidR="00C51358" w:rsidRPr="00DB4D80" w:rsidRDefault="00C51358" w:rsidP="00C51358">
      <w:pPr>
        <w:ind w:firstLine="708"/>
        <w:jc w:val="both"/>
        <w:rPr>
          <w:sz w:val="24"/>
          <w:szCs w:val="24"/>
        </w:rPr>
      </w:pPr>
      <w:r w:rsidRPr="00DB4D80">
        <w:rPr>
          <w:sz w:val="24"/>
          <w:szCs w:val="24"/>
        </w:rPr>
        <w:t>Вихованці гуртків Ізюмського центру дитячої та юнацької творчості Ізюмської міської ради Харківської області протягом 2018 року  брали участь у 27 заходах різних рівнів, з них 18 – обласного рівня,  4 –  всеукраїнського та 5 – міжнародного. Переможцями стали 326 вихованці закладу позашкільної освіти, з них нагороджено: дипломами І ступеня – 203 учасники; дипломами ІІ ступеня – 110 учасників; дипломами ІІІ ступеня – 13 учасників, подяками та грамотами за участь  – 23 учасники.</w:t>
      </w:r>
    </w:p>
    <w:p w:rsidR="00C51358" w:rsidRPr="00DB4D80" w:rsidRDefault="00C51358" w:rsidP="00C51358">
      <w:pPr>
        <w:jc w:val="center"/>
        <w:rPr>
          <w:b/>
          <w:sz w:val="24"/>
          <w:szCs w:val="24"/>
        </w:rPr>
      </w:pPr>
    </w:p>
    <w:p w:rsidR="0062166F" w:rsidRPr="00DB4D80" w:rsidRDefault="0062166F" w:rsidP="00C51358">
      <w:pPr>
        <w:jc w:val="center"/>
        <w:rPr>
          <w:b/>
          <w:sz w:val="24"/>
          <w:szCs w:val="24"/>
        </w:rPr>
      </w:pPr>
    </w:p>
    <w:p w:rsidR="0062166F" w:rsidRPr="00DB4D80" w:rsidRDefault="0062166F" w:rsidP="00C51358">
      <w:pPr>
        <w:jc w:val="center"/>
        <w:rPr>
          <w:b/>
          <w:sz w:val="24"/>
          <w:szCs w:val="24"/>
        </w:rPr>
      </w:pPr>
      <w:r w:rsidRPr="00DB4D80">
        <w:rPr>
          <w:b/>
          <w:sz w:val="24"/>
          <w:szCs w:val="24"/>
        </w:rPr>
        <w:t>Комунальна організація «Ізюмський інклюзивно – ресурсний центр» Ізюмської міської ради</w:t>
      </w:r>
    </w:p>
    <w:p w:rsidR="0062166F" w:rsidRPr="00DB4D80" w:rsidRDefault="0062166F" w:rsidP="00C51358">
      <w:pPr>
        <w:jc w:val="center"/>
        <w:rPr>
          <w:b/>
          <w:sz w:val="24"/>
          <w:szCs w:val="24"/>
        </w:rPr>
      </w:pPr>
    </w:p>
    <w:p w:rsidR="0062166F" w:rsidRPr="00DB4D80" w:rsidRDefault="0062166F" w:rsidP="0062166F">
      <w:pPr>
        <w:ind w:firstLine="709"/>
        <w:jc w:val="both"/>
        <w:rPr>
          <w:sz w:val="24"/>
          <w:szCs w:val="24"/>
        </w:rPr>
      </w:pPr>
      <w:r w:rsidRPr="00DB4D80">
        <w:rPr>
          <w:sz w:val="24"/>
          <w:szCs w:val="24"/>
        </w:rPr>
        <w:t>Комунальну організацію «Ізюмський інклюзивно-ресурсний центр» Ізюмської міської ради було створено згідно  рішення 63 сесії Ізюмської міської ради 7 скликання від 25.04.2018 № 1574 «Про створення Комунальної організації «Ізюмський інклюзивно-ресурсний центр» Ізюмської міської ради», заклад здійснює свою діяльність згідно законів України «Про освіту», "</w:t>
      </w:r>
      <w:r w:rsidRPr="00DB4D80">
        <w:rPr>
          <w:bCs/>
          <w:sz w:val="24"/>
          <w:szCs w:val="24"/>
        </w:rPr>
        <w:t>Про загальну середню освіту</w:t>
      </w:r>
      <w:r w:rsidRPr="00DB4D80">
        <w:rPr>
          <w:sz w:val="24"/>
          <w:szCs w:val="24"/>
        </w:rPr>
        <w:t>", "</w:t>
      </w:r>
      <w:r w:rsidRPr="00DB4D80">
        <w:rPr>
          <w:bCs/>
          <w:sz w:val="24"/>
          <w:szCs w:val="24"/>
        </w:rPr>
        <w:t>Про дошкільну освіту</w:t>
      </w:r>
      <w:r w:rsidRPr="00DB4D80">
        <w:rPr>
          <w:sz w:val="24"/>
          <w:szCs w:val="24"/>
        </w:rPr>
        <w:t>", "</w:t>
      </w:r>
      <w:r w:rsidRPr="00DB4D80">
        <w:rPr>
          <w:bCs/>
          <w:sz w:val="24"/>
          <w:szCs w:val="24"/>
        </w:rPr>
        <w:t>Про внесення змін до деяких законів України про освіту щодо організації інклюзивного навчання</w:t>
      </w:r>
      <w:r w:rsidRPr="00DB4D80">
        <w:rPr>
          <w:sz w:val="24"/>
          <w:szCs w:val="24"/>
        </w:rPr>
        <w:t>" від 05 червня 2014 р. № 1324-VII, постановами Кабінету Міністрів України "</w:t>
      </w:r>
      <w:r w:rsidRPr="00DB4D80">
        <w:rPr>
          <w:bCs/>
          <w:sz w:val="24"/>
          <w:szCs w:val="24"/>
        </w:rPr>
        <w:t>Про затвердження положення про інклюзивно-ресурсний центр</w:t>
      </w:r>
      <w:r w:rsidRPr="00DB4D80">
        <w:rPr>
          <w:sz w:val="24"/>
          <w:szCs w:val="24"/>
        </w:rPr>
        <w:t>" від  12.07.2017 №545, «Положення про ресурсний центр підтримки інклюзивної освіти» від 22 серпня 2018 р. № 617, "</w:t>
      </w:r>
      <w:r w:rsidRPr="00DB4D80">
        <w:rPr>
          <w:bCs/>
          <w:sz w:val="24"/>
          <w:szCs w:val="24"/>
        </w:rPr>
        <w:t>Про затвердження Порядку організації інклюзивного навчання у загальноосвітніх навчальних закладах</w:t>
      </w:r>
      <w:r w:rsidRPr="00DB4D80">
        <w:rPr>
          <w:sz w:val="24"/>
          <w:szCs w:val="24"/>
        </w:rPr>
        <w:t>" від 15.08.2011 №872, «</w:t>
      </w:r>
      <w:r w:rsidRPr="00DB4D80">
        <w:rPr>
          <w:bCs/>
          <w:sz w:val="24"/>
          <w:szCs w:val="24"/>
        </w:rPr>
        <w:t>Про внесення змін до Порядку організації інклюзивного навчання у загальноосвітніх навчальних закладах</w:t>
      </w:r>
      <w:r w:rsidRPr="00DB4D80">
        <w:rPr>
          <w:sz w:val="24"/>
          <w:szCs w:val="24"/>
        </w:rPr>
        <w:t>" від 09.08.2017 №588,  працює на підставі ПОЛОЖЕННЯ ПРО КОМУНАЛЬНУ ОРГАНІЗАЦІЮ «ІЗЮМСЬКИЙ ІНКЛЮЗИВНО-РЕСУРСНИЙ ЦЕНТР» ІЗЮМСЬКОЇ МІСЬКОЇ РАДИ, затвердженого рішенням 63 сесії Ізюмської міської ради 7 скликання від 25.04.2018 року №1574, зареєстрованого за №1_474_102_0000_001230 від 04.07.2018 року.</w:t>
      </w:r>
    </w:p>
    <w:p w:rsidR="0062166F" w:rsidRPr="00DB4D80" w:rsidRDefault="0062166F" w:rsidP="0062166F">
      <w:pPr>
        <w:ind w:firstLine="709"/>
        <w:jc w:val="both"/>
        <w:rPr>
          <w:sz w:val="24"/>
          <w:szCs w:val="24"/>
        </w:rPr>
      </w:pPr>
      <w:r w:rsidRPr="00DB4D80">
        <w:rPr>
          <w:sz w:val="24"/>
          <w:szCs w:val="24"/>
          <w:lang w:eastAsia="x-none"/>
        </w:rPr>
        <w:lastRenderedPageBreak/>
        <w:t>Організаційно-методична діяльність КО «ІІРЦ» здійснюється відповідно до наказу управління освіти Ізюмської міської ради Харківської області від 16.01.2018 року №24 «Про організацію науково-методичної роботи з педагогічними кадрами закладів освіти міста у 2018 році» та з метою подальшого вдосконалення і підвищення рівня методичної роботи з педагогічними кадрами.</w:t>
      </w:r>
    </w:p>
    <w:p w:rsidR="0062166F" w:rsidRPr="00DB4D80" w:rsidRDefault="0062166F" w:rsidP="0062166F">
      <w:pPr>
        <w:suppressAutoHyphens/>
        <w:ind w:firstLine="568"/>
        <w:jc w:val="both"/>
        <w:rPr>
          <w:sz w:val="24"/>
          <w:szCs w:val="24"/>
          <w:lang w:eastAsia="ar-SA"/>
        </w:rPr>
      </w:pPr>
      <w:r w:rsidRPr="00DB4D80">
        <w:rPr>
          <w:sz w:val="24"/>
          <w:szCs w:val="24"/>
          <w:lang w:eastAsia="ar-SA"/>
        </w:rPr>
        <w:t>Робота педагогічного колективу спрямована на вирішення основних завдань:</w:t>
      </w:r>
    </w:p>
    <w:p w:rsidR="0062166F" w:rsidRPr="00DB4D80" w:rsidRDefault="0062166F" w:rsidP="0062166F">
      <w:pPr>
        <w:pStyle w:val="afff4"/>
        <w:rPr>
          <w:rFonts w:ascii="Times New Roman" w:hAnsi="Times New Roman"/>
          <w:sz w:val="24"/>
          <w:szCs w:val="24"/>
        </w:rPr>
      </w:pPr>
      <w:r w:rsidRPr="00DB4D80">
        <w:rPr>
          <w:rFonts w:ascii="Times New Roman" w:hAnsi="Times New Roman"/>
          <w:sz w:val="24"/>
          <w:szCs w:val="24"/>
        </w:rPr>
        <w:t>1) проведення комплексної оцінки з метою визначення особливих освітніх потреб дитини, в тому числі коефіцієнта її інтелекту, розроблення рекомендацій щодо програми навчання, особливостей організації психолого-педагогічної допомоги відповідно до потенційних можливостей психофізичного розвитку дитини;</w:t>
      </w:r>
    </w:p>
    <w:p w:rsidR="0062166F" w:rsidRPr="00DB4D80" w:rsidRDefault="0062166F" w:rsidP="0062166F">
      <w:pPr>
        <w:pStyle w:val="afff4"/>
        <w:rPr>
          <w:rFonts w:ascii="Times New Roman" w:hAnsi="Times New Roman"/>
          <w:sz w:val="24"/>
          <w:szCs w:val="24"/>
        </w:rPr>
      </w:pPr>
      <w:r w:rsidRPr="00DB4D80">
        <w:rPr>
          <w:rFonts w:ascii="Times New Roman" w:hAnsi="Times New Roman"/>
          <w:sz w:val="24"/>
          <w:szCs w:val="24"/>
        </w:rPr>
        <w:t>2) надання психолого-педагогічної допомоги дітям з особливими освітніми потребами, які навчаються у дошкільних та загальноосвітніх навчальних закладах (не відвідують навчальні заклади), здобувають повну загальну середню освіту у професійно-технічних навчальних закладах та не отримують відповідної допомоги;</w:t>
      </w:r>
    </w:p>
    <w:p w:rsidR="0062166F" w:rsidRPr="00DB4D80" w:rsidRDefault="0062166F" w:rsidP="0062166F">
      <w:pPr>
        <w:pStyle w:val="afff4"/>
        <w:rPr>
          <w:rFonts w:ascii="Times New Roman" w:hAnsi="Times New Roman"/>
          <w:sz w:val="24"/>
          <w:szCs w:val="24"/>
        </w:rPr>
      </w:pPr>
      <w:r w:rsidRPr="00DB4D80">
        <w:rPr>
          <w:rFonts w:ascii="Times New Roman" w:hAnsi="Times New Roman"/>
          <w:sz w:val="24"/>
          <w:szCs w:val="24"/>
        </w:rPr>
        <w:t>3) ведення реєстру дітей, які пройшли комплексну оцінку і перебувають на обліку в центрі, за згодою батьків (одного з батьків) або законних представників на обробку персональних даних неповнолітньої дитини;</w:t>
      </w:r>
    </w:p>
    <w:p w:rsidR="0062166F" w:rsidRPr="00DB4D80" w:rsidRDefault="0062166F" w:rsidP="0062166F">
      <w:pPr>
        <w:pStyle w:val="afff4"/>
        <w:rPr>
          <w:rFonts w:ascii="Times New Roman" w:hAnsi="Times New Roman"/>
          <w:sz w:val="24"/>
          <w:szCs w:val="24"/>
        </w:rPr>
      </w:pPr>
      <w:r w:rsidRPr="00DB4D80">
        <w:rPr>
          <w:rFonts w:ascii="Times New Roman" w:hAnsi="Times New Roman"/>
          <w:sz w:val="24"/>
          <w:szCs w:val="24"/>
        </w:rPr>
        <w:t>4) ведення реєстру навчальних закладів, реабілітаційних установ системи охорони здоров’я, соціального захисту та громадських об’єднань, а також реєстру фахівців, які надають психолого-педагогічну допомогу дітям з особливими освітніми потребами, у тому числі фахівців дошкільних навчальних закладів (ясел-садків) компенсуючого типу, спеціальних загальноосвітніх шкіл (шкіл-інтернатів), навчально-реабілітаційних центрів, громадських об’єднань, за згодою фахівців, які надають психолого-педагогічну допомогу дітям з особливими освітніми потребами;</w:t>
      </w:r>
    </w:p>
    <w:p w:rsidR="0062166F" w:rsidRPr="00DB4D80" w:rsidRDefault="0062166F" w:rsidP="0062166F">
      <w:pPr>
        <w:pStyle w:val="afff4"/>
        <w:rPr>
          <w:rFonts w:ascii="Times New Roman" w:hAnsi="Times New Roman"/>
          <w:sz w:val="24"/>
          <w:szCs w:val="24"/>
        </w:rPr>
      </w:pPr>
      <w:r w:rsidRPr="00DB4D80">
        <w:rPr>
          <w:rFonts w:ascii="Times New Roman" w:hAnsi="Times New Roman"/>
          <w:sz w:val="24"/>
          <w:szCs w:val="24"/>
        </w:rPr>
        <w:t>5) надання консультацій та взаємодія з педагогічними працівниками дошкільних, загальноосвітніх та професійно-технічних навчальних закладів з питань організації інклюзивного навчання;</w:t>
      </w:r>
    </w:p>
    <w:p w:rsidR="0062166F" w:rsidRPr="00DB4D80" w:rsidRDefault="0062166F" w:rsidP="0062166F">
      <w:pPr>
        <w:pStyle w:val="afff4"/>
        <w:rPr>
          <w:rFonts w:ascii="Times New Roman" w:hAnsi="Times New Roman"/>
          <w:sz w:val="24"/>
          <w:szCs w:val="24"/>
        </w:rPr>
      </w:pPr>
      <w:r w:rsidRPr="00DB4D80">
        <w:rPr>
          <w:rFonts w:ascii="Times New Roman" w:hAnsi="Times New Roman"/>
          <w:sz w:val="24"/>
          <w:szCs w:val="24"/>
        </w:rPr>
        <w:t>6) надання методичної допомоги педагогічним працівникам дошкільних, загальноосвітніх та професійно-технічних навчальних закладів, батькам (одному з батьків) або законним представникам дітей з особливими освітніми потребами щодо особливостей організації надання психолого-педагогічної допомоги таким дітям;</w:t>
      </w:r>
    </w:p>
    <w:p w:rsidR="0062166F" w:rsidRPr="00DB4D80" w:rsidRDefault="0062166F" w:rsidP="0062166F">
      <w:pPr>
        <w:pStyle w:val="afff4"/>
        <w:rPr>
          <w:rFonts w:ascii="Times New Roman" w:hAnsi="Times New Roman"/>
          <w:sz w:val="24"/>
          <w:szCs w:val="24"/>
        </w:rPr>
      </w:pPr>
      <w:r w:rsidRPr="00DB4D80">
        <w:rPr>
          <w:rFonts w:ascii="Times New Roman" w:hAnsi="Times New Roman"/>
          <w:sz w:val="24"/>
          <w:szCs w:val="24"/>
        </w:rPr>
        <w:t>7) взаємодія з педагогічними працівниками дошкільних, загальноосвітніх та професійно-технічних навчальних закладів щодо виконання рекомендацій, зазначених у висновку центру, проведення оцінки розвитку дитини з особливими освітніми потребами;</w:t>
      </w:r>
    </w:p>
    <w:p w:rsidR="0062166F" w:rsidRPr="00DB4D80" w:rsidRDefault="0062166F" w:rsidP="0062166F">
      <w:pPr>
        <w:pStyle w:val="afff4"/>
        <w:rPr>
          <w:rFonts w:ascii="Times New Roman" w:hAnsi="Times New Roman"/>
          <w:sz w:val="24"/>
          <w:szCs w:val="24"/>
        </w:rPr>
      </w:pPr>
      <w:r w:rsidRPr="00DB4D80">
        <w:rPr>
          <w:rFonts w:ascii="Times New Roman" w:hAnsi="Times New Roman"/>
          <w:sz w:val="24"/>
          <w:szCs w:val="24"/>
        </w:rPr>
        <w:t>8) надання консультацій батькам (одному з батьків) або законним представникам дітей з особливими освітніми потребами стосовно мережі дошкільних, загальноосвітніх та професійно-технічних навчальних закладів для здобуття повної загальної середньої освіти, наявних освітніх, медичних, соціальних ресурсів для надання допомоги  таким дітям;</w:t>
      </w:r>
    </w:p>
    <w:p w:rsidR="0062166F" w:rsidRPr="00DB4D80" w:rsidRDefault="0062166F" w:rsidP="0062166F">
      <w:pPr>
        <w:pStyle w:val="afff4"/>
        <w:rPr>
          <w:rFonts w:ascii="Times New Roman" w:hAnsi="Times New Roman"/>
          <w:sz w:val="24"/>
          <w:szCs w:val="24"/>
        </w:rPr>
      </w:pPr>
      <w:r w:rsidRPr="00DB4D80">
        <w:rPr>
          <w:rFonts w:ascii="Times New Roman" w:hAnsi="Times New Roman"/>
          <w:sz w:val="24"/>
          <w:szCs w:val="24"/>
        </w:rPr>
        <w:t>9) надання консультативно-психологічної допомоги батькам (одному з батьків) або законним представникам дітей з особливими освітніми потребами у формуванні позитивної мотивації щодо розвитку таких дітей;</w:t>
      </w:r>
    </w:p>
    <w:p w:rsidR="0062166F" w:rsidRPr="00DB4D80" w:rsidRDefault="0062166F" w:rsidP="0062166F">
      <w:pPr>
        <w:pStyle w:val="afff4"/>
        <w:rPr>
          <w:rFonts w:ascii="Times New Roman" w:hAnsi="Times New Roman"/>
          <w:sz w:val="24"/>
          <w:szCs w:val="24"/>
        </w:rPr>
      </w:pPr>
      <w:r w:rsidRPr="00DB4D80">
        <w:rPr>
          <w:rFonts w:ascii="Times New Roman" w:hAnsi="Times New Roman"/>
          <w:sz w:val="24"/>
          <w:szCs w:val="24"/>
        </w:rPr>
        <w:lastRenderedPageBreak/>
        <w:t>10) провадження інформаційно-просвітницької діяльності шляхом проведення конференцій, семінарів, засідань за круглим столом, тренінгів, майстер-класів з питань організації надання психолого-педагогічної допомоги дітям з особливими освітніми потребами;</w:t>
      </w:r>
    </w:p>
    <w:p w:rsidR="0062166F" w:rsidRPr="00DB4D80" w:rsidRDefault="0062166F" w:rsidP="0062166F">
      <w:pPr>
        <w:pStyle w:val="afff4"/>
        <w:rPr>
          <w:rFonts w:ascii="Times New Roman" w:hAnsi="Times New Roman"/>
          <w:sz w:val="24"/>
          <w:szCs w:val="24"/>
        </w:rPr>
      </w:pPr>
      <w:r w:rsidRPr="00DB4D80">
        <w:rPr>
          <w:rFonts w:ascii="Times New Roman" w:hAnsi="Times New Roman"/>
          <w:sz w:val="24"/>
          <w:szCs w:val="24"/>
        </w:rPr>
        <w:t xml:space="preserve">11) взаємодія з місцевими органами виконавчої влади, органами місцевого самоврядування, навчальними закладами, </w:t>
      </w:r>
      <w:proofErr w:type="spellStart"/>
      <w:r w:rsidRPr="00DB4D80">
        <w:rPr>
          <w:rFonts w:ascii="Times New Roman" w:hAnsi="Times New Roman"/>
          <w:sz w:val="24"/>
          <w:szCs w:val="24"/>
        </w:rPr>
        <w:t>закладами</w:t>
      </w:r>
      <w:proofErr w:type="spellEnd"/>
      <w:r w:rsidRPr="00DB4D80">
        <w:rPr>
          <w:rFonts w:ascii="Times New Roman" w:hAnsi="Times New Roman"/>
          <w:sz w:val="24"/>
          <w:szCs w:val="24"/>
        </w:rPr>
        <w:t xml:space="preserve"> охорони здоров’я, закладами соціального захисту, службами у справах дітей, громадськими об’єднаннями щодо виявлення та надання своєчасної психолого-педагогічної допомоги дітям з особливими освітніми потребами починаючи з раннього віку в разі потреби із залученням відповідних спеціалістів.</w:t>
      </w:r>
    </w:p>
    <w:p w:rsidR="0062166F" w:rsidRPr="00DB4D80" w:rsidRDefault="0062166F" w:rsidP="0062166F">
      <w:pPr>
        <w:jc w:val="both"/>
        <w:rPr>
          <w:sz w:val="24"/>
          <w:szCs w:val="24"/>
        </w:rPr>
      </w:pPr>
      <w:r w:rsidRPr="00DB4D80">
        <w:rPr>
          <w:sz w:val="24"/>
          <w:szCs w:val="24"/>
        </w:rPr>
        <w:tab/>
        <w:t>Комунальна організація «Ізюмський інклюзивно-ресурсний центр» Ізюмської міської ради  працює згідно графіку з понеділка по п’ятницю з 8.00 до 17.00.</w:t>
      </w:r>
    </w:p>
    <w:p w:rsidR="0062166F" w:rsidRPr="00DB4D80" w:rsidRDefault="0062166F" w:rsidP="0062166F">
      <w:pPr>
        <w:jc w:val="both"/>
        <w:rPr>
          <w:rFonts w:eastAsia="Calibri"/>
          <w:sz w:val="24"/>
          <w:szCs w:val="24"/>
        </w:rPr>
      </w:pPr>
      <w:r w:rsidRPr="00DB4D80">
        <w:rPr>
          <w:rFonts w:eastAsia="Calibri"/>
          <w:sz w:val="24"/>
          <w:szCs w:val="24"/>
        </w:rPr>
        <w:tab/>
      </w:r>
    </w:p>
    <w:p w:rsidR="0062166F" w:rsidRPr="00DB4D80" w:rsidRDefault="0062166F" w:rsidP="0062166F">
      <w:pPr>
        <w:jc w:val="both"/>
        <w:rPr>
          <w:b/>
          <w:bCs/>
          <w:sz w:val="24"/>
          <w:szCs w:val="24"/>
        </w:rPr>
      </w:pPr>
      <w:r w:rsidRPr="00DB4D80">
        <w:rPr>
          <w:b/>
          <w:bCs/>
          <w:sz w:val="24"/>
          <w:szCs w:val="24"/>
        </w:rPr>
        <w:t>Кадрове забезпечення</w:t>
      </w:r>
    </w:p>
    <w:p w:rsidR="0062166F" w:rsidRPr="00DB4D80" w:rsidRDefault="0062166F" w:rsidP="0062166F">
      <w:pPr>
        <w:ind w:firstLine="360"/>
        <w:jc w:val="both"/>
        <w:rPr>
          <w:sz w:val="24"/>
          <w:szCs w:val="24"/>
        </w:rPr>
      </w:pPr>
      <w:r w:rsidRPr="00DB4D80">
        <w:rPr>
          <w:sz w:val="24"/>
          <w:szCs w:val="24"/>
        </w:rPr>
        <w:t>Діяльність Ізюмського інклюзивно-ресурсний центру забезпечують педагогічні працівники, які мають вищу освіту за спеціальністю “Спеціальна освіта”, “</w:t>
      </w:r>
      <w:proofErr w:type="spellStart"/>
      <w:r w:rsidRPr="00DB4D80">
        <w:rPr>
          <w:sz w:val="24"/>
          <w:szCs w:val="24"/>
        </w:rPr>
        <w:t>Корекційна</w:t>
      </w:r>
      <w:proofErr w:type="spellEnd"/>
      <w:r w:rsidRPr="00DB4D80">
        <w:rPr>
          <w:sz w:val="24"/>
          <w:szCs w:val="24"/>
        </w:rPr>
        <w:t xml:space="preserve"> освіта”, “Дефектологія”, “Психологія” за спеціалізацією вчителя-логопеда, вчителя-дефектолога (</w:t>
      </w:r>
      <w:proofErr w:type="spellStart"/>
      <w:r w:rsidRPr="00DB4D80">
        <w:rPr>
          <w:sz w:val="24"/>
          <w:szCs w:val="24"/>
        </w:rPr>
        <w:t>олігофренопедагога</w:t>
      </w:r>
      <w:proofErr w:type="spellEnd"/>
      <w:r w:rsidRPr="00DB4D80">
        <w:rPr>
          <w:sz w:val="24"/>
          <w:szCs w:val="24"/>
        </w:rPr>
        <w:t xml:space="preserve">), практичного психолога. Але у зв’язку з відсутністю </w:t>
      </w:r>
      <w:proofErr w:type="spellStart"/>
      <w:r w:rsidRPr="00DB4D80">
        <w:rPr>
          <w:sz w:val="24"/>
          <w:szCs w:val="24"/>
        </w:rPr>
        <w:t>вчителя-реабілітолога</w:t>
      </w:r>
      <w:proofErr w:type="spellEnd"/>
      <w:r w:rsidRPr="00DB4D80">
        <w:rPr>
          <w:sz w:val="24"/>
          <w:szCs w:val="24"/>
        </w:rPr>
        <w:t xml:space="preserve">  заклад не був повністю забезпечений кадрами. </w:t>
      </w:r>
    </w:p>
    <w:p w:rsidR="0062166F" w:rsidRPr="00DB4D80" w:rsidRDefault="0062166F" w:rsidP="0062166F">
      <w:pPr>
        <w:ind w:firstLine="360"/>
        <w:jc w:val="both"/>
        <w:rPr>
          <w:sz w:val="24"/>
          <w:szCs w:val="24"/>
        </w:rPr>
      </w:pPr>
      <w:r w:rsidRPr="00DB4D80">
        <w:rPr>
          <w:sz w:val="24"/>
          <w:szCs w:val="24"/>
        </w:rPr>
        <w:t>Так, в 2018 році в КО «ІІРЦ» працює 4 педагогічних працівника, з них 2 педагоги - сумісники. Педагоги закладу мають наступні кваліфікаційні категорії:</w:t>
      </w:r>
    </w:p>
    <w:p w:rsidR="0062166F" w:rsidRPr="00DB4D80" w:rsidRDefault="0062166F" w:rsidP="0062166F">
      <w:pPr>
        <w:ind w:firstLine="360"/>
        <w:jc w:val="both"/>
        <w:rPr>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01"/>
        <w:gridCol w:w="2237"/>
        <w:gridCol w:w="1625"/>
      </w:tblGrid>
      <w:tr w:rsidR="007E69DD" w:rsidRPr="00DB4D80" w:rsidTr="007E69DD">
        <w:trPr>
          <w:cantSplit/>
          <w:trHeight w:val="155"/>
        </w:trPr>
        <w:tc>
          <w:tcPr>
            <w:tcW w:w="5601" w:type="dxa"/>
          </w:tcPr>
          <w:p w:rsidR="0062166F" w:rsidRPr="00DB4D80" w:rsidRDefault="0062166F" w:rsidP="007E69DD">
            <w:pPr>
              <w:jc w:val="both"/>
              <w:rPr>
                <w:b/>
                <w:bCs/>
                <w:sz w:val="24"/>
                <w:szCs w:val="24"/>
              </w:rPr>
            </w:pPr>
            <w:r w:rsidRPr="00DB4D80">
              <w:rPr>
                <w:b/>
                <w:bCs/>
                <w:sz w:val="24"/>
                <w:szCs w:val="24"/>
              </w:rPr>
              <w:t>2018 рік</w:t>
            </w:r>
          </w:p>
        </w:tc>
        <w:tc>
          <w:tcPr>
            <w:tcW w:w="2237" w:type="dxa"/>
          </w:tcPr>
          <w:p w:rsidR="0062166F" w:rsidRPr="00DB4D80" w:rsidRDefault="0062166F" w:rsidP="007E69DD">
            <w:pPr>
              <w:jc w:val="center"/>
              <w:rPr>
                <w:b/>
                <w:bCs/>
                <w:sz w:val="24"/>
                <w:szCs w:val="24"/>
              </w:rPr>
            </w:pPr>
            <w:r w:rsidRPr="00DB4D80">
              <w:rPr>
                <w:b/>
                <w:bCs/>
                <w:sz w:val="24"/>
                <w:szCs w:val="24"/>
              </w:rPr>
              <w:t>Кількість</w:t>
            </w:r>
          </w:p>
        </w:tc>
        <w:tc>
          <w:tcPr>
            <w:tcW w:w="1625" w:type="dxa"/>
          </w:tcPr>
          <w:p w:rsidR="0062166F" w:rsidRPr="00DB4D80" w:rsidRDefault="0062166F" w:rsidP="007E69DD">
            <w:pPr>
              <w:jc w:val="center"/>
              <w:rPr>
                <w:b/>
                <w:bCs/>
                <w:sz w:val="24"/>
                <w:szCs w:val="24"/>
              </w:rPr>
            </w:pPr>
            <w:r w:rsidRPr="00DB4D80">
              <w:rPr>
                <w:b/>
                <w:bCs/>
                <w:sz w:val="24"/>
                <w:szCs w:val="24"/>
              </w:rPr>
              <w:t>%</w:t>
            </w:r>
          </w:p>
        </w:tc>
      </w:tr>
      <w:tr w:rsidR="007E69DD" w:rsidRPr="00DB4D80" w:rsidTr="007E69DD">
        <w:trPr>
          <w:trHeight w:val="263"/>
        </w:trPr>
        <w:tc>
          <w:tcPr>
            <w:tcW w:w="5601" w:type="dxa"/>
          </w:tcPr>
          <w:p w:rsidR="0062166F" w:rsidRPr="00DB4D80" w:rsidRDefault="0062166F" w:rsidP="007E69DD">
            <w:pPr>
              <w:jc w:val="both"/>
              <w:rPr>
                <w:sz w:val="24"/>
                <w:szCs w:val="24"/>
              </w:rPr>
            </w:pPr>
            <w:r w:rsidRPr="00DB4D80">
              <w:rPr>
                <w:sz w:val="24"/>
                <w:szCs w:val="24"/>
              </w:rPr>
              <w:t>педагогічне звання «вчитель – методист»</w:t>
            </w:r>
          </w:p>
        </w:tc>
        <w:tc>
          <w:tcPr>
            <w:tcW w:w="2237" w:type="dxa"/>
          </w:tcPr>
          <w:p w:rsidR="0062166F" w:rsidRPr="00DB4D80" w:rsidRDefault="0062166F" w:rsidP="007E69DD">
            <w:pPr>
              <w:jc w:val="center"/>
              <w:rPr>
                <w:b/>
                <w:bCs/>
                <w:iCs/>
                <w:sz w:val="24"/>
                <w:szCs w:val="24"/>
              </w:rPr>
            </w:pPr>
            <w:r w:rsidRPr="00DB4D80">
              <w:rPr>
                <w:b/>
                <w:bCs/>
                <w:iCs/>
                <w:sz w:val="24"/>
                <w:szCs w:val="24"/>
              </w:rPr>
              <w:t>0</w:t>
            </w:r>
          </w:p>
        </w:tc>
        <w:tc>
          <w:tcPr>
            <w:tcW w:w="1625" w:type="dxa"/>
          </w:tcPr>
          <w:p w:rsidR="0062166F" w:rsidRPr="00DB4D80" w:rsidRDefault="0062166F" w:rsidP="007E69DD">
            <w:pPr>
              <w:jc w:val="center"/>
              <w:rPr>
                <w:b/>
                <w:bCs/>
                <w:iCs/>
                <w:sz w:val="24"/>
                <w:szCs w:val="24"/>
              </w:rPr>
            </w:pPr>
            <w:r w:rsidRPr="00DB4D80">
              <w:rPr>
                <w:b/>
                <w:bCs/>
                <w:iCs/>
                <w:sz w:val="24"/>
                <w:szCs w:val="24"/>
              </w:rPr>
              <w:t>0%</w:t>
            </w:r>
          </w:p>
        </w:tc>
      </w:tr>
      <w:tr w:rsidR="007E69DD" w:rsidRPr="00DB4D80" w:rsidTr="007E69DD">
        <w:trPr>
          <w:trHeight w:val="159"/>
        </w:trPr>
        <w:tc>
          <w:tcPr>
            <w:tcW w:w="5601" w:type="dxa"/>
          </w:tcPr>
          <w:p w:rsidR="0062166F" w:rsidRPr="00DB4D80" w:rsidRDefault="0062166F" w:rsidP="007E69DD">
            <w:pPr>
              <w:jc w:val="both"/>
              <w:rPr>
                <w:sz w:val="24"/>
                <w:szCs w:val="24"/>
              </w:rPr>
            </w:pPr>
            <w:r w:rsidRPr="00DB4D80">
              <w:rPr>
                <w:sz w:val="24"/>
                <w:szCs w:val="24"/>
              </w:rPr>
              <w:t>педагогічне звання «старший учитель»</w:t>
            </w:r>
          </w:p>
        </w:tc>
        <w:tc>
          <w:tcPr>
            <w:tcW w:w="2237" w:type="dxa"/>
          </w:tcPr>
          <w:p w:rsidR="0062166F" w:rsidRPr="00DB4D80" w:rsidRDefault="0062166F" w:rsidP="007E69DD">
            <w:pPr>
              <w:jc w:val="center"/>
              <w:rPr>
                <w:b/>
                <w:bCs/>
                <w:iCs/>
                <w:sz w:val="24"/>
                <w:szCs w:val="24"/>
              </w:rPr>
            </w:pPr>
            <w:r w:rsidRPr="00DB4D80">
              <w:rPr>
                <w:b/>
                <w:bCs/>
                <w:iCs/>
                <w:sz w:val="24"/>
                <w:szCs w:val="24"/>
              </w:rPr>
              <w:t>0</w:t>
            </w:r>
          </w:p>
        </w:tc>
        <w:tc>
          <w:tcPr>
            <w:tcW w:w="1625" w:type="dxa"/>
          </w:tcPr>
          <w:p w:rsidR="0062166F" w:rsidRPr="00DB4D80" w:rsidRDefault="0062166F" w:rsidP="007E69DD">
            <w:pPr>
              <w:tabs>
                <w:tab w:val="left" w:pos="525"/>
                <w:tab w:val="center" w:pos="704"/>
              </w:tabs>
              <w:jc w:val="center"/>
              <w:rPr>
                <w:b/>
                <w:bCs/>
                <w:iCs/>
                <w:sz w:val="24"/>
                <w:szCs w:val="24"/>
              </w:rPr>
            </w:pPr>
            <w:r w:rsidRPr="00DB4D80">
              <w:rPr>
                <w:b/>
                <w:bCs/>
                <w:iCs/>
                <w:sz w:val="24"/>
                <w:szCs w:val="24"/>
              </w:rPr>
              <w:t>0%</w:t>
            </w:r>
          </w:p>
        </w:tc>
      </w:tr>
      <w:tr w:rsidR="007E69DD" w:rsidRPr="00DB4D80" w:rsidTr="007E69DD">
        <w:tc>
          <w:tcPr>
            <w:tcW w:w="5601" w:type="dxa"/>
          </w:tcPr>
          <w:p w:rsidR="0062166F" w:rsidRPr="00DB4D80" w:rsidRDefault="0062166F" w:rsidP="007E69DD">
            <w:pPr>
              <w:jc w:val="both"/>
              <w:rPr>
                <w:sz w:val="24"/>
                <w:szCs w:val="24"/>
              </w:rPr>
            </w:pPr>
            <w:r w:rsidRPr="00DB4D80">
              <w:rPr>
                <w:sz w:val="24"/>
                <w:szCs w:val="24"/>
              </w:rPr>
              <w:t>спеціалісти вищої категорії</w:t>
            </w:r>
          </w:p>
        </w:tc>
        <w:tc>
          <w:tcPr>
            <w:tcW w:w="2237" w:type="dxa"/>
          </w:tcPr>
          <w:p w:rsidR="0062166F" w:rsidRPr="00DB4D80" w:rsidRDefault="0062166F" w:rsidP="007E69DD">
            <w:pPr>
              <w:jc w:val="center"/>
              <w:rPr>
                <w:b/>
                <w:bCs/>
                <w:iCs/>
                <w:sz w:val="24"/>
                <w:szCs w:val="24"/>
              </w:rPr>
            </w:pPr>
            <w:r w:rsidRPr="00DB4D80">
              <w:rPr>
                <w:b/>
                <w:bCs/>
                <w:iCs/>
                <w:sz w:val="24"/>
                <w:szCs w:val="24"/>
              </w:rPr>
              <w:t>2</w:t>
            </w:r>
          </w:p>
        </w:tc>
        <w:tc>
          <w:tcPr>
            <w:tcW w:w="1625" w:type="dxa"/>
          </w:tcPr>
          <w:p w:rsidR="0062166F" w:rsidRPr="00DB4D80" w:rsidRDefault="0062166F" w:rsidP="007E69DD">
            <w:pPr>
              <w:jc w:val="center"/>
              <w:rPr>
                <w:b/>
                <w:bCs/>
                <w:iCs/>
                <w:sz w:val="24"/>
                <w:szCs w:val="24"/>
              </w:rPr>
            </w:pPr>
            <w:r w:rsidRPr="00DB4D80">
              <w:rPr>
                <w:b/>
                <w:bCs/>
                <w:iCs/>
                <w:sz w:val="24"/>
                <w:szCs w:val="24"/>
              </w:rPr>
              <w:t>50%</w:t>
            </w:r>
          </w:p>
        </w:tc>
      </w:tr>
      <w:tr w:rsidR="007E69DD" w:rsidRPr="00DB4D80" w:rsidTr="007E69DD">
        <w:tc>
          <w:tcPr>
            <w:tcW w:w="5601" w:type="dxa"/>
          </w:tcPr>
          <w:p w:rsidR="0062166F" w:rsidRPr="00DB4D80" w:rsidRDefault="0062166F" w:rsidP="007E69DD">
            <w:pPr>
              <w:jc w:val="both"/>
              <w:rPr>
                <w:sz w:val="24"/>
                <w:szCs w:val="24"/>
              </w:rPr>
            </w:pPr>
            <w:r w:rsidRPr="00DB4D80">
              <w:rPr>
                <w:sz w:val="24"/>
                <w:szCs w:val="24"/>
              </w:rPr>
              <w:t>спеціалісти І категорії</w:t>
            </w:r>
          </w:p>
        </w:tc>
        <w:tc>
          <w:tcPr>
            <w:tcW w:w="2237" w:type="dxa"/>
          </w:tcPr>
          <w:p w:rsidR="0062166F" w:rsidRPr="00DB4D80" w:rsidRDefault="0062166F" w:rsidP="007E69DD">
            <w:pPr>
              <w:jc w:val="center"/>
              <w:rPr>
                <w:b/>
                <w:bCs/>
                <w:iCs/>
                <w:sz w:val="24"/>
                <w:szCs w:val="24"/>
              </w:rPr>
            </w:pPr>
            <w:r w:rsidRPr="00DB4D80">
              <w:rPr>
                <w:b/>
                <w:bCs/>
                <w:iCs/>
                <w:sz w:val="24"/>
                <w:szCs w:val="24"/>
              </w:rPr>
              <w:t>0</w:t>
            </w:r>
          </w:p>
        </w:tc>
        <w:tc>
          <w:tcPr>
            <w:tcW w:w="1625" w:type="dxa"/>
          </w:tcPr>
          <w:p w:rsidR="0062166F" w:rsidRPr="00DB4D80" w:rsidRDefault="0062166F" w:rsidP="007E69DD">
            <w:pPr>
              <w:jc w:val="center"/>
              <w:rPr>
                <w:b/>
                <w:bCs/>
                <w:iCs/>
                <w:sz w:val="24"/>
                <w:szCs w:val="24"/>
              </w:rPr>
            </w:pPr>
            <w:r w:rsidRPr="00DB4D80">
              <w:rPr>
                <w:b/>
                <w:bCs/>
                <w:iCs/>
                <w:sz w:val="24"/>
                <w:szCs w:val="24"/>
              </w:rPr>
              <w:t>0%</w:t>
            </w:r>
          </w:p>
        </w:tc>
      </w:tr>
      <w:tr w:rsidR="007E69DD" w:rsidRPr="00DB4D80" w:rsidTr="007E69DD">
        <w:tc>
          <w:tcPr>
            <w:tcW w:w="5601" w:type="dxa"/>
          </w:tcPr>
          <w:p w:rsidR="0062166F" w:rsidRPr="00DB4D80" w:rsidRDefault="0062166F" w:rsidP="007E69DD">
            <w:pPr>
              <w:jc w:val="both"/>
              <w:rPr>
                <w:sz w:val="24"/>
                <w:szCs w:val="24"/>
              </w:rPr>
            </w:pPr>
            <w:r w:rsidRPr="00DB4D80">
              <w:rPr>
                <w:sz w:val="24"/>
                <w:szCs w:val="24"/>
              </w:rPr>
              <w:t>спеціалісти ІІ категорії</w:t>
            </w:r>
          </w:p>
        </w:tc>
        <w:tc>
          <w:tcPr>
            <w:tcW w:w="2237" w:type="dxa"/>
          </w:tcPr>
          <w:p w:rsidR="0062166F" w:rsidRPr="00DB4D80" w:rsidRDefault="0062166F" w:rsidP="007E69DD">
            <w:pPr>
              <w:jc w:val="center"/>
              <w:rPr>
                <w:b/>
                <w:bCs/>
                <w:iCs/>
                <w:sz w:val="24"/>
                <w:szCs w:val="24"/>
              </w:rPr>
            </w:pPr>
            <w:r w:rsidRPr="00DB4D80">
              <w:rPr>
                <w:b/>
                <w:bCs/>
                <w:iCs/>
                <w:sz w:val="24"/>
                <w:szCs w:val="24"/>
              </w:rPr>
              <w:t>0</w:t>
            </w:r>
          </w:p>
        </w:tc>
        <w:tc>
          <w:tcPr>
            <w:tcW w:w="1625" w:type="dxa"/>
          </w:tcPr>
          <w:p w:rsidR="0062166F" w:rsidRPr="00DB4D80" w:rsidRDefault="0062166F" w:rsidP="007E69DD">
            <w:pPr>
              <w:jc w:val="center"/>
              <w:rPr>
                <w:b/>
                <w:bCs/>
                <w:iCs/>
                <w:sz w:val="24"/>
                <w:szCs w:val="24"/>
              </w:rPr>
            </w:pPr>
            <w:r w:rsidRPr="00DB4D80">
              <w:rPr>
                <w:b/>
                <w:bCs/>
                <w:iCs/>
                <w:sz w:val="24"/>
                <w:szCs w:val="24"/>
              </w:rPr>
              <w:t>0%</w:t>
            </w:r>
          </w:p>
        </w:tc>
      </w:tr>
      <w:tr w:rsidR="007E69DD" w:rsidRPr="00DB4D80" w:rsidTr="007E69DD">
        <w:tc>
          <w:tcPr>
            <w:tcW w:w="5601" w:type="dxa"/>
          </w:tcPr>
          <w:p w:rsidR="0062166F" w:rsidRPr="00DB4D80" w:rsidRDefault="0062166F" w:rsidP="007E69DD">
            <w:pPr>
              <w:jc w:val="both"/>
              <w:rPr>
                <w:sz w:val="24"/>
                <w:szCs w:val="24"/>
              </w:rPr>
            </w:pPr>
            <w:r w:rsidRPr="00DB4D80">
              <w:rPr>
                <w:sz w:val="24"/>
                <w:szCs w:val="24"/>
              </w:rPr>
              <w:t>спеціалісти</w:t>
            </w:r>
          </w:p>
        </w:tc>
        <w:tc>
          <w:tcPr>
            <w:tcW w:w="2237" w:type="dxa"/>
          </w:tcPr>
          <w:p w:rsidR="0062166F" w:rsidRPr="00DB4D80" w:rsidRDefault="0062166F" w:rsidP="007E69DD">
            <w:pPr>
              <w:jc w:val="center"/>
              <w:rPr>
                <w:b/>
                <w:bCs/>
                <w:iCs/>
                <w:sz w:val="24"/>
                <w:szCs w:val="24"/>
              </w:rPr>
            </w:pPr>
            <w:r w:rsidRPr="00DB4D80">
              <w:rPr>
                <w:b/>
                <w:bCs/>
                <w:iCs/>
                <w:sz w:val="24"/>
                <w:szCs w:val="24"/>
              </w:rPr>
              <w:t>2</w:t>
            </w:r>
          </w:p>
        </w:tc>
        <w:tc>
          <w:tcPr>
            <w:tcW w:w="1625" w:type="dxa"/>
          </w:tcPr>
          <w:p w:rsidR="0062166F" w:rsidRPr="00DB4D80" w:rsidRDefault="0062166F" w:rsidP="007E69DD">
            <w:pPr>
              <w:tabs>
                <w:tab w:val="left" w:pos="555"/>
                <w:tab w:val="center" w:pos="706"/>
              </w:tabs>
              <w:jc w:val="center"/>
              <w:rPr>
                <w:b/>
                <w:bCs/>
                <w:iCs/>
                <w:sz w:val="24"/>
                <w:szCs w:val="24"/>
              </w:rPr>
            </w:pPr>
            <w:r w:rsidRPr="00DB4D80">
              <w:rPr>
                <w:b/>
                <w:bCs/>
                <w:iCs/>
                <w:sz w:val="24"/>
                <w:szCs w:val="24"/>
              </w:rPr>
              <w:t>50%</w:t>
            </w:r>
          </w:p>
        </w:tc>
      </w:tr>
      <w:tr w:rsidR="007E69DD" w:rsidRPr="00DB4D80" w:rsidTr="007E69DD">
        <w:trPr>
          <w:cantSplit/>
        </w:trPr>
        <w:tc>
          <w:tcPr>
            <w:tcW w:w="5601" w:type="dxa"/>
          </w:tcPr>
          <w:p w:rsidR="0062166F" w:rsidRPr="00DB4D80" w:rsidRDefault="0062166F" w:rsidP="007E69DD">
            <w:pPr>
              <w:jc w:val="both"/>
              <w:rPr>
                <w:b/>
                <w:bCs/>
                <w:iCs/>
                <w:sz w:val="24"/>
                <w:szCs w:val="24"/>
              </w:rPr>
            </w:pPr>
            <w:r w:rsidRPr="00DB4D80">
              <w:rPr>
                <w:b/>
                <w:bCs/>
                <w:iCs/>
                <w:sz w:val="24"/>
                <w:szCs w:val="24"/>
              </w:rPr>
              <w:t>Всього:</w:t>
            </w:r>
          </w:p>
        </w:tc>
        <w:tc>
          <w:tcPr>
            <w:tcW w:w="3862" w:type="dxa"/>
            <w:gridSpan w:val="2"/>
          </w:tcPr>
          <w:p w:rsidR="0062166F" w:rsidRPr="00DB4D80" w:rsidRDefault="0062166F" w:rsidP="007E69DD">
            <w:pPr>
              <w:jc w:val="both"/>
              <w:rPr>
                <w:b/>
                <w:bCs/>
                <w:iCs/>
                <w:sz w:val="24"/>
                <w:szCs w:val="24"/>
              </w:rPr>
            </w:pPr>
            <w:r w:rsidRPr="00DB4D80">
              <w:rPr>
                <w:b/>
                <w:bCs/>
                <w:iCs/>
                <w:sz w:val="24"/>
                <w:szCs w:val="24"/>
              </w:rPr>
              <w:t>4 педагогічних працівників</w:t>
            </w:r>
          </w:p>
        </w:tc>
      </w:tr>
    </w:tbl>
    <w:p w:rsidR="0062166F" w:rsidRPr="00DB4D80" w:rsidRDefault="0062166F" w:rsidP="0062166F">
      <w:pPr>
        <w:ind w:firstLine="360"/>
        <w:jc w:val="both"/>
        <w:rPr>
          <w:sz w:val="24"/>
          <w:szCs w:val="24"/>
        </w:rPr>
      </w:pPr>
    </w:p>
    <w:p w:rsidR="0062166F" w:rsidRPr="00DB4D80" w:rsidRDefault="0062166F" w:rsidP="0062166F">
      <w:pPr>
        <w:ind w:firstLine="360"/>
        <w:jc w:val="both"/>
        <w:rPr>
          <w:sz w:val="24"/>
          <w:szCs w:val="24"/>
        </w:rPr>
      </w:pPr>
      <w:r w:rsidRPr="00DB4D80">
        <w:rPr>
          <w:sz w:val="24"/>
          <w:szCs w:val="24"/>
        </w:rPr>
        <w:t>Якісний склад педагогічних працівників має наступний розподіл за кваліфікаційними категоріями:</w:t>
      </w:r>
    </w:p>
    <w:p w:rsidR="0062166F" w:rsidRPr="00DB4D80" w:rsidRDefault="0062166F" w:rsidP="0062166F">
      <w:pPr>
        <w:ind w:firstLine="360"/>
        <w:jc w:val="both"/>
        <w:rPr>
          <w:sz w:val="24"/>
          <w:szCs w:val="24"/>
        </w:rPr>
      </w:pPr>
    </w:p>
    <w:tbl>
      <w:tblPr>
        <w:tblW w:w="100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54"/>
        <w:gridCol w:w="1398"/>
        <w:gridCol w:w="1276"/>
        <w:gridCol w:w="1276"/>
        <w:gridCol w:w="1275"/>
        <w:gridCol w:w="1418"/>
        <w:gridCol w:w="1134"/>
      </w:tblGrid>
      <w:tr w:rsidR="007E69DD" w:rsidRPr="00DB4D80" w:rsidTr="007E69DD">
        <w:tc>
          <w:tcPr>
            <w:tcW w:w="2254" w:type="dxa"/>
            <w:vAlign w:val="center"/>
          </w:tcPr>
          <w:p w:rsidR="0062166F" w:rsidRPr="00DB4D80" w:rsidRDefault="0062166F" w:rsidP="007E69DD">
            <w:pPr>
              <w:jc w:val="both"/>
              <w:rPr>
                <w:b/>
                <w:bCs/>
                <w:sz w:val="24"/>
                <w:szCs w:val="24"/>
              </w:rPr>
            </w:pPr>
            <w:r w:rsidRPr="00DB4D80">
              <w:rPr>
                <w:b/>
                <w:bCs/>
                <w:sz w:val="24"/>
                <w:szCs w:val="24"/>
              </w:rPr>
              <w:t>Посада</w:t>
            </w:r>
          </w:p>
        </w:tc>
        <w:tc>
          <w:tcPr>
            <w:tcW w:w="1398" w:type="dxa"/>
            <w:vAlign w:val="center"/>
          </w:tcPr>
          <w:p w:rsidR="0062166F" w:rsidRPr="00DB4D80" w:rsidRDefault="0062166F" w:rsidP="007E69DD">
            <w:pPr>
              <w:jc w:val="both"/>
              <w:rPr>
                <w:b/>
                <w:bCs/>
                <w:sz w:val="24"/>
                <w:szCs w:val="24"/>
              </w:rPr>
            </w:pPr>
            <w:r w:rsidRPr="00DB4D80">
              <w:rPr>
                <w:b/>
                <w:bCs/>
                <w:sz w:val="24"/>
                <w:szCs w:val="24"/>
              </w:rPr>
              <w:t>Кількість вчителів</w:t>
            </w:r>
          </w:p>
        </w:tc>
        <w:tc>
          <w:tcPr>
            <w:tcW w:w="1276" w:type="dxa"/>
            <w:vAlign w:val="center"/>
          </w:tcPr>
          <w:p w:rsidR="0062166F" w:rsidRPr="00DB4D80" w:rsidRDefault="0062166F" w:rsidP="007E69DD">
            <w:pPr>
              <w:jc w:val="both"/>
              <w:rPr>
                <w:b/>
                <w:bCs/>
                <w:sz w:val="24"/>
                <w:szCs w:val="24"/>
              </w:rPr>
            </w:pPr>
            <w:r w:rsidRPr="00DB4D80">
              <w:rPr>
                <w:b/>
                <w:bCs/>
                <w:sz w:val="24"/>
                <w:szCs w:val="24"/>
              </w:rPr>
              <w:t>Вища категорія</w:t>
            </w:r>
          </w:p>
        </w:tc>
        <w:tc>
          <w:tcPr>
            <w:tcW w:w="1276" w:type="dxa"/>
            <w:vAlign w:val="center"/>
          </w:tcPr>
          <w:p w:rsidR="0062166F" w:rsidRPr="00DB4D80" w:rsidRDefault="0062166F" w:rsidP="007E69DD">
            <w:pPr>
              <w:jc w:val="both"/>
              <w:rPr>
                <w:b/>
                <w:bCs/>
                <w:sz w:val="24"/>
                <w:szCs w:val="24"/>
              </w:rPr>
            </w:pPr>
            <w:r w:rsidRPr="00DB4D80">
              <w:rPr>
                <w:b/>
                <w:bCs/>
                <w:sz w:val="24"/>
                <w:szCs w:val="24"/>
              </w:rPr>
              <w:t>І</w:t>
            </w:r>
          </w:p>
          <w:p w:rsidR="0062166F" w:rsidRPr="00DB4D80" w:rsidRDefault="0062166F" w:rsidP="007E69DD">
            <w:pPr>
              <w:jc w:val="both"/>
              <w:rPr>
                <w:b/>
                <w:bCs/>
                <w:sz w:val="24"/>
                <w:szCs w:val="24"/>
              </w:rPr>
            </w:pPr>
            <w:r w:rsidRPr="00DB4D80">
              <w:rPr>
                <w:b/>
                <w:bCs/>
                <w:sz w:val="24"/>
                <w:szCs w:val="24"/>
              </w:rPr>
              <w:t>категорія</w:t>
            </w:r>
          </w:p>
        </w:tc>
        <w:tc>
          <w:tcPr>
            <w:tcW w:w="1275" w:type="dxa"/>
            <w:vAlign w:val="center"/>
          </w:tcPr>
          <w:p w:rsidR="0062166F" w:rsidRPr="00DB4D80" w:rsidRDefault="0062166F" w:rsidP="007E69DD">
            <w:pPr>
              <w:jc w:val="both"/>
              <w:rPr>
                <w:b/>
                <w:bCs/>
                <w:sz w:val="24"/>
                <w:szCs w:val="24"/>
              </w:rPr>
            </w:pPr>
            <w:r w:rsidRPr="00DB4D80">
              <w:rPr>
                <w:b/>
                <w:bCs/>
                <w:sz w:val="24"/>
                <w:szCs w:val="24"/>
              </w:rPr>
              <w:t>ІІ</w:t>
            </w:r>
          </w:p>
          <w:p w:rsidR="0062166F" w:rsidRPr="00DB4D80" w:rsidRDefault="0062166F" w:rsidP="007E69DD">
            <w:pPr>
              <w:jc w:val="both"/>
              <w:rPr>
                <w:b/>
                <w:bCs/>
                <w:sz w:val="24"/>
                <w:szCs w:val="24"/>
              </w:rPr>
            </w:pPr>
            <w:r w:rsidRPr="00DB4D80">
              <w:rPr>
                <w:b/>
                <w:bCs/>
                <w:sz w:val="24"/>
                <w:szCs w:val="24"/>
              </w:rPr>
              <w:t>категорія</w:t>
            </w:r>
          </w:p>
        </w:tc>
        <w:tc>
          <w:tcPr>
            <w:tcW w:w="1418" w:type="dxa"/>
            <w:vAlign w:val="center"/>
          </w:tcPr>
          <w:p w:rsidR="0062166F" w:rsidRPr="00DB4D80" w:rsidRDefault="0062166F" w:rsidP="007E69DD">
            <w:pPr>
              <w:jc w:val="both"/>
              <w:rPr>
                <w:b/>
                <w:bCs/>
                <w:sz w:val="24"/>
                <w:szCs w:val="24"/>
              </w:rPr>
            </w:pPr>
            <w:r w:rsidRPr="00DB4D80">
              <w:rPr>
                <w:b/>
                <w:bCs/>
                <w:sz w:val="24"/>
                <w:szCs w:val="24"/>
              </w:rPr>
              <w:t>спеціаліст</w:t>
            </w:r>
          </w:p>
        </w:tc>
        <w:tc>
          <w:tcPr>
            <w:tcW w:w="1134" w:type="dxa"/>
            <w:vAlign w:val="center"/>
          </w:tcPr>
          <w:p w:rsidR="0062166F" w:rsidRPr="00DB4D80" w:rsidRDefault="0062166F" w:rsidP="007E69DD">
            <w:pPr>
              <w:jc w:val="both"/>
              <w:rPr>
                <w:b/>
                <w:bCs/>
                <w:sz w:val="24"/>
                <w:szCs w:val="24"/>
              </w:rPr>
            </w:pPr>
            <w:r w:rsidRPr="00DB4D80">
              <w:rPr>
                <w:b/>
                <w:bCs/>
                <w:sz w:val="24"/>
                <w:szCs w:val="24"/>
              </w:rPr>
              <w:t>З них мають звання</w:t>
            </w:r>
          </w:p>
        </w:tc>
      </w:tr>
      <w:tr w:rsidR="007E69DD" w:rsidRPr="00DB4D80" w:rsidTr="007E69DD">
        <w:trPr>
          <w:trHeight w:val="257"/>
        </w:trPr>
        <w:tc>
          <w:tcPr>
            <w:tcW w:w="2254" w:type="dxa"/>
          </w:tcPr>
          <w:p w:rsidR="0062166F" w:rsidRPr="00DB4D80" w:rsidRDefault="0062166F" w:rsidP="007E69DD">
            <w:pPr>
              <w:jc w:val="both"/>
              <w:rPr>
                <w:sz w:val="24"/>
                <w:szCs w:val="24"/>
              </w:rPr>
            </w:pPr>
            <w:r w:rsidRPr="00DB4D80">
              <w:rPr>
                <w:sz w:val="24"/>
                <w:szCs w:val="24"/>
              </w:rPr>
              <w:t>Практичний психолог</w:t>
            </w:r>
          </w:p>
        </w:tc>
        <w:tc>
          <w:tcPr>
            <w:tcW w:w="1398" w:type="dxa"/>
          </w:tcPr>
          <w:p w:rsidR="0062166F" w:rsidRPr="00DB4D80" w:rsidRDefault="0062166F" w:rsidP="007E69DD">
            <w:pPr>
              <w:jc w:val="both"/>
              <w:rPr>
                <w:sz w:val="24"/>
                <w:szCs w:val="24"/>
              </w:rPr>
            </w:pPr>
            <w:r w:rsidRPr="00DB4D80">
              <w:rPr>
                <w:sz w:val="24"/>
                <w:szCs w:val="24"/>
              </w:rPr>
              <w:t>1</w:t>
            </w:r>
          </w:p>
        </w:tc>
        <w:tc>
          <w:tcPr>
            <w:tcW w:w="1276" w:type="dxa"/>
          </w:tcPr>
          <w:p w:rsidR="0062166F" w:rsidRPr="00DB4D80" w:rsidRDefault="0062166F" w:rsidP="007E69DD">
            <w:pPr>
              <w:jc w:val="both"/>
              <w:rPr>
                <w:sz w:val="24"/>
                <w:szCs w:val="24"/>
              </w:rPr>
            </w:pPr>
            <w:r w:rsidRPr="00DB4D80">
              <w:rPr>
                <w:sz w:val="24"/>
                <w:szCs w:val="24"/>
              </w:rPr>
              <w:t>1</w:t>
            </w:r>
          </w:p>
        </w:tc>
        <w:tc>
          <w:tcPr>
            <w:tcW w:w="1276" w:type="dxa"/>
          </w:tcPr>
          <w:p w:rsidR="0062166F" w:rsidRPr="00DB4D80" w:rsidRDefault="0062166F" w:rsidP="007E69DD">
            <w:pPr>
              <w:jc w:val="both"/>
              <w:rPr>
                <w:sz w:val="24"/>
                <w:szCs w:val="24"/>
              </w:rPr>
            </w:pPr>
          </w:p>
        </w:tc>
        <w:tc>
          <w:tcPr>
            <w:tcW w:w="1275" w:type="dxa"/>
          </w:tcPr>
          <w:p w:rsidR="0062166F" w:rsidRPr="00DB4D80" w:rsidRDefault="0062166F" w:rsidP="007E69DD">
            <w:pPr>
              <w:jc w:val="both"/>
              <w:rPr>
                <w:sz w:val="24"/>
                <w:szCs w:val="24"/>
              </w:rPr>
            </w:pPr>
          </w:p>
        </w:tc>
        <w:tc>
          <w:tcPr>
            <w:tcW w:w="1418" w:type="dxa"/>
          </w:tcPr>
          <w:p w:rsidR="0062166F" w:rsidRPr="00DB4D80" w:rsidRDefault="0062166F" w:rsidP="007E69DD">
            <w:pPr>
              <w:jc w:val="both"/>
              <w:rPr>
                <w:sz w:val="24"/>
                <w:szCs w:val="24"/>
              </w:rPr>
            </w:pPr>
          </w:p>
        </w:tc>
        <w:tc>
          <w:tcPr>
            <w:tcW w:w="1134" w:type="dxa"/>
          </w:tcPr>
          <w:p w:rsidR="0062166F" w:rsidRPr="00DB4D80" w:rsidRDefault="0062166F" w:rsidP="007E69DD">
            <w:pPr>
              <w:jc w:val="both"/>
              <w:rPr>
                <w:sz w:val="24"/>
                <w:szCs w:val="24"/>
              </w:rPr>
            </w:pPr>
          </w:p>
        </w:tc>
      </w:tr>
      <w:tr w:rsidR="007E69DD" w:rsidRPr="00DB4D80" w:rsidTr="007E69DD">
        <w:trPr>
          <w:trHeight w:val="257"/>
        </w:trPr>
        <w:tc>
          <w:tcPr>
            <w:tcW w:w="2254" w:type="dxa"/>
          </w:tcPr>
          <w:p w:rsidR="0062166F" w:rsidRPr="00DB4D80" w:rsidRDefault="0062166F" w:rsidP="007E69DD">
            <w:pPr>
              <w:jc w:val="both"/>
              <w:rPr>
                <w:sz w:val="24"/>
                <w:szCs w:val="24"/>
              </w:rPr>
            </w:pPr>
            <w:r w:rsidRPr="00DB4D80">
              <w:rPr>
                <w:sz w:val="24"/>
                <w:szCs w:val="24"/>
              </w:rPr>
              <w:t>Вчитель-логопед</w:t>
            </w:r>
          </w:p>
        </w:tc>
        <w:tc>
          <w:tcPr>
            <w:tcW w:w="1398" w:type="dxa"/>
          </w:tcPr>
          <w:p w:rsidR="0062166F" w:rsidRPr="00DB4D80" w:rsidRDefault="0062166F" w:rsidP="007E69DD">
            <w:pPr>
              <w:jc w:val="both"/>
              <w:rPr>
                <w:sz w:val="24"/>
                <w:szCs w:val="24"/>
              </w:rPr>
            </w:pPr>
            <w:r w:rsidRPr="00DB4D80">
              <w:rPr>
                <w:sz w:val="24"/>
                <w:szCs w:val="24"/>
              </w:rPr>
              <w:t>1</w:t>
            </w:r>
          </w:p>
        </w:tc>
        <w:tc>
          <w:tcPr>
            <w:tcW w:w="1276" w:type="dxa"/>
          </w:tcPr>
          <w:p w:rsidR="0062166F" w:rsidRPr="00DB4D80" w:rsidRDefault="0062166F" w:rsidP="007E69DD">
            <w:pPr>
              <w:jc w:val="both"/>
              <w:rPr>
                <w:sz w:val="24"/>
                <w:szCs w:val="24"/>
              </w:rPr>
            </w:pPr>
            <w:r w:rsidRPr="00DB4D80">
              <w:rPr>
                <w:sz w:val="24"/>
                <w:szCs w:val="24"/>
              </w:rPr>
              <w:t>1</w:t>
            </w:r>
          </w:p>
        </w:tc>
        <w:tc>
          <w:tcPr>
            <w:tcW w:w="1276" w:type="dxa"/>
          </w:tcPr>
          <w:p w:rsidR="0062166F" w:rsidRPr="00DB4D80" w:rsidRDefault="0062166F" w:rsidP="007E69DD">
            <w:pPr>
              <w:jc w:val="both"/>
              <w:rPr>
                <w:sz w:val="24"/>
                <w:szCs w:val="24"/>
              </w:rPr>
            </w:pPr>
          </w:p>
        </w:tc>
        <w:tc>
          <w:tcPr>
            <w:tcW w:w="1275" w:type="dxa"/>
          </w:tcPr>
          <w:p w:rsidR="0062166F" w:rsidRPr="00DB4D80" w:rsidRDefault="0062166F" w:rsidP="007E69DD">
            <w:pPr>
              <w:jc w:val="both"/>
              <w:rPr>
                <w:sz w:val="24"/>
                <w:szCs w:val="24"/>
              </w:rPr>
            </w:pPr>
          </w:p>
        </w:tc>
        <w:tc>
          <w:tcPr>
            <w:tcW w:w="1418" w:type="dxa"/>
          </w:tcPr>
          <w:p w:rsidR="0062166F" w:rsidRPr="00DB4D80" w:rsidRDefault="0062166F" w:rsidP="007E69DD">
            <w:pPr>
              <w:jc w:val="both"/>
              <w:rPr>
                <w:sz w:val="24"/>
                <w:szCs w:val="24"/>
              </w:rPr>
            </w:pPr>
          </w:p>
        </w:tc>
        <w:tc>
          <w:tcPr>
            <w:tcW w:w="1134" w:type="dxa"/>
          </w:tcPr>
          <w:p w:rsidR="0062166F" w:rsidRPr="00DB4D80" w:rsidRDefault="0062166F" w:rsidP="007E69DD">
            <w:pPr>
              <w:jc w:val="both"/>
              <w:rPr>
                <w:sz w:val="24"/>
                <w:szCs w:val="24"/>
              </w:rPr>
            </w:pPr>
          </w:p>
        </w:tc>
      </w:tr>
      <w:tr w:rsidR="007E69DD" w:rsidRPr="00DB4D80" w:rsidTr="007E69DD">
        <w:trPr>
          <w:trHeight w:val="257"/>
        </w:trPr>
        <w:tc>
          <w:tcPr>
            <w:tcW w:w="2254" w:type="dxa"/>
          </w:tcPr>
          <w:p w:rsidR="0062166F" w:rsidRPr="00DB4D80" w:rsidRDefault="0062166F" w:rsidP="007E69DD">
            <w:pPr>
              <w:jc w:val="both"/>
              <w:rPr>
                <w:sz w:val="24"/>
                <w:szCs w:val="24"/>
              </w:rPr>
            </w:pPr>
            <w:r w:rsidRPr="00DB4D80">
              <w:rPr>
                <w:sz w:val="24"/>
                <w:szCs w:val="24"/>
              </w:rPr>
              <w:lastRenderedPageBreak/>
              <w:t>Вчитель-дефектолог</w:t>
            </w:r>
          </w:p>
        </w:tc>
        <w:tc>
          <w:tcPr>
            <w:tcW w:w="1398" w:type="dxa"/>
          </w:tcPr>
          <w:p w:rsidR="0062166F" w:rsidRPr="00DB4D80" w:rsidRDefault="0062166F" w:rsidP="007E69DD">
            <w:pPr>
              <w:jc w:val="both"/>
              <w:rPr>
                <w:sz w:val="24"/>
                <w:szCs w:val="24"/>
              </w:rPr>
            </w:pPr>
            <w:r w:rsidRPr="00DB4D80">
              <w:rPr>
                <w:sz w:val="24"/>
                <w:szCs w:val="24"/>
              </w:rPr>
              <w:t>1</w:t>
            </w:r>
          </w:p>
        </w:tc>
        <w:tc>
          <w:tcPr>
            <w:tcW w:w="1276" w:type="dxa"/>
          </w:tcPr>
          <w:p w:rsidR="0062166F" w:rsidRPr="00DB4D80" w:rsidRDefault="0062166F" w:rsidP="007E69DD">
            <w:pPr>
              <w:jc w:val="both"/>
              <w:rPr>
                <w:sz w:val="24"/>
                <w:szCs w:val="24"/>
              </w:rPr>
            </w:pPr>
          </w:p>
        </w:tc>
        <w:tc>
          <w:tcPr>
            <w:tcW w:w="1276" w:type="dxa"/>
          </w:tcPr>
          <w:p w:rsidR="0062166F" w:rsidRPr="00DB4D80" w:rsidRDefault="0062166F" w:rsidP="007E69DD">
            <w:pPr>
              <w:jc w:val="both"/>
              <w:rPr>
                <w:sz w:val="24"/>
                <w:szCs w:val="24"/>
              </w:rPr>
            </w:pPr>
          </w:p>
        </w:tc>
        <w:tc>
          <w:tcPr>
            <w:tcW w:w="1275" w:type="dxa"/>
          </w:tcPr>
          <w:p w:rsidR="0062166F" w:rsidRPr="00DB4D80" w:rsidRDefault="0062166F" w:rsidP="007E69DD">
            <w:pPr>
              <w:jc w:val="both"/>
              <w:rPr>
                <w:sz w:val="24"/>
                <w:szCs w:val="24"/>
              </w:rPr>
            </w:pPr>
          </w:p>
        </w:tc>
        <w:tc>
          <w:tcPr>
            <w:tcW w:w="1418" w:type="dxa"/>
          </w:tcPr>
          <w:p w:rsidR="0062166F" w:rsidRPr="00DB4D80" w:rsidRDefault="0062166F" w:rsidP="007E69DD">
            <w:pPr>
              <w:jc w:val="both"/>
              <w:rPr>
                <w:sz w:val="24"/>
                <w:szCs w:val="24"/>
              </w:rPr>
            </w:pPr>
            <w:r w:rsidRPr="00DB4D80">
              <w:rPr>
                <w:sz w:val="24"/>
                <w:szCs w:val="24"/>
              </w:rPr>
              <w:t>1</w:t>
            </w:r>
          </w:p>
        </w:tc>
        <w:tc>
          <w:tcPr>
            <w:tcW w:w="1134" w:type="dxa"/>
          </w:tcPr>
          <w:p w:rsidR="0062166F" w:rsidRPr="00DB4D80" w:rsidRDefault="0062166F" w:rsidP="007E69DD">
            <w:pPr>
              <w:jc w:val="both"/>
              <w:rPr>
                <w:sz w:val="24"/>
                <w:szCs w:val="24"/>
              </w:rPr>
            </w:pPr>
          </w:p>
        </w:tc>
      </w:tr>
      <w:tr w:rsidR="007E69DD" w:rsidRPr="00DB4D80" w:rsidTr="007E69DD">
        <w:trPr>
          <w:trHeight w:val="257"/>
        </w:trPr>
        <w:tc>
          <w:tcPr>
            <w:tcW w:w="2254" w:type="dxa"/>
          </w:tcPr>
          <w:p w:rsidR="0062166F" w:rsidRPr="00DB4D80" w:rsidRDefault="0062166F" w:rsidP="007E69DD">
            <w:pPr>
              <w:jc w:val="both"/>
              <w:rPr>
                <w:sz w:val="24"/>
                <w:szCs w:val="24"/>
              </w:rPr>
            </w:pPr>
            <w:r w:rsidRPr="00DB4D80">
              <w:rPr>
                <w:sz w:val="24"/>
                <w:szCs w:val="24"/>
              </w:rPr>
              <w:t>Директор</w:t>
            </w:r>
          </w:p>
        </w:tc>
        <w:tc>
          <w:tcPr>
            <w:tcW w:w="1398" w:type="dxa"/>
          </w:tcPr>
          <w:p w:rsidR="0062166F" w:rsidRPr="00DB4D80" w:rsidRDefault="0062166F" w:rsidP="007E69DD">
            <w:pPr>
              <w:jc w:val="both"/>
              <w:rPr>
                <w:sz w:val="24"/>
                <w:szCs w:val="24"/>
              </w:rPr>
            </w:pPr>
            <w:r w:rsidRPr="00DB4D80">
              <w:rPr>
                <w:sz w:val="24"/>
                <w:szCs w:val="24"/>
              </w:rPr>
              <w:t>1</w:t>
            </w:r>
          </w:p>
        </w:tc>
        <w:tc>
          <w:tcPr>
            <w:tcW w:w="1276" w:type="dxa"/>
          </w:tcPr>
          <w:p w:rsidR="0062166F" w:rsidRPr="00DB4D80" w:rsidRDefault="0062166F" w:rsidP="007E69DD">
            <w:pPr>
              <w:jc w:val="both"/>
              <w:rPr>
                <w:sz w:val="24"/>
                <w:szCs w:val="24"/>
              </w:rPr>
            </w:pPr>
          </w:p>
        </w:tc>
        <w:tc>
          <w:tcPr>
            <w:tcW w:w="1276" w:type="dxa"/>
          </w:tcPr>
          <w:p w:rsidR="0062166F" w:rsidRPr="00DB4D80" w:rsidRDefault="0062166F" w:rsidP="007E69DD">
            <w:pPr>
              <w:jc w:val="both"/>
              <w:rPr>
                <w:sz w:val="24"/>
                <w:szCs w:val="24"/>
              </w:rPr>
            </w:pPr>
          </w:p>
        </w:tc>
        <w:tc>
          <w:tcPr>
            <w:tcW w:w="1275" w:type="dxa"/>
          </w:tcPr>
          <w:p w:rsidR="0062166F" w:rsidRPr="00DB4D80" w:rsidRDefault="0062166F" w:rsidP="007E69DD">
            <w:pPr>
              <w:jc w:val="both"/>
              <w:rPr>
                <w:sz w:val="24"/>
                <w:szCs w:val="24"/>
              </w:rPr>
            </w:pPr>
          </w:p>
        </w:tc>
        <w:tc>
          <w:tcPr>
            <w:tcW w:w="1418" w:type="dxa"/>
          </w:tcPr>
          <w:p w:rsidR="0062166F" w:rsidRPr="00DB4D80" w:rsidRDefault="0062166F" w:rsidP="007E69DD">
            <w:pPr>
              <w:jc w:val="both"/>
              <w:rPr>
                <w:sz w:val="24"/>
                <w:szCs w:val="24"/>
              </w:rPr>
            </w:pPr>
            <w:r w:rsidRPr="00DB4D80">
              <w:rPr>
                <w:sz w:val="24"/>
                <w:szCs w:val="24"/>
              </w:rPr>
              <w:t>1</w:t>
            </w:r>
          </w:p>
        </w:tc>
        <w:tc>
          <w:tcPr>
            <w:tcW w:w="1134" w:type="dxa"/>
          </w:tcPr>
          <w:p w:rsidR="0062166F" w:rsidRPr="00DB4D80" w:rsidRDefault="0062166F" w:rsidP="007E69DD">
            <w:pPr>
              <w:jc w:val="both"/>
              <w:rPr>
                <w:sz w:val="24"/>
                <w:szCs w:val="24"/>
              </w:rPr>
            </w:pPr>
          </w:p>
        </w:tc>
      </w:tr>
      <w:tr w:rsidR="007E69DD" w:rsidRPr="00DB4D80" w:rsidTr="007E69DD">
        <w:trPr>
          <w:trHeight w:val="257"/>
        </w:trPr>
        <w:tc>
          <w:tcPr>
            <w:tcW w:w="2254" w:type="dxa"/>
          </w:tcPr>
          <w:p w:rsidR="0062166F" w:rsidRPr="00DB4D80" w:rsidRDefault="0062166F" w:rsidP="007E69DD">
            <w:pPr>
              <w:jc w:val="both"/>
              <w:rPr>
                <w:sz w:val="24"/>
                <w:szCs w:val="24"/>
              </w:rPr>
            </w:pPr>
            <w:r w:rsidRPr="00DB4D80">
              <w:rPr>
                <w:sz w:val="24"/>
                <w:szCs w:val="24"/>
              </w:rPr>
              <w:t>Разом:</w:t>
            </w:r>
          </w:p>
        </w:tc>
        <w:tc>
          <w:tcPr>
            <w:tcW w:w="1398" w:type="dxa"/>
          </w:tcPr>
          <w:p w:rsidR="0062166F" w:rsidRPr="00DB4D80" w:rsidRDefault="0062166F" w:rsidP="007E69DD">
            <w:pPr>
              <w:jc w:val="both"/>
              <w:rPr>
                <w:b/>
                <w:bCs/>
                <w:sz w:val="24"/>
                <w:szCs w:val="24"/>
              </w:rPr>
            </w:pPr>
            <w:r w:rsidRPr="00DB4D80">
              <w:rPr>
                <w:b/>
                <w:bCs/>
                <w:sz w:val="24"/>
                <w:szCs w:val="24"/>
              </w:rPr>
              <w:t>4</w:t>
            </w:r>
          </w:p>
        </w:tc>
        <w:tc>
          <w:tcPr>
            <w:tcW w:w="1276" w:type="dxa"/>
          </w:tcPr>
          <w:p w:rsidR="0062166F" w:rsidRPr="00DB4D80" w:rsidRDefault="0062166F" w:rsidP="007E69DD">
            <w:pPr>
              <w:jc w:val="both"/>
              <w:rPr>
                <w:b/>
                <w:bCs/>
                <w:sz w:val="24"/>
                <w:szCs w:val="24"/>
              </w:rPr>
            </w:pPr>
            <w:r w:rsidRPr="00DB4D80">
              <w:rPr>
                <w:b/>
                <w:bCs/>
                <w:sz w:val="24"/>
                <w:szCs w:val="24"/>
              </w:rPr>
              <w:t>42</w:t>
            </w:r>
          </w:p>
        </w:tc>
        <w:tc>
          <w:tcPr>
            <w:tcW w:w="1276" w:type="dxa"/>
          </w:tcPr>
          <w:p w:rsidR="0062166F" w:rsidRPr="00DB4D80" w:rsidRDefault="0062166F" w:rsidP="007E69DD">
            <w:pPr>
              <w:jc w:val="both"/>
              <w:rPr>
                <w:b/>
                <w:bCs/>
                <w:sz w:val="24"/>
                <w:szCs w:val="24"/>
              </w:rPr>
            </w:pPr>
            <w:r w:rsidRPr="00DB4D80">
              <w:rPr>
                <w:b/>
                <w:bCs/>
                <w:sz w:val="24"/>
                <w:szCs w:val="24"/>
              </w:rPr>
              <w:t>0</w:t>
            </w:r>
          </w:p>
        </w:tc>
        <w:tc>
          <w:tcPr>
            <w:tcW w:w="1275" w:type="dxa"/>
          </w:tcPr>
          <w:p w:rsidR="0062166F" w:rsidRPr="00DB4D80" w:rsidRDefault="0062166F" w:rsidP="007E69DD">
            <w:pPr>
              <w:jc w:val="both"/>
              <w:rPr>
                <w:b/>
                <w:bCs/>
                <w:sz w:val="24"/>
                <w:szCs w:val="24"/>
              </w:rPr>
            </w:pPr>
            <w:r w:rsidRPr="00DB4D80">
              <w:rPr>
                <w:b/>
                <w:bCs/>
                <w:sz w:val="24"/>
                <w:szCs w:val="24"/>
              </w:rPr>
              <w:t>0</w:t>
            </w:r>
          </w:p>
        </w:tc>
        <w:tc>
          <w:tcPr>
            <w:tcW w:w="1418" w:type="dxa"/>
          </w:tcPr>
          <w:p w:rsidR="0062166F" w:rsidRPr="00DB4D80" w:rsidRDefault="0062166F" w:rsidP="007E69DD">
            <w:pPr>
              <w:jc w:val="both"/>
              <w:rPr>
                <w:b/>
                <w:bCs/>
                <w:sz w:val="24"/>
                <w:szCs w:val="24"/>
              </w:rPr>
            </w:pPr>
            <w:r w:rsidRPr="00DB4D80">
              <w:rPr>
                <w:b/>
                <w:bCs/>
                <w:sz w:val="24"/>
                <w:szCs w:val="24"/>
              </w:rPr>
              <w:t>2</w:t>
            </w:r>
          </w:p>
        </w:tc>
        <w:tc>
          <w:tcPr>
            <w:tcW w:w="1134" w:type="dxa"/>
          </w:tcPr>
          <w:p w:rsidR="0062166F" w:rsidRPr="00DB4D80" w:rsidRDefault="0062166F" w:rsidP="007E69DD">
            <w:pPr>
              <w:jc w:val="both"/>
              <w:rPr>
                <w:b/>
                <w:bCs/>
                <w:sz w:val="24"/>
                <w:szCs w:val="24"/>
              </w:rPr>
            </w:pPr>
            <w:r w:rsidRPr="00DB4D80">
              <w:rPr>
                <w:b/>
                <w:bCs/>
                <w:sz w:val="24"/>
                <w:szCs w:val="24"/>
              </w:rPr>
              <w:t>0</w:t>
            </w:r>
          </w:p>
        </w:tc>
      </w:tr>
      <w:tr w:rsidR="007E69DD" w:rsidRPr="00DB4D80" w:rsidTr="007E69DD">
        <w:trPr>
          <w:trHeight w:val="258"/>
        </w:trPr>
        <w:tc>
          <w:tcPr>
            <w:tcW w:w="2254" w:type="dxa"/>
          </w:tcPr>
          <w:p w:rsidR="0062166F" w:rsidRPr="00DB4D80" w:rsidRDefault="0062166F" w:rsidP="007E69DD">
            <w:pPr>
              <w:jc w:val="both"/>
              <w:rPr>
                <w:sz w:val="24"/>
                <w:szCs w:val="24"/>
              </w:rPr>
            </w:pPr>
            <w:r w:rsidRPr="00DB4D80">
              <w:rPr>
                <w:sz w:val="24"/>
                <w:szCs w:val="24"/>
              </w:rPr>
              <w:t>%</w:t>
            </w:r>
          </w:p>
        </w:tc>
        <w:tc>
          <w:tcPr>
            <w:tcW w:w="1398" w:type="dxa"/>
          </w:tcPr>
          <w:p w:rsidR="0062166F" w:rsidRPr="00DB4D80" w:rsidRDefault="0062166F" w:rsidP="007E69DD">
            <w:pPr>
              <w:jc w:val="both"/>
              <w:rPr>
                <w:b/>
                <w:bCs/>
                <w:sz w:val="24"/>
                <w:szCs w:val="24"/>
              </w:rPr>
            </w:pPr>
            <w:r w:rsidRPr="00DB4D80">
              <w:rPr>
                <w:b/>
                <w:bCs/>
                <w:sz w:val="24"/>
                <w:szCs w:val="24"/>
              </w:rPr>
              <w:t>100%</w:t>
            </w:r>
          </w:p>
        </w:tc>
        <w:tc>
          <w:tcPr>
            <w:tcW w:w="1276" w:type="dxa"/>
          </w:tcPr>
          <w:p w:rsidR="0062166F" w:rsidRPr="00DB4D80" w:rsidRDefault="0062166F" w:rsidP="007E69DD">
            <w:pPr>
              <w:jc w:val="both"/>
              <w:rPr>
                <w:b/>
                <w:bCs/>
                <w:sz w:val="24"/>
                <w:szCs w:val="24"/>
              </w:rPr>
            </w:pPr>
            <w:r w:rsidRPr="00DB4D80">
              <w:rPr>
                <w:b/>
                <w:bCs/>
                <w:sz w:val="24"/>
                <w:szCs w:val="24"/>
              </w:rPr>
              <w:t>50%</w:t>
            </w:r>
          </w:p>
        </w:tc>
        <w:tc>
          <w:tcPr>
            <w:tcW w:w="1276" w:type="dxa"/>
          </w:tcPr>
          <w:p w:rsidR="0062166F" w:rsidRPr="00DB4D80" w:rsidRDefault="0062166F" w:rsidP="007E69DD">
            <w:pPr>
              <w:jc w:val="both"/>
              <w:rPr>
                <w:b/>
                <w:bCs/>
                <w:sz w:val="24"/>
                <w:szCs w:val="24"/>
              </w:rPr>
            </w:pPr>
            <w:r w:rsidRPr="00DB4D80">
              <w:rPr>
                <w:b/>
                <w:bCs/>
                <w:sz w:val="24"/>
                <w:szCs w:val="24"/>
              </w:rPr>
              <w:t>0%</w:t>
            </w:r>
          </w:p>
        </w:tc>
        <w:tc>
          <w:tcPr>
            <w:tcW w:w="1275" w:type="dxa"/>
          </w:tcPr>
          <w:p w:rsidR="0062166F" w:rsidRPr="00DB4D80" w:rsidRDefault="0062166F" w:rsidP="007E69DD">
            <w:pPr>
              <w:jc w:val="both"/>
              <w:rPr>
                <w:b/>
                <w:bCs/>
                <w:sz w:val="24"/>
                <w:szCs w:val="24"/>
              </w:rPr>
            </w:pPr>
            <w:r w:rsidRPr="00DB4D80">
              <w:rPr>
                <w:b/>
                <w:bCs/>
                <w:sz w:val="24"/>
                <w:szCs w:val="24"/>
              </w:rPr>
              <w:t>0%</w:t>
            </w:r>
          </w:p>
        </w:tc>
        <w:tc>
          <w:tcPr>
            <w:tcW w:w="1418" w:type="dxa"/>
          </w:tcPr>
          <w:p w:rsidR="0062166F" w:rsidRPr="00DB4D80" w:rsidRDefault="0062166F" w:rsidP="007E69DD">
            <w:pPr>
              <w:jc w:val="both"/>
              <w:rPr>
                <w:b/>
                <w:bCs/>
                <w:sz w:val="24"/>
                <w:szCs w:val="24"/>
              </w:rPr>
            </w:pPr>
            <w:r w:rsidRPr="00DB4D80">
              <w:rPr>
                <w:b/>
                <w:bCs/>
                <w:sz w:val="24"/>
                <w:szCs w:val="24"/>
              </w:rPr>
              <w:t>50%</w:t>
            </w:r>
          </w:p>
        </w:tc>
        <w:tc>
          <w:tcPr>
            <w:tcW w:w="1134" w:type="dxa"/>
          </w:tcPr>
          <w:p w:rsidR="0062166F" w:rsidRPr="00DB4D80" w:rsidRDefault="0062166F" w:rsidP="007E69DD">
            <w:pPr>
              <w:jc w:val="both"/>
              <w:rPr>
                <w:b/>
                <w:bCs/>
                <w:sz w:val="24"/>
                <w:szCs w:val="24"/>
              </w:rPr>
            </w:pPr>
            <w:r w:rsidRPr="00DB4D80">
              <w:rPr>
                <w:b/>
                <w:bCs/>
                <w:sz w:val="24"/>
                <w:szCs w:val="24"/>
              </w:rPr>
              <w:t>0%</w:t>
            </w:r>
          </w:p>
        </w:tc>
      </w:tr>
    </w:tbl>
    <w:p w:rsidR="0062166F" w:rsidRPr="00DB4D80" w:rsidRDefault="0062166F" w:rsidP="0062166F">
      <w:pPr>
        <w:tabs>
          <w:tab w:val="left" w:pos="180"/>
        </w:tabs>
        <w:ind w:left="360"/>
        <w:jc w:val="both"/>
        <w:outlineLvl w:val="0"/>
        <w:rPr>
          <w:b/>
          <w:i/>
          <w:sz w:val="24"/>
          <w:szCs w:val="24"/>
        </w:rPr>
      </w:pPr>
    </w:p>
    <w:p w:rsidR="0000149E" w:rsidRPr="00DB4D80" w:rsidRDefault="0000149E" w:rsidP="0062166F">
      <w:pPr>
        <w:tabs>
          <w:tab w:val="left" w:pos="180"/>
        </w:tabs>
        <w:ind w:left="360"/>
        <w:jc w:val="both"/>
        <w:outlineLvl w:val="0"/>
        <w:rPr>
          <w:b/>
          <w:sz w:val="24"/>
          <w:szCs w:val="24"/>
        </w:rPr>
      </w:pPr>
    </w:p>
    <w:p w:rsidR="0000149E" w:rsidRPr="00DB4D80" w:rsidRDefault="0000149E" w:rsidP="0062166F">
      <w:pPr>
        <w:tabs>
          <w:tab w:val="left" w:pos="180"/>
        </w:tabs>
        <w:ind w:left="360"/>
        <w:jc w:val="both"/>
        <w:outlineLvl w:val="0"/>
        <w:rPr>
          <w:b/>
          <w:sz w:val="24"/>
          <w:szCs w:val="24"/>
        </w:rPr>
      </w:pPr>
    </w:p>
    <w:p w:rsidR="0000149E" w:rsidRPr="00DB4D80" w:rsidRDefault="0000149E" w:rsidP="0062166F">
      <w:pPr>
        <w:tabs>
          <w:tab w:val="left" w:pos="180"/>
        </w:tabs>
        <w:ind w:left="360"/>
        <w:jc w:val="both"/>
        <w:outlineLvl w:val="0"/>
        <w:rPr>
          <w:b/>
          <w:sz w:val="24"/>
          <w:szCs w:val="24"/>
        </w:rPr>
      </w:pPr>
    </w:p>
    <w:p w:rsidR="0062166F" w:rsidRPr="00DB4D80" w:rsidRDefault="0062166F" w:rsidP="0062166F">
      <w:pPr>
        <w:tabs>
          <w:tab w:val="left" w:pos="180"/>
        </w:tabs>
        <w:ind w:left="360"/>
        <w:jc w:val="both"/>
        <w:outlineLvl w:val="0"/>
        <w:rPr>
          <w:b/>
          <w:sz w:val="24"/>
          <w:szCs w:val="24"/>
        </w:rPr>
      </w:pPr>
      <w:r w:rsidRPr="00DB4D80">
        <w:rPr>
          <w:b/>
          <w:sz w:val="24"/>
          <w:szCs w:val="24"/>
        </w:rPr>
        <w:t>Підвищення кваліфікації. Самоосвіта.</w:t>
      </w:r>
    </w:p>
    <w:p w:rsidR="0062166F" w:rsidRPr="00DB4D80" w:rsidRDefault="0062166F" w:rsidP="0062166F">
      <w:pPr>
        <w:tabs>
          <w:tab w:val="left" w:pos="0"/>
        </w:tabs>
        <w:jc w:val="both"/>
        <w:rPr>
          <w:sz w:val="24"/>
          <w:szCs w:val="24"/>
        </w:rPr>
      </w:pPr>
      <w:r w:rsidRPr="00DB4D80">
        <w:rPr>
          <w:sz w:val="24"/>
          <w:szCs w:val="24"/>
        </w:rPr>
        <w:tab/>
        <w:t>З 05.11.2018 року по 17.11.2018 року вчитель-дефектолог Комарова О.В. успішно підвищила свою кваліфікацію на курсах, що проходили на  базі Донецького обласного інституту післядипломної педагогічної освіти м. Краматорськ за напрямом – вчителі-дефектологи (сурдопедагоги, тифлопедагоги) ЗО та ЗДО, з теми «Сучасні технології психолого-педагогічного супроводу учнів з особливими освітніми потребами».</w:t>
      </w:r>
    </w:p>
    <w:p w:rsidR="0062166F" w:rsidRPr="00DB4D80" w:rsidRDefault="0062166F" w:rsidP="0062166F">
      <w:pPr>
        <w:tabs>
          <w:tab w:val="left" w:pos="0"/>
        </w:tabs>
        <w:jc w:val="both"/>
        <w:rPr>
          <w:sz w:val="24"/>
          <w:szCs w:val="24"/>
        </w:rPr>
      </w:pPr>
      <w:r w:rsidRPr="00DB4D80">
        <w:rPr>
          <w:sz w:val="24"/>
          <w:szCs w:val="24"/>
        </w:rPr>
        <w:tab/>
        <w:t xml:space="preserve">З 13.11.2018 по 15.11.2018 року вчитель-дефектолог Комарова О.В., практичний психолог Нестеренко О.В., вчитель-логопед </w:t>
      </w:r>
      <w:proofErr w:type="spellStart"/>
      <w:r w:rsidRPr="00DB4D80">
        <w:rPr>
          <w:sz w:val="24"/>
          <w:szCs w:val="24"/>
        </w:rPr>
        <w:t>Лісняк</w:t>
      </w:r>
      <w:proofErr w:type="spellEnd"/>
      <w:r w:rsidRPr="00DB4D80">
        <w:rPr>
          <w:sz w:val="24"/>
          <w:szCs w:val="24"/>
        </w:rPr>
        <w:t xml:space="preserve"> Л.М., </w:t>
      </w:r>
      <w:proofErr w:type="spellStart"/>
      <w:r w:rsidRPr="00DB4D80">
        <w:rPr>
          <w:sz w:val="24"/>
          <w:szCs w:val="24"/>
        </w:rPr>
        <w:t>в.о</w:t>
      </w:r>
      <w:proofErr w:type="spellEnd"/>
      <w:r w:rsidRPr="00DB4D80">
        <w:rPr>
          <w:sz w:val="24"/>
          <w:szCs w:val="24"/>
        </w:rPr>
        <w:t xml:space="preserve">. директора </w:t>
      </w:r>
      <w:proofErr w:type="spellStart"/>
      <w:r w:rsidRPr="00DB4D80">
        <w:rPr>
          <w:sz w:val="24"/>
          <w:szCs w:val="24"/>
        </w:rPr>
        <w:t>Тертишна</w:t>
      </w:r>
      <w:proofErr w:type="spellEnd"/>
      <w:r w:rsidRPr="00DB4D80">
        <w:rPr>
          <w:sz w:val="24"/>
          <w:szCs w:val="24"/>
        </w:rPr>
        <w:t xml:space="preserve"> Г.С. пройшли коротко тривалі курси підвищення кваліфікації при КВНЗ «ХАНО» за напрямом – керівники та фахівці інклюзивно-ресурсних центрів з теми «Організаційно-методичні засади роботи інклюзивно-ресурсних центрів».</w:t>
      </w:r>
    </w:p>
    <w:p w:rsidR="0062166F" w:rsidRPr="00DB4D80" w:rsidRDefault="0062166F" w:rsidP="0062166F">
      <w:pPr>
        <w:tabs>
          <w:tab w:val="left" w:pos="0"/>
        </w:tabs>
        <w:jc w:val="both"/>
        <w:rPr>
          <w:b/>
          <w:sz w:val="24"/>
          <w:szCs w:val="24"/>
        </w:rPr>
      </w:pPr>
    </w:p>
    <w:p w:rsidR="0062166F" w:rsidRPr="00DB4D80" w:rsidRDefault="0062166F" w:rsidP="0062166F">
      <w:pPr>
        <w:tabs>
          <w:tab w:val="left" w:pos="0"/>
        </w:tabs>
        <w:jc w:val="both"/>
        <w:rPr>
          <w:b/>
          <w:sz w:val="24"/>
          <w:szCs w:val="24"/>
        </w:rPr>
      </w:pPr>
      <w:r w:rsidRPr="00DB4D80">
        <w:rPr>
          <w:b/>
          <w:sz w:val="24"/>
          <w:szCs w:val="24"/>
        </w:rPr>
        <w:t xml:space="preserve">Організація проведення комплексної оцінки </w:t>
      </w:r>
    </w:p>
    <w:p w:rsidR="0062166F" w:rsidRPr="00DB4D80" w:rsidRDefault="0062166F" w:rsidP="0062166F">
      <w:pPr>
        <w:tabs>
          <w:tab w:val="left" w:pos="0"/>
        </w:tabs>
        <w:jc w:val="both"/>
        <w:rPr>
          <w:sz w:val="24"/>
          <w:szCs w:val="24"/>
        </w:rPr>
      </w:pPr>
      <w:r w:rsidRPr="00DB4D80">
        <w:rPr>
          <w:sz w:val="24"/>
          <w:szCs w:val="24"/>
        </w:rPr>
        <w:tab/>
        <w:t>Первинний прийом батьків (одного з батьків) або законних представників дитини проводить в. о. директора або психолог центру, який визначає час та дату проведення комплексної оцінки та встановлює наявність таких документів:</w:t>
      </w:r>
    </w:p>
    <w:p w:rsidR="0062166F" w:rsidRPr="00DB4D80" w:rsidRDefault="0062166F" w:rsidP="0062166F">
      <w:pPr>
        <w:pStyle w:val="afff4"/>
        <w:spacing w:before="0"/>
        <w:rPr>
          <w:rFonts w:ascii="Times New Roman" w:hAnsi="Times New Roman"/>
          <w:sz w:val="24"/>
          <w:szCs w:val="24"/>
        </w:rPr>
      </w:pPr>
      <w:r w:rsidRPr="00DB4D80">
        <w:rPr>
          <w:rFonts w:ascii="Times New Roman" w:hAnsi="Times New Roman"/>
          <w:sz w:val="24"/>
          <w:szCs w:val="24"/>
        </w:rPr>
        <w:t>документів, що посвідчують особу батьків (одного з батьків) або законних представників;</w:t>
      </w:r>
    </w:p>
    <w:p w:rsidR="0062166F" w:rsidRPr="00DB4D80" w:rsidRDefault="0062166F" w:rsidP="0062166F">
      <w:pPr>
        <w:pStyle w:val="afff4"/>
        <w:spacing w:before="0"/>
        <w:rPr>
          <w:rFonts w:ascii="Times New Roman" w:hAnsi="Times New Roman"/>
          <w:sz w:val="24"/>
          <w:szCs w:val="24"/>
        </w:rPr>
      </w:pPr>
      <w:r w:rsidRPr="00DB4D80">
        <w:rPr>
          <w:rFonts w:ascii="Times New Roman" w:hAnsi="Times New Roman"/>
          <w:sz w:val="24"/>
          <w:szCs w:val="24"/>
        </w:rPr>
        <w:t>свідоцтва про народження дитини;</w:t>
      </w:r>
    </w:p>
    <w:p w:rsidR="0062166F" w:rsidRPr="00DB4D80" w:rsidRDefault="0062166F" w:rsidP="0062166F">
      <w:pPr>
        <w:pStyle w:val="afff4"/>
        <w:spacing w:before="0"/>
        <w:rPr>
          <w:rFonts w:ascii="Times New Roman" w:hAnsi="Times New Roman"/>
          <w:sz w:val="24"/>
          <w:szCs w:val="24"/>
        </w:rPr>
      </w:pPr>
      <w:r w:rsidRPr="00DB4D80">
        <w:rPr>
          <w:rFonts w:ascii="Times New Roman" w:hAnsi="Times New Roman"/>
          <w:sz w:val="24"/>
          <w:szCs w:val="24"/>
        </w:rPr>
        <w:t>індивідуальної програми реабілітації дитини з інвалідністю (у разі інвалідності);</w:t>
      </w:r>
    </w:p>
    <w:p w:rsidR="0062166F" w:rsidRPr="00DB4D80" w:rsidRDefault="0062166F" w:rsidP="0062166F">
      <w:pPr>
        <w:pStyle w:val="afff4"/>
        <w:spacing w:before="0"/>
        <w:rPr>
          <w:rFonts w:ascii="Times New Roman" w:hAnsi="Times New Roman"/>
          <w:sz w:val="24"/>
          <w:szCs w:val="24"/>
        </w:rPr>
      </w:pPr>
      <w:r w:rsidRPr="00DB4D80">
        <w:rPr>
          <w:rFonts w:ascii="Times New Roman" w:hAnsi="Times New Roman"/>
          <w:sz w:val="24"/>
          <w:szCs w:val="24"/>
        </w:rPr>
        <w:t>форми первинної облікової документації № 112/0 “Історія розвитку дитини”, затвердженої МОЗ, у разі потреби — довідки від психіатра.</w:t>
      </w:r>
    </w:p>
    <w:p w:rsidR="0062166F" w:rsidRPr="00DB4D80" w:rsidRDefault="0062166F" w:rsidP="0062166F">
      <w:pPr>
        <w:tabs>
          <w:tab w:val="left" w:pos="0"/>
        </w:tabs>
        <w:jc w:val="both"/>
        <w:rPr>
          <w:sz w:val="24"/>
          <w:szCs w:val="24"/>
        </w:rPr>
      </w:pPr>
      <w:r w:rsidRPr="00DB4D80">
        <w:rPr>
          <w:sz w:val="24"/>
          <w:szCs w:val="24"/>
        </w:rPr>
        <w:tab/>
        <w:t>Центр проводить комплексну оцінку з моменту подання письмової заяви батьків (одного з батьків) або законних представників дитини та/або її особистої заяви (для дітей віком від 16 до 18 років) щодо проведення комплексної оцінки, а також надання письмової згоди на обробку персональних даних дитини.</w:t>
      </w:r>
    </w:p>
    <w:p w:rsidR="0062166F" w:rsidRPr="00DB4D80" w:rsidRDefault="0062166F" w:rsidP="0062166F">
      <w:pPr>
        <w:pStyle w:val="afff4"/>
        <w:rPr>
          <w:rFonts w:ascii="Times New Roman" w:eastAsia="Calibri" w:hAnsi="Times New Roman"/>
          <w:sz w:val="24"/>
          <w:szCs w:val="24"/>
        </w:rPr>
      </w:pPr>
      <w:r w:rsidRPr="00DB4D80">
        <w:rPr>
          <w:rFonts w:ascii="Times New Roman" w:eastAsia="Calibri" w:hAnsi="Times New Roman"/>
          <w:sz w:val="24"/>
          <w:szCs w:val="24"/>
        </w:rPr>
        <w:t>Комплексна оцінка проводиться фахівцями центру індивідуально за такими напрямами:</w:t>
      </w:r>
    </w:p>
    <w:p w:rsidR="0062166F" w:rsidRPr="00DB4D80" w:rsidRDefault="0062166F" w:rsidP="0062166F">
      <w:pPr>
        <w:pStyle w:val="afff4"/>
        <w:spacing w:before="0"/>
        <w:rPr>
          <w:rFonts w:ascii="Times New Roman" w:eastAsia="Calibri" w:hAnsi="Times New Roman"/>
          <w:sz w:val="24"/>
          <w:szCs w:val="24"/>
        </w:rPr>
      </w:pPr>
      <w:r w:rsidRPr="00DB4D80">
        <w:rPr>
          <w:rFonts w:ascii="Times New Roman" w:eastAsia="Calibri" w:hAnsi="Times New Roman"/>
          <w:sz w:val="24"/>
          <w:szCs w:val="24"/>
        </w:rPr>
        <w:t>оцінка фізичного розвитку дитини;</w:t>
      </w:r>
    </w:p>
    <w:p w:rsidR="0062166F" w:rsidRPr="00DB4D80" w:rsidRDefault="0062166F" w:rsidP="0062166F">
      <w:pPr>
        <w:pStyle w:val="afff4"/>
        <w:spacing w:before="0"/>
        <w:rPr>
          <w:rFonts w:ascii="Times New Roman" w:eastAsia="Calibri" w:hAnsi="Times New Roman"/>
          <w:sz w:val="24"/>
          <w:szCs w:val="24"/>
        </w:rPr>
      </w:pPr>
      <w:r w:rsidRPr="00DB4D80">
        <w:rPr>
          <w:rFonts w:ascii="Times New Roman" w:eastAsia="Calibri" w:hAnsi="Times New Roman"/>
          <w:sz w:val="24"/>
          <w:szCs w:val="24"/>
        </w:rPr>
        <w:t>оцінка мовленнєвого розвитку дитини;</w:t>
      </w:r>
    </w:p>
    <w:p w:rsidR="0062166F" w:rsidRPr="00DB4D80" w:rsidRDefault="0062166F" w:rsidP="0062166F">
      <w:pPr>
        <w:pStyle w:val="afff4"/>
        <w:spacing w:before="0"/>
        <w:rPr>
          <w:rFonts w:ascii="Times New Roman" w:eastAsia="Calibri" w:hAnsi="Times New Roman"/>
          <w:sz w:val="24"/>
          <w:szCs w:val="24"/>
        </w:rPr>
      </w:pPr>
      <w:r w:rsidRPr="00DB4D80">
        <w:rPr>
          <w:rFonts w:ascii="Times New Roman" w:eastAsia="Calibri" w:hAnsi="Times New Roman"/>
          <w:sz w:val="24"/>
          <w:szCs w:val="24"/>
        </w:rPr>
        <w:t>оцінка когнітивної сфери дитини;</w:t>
      </w:r>
    </w:p>
    <w:p w:rsidR="0062166F" w:rsidRPr="00DB4D80" w:rsidRDefault="0062166F" w:rsidP="0062166F">
      <w:pPr>
        <w:pStyle w:val="afff4"/>
        <w:spacing w:before="0"/>
        <w:rPr>
          <w:rFonts w:ascii="Times New Roman" w:eastAsia="Calibri" w:hAnsi="Times New Roman"/>
          <w:sz w:val="24"/>
          <w:szCs w:val="24"/>
        </w:rPr>
      </w:pPr>
      <w:r w:rsidRPr="00DB4D80">
        <w:rPr>
          <w:rFonts w:ascii="Times New Roman" w:eastAsia="Calibri" w:hAnsi="Times New Roman"/>
          <w:sz w:val="24"/>
          <w:szCs w:val="24"/>
        </w:rPr>
        <w:t>оцінка емоційно-вольової сфери дитини;</w:t>
      </w:r>
    </w:p>
    <w:p w:rsidR="0062166F" w:rsidRPr="00DB4D80" w:rsidRDefault="0062166F" w:rsidP="0062166F">
      <w:pPr>
        <w:pStyle w:val="afff4"/>
        <w:spacing w:before="0"/>
        <w:rPr>
          <w:rFonts w:ascii="Times New Roman" w:eastAsia="Calibri" w:hAnsi="Times New Roman"/>
          <w:sz w:val="24"/>
          <w:szCs w:val="24"/>
        </w:rPr>
      </w:pPr>
      <w:r w:rsidRPr="00DB4D80">
        <w:rPr>
          <w:rFonts w:ascii="Times New Roman" w:eastAsia="Calibri" w:hAnsi="Times New Roman"/>
          <w:sz w:val="24"/>
          <w:szCs w:val="24"/>
        </w:rPr>
        <w:t>оцінка навчальної діяльності дитини.</w:t>
      </w:r>
    </w:p>
    <w:p w:rsidR="0062166F" w:rsidRPr="00DB4D80" w:rsidRDefault="0062166F" w:rsidP="0062166F">
      <w:pPr>
        <w:tabs>
          <w:tab w:val="left" w:pos="0"/>
        </w:tabs>
        <w:jc w:val="both"/>
        <w:rPr>
          <w:sz w:val="24"/>
          <w:szCs w:val="24"/>
        </w:rPr>
      </w:pPr>
      <w:r w:rsidRPr="00DB4D80">
        <w:rPr>
          <w:sz w:val="24"/>
          <w:szCs w:val="24"/>
        </w:rPr>
        <w:lastRenderedPageBreak/>
        <w:tab/>
        <w:t>В період з 03 вересня по 26 грудня 2018 року КО «ІІРЦ» було проведено та видано 33 висновки про комплексну оцінку, де 5 висновків для організації інклюзивного навчання та виховання в закладах загальної середньої освіти та в закладах дошкільної освіти, 28 висновків для організації виховання в спеціальних групах дошкільних навчальних закладів.</w:t>
      </w:r>
    </w:p>
    <w:p w:rsidR="0062166F" w:rsidRPr="00DB4D80" w:rsidRDefault="0062166F" w:rsidP="0062166F">
      <w:pPr>
        <w:pStyle w:val="afff4"/>
        <w:rPr>
          <w:rFonts w:ascii="Times New Roman" w:hAnsi="Times New Roman"/>
          <w:sz w:val="24"/>
          <w:szCs w:val="24"/>
        </w:rPr>
      </w:pPr>
      <w:r w:rsidRPr="00DB4D80">
        <w:rPr>
          <w:rFonts w:ascii="Times New Roman" w:hAnsi="Times New Roman"/>
          <w:sz w:val="24"/>
          <w:szCs w:val="24"/>
        </w:rPr>
        <w:t>Інформація про результати комплексної оцінки є конфіденційною. Обробка та захист персональних даних дітей в центрі здійснюється відповідно до вимог Закону України “Про захист персональних даних”.</w:t>
      </w:r>
    </w:p>
    <w:p w:rsidR="0062166F" w:rsidRPr="00DB4D80" w:rsidRDefault="0062166F" w:rsidP="0062166F">
      <w:pPr>
        <w:pStyle w:val="afff4"/>
        <w:rPr>
          <w:rFonts w:ascii="Times New Roman" w:eastAsia="Calibri" w:hAnsi="Times New Roman"/>
          <w:sz w:val="24"/>
          <w:szCs w:val="24"/>
        </w:rPr>
      </w:pPr>
      <w:r w:rsidRPr="00DB4D80">
        <w:rPr>
          <w:rFonts w:ascii="Times New Roman" w:hAnsi="Times New Roman"/>
          <w:sz w:val="24"/>
          <w:szCs w:val="24"/>
        </w:rPr>
        <w:t>Педагогічними працівниками КО «ІІРЦ» організовано</w:t>
      </w:r>
      <w:r w:rsidRPr="00DB4D80">
        <w:rPr>
          <w:rFonts w:ascii="Times New Roman" w:hAnsi="Times New Roman"/>
          <w:b/>
          <w:sz w:val="24"/>
          <w:szCs w:val="24"/>
        </w:rPr>
        <w:t xml:space="preserve"> </w:t>
      </w:r>
      <w:r w:rsidRPr="00DB4D80">
        <w:rPr>
          <w:rFonts w:ascii="Times New Roman" w:hAnsi="Times New Roman"/>
          <w:sz w:val="24"/>
          <w:szCs w:val="24"/>
        </w:rPr>
        <w:t>надання консультацій батькам (одному з батьків) або законним представникам дітей з особливими освітніми потребами, а саме: практичним психологом – 45 консультацій, вчителем-дефектологом – 115 консультацій, вчителем-логопедом – 121 консультація. Всього 281 консультація.</w:t>
      </w:r>
    </w:p>
    <w:p w:rsidR="0062166F" w:rsidRPr="00DB4D80" w:rsidRDefault="0062166F" w:rsidP="0062166F">
      <w:pPr>
        <w:ind w:firstLine="567"/>
        <w:rPr>
          <w:sz w:val="24"/>
          <w:szCs w:val="24"/>
        </w:rPr>
      </w:pPr>
      <w:r w:rsidRPr="00DB4D80">
        <w:rPr>
          <w:sz w:val="24"/>
          <w:szCs w:val="24"/>
        </w:rPr>
        <w:t>На обліку в закладі знаходиться дітей:</w:t>
      </w:r>
    </w:p>
    <w:p w:rsidR="0062166F" w:rsidRPr="00DB4D80" w:rsidRDefault="0062166F" w:rsidP="0062166F">
      <w:pPr>
        <w:ind w:firstLine="567"/>
        <w:rPr>
          <w:sz w:val="24"/>
          <w:szCs w:val="24"/>
        </w:rPr>
      </w:pPr>
    </w:p>
    <w:tbl>
      <w:tblPr>
        <w:tblStyle w:val="aff8"/>
        <w:tblW w:w="9498" w:type="dxa"/>
        <w:tblInd w:w="108" w:type="dxa"/>
        <w:tblLayout w:type="fixed"/>
        <w:tblLook w:val="04A0" w:firstRow="1" w:lastRow="0" w:firstColumn="1" w:lastColumn="0" w:noHBand="0" w:noVBand="1"/>
      </w:tblPr>
      <w:tblGrid>
        <w:gridCol w:w="7513"/>
        <w:gridCol w:w="1985"/>
      </w:tblGrid>
      <w:tr w:rsidR="007E69DD" w:rsidRPr="00DB4D80" w:rsidTr="007E69DD">
        <w:tc>
          <w:tcPr>
            <w:tcW w:w="7513" w:type="dxa"/>
          </w:tcPr>
          <w:p w:rsidR="0062166F" w:rsidRPr="00DB4D80" w:rsidRDefault="0062166F" w:rsidP="007E69DD">
            <w:pPr>
              <w:jc w:val="center"/>
              <w:rPr>
                <w:b/>
                <w:bCs/>
                <w:spacing w:val="-1"/>
                <w:sz w:val="24"/>
                <w:szCs w:val="24"/>
              </w:rPr>
            </w:pPr>
            <w:r w:rsidRPr="00DB4D80">
              <w:rPr>
                <w:b/>
                <w:bCs/>
                <w:spacing w:val="-1"/>
                <w:sz w:val="24"/>
                <w:szCs w:val="24"/>
              </w:rPr>
              <w:t>За нозологіями</w:t>
            </w:r>
          </w:p>
        </w:tc>
        <w:tc>
          <w:tcPr>
            <w:tcW w:w="1985" w:type="dxa"/>
          </w:tcPr>
          <w:p w:rsidR="0062166F" w:rsidRPr="00DB4D80" w:rsidRDefault="0062166F" w:rsidP="007E69DD">
            <w:pPr>
              <w:jc w:val="center"/>
              <w:rPr>
                <w:b/>
                <w:bCs/>
                <w:spacing w:val="-1"/>
                <w:sz w:val="24"/>
                <w:szCs w:val="24"/>
              </w:rPr>
            </w:pPr>
            <w:r w:rsidRPr="00DB4D80">
              <w:rPr>
                <w:b/>
                <w:bCs/>
                <w:spacing w:val="-1"/>
                <w:sz w:val="24"/>
                <w:szCs w:val="24"/>
              </w:rPr>
              <w:t>Кількість дітей</w:t>
            </w:r>
          </w:p>
        </w:tc>
      </w:tr>
      <w:tr w:rsidR="007E69DD" w:rsidRPr="00DB4D80" w:rsidTr="007E69DD">
        <w:tc>
          <w:tcPr>
            <w:tcW w:w="7513" w:type="dxa"/>
          </w:tcPr>
          <w:p w:rsidR="0062166F" w:rsidRPr="00DB4D80" w:rsidRDefault="0062166F" w:rsidP="007E69DD">
            <w:pPr>
              <w:rPr>
                <w:bCs/>
                <w:spacing w:val="-1"/>
                <w:sz w:val="24"/>
                <w:szCs w:val="24"/>
              </w:rPr>
            </w:pPr>
            <w:r w:rsidRPr="00DB4D80">
              <w:rPr>
                <w:bCs/>
                <w:spacing w:val="-1"/>
                <w:sz w:val="24"/>
                <w:szCs w:val="24"/>
              </w:rPr>
              <w:t>Діти з порушенням емоційно-вольової сфери</w:t>
            </w:r>
          </w:p>
        </w:tc>
        <w:tc>
          <w:tcPr>
            <w:tcW w:w="1985" w:type="dxa"/>
          </w:tcPr>
          <w:p w:rsidR="0062166F" w:rsidRPr="00DB4D80" w:rsidRDefault="0062166F" w:rsidP="007E69DD">
            <w:pPr>
              <w:jc w:val="center"/>
              <w:rPr>
                <w:b/>
                <w:bCs/>
                <w:spacing w:val="-1"/>
                <w:sz w:val="24"/>
                <w:szCs w:val="24"/>
              </w:rPr>
            </w:pPr>
            <w:r w:rsidRPr="00DB4D80">
              <w:rPr>
                <w:b/>
                <w:bCs/>
                <w:spacing w:val="-1"/>
                <w:sz w:val="24"/>
                <w:szCs w:val="24"/>
              </w:rPr>
              <w:t>10</w:t>
            </w:r>
          </w:p>
        </w:tc>
      </w:tr>
      <w:tr w:rsidR="007E69DD" w:rsidRPr="00DB4D80" w:rsidTr="007E69DD">
        <w:tc>
          <w:tcPr>
            <w:tcW w:w="7513" w:type="dxa"/>
          </w:tcPr>
          <w:p w:rsidR="0062166F" w:rsidRPr="00DB4D80" w:rsidRDefault="0062166F" w:rsidP="007E69DD">
            <w:pPr>
              <w:rPr>
                <w:bCs/>
                <w:spacing w:val="-1"/>
                <w:sz w:val="24"/>
                <w:szCs w:val="24"/>
              </w:rPr>
            </w:pPr>
            <w:r w:rsidRPr="00DB4D80">
              <w:rPr>
                <w:bCs/>
                <w:spacing w:val="-1"/>
                <w:sz w:val="24"/>
                <w:szCs w:val="24"/>
              </w:rPr>
              <w:t>Діти з порушенням пізнавальних процесів</w:t>
            </w:r>
          </w:p>
        </w:tc>
        <w:tc>
          <w:tcPr>
            <w:tcW w:w="1985" w:type="dxa"/>
          </w:tcPr>
          <w:p w:rsidR="0062166F" w:rsidRPr="00DB4D80" w:rsidRDefault="0062166F" w:rsidP="007E69DD">
            <w:pPr>
              <w:jc w:val="center"/>
              <w:rPr>
                <w:b/>
                <w:bCs/>
                <w:spacing w:val="-1"/>
                <w:sz w:val="24"/>
                <w:szCs w:val="24"/>
              </w:rPr>
            </w:pPr>
            <w:r w:rsidRPr="00DB4D80">
              <w:rPr>
                <w:b/>
                <w:bCs/>
                <w:spacing w:val="-1"/>
                <w:sz w:val="24"/>
                <w:szCs w:val="24"/>
              </w:rPr>
              <w:t>9</w:t>
            </w:r>
          </w:p>
        </w:tc>
      </w:tr>
      <w:tr w:rsidR="007E69DD" w:rsidRPr="00DB4D80" w:rsidTr="007E69DD">
        <w:tc>
          <w:tcPr>
            <w:tcW w:w="7513" w:type="dxa"/>
          </w:tcPr>
          <w:p w:rsidR="0062166F" w:rsidRPr="00DB4D80" w:rsidRDefault="0062166F" w:rsidP="007E69DD">
            <w:pPr>
              <w:rPr>
                <w:bCs/>
                <w:spacing w:val="-1"/>
                <w:sz w:val="24"/>
                <w:szCs w:val="24"/>
              </w:rPr>
            </w:pPr>
            <w:r w:rsidRPr="00DB4D80">
              <w:rPr>
                <w:bCs/>
                <w:spacing w:val="-1"/>
                <w:sz w:val="24"/>
                <w:szCs w:val="24"/>
              </w:rPr>
              <w:t>Діти з порушенням інтелектуального розвитку</w:t>
            </w:r>
          </w:p>
        </w:tc>
        <w:tc>
          <w:tcPr>
            <w:tcW w:w="1985" w:type="dxa"/>
          </w:tcPr>
          <w:p w:rsidR="0062166F" w:rsidRPr="00DB4D80" w:rsidRDefault="0062166F" w:rsidP="007E69DD">
            <w:pPr>
              <w:jc w:val="center"/>
              <w:rPr>
                <w:b/>
                <w:bCs/>
                <w:spacing w:val="-1"/>
                <w:sz w:val="24"/>
                <w:szCs w:val="24"/>
              </w:rPr>
            </w:pPr>
            <w:r w:rsidRPr="00DB4D80">
              <w:rPr>
                <w:b/>
                <w:bCs/>
                <w:spacing w:val="-1"/>
                <w:sz w:val="24"/>
                <w:szCs w:val="24"/>
              </w:rPr>
              <w:t>15</w:t>
            </w:r>
          </w:p>
        </w:tc>
      </w:tr>
      <w:tr w:rsidR="007E69DD" w:rsidRPr="00DB4D80" w:rsidTr="007E69DD">
        <w:tc>
          <w:tcPr>
            <w:tcW w:w="7513" w:type="dxa"/>
          </w:tcPr>
          <w:p w:rsidR="0062166F" w:rsidRPr="00DB4D80" w:rsidRDefault="0062166F" w:rsidP="007E69DD">
            <w:pPr>
              <w:rPr>
                <w:bCs/>
                <w:spacing w:val="-1"/>
                <w:sz w:val="24"/>
                <w:szCs w:val="24"/>
              </w:rPr>
            </w:pPr>
            <w:r w:rsidRPr="00DB4D80">
              <w:rPr>
                <w:bCs/>
                <w:spacing w:val="-1"/>
                <w:sz w:val="24"/>
                <w:szCs w:val="24"/>
              </w:rPr>
              <w:t>Дітей з порушенням мовлення</w:t>
            </w:r>
          </w:p>
        </w:tc>
        <w:tc>
          <w:tcPr>
            <w:tcW w:w="1985" w:type="dxa"/>
          </w:tcPr>
          <w:p w:rsidR="0062166F" w:rsidRPr="00DB4D80" w:rsidRDefault="0062166F" w:rsidP="007E69DD">
            <w:pPr>
              <w:jc w:val="center"/>
              <w:rPr>
                <w:b/>
                <w:bCs/>
                <w:spacing w:val="-1"/>
                <w:sz w:val="24"/>
                <w:szCs w:val="24"/>
              </w:rPr>
            </w:pPr>
            <w:r w:rsidRPr="00DB4D80">
              <w:rPr>
                <w:b/>
                <w:bCs/>
                <w:spacing w:val="-1"/>
                <w:sz w:val="24"/>
                <w:szCs w:val="24"/>
              </w:rPr>
              <w:t>32</w:t>
            </w:r>
          </w:p>
        </w:tc>
      </w:tr>
      <w:tr w:rsidR="007E69DD" w:rsidRPr="00DB4D80" w:rsidTr="007E69DD">
        <w:tc>
          <w:tcPr>
            <w:tcW w:w="7513" w:type="dxa"/>
          </w:tcPr>
          <w:p w:rsidR="0062166F" w:rsidRPr="00DB4D80" w:rsidRDefault="0062166F" w:rsidP="007E69DD">
            <w:pPr>
              <w:rPr>
                <w:bCs/>
                <w:spacing w:val="-1"/>
                <w:sz w:val="24"/>
                <w:szCs w:val="24"/>
              </w:rPr>
            </w:pPr>
            <w:r w:rsidRPr="00DB4D80">
              <w:rPr>
                <w:bCs/>
                <w:spacing w:val="-1"/>
                <w:sz w:val="24"/>
                <w:szCs w:val="24"/>
              </w:rPr>
              <w:t>Дітей з тяжким порушенням мовлення</w:t>
            </w:r>
          </w:p>
        </w:tc>
        <w:tc>
          <w:tcPr>
            <w:tcW w:w="1985" w:type="dxa"/>
          </w:tcPr>
          <w:p w:rsidR="0062166F" w:rsidRPr="00DB4D80" w:rsidRDefault="0062166F" w:rsidP="007E69DD">
            <w:pPr>
              <w:jc w:val="center"/>
              <w:rPr>
                <w:b/>
                <w:bCs/>
                <w:spacing w:val="-1"/>
                <w:sz w:val="24"/>
                <w:szCs w:val="24"/>
              </w:rPr>
            </w:pPr>
            <w:r w:rsidRPr="00DB4D80">
              <w:rPr>
                <w:b/>
                <w:bCs/>
                <w:spacing w:val="-1"/>
                <w:sz w:val="24"/>
                <w:szCs w:val="24"/>
              </w:rPr>
              <w:t>10</w:t>
            </w:r>
          </w:p>
        </w:tc>
      </w:tr>
      <w:tr w:rsidR="007E69DD" w:rsidRPr="00DB4D80" w:rsidTr="007E69DD">
        <w:tc>
          <w:tcPr>
            <w:tcW w:w="7513" w:type="dxa"/>
          </w:tcPr>
          <w:p w:rsidR="0062166F" w:rsidRPr="00DB4D80" w:rsidRDefault="0062166F" w:rsidP="007E69DD">
            <w:pPr>
              <w:rPr>
                <w:bCs/>
                <w:spacing w:val="-1"/>
                <w:sz w:val="24"/>
                <w:szCs w:val="24"/>
              </w:rPr>
            </w:pPr>
            <w:r w:rsidRPr="00DB4D80">
              <w:rPr>
                <w:bCs/>
                <w:spacing w:val="-1"/>
                <w:sz w:val="24"/>
                <w:szCs w:val="24"/>
              </w:rPr>
              <w:t>Дітей дошкільного віку з фонетико-фонематичним недорозвиненням мовлення</w:t>
            </w:r>
          </w:p>
        </w:tc>
        <w:tc>
          <w:tcPr>
            <w:tcW w:w="1985" w:type="dxa"/>
          </w:tcPr>
          <w:p w:rsidR="0062166F" w:rsidRPr="00DB4D80" w:rsidRDefault="0062166F" w:rsidP="007E69DD">
            <w:pPr>
              <w:jc w:val="center"/>
              <w:rPr>
                <w:b/>
                <w:bCs/>
                <w:spacing w:val="-1"/>
                <w:sz w:val="24"/>
                <w:szCs w:val="24"/>
              </w:rPr>
            </w:pPr>
            <w:r w:rsidRPr="00DB4D80">
              <w:rPr>
                <w:b/>
                <w:bCs/>
                <w:spacing w:val="-1"/>
                <w:sz w:val="24"/>
                <w:szCs w:val="24"/>
              </w:rPr>
              <w:t>10</w:t>
            </w:r>
          </w:p>
        </w:tc>
      </w:tr>
      <w:tr w:rsidR="007E69DD" w:rsidRPr="00DB4D80" w:rsidTr="007E69DD">
        <w:tc>
          <w:tcPr>
            <w:tcW w:w="7513" w:type="dxa"/>
          </w:tcPr>
          <w:p w:rsidR="0062166F" w:rsidRPr="00DB4D80" w:rsidRDefault="0062166F" w:rsidP="007E69DD">
            <w:pPr>
              <w:rPr>
                <w:bCs/>
                <w:spacing w:val="-1"/>
                <w:sz w:val="24"/>
                <w:szCs w:val="24"/>
              </w:rPr>
            </w:pPr>
            <w:r w:rsidRPr="00DB4D80">
              <w:rPr>
                <w:bCs/>
                <w:spacing w:val="-1"/>
                <w:sz w:val="24"/>
                <w:szCs w:val="24"/>
              </w:rPr>
              <w:t>Дітей дошкільного віку з тяжким порушенням мовлення</w:t>
            </w:r>
          </w:p>
        </w:tc>
        <w:tc>
          <w:tcPr>
            <w:tcW w:w="1985" w:type="dxa"/>
          </w:tcPr>
          <w:p w:rsidR="0062166F" w:rsidRPr="00DB4D80" w:rsidRDefault="0062166F" w:rsidP="007E69DD">
            <w:pPr>
              <w:jc w:val="center"/>
              <w:rPr>
                <w:b/>
                <w:bCs/>
                <w:spacing w:val="-1"/>
                <w:sz w:val="24"/>
                <w:szCs w:val="24"/>
              </w:rPr>
            </w:pPr>
            <w:r w:rsidRPr="00DB4D80">
              <w:rPr>
                <w:b/>
                <w:bCs/>
                <w:spacing w:val="-1"/>
                <w:sz w:val="24"/>
                <w:szCs w:val="24"/>
              </w:rPr>
              <w:t>12</w:t>
            </w:r>
          </w:p>
        </w:tc>
      </w:tr>
      <w:tr w:rsidR="007E69DD" w:rsidRPr="00DB4D80" w:rsidTr="007E69DD">
        <w:tc>
          <w:tcPr>
            <w:tcW w:w="7513" w:type="dxa"/>
          </w:tcPr>
          <w:p w:rsidR="0062166F" w:rsidRPr="00DB4D80" w:rsidRDefault="0062166F" w:rsidP="007E69DD">
            <w:pPr>
              <w:rPr>
                <w:bCs/>
                <w:spacing w:val="-1"/>
                <w:sz w:val="24"/>
                <w:szCs w:val="24"/>
              </w:rPr>
            </w:pPr>
            <w:r w:rsidRPr="00DB4D80">
              <w:rPr>
                <w:bCs/>
                <w:spacing w:val="-1"/>
                <w:sz w:val="24"/>
                <w:szCs w:val="24"/>
              </w:rPr>
              <w:t>Дітей, що мають порушення опорно-рухового апарату</w:t>
            </w:r>
          </w:p>
        </w:tc>
        <w:tc>
          <w:tcPr>
            <w:tcW w:w="1985" w:type="dxa"/>
          </w:tcPr>
          <w:p w:rsidR="0062166F" w:rsidRPr="00DB4D80" w:rsidRDefault="0062166F" w:rsidP="007E69DD">
            <w:pPr>
              <w:jc w:val="center"/>
              <w:rPr>
                <w:b/>
                <w:bCs/>
                <w:spacing w:val="-1"/>
                <w:sz w:val="24"/>
                <w:szCs w:val="24"/>
              </w:rPr>
            </w:pPr>
            <w:r w:rsidRPr="00DB4D80">
              <w:rPr>
                <w:b/>
                <w:bCs/>
                <w:spacing w:val="-1"/>
                <w:sz w:val="24"/>
                <w:szCs w:val="24"/>
              </w:rPr>
              <w:t>6</w:t>
            </w:r>
          </w:p>
        </w:tc>
      </w:tr>
      <w:tr w:rsidR="007E69DD" w:rsidRPr="00DB4D80" w:rsidTr="007E69DD">
        <w:tc>
          <w:tcPr>
            <w:tcW w:w="7513" w:type="dxa"/>
          </w:tcPr>
          <w:p w:rsidR="0062166F" w:rsidRPr="00DB4D80" w:rsidRDefault="0062166F" w:rsidP="007E69DD">
            <w:pPr>
              <w:rPr>
                <w:bCs/>
                <w:spacing w:val="-1"/>
                <w:sz w:val="24"/>
                <w:szCs w:val="24"/>
              </w:rPr>
            </w:pPr>
            <w:r w:rsidRPr="00DB4D80">
              <w:rPr>
                <w:bCs/>
                <w:spacing w:val="-1"/>
                <w:sz w:val="24"/>
                <w:szCs w:val="24"/>
              </w:rPr>
              <w:t>Всього:</w:t>
            </w:r>
          </w:p>
        </w:tc>
        <w:tc>
          <w:tcPr>
            <w:tcW w:w="1985" w:type="dxa"/>
          </w:tcPr>
          <w:p w:rsidR="0062166F" w:rsidRPr="00DB4D80" w:rsidRDefault="0062166F" w:rsidP="007E69DD">
            <w:pPr>
              <w:jc w:val="center"/>
              <w:rPr>
                <w:b/>
                <w:bCs/>
                <w:spacing w:val="-1"/>
                <w:sz w:val="24"/>
                <w:szCs w:val="24"/>
              </w:rPr>
            </w:pPr>
            <w:r w:rsidRPr="00DB4D80">
              <w:rPr>
                <w:b/>
                <w:bCs/>
                <w:spacing w:val="-1"/>
                <w:sz w:val="24"/>
                <w:szCs w:val="24"/>
              </w:rPr>
              <w:t>104</w:t>
            </w:r>
          </w:p>
        </w:tc>
      </w:tr>
    </w:tbl>
    <w:p w:rsidR="0062166F" w:rsidRPr="00DB4D80" w:rsidRDefault="0062166F" w:rsidP="0062166F">
      <w:pPr>
        <w:ind w:firstLine="708"/>
        <w:jc w:val="both"/>
        <w:rPr>
          <w:b/>
          <w:sz w:val="24"/>
          <w:szCs w:val="24"/>
        </w:rPr>
      </w:pPr>
    </w:p>
    <w:p w:rsidR="0062166F" w:rsidRPr="00DB4D80" w:rsidRDefault="0062166F" w:rsidP="0062166F">
      <w:pPr>
        <w:ind w:firstLine="708"/>
        <w:jc w:val="both"/>
        <w:rPr>
          <w:b/>
          <w:sz w:val="24"/>
          <w:szCs w:val="24"/>
        </w:rPr>
      </w:pPr>
      <w:r w:rsidRPr="00DB4D80">
        <w:rPr>
          <w:b/>
          <w:sz w:val="24"/>
          <w:szCs w:val="24"/>
        </w:rPr>
        <w:t>Матеріально-технічна база.</w:t>
      </w:r>
    </w:p>
    <w:p w:rsidR="0062166F" w:rsidRPr="00DB4D80" w:rsidRDefault="0062166F" w:rsidP="0062166F">
      <w:pPr>
        <w:ind w:firstLine="708"/>
        <w:jc w:val="both"/>
        <w:rPr>
          <w:sz w:val="24"/>
          <w:szCs w:val="24"/>
        </w:rPr>
      </w:pPr>
      <w:r w:rsidRPr="00DB4D80">
        <w:rPr>
          <w:sz w:val="24"/>
          <w:szCs w:val="24"/>
        </w:rPr>
        <w:t>Протягом 2018 року з обласного бюджету було виділено 191</w:t>
      </w:r>
      <w:r w:rsidR="004E2E54" w:rsidRPr="00DB4D80">
        <w:rPr>
          <w:sz w:val="24"/>
          <w:szCs w:val="24"/>
        </w:rPr>
        <w:t>,</w:t>
      </w:r>
      <w:r w:rsidRPr="00DB4D80">
        <w:rPr>
          <w:sz w:val="24"/>
          <w:szCs w:val="24"/>
        </w:rPr>
        <w:t xml:space="preserve">248 грн. для придбання комп’ютерного обладнання, з місцевого бюджету 30 тис. грн. для придбання дидактичного матеріалу. </w:t>
      </w:r>
    </w:p>
    <w:p w:rsidR="0062166F" w:rsidRPr="00DB4D80" w:rsidRDefault="0062166F" w:rsidP="0062166F">
      <w:pPr>
        <w:ind w:firstLine="708"/>
        <w:jc w:val="both"/>
        <w:rPr>
          <w:sz w:val="24"/>
          <w:szCs w:val="24"/>
        </w:rPr>
      </w:pPr>
      <w:r w:rsidRPr="00DB4D80">
        <w:rPr>
          <w:sz w:val="24"/>
          <w:szCs w:val="24"/>
        </w:rPr>
        <w:t xml:space="preserve">У своїй діяльності комп’ютер використовують в. о. директора, практичний психолог, вчитель-дефектолог та вчитель-логопед. Реалізується повний комплекс задач. Кваліфікація користувачів задовільна. Діловодство ведеться українською мовою із застосуванням технології електронної підготовки, друку та збереження документів. Працює електронна пошта. Ведеться база даних у програмному комплексі ІСУО. </w:t>
      </w:r>
    </w:p>
    <w:p w:rsidR="0062166F" w:rsidRPr="00DB4D80" w:rsidRDefault="0062166F" w:rsidP="0062166F">
      <w:pPr>
        <w:tabs>
          <w:tab w:val="left" w:pos="0"/>
        </w:tabs>
        <w:jc w:val="both"/>
        <w:rPr>
          <w:sz w:val="24"/>
          <w:szCs w:val="24"/>
        </w:rPr>
      </w:pPr>
      <w:r w:rsidRPr="00DB4D80">
        <w:rPr>
          <w:sz w:val="24"/>
          <w:szCs w:val="24"/>
        </w:rPr>
        <w:t>Комп’ютеризація і інформатизація закладу на сьогодні задовольняє потреби роботи КО «ІІРЦ». В закладі функціонує сучасне комп’ютерне та мультимедійне обладнання, усі кабінети та приміщення підключено до Всесвітньої мережі</w:t>
      </w:r>
    </w:p>
    <w:p w:rsidR="0062166F" w:rsidRPr="00DB4D80" w:rsidRDefault="0062166F" w:rsidP="00C51358">
      <w:pPr>
        <w:jc w:val="center"/>
        <w:rPr>
          <w:b/>
          <w:sz w:val="24"/>
          <w:szCs w:val="24"/>
        </w:rPr>
      </w:pPr>
    </w:p>
    <w:p w:rsidR="00C51358" w:rsidRPr="00DB4D80" w:rsidRDefault="00C51358" w:rsidP="00C51358">
      <w:pPr>
        <w:rPr>
          <w:sz w:val="24"/>
          <w:szCs w:val="24"/>
        </w:rPr>
      </w:pPr>
    </w:p>
    <w:p w:rsidR="003F49AB" w:rsidRDefault="003F49AB" w:rsidP="00260EF3">
      <w:pPr>
        <w:ind w:firstLine="708"/>
        <w:jc w:val="center"/>
        <w:rPr>
          <w:b/>
          <w:sz w:val="24"/>
          <w:szCs w:val="24"/>
        </w:rPr>
      </w:pPr>
    </w:p>
    <w:p w:rsidR="00260EF3" w:rsidRPr="00DB4D80" w:rsidRDefault="00260EF3" w:rsidP="00260EF3">
      <w:pPr>
        <w:ind w:firstLine="708"/>
        <w:jc w:val="center"/>
        <w:rPr>
          <w:b/>
          <w:sz w:val="24"/>
          <w:szCs w:val="24"/>
        </w:rPr>
      </w:pPr>
      <w:r w:rsidRPr="00DB4D80">
        <w:rPr>
          <w:b/>
          <w:sz w:val="24"/>
          <w:szCs w:val="24"/>
        </w:rPr>
        <w:lastRenderedPageBreak/>
        <w:t>Методична робота</w:t>
      </w:r>
      <w:r w:rsidR="005427B6" w:rsidRPr="00DB4D80">
        <w:rPr>
          <w:b/>
          <w:sz w:val="24"/>
          <w:szCs w:val="24"/>
        </w:rPr>
        <w:t xml:space="preserve"> з педагогічними працівниками ЗЗСО</w:t>
      </w:r>
    </w:p>
    <w:p w:rsidR="00260EF3" w:rsidRPr="00DB4D80" w:rsidRDefault="00260EF3" w:rsidP="00260EF3">
      <w:pPr>
        <w:ind w:firstLine="708"/>
        <w:jc w:val="center"/>
        <w:rPr>
          <w:b/>
          <w:sz w:val="24"/>
          <w:szCs w:val="24"/>
        </w:rPr>
      </w:pPr>
    </w:p>
    <w:p w:rsidR="00260EF3" w:rsidRPr="00DB4D80" w:rsidRDefault="00260EF3" w:rsidP="00260EF3">
      <w:pPr>
        <w:ind w:firstLine="720"/>
        <w:jc w:val="both"/>
        <w:rPr>
          <w:sz w:val="24"/>
          <w:szCs w:val="24"/>
        </w:rPr>
      </w:pPr>
      <w:r w:rsidRPr="00DB4D80">
        <w:rPr>
          <w:sz w:val="24"/>
          <w:szCs w:val="24"/>
        </w:rPr>
        <w:t>Методична робота з педагогічними працівниками загальноосвітніх  навчальних закладів у 2018 р. здійснювалася відповідно перспективного та річного планів роботи відділу науково-методичного та інформаційного забезпечення, результатів діагностування, які визначають основні напрямки роботи щодо забезпечення підвищення професійного та кваліфікаційного рівнів педагогічних працівників</w:t>
      </w:r>
      <w:r w:rsidRPr="00DB4D80">
        <w:rPr>
          <w:bCs/>
          <w:sz w:val="24"/>
          <w:szCs w:val="24"/>
        </w:rPr>
        <w:t xml:space="preserve"> у </w:t>
      </w:r>
      <w:proofErr w:type="spellStart"/>
      <w:r w:rsidRPr="00DB4D80">
        <w:rPr>
          <w:bCs/>
          <w:sz w:val="24"/>
          <w:szCs w:val="24"/>
        </w:rPr>
        <w:t>міжкурсовий</w:t>
      </w:r>
      <w:proofErr w:type="spellEnd"/>
      <w:r w:rsidRPr="00DB4D80">
        <w:rPr>
          <w:bCs/>
          <w:sz w:val="24"/>
          <w:szCs w:val="24"/>
        </w:rPr>
        <w:t xml:space="preserve"> (</w:t>
      </w:r>
      <w:proofErr w:type="spellStart"/>
      <w:r w:rsidRPr="00DB4D80">
        <w:rPr>
          <w:bCs/>
          <w:sz w:val="24"/>
          <w:szCs w:val="24"/>
        </w:rPr>
        <w:t>міжатестаційний</w:t>
      </w:r>
      <w:proofErr w:type="spellEnd"/>
      <w:r w:rsidRPr="00DB4D80">
        <w:rPr>
          <w:bCs/>
          <w:sz w:val="24"/>
          <w:szCs w:val="24"/>
        </w:rPr>
        <w:t>) період</w:t>
      </w:r>
      <w:r w:rsidRPr="00DB4D80">
        <w:rPr>
          <w:sz w:val="24"/>
          <w:szCs w:val="24"/>
        </w:rPr>
        <w:t>. Стабільно діяла структура методичної роботи, яка працювала у напрямку вирішення науково-методичної теми «Формування професійної мобільності педагогічних працівників міста в умовах упровадження нових Державних стандартів початкової,</w:t>
      </w:r>
      <w:r w:rsidR="00E87440" w:rsidRPr="00DB4D80">
        <w:rPr>
          <w:sz w:val="24"/>
          <w:szCs w:val="24"/>
        </w:rPr>
        <w:t xml:space="preserve"> </w:t>
      </w:r>
      <w:r w:rsidRPr="00DB4D80">
        <w:rPr>
          <w:sz w:val="24"/>
          <w:szCs w:val="24"/>
        </w:rPr>
        <w:t>базової та повної загальної середньої освіти»</w:t>
      </w:r>
      <w:r w:rsidRPr="00DB4D80">
        <w:rPr>
          <w:bCs/>
          <w:sz w:val="24"/>
          <w:szCs w:val="24"/>
        </w:rPr>
        <w:t>.</w:t>
      </w:r>
      <w:r w:rsidRPr="00DB4D80">
        <w:rPr>
          <w:sz w:val="24"/>
          <w:szCs w:val="24"/>
        </w:rPr>
        <w:t xml:space="preserve"> Колегіальне управління процесом методичної роботи як системи здійснювала методична рада. </w:t>
      </w:r>
    </w:p>
    <w:p w:rsidR="00260EF3" w:rsidRPr="00DB4D80" w:rsidRDefault="00260EF3" w:rsidP="00260EF3">
      <w:pPr>
        <w:ind w:firstLine="708"/>
        <w:jc w:val="both"/>
        <w:rPr>
          <w:sz w:val="24"/>
          <w:szCs w:val="24"/>
        </w:rPr>
      </w:pPr>
      <w:r w:rsidRPr="00DB4D80">
        <w:rPr>
          <w:sz w:val="24"/>
          <w:szCs w:val="24"/>
        </w:rPr>
        <w:t xml:space="preserve">Другий рік поспіль пріоритетним напрямом методичної роботи відділу науково-методичного та інформаційного забезпечення з педагогічними працівниками міста є реалізація регіонального проекту «Підвищення ефективності професійного самовдосконалення педагогічних працівників у </w:t>
      </w:r>
      <w:proofErr w:type="spellStart"/>
      <w:r w:rsidRPr="00DB4D80">
        <w:rPr>
          <w:sz w:val="24"/>
          <w:szCs w:val="24"/>
        </w:rPr>
        <w:t>міжкурсовий</w:t>
      </w:r>
      <w:proofErr w:type="spellEnd"/>
      <w:r w:rsidRPr="00DB4D80">
        <w:rPr>
          <w:sz w:val="24"/>
          <w:szCs w:val="24"/>
        </w:rPr>
        <w:t xml:space="preserve"> (</w:t>
      </w:r>
      <w:proofErr w:type="spellStart"/>
      <w:r w:rsidRPr="00DB4D80">
        <w:rPr>
          <w:sz w:val="24"/>
          <w:szCs w:val="24"/>
        </w:rPr>
        <w:t>міжатестаційний</w:t>
      </w:r>
      <w:proofErr w:type="spellEnd"/>
      <w:r w:rsidRPr="00DB4D80">
        <w:rPr>
          <w:sz w:val="24"/>
          <w:szCs w:val="24"/>
        </w:rPr>
        <w:t xml:space="preserve">) період». На основі анкетування, аналізу результативності діяльності та діагностування педагогічної майстерності вчителів здійснено диференціацію педагогічного потенціалу. У рамках роботи міських методичних об’єднань учителів - предметників відбувся поділ педагогічних працівників на 4 групи: «педагоги-майстри» – 81, «педагоги-фахівці» – 175, «педагоги-початківці» – 57 (за навчальними предметами). </w:t>
      </w:r>
    </w:p>
    <w:p w:rsidR="00260EF3" w:rsidRPr="00DB4D80" w:rsidRDefault="00260EF3" w:rsidP="00260EF3">
      <w:pPr>
        <w:ind w:firstLine="708"/>
        <w:jc w:val="both"/>
        <w:rPr>
          <w:sz w:val="24"/>
          <w:szCs w:val="24"/>
        </w:rPr>
      </w:pPr>
      <w:r w:rsidRPr="00DB4D80">
        <w:rPr>
          <w:sz w:val="24"/>
          <w:szCs w:val="24"/>
        </w:rPr>
        <w:t xml:space="preserve">З метою реалізації Концепції “Нова українська школа” методична робота з педагогічними працівниками закладів освіти міста була спланована та проводилася з кожного навчального предмета за допомогою колективних та індивідуальних форм методичної роботи: </w:t>
      </w:r>
    </w:p>
    <w:p w:rsidR="00260EF3" w:rsidRPr="00DB4D80" w:rsidRDefault="00260EF3" w:rsidP="00041E89">
      <w:pPr>
        <w:pStyle w:val="affb"/>
        <w:numPr>
          <w:ilvl w:val="0"/>
          <w:numId w:val="38"/>
        </w:numPr>
        <w:spacing w:after="0" w:line="240" w:lineRule="auto"/>
        <w:jc w:val="both"/>
        <w:rPr>
          <w:rFonts w:ascii="Times New Roman" w:hAnsi="Times New Roman"/>
          <w:sz w:val="24"/>
          <w:szCs w:val="24"/>
          <w:lang w:val="uk-UA"/>
        </w:rPr>
      </w:pPr>
      <w:r w:rsidRPr="00DB4D80">
        <w:rPr>
          <w:rFonts w:ascii="Times New Roman" w:hAnsi="Times New Roman"/>
          <w:sz w:val="24"/>
          <w:szCs w:val="24"/>
          <w:lang w:val="uk-UA"/>
        </w:rPr>
        <w:t>Проведено міські методичні об’єднання та практичні семінари для:</w:t>
      </w:r>
    </w:p>
    <w:p w:rsidR="00260EF3" w:rsidRPr="00DB4D80" w:rsidRDefault="00260EF3" w:rsidP="00041E89">
      <w:pPr>
        <w:numPr>
          <w:ilvl w:val="0"/>
          <w:numId w:val="37"/>
        </w:numPr>
        <w:autoSpaceDE/>
        <w:autoSpaceDN/>
        <w:adjustRightInd/>
        <w:ind w:left="0" w:firstLine="0"/>
        <w:jc w:val="both"/>
        <w:rPr>
          <w:sz w:val="24"/>
          <w:szCs w:val="24"/>
        </w:rPr>
      </w:pPr>
      <w:r w:rsidRPr="00DB4D80">
        <w:rPr>
          <w:sz w:val="24"/>
          <w:szCs w:val="24"/>
        </w:rPr>
        <w:t>Практичних психологів;</w:t>
      </w:r>
    </w:p>
    <w:p w:rsidR="00260EF3" w:rsidRPr="00DB4D80" w:rsidRDefault="00260EF3" w:rsidP="00041E89">
      <w:pPr>
        <w:numPr>
          <w:ilvl w:val="0"/>
          <w:numId w:val="37"/>
        </w:numPr>
        <w:autoSpaceDE/>
        <w:autoSpaceDN/>
        <w:adjustRightInd/>
        <w:ind w:left="0" w:firstLine="0"/>
        <w:jc w:val="both"/>
        <w:rPr>
          <w:sz w:val="24"/>
          <w:szCs w:val="24"/>
        </w:rPr>
      </w:pPr>
      <w:r w:rsidRPr="00DB4D80">
        <w:rPr>
          <w:sz w:val="24"/>
          <w:szCs w:val="24"/>
        </w:rPr>
        <w:t>Бібліотекарів;</w:t>
      </w:r>
    </w:p>
    <w:p w:rsidR="00260EF3" w:rsidRPr="00DB4D80" w:rsidRDefault="00260EF3" w:rsidP="00041E89">
      <w:pPr>
        <w:numPr>
          <w:ilvl w:val="0"/>
          <w:numId w:val="37"/>
        </w:numPr>
        <w:autoSpaceDE/>
        <w:autoSpaceDN/>
        <w:adjustRightInd/>
        <w:ind w:left="0" w:firstLine="0"/>
        <w:jc w:val="both"/>
        <w:rPr>
          <w:sz w:val="24"/>
          <w:szCs w:val="24"/>
        </w:rPr>
      </w:pPr>
      <w:r w:rsidRPr="00DB4D80">
        <w:rPr>
          <w:sz w:val="24"/>
          <w:szCs w:val="24"/>
        </w:rPr>
        <w:t>Асистентів вчителів;</w:t>
      </w:r>
    </w:p>
    <w:p w:rsidR="00260EF3" w:rsidRPr="00DB4D80" w:rsidRDefault="00260EF3" w:rsidP="00041E89">
      <w:pPr>
        <w:numPr>
          <w:ilvl w:val="0"/>
          <w:numId w:val="37"/>
        </w:numPr>
        <w:autoSpaceDE/>
        <w:autoSpaceDN/>
        <w:adjustRightInd/>
        <w:ind w:left="0" w:firstLine="0"/>
        <w:jc w:val="both"/>
        <w:rPr>
          <w:sz w:val="24"/>
          <w:szCs w:val="24"/>
        </w:rPr>
      </w:pPr>
      <w:r w:rsidRPr="00DB4D80">
        <w:rPr>
          <w:sz w:val="24"/>
          <w:szCs w:val="24"/>
        </w:rPr>
        <w:t>Учителів: початкових класів, історії, географії, економіки, трудового навчання, інформатики, фізики, математики, біології, основ здоров’я, російської мови та зарубіжної літератури, англійської, німецької мови, хімії, фізичної культури, ЗВ.</w:t>
      </w:r>
    </w:p>
    <w:p w:rsidR="00260EF3" w:rsidRPr="00DB4D80" w:rsidRDefault="00260EF3" w:rsidP="00260EF3">
      <w:pPr>
        <w:tabs>
          <w:tab w:val="left" w:pos="0"/>
          <w:tab w:val="left" w:pos="900"/>
        </w:tabs>
        <w:ind w:firstLine="709"/>
        <w:jc w:val="both"/>
        <w:rPr>
          <w:sz w:val="24"/>
          <w:szCs w:val="24"/>
        </w:rPr>
      </w:pPr>
      <w:r w:rsidRPr="00DB4D80">
        <w:rPr>
          <w:rStyle w:val="fs14"/>
          <w:sz w:val="24"/>
          <w:szCs w:val="24"/>
        </w:rPr>
        <w:t xml:space="preserve">В умовах упровадження Державного стандарту початкової і </w:t>
      </w:r>
      <w:r w:rsidRPr="00DB4D80">
        <w:rPr>
          <w:sz w:val="24"/>
          <w:szCs w:val="24"/>
        </w:rPr>
        <w:t xml:space="preserve">базової загальної середньої </w:t>
      </w:r>
      <w:r w:rsidRPr="00DB4D80">
        <w:rPr>
          <w:rStyle w:val="fs14"/>
          <w:sz w:val="24"/>
          <w:szCs w:val="24"/>
        </w:rPr>
        <w:t xml:space="preserve">освіти діяльність міських та шкільних методичних об’єднань сприяла ознайомленню педагогів міста з сучасними науковими здобутками, новими технологіями навчання, що сприяло перебудові освітнього процесу в закладах освіти з урахуванням вимог сьогодення, орієнтувало на розвиток особистості з глибоко усвідомленою  громадянською і соціальною позицією. Було проведено </w:t>
      </w:r>
      <w:r w:rsidRPr="00DB4D80">
        <w:rPr>
          <w:sz w:val="24"/>
          <w:szCs w:val="24"/>
        </w:rPr>
        <w:t xml:space="preserve">тренінги вчителів з підготовки до ЗНО, учнівських олімпіад тощо. </w:t>
      </w:r>
    </w:p>
    <w:p w:rsidR="00260EF3" w:rsidRPr="00DB4D80" w:rsidRDefault="00260EF3" w:rsidP="00260EF3">
      <w:pPr>
        <w:ind w:firstLine="708"/>
        <w:jc w:val="both"/>
        <w:rPr>
          <w:sz w:val="24"/>
          <w:szCs w:val="24"/>
          <w:shd w:val="clear" w:color="auto" w:fill="FFFFFF"/>
        </w:rPr>
      </w:pPr>
      <w:r w:rsidRPr="00DB4D80">
        <w:rPr>
          <w:sz w:val="24"/>
          <w:szCs w:val="24"/>
        </w:rPr>
        <w:t xml:space="preserve">Протягом 2018 року проведено практичні семінари для заступників директорів з навчально-виховної роботи на базі ІЗОШ І-ІІІ ступенів №11 </w:t>
      </w:r>
      <w:r w:rsidRPr="00DB4D80">
        <w:rPr>
          <w:i/>
          <w:sz w:val="24"/>
          <w:szCs w:val="24"/>
        </w:rPr>
        <w:t>«</w:t>
      </w:r>
      <w:r w:rsidRPr="00DB4D80">
        <w:rPr>
          <w:sz w:val="24"/>
          <w:szCs w:val="24"/>
        </w:rPr>
        <w:t xml:space="preserve">Формування лідерських здібностей  керівника-освітянина «нової епохи» як запорука якісної трансформації закладу освіти на шляху до майстерності та успіху в умовах реалізації концепції «Нова українська школа» та для директорів закладів загальної середньої освіти міста на базі ІЗОШ І-ІІІ ступенів №12 </w:t>
      </w:r>
      <w:r w:rsidRPr="00DB4D80">
        <w:rPr>
          <w:sz w:val="24"/>
          <w:szCs w:val="24"/>
          <w:shd w:val="clear" w:color="auto" w:fill="FFFFFF"/>
        </w:rPr>
        <w:t>«Від початкової школи – до зовнішнього незалежного оцінювання в  умовах Нової української школи».</w:t>
      </w:r>
    </w:p>
    <w:p w:rsidR="00260EF3" w:rsidRPr="00DB4D80" w:rsidRDefault="00260EF3" w:rsidP="00260EF3">
      <w:pPr>
        <w:ind w:firstLine="720"/>
        <w:jc w:val="both"/>
        <w:rPr>
          <w:sz w:val="24"/>
          <w:szCs w:val="24"/>
        </w:rPr>
      </w:pPr>
      <w:r w:rsidRPr="00DB4D80">
        <w:rPr>
          <w:sz w:val="24"/>
          <w:szCs w:val="24"/>
        </w:rPr>
        <w:t>Сплановано роботу з молодими педагогами «Школа молодого вчителя». З метою надання методичної допомоги досвідчені вчителі відвідували уроки у молодих та малодосвідчених спеціалістів.</w:t>
      </w:r>
    </w:p>
    <w:p w:rsidR="00260EF3" w:rsidRPr="00DB4D80" w:rsidRDefault="00260EF3" w:rsidP="00260EF3">
      <w:pPr>
        <w:ind w:firstLine="567"/>
        <w:jc w:val="both"/>
        <w:rPr>
          <w:sz w:val="24"/>
          <w:szCs w:val="24"/>
        </w:rPr>
      </w:pPr>
      <w:r w:rsidRPr="00DB4D80">
        <w:rPr>
          <w:sz w:val="24"/>
          <w:szCs w:val="24"/>
        </w:rPr>
        <w:t xml:space="preserve">На базі ВНМІЗ, навчальних закладів проведено близько 100 методичних заходів для різних категорій педагогічних працівників. </w:t>
      </w:r>
      <w:r w:rsidRPr="00DB4D80">
        <w:rPr>
          <w:rStyle w:val="fs14"/>
          <w:sz w:val="24"/>
          <w:szCs w:val="24"/>
        </w:rPr>
        <w:t xml:space="preserve">В умовах упровадження Державного стандарту початкової і </w:t>
      </w:r>
      <w:r w:rsidRPr="00DB4D80">
        <w:rPr>
          <w:sz w:val="24"/>
          <w:szCs w:val="24"/>
        </w:rPr>
        <w:t xml:space="preserve">базової загальної середньої </w:t>
      </w:r>
      <w:r w:rsidRPr="00DB4D80">
        <w:rPr>
          <w:rStyle w:val="fs14"/>
          <w:sz w:val="24"/>
          <w:szCs w:val="24"/>
        </w:rPr>
        <w:t xml:space="preserve">освіти діяльність міських та шкільних методичних об’єднань </w:t>
      </w:r>
      <w:r w:rsidRPr="00DB4D80">
        <w:rPr>
          <w:rStyle w:val="fs14"/>
          <w:sz w:val="24"/>
          <w:szCs w:val="24"/>
        </w:rPr>
        <w:lastRenderedPageBreak/>
        <w:t xml:space="preserve">сприяла ознайомленню педагогів міста з сучасними науковими здобутками, новими технологіями навчання, що сприяло перебудові навчально-виховного процесу в закладах освіти з урахуванням вимог сьогодення, орієнтувало на розвиток особистості з глибоко усвідомленою  громадянською і соціальною позицією. </w:t>
      </w:r>
    </w:p>
    <w:p w:rsidR="00260EF3" w:rsidRPr="00DB4D80" w:rsidRDefault="00260EF3" w:rsidP="00260EF3">
      <w:pPr>
        <w:ind w:firstLine="567"/>
        <w:jc w:val="both"/>
        <w:rPr>
          <w:sz w:val="24"/>
          <w:szCs w:val="24"/>
          <w:shd w:val="clear" w:color="auto" w:fill="FFFFFF"/>
        </w:rPr>
      </w:pPr>
      <w:r w:rsidRPr="00DB4D80">
        <w:rPr>
          <w:sz w:val="24"/>
          <w:szCs w:val="24"/>
        </w:rPr>
        <w:t xml:space="preserve">У методичній роботі з кадрами належна увага приділялась удосконаленню механізму взаємодії фахівців закладів дошкільної та загальної середньої освіти. Для цього </w:t>
      </w:r>
      <w:r w:rsidRPr="00DB4D80">
        <w:rPr>
          <w:rStyle w:val="apple-converted-space"/>
          <w:sz w:val="24"/>
          <w:szCs w:val="24"/>
        </w:rPr>
        <w:t xml:space="preserve">проведено на базі ІДНЗ міста практичні семінари з питань наступності. </w:t>
      </w:r>
      <w:r w:rsidRPr="00DB4D80">
        <w:rPr>
          <w:sz w:val="24"/>
          <w:szCs w:val="24"/>
          <w:shd w:val="clear" w:color="auto" w:fill="FFFFFF"/>
        </w:rPr>
        <w:t>Залишається актуальною проблема перспективності і наступності у мовленнєвому розвитку старших дошкільників та першокласників.</w:t>
      </w:r>
    </w:p>
    <w:p w:rsidR="00260EF3" w:rsidRPr="00DB4D80" w:rsidRDefault="00260EF3" w:rsidP="00260EF3">
      <w:pPr>
        <w:ind w:firstLine="567"/>
        <w:jc w:val="both"/>
        <w:rPr>
          <w:sz w:val="24"/>
          <w:szCs w:val="24"/>
        </w:rPr>
      </w:pPr>
      <w:r w:rsidRPr="00DB4D80">
        <w:rPr>
          <w:sz w:val="24"/>
          <w:szCs w:val="24"/>
        </w:rPr>
        <w:t>На базі відділу науково-методичного та інформаційного забезпечення плідно працювала «Школа педагогічної взаємодопомоги» - консультування різних категорій педагогічних працівників з питань методики та організації освітнього процесу.</w:t>
      </w:r>
    </w:p>
    <w:p w:rsidR="00260EF3" w:rsidRPr="00DB4D80" w:rsidRDefault="00260EF3" w:rsidP="00260EF3">
      <w:pPr>
        <w:pStyle w:val="aff3"/>
        <w:shd w:val="clear" w:color="auto" w:fill="FFFFFF"/>
        <w:spacing w:before="0" w:beforeAutospacing="0" w:after="0" w:afterAutospacing="0"/>
        <w:ind w:firstLine="567"/>
        <w:jc w:val="both"/>
        <w:rPr>
          <w:rFonts w:ascii="Times New Roman" w:hAnsi="Times New Roman"/>
          <w:color w:val="auto"/>
          <w:sz w:val="24"/>
          <w:szCs w:val="24"/>
          <w:lang w:val="uk-UA"/>
        </w:rPr>
      </w:pPr>
      <w:r w:rsidRPr="00DB4D80">
        <w:rPr>
          <w:rFonts w:ascii="Times New Roman" w:hAnsi="Times New Roman"/>
          <w:color w:val="auto"/>
          <w:sz w:val="24"/>
          <w:szCs w:val="24"/>
          <w:lang w:val="uk-UA"/>
        </w:rPr>
        <w:t xml:space="preserve">Для надання допомоги в організації  виховної роботи, сприяння розвитку творчого потенціалу класного керівника, планування виховної роботи у закладі та класі, впровадження кращого педагогічного досвіду, інноваційних педагогічних технологій в місті працює два міські методичні об’єднання: заступників директорів з виховної роботи і педагогів-організаторів та керівників ШМО класних керівників. Розроблено плани роботи, в яких передбачено проведення семінарів з обміну досвідом та нарад з проблем виховної роботи. Практичний семінар проведено для заступників директорів з виховної роботи та педагогів організаторів в ІЗОШ №6 за темою «Роль педагога в посиленні національно-патріотичного виховання учнів». Майстер-клас з обміну досвідом для заступників директорів з виховної роботи та педагогів організаторів в ІЗОШ </w:t>
      </w:r>
      <w:r w:rsidR="002B0498" w:rsidRPr="00DB4D80">
        <w:rPr>
          <w:rFonts w:ascii="Times New Roman" w:hAnsi="Times New Roman"/>
          <w:color w:val="auto"/>
          <w:sz w:val="24"/>
          <w:szCs w:val="24"/>
          <w:lang w:val="uk-UA"/>
        </w:rPr>
        <w:t xml:space="preserve">І-ІІІ ступенів </w:t>
      </w:r>
      <w:r w:rsidRPr="00DB4D80">
        <w:rPr>
          <w:rFonts w:ascii="Times New Roman" w:hAnsi="Times New Roman"/>
          <w:color w:val="auto"/>
          <w:sz w:val="24"/>
          <w:szCs w:val="24"/>
          <w:lang w:val="uk-UA"/>
        </w:rPr>
        <w:t>№ 2 за темою «Вивчення краєзнавства засобами музейної педагогіки». Поряд з цим, ще мають місце проблеми у розробці та реалізації інноваційних методичних проектів, недоліки у роботі з обдарованими дітьми та формуванні їх мовних здібностей (про що свідчать результати конкурсів імені П.</w:t>
      </w:r>
      <w:proofErr w:type="spellStart"/>
      <w:r w:rsidRPr="00DB4D80">
        <w:rPr>
          <w:rFonts w:ascii="Times New Roman" w:hAnsi="Times New Roman"/>
          <w:color w:val="auto"/>
          <w:sz w:val="24"/>
          <w:szCs w:val="24"/>
          <w:lang w:val="uk-UA"/>
        </w:rPr>
        <w:t>Яцика</w:t>
      </w:r>
      <w:proofErr w:type="spellEnd"/>
      <w:r w:rsidRPr="00DB4D80">
        <w:rPr>
          <w:rFonts w:ascii="Times New Roman" w:hAnsi="Times New Roman"/>
          <w:color w:val="auto"/>
          <w:sz w:val="24"/>
          <w:szCs w:val="24"/>
          <w:lang w:val="uk-UA"/>
        </w:rPr>
        <w:t xml:space="preserve"> та імені Т.Г. Шевченка). Конкурси показали, що учні цікавляться національними традиціями, вчителі працюють над розвитком філологічно обдарованої молоді. Але більшість учнів не володіють достатнім словниковим запасом, не вміють логічно мислити, припускаються русизмів, тавтології, не дотримуються послідовності викладу думок, перекручують фактичний матеріал.</w:t>
      </w:r>
    </w:p>
    <w:p w:rsidR="00260EF3" w:rsidRPr="00DB4D80" w:rsidRDefault="00260EF3" w:rsidP="00260EF3">
      <w:pPr>
        <w:ind w:firstLine="567"/>
        <w:jc w:val="both"/>
        <w:rPr>
          <w:sz w:val="24"/>
          <w:szCs w:val="24"/>
        </w:rPr>
      </w:pPr>
      <w:r w:rsidRPr="00DB4D80">
        <w:rPr>
          <w:sz w:val="24"/>
          <w:szCs w:val="24"/>
          <w:lang w:eastAsia="ar-SA"/>
        </w:rPr>
        <w:t xml:space="preserve">Завдяки поєднанню традиційних педагогічних технологій та ІКТ вдається значно ефективніше розвивати і примножувати природні здібності учнів і педагогів. </w:t>
      </w:r>
      <w:r w:rsidRPr="00DB4D80">
        <w:rPr>
          <w:sz w:val="24"/>
          <w:szCs w:val="24"/>
        </w:rPr>
        <w:t xml:space="preserve">Потрібно впроваджувати сучасні форми теоретичного й практичного спрямування в роботі постійно діючого семінару-тренінгу з питань </w:t>
      </w:r>
      <w:r w:rsidRPr="00DB4D80">
        <w:rPr>
          <w:sz w:val="24"/>
          <w:szCs w:val="24"/>
          <w:lang w:eastAsia="ar-SA"/>
        </w:rPr>
        <w:t xml:space="preserve">інформаційно-комунікативної компетентності та </w:t>
      </w:r>
      <w:proofErr w:type="spellStart"/>
      <w:r w:rsidRPr="00DB4D80">
        <w:rPr>
          <w:sz w:val="24"/>
          <w:szCs w:val="24"/>
          <w:lang w:eastAsia="ar-SA"/>
        </w:rPr>
        <w:t>медіаосвіти</w:t>
      </w:r>
      <w:proofErr w:type="spellEnd"/>
      <w:r w:rsidRPr="00DB4D80">
        <w:rPr>
          <w:sz w:val="24"/>
          <w:szCs w:val="24"/>
          <w:lang w:eastAsia="ar-SA"/>
        </w:rPr>
        <w:t xml:space="preserve"> педагогічних працівників.</w:t>
      </w:r>
    </w:p>
    <w:p w:rsidR="00260EF3" w:rsidRPr="00DB4D80" w:rsidRDefault="00260EF3" w:rsidP="00260EF3">
      <w:pPr>
        <w:ind w:firstLine="709"/>
        <w:jc w:val="both"/>
        <w:rPr>
          <w:sz w:val="24"/>
          <w:szCs w:val="24"/>
        </w:rPr>
      </w:pPr>
      <w:r w:rsidRPr="00DB4D80">
        <w:rPr>
          <w:sz w:val="24"/>
          <w:szCs w:val="24"/>
        </w:rPr>
        <w:t>Невід’ємною складовою освітнього процесу є шкільні бібліотеки.</w:t>
      </w:r>
    </w:p>
    <w:p w:rsidR="00260EF3" w:rsidRPr="00DB4D80" w:rsidRDefault="00260EF3" w:rsidP="00260EF3">
      <w:pPr>
        <w:ind w:firstLine="709"/>
        <w:jc w:val="both"/>
        <w:rPr>
          <w:sz w:val="24"/>
          <w:szCs w:val="24"/>
        </w:rPr>
      </w:pPr>
      <w:r w:rsidRPr="00DB4D80">
        <w:rPr>
          <w:sz w:val="24"/>
          <w:szCs w:val="24"/>
        </w:rPr>
        <w:t>У 2018 р. завідувачі шкільних бібліотек працювали на 0,5 ставки -7 чол., на 0,75 ставки-3 чол.</w:t>
      </w:r>
    </w:p>
    <w:p w:rsidR="00260EF3" w:rsidRPr="00DB4D80" w:rsidRDefault="00260EF3" w:rsidP="00260EF3">
      <w:pPr>
        <w:ind w:firstLine="709"/>
        <w:jc w:val="both"/>
        <w:rPr>
          <w:sz w:val="24"/>
          <w:szCs w:val="24"/>
        </w:rPr>
      </w:pPr>
      <w:r w:rsidRPr="00DB4D80">
        <w:rPr>
          <w:sz w:val="24"/>
          <w:szCs w:val="24"/>
        </w:rPr>
        <w:t xml:space="preserve">Проводився моніторинг підвищення кваліфікації завідувачів бібліотек. Курси підвищення кваліфікації у 2018 р. пройшла завідувач бібліотеки  ІЗОШ №4 Палій Л.О. Основною формою підвищення кваліфікації була участь в роботі ММО та самоосвіта, а також </w:t>
      </w:r>
      <w:proofErr w:type="spellStart"/>
      <w:r w:rsidRPr="00DB4D80">
        <w:rPr>
          <w:sz w:val="24"/>
          <w:szCs w:val="24"/>
        </w:rPr>
        <w:t>вебінари</w:t>
      </w:r>
      <w:proofErr w:type="spellEnd"/>
      <w:r w:rsidRPr="00DB4D80">
        <w:rPr>
          <w:sz w:val="24"/>
          <w:szCs w:val="24"/>
        </w:rPr>
        <w:t xml:space="preserve"> (КВНЗ ХАНО, Всеукраїнський </w:t>
      </w:r>
      <w:proofErr w:type="spellStart"/>
      <w:r w:rsidRPr="00DB4D80">
        <w:rPr>
          <w:sz w:val="24"/>
          <w:szCs w:val="24"/>
        </w:rPr>
        <w:t>вебінар-Державна</w:t>
      </w:r>
      <w:proofErr w:type="spellEnd"/>
      <w:r w:rsidRPr="00DB4D80">
        <w:rPr>
          <w:sz w:val="24"/>
          <w:szCs w:val="24"/>
        </w:rPr>
        <w:t xml:space="preserve"> науково-педагогічна бібліотека України ім.. В.О. Сухомлинського).</w:t>
      </w:r>
    </w:p>
    <w:p w:rsidR="00260EF3" w:rsidRPr="00DB4D80" w:rsidRDefault="00260EF3" w:rsidP="00260EF3">
      <w:pPr>
        <w:tabs>
          <w:tab w:val="left" w:pos="0"/>
        </w:tabs>
        <w:ind w:firstLine="709"/>
        <w:jc w:val="both"/>
        <w:rPr>
          <w:sz w:val="24"/>
          <w:szCs w:val="24"/>
        </w:rPr>
      </w:pPr>
      <w:r w:rsidRPr="00DB4D80">
        <w:rPr>
          <w:sz w:val="24"/>
          <w:szCs w:val="24"/>
        </w:rPr>
        <w:t xml:space="preserve">Бібліотеки всіх  закладів загальної середньої освіти забезпечені комп’ютерами, підключені до мережі Інтернет, окрім ІЗОШ №10, де підключення до мережі Інтернет відсутнє. </w:t>
      </w:r>
    </w:p>
    <w:p w:rsidR="00260EF3" w:rsidRPr="00DB4D80" w:rsidRDefault="00260EF3" w:rsidP="00260EF3">
      <w:pPr>
        <w:tabs>
          <w:tab w:val="left" w:pos="0"/>
        </w:tabs>
        <w:ind w:firstLine="709"/>
        <w:jc w:val="both"/>
        <w:rPr>
          <w:sz w:val="24"/>
          <w:szCs w:val="24"/>
        </w:rPr>
      </w:pPr>
      <w:r w:rsidRPr="00DB4D80">
        <w:rPr>
          <w:sz w:val="24"/>
          <w:szCs w:val="24"/>
        </w:rPr>
        <w:t xml:space="preserve">Форми і методи роботи методичного об’єднання шкільних бібліотекарів сприяли використанню ІКТ: </w:t>
      </w:r>
    </w:p>
    <w:p w:rsidR="00260EF3" w:rsidRPr="00DB4D80" w:rsidRDefault="00260EF3" w:rsidP="00260EF3">
      <w:pPr>
        <w:numPr>
          <w:ilvl w:val="0"/>
          <w:numId w:val="14"/>
        </w:numPr>
        <w:tabs>
          <w:tab w:val="left" w:pos="0"/>
        </w:tabs>
        <w:suppressAutoHyphens/>
        <w:autoSpaceDE/>
        <w:autoSpaceDN/>
        <w:adjustRightInd/>
        <w:spacing w:line="276" w:lineRule="auto"/>
        <w:ind w:left="0" w:firstLine="709"/>
        <w:jc w:val="both"/>
        <w:rPr>
          <w:sz w:val="24"/>
          <w:szCs w:val="24"/>
        </w:rPr>
      </w:pPr>
      <w:r w:rsidRPr="00DB4D80">
        <w:rPr>
          <w:sz w:val="24"/>
          <w:szCs w:val="24"/>
        </w:rPr>
        <w:t xml:space="preserve"> на нарадах використовувались узагальнюючі презентації; </w:t>
      </w:r>
    </w:p>
    <w:p w:rsidR="00260EF3" w:rsidRPr="00DB4D80" w:rsidRDefault="00260EF3" w:rsidP="00260EF3">
      <w:pPr>
        <w:numPr>
          <w:ilvl w:val="0"/>
          <w:numId w:val="14"/>
        </w:numPr>
        <w:tabs>
          <w:tab w:val="left" w:pos="0"/>
        </w:tabs>
        <w:suppressAutoHyphens/>
        <w:autoSpaceDE/>
        <w:autoSpaceDN/>
        <w:adjustRightInd/>
        <w:spacing w:line="276" w:lineRule="auto"/>
        <w:ind w:left="0" w:firstLine="709"/>
        <w:jc w:val="both"/>
        <w:rPr>
          <w:sz w:val="24"/>
          <w:szCs w:val="24"/>
        </w:rPr>
      </w:pPr>
      <w:r w:rsidRPr="00DB4D80">
        <w:rPr>
          <w:sz w:val="24"/>
          <w:szCs w:val="24"/>
        </w:rPr>
        <w:t xml:space="preserve"> бази даних оформлені в табличному редакторі </w:t>
      </w:r>
      <w:proofErr w:type="spellStart"/>
      <w:r w:rsidRPr="00DB4D80">
        <w:rPr>
          <w:sz w:val="24"/>
          <w:szCs w:val="24"/>
        </w:rPr>
        <w:t>Ехсеl</w:t>
      </w:r>
      <w:proofErr w:type="spellEnd"/>
      <w:r w:rsidRPr="00DB4D80">
        <w:rPr>
          <w:sz w:val="24"/>
          <w:szCs w:val="24"/>
        </w:rPr>
        <w:t xml:space="preserve">; </w:t>
      </w:r>
    </w:p>
    <w:p w:rsidR="00260EF3" w:rsidRPr="00DB4D80" w:rsidRDefault="00260EF3" w:rsidP="00260EF3">
      <w:pPr>
        <w:numPr>
          <w:ilvl w:val="0"/>
          <w:numId w:val="14"/>
        </w:numPr>
        <w:tabs>
          <w:tab w:val="left" w:pos="0"/>
        </w:tabs>
        <w:suppressAutoHyphens/>
        <w:autoSpaceDE/>
        <w:autoSpaceDN/>
        <w:adjustRightInd/>
        <w:spacing w:line="276" w:lineRule="auto"/>
        <w:ind w:left="0" w:firstLine="709"/>
        <w:jc w:val="both"/>
        <w:rPr>
          <w:sz w:val="24"/>
          <w:szCs w:val="24"/>
        </w:rPr>
      </w:pPr>
      <w:r w:rsidRPr="00DB4D80">
        <w:rPr>
          <w:sz w:val="24"/>
          <w:szCs w:val="24"/>
        </w:rPr>
        <w:t xml:space="preserve">в ІГ №3, ІЗОШ №4, ІЗОШ №5, ІЗОШ №6, ІЗОШ №12 бібліотекарі оформили в </w:t>
      </w:r>
      <w:proofErr w:type="spellStart"/>
      <w:r w:rsidRPr="00DB4D80">
        <w:rPr>
          <w:sz w:val="24"/>
          <w:szCs w:val="24"/>
        </w:rPr>
        <w:t>Ехсеl</w:t>
      </w:r>
      <w:proofErr w:type="spellEnd"/>
      <w:r w:rsidRPr="00DB4D80">
        <w:rPr>
          <w:sz w:val="24"/>
          <w:szCs w:val="24"/>
        </w:rPr>
        <w:t xml:space="preserve"> електронний облік загального фонду. </w:t>
      </w:r>
    </w:p>
    <w:p w:rsidR="00260EF3" w:rsidRPr="00DB4D80" w:rsidRDefault="00260EF3" w:rsidP="00260EF3">
      <w:pPr>
        <w:pStyle w:val="affb"/>
        <w:numPr>
          <w:ilvl w:val="0"/>
          <w:numId w:val="14"/>
        </w:numPr>
        <w:tabs>
          <w:tab w:val="left" w:pos="0"/>
        </w:tabs>
        <w:spacing w:after="0" w:line="240" w:lineRule="auto"/>
        <w:ind w:left="0" w:firstLine="709"/>
        <w:jc w:val="both"/>
        <w:rPr>
          <w:rFonts w:ascii="Times New Roman" w:hAnsi="Times New Roman"/>
          <w:sz w:val="24"/>
          <w:szCs w:val="24"/>
          <w:lang w:val="uk-UA"/>
        </w:rPr>
      </w:pPr>
      <w:r w:rsidRPr="00DB4D80">
        <w:rPr>
          <w:rFonts w:ascii="Times New Roman" w:hAnsi="Times New Roman"/>
          <w:sz w:val="24"/>
          <w:szCs w:val="24"/>
          <w:lang w:val="uk-UA"/>
        </w:rPr>
        <w:t xml:space="preserve">всі шкільні бібліотекарі ведуть бібліотечні сторінки на сайтах своїх закладів. </w:t>
      </w:r>
    </w:p>
    <w:p w:rsidR="00260EF3" w:rsidRPr="00DB4D80" w:rsidRDefault="00260EF3" w:rsidP="00260EF3">
      <w:pPr>
        <w:tabs>
          <w:tab w:val="left" w:pos="0"/>
        </w:tabs>
        <w:suppressAutoHyphens/>
        <w:ind w:firstLine="709"/>
        <w:jc w:val="both"/>
        <w:rPr>
          <w:sz w:val="24"/>
          <w:szCs w:val="24"/>
        </w:rPr>
      </w:pPr>
      <w:r w:rsidRPr="00DB4D80">
        <w:rPr>
          <w:sz w:val="24"/>
          <w:szCs w:val="24"/>
        </w:rPr>
        <w:lastRenderedPageBreak/>
        <w:t xml:space="preserve">Протягом 2018 р. здійснюється перехід бібліотек на систематизацію документів за Універсальною десятковою класифікацією (УДК). Проведено аналіз фонду з метою виявлення кількості літератури, яка буде переводитись з ББК (Бібліотечна бібліографічна класифікація) на УДК (Універсальна десяткова класифікація), відповідно до європейських стандартів. Частину фонду вже розставлено за темами з новими книжковими роздільниками. З метою надання методичної допомоги шкільним бібліотекарям щодо впровадження УДК  в шкільних бібліотеках міста 28 вересня  2018 року в ІЗОШ №4 відбулось засідання ММО завідувачів шкільних бібліотек. </w:t>
      </w:r>
    </w:p>
    <w:p w:rsidR="00260EF3" w:rsidRPr="00DB4D80" w:rsidRDefault="00260EF3" w:rsidP="00260EF3">
      <w:pPr>
        <w:tabs>
          <w:tab w:val="left" w:pos="0"/>
        </w:tabs>
        <w:suppressAutoHyphens/>
        <w:ind w:firstLine="709"/>
        <w:jc w:val="both"/>
        <w:rPr>
          <w:sz w:val="24"/>
          <w:szCs w:val="24"/>
        </w:rPr>
      </w:pPr>
      <w:r w:rsidRPr="00DB4D80">
        <w:rPr>
          <w:sz w:val="24"/>
          <w:szCs w:val="24"/>
        </w:rPr>
        <w:t xml:space="preserve"> У межах освітнього проекту «Виховний простір Харківщини» 18 січня 2018 року в Ізюмській гімназії №1 проведено секційне засідання ММО «Шкільна бібліотека в єдиній системі національно-патріотичного виховання дітей та молоді в місті». Шкільні бібліотеки сприяють формуванню національної свідомості молоді, зміцненню гордості за свою Батьківщину, за свій край, свою мову та культуру. Популяризується література про національні звичаї та традиції українського народу, про історію рідного краю. У бібліотеках ІГ №1, ІЗОШ №2, ІЗОШ №4, ІЗОШ 310 проведені зустрічі з місцевими поетами. В бібліотеках міста оформлені куточки «Небесна сотня», проведені години спілкування «Хто вони герої Небесної сотні?», оформлені тематичні книжкові виставки та проведені інформаційні години до сторіччя проголошення Української народної республіки, до дня пам’яті жертв політичних репресій 1932-1933 рр., до Дня Гідності і Свободи та інші.</w:t>
      </w:r>
    </w:p>
    <w:p w:rsidR="00260EF3" w:rsidRPr="00DB4D80" w:rsidRDefault="00260EF3" w:rsidP="00260EF3">
      <w:pPr>
        <w:tabs>
          <w:tab w:val="left" w:pos="0"/>
        </w:tabs>
        <w:suppressAutoHyphens/>
        <w:ind w:firstLine="709"/>
        <w:jc w:val="both"/>
        <w:rPr>
          <w:sz w:val="24"/>
          <w:szCs w:val="24"/>
        </w:rPr>
      </w:pPr>
      <w:r w:rsidRPr="00DB4D80">
        <w:rPr>
          <w:sz w:val="24"/>
          <w:szCs w:val="24"/>
        </w:rPr>
        <w:t>19 лютого 2018 року у Ізюмській гімназії №3 Ізюмської міської ради Харківської області відбувся практичний семінар бібліотекарів ЗЗСО м. Ізюм на тему «Формування професійної компетентності бібліотекарів закладів загальної середньої освіти в умовах концептуальних змін в освітній галузі». Присутні мали змогу ознайомитися з досвідом роботи завідувача шкільною бібліотекою Махової М.П., відвідали виховний захід, присвячений Міжнародному дню рідної мови, «Я люблю Україну» та переглянули презентацію куточка національної символіки.</w:t>
      </w:r>
    </w:p>
    <w:p w:rsidR="00260EF3" w:rsidRPr="00DB4D80" w:rsidRDefault="00260EF3" w:rsidP="00260EF3">
      <w:pPr>
        <w:tabs>
          <w:tab w:val="left" w:pos="0"/>
        </w:tabs>
        <w:suppressAutoHyphens/>
        <w:ind w:firstLine="709"/>
        <w:jc w:val="both"/>
        <w:rPr>
          <w:sz w:val="24"/>
          <w:szCs w:val="24"/>
        </w:rPr>
      </w:pPr>
      <w:r w:rsidRPr="00DB4D80">
        <w:rPr>
          <w:sz w:val="24"/>
          <w:szCs w:val="24"/>
        </w:rPr>
        <w:t xml:space="preserve">23 листопада 2018 р. в ІГ. №1 відбувся теоретичний семінар «Робота шкільної бібліотеки з обдарованими учнями в умовах реформування нової української школи» (підготувала керівник ММО </w:t>
      </w:r>
      <w:proofErr w:type="spellStart"/>
      <w:r w:rsidRPr="00DB4D80">
        <w:rPr>
          <w:sz w:val="24"/>
          <w:szCs w:val="24"/>
        </w:rPr>
        <w:t>Жернова</w:t>
      </w:r>
      <w:proofErr w:type="spellEnd"/>
      <w:r w:rsidRPr="00DB4D80">
        <w:rPr>
          <w:sz w:val="24"/>
          <w:szCs w:val="24"/>
        </w:rPr>
        <w:t xml:space="preserve"> В.С.).</w:t>
      </w:r>
    </w:p>
    <w:p w:rsidR="00260EF3" w:rsidRPr="00DB4D80" w:rsidRDefault="00260EF3" w:rsidP="00260EF3">
      <w:pPr>
        <w:ind w:firstLine="709"/>
        <w:jc w:val="both"/>
        <w:outlineLvl w:val="0"/>
        <w:rPr>
          <w:sz w:val="24"/>
          <w:szCs w:val="24"/>
        </w:rPr>
      </w:pPr>
      <w:r w:rsidRPr="00DB4D80">
        <w:rPr>
          <w:sz w:val="24"/>
          <w:szCs w:val="24"/>
        </w:rPr>
        <w:t>Підвищення іміджу шкільних бібліотекарів залишається основною методичною проблемою.</w:t>
      </w:r>
    </w:p>
    <w:p w:rsidR="00260EF3" w:rsidRPr="00DB4D80" w:rsidRDefault="00260EF3" w:rsidP="00260EF3">
      <w:pPr>
        <w:ind w:firstLine="709"/>
        <w:jc w:val="both"/>
        <w:rPr>
          <w:sz w:val="24"/>
          <w:szCs w:val="24"/>
        </w:rPr>
      </w:pPr>
      <w:r w:rsidRPr="00DB4D80">
        <w:rPr>
          <w:sz w:val="24"/>
          <w:szCs w:val="24"/>
        </w:rPr>
        <w:t>З метою підвищення ролі бібліотеки, значення книги у культурному житті суспільства, привернення уваги громадськості до проблем читачів і потреб бібліотеки, оптимізації діяльності шкільних бібліотек щодо залучення дітей до читання вже вчетверте з 1 по 31 жовтня в рамках Міжнародного місячника шкільних бібліотек проходить Всеукраїнський місячник шкільних бібліотек. В 2018 році він відбувся під гаслом «100 років з дня народження В.О. Сухомлинського». Бібліотеками були проведені різні заходи: книжкові виставки, анкетування, бібліотечні уроки, віртуальні мандрівки, оформлені тематичні стіннівки тощо.</w:t>
      </w:r>
    </w:p>
    <w:p w:rsidR="00260EF3" w:rsidRPr="00DB4D80" w:rsidRDefault="00260EF3" w:rsidP="00260EF3">
      <w:pPr>
        <w:tabs>
          <w:tab w:val="left" w:pos="0"/>
        </w:tabs>
        <w:suppressAutoHyphens/>
        <w:ind w:firstLine="709"/>
        <w:jc w:val="both"/>
        <w:rPr>
          <w:sz w:val="24"/>
          <w:szCs w:val="24"/>
        </w:rPr>
      </w:pPr>
      <w:r w:rsidRPr="00DB4D80">
        <w:rPr>
          <w:sz w:val="24"/>
          <w:szCs w:val="24"/>
        </w:rPr>
        <w:t xml:space="preserve">Традиційно, у березні місяці, відбувся Всеукраїнський конкурс </w:t>
      </w:r>
      <w:proofErr w:type="spellStart"/>
      <w:r w:rsidRPr="00DB4D80">
        <w:rPr>
          <w:sz w:val="24"/>
          <w:szCs w:val="24"/>
        </w:rPr>
        <w:t>Книгоманія</w:t>
      </w:r>
      <w:proofErr w:type="spellEnd"/>
      <w:r w:rsidRPr="00DB4D80">
        <w:rPr>
          <w:sz w:val="24"/>
          <w:szCs w:val="24"/>
        </w:rPr>
        <w:t xml:space="preserve">-2018 («Найкращий читач-2018»). У I(шкільному) та II(міському) етапах конкурсу прийняли участь всі бібліотеки ЗЗСО. У II(міському) етапі призові місця посіли: серед учнів 6-х </w:t>
      </w:r>
      <w:proofErr w:type="spellStart"/>
      <w:r w:rsidRPr="00DB4D80">
        <w:rPr>
          <w:sz w:val="24"/>
          <w:szCs w:val="24"/>
        </w:rPr>
        <w:t>кл.-</w:t>
      </w:r>
      <w:proofErr w:type="spellEnd"/>
      <w:r w:rsidRPr="00DB4D80">
        <w:rPr>
          <w:sz w:val="24"/>
          <w:szCs w:val="24"/>
        </w:rPr>
        <w:t xml:space="preserve"> учень ІГ №1 </w:t>
      </w:r>
      <w:proofErr w:type="spellStart"/>
      <w:r w:rsidRPr="00DB4D80">
        <w:rPr>
          <w:sz w:val="24"/>
          <w:szCs w:val="24"/>
        </w:rPr>
        <w:t>Тертишний</w:t>
      </w:r>
      <w:proofErr w:type="spellEnd"/>
      <w:r w:rsidRPr="00DB4D80">
        <w:rPr>
          <w:sz w:val="24"/>
          <w:szCs w:val="24"/>
        </w:rPr>
        <w:t xml:space="preserve"> Денис; серед учнів 7-х кл.</w:t>
      </w:r>
      <w:r w:rsidR="003066E0">
        <w:rPr>
          <w:sz w:val="24"/>
          <w:szCs w:val="24"/>
        </w:rPr>
        <w:t xml:space="preserve"> </w:t>
      </w:r>
      <w:r w:rsidRPr="00DB4D80">
        <w:rPr>
          <w:sz w:val="24"/>
          <w:szCs w:val="24"/>
        </w:rPr>
        <w:t xml:space="preserve">- учениця ІГ №3 </w:t>
      </w:r>
      <w:proofErr w:type="spellStart"/>
      <w:r w:rsidRPr="00DB4D80">
        <w:rPr>
          <w:sz w:val="24"/>
          <w:szCs w:val="24"/>
        </w:rPr>
        <w:t>Сліпушкіна</w:t>
      </w:r>
      <w:proofErr w:type="spellEnd"/>
      <w:r w:rsidRPr="00DB4D80">
        <w:rPr>
          <w:sz w:val="24"/>
          <w:szCs w:val="24"/>
        </w:rPr>
        <w:t xml:space="preserve"> Олександра.</w:t>
      </w:r>
    </w:p>
    <w:p w:rsidR="00260EF3" w:rsidRPr="00DB4D80" w:rsidRDefault="00260EF3" w:rsidP="00260EF3">
      <w:pPr>
        <w:tabs>
          <w:tab w:val="left" w:pos="0"/>
        </w:tabs>
        <w:suppressAutoHyphens/>
        <w:ind w:firstLine="709"/>
        <w:jc w:val="both"/>
        <w:rPr>
          <w:sz w:val="24"/>
          <w:szCs w:val="24"/>
        </w:rPr>
      </w:pPr>
      <w:r w:rsidRPr="00DB4D80">
        <w:rPr>
          <w:sz w:val="24"/>
          <w:szCs w:val="24"/>
        </w:rPr>
        <w:t>Проведені щорічні «Тижні дитячої та юнацької книги». У кожній бібліотеці є періодичні видання для учнів молодшого та середнього віку. Завідувачі шкільних бібліотек проводять роботу по збереженню фонду підручників та художньої літератури. Проведені благодійні акції «Подаруй книгу у шкільну бібліотеку» та збір макулатури.</w:t>
      </w:r>
    </w:p>
    <w:p w:rsidR="00260EF3" w:rsidRPr="00DB4D80" w:rsidRDefault="00260EF3" w:rsidP="00260EF3">
      <w:pPr>
        <w:ind w:firstLine="709"/>
        <w:jc w:val="both"/>
        <w:rPr>
          <w:sz w:val="24"/>
          <w:szCs w:val="24"/>
        </w:rPr>
      </w:pPr>
      <w:r w:rsidRPr="00DB4D80">
        <w:rPr>
          <w:sz w:val="24"/>
          <w:szCs w:val="24"/>
        </w:rPr>
        <w:t xml:space="preserve">Протягом серпня-грудня 2018 року була проведена робота по розподілу підручників для 1,5,10 класів. ЗЗСО забезпечені підручниками для 1-го класу на 100%, 5,10 кл.-на80%. </w:t>
      </w:r>
    </w:p>
    <w:p w:rsidR="00260EF3" w:rsidRPr="00DB4D80" w:rsidRDefault="00260EF3" w:rsidP="00260EF3">
      <w:pPr>
        <w:ind w:firstLine="709"/>
        <w:jc w:val="both"/>
        <w:rPr>
          <w:sz w:val="24"/>
          <w:szCs w:val="24"/>
        </w:rPr>
      </w:pPr>
      <w:r w:rsidRPr="00DB4D80">
        <w:rPr>
          <w:sz w:val="24"/>
          <w:szCs w:val="24"/>
        </w:rPr>
        <w:t xml:space="preserve">За проведеним аналізом матеріалів інвентаризації у 2018  році учні  забезпечені  підручниками на 95%. </w:t>
      </w:r>
    </w:p>
    <w:p w:rsidR="00260EF3" w:rsidRPr="00DB4D80" w:rsidRDefault="00260EF3" w:rsidP="00260EF3">
      <w:pPr>
        <w:jc w:val="center"/>
        <w:rPr>
          <w:b/>
          <w:sz w:val="24"/>
          <w:szCs w:val="24"/>
        </w:rPr>
      </w:pPr>
    </w:p>
    <w:p w:rsidR="00260EF3" w:rsidRPr="00DB4D80" w:rsidRDefault="00260EF3" w:rsidP="00260EF3">
      <w:pPr>
        <w:jc w:val="center"/>
        <w:rPr>
          <w:b/>
          <w:sz w:val="24"/>
          <w:szCs w:val="24"/>
        </w:rPr>
      </w:pPr>
      <w:r w:rsidRPr="00DB4D80">
        <w:rPr>
          <w:b/>
          <w:sz w:val="24"/>
          <w:szCs w:val="24"/>
        </w:rPr>
        <w:lastRenderedPageBreak/>
        <w:t>Стан забезпеченості основними підручниками</w:t>
      </w:r>
      <w:r w:rsidR="00DF5984" w:rsidRPr="00DB4D80">
        <w:rPr>
          <w:b/>
          <w:sz w:val="24"/>
          <w:szCs w:val="24"/>
        </w:rPr>
        <w:t xml:space="preserve"> </w:t>
      </w:r>
      <w:r w:rsidRPr="00DB4D80">
        <w:rPr>
          <w:b/>
          <w:sz w:val="24"/>
          <w:szCs w:val="24"/>
        </w:rPr>
        <w:t>м. Ізюм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7"/>
        <w:gridCol w:w="4765"/>
        <w:gridCol w:w="4768"/>
        <w:gridCol w:w="2372"/>
      </w:tblGrid>
      <w:tr w:rsidR="007E69DD" w:rsidRPr="00DB4D80" w:rsidTr="00673851">
        <w:trPr>
          <w:trHeight w:val="821"/>
        </w:trPr>
        <w:tc>
          <w:tcPr>
            <w:tcW w:w="1095" w:type="pct"/>
            <w:tcBorders>
              <w:top w:val="single" w:sz="4" w:space="0" w:color="auto"/>
              <w:left w:val="single" w:sz="4" w:space="0" w:color="auto"/>
              <w:bottom w:val="single" w:sz="4" w:space="0" w:color="auto"/>
              <w:right w:val="single" w:sz="4" w:space="0" w:color="auto"/>
            </w:tcBorders>
            <w:vAlign w:val="center"/>
            <w:hideMark/>
          </w:tcPr>
          <w:p w:rsidR="00260EF3" w:rsidRPr="00DB4D80" w:rsidRDefault="00260EF3" w:rsidP="00673851">
            <w:pPr>
              <w:jc w:val="center"/>
              <w:rPr>
                <w:b/>
                <w:lang w:eastAsia="en-US"/>
              </w:rPr>
            </w:pPr>
            <w:r w:rsidRPr="00DB4D80">
              <w:rPr>
                <w:b/>
                <w:lang w:eastAsia="en-US"/>
              </w:rPr>
              <w:t>Клас</w:t>
            </w:r>
          </w:p>
        </w:tc>
        <w:tc>
          <w:tcPr>
            <w:tcW w:w="1563" w:type="pct"/>
            <w:tcBorders>
              <w:top w:val="single" w:sz="4" w:space="0" w:color="auto"/>
              <w:left w:val="single" w:sz="4" w:space="0" w:color="auto"/>
              <w:bottom w:val="single" w:sz="4" w:space="0" w:color="auto"/>
              <w:right w:val="single" w:sz="4" w:space="0" w:color="auto"/>
            </w:tcBorders>
            <w:vAlign w:val="center"/>
            <w:hideMark/>
          </w:tcPr>
          <w:p w:rsidR="00260EF3" w:rsidRPr="00DB4D80" w:rsidRDefault="00260EF3" w:rsidP="00673851">
            <w:pPr>
              <w:jc w:val="center"/>
              <w:rPr>
                <w:b/>
                <w:lang w:eastAsia="en-US"/>
              </w:rPr>
            </w:pPr>
            <w:r w:rsidRPr="00DB4D80">
              <w:rPr>
                <w:b/>
                <w:lang w:eastAsia="en-US"/>
              </w:rPr>
              <w:t>ЗНЗ з українською мовою навчання</w:t>
            </w:r>
          </w:p>
          <w:p w:rsidR="00260EF3" w:rsidRPr="00DB4D80" w:rsidRDefault="00260EF3" w:rsidP="00673851">
            <w:pPr>
              <w:jc w:val="center"/>
              <w:rPr>
                <w:b/>
                <w:lang w:eastAsia="en-US"/>
              </w:rPr>
            </w:pPr>
            <w:r w:rsidRPr="00DB4D80">
              <w:rPr>
                <w:b/>
                <w:lang w:eastAsia="en-US"/>
              </w:rPr>
              <w:t>%</w:t>
            </w:r>
          </w:p>
        </w:tc>
        <w:tc>
          <w:tcPr>
            <w:tcW w:w="1564" w:type="pct"/>
            <w:tcBorders>
              <w:top w:val="single" w:sz="4" w:space="0" w:color="auto"/>
              <w:left w:val="single" w:sz="4" w:space="0" w:color="auto"/>
              <w:bottom w:val="single" w:sz="4" w:space="0" w:color="auto"/>
              <w:right w:val="single" w:sz="4" w:space="0" w:color="auto"/>
            </w:tcBorders>
            <w:vAlign w:val="center"/>
            <w:hideMark/>
          </w:tcPr>
          <w:p w:rsidR="00260EF3" w:rsidRPr="00DB4D80" w:rsidRDefault="00260EF3" w:rsidP="00673851">
            <w:pPr>
              <w:jc w:val="center"/>
              <w:rPr>
                <w:b/>
                <w:lang w:eastAsia="en-US"/>
              </w:rPr>
            </w:pPr>
            <w:r w:rsidRPr="00DB4D80">
              <w:rPr>
                <w:b/>
                <w:lang w:eastAsia="en-US"/>
              </w:rPr>
              <w:t>ЗНЗ з російською мовою навчання</w:t>
            </w:r>
          </w:p>
          <w:p w:rsidR="00260EF3" w:rsidRPr="00DB4D80" w:rsidRDefault="00260EF3" w:rsidP="00673851">
            <w:pPr>
              <w:jc w:val="center"/>
              <w:rPr>
                <w:b/>
                <w:lang w:eastAsia="en-US"/>
              </w:rPr>
            </w:pPr>
            <w:r w:rsidRPr="00DB4D80">
              <w:rPr>
                <w:b/>
                <w:lang w:eastAsia="en-US"/>
              </w:rPr>
              <w:t>%</w:t>
            </w:r>
          </w:p>
        </w:tc>
        <w:tc>
          <w:tcPr>
            <w:tcW w:w="778" w:type="pct"/>
            <w:tcBorders>
              <w:top w:val="single" w:sz="4" w:space="0" w:color="auto"/>
              <w:left w:val="single" w:sz="4" w:space="0" w:color="auto"/>
              <w:bottom w:val="single" w:sz="4" w:space="0" w:color="auto"/>
              <w:right w:val="single" w:sz="4" w:space="0" w:color="auto"/>
            </w:tcBorders>
            <w:vAlign w:val="center"/>
            <w:hideMark/>
          </w:tcPr>
          <w:p w:rsidR="00260EF3" w:rsidRPr="00DB4D80" w:rsidRDefault="00260EF3" w:rsidP="00673851">
            <w:pPr>
              <w:jc w:val="center"/>
              <w:rPr>
                <w:b/>
                <w:lang w:eastAsia="en-US"/>
              </w:rPr>
            </w:pPr>
            <w:r w:rsidRPr="00DB4D80">
              <w:rPr>
                <w:b/>
                <w:lang w:eastAsia="en-US"/>
              </w:rPr>
              <w:t>Разом</w:t>
            </w:r>
          </w:p>
        </w:tc>
      </w:tr>
      <w:tr w:rsidR="007E69DD" w:rsidRPr="00DB4D80" w:rsidTr="00673851">
        <w:tc>
          <w:tcPr>
            <w:tcW w:w="1095" w:type="pct"/>
            <w:tcBorders>
              <w:top w:val="single" w:sz="4" w:space="0" w:color="auto"/>
              <w:left w:val="single" w:sz="4" w:space="0" w:color="auto"/>
              <w:bottom w:val="single" w:sz="4" w:space="0" w:color="auto"/>
              <w:right w:val="single" w:sz="4" w:space="0" w:color="auto"/>
            </w:tcBorders>
            <w:vAlign w:val="center"/>
            <w:hideMark/>
          </w:tcPr>
          <w:p w:rsidR="00260EF3" w:rsidRPr="00DB4D80" w:rsidRDefault="00260EF3" w:rsidP="00673851">
            <w:pPr>
              <w:jc w:val="center"/>
              <w:rPr>
                <w:lang w:eastAsia="en-US"/>
              </w:rPr>
            </w:pPr>
            <w:r w:rsidRPr="00DB4D80">
              <w:rPr>
                <w:lang w:eastAsia="en-US"/>
              </w:rPr>
              <w:t>1</w:t>
            </w:r>
          </w:p>
        </w:tc>
        <w:tc>
          <w:tcPr>
            <w:tcW w:w="1563" w:type="pct"/>
            <w:tcBorders>
              <w:top w:val="single" w:sz="4" w:space="0" w:color="auto"/>
              <w:left w:val="single" w:sz="4" w:space="0" w:color="auto"/>
              <w:bottom w:val="single" w:sz="4" w:space="0" w:color="auto"/>
              <w:right w:val="single" w:sz="4" w:space="0" w:color="auto"/>
            </w:tcBorders>
            <w:vAlign w:val="center"/>
            <w:hideMark/>
          </w:tcPr>
          <w:p w:rsidR="00260EF3" w:rsidRPr="00DB4D80" w:rsidRDefault="00260EF3" w:rsidP="00673851">
            <w:pPr>
              <w:jc w:val="center"/>
              <w:rPr>
                <w:lang w:eastAsia="en-US"/>
              </w:rPr>
            </w:pPr>
            <w:r w:rsidRPr="00DB4D80">
              <w:rPr>
                <w:lang w:eastAsia="en-US"/>
              </w:rPr>
              <w:t>99</w:t>
            </w:r>
          </w:p>
        </w:tc>
        <w:tc>
          <w:tcPr>
            <w:tcW w:w="1564" w:type="pct"/>
            <w:tcBorders>
              <w:top w:val="single" w:sz="4" w:space="0" w:color="auto"/>
              <w:left w:val="single" w:sz="4" w:space="0" w:color="auto"/>
              <w:bottom w:val="single" w:sz="4" w:space="0" w:color="auto"/>
              <w:right w:val="single" w:sz="4" w:space="0" w:color="auto"/>
            </w:tcBorders>
            <w:vAlign w:val="center"/>
          </w:tcPr>
          <w:p w:rsidR="00260EF3" w:rsidRPr="00DB4D80" w:rsidRDefault="00260EF3" w:rsidP="00673851">
            <w:pPr>
              <w:jc w:val="center"/>
              <w:rPr>
                <w:lang w:eastAsia="en-US"/>
              </w:rPr>
            </w:pPr>
          </w:p>
        </w:tc>
        <w:tc>
          <w:tcPr>
            <w:tcW w:w="778" w:type="pct"/>
            <w:tcBorders>
              <w:top w:val="single" w:sz="4" w:space="0" w:color="auto"/>
              <w:left w:val="single" w:sz="4" w:space="0" w:color="auto"/>
              <w:bottom w:val="single" w:sz="4" w:space="0" w:color="auto"/>
              <w:right w:val="single" w:sz="4" w:space="0" w:color="auto"/>
            </w:tcBorders>
            <w:vAlign w:val="center"/>
          </w:tcPr>
          <w:p w:rsidR="00260EF3" w:rsidRPr="00DB4D80" w:rsidRDefault="00260EF3" w:rsidP="00673851">
            <w:pPr>
              <w:jc w:val="center"/>
              <w:rPr>
                <w:lang w:eastAsia="en-US"/>
              </w:rPr>
            </w:pPr>
          </w:p>
        </w:tc>
      </w:tr>
      <w:tr w:rsidR="007E69DD" w:rsidRPr="00DB4D80" w:rsidTr="00673851">
        <w:tc>
          <w:tcPr>
            <w:tcW w:w="1095" w:type="pct"/>
            <w:tcBorders>
              <w:top w:val="single" w:sz="4" w:space="0" w:color="auto"/>
              <w:left w:val="single" w:sz="4" w:space="0" w:color="auto"/>
              <w:bottom w:val="single" w:sz="4" w:space="0" w:color="auto"/>
              <w:right w:val="single" w:sz="4" w:space="0" w:color="auto"/>
            </w:tcBorders>
            <w:vAlign w:val="center"/>
            <w:hideMark/>
          </w:tcPr>
          <w:p w:rsidR="00260EF3" w:rsidRPr="00DB4D80" w:rsidRDefault="00260EF3" w:rsidP="00673851">
            <w:pPr>
              <w:jc w:val="center"/>
              <w:rPr>
                <w:lang w:eastAsia="en-US"/>
              </w:rPr>
            </w:pPr>
            <w:r w:rsidRPr="00DB4D80">
              <w:rPr>
                <w:lang w:eastAsia="en-US"/>
              </w:rPr>
              <w:t>2</w:t>
            </w:r>
          </w:p>
        </w:tc>
        <w:tc>
          <w:tcPr>
            <w:tcW w:w="1563" w:type="pct"/>
            <w:tcBorders>
              <w:top w:val="single" w:sz="4" w:space="0" w:color="auto"/>
              <w:left w:val="single" w:sz="4" w:space="0" w:color="auto"/>
              <w:bottom w:val="single" w:sz="4" w:space="0" w:color="auto"/>
              <w:right w:val="single" w:sz="4" w:space="0" w:color="auto"/>
            </w:tcBorders>
            <w:vAlign w:val="center"/>
            <w:hideMark/>
          </w:tcPr>
          <w:p w:rsidR="00260EF3" w:rsidRPr="00DB4D80" w:rsidRDefault="00260EF3" w:rsidP="00673851">
            <w:pPr>
              <w:jc w:val="center"/>
              <w:rPr>
                <w:lang w:eastAsia="en-US"/>
              </w:rPr>
            </w:pPr>
            <w:r w:rsidRPr="00DB4D80">
              <w:rPr>
                <w:lang w:eastAsia="en-US"/>
              </w:rPr>
              <w:t>100</w:t>
            </w:r>
          </w:p>
        </w:tc>
        <w:tc>
          <w:tcPr>
            <w:tcW w:w="1564" w:type="pct"/>
            <w:tcBorders>
              <w:top w:val="single" w:sz="4" w:space="0" w:color="auto"/>
              <w:left w:val="single" w:sz="4" w:space="0" w:color="auto"/>
              <w:bottom w:val="single" w:sz="4" w:space="0" w:color="auto"/>
              <w:right w:val="single" w:sz="4" w:space="0" w:color="auto"/>
            </w:tcBorders>
            <w:vAlign w:val="center"/>
          </w:tcPr>
          <w:p w:rsidR="00260EF3" w:rsidRPr="00DB4D80" w:rsidRDefault="00260EF3" w:rsidP="00673851">
            <w:pPr>
              <w:jc w:val="center"/>
              <w:rPr>
                <w:lang w:eastAsia="en-US"/>
              </w:rPr>
            </w:pPr>
          </w:p>
        </w:tc>
        <w:tc>
          <w:tcPr>
            <w:tcW w:w="778" w:type="pct"/>
            <w:tcBorders>
              <w:top w:val="single" w:sz="4" w:space="0" w:color="auto"/>
              <w:left w:val="single" w:sz="4" w:space="0" w:color="auto"/>
              <w:bottom w:val="single" w:sz="4" w:space="0" w:color="auto"/>
              <w:right w:val="single" w:sz="4" w:space="0" w:color="auto"/>
            </w:tcBorders>
            <w:vAlign w:val="center"/>
          </w:tcPr>
          <w:p w:rsidR="00260EF3" w:rsidRPr="00DB4D80" w:rsidRDefault="00260EF3" w:rsidP="00673851">
            <w:pPr>
              <w:jc w:val="center"/>
              <w:rPr>
                <w:lang w:eastAsia="en-US"/>
              </w:rPr>
            </w:pPr>
          </w:p>
        </w:tc>
      </w:tr>
      <w:tr w:rsidR="007E69DD" w:rsidRPr="00DB4D80" w:rsidTr="00673851">
        <w:tc>
          <w:tcPr>
            <w:tcW w:w="1095" w:type="pct"/>
            <w:tcBorders>
              <w:top w:val="single" w:sz="4" w:space="0" w:color="auto"/>
              <w:left w:val="single" w:sz="4" w:space="0" w:color="auto"/>
              <w:bottom w:val="single" w:sz="4" w:space="0" w:color="auto"/>
              <w:right w:val="single" w:sz="4" w:space="0" w:color="auto"/>
            </w:tcBorders>
            <w:vAlign w:val="center"/>
            <w:hideMark/>
          </w:tcPr>
          <w:p w:rsidR="00260EF3" w:rsidRPr="00DB4D80" w:rsidRDefault="00260EF3" w:rsidP="00673851">
            <w:pPr>
              <w:jc w:val="center"/>
              <w:rPr>
                <w:lang w:eastAsia="en-US"/>
              </w:rPr>
            </w:pPr>
            <w:r w:rsidRPr="00DB4D80">
              <w:rPr>
                <w:lang w:eastAsia="en-US"/>
              </w:rPr>
              <w:t>3</w:t>
            </w:r>
          </w:p>
        </w:tc>
        <w:tc>
          <w:tcPr>
            <w:tcW w:w="1563" w:type="pct"/>
            <w:tcBorders>
              <w:top w:val="single" w:sz="4" w:space="0" w:color="auto"/>
              <w:left w:val="single" w:sz="4" w:space="0" w:color="auto"/>
              <w:bottom w:val="single" w:sz="4" w:space="0" w:color="auto"/>
              <w:right w:val="single" w:sz="4" w:space="0" w:color="auto"/>
            </w:tcBorders>
            <w:vAlign w:val="center"/>
            <w:hideMark/>
          </w:tcPr>
          <w:p w:rsidR="00260EF3" w:rsidRPr="00DB4D80" w:rsidRDefault="00260EF3" w:rsidP="00673851">
            <w:pPr>
              <w:jc w:val="center"/>
              <w:rPr>
                <w:lang w:eastAsia="en-US"/>
              </w:rPr>
            </w:pPr>
            <w:r w:rsidRPr="00DB4D80">
              <w:rPr>
                <w:lang w:eastAsia="en-US"/>
              </w:rPr>
              <w:t>100</w:t>
            </w:r>
          </w:p>
        </w:tc>
        <w:tc>
          <w:tcPr>
            <w:tcW w:w="1564" w:type="pct"/>
            <w:tcBorders>
              <w:top w:val="single" w:sz="4" w:space="0" w:color="auto"/>
              <w:left w:val="single" w:sz="4" w:space="0" w:color="auto"/>
              <w:bottom w:val="single" w:sz="4" w:space="0" w:color="auto"/>
              <w:right w:val="single" w:sz="4" w:space="0" w:color="auto"/>
            </w:tcBorders>
            <w:vAlign w:val="center"/>
          </w:tcPr>
          <w:p w:rsidR="00260EF3" w:rsidRPr="00DB4D80" w:rsidRDefault="00260EF3" w:rsidP="00673851">
            <w:pPr>
              <w:jc w:val="center"/>
              <w:rPr>
                <w:lang w:eastAsia="en-US"/>
              </w:rPr>
            </w:pPr>
          </w:p>
        </w:tc>
        <w:tc>
          <w:tcPr>
            <w:tcW w:w="778" w:type="pct"/>
            <w:tcBorders>
              <w:top w:val="single" w:sz="4" w:space="0" w:color="auto"/>
              <w:left w:val="single" w:sz="4" w:space="0" w:color="auto"/>
              <w:bottom w:val="single" w:sz="4" w:space="0" w:color="auto"/>
              <w:right w:val="single" w:sz="4" w:space="0" w:color="auto"/>
            </w:tcBorders>
            <w:vAlign w:val="center"/>
          </w:tcPr>
          <w:p w:rsidR="00260EF3" w:rsidRPr="00DB4D80" w:rsidRDefault="00260EF3" w:rsidP="00673851">
            <w:pPr>
              <w:jc w:val="center"/>
              <w:rPr>
                <w:lang w:eastAsia="en-US"/>
              </w:rPr>
            </w:pPr>
          </w:p>
        </w:tc>
      </w:tr>
      <w:tr w:rsidR="007E69DD" w:rsidRPr="00DB4D80" w:rsidTr="00673851">
        <w:tc>
          <w:tcPr>
            <w:tcW w:w="1095" w:type="pct"/>
            <w:tcBorders>
              <w:top w:val="single" w:sz="4" w:space="0" w:color="auto"/>
              <w:left w:val="single" w:sz="4" w:space="0" w:color="auto"/>
              <w:bottom w:val="single" w:sz="4" w:space="0" w:color="auto"/>
              <w:right w:val="single" w:sz="4" w:space="0" w:color="auto"/>
            </w:tcBorders>
            <w:vAlign w:val="center"/>
            <w:hideMark/>
          </w:tcPr>
          <w:p w:rsidR="00260EF3" w:rsidRPr="00DB4D80" w:rsidRDefault="00260EF3" w:rsidP="00673851">
            <w:pPr>
              <w:jc w:val="center"/>
              <w:rPr>
                <w:lang w:eastAsia="en-US"/>
              </w:rPr>
            </w:pPr>
            <w:r w:rsidRPr="00DB4D80">
              <w:rPr>
                <w:lang w:eastAsia="en-US"/>
              </w:rPr>
              <w:t>4</w:t>
            </w:r>
          </w:p>
        </w:tc>
        <w:tc>
          <w:tcPr>
            <w:tcW w:w="1563" w:type="pct"/>
            <w:tcBorders>
              <w:top w:val="single" w:sz="4" w:space="0" w:color="auto"/>
              <w:left w:val="single" w:sz="4" w:space="0" w:color="auto"/>
              <w:bottom w:val="single" w:sz="4" w:space="0" w:color="auto"/>
              <w:right w:val="single" w:sz="4" w:space="0" w:color="auto"/>
            </w:tcBorders>
            <w:vAlign w:val="center"/>
            <w:hideMark/>
          </w:tcPr>
          <w:p w:rsidR="00260EF3" w:rsidRPr="00DB4D80" w:rsidRDefault="00260EF3" w:rsidP="00673851">
            <w:pPr>
              <w:jc w:val="center"/>
              <w:rPr>
                <w:lang w:eastAsia="en-US"/>
              </w:rPr>
            </w:pPr>
            <w:r w:rsidRPr="00DB4D80">
              <w:rPr>
                <w:lang w:eastAsia="en-US"/>
              </w:rPr>
              <w:t>83</w:t>
            </w:r>
          </w:p>
        </w:tc>
        <w:tc>
          <w:tcPr>
            <w:tcW w:w="1564" w:type="pct"/>
            <w:tcBorders>
              <w:top w:val="single" w:sz="4" w:space="0" w:color="auto"/>
              <w:left w:val="single" w:sz="4" w:space="0" w:color="auto"/>
              <w:bottom w:val="single" w:sz="4" w:space="0" w:color="auto"/>
              <w:right w:val="single" w:sz="4" w:space="0" w:color="auto"/>
            </w:tcBorders>
            <w:vAlign w:val="center"/>
            <w:hideMark/>
          </w:tcPr>
          <w:p w:rsidR="00260EF3" w:rsidRPr="00DB4D80" w:rsidRDefault="00260EF3" w:rsidP="00673851">
            <w:pPr>
              <w:jc w:val="center"/>
              <w:rPr>
                <w:lang w:eastAsia="en-US"/>
              </w:rPr>
            </w:pPr>
            <w:r w:rsidRPr="00DB4D80">
              <w:rPr>
                <w:lang w:eastAsia="en-US"/>
              </w:rPr>
              <w:t>88</w:t>
            </w:r>
          </w:p>
        </w:tc>
        <w:tc>
          <w:tcPr>
            <w:tcW w:w="778" w:type="pct"/>
            <w:tcBorders>
              <w:top w:val="single" w:sz="4" w:space="0" w:color="auto"/>
              <w:left w:val="single" w:sz="4" w:space="0" w:color="auto"/>
              <w:bottom w:val="single" w:sz="4" w:space="0" w:color="auto"/>
              <w:right w:val="single" w:sz="4" w:space="0" w:color="auto"/>
            </w:tcBorders>
            <w:vAlign w:val="center"/>
            <w:hideMark/>
          </w:tcPr>
          <w:p w:rsidR="00260EF3" w:rsidRPr="00DB4D80" w:rsidRDefault="00260EF3" w:rsidP="00673851">
            <w:pPr>
              <w:jc w:val="center"/>
              <w:rPr>
                <w:lang w:eastAsia="en-US"/>
              </w:rPr>
            </w:pPr>
            <w:r w:rsidRPr="00DB4D80">
              <w:rPr>
                <w:lang w:eastAsia="en-US"/>
              </w:rPr>
              <w:t>86%</w:t>
            </w:r>
          </w:p>
        </w:tc>
      </w:tr>
      <w:tr w:rsidR="007E69DD" w:rsidRPr="00DB4D80" w:rsidTr="00666DE3">
        <w:trPr>
          <w:trHeight w:val="405"/>
        </w:trPr>
        <w:tc>
          <w:tcPr>
            <w:tcW w:w="1095" w:type="pct"/>
            <w:tcBorders>
              <w:top w:val="single" w:sz="4" w:space="0" w:color="auto"/>
              <w:left w:val="single" w:sz="4" w:space="0" w:color="auto"/>
              <w:bottom w:val="single" w:sz="4" w:space="0" w:color="auto"/>
              <w:right w:val="single" w:sz="4" w:space="0" w:color="auto"/>
            </w:tcBorders>
            <w:vAlign w:val="center"/>
            <w:hideMark/>
          </w:tcPr>
          <w:p w:rsidR="00260EF3" w:rsidRPr="00DB4D80" w:rsidRDefault="00260EF3" w:rsidP="00673851">
            <w:pPr>
              <w:jc w:val="center"/>
              <w:rPr>
                <w:b/>
                <w:lang w:eastAsia="en-US"/>
              </w:rPr>
            </w:pPr>
            <w:r w:rsidRPr="00DB4D80">
              <w:rPr>
                <w:b/>
                <w:lang w:eastAsia="en-US"/>
              </w:rPr>
              <w:t>Середній % забезпеченості</w:t>
            </w:r>
          </w:p>
        </w:tc>
        <w:tc>
          <w:tcPr>
            <w:tcW w:w="1563" w:type="pct"/>
            <w:tcBorders>
              <w:top w:val="single" w:sz="4" w:space="0" w:color="auto"/>
              <w:left w:val="single" w:sz="4" w:space="0" w:color="auto"/>
              <w:bottom w:val="single" w:sz="4" w:space="0" w:color="auto"/>
              <w:right w:val="single" w:sz="4" w:space="0" w:color="auto"/>
            </w:tcBorders>
            <w:vAlign w:val="center"/>
            <w:hideMark/>
          </w:tcPr>
          <w:p w:rsidR="00260EF3" w:rsidRPr="00DB4D80" w:rsidRDefault="00260EF3" w:rsidP="00673851">
            <w:pPr>
              <w:jc w:val="center"/>
              <w:rPr>
                <w:b/>
                <w:lang w:eastAsia="en-US"/>
              </w:rPr>
            </w:pPr>
            <w:r w:rsidRPr="00DB4D80">
              <w:rPr>
                <w:b/>
                <w:lang w:eastAsia="en-US"/>
              </w:rPr>
              <w:t>96</w:t>
            </w:r>
          </w:p>
        </w:tc>
        <w:tc>
          <w:tcPr>
            <w:tcW w:w="1564" w:type="pct"/>
            <w:tcBorders>
              <w:top w:val="single" w:sz="4" w:space="0" w:color="auto"/>
              <w:left w:val="single" w:sz="4" w:space="0" w:color="auto"/>
              <w:bottom w:val="single" w:sz="4" w:space="0" w:color="auto"/>
              <w:right w:val="single" w:sz="4" w:space="0" w:color="auto"/>
            </w:tcBorders>
            <w:vAlign w:val="center"/>
            <w:hideMark/>
          </w:tcPr>
          <w:p w:rsidR="00260EF3" w:rsidRPr="00DB4D80" w:rsidRDefault="00260EF3" w:rsidP="00673851">
            <w:pPr>
              <w:jc w:val="center"/>
              <w:rPr>
                <w:b/>
                <w:lang w:eastAsia="en-US"/>
              </w:rPr>
            </w:pPr>
            <w:r w:rsidRPr="00DB4D80">
              <w:rPr>
                <w:b/>
                <w:lang w:eastAsia="en-US"/>
              </w:rPr>
              <w:t>88</w:t>
            </w:r>
          </w:p>
        </w:tc>
        <w:tc>
          <w:tcPr>
            <w:tcW w:w="778" w:type="pct"/>
            <w:tcBorders>
              <w:top w:val="single" w:sz="4" w:space="0" w:color="auto"/>
              <w:left w:val="single" w:sz="4" w:space="0" w:color="auto"/>
              <w:bottom w:val="single" w:sz="4" w:space="0" w:color="auto"/>
              <w:right w:val="single" w:sz="4" w:space="0" w:color="auto"/>
            </w:tcBorders>
            <w:vAlign w:val="center"/>
            <w:hideMark/>
          </w:tcPr>
          <w:p w:rsidR="00260EF3" w:rsidRPr="00DB4D80" w:rsidRDefault="00260EF3" w:rsidP="00673851">
            <w:pPr>
              <w:jc w:val="center"/>
              <w:rPr>
                <w:b/>
                <w:lang w:eastAsia="en-US"/>
              </w:rPr>
            </w:pPr>
            <w:r w:rsidRPr="00DB4D80">
              <w:rPr>
                <w:b/>
                <w:lang w:eastAsia="en-US"/>
              </w:rPr>
              <w:t>92%</w:t>
            </w:r>
          </w:p>
        </w:tc>
      </w:tr>
      <w:tr w:rsidR="007E69DD" w:rsidRPr="00DB4D80" w:rsidTr="00673851">
        <w:tc>
          <w:tcPr>
            <w:tcW w:w="1095" w:type="pct"/>
            <w:tcBorders>
              <w:top w:val="single" w:sz="4" w:space="0" w:color="auto"/>
              <w:left w:val="single" w:sz="4" w:space="0" w:color="auto"/>
              <w:bottom w:val="single" w:sz="4" w:space="0" w:color="auto"/>
              <w:right w:val="single" w:sz="4" w:space="0" w:color="auto"/>
            </w:tcBorders>
            <w:vAlign w:val="center"/>
            <w:hideMark/>
          </w:tcPr>
          <w:p w:rsidR="00260EF3" w:rsidRPr="00DB4D80" w:rsidRDefault="00260EF3" w:rsidP="00673851">
            <w:pPr>
              <w:jc w:val="center"/>
              <w:rPr>
                <w:lang w:eastAsia="en-US"/>
              </w:rPr>
            </w:pPr>
            <w:r w:rsidRPr="00DB4D80">
              <w:rPr>
                <w:lang w:eastAsia="en-US"/>
              </w:rPr>
              <w:t>5</w:t>
            </w:r>
          </w:p>
        </w:tc>
        <w:tc>
          <w:tcPr>
            <w:tcW w:w="1563" w:type="pct"/>
            <w:tcBorders>
              <w:top w:val="single" w:sz="4" w:space="0" w:color="auto"/>
              <w:left w:val="single" w:sz="4" w:space="0" w:color="auto"/>
              <w:bottom w:val="single" w:sz="4" w:space="0" w:color="auto"/>
              <w:right w:val="single" w:sz="4" w:space="0" w:color="auto"/>
            </w:tcBorders>
            <w:vAlign w:val="center"/>
            <w:hideMark/>
          </w:tcPr>
          <w:p w:rsidR="00260EF3" w:rsidRPr="00DB4D80" w:rsidRDefault="00260EF3" w:rsidP="00673851">
            <w:pPr>
              <w:jc w:val="center"/>
              <w:rPr>
                <w:lang w:eastAsia="en-US"/>
              </w:rPr>
            </w:pPr>
            <w:r w:rsidRPr="00DB4D80">
              <w:rPr>
                <w:lang w:eastAsia="en-US"/>
              </w:rPr>
              <w:t>81</w:t>
            </w:r>
          </w:p>
        </w:tc>
        <w:tc>
          <w:tcPr>
            <w:tcW w:w="1564" w:type="pct"/>
            <w:tcBorders>
              <w:top w:val="single" w:sz="4" w:space="0" w:color="auto"/>
              <w:left w:val="single" w:sz="4" w:space="0" w:color="auto"/>
              <w:bottom w:val="single" w:sz="4" w:space="0" w:color="auto"/>
              <w:right w:val="single" w:sz="4" w:space="0" w:color="auto"/>
            </w:tcBorders>
            <w:vAlign w:val="center"/>
          </w:tcPr>
          <w:p w:rsidR="00260EF3" w:rsidRPr="00DB4D80" w:rsidRDefault="00260EF3" w:rsidP="00673851">
            <w:pPr>
              <w:jc w:val="center"/>
              <w:rPr>
                <w:lang w:eastAsia="en-US"/>
              </w:rPr>
            </w:pPr>
          </w:p>
        </w:tc>
        <w:tc>
          <w:tcPr>
            <w:tcW w:w="778" w:type="pct"/>
            <w:tcBorders>
              <w:top w:val="single" w:sz="4" w:space="0" w:color="auto"/>
              <w:left w:val="single" w:sz="4" w:space="0" w:color="auto"/>
              <w:bottom w:val="single" w:sz="4" w:space="0" w:color="auto"/>
              <w:right w:val="single" w:sz="4" w:space="0" w:color="auto"/>
            </w:tcBorders>
            <w:vAlign w:val="center"/>
          </w:tcPr>
          <w:p w:rsidR="00260EF3" w:rsidRPr="00DB4D80" w:rsidRDefault="00260EF3" w:rsidP="00673851">
            <w:pPr>
              <w:jc w:val="center"/>
              <w:rPr>
                <w:lang w:eastAsia="en-US"/>
              </w:rPr>
            </w:pPr>
          </w:p>
        </w:tc>
      </w:tr>
      <w:tr w:rsidR="007E69DD" w:rsidRPr="00DB4D80" w:rsidTr="00673851">
        <w:tc>
          <w:tcPr>
            <w:tcW w:w="1095" w:type="pct"/>
            <w:tcBorders>
              <w:top w:val="single" w:sz="4" w:space="0" w:color="auto"/>
              <w:left w:val="single" w:sz="4" w:space="0" w:color="auto"/>
              <w:bottom w:val="single" w:sz="4" w:space="0" w:color="auto"/>
              <w:right w:val="single" w:sz="4" w:space="0" w:color="auto"/>
            </w:tcBorders>
            <w:vAlign w:val="center"/>
            <w:hideMark/>
          </w:tcPr>
          <w:p w:rsidR="00260EF3" w:rsidRPr="00DB4D80" w:rsidRDefault="00260EF3" w:rsidP="00673851">
            <w:pPr>
              <w:jc w:val="center"/>
              <w:rPr>
                <w:lang w:eastAsia="en-US"/>
              </w:rPr>
            </w:pPr>
            <w:r w:rsidRPr="00DB4D80">
              <w:rPr>
                <w:lang w:eastAsia="en-US"/>
              </w:rPr>
              <w:t>6</w:t>
            </w:r>
          </w:p>
        </w:tc>
        <w:tc>
          <w:tcPr>
            <w:tcW w:w="1563" w:type="pct"/>
            <w:tcBorders>
              <w:top w:val="single" w:sz="4" w:space="0" w:color="auto"/>
              <w:left w:val="single" w:sz="4" w:space="0" w:color="auto"/>
              <w:bottom w:val="single" w:sz="4" w:space="0" w:color="auto"/>
              <w:right w:val="single" w:sz="4" w:space="0" w:color="auto"/>
            </w:tcBorders>
            <w:vAlign w:val="center"/>
            <w:hideMark/>
          </w:tcPr>
          <w:p w:rsidR="00260EF3" w:rsidRPr="00DB4D80" w:rsidRDefault="00260EF3" w:rsidP="00673851">
            <w:pPr>
              <w:jc w:val="center"/>
              <w:rPr>
                <w:lang w:eastAsia="en-US"/>
              </w:rPr>
            </w:pPr>
            <w:r w:rsidRPr="00DB4D80">
              <w:rPr>
                <w:lang w:eastAsia="en-US"/>
              </w:rPr>
              <w:t>99</w:t>
            </w:r>
          </w:p>
        </w:tc>
        <w:tc>
          <w:tcPr>
            <w:tcW w:w="1564" w:type="pct"/>
            <w:tcBorders>
              <w:top w:val="single" w:sz="4" w:space="0" w:color="auto"/>
              <w:left w:val="single" w:sz="4" w:space="0" w:color="auto"/>
              <w:bottom w:val="single" w:sz="4" w:space="0" w:color="auto"/>
              <w:right w:val="single" w:sz="4" w:space="0" w:color="auto"/>
            </w:tcBorders>
            <w:vAlign w:val="center"/>
          </w:tcPr>
          <w:p w:rsidR="00260EF3" w:rsidRPr="00DB4D80" w:rsidRDefault="00260EF3" w:rsidP="00673851">
            <w:pPr>
              <w:jc w:val="center"/>
              <w:rPr>
                <w:lang w:eastAsia="en-US"/>
              </w:rPr>
            </w:pPr>
          </w:p>
        </w:tc>
        <w:tc>
          <w:tcPr>
            <w:tcW w:w="778" w:type="pct"/>
            <w:tcBorders>
              <w:top w:val="single" w:sz="4" w:space="0" w:color="auto"/>
              <w:left w:val="single" w:sz="4" w:space="0" w:color="auto"/>
              <w:bottom w:val="single" w:sz="4" w:space="0" w:color="auto"/>
              <w:right w:val="single" w:sz="4" w:space="0" w:color="auto"/>
            </w:tcBorders>
            <w:vAlign w:val="center"/>
          </w:tcPr>
          <w:p w:rsidR="00260EF3" w:rsidRPr="00DB4D80" w:rsidRDefault="00260EF3" w:rsidP="00673851">
            <w:pPr>
              <w:jc w:val="center"/>
              <w:rPr>
                <w:lang w:eastAsia="en-US"/>
              </w:rPr>
            </w:pPr>
          </w:p>
        </w:tc>
      </w:tr>
      <w:tr w:rsidR="007E69DD" w:rsidRPr="00DB4D80" w:rsidTr="00673851">
        <w:tc>
          <w:tcPr>
            <w:tcW w:w="1095" w:type="pct"/>
            <w:tcBorders>
              <w:top w:val="single" w:sz="4" w:space="0" w:color="auto"/>
              <w:left w:val="single" w:sz="4" w:space="0" w:color="auto"/>
              <w:bottom w:val="single" w:sz="4" w:space="0" w:color="auto"/>
              <w:right w:val="single" w:sz="4" w:space="0" w:color="auto"/>
            </w:tcBorders>
            <w:vAlign w:val="center"/>
            <w:hideMark/>
          </w:tcPr>
          <w:p w:rsidR="00260EF3" w:rsidRPr="00DB4D80" w:rsidRDefault="00260EF3" w:rsidP="00673851">
            <w:pPr>
              <w:jc w:val="center"/>
              <w:rPr>
                <w:lang w:eastAsia="en-US"/>
              </w:rPr>
            </w:pPr>
            <w:r w:rsidRPr="00DB4D80">
              <w:rPr>
                <w:lang w:eastAsia="en-US"/>
              </w:rPr>
              <w:t>7</w:t>
            </w:r>
          </w:p>
        </w:tc>
        <w:tc>
          <w:tcPr>
            <w:tcW w:w="1563" w:type="pct"/>
            <w:tcBorders>
              <w:top w:val="single" w:sz="4" w:space="0" w:color="auto"/>
              <w:left w:val="single" w:sz="4" w:space="0" w:color="auto"/>
              <w:bottom w:val="single" w:sz="4" w:space="0" w:color="auto"/>
              <w:right w:val="single" w:sz="4" w:space="0" w:color="auto"/>
            </w:tcBorders>
            <w:vAlign w:val="center"/>
            <w:hideMark/>
          </w:tcPr>
          <w:p w:rsidR="00260EF3" w:rsidRPr="00DB4D80" w:rsidRDefault="00260EF3" w:rsidP="00673851">
            <w:pPr>
              <w:jc w:val="center"/>
              <w:rPr>
                <w:lang w:eastAsia="en-US"/>
              </w:rPr>
            </w:pPr>
            <w:r w:rsidRPr="00DB4D80">
              <w:rPr>
                <w:lang w:eastAsia="en-US"/>
              </w:rPr>
              <w:t>86</w:t>
            </w:r>
          </w:p>
        </w:tc>
        <w:tc>
          <w:tcPr>
            <w:tcW w:w="1564" w:type="pct"/>
            <w:tcBorders>
              <w:top w:val="single" w:sz="4" w:space="0" w:color="auto"/>
              <w:left w:val="single" w:sz="4" w:space="0" w:color="auto"/>
              <w:bottom w:val="single" w:sz="4" w:space="0" w:color="auto"/>
              <w:right w:val="single" w:sz="4" w:space="0" w:color="auto"/>
            </w:tcBorders>
            <w:vAlign w:val="center"/>
          </w:tcPr>
          <w:p w:rsidR="00260EF3" w:rsidRPr="00DB4D80" w:rsidRDefault="00260EF3" w:rsidP="00673851">
            <w:pPr>
              <w:jc w:val="center"/>
              <w:rPr>
                <w:lang w:eastAsia="en-US"/>
              </w:rPr>
            </w:pPr>
          </w:p>
        </w:tc>
        <w:tc>
          <w:tcPr>
            <w:tcW w:w="778" w:type="pct"/>
            <w:tcBorders>
              <w:top w:val="single" w:sz="4" w:space="0" w:color="auto"/>
              <w:left w:val="single" w:sz="4" w:space="0" w:color="auto"/>
              <w:bottom w:val="single" w:sz="4" w:space="0" w:color="auto"/>
              <w:right w:val="single" w:sz="4" w:space="0" w:color="auto"/>
            </w:tcBorders>
            <w:vAlign w:val="center"/>
          </w:tcPr>
          <w:p w:rsidR="00260EF3" w:rsidRPr="00DB4D80" w:rsidRDefault="00260EF3" w:rsidP="00673851">
            <w:pPr>
              <w:jc w:val="center"/>
              <w:rPr>
                <w:lang w:eastAsia="en-US"/>
              </w:rPr>
            </w:pPr>
          </w:p>
        </w:tc>
      </w:tr>
      <w:tr w:rsidR="007E69DD" w:rsidRPr="00DB4D80" w:rsidTr="00673851">
        <w:tc>
          <w:tcPr>
            <w:tcW w:w="1095" w:type="pct"/>
            <w:tcBorders>
              <w:top w:val="single" w:sz="4" w:space="0" w:color="auto"/>
              <w:left w:val="single" w:sz="4" w:space="0" w:color="auto"/>
              <w:bottom w:val="single" w:sz="4" w:space="0" w:color="auto"/>
              <w:right w:val="single" w:sz="4" w:space="0" w:color="auto"/>
            </w:tcBorders>
            <w:vAlign w:val="center"/>
            <w:hideMark/>
          </w:tcPr>
          <w:p w:rsidR="00260EF3" w:rsidRPr="00DB4D80" w:rsidRDefault="00260EF3" w:rsidP="00673851">
            <w:pPr>
              <w:jc w:val="center"/>
              <w:rPr>
                <w:lang w:eastAsia="en-US"/>
              </w:rPr>
            </w:pPr>
            <w:r w:rsidRPr="00DB4D80">
              <w:rPr>
                <w:lang w:eastAsia="en-US"/>
              </w:rPr>
              <w:t>8</w:t>
            </w:r>
          </w:p>
        </w:tc>
        <w:tc>
          <w:tcPr>
            <w:tcW w:w="1563" w:type="pct"/>
            <w:tcBorders>
              <w:top w:val="single" w:sz="4" w:space="0" w:color="auto"/>
              <w:left w:val="single" w:sz="4" w:space="0" w:color="auto"/>
              <w:bottom w:val="single" w:sz="4" w:space="0" w:color="auto"/>
              <w:right w:val="single" w:sz="4" w:space="0" w:color="auto"/>
            </w:tcBorders>
            <w:vAlign w:val="center"/>
            <w:hideMark/>
          </w:tcPr>
          <w:p w:rsidR="00260EF3" w:rsidRPr="00DB4D80" w:rsidRDefault="00260EF3" w:rsidP="00673851">
            <w:pPr>
              <w:jc w:val="center"/>
              <w:rPr>
                <w:lang w:eastAsia="en-US"/>
              </w:rPr>
            </w:pPr>
            <w:r w:rsidRPr="00DB4D80">
              <w:rPr>
                <w:lang w:eastAsia="en-US"/>
              </w:rPr>
              <w:t>100</w:t>
            </w:r>
          </w:p>
        </w:tc>
        <w:tc>
          <w:tcPr>
            <w:tcW w:w="1564" w:type="pct"/>
            <w:tcBorders>
              <w:top w:val="single" w:sz="4" w:space="0" w:color="auto"/>
              <w:left w:val="single" w:sz="4" w:space="0" w:color="auto"/>
              <w:bottom w:val="single" w:sz="4" w:space="0" w:color="auto"/>
              <w:right w:val="single" w:sz="4" w:space="0" w:color="auto"/>
            </w:tcBorders>
            <w:vAlign w:val="center"/>
          </w:tcPr>
          <w:p w:rsidR="00260EF3" w:rsidRPr="00DB4D80" w:rsidRDefault="00260EF3" w:rsidP="00673851">
            <w:pPr>
              <w:jc w:val="center"/>
              <w:rPr>
                <w:lang w:eastAsia="en-US"/>
              </w:rPr>
            </w:pPr>
          </w:p>
        </w:tc>
        <w:tc>
          <w:tcPr>
            <w:tcW w:w="778" w:type="pct"/>
            <w:tcBorders>
              <w:top w:val="single" w:sz="4" w:space="0" w:color="auto"/>
              <w:left w:val="single" w:sz="4" w:space="0" w:color="auto"/>
              <w:bottom w:val="single" w:sz="4" w:space="0" w:color="auto"/>
              <w:right w:val="single" w:sz="4" w:space="0" w:color="auto"/>
            </w:tcBorders>
            <w:vAlign w:val="center"/>
          </w:tcPr>
          <w:p w:rsidR="00260EF3" w:rsidRPr="00DB4D80" w:rsidRDefault="00260EF3" w:rsidP="00673851">
            <w:pPr>
              <w:jc w:val="center"/>
              <w:rPr>
                <w:lang w:eastAsia="en-US"/>
              </w:rPr>
            </w:pPr>
          </w:p>
        </w:tc>
      </w:tr>
      <w:tr w:rsidR="007E69DD" w:rsidRPr="00DB4D80" w:rsidTr="00673851">
        <w:tc>
          <w:tcPr>
            <w:tcW w:w="1095" w:type="pct"/>
            <w:tcBorders>
              <w:top w:val="single" w:sz="4" w:space="0" w:color="auto"/>
              <w:left w:val="single" w:sz="4" w:space="0" w:color="auto"/>
              <w:bottom w:val="single" w:sz="4" w:space="0" w:color="auto"/>
              <w:right w:val="single" w:sz="4" w:space="0" w:color="auto"/>
            </w:tcBorders>
            <w:vAlign w:val="center"/>
            <w:hideMark/>
          </w:tcPr>
          <w:p w:rsidR="00260EF3" w:rsidRPr="00DB4D80" w:rsidRDefault="00260EF3" w:rsidP="00673851">
            <w:pPr>
              <w:jc w:val="center"/>
              <w:rPr>
                <w:lang w:eastAsia="en-US"/>
              </w:rPr>
            </w:pPr>
            <w:r w:rsidRPr="00DB4D80">
              <w:rPr>
                <w:lang w:eastAsia="en-US"/>
              </w:rPr>
              <w:t>9</w:t>
            </w:r>
          </w:p>
        </w:tc>
        <w:tc>
          <w:tcPr>
            <w:tcW w:w="1563" w:type="pct"/>
            <w:tcBorders>
              <w:top w:val="single" w:sz="4" w:space="0" w:color="auto"/>
              <w:left w:val="single" w:sz="4" w:space="0" w:color="auto"/>
              <w:bottom w:val="single" w:sz="4" w:space="0" w:color="auto"/>
              <w:right w:val="single" w:sz="4" w:space="0" w:color="auto"/>
            </w:tcBorders>
            <w:vAlign w:val="center"/>
            <w:hideMark/>
          </w:tcPr>
          <w:p w:rsidR="00260EF3" w:rsidRPr="00DB4D80" w:rsidRDefault="00260EF3" w:rsidP="00673851">
            <w:pPr>
              <w:jc w:val="center"/>
              <w:rPr>
                <w:lang w:eastAsia="en-US"/>
              </w:rPr>
            </w:pPr>
            <w:r w:rsidRPr="00DB4D80">
              <w:rPr>
                <w:lang w:eastAsia="en-US"/>
              </w:rPr>
              <w:t>100</w:t>
            </w:r>
          </w:p>
        </w:tc>
        <w:tc>
          <w:tcPr>
            <w:tcW w:w="1564" w:type="pct"/>
            <w:tcBorders>
              <w:top w:val="single" w:sz="4" w:space="0" w:color="auto"/>
              <w:left w:val="single" w:sz="4" w:space="0" w:color="auto"/>
              <w:bottom w:val="single" w:sz="4" w:space="0" w:color="auto"/>
              <w:right w:val="single" w:sz="4" w:space="0" w:color="auto"/>
            </w:tcBorders>
            <w:vAlign w:val="center"/>
            <w:hideMark/>
          </w:tcPr>
          <w:p w:rsidR="00260EF3" w:rsidRPr="00DB4D80" w:rsidRDefault="00260EF3" w:rsidP="00673851">
            <w:pPr>
              <w:jc w:val="center"/>
              <w:rPr>
                <w:lang w:eastAsia="en-US"/>
              </w:rPr>
            </w:pPr>
            <w:r w:rsidRPr="00DB4D80">
              <w:rPr>
                <w:lang w:eastAsia="en-US"/>
              </w:rPr>
              <w:t>100</w:t>
            </w:r>
          </w:p>
        </w:tc>
        <w:tc>
          <w:tcPr>
            <w:tcW w:w="778" w:type="pct"/>
            <w:tcBorders>
              <w:top w:val="single" w:sz="4" w:space="0" w:color="auto"/>
              <w:left w:val="single" w:sz="4" w:space="0" w:color="auto"/>
              <w:bottom w:val="single" w:sz="4" w:space="0" w:color="auto"/>
              <w:right w:val="single" w:sz="4" w:space="0" w:color="auto"/>
            </w:tcBorders>
            <w:vAlign w:val="center"/>
            <w:hideMark/>
          </w:tcPr>
          <w:p w:rsidR="00260EF3" w:rsidRPr="00DB4D80" w:rsidRDefault="00260EF3" w:rsidP="00673851">
            <w:pPr>
              <w:jc w:val="center"/>
              <w:rPr>
                <w:lang w:eastAsia="en-US"/>
              </w:rPr>
            </w:pPr>
            <w:r w:rsidRPr="00DB4D80">
              <w:rPr>
                <w:lang w:eastAsia="en-US"/>
              </w:rPr>
              <w:t>100%</w:t>
            </w:r>
          </w:p>
        </w:tc>
      </w:tr>
      <w:tr w:rsidR="007E69DD" w:rsidRPr="00DB4D80" w:rsidTr="00673851">
        <w:tc>
          <w:tcPr>
            <w:tcW w:w="1095" w:type="pct"/>
            <w:tcBorders>
              <w:top w:val="single" w:sz="4" w:space="0" w:color="auto"/>
              <w:left w:val="single" w:sz="4" w:space="0" w:color="auto"/>
              <w:bottom w:val="single" w:sz="4" w:space="0" w:color="auto"/>
              <w:right w:val="single" w:sz="4" w:space="0" w:color="auto"/>
            </w:tcBorders>
            <w:vAlign w:val="center"/>
            <w:hideMark/>
          </w:tcPr>
          <w:p w:rsidR="00260EF3" w:rsidRPr="00DB4D80" w:rsidRDefault="00260EF3" w:rsidP="00673851">
            <w:pPr>
              <w:jc w:val="center"/>
              <w:rPr>
                <w:b/>
                <w:lang w:eastAsia="en-US"/>
              </w:rPr>
            </w:pPr>
            <w:r w:rsidRPr="00DB4D80">
              <w:rPr>
                <w:b/>
                <w:lang w:eastAsia="en-US"/>
              </w:rPr>
              <w:t>Середній % забезпеченості</w:t>
            </w:r>
          </w:p>
        </w:tc>
        <w:tc>
          <w:tcPr>
            <w:tcW w:w="1563" w:type="pct"/>
            <w:tcBorders>
              <w:top w:val="single" w:sz="4" w:space="0" w:color="auto"/>
              <w:left w:val="single" w:sz="4" w:space="0" w:color="auto"/>
              <w:bottom w:val="single" w:sz="4" w:space="0" w:color="auto"/>
              <w:right w:val="single" w:sz="4" w:space="0" w:color="auto"/>
            </w:tcBorders>
            <w:vAlign w:val="center"/>
            <w:hideMark/>
          </w:tcPr>
          <w:p w:rsidR="00260EF3" w:rsidRPr="00DB4D80" w:rsidRDefault="00260EF3" w:rsidP="00673851">
            <w:pPr>
              <w:jc w:val="center"/>
              <w:rPr>
                <w:b/>
                <w:lang w:eastAsia="en-US"/>
              </w:rPr>
            </w:pPr>
            <w:r w:rsidRPr="00DB4D80">
              <w:rPr>
                <w:b/>
                <w:lang w:eastAsia="en-US"/>
              </w:rPr>
              <w:t>93</w:t>
            </w:r>
          </w:p>
        </w:tc>
        <w:tc>
          <w:tcPr>
            <w:tcW w:w="1564" w:type="pct"/>
            <w:tcBorders>
              <w:top w:val="single" w:sz="4" w:space="0" w:color="auto"/>
              <w:left w:val="single" w:sz="4" w:space="0" w:color="auto"/>
              <w:bottom w:val="single" w:sz="4" w:space="0" w:color="auto"/>
              <w:right w:val="single" w:sz="4" w:space="0" w:color="auto"/>
            </w:tcBorders>
            <w:vAlign w:val="center"/>
            <w:hideMark/>
          </w:tcPr>
          <w:p w:rsidR="00260EF3" w:rsidRPr="00DB4D80" w:rsidRDefault="00260EF3" w:rsidP="00673851">
            <w:pPr>
              <w:jc w:val="center"/>
              <w:rPr>
                <w:b/>
                <w:lang w:eastAsia="en-US"/>
              </w:rPr>
            </w:pPr>
            <w:r w:rsidRPr="00DB4D80">
              <w:rPr>
                <w:b/>
                <w:lang w:eastAsia="en-US"/>
              </w:rPr>
              <w:t>100</w:t>
            </w:r>
          </w:p>
        </w:tc>
        <w:tc>
          <w:tcPr>
            <w:tcW w:w="778" w:type="pct"/>
            <w:tcBorders>
              <w:top w:val="single" w:sz="4" w:space="0" w:color="auto"/>
              <w:left w:val="single" w:sz="4" w:space="0" w:color="auto"/>
              <w:bottom w:val="single" w:sz="4" w:space="0" w:color="auto"/>
              <w:right w:val="single" w:sz="4" w:space="0" w:color="auto"/>
            </w:tcBorders>
            <w:vAlign w:val="center"/>
            <w:hideMark/>
          </w:tcPr>
          <w:p w:rsidR="00260EF3" w:rsidRPr="00DB4D80" w:rsidRDefault="00260EF3" w:rsidP="00673851">
            <w:pPr>
              <w:jc w:val="center"/>
              <w:rPr>
                <w:b/>
                <w:lang w:eastAsia="en-US"/>
              </w:rPr>
            </w:pPr>
            <w:r w:rsidRPr="00DB4D80">
              <w:rPr>
                <w:b/>
                <w:lang w:eastAsia="en-US"/>
              </w:rPr>
              <w:t>97%</w:t>
            </w:r>
          </w:p>
        </w:tc>
      </w:tr>
      <w:tr w:rsidR="007E69DD" w:rsidRPr="00DB4D80" w:rsidTr="00673851">
        <w:tc>
          <w:tcPr>
            <w:tcW w:w="1095" w:type="pct"/>
            <w:tcBorders>
              <w:top w:val="single" w:sz="4" w:space="0" w:color="auto"/>
              <w:left w:val="single" w:sz="4" w:space="0" w:color="auto"/>
              <w:bottom w:val="single" w:sz="4" w:space="0" w:color="auto"/>
              <w:right w:val="single" w:sz="4" w:space="0" w:color="auto"/>
            </w:tcBorders>
            <w:vAlign w:val="center"/>
            <w:hideMark/>
          </w:tcPr>
          <w:p w:rsidR="00260EF3" w:rsidRPr="00DB4D80" w:rsidRDefault="00260EF3" w:rsidP="00673851">
            <w:pPr>
              <w:jc w:val="center"/>
              <w:rPr>
                <w:lang w:eastAsia="en-US"/>
              </w:rPr>
            </w:pPr>
            <w:r w:rsidRPr="00DB4D80">
              <w:rPr>
                <w:lang w:eastAsia="en-US"/>
              </w:rPr>
              <w:t>10</w:t>
            </w:r>
          </w:p>
        </w:tc>
        <w:tc>
          <w:tcPr>
            <w:tcW w:w="1563" w:type="pct"/>
            <w:tcBorders>
              <w:top w:val="single" w:sz="4" w:space="0" w:color="auto"/>
              <w:left w:val="single" w:sz="4" w:space="0" w:color="auto"/>
              <w:bottom w:val="single" w:sz="4" w:space="0" w:color="auto"/>
              <w:right w:val="single" w:sz="4" w:space="0" w:color="auto"/>
            </w:tcBorders>
            <w:vAlign w:val="center"/>
            <w:hideMark/>
          </w:tcPr>
          <w:p w:rsidR="00260EF3" w:rsidRPr="00DB4D80" w:rsidRDefault="00260EF3" w:rsidP="00673851">
            <w:pPr>
              <w:jc w:val="center"/>
              <w:rPr>
                <w:lang w:eastAsia="en-US"/>
              </w:rPr>
            </w:pPr>
            <w:r w:rsidRPr="00DB4D80">
              <w:rPr>
                <w:lang w:eastAsia="en-US"/>
              </w:rPr>
              <w:t>87</w:t>
            </w:r>
          </w:p>
        </w:tc>
        <w:tc>
          <w:tcPr>
            <w:tcW w:w="1564" w:type="pct"/>
            <w:tcBorders>
              <w:top w:val="single" w:sz="4" w:space="0" w:color="auto"/>
              <w:left w:val="single" w:sz="4" w:space="0" w:color="auto"/>
              <w:bottom w:val="single" w:sz="4" w:space="0" w:color="auto"/>
              <w:right w:val="single" w:sz="4" w:space="0" w:color="auto"/>
            </w:tcBorders>
            <w:vAlign w:val="center"/>
          </w:tcPr>
          <w:p w:rsidR="00260EF3" w:rsidRPr="00DB4D80" w:rsidRDefault="00260EF3" w:rsidP="00673851">
            <w:pPr>
              <w:jc w:val="center"/>
              <w:rPr>
                <w:lang w:eastAsia="en-US"/>
              </w:rPr>
            </w:pPr>
          </w:p>
        </w:tc>
        <w:tc>
          <w:tcPr>
            <w:tcW w:w="778" w:type="pct"/>
            <w:tcBorders>
              <w:top w:val="single" w:sz="4" w:space="0" w:color="auto"/>
              <w:left w:val="single" w:sz="4" w:space="0" w:color="auto"/>
              <w:bottom w:val="single" w:sz="4" w:space="0" w:color="auto"/>
              <w:right w:val="single" w:sz="4" w:space="0" w:color="auto"/>
            </w:tcBorders>
            <w:vAlign w:val="center"/>
          </w:tcPr>
          <w:p w:rsidR="00260EF3" w:rsidRPr="00DB4D80" w:rsidRDefault="00260EF3" w:rsidP="00673851">
            <w:pPr>
              <w:jc w:val="center"/>
              <w:rPr>
                <w:lang w:eastAsia="en-US"/>
              </w:rPr>
            </w:pPr>
          </w:p>
        </w:tc>
      </w:tr>
      <w:tr w:rsidR="007E69DD" w:rsidRPr="00DB4D80" w:rsidTr="00673851">
        <w:tc>
          <w:tcPr>
            <w:tcW w:w="1095" w:type="pct"/>
            <w:tcBorders>
              <w:top w:val="single" w:sz="4" w:space="0" w:color="auto"/>
              <w:left w:val="single" w:sz="4" w:space="0" w:color="auto"/>
              <w:bottom w:val="single" w:sz="4" w:space="0" w:color="auto"/>
              <w:right w:val="single" w:sz="4" w:space="0" w:color="auto"/>
            </w:tcBorders>
            <w:vAlign w:val="center"/>
            <w:hideMark/>
          </w:tcPr>
          <w:p w:rsidR="00260EF3" w:rsidRPr="00DB4D80" w:rsidRDefault="00260EF3" w:rsidP="00673851">
            <w:pPr>
              <w:jc w:val="center"/>
              <w:rPr>
                <w:lang w:eastAsia="en-US"/>
              </w:rPr>
            </w:pPr>
            <w:r w:rsidRPr="00DB4D80">
              <w:rPr>
                <w:lang w:eastAsia="en-US"/>
              </w:rPr>
              <w:t>11</w:t>
            </w:r>
          </w:p>
        </w:tc>
        <w:tc>
          <w:tcPr>
            <w:tcW w:w="1563" w:type="pct"/>
            <w:tcBorders>
              <w:top w:val="single" w:sz="4" w:space="0" w:color="auto"/>
              <w:left w:val="single" w:sz="4" w:space="0" w:color="auto"/>
              <w:bottom w:val="single" w:sz="4" w:space="0" w:color="auto"/>
              <w:right w:val="single" w:sz="4" w:space="0" w:color="auto"/>
            </w:tcBorders>
            <w:vAlign w:val="center"/>
            <w:hideMark/>
          </w:tcPr>
          <w:p w:rsidR="00260EF3" w:rsidRPr="00DB4D80" w:rsidRDefault="00260EF3" w:rsidP="00673851">
            <w:pPr>
              <w:jc w:val="center"/>
              <w:rPr>
                <w:b/>
                <w:lang w:eastAsia="en-US"/>
              </w:rPr>
            </w:pPr>
            <w:r w:rsidRPr="00DB4D80">
              <w:rPr>
                <w:b/>
                <w:lang w:eastAsia="en-US"/>
              </w:rPr>
              <w:t>96</w:t>
            </w:r>
          </w:p>
        </w:tc>
        <w:tc>
          <w:tcPr>
            <w:tcW w:w="1564" w:type="pct"/>
            <w:tcBorders>
              <w:top w:val="single" w:sz="4" w:space="0" w:color="auto"/>
              <w:left w:val="single" w:sz="4" w:space="0" w:color="auto"/>
              <w:bottom w:val="single" w:sz="4" w:space="0" w:color="auto"/>
              <w:right w:val="single" w:sz="4" w:space="0" w:color="auto"/>
            </w:tcBorders>
            <w:vAlign w:val="center"/>
          </w:tcPr>
          <w:p w:rsidR="00260EF3" w:rsidRPr="00DB4D80" w:rsidRDefault="00260EF3" w:rsidP="00673851">
            <w:pPr>
              <w:jc w:val="center"/>
              <w:rPr>
                <w:b/>
                <w:lang w:eastAsia="en-US"/>
              </w:rPr>
            </w:pPr>
          </w:p>
        </w:tc>
        <w:tc>
          <w:tcPr>
            <w:tcW w:w="778" w:type="pct"/>
            <w:tcBorders>
              <w:top w:val="single" w:sz="4" w:space="0" w:color="auto"/>
              <w:left w:val="single" w:sz="4" w:space="0" w:color="auto"/>
              <w:bottom w:val="single" w:sz="4" w:space="0" w:color="auto"/>
              <w:right w:val="single" w:sz="4" w:space="0" w:color="auto"/>
            </w:tcBorders>
            <w:vAlign w:val="center"/>
          </w:tcPr>
          <w:p w:rsidR="00260EF3" w:rsidRPr="00DB4D80" w:rsidRDefault="00260EF3" w:rsidP="00673851">
            <w:pPr>
              <w:jc w:val="center"/>
              <w:rPr>
                <w:b/>
                <w:lang w:eastAsia="en-US"/>
              </w:rPr>
            </w:pPr>
          </w:p>
        </w:tc>
      </w:tr>
      <w:tr w:rsidR="007E69DD" w:rsidRPr="00DB4D80" w:rsidTr="00673851">
        <w:tc>
          <w:tcPr>
            <w:tcW w:w="1095" w:type="pct"/>
            <w:tcBorders>
              <w:top w:val="single" w:sz="4" w:space="0" w:color="auto"/>
              <w:left w:val="single" w:sz="4" w:space="0" w:color="auto"/>
              <w:bottom w:val="single" w:sz="4" w:space="0" w:color="auto"/>
              <w:right w:val="single" w:sz="4" w:space="0" w:color="auto"/>
            </w:tcBorders>
            <w:vAlign w:val="center"/>
            <w:hideMark/>
          </w:tcPr>
          <w:p w:rsidR="00260EF3" w:rsidRPr="00DB4D80" w:rsidRDefault="00260EF3" w:rsidP="00673851">
            <w:pPr>
              <w:jc w:val="center"/>
              <w:rPr>
                <w:b/>
                <w:lang w:eastAsia="en-US"/>
              </w:rPr>
            </w:pPr>
            <w:r w:rsidRPr="00DB4D80">
              <w:rPr>
                <w:b/>
                <w:lang w:eastAsia="en-US"/>
              </w:rPr>
              <w:t>Середній % забезпеченості</w:t>
            </w:r>
          </w:p>
        </w:tc>
        <w:tc>
          <w:tcPr>
            <w:tcW w:w="1563" w:type="pct"/>
            <w:tcBorders>
              <w:top w:val="single" w:sz="4" w:space="0" w:color="auto"/>
              <w:left w:val="single" w:sz="4" w:space="0" w:color="auto"/>
              <w:bottom w:val="single" w:sz="4" w:space="0" w:color="auto"/>
              <w:right w:val="single" w:sz="4" w:space="0" w:color="auto"/>
            </w:tcBorders>
            <w:vAlign w:val="center"/>
            <w:hideMark/>
          </w:tcPr>
          <w:p w:rsidR="00260EF3" w:rsidRPr="00DB4D80" w:rsidRDefault="00260EF3" w:rsidP="00673851">
            <w:pPr>
              <w:jc w:val="center"/>
              <w:rPr>
                <w:b/>
                <w:lang w:eastAsia="en-US"/>
              </w:rPr>
            </w:pPr>
            <w:r w:rsidRPr="00DB4D80">
              <w:rPr>
                <w:b/>
                <w:lang w:eastAsia="en-US"/>
              </w:rPr>
              <w:t>92</w:t>
            </w:r>
          </w:p>
        </w:tc>
        <w:tc>
          <w:tcPr>
            <w:tcW w:w="1564" w:type="pct"/>
            <w:tcBorders>
              <w:top w:val="single" w:sz="4" w:space="0" w:color="auto"/>
              <w:left w:val="single" w:sz="4" w:space="0" w:color="auto"/>
              <w:bottom w:val="single" w:sz="4" w:space="0" w:color="auto"/>
              <w:right w:val="single" w:sz="4" w:space="0" w:color="auto"/>
            </w:tcBorders>
            <w:vAlign w:val="center"/>
          </w:tcPr>
          <w:p w:rsidR="00260EF3" w:rsidRPr="00DB4D80" w:rsidRDefault="00260EF3" w:rsidP="00673851">
            <w:pPr>
              <w:jc w:val="center"/>
              <w:rPr>
                <w:b/>
                <w:lang w:eastAsia="en-US"/>
              </w:rPr>
            </w:pPr>
          </w:p>
        </w:tc>
        <w:tc>
          <w:tcPr>
            <w:tcW w:w="778" w:type="pct"/>
            <w:tcBorders>
              <w:top w:val="single" w:sz="4" w:space="0" w:color="auto"/>
              <w:left w:val="single" w:sz="4" w:space="0" w:color="auto"/>
              <w:bottom w:val="single" w:sz="4" w:space="0" w:color="auto"/>
              <w:right w:val="single" w:sz="4" w:space="0" w:color="auto"/>
            </w:tcBorders>
            <w:vAlign w:val="center"/>
          </w:tcPr>
          <w:p w:rsidR="00260EF3" w:rsidRPr="00DB4D80" w:rsidRDefault="00260EF3" w:rsidP="00673851">
            <w:pPr>
              <w:jc w:val="center"/>
              <w:rPr>
                <w:b/>
                <w:lang w:eastAsia="en-US"/>
              </w:rPr>
            </w:pPr>
          </w:p>
        </w:tc>
      </w:tr>
      <w:tr w:rsidR="007E69DD" w:rsidRPr="00DB4D80" w:rsidTr="00673851">
        <w:trPr>
          <w:trHeight w:val="648"/>
        </w:trPr>
        <w:tc>
          <w:tcPr>
            <w:tcW w:w="1095" w:type="pct"/>
            <w:tcBorders>
              <w:top w:val="single" w:sz="4" w:space="0" w:color="auto"/>
              <w:left w:val="single" w:sz="4" w:space="0" w:color="auto"/>
              <w:bottom w:val="single" w:sz="4" w:space="0" w:color="auto"/>
              <w:right w:val="single" w:sz="4" w:space="0" w:color="auto"/>
            </w:tcBorders>
            <w:vAlign w:val="center"/>
            <w:hideMark/>
          </w:tcPr>
          <w:p w:rsidR="00260EF3" w:rsidRPr="00DB4D80" w:rsidRDefault="00260EF3" w:rsidP="00673851">
            <w:pPr>
              <w:jc w:val="center"/>
              <w:rPr>
                <w:b/>
                <w:lang w:eastAsia="en-US"/>
              </w:rPr>
            </w:pPr>
            <w:r w:rsidRPr="00DB4D80">
              <w:rPr>
                <w:b/>
                <w:lang w:eastAsia="en-US"/>
              </w:rPr>
              <w:t>Разом</w:t>
            </w:r>
          </w:p>
        </w:tc>
        <w:tc>
          <w:tcPr>
            <w:tcW w:w="1563" w:type="pct"/>
            <w:tcBorders>
              <w:top w:val="single" w:sz="4" w:space="0" w:color="auto"/>
              <w:left w:val="single" w:sz="4" w:space="0" w:color="auto"/>
              <w:bottom w:val="single" w:sz="4" w:space="0" w:color="auto"/>
              <w:right w:val="single" w:sz="4" w:space="0" w:color="auto"/>
            </w:tcBorders>
            <w:vAlign w:val="center"/>
            <w:hideMark/>
          </w:tcPr>
          <w:p w:rsidR="00260EF3" w:rsidRPr="00DB4D80" w:rsidRDefault="00260EF3" w:rsidP="00673851">
            <w:pPr>
              <w:jc w:val="center"/>
              <w:rPr>
                <w:b/>
                <w:lang w:eastAsia="en-US"/>
              </w:rPr>
            </w:pPr>
            <w:r w:rsidRPr="00DB4D80">
              <w:rPr>
                <w:b/>
                <w:lang w:eastAsia="en-US"/>
              </w:rPr>
              <w:t>94%</w:t>
            </w:r>
          </w:p>
        </w:tc>
        <w:tc>
          <w:tcPr>
            <w:tcW w:w="1564" w:type="pct"/>
            <w:tcBorders>
              <w:top w:val="single" w:sz="4" w:space="0" w:color="auto"/>
              <w:left w:val="single" w:sz="4" w:space="0" w:color="auto"/>
              <w:bottom w:val="single" w:sz="4" w:space="0" w:color="auto"/>
              <w:right w:val="single" w:sz="4" w:space="0" w:color="auto"/>
            </w:tcBorders>
            <w:vAlign w:val="center"/>
            <w:hideMark/>
          </w:tcPr>
          <w:p w:rsidR="00260EF3" w:rsidRPr="00DB4D80" w:rsidRDefault="00260EF3" w:rsidP="00673851">
            <w:pPr>
              <w:jc w:val="center"/>
              <w:rPr>
                <w:b/>
                <w:lang w:eastAsia="en-US"/>
              </w:rPr>
            </w:pPr>
            <w:r w:rsidRPr="00DB4D80">
              <w:rPr>
                <w:b/>
                <w:lang w:eastAsia="en-US"/>
              </w:rPr>
              <w:t>94%</w:t>
            </w:r>
          </w:p>
        </w:tc>
        <w:tc>
          <w:tcPr>
            <w:tcW w:w="778" w:type="pct"/>
            <w:tcBorders>
              <w:top w:val="single" w:sz="4" w:space="0" w:color="auto"/>
              <w:left w:val="single" w:sz="4" w:space="0" w:color="auto"/>
              <w:bottom w:val="single" w:sz="4" w:space="0" w:color="auto"/>
              <w:right w:val="single" w:sz="4" w:space="0" w:color="auto"/>
            </w:tcBorders>
            <w:vAlign w:val="center"/>
            <w:hideMark/>
          </w:tcPr>
          <w:p w:rsidR="00260EF3" w:rsidRPr="00DB4D80" w:rsidRDefault="00260EF3" w:rsidP="00673851">
            <w:pPr>
              <w:jc w:val="center"/>
              <w:rPr>
                <w:b/>
                <w:lang w:eastAsia="en-US"/>
              </w:rPr>
            </w:pPr>
            <w:r w:rsidRPr="00DB4D80">
              <w:rPr>
                <w:b/>
                <w:lang w:eastAsia="en-US"/>
              </w:rPr>
              <w:t>95%</w:t>
            </w:r>
          </w:p>
        </w:tc>
      </w:tr>
    </w:tbl>
    <w:p w:rsidR="00260EF3" w:rsidRPr="00DB4D80" w:rsidRDefault="00260EF3" w:rsidP="00260EF3">
      <w:pPr>
        <w:ind w:firstLine="567"/>
        <w:jc w:val="both"/>
        <w:rPr>
          <w:sz w:val="24"/>
          <w:szCs w:val="24"/>
        </w:rPr>
      </w:pPr>
      <w:r w:rsidRPr="00DB4D80">
        <w:rPr>
          <w:sz w:val="24"/>
          <w:szCs w:val="24"/>
        </w:rPr>
        <w:t>Протягом 2018 року здійснено вибір та замовлення підручників для учнів 1-х, 5-х, 10-х класів на 2018/2019 навчальний рік.</w:t>
      </w:r>
    </w:p>
    <w:p w:rsidR="00260EF3" w:rsidRPr="00DB4D80" w:rsidRDefault="00260EF3" w:rsidP="00260EF3">
      <w:pPr>
        <w:ind w:firstLine="567"/>
        <w:jc w:val="both"/>
        <w:rPr>
          <w:sz w:val="24"/>
          <w:szCs w:val="24"/>
        </w:rPr>
      </w:pPr>
      <w:r w:rsidRPr="00DB4D80">
        <w:rPr>
          <w:sz w:val="24"/>
          <w:szCs w:val="24"/>
        </w:rPr>
        <w:t xml:space="preserve">Пріоритетними напрямами спільної діяльності педагогів і бібліотекарів є виховання інформаційної культури учнів, формування стійких навичок знаходження інформації, користування бібліотекою, довідковим апаратом бібліотеки, книги. </w:t>
      </w:r>
    </w:p>
    <w:p w:rsidR="00260EF3" w:rsidRPr="00DB4D80" w:rsidRDefault="00260EF3" w:rsidP="00260EF3">
      <w:pPr>
        <w:ind w:firstLine="567"/>
        <w:jc w:val="both"/>
        <w:rPr>
          <w:sz w:val="24"/>
          <w:szCs w:val="24"/>
        </w:rPr>
      </w:pPr>
      <w:r w:rsidRPr="00DB4D80">
        <w:rPr>
          <w:sz w:val="24"/>
          <w:szCs w:val="24"/>
        </w:rPr>
        <w:t>Формування інформаційної культури, розвиток критичного мислення учнів залишаються ключовими напрямами роботи шкільних бібліотекарів.</w:t>
      </w:r>
    </w:p>
    <w:p w:rsidR="00260EF3" w:rsidRPr="00DB4D80" w:rsidRDefault="00260EF3" w:rsidP="00260EF3">
      <w:pPr>
        <w:tabs>
          <w:tab w:val="left" w:pos="993"/>
        </w:tabs>
        <w:jc w:val="both"/>
        <w:rPr>
          <w:sz w:val="24"/>
          <w:szCs w:val="24"/>
        </w:rPr>
      </w:pPr>
      <w:r w:rsidRPr="00DB4D80">
        <w:rPr>
          <w:sz w:val="28"/>
          <w:szCs w:val="28"/>
        </w:rPr>
        <w:tab/>
      </w:r>
      <w:r w:rsidRPr="00DB4D80">
        <w:rPr>
          <w:sz w:val="24"/>
          <w:szCs w:val="24"/>
        </w:rPr>
        <w:t>У сучасному суспільстві відбувається проникнення у всі сфери життя нових форм подання інформації – електронних та мультимедійних. Сучасна школа має забезпечити адекватність освіти змінам, які відбуваються в суспільстві, перш за все пов’язаним зі стрімким ростом інформаційно-комп’ютерних технологій.</w:t>
      </w:r>
    </w:p>
    <w:p w:rsidR="00260EF3" w:rsidRPr="00DB4D80" w:rsidRDefault="00260EF3" w:rsidP="00260EF3">
      <w:pPr>
        <w:tabs>
          <w:tab w:val="left" w:pos="993"/>
        </w:tabs>
        <w:ind w:firstLine="567"/>
        <w:jc w:val="both"/>
        <w:rPr>
          <w:sz w:val="24"/>
          <w:szCs w:val="24"/>
        </w:rPr>
      </w:pPr>
      <w:r w:rsidRPr="00DB4D80">
        <w:rPr>
          <w:sz w:val="24"/>
          <w:szCs w:val="24"/>
        </w:rPr>
        <w:t xml:space="preserve">Перед шкільною бібліотекою постає нова мета – формувати інформаційно-бібліотечні ресурси як базу діяльності у сфері </w:t>
      </w:r>
      <w:proofErr w:type="spellStart"/>
      <w:r w:rsidRPr="00DB4D80">
        <w:rPr>
          <w:sz w:val="24"/>
          <w:szCs w:val="24"/>
        </w:rPr>
        <w:t>медіаосвіти</w:t>
      </w:r>
      <w:proofErr w:type="spellEnd"/>
      <w:r w:rsidRPr="00DB4D80">
        <w:rPr>
          <w:sz w:val="24"/>
          <w:szCs w:val="24"/>
        </w:rPr>
        <w:t>. Важливим завданням шкільної бібліотеки при цьому стає також формування інформаційної та медіа культури школярів. У 2018 році на базі ІЗОШ №5 створена перша в місті медіа тека, завідувач Ярмак Л.Л.</w:t>
      </w:r>
    </w:p>
    <w:p w:rsidR="00260EF3" w:rsidRPr="00DB4D80" w:rsidRDefault="00260EF3" w:rsidP="00260EF3">
      <w:pPr>
        <w:tabs>
          <w:tab w:val="left" w:pos="0"/>
        </w:tabs>
        <w:ind w:firstLine="567"/>
        <w:jc w:val="both"/>
        <w:rPr>
          <w:sz w:val="24"/>
          <w:szCs w:val="24"/>
        </w:rPr>
      </w:pPr>
    </w:p>
    <w:p w:rsidR="00260EF3" w:rsidRPr="00DB4D80" w:rsidRDefault="00260EF3" w:rsidP="00260EF3">
      <w:pPr>
        <w:tabs>
          <w:tab w:val="left" w:pos="0"/>
        </w:tabs>
        <w:ind w:firstLine="567"/>
        <w:jc w:val="both"/>
        <w:rPr>
          <w:sz w:val="24"/>
          <w:szCs w:val="24"/>
        </w:rPr>
      </w:pPr>
      <w:r w:rsidRPr="00DB4D80">
        <w:rPr>
          <w:sz w:val="24"/>
          <w:szCs w:val="24"/>
        </w:rPr>
        <w:t xml:space="preserve">Бази даних в бібліотеках оформлюються в табличному редакторі </w:t>
      </w:r>
      <w:proofErr w:type="spellStart"/>
      <w:r w:rsidRPr="00DB4D80">
        <w:rPr>
          <w:sz w:val="24"/>
          <w:szCs w:val="24"/>
        </w:rPr>
        <w:t>Ехсеl</w:t>
      </w:r>
      <w:proofErr w:type="spellEnd"/>
      <w:r w:rsidRPr="00DB4D80">
        <w:rPr>
          <w:sz w:val="24"/>
          <w:szCs w:val="24"/>
        </w:rPr>
        <w:t xml:space="preserve">. В ІГ №3, ІЗОШ №4, ІЗОШ №5, ІЗОШ №12 бібліотекарі оформили в </w:t>
      </w:r>
      <w:proofErr w:type="spellStart"/>
      <w:r w:rsidRPr="00DB4D80">
        <w:rPr>
          <w:sz w:val="24"/>
          <w:szCs w:val="24"/>
        </w:rPr>
        <w:t>Ехсеl</w:t>
      </w:r>
      <w:proofErr w:type="spellEnd"/>
      <w:r w:rsidRPr="00DB4D80">
        <w:rPr>
          <w:sz w:val="24"/>
          <w:szCs w:val="24"/>
        </w:rPr>
        <w:t xml:space="preserve"> електронний облік загального фонду. </w:t>
      </w:r>
    </w:p>
    <w:p w:rsidR="00260EF3" w:rsidRPr="00DB4D80" w:rsidRDefault="00260EF3" w:rsidP="00260EF3">
      <w:pPr>
        <w:tabs>
          <w:tab w:val="left" w:pos="0"/>
        </w:tabs>
        <w:ind w:firstLine="567"/>
        <w:jc w:val="both"/>
        <w:rPr>
          <w:sz w:val="24"/>
          <w:szCs w:val="24"/>
        </w:rPr>
      </w:pPr>
      <w:r w:rsidRPr="00DB4D80">
        <w:rPr>
          <w:sz w:val="24"/>
          <w:szCs w:val="24"/>
        </w:rPr>
        <w:t xml:space="preserve">Всі шкільні бібліотеки ведуть бібліотечні сторінки на сайтах своїх закладів. Систематично </w:t>
      </w:r>
    </w:p>
    <w:p w:rsidR="00260EF3" w:rsidRPr="00DB4D80" w:rsidRDefault="00260EF3" w:rsidP="00260EF3">
      <w:pPr>
        <w:ind w:firstLine="567"/>
        <w:jc w:val="both"/>
        <w:rPr>
          <w:sz w:val="24"/>
          <w:szCs w:val="24"/>
        </w:rPr>
      </w:pPr>
      <w:r w:rsidRPr="00DB4D80">
        <w:rPr>
          <w:sz w:val="24"/>
          <w:szCs w:val="24"/>
        </w:rPr>
        <w:lastRenderedPageBreak/>
        <w:t xml:space="preserve">В практику роботи ЗЗСО впроваджується програма з основ інформаційної культури, яка була розроблена на основі матеріалів з досвіду роботи шкільних бібліотекарів та рекомендацій, надрукованих в педагогічних фахових журналах. </w:t>
      </w:r>
    </w:p>
    <w:p w:rsidR="00260EF3" w:rsidRPr="00DB4D80" w:rsidRDefault="00260EF3" w:rsidP="00260EF3">
      <w:pPr>
        <w:ind w:firstLine="567"/>
        <w:jc w:val="both"/>
        <w:rPr>
          <w:sz w:val="24"/>
          <w:szCs w:val="24"/>
        </w:rPr>
      </w:pPr>
      <w:r w:rsidRPr="00DB4D80">
        <w:rPr>
          <w:sz w:val="24"/>
          <w:szCs w:val="24"/>
        </w:rPr>
        <w:t>Пріоритетними напрямами спільної діяльності педагогів і бібліотекарів було виховання інформаційної культури учнів, формування стійких навичок знаходження інформації, користування бібліотекою, довідковим апаратом бібліотеки, книги. Але формування інформаційних компетентностей не носило системного характеру, навчання основам інформаційної культури не було метою кожного уроку, більшість педагогів не готові до формування інформаційних вмінь учнів, бібліотекарі не проводили бібліотечно-бібліографічні заняття в повному обсязі і на відповідному рівні.</w:t>
      </w:r>
    </w:p>
    <w:p w:rsidR="00260EF3" w:rsidRPr="00DB4D80" w:rsidRDefault="00260EF3" w:rsidP="00260EF3">
      <w:pPr>
        <w:ind w:firstLine="567"/>
        <w:jc w:val="both"/>
        <w:rPr>
          <w:sz w:val="24"/>
          <w:szCs w:val="24"/>
        </w:rPr>
      </w:pPr>
      <w:r w:rsidRPr="00DB4D80">
        <w:rPr>
          <w:sz w:val="24"/>
          <w:szCs w:val="24"/>
        </w:rPr>
        <w:t>Формування інформаційної культури, розвиток критичного мислення учнів залишаються ключовими напрямами роботи бібліотекарів.</w:t>
      </w:r>
    </w:p>
    <w:p w:rsidR="00260EF3" w:rsidRPr="00DB4D80" w:rsidRDefault="00260EF3" w:rsidP="00260EF3">
      <w:pPr>
        <w:ind w:firstLine="567"/>
        <w:jc w:val="both"/>
        <w:rPr>
          <w:sz w:val="24"/>
          <w:szCs w:val="24"/>
        </w:rPr>
      </w:pPr>
      <w:r w:rsidRPr="00DB4D80">
        <w:rPr>
          <w:sz w:val="24"/>
          <w:szCs w:val="24"/>
        </w:rPr>
        <w:t xml:space="preserve">Управління освіти та відділ науково-методичного та інформаційного забезпечення дбають про належний рівень організації профільного навчання, поглибленого, факультативного вивчення предметів, курсів за вибором, про забезпечення вчителів програмами, надання їм методичної допомоги. </w:t>
      </w:r>
    </w:p>
    <w:p w:rsidR="00260EF3" w:rsidRPr="00DB4D80" w:rsidRDefault="00260EF3" w:rsidP="00260EF3">
      <w:pPr>
        <w:jc w:val="center"/>
        <w:rPr>
          <w:b/>
          <w:sz w:val="24"/>
          <w:szCs w:val="24"/>
        </w:rPr>
      </w:pPr>
      <w:r w:rsidRPr="00DB4D80">
        <w:rPr>
          <w:b/>
          <w:sz w:val="24"/>
          <w:szCs w:val="24"/>
        </w:rPr>
        <w:t>Професійні конкурси, виставки</w:t>
      </w:r>
    </w:p>
    <w:p w:rsidR="00260EF3" w:rsidRPr="00DB4D80" w:rsidRDefault="00260EF3" w:rsidP="00260EF3">
      <w:pPr>
        <w:jc w:val="center"/>
        <w:rPr>
          <w:sz w:val="24"/>
          <w:szCs w:val="24"/>
        </w:rPr>
      </w:pPr>
    </w:p>
    <w:p w:rsidR="00260EF3" w:rsidRPr="00DB4D80" w:rsidRDefault="00260EF3" w:rsidP="00260EF3">
      <w:pPr>
        <w:pStyle w:val="af"/>
        <w:spacing w:after="0"/>
        <w:ind w:left="0" w:firstLine="708"/>
        <w:jc w:val="both"/>
        <w:rPr>
          <w:sz w:val="24"/>
          <w:szCs w:val="24"/>
        </w:rPr>
      </w:pPr>
      <w:r w:rsidRPr="00DB4D80">
        <w:rPr>
          <w:sz w:val="24"/>
          <w:szCs w:val="24"/>
        </w:rPr>
        <w:t>З метою стимулювання активної участі вчителів у становленні та розвитку національної системи освіти, популяризації кращих педагогічних здобутків і професійної майстерності було організовано й проведено І (міський) тур В</w:t>
      </w:r>
      <w:r w:rsidRPr="00DB4D80">
        <w:rPr>
          <w:spacing w:val="4"/>
          <w:sz w:val="24"/>
          <w:szCs w:val="24"/>
        </w:rPr>
        <w:t xml:space="preserve">сеукраїнського конкурсу «Учитель року – 2018» </w:t>
      </w:r>
      <w:r w:rsidRPr="00DB4D80">
        <w:rPr>
          <w:sz w:val="24"/>
          <w:szCs w:val="24"/>
        </w:rPr>
        <w:t xml:space="preserve">за номінаціями: «Українська мова та література», «Німецька мова», «Фізика», «Фізична культура». </w:t>
      </w:r>
    </w:p>
    <w:p w:rsidR="00260EF3" w:rsidRPr="00DB4D80" w:rsidRDefault="00260EF3" w:rsidP="00260EF3">
      <w:pPr>
        <w:pStyle w:val="af"/>
        <w:spacing w:after="0"/>
        <w:ind w:left="0"/>
        <w:jc w:val="both"/>
        <w:rPr>
          <w:sz w:val="24"/>
          <w:szCs w:val="24"/>
        </w:rPr>
      </w:pPr>
      <w:r w:rsidRPr="00DB4D80">
        <w:rPr>
          <w:sz w:val="24"/>
          <w:szCs w:val="24"/>
        </w:rPr>
        <w:t xml:space="preserve">Конкурс пройшов у два етапи.  До оргкомітету конкурсу було надано – 7 пакетів документів, але в першому етапі взяли участь 5 учасників, у другому етапі – 4  конкурсанти (2 – вчителів української мови та літератури, 2 – вчителів німецької мови). </w:t>
      </w:r>
    </w:p>
    <w:p w:rsidR="00260EF3" w:rsidRPr="00DB4D80" w:rsidRDefault="00260EF3" w:rsidP="00260EF3">
      <w:pPr>
        <w:pStyle w:val="af"/>
        <w:spacing w:after="0"/>
        <w:ind w:left="0"/>
        <w:jc w:val="both"/>
        <w:rPr>
          <w:sz w:val="24"/>
          <w:szCs w:val="24"/>
        </w:rPr>
      </w:pPr>
      <w:r w:rsidRPr="00DB4D80">
        <w:rPr>
          <w:sz w:val="24"/>
          <w:szCs w:val="24"/>
        </w:rPr>
        <w:t xml:space="preserve">Серед претендентів на участь у конкурсі: 2чол. (28,6%) - спеціалісти вищої категорії, у 2016/2017 навчальному році -1чол. (12,5%), учителів першої кваліфікаційної категорії – 4чол. (57,1%), у 2016/2017 навчальному році –3чол. (37,5%), учителів другої кваліфікаційної категорії – 1чол. (14,3%), у 2016/2017 навчальному році – 3чол. (37,5%), вчителів, які мають категорію «спеціаліст» - 0, у 2016/2017 навчальному році – 1чол. (12,5%). Вчителі, які мають педагогічні звання, протягом останніх трьох років взагалі не беруть участь у конкурсі. </w:t>
      </w:r>
    </w:p>
    <w:p w:rsidR="00260EF3" w:rsidRPr="00DB4D80" w:rsidRDefault="00260EF3" w:rsidP="00260EF3">
      <w:pPr>
        <w:pStyle w:val="af"/>
        <w:spacing w:after="0"/>
        <w:ind w:left="0" w:firstLine="708"/>
        <w:jc w:val="both"/>
        <w:rPr>
          <w:sz w:val="24"/>
          <w:szCs w:val="24"/>
        </w:rPr>
      </w:pPr>
      <w:r w:rsidRPr="00DB4D80">
        <w:rPr>
          <w:sz w:val="24"/>
          <w:szCs w:val="24"/>
        </w:rPr>
        <w:t>Протягом останніх п’яти  років активними учасниками І (міського) туру конкурсу залишаються педагоги Ізюмської гімназії №3, ІЗОШ</w:t>
      </w:r>
      <w:r w:rsidR="007B6A6F" w:rsidRPr="00DB4D80">
        <w:rPr>
          <w:sz w:val="24"/>
          <w:szCs w:val="24"/>
        </w:rPr>
        <w:t xml:space="preserve"> І-ІІІ ступенів </w:t>
      </w:r>
      <w:r w:rsidRPr="00DB4D80">
        <w:rPr>
          <w:sz w:val="24"/>
          <w:szCs w:val="24"/>
        </w:rPr>
        <w:t xml:space="preserve"> № 6.</w:t>
      </w:r>
    </w:p>
    <w:p w:rsidR="007B6A6F" w:rsidRPr="00DB4D80" w:rsidRDefault="007B6A6F" w:rsidP="00260EF3">
      <w:pPr>
        <w:pStyle w:val="af"/>
        <w:spacing w:after="0"/>
        <w:ind w:left="0" w:firstLine="708"/>
        <w:jc w:val="both"/>
        <w:rPr>
          <w:sz w:val="24"/>
          <w:szCs w:val="24"/>
        </w:rPr>
      </w:pPr>
    </w:p>
    <w:p w:rsidR="007B6A6F" w:rsidRPr="00DB4D80" w:rsidRDefault="007B6A6F" w:rsidP="00260EF3">
      <w:pPr>
        <w:pStyle w:val="af"/>
        <w:spacing w:after="0"/>
        <w:ind w:left="0" w:firstLine="708"/>
        <w:jc w:val="both"/>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2"/>
        <w:gridCol w:w="1318"/>
        <w:gridCol w:w="1366"/>
        <w:gridCol w:w="1366"/>
        <w:gridCol w:w="1137"/>
        <w:gridCol w:w="1137"/>
        <w:gridCol w:w="1500"/>
        <w:gridCol w:w="1500"/>
        <w:gridCol w:w="1320"/>
        <w:gridCol w:w="1088"/>
        <w:gridCol w:w="1238"/>
      </w:tblGrid>
      <w:tr w:rsidR="007E69DD" w:rsidRPr="00DB4D80" w:rsidTr="00673851">
        <w:tc>
          <w:tcPr>
            <w:tcW w:w="745" w:type="pct"/>
            <w:tcBorders>
              <w:tl2br w:val="single" w:sz="4" w:space="0" w:color="auto"/>
            </w:tcBorders>
            <w:shd w:val="clear" w:color="auto" w:fill="auto"/>
          </w:tcPr>
          <w:p w:rsidR="00260EF3" w:rsidRPr="00DB4D80" w:rsidRDefault="00260EF3" w:rsidP="00673851">
            <w:pPr>
              <w:pStyle w:val="af"/>
              <w:spacing w:after="0"/>
              <w:ind w:left="0"/>
              <w:rPr>
                <w:b/>
                <w:sz w:val="24"/>
                <w:szCs w:val="24"/>
              </w:rPr>
            </w:pPr>
            <w:r w:rsidRPr="00DB4D80">
              <w:rPr>
                <w:b/>
                <w:sz w:val="24"/>
                <w:szCs w:val="24"/>
              </w:rPr>
              <w:t xml:space="preserve">   заклади</w:t>
            </w:r>
          </w:p>
          <w:p w:rsidR="00260EF3" w:rsidRPr="00DB4D80" w:rsidRDefault="00260EF3" w:rsidP="00673851">
            <w:pPr>
              <w:pStyle w:val="af"/>
              <w:spacing w:after="0"/>
              <w:ind w:left="0"/>
              <w:rPr>
                <w:b/>
                <w:sz w:val="24"/>
                <w:szCs w:val="24"/>
              </w:rPr>
            </w:pPr>
            <w:r w:rsidRPr="00DB4D80">
              <w:rPr>
                <w:b/>
                <w:sz w:val="24"/>
                <w:szCs w:val="24"/>
              </w:rPr>
              <w:t>роки</w:t>
            </w:r>
          </w:p>
        </w:tc>
        <w:tc>
          <w:tcPr>
            <w:tcW w:w="432" w:type="pct"/>
            <w:shd w:val="clear" w:color="auto" w:fill="00FFFF"/>
          </w:tcPr>
          <w:p w:rsidR="00260EF3" w:rsidRPr="00DB4D80" w:rsidRDefault="007B6A6F" w:rsidP="007B6A6F">
            <w:pPr>
              <w:pStyle w:val="af"/>
              <w:spacing w:after="0"/>
              <w:ind w:left="0"/>
              <w:rPr>
                <w:b/>
                <w:sz w:val="24"/>
                <w:szCs w:val="24"/>
              </w:rPr>
            </w:pPr>
            <w:r w:rsidRPr="00DB4D80">
              <w:rPr>
                <w:b/>
                <w:sz w:val="24"/>
                <w:szCs w:val="24"/>
              </w:rPr>
              <w:t>Ізюмська г</w:t>
            </w:r>
            <w:r w:rsidR="00260EF3" w:rsidRPr="00DB4D80">
              <w:rPr>
                <w:b/>
                <w:sz w:val="24"/>
                <w:szCs w:val="24"/>
              </w:rPr>
              <w:t>імназія №1</w:t>
            </w:r>
          </w:p>
        </w:tc>
        <w:tc>
          <w:tcPr>
            <w:tcW w:w="448" w:type="pct"/>
            <w:shd w:val="clear" w:color="auto" w:fill="FFFF99"/>
          </w:tcPr>
          <w:p w:rsidR="007B6A6F" w:rsidRPr="00DB4D80" w:rsidRDefault="00260EF3" w:rsidP="00673851">
            <w:pPr>
              <w:pStyle w:val="af"/>
              <w:spacing w:after="0"/>
              <w:ind w:left="0"/>
              <w:rPr>
                <w:b/>
                <w:sz w:val="24"/>
                <w:szCs w:val="24"/>
              </w:rPr>
            </w:pPr>
            <w:r w:rsidRPr="00DB4D80">
              <w:rPr>
                <w:b/>
                <w:sz w:val="24"/>
                <w:szCs w:val="24"/>
              </w:rPr>
              <w:t xml:space="preserve">ІЗОШ </w:t>
            </w:r>
          </w:p>
          <w:p w:rsidR="00260EF3" w:rsidRPr="00DB4D80" w:rsidRDefault="007B6A6F" w:rsidP="00673851">
            <w:pPr>
              <w:pStyle w:val="af"/>
              <w:spacing w:after="0"/>
              <w:ind w:left="0"/>
              <w:rPr>
                <w:b/>
                <w:sz w:val="24"/>
                <w:szCs w:val="24"/>
              </w:rPr>
            </w:pPr>
            <w:r w:rsidRPr="00DB4D80">
              <w:rPr>
                <w:b/>
                <w:sz w:val="24"/>
                <w:szCs w:val="24"/>
              </w:rPr>
              <w:t xml:space="preserve">І-ІІІ ст. </w:t>
            </w:r>
            <w:r w:rsidR="00260EF3" w:rsidRPr="00DB4D80">
              <w:rPr>
                <w:b/>
                <w:sz w:val="24"/>
                <w:szCs w:val="24"/>
              </w:rPr>
              <w:t>№2</w:t>
            </w:r>
          </w:p>
        </w:tc>
        <w:tc>
          <w:tcPr>
            <w:tcW w:w="448" w:type="pct"/>
            <w:shd w:val="clear" w:color="auto" w:fill="FF7C80"/>
          </w:tcPr>
          <w:p w:rsidR="00260EF3" w:rsidRPr="00DB4D80" w:rsidRDefault="007B6A6F" w:rsidP="007B6A6F">
            <w:pPr>
              <w:pStyle w:val="af"/>
              <w:spacing w:after="0"/>
              <w:ind w:left="0"/>
              <w:rPr>
                <w:b/>
                <w:sz w:val="24"/>
                <w:szCs w:val="24"/>
              </w:rPr>
            </w:pPr>
            <w:r w:rsidRPr="00DB4D80">
              <w:rPr>
                <w:b/>
                <w:sz w:val="24"/>
                <w:szCs w:val="24"/>
              </w:rPr>
              <w:t>Ізюмська г</w:t>
            </w:r>
            <w:r w:rsidR="00260EF3" w:rsidRPr="00DB4D80">
              <w:rPr>
                <w:b/>
                <w:sz w:val="24"/>
                <w:szCs w:val="24"/>
              </w:rPr>
              <w:t>імназія №3</w:t>
            </w:r>
          </w:p>
        </w:tc>
        <w:tc>
          <w:tcPr>
            <w:tcW w:w="373" w:type="pct"/>
            <w:shd w:val="clear" w:color="auto" w:fill="FFFF99"/>
          </w:tcPr>
          <w:p w:rsidR="007B6A6F" w:rsidRPr="00DB4D80" w:rsidRDefault="00260EF3" w:rsidP="00673851">
            <w:pPr>
              <w:pStyle w:val="af"/>
              <w:spacing w:after="0"/>
              <w:ind w:left="0"/>
              <w:rPr>
                <w:b/>
                <w:sz w:val="24"/>
                <w:szCs w:val="24"/>
              </w:rPr>
            </w:pPr>
            <w:r w:rsidRPr="00DB4D80">
              <w:rPr>
                <w:b/>
                <w:sz w:val="24"/>
                <w:szCs w:val="24"/>
              </w:rPr>
              <w:t>ІЗОШ</w:t>
            </w:r>
            <w:r w:rsidR="007B6A6F" w:rsidRPr="00DB4D80">
              <w:rPr>
                <w:b/>
                <w:sz w:val="24"/>
                <w:szCs w:val="24"/>
              </w:rPr>
              <w:t xml:space="preserve"> </w:t>
            </w:r>
          </w:p>
          <w:p w:rsidR="00260EF3" w:rsidRPr="00DB4D80" w:rsidRDefault="007B6A6F" w:rsidP="00673851">
            <w:pPr>
              <w:pStyle w:val="af"/>
              <w:spacing w:after="0"/>
              <w:ind w:left="0"/>
              <w:rPr>
                <w:b/>
                <w:sz w:val="24"/>
                <w:szCs w:val="24"/>
              </w:rPr>
            </w:pPr>
            <w:r w:rsidRPr="00DB4D80">
              <w:rPr>
                <w:b/>
                <w:sz w:val="24"/>
                <w:szCs w:val="24"/>
              </w:rPr>
              <w:t xml:space="preserve">І-ІІІ ст. </w:t>
            </w:r>
            <w:r w:rsidR="00260EF3" w:rsidRPr="00DB4D80">
              <w:rPr>
                <w:b/>
                <w:sz w:val="24"/>
                <w:szCs w:val="24"/>
              </w:rPr>
              <w:t xml:space="preserve"> №4</w:t>
            </w:r>
          </w:p>
        </w:tc>
        <w:tc>
          <w:tcPr>
            <w:tcW w:w="373" w:type="pct"/>
            <w:shd w:val="clear" w:color="auto" w:fill="CCECFF"/>
          </w:tcPr>
          <w:p w:rsidR="007B6A6F" w:rsidRPr="00DB4D80" w:rsidRDefault="00260EF3" w:rsidP="00673851">
            <w:pPr>
              <w:pStyle w:val="af"/>
              <w:spacing w:after="0"/>
              <w:ind w:left="0"/>
              <w:rPr>
                <w:b/>
                <w:sz w:val="24"/>
                <w:szCs w:val="24"/>
              </w:rPr>
            </w:pPr>
            <w:r w:rsidRPr="00DB4D80">
              <w:rPr>
                <w:b/>
                <w:sz w:val="24"/>
                <w:szCs w:val="24"/>
              </w:rPr>
              <w:t xml:space="preserve">ІЗОШ </w:t>
            </w:r>
          </w:p>
          <w:p w:rsidR="00260EF3" w:rsidRPr="00DB4D80" w:rsidRDefault="007B6A6F" w:rsidP="00673851">
            <w:pPr>
              <w:pStyle w:val="af"/>
              <w:spacing w:after="0"/>
              <w:ind w:left="0"/>
              <w:rPr>
                <w:b/>
                <w:sz w:val="24"/>
                <w:szCs w:val="24"/>
              </w:rPr>
            </w:pPr>
            <w:r w:rsidRPr="00DB4D80">
              <w:rPr>
                <w:b/>
                <w:sz w:val="24"/>
                <w:szCs w:val="24"/>
              </w:rPr>
              <w:t xml:space="preserve">І-ІІІ ст. </w:t>
            </w:r>
            <w:r w:rsidR="00260EF3" w:rsidRPr="00DB4D80">
              <w:rPr>
                <w:b/>
                <w:sz w:val="24"/>
                <w:szCs w:val="24"/>
              </w:rPr>
              <w:t>№5</w:t>
            </w:r>
          </w:p>
        </w:tc>
        <w:tc>
          <w:tcPr>
            <w:tcW w:w="492" w:type="pct"/>
            <w:shd w:val="clear" w:color="auto" w:fill="99FF33"/>
          </w:tcPr>
          <w:p w:rsidR="007B6A6F" w:rsidRPr="00DB4D80" w:rsidRDefault="00260EF3" w:rsidP="00673851">
            <w:pPr>
              <w:pStyle w:val="af"/>
              <w:spacing w:after="0"/>
              <w:ind w:left="0"/>
              <w:rPr>
                <w:b/>
                <w:sz w:val="24"/>
                <w:szCs w:val="24"/>
              </w:rPr>
            </w:pPr>
            <w:r w:rsidRPr="00DB4D80">
              <w:rPr>
                <w:b/>
                <w:sz w:val="24"/>
                <w:szCs w:val="24"/>
              </w:rPr>
              <w:t xml:space="preserve">ІЗОШ </w:t>
            </w:r>
          </w:p>
          <w:p w:rsidR="007B6A6F" w:rsidRPr="00DB4D80" w:rsidRDefault="007B6A6F" w:rsidP="00673851">
            <w:pPr>
              <w:pStyle w:val="af"/>
              <w:spacing w:after="0"/>
              <w:ind w:left="0"/>
              <w:rPr>
                <w:b/>
                <w:sz w:val="24"/>
                <w:szCs w:val="24"/>
              </w:rPr>
            </w:pPr>
            <w:r w:rsidRPr="00DB4D80">
              <w:rPr>
                <w:b/>
                <w:sz w:val="24"/>
                <w:szCs w:val="24"/>
              </w:rPr>
              <w:t xml:space="preserve">І-ІІІ ст. </w:t>
            </w:r>
          </w:p>
          <w:p w:rsidR="00260EF3" w:rsidRPr="00DB4D80" w:rsidRDefault="00260EF3" w:rsidP="00673851">
            <w:pPr>
              <w:pStyle w:val="af"/>
              <w:spacing w:after="0"/>
              <w:ind w:left="0"/>
              <w:rPr>
                <w:b/>
                <w:sz w:val="24"/>
                <w:szCs w:val="24"/>
              </w:rPr>
            </w:pPr>
            <w:r w:rsidRPr="00DB4D80">
              <w:rPr>
                <w:b/>
                <w:sz w:val="24"/>
                <w:szCs w:val="24"/>
              </w:rPr>
              <w:t>№6</w:t>
            </w:r>
          </w:p>
        </w:tc>
        <w:tc>
          <w:tcPr>
            <w:tcW w:w="492" w:type="pct"/>
            <w:shd w:val="clear" w:color="auto" w:fill="00FFFF"/>
          </w:tcPr>
          <w:p w:rsidR="007B6A6F" w:rsidRPr="00DB4D80" w:rsidRDefault="00260EF3" w:rsidP="00673851">
            <w:pPr>
              <w:pStyle w:val="af"/>
              <w:spacing w:after="0"/>
              <w:ind w:left="0"/>
              <w:rPr>
                <w:b/>
                <w:sz w:val="24"/>
                <w:szCs w:val="24"/>
              </w:rPr>
            </w:pPr>
            <w:r w:rsidRPr="00DB4D80">
              <w:rPr>
                <w:b/>
                <w:sz w:val="24"/>
                <w:szCs w:val="24"/>
              </w:rPr>
              <w:t xml:space="preserve">ІЗОШ </w:t>
            </w:r>
          </w:p>
          <w:p w:rsidR="007B6A6F" w:rsidRPr="00DB4D80" w:rsidRDefault="007B6A6F" w:rsidP="00673851">
            <w:pPr>
              <w:pStyle w:val="af"/>
              <w:spacing w:after="0"/>
              <w:ind w:left="0"/>
              <w:rPr>
                <w:b/>
                <w:sz w:val="24"/>
                <w:szCs w:val="24"/>
              </w:rPr>
            </w:pPr>
            <w:r w:rsidRPr="00DB4D80">
              <w:rPr>
                <w:b/>
                <w:sz w:val="24"/>
                <w:szCs w:val="24"/>
              </w:rPr>
              <w:t>І-ІІІ ст.</w:t>
            </w:r>
          </w:p>
          <w:p w:rsidR="00260EF3" w:rsidRPr="00DB4D80" w:rsidRDefault="00260EF3" w:rsidP="00673851">
            <w:pPr>
              <w:pStyle w:val="af"/>
              <w:spacing w:after="0"/>
              <w:ind w:left="0"/>
              <w:rPr>
                <w:b/>
                <w:sz w:val="24"/>
                <w:szCs w:val="24"/>
              </w:rPr>
            </w:pPr>
            <w:r w:rsidRPr="00DB4D80">
              <w:rPr>
                <w:b/>
                <w:sz w:val="24"/>
                <w:szCs w:val="24"/>
              </w:rPr>
              <w:t>№10</w:t>
            </w:r>
          </w:p>
        </w:tc>
        <w:tc>
          <w:tcPr>
            <w:tcW w:w="433" w:type="pct"/>
            <w:shd w:val="clear" w:color="auto" w:fill="00FFFF"/>
          </w:tcPr>
          <w:p w:rsidR="007B6A6F" w:rsidRPr="00DB4D80" w:rsidRDefault="00260EF3" w:rsidP="00673851">
            <w:pPr>
              <w:pStyle w:val="af"/>
              <w:spacing w:after="0"/>
              <w:ind w:left="0"/>
              <w:rPr>
                <w:b/>
                <w:sz w:val="24"/>
                <w:szCs w:val="24"/>
              </w:rPr>
            </w:pPr>
            <w:r w:rsidRPr="00DB4D80">
              <w:rPr>
                <w:b/>
                <w:sz w:val="24"/>
                <w:szCs w:val="24"/>
              </w:rPr>
              <w:t>ІЗОШ</w:t>
            </w:r>
          </w:p>
          <w:p w:rsidR="007B6A6F" w:rsidRPr="00DB4D80" w:rsidRDefault="007B6A6F" w:rsidP="00673851">
            <w:pPr>
              <w:pStyle w:val="af"/>
              <w:spacing w:after="0"/>
              <w:ind w:left="0"/>
              <w:rPr>
                <w:b/>
                <w:sz w:val="24"/>
                <w:szCs w:val="24"/>
              </w:rPr>
            </w:pPr>
            <w:r w:rsidRPr="00DB4D80">
              <w:rPr>
                <w:b/>
                <w:sz w:val="24"/>
                <w:szCs w:val="24"/>
              </w:rPr>
              <w:t>І-ІІІ ст.</w:t>
            </w:r>
          </w:p>
          <w:p w:rsidR="00260EF3" w:rsidRPr="00DB4D80" w:rsidRDefault="00260EF3" w:rsidP="00673851">
            <w:pPr>
              <w:pStyle w:val="af"/>
              <w:spacing w:after="0"/>
              <w:ind w:left="0"/>
              <w:rPr>
                <w:b/>
                <w:sz w:val="24"/>
                <w:szCs w:val="24"/>
              </w:rPr>
            </w:pPr>
            <w:r w:rsidRPr="00DB4D80">
              <w:rPr>
                <w:b/>
                <w:sz w:val="24"/>
                <w:szCs w:val="24"/>
              </w:rPr>
              <w:t xml:space="preserve"> №11</w:t>
            </w:r>
          </w:p>
        </w:tc>
        <w:tc>
          <w:tcPr>
            <w:tcW w:w="357" w:type="pct"/>
            <w:shd w:val="clear" w:color="auto" w:fill="00FFFF"/>
          </w:tcPr>
          <w:p w:rsidR="007B6A6F" w:rsidRPr="00DB4D80" w:rsidRDefault="00260EF3" w:rsidP="00673851">
            <w:pPr>
              <w:pStyle w:val="af"/>
              <w:spacing w:after="0"/>
              <w:ind w:left="0"/>
              <w:rPr>
                <w:b/>
                <w:sz w:val="24"/>
                <w:szCs w:val="24"/>
              </w:rPr>
            </w:pPr>
            <w:r w:rsidRPr="00DB4D80">
              <w:rPr>
                <w:b/>
                <w:sz w:val="24"/>
                <w:szCs w:val="24"/>
              </w:rPr>
              <w:t>ІЗОШ</w:t>
            </w:r>
          </w:p>
          <w:p w:rsidR="007B6A6F" w:rsidRPr="00DB4D80" w:rsidRDefault="007B6A6F" w:rsidP="00673851">
            <w:pPr>
              <w:pStyle w:val="af"/>
              <w:spacing w:after="0"/>
              <w:ind w:left="0"/>
              <w:rPr>
                <w:b/>
                <w:sz w:val="24"/>
                <w:szCs w:val="24"/>
              </w:rPr>
            </w:pPr>
            <w:r w:rsidRPr="00DB4D80">
              <w:rPr>
                <w:b/>
                <w:sz w:val="24"/>
                <w:szCs w:val="24"/>
              </w:rPr>
              <w:t>І-ІІІ ст.</w:t>
            </w:r>
          </w:p>
          <w:p w:rsidR="00260EF3" w:rsidRPr="00DB4D80" w:rsidRDefault="00260EF3" w:rsidP="00673851">
            <w:pPr>
              <w:pStyle w:val="af"/>
              <w:spacing w:after="0"/>
              <w:ind w:left="0"/>
              <w:rPr>
                <w:b/>
                <w:sz w:val="24"/>
                <w:szCs w:val="24"/>
              </w:rPr>
            </w:pPr>
            <w:r w:rsidRPr="00DB4D80">
              <w:rPr>
                <w:b/>
                <w:sz w:val="24"/>
                <w:szCs w:val="24"/>
              </w:rPr>
              <w:t xml:space="preserve"> №12</w:t>
            </w:r>
          </w:p>
        </w:tc>
        <w:tc>
          <w:tcPr>
            <w:tcW w:w="406" w:type="pct"/>
            <w:shd w:val="clear" w:color="auto" w:fill="auto"/>
          </w:tcPr>
          <w:p w:rsidR="00260EF3" w:rsidRPr="00DB4D80" w:rsidRDefault="00260EF3" w:rsidP="00673851">
            <w:pPr>
              <w:pStyle w:val="af"/>
              <w:spacing w:after="0"/>
              <w:ind w:left="0"/>
              <w:rPr>
                <w:b/>
                <w:sz w:val="24"/>
                <w:szCs w:val="24"/>
              </w:rPr>
            </w:pPr>
            <w:r w:rsidRPr="00DB4D80">
              <w:rPr>
                <w:b/>
                <w:sz w:val="24"/>
                <w:szCs w:val="24"/>
              </w:rPr>
              <w:t xml:space="preserve">Всього </w:t>
            </w:r>
          </w:p>
        </w:tc>
      </w:tr>
      <w:tr w:rsidR="007E69DD" w:rsidRPr="00DB4D80" w:rsidTr="00673851">
        <w:tc>
          <w:tcPr>
            <w:tcW w:w="745" w:type="pct"/>
            <w:shd w:val="clear" w:color="auto" w:fill="auto"/>
          </w:tcPr>
          <w:p w:rsidR="00260EF3" w:rsidRPr="00DB4D80" w:rsidRDefault="00260EF3" w:rsidP="00673851">
            <w:pPr>
              <w:pStyle w:val="af"/>
              <w:spacing w:after="0"/>
              <w:ind w:left="0"/>
              <w:rPr>
                <w:sz w:val="24"/>
                <w:szCs w:val="24"/>
              </w:rPr>
            </w:pPr>
            <w:r w:rsidRPr="00DB4D80">
              <w:rPr>
                <w:sz w:val="24"/>
                <w:szCs w:val="24"/>
              </w:rPr>
              <w:t>2013/2014</w:t>
            </w:r>
          </w:p>
        </w:tc>
        <w:tc>
          <w:tcPr>
            <w:tcW w:w="432" w:type="pct"/>
            <w:shd w:val="clear" w:color="auto" w:fill="00FFFF"/>
          </w:tcPr>
          <w:p w:rsidR="00260EF3" w:rsidRPr="00DB4D80" w:rsidRDefault="00260EF3" w:rsidP="00673851">
            <w:pPr>
              <w:pStyle w:val="af"/>
              <w:spacing w:after="0"/>
              <w:ind w:left="0"/>
              <w:rPr>
                <w:sz w:val="24"/>
                <w:szCs w:val="24"/>
              </w:rPr>
            </w:pPr>
            <w:r w:rsidRPr="00DB4D80">
              <w:rPr>
                <w:sz w:val="24"/>
                <w:szCs w:val="24"/>
              </w:rPr>
              <w:t>1</w:t>
            </w:r>
          </w:p>
        </w:tc>
        <w:tc>
          <w:tcPr>
            <w:tcW w:w="448" w:type="pct"/>
            <w:shd w:val="clear" w:color="auto" w:fill="FFFF99"/>
          </w:tcPr>
          <w:p w:rsidR="00260EF3" w:rsidRPr="00DB4D80" w:rsidRDefault="00260EF3" w:rsidP="00673851">
            <w:pPr>
              <w:pStyle w:val="af"/>
              <w:spacing w:after="0"/>
              <w:ind w:left="0"/>
              <w:rPr>
                <w:sz w:val="24"/>
                <w:szCs w:val="24"/>
              </w:rPr>
            </w:pPr>
            <w:r w:rsidRPr="00DB4D80">
              <w:rPr>
                <w:sz w:val="24"/>
                <w:szCs w:val="24"/>
              </w:rPr>
              <w:t>1</w:t>
            </w:r>
          </w:p>
        </w:tc>
        <w:tc>
          <w:tcPr>
            <w:tcW w:w="448" w:type="pct"/>
            <w:shd w:val="clear" w:color="auto" w:fill="FF7C80"/>
          </w:tcPr>
          <w:p w:rsidR="00260EF3" w:rsidRPr="00DB4D80" w:rsidRDefault="00260EF3" w:rsidP="00673851">
            <w:pPr>
              <w:pStyle w:val="af"/>
              <w:spacing w:after="0"/>
              <w:ind w:left="0"/>
              <w:rPr>
                <w:sz w:val="24"/>
                <w:szCs w:val="24"/>
              </w:rPr>
            </w:pPr>
            <w:r w:rsidRPr="00DB4D80">
              <w:rPr>
                <w:sz w:val="24"/>
                <w:szCs w:val="24"/>
              </w:rPr>
              <w:t>1</w:t>
            </w:r>
          </w:p>
        </w:tc>
        <w:tc>
          <w:tcPr>
            <w:tcW w:w="373" w:type="pct"/>
            <w:shd w:val="clear" w:color="auto" w:fill="FFFF99"/>
          </w:tcPr>
          <w:p w:rsidR="00260EF3" w:rsidRPr="00DB4D80" w:rsidRDefault="00260EF3" w:rsidP="00673851">
            <w:pPr>
              <w:pStyle w:val="af"/>
              <w:spacing w:after="0"/>
              <w:ind w:left="0"/>
              <w:rPr>
                <w:sz w:val="24"/>
                <w:szCs w:val="24"/>
              </w:rPr>
            </w:pPr>
          </w:p>
        </w:tc>
        <w:tc>
          <w:tcPr>
            <w:tcW w:w="373" w:type="pct"/>
            <w:shd w:val="clear" w:color="auto" w:fill="CCECFF"/>
          </w:tcPr>
          <w:p w:rsidR="00260EF3" w:rsidRPr="00DB4D80" w:rsidRDefault="00260EF3" w:rsidP="00673851">
            <w:pPr>
              <w:pStyle w:val="af"/>
              <w:spacing w:after="0"/>
              <w:ind w:left="0"/>
              <w:rPr>
                <w:sz w:val="24"/>
                <w:szCs w:val="24"/>
              </w:rPr>
            </w:pPr>
          </w:p>
        </w:tc>
        <w:tc>
          <w:tcPr>
            <w:tcW w:w="492" w:type="pct"/>
            <w:shd w:val="clear" w:color="auto" w:fill="99FF33"/>
          </w:tcPr>
          <w:p w:rsidR="00260EF3" w:rsidRPr="00DB4D80" w:rsidRDefault="00260EF3" w:rsidP="00673851">
            <w:pPr>
              <w:pStyle w:val="af"/>
              <w:spacing w:after="0"/>
              <w:ind w:left="0"/>
              <w:rPr>
                <w:sz w:val="24"/>
                <w:szCs w:val="24"/>
              </w:rPr>
            </w:pPr>
            <w:r w:rsidRPr="00DB4D80">
              <w:rPr>
                <w:sz w:val="24"/>
                <w:szCs w:val="24"/>
              </w:rPr>
              <w:t>2</w:t>
            </w:r>
          </w:p>
        </w:tc>
        <w:tc>
          <w:tcPr>
            <w:tcW w:w="492" w:type="pct"/>
            <w:shd w:val="clear" w:color="auto" w:fill="00FFFF"/>
          </w:tcPr>
          <w:p w:rsidR="00260EF3" w:rsidRPr="00DB4D80" w:rsidRDefault="00260EF3" w:rsidP="00673851">
            <w:pPr>
              <w:pStyle w:val="af"/>
              <w:spacing w:after="0"/>
              <w:ind w:left="0"/>
              <w:rPr>
                <w:sz w:val="24"/>
                <w:szCs w:val="24"/>
              </w:rPr>
            </w:pPr>
          </w:p>
        </w:tc>
        <w:tc>
          <w:tcPr>
            <w:tcW w:w="433" w:type="pct"/>
            <w:shd w:val="clear" w:color="auto" w:fill="00FFFF"/>
          </w:tcPr>
          <w:p w:rsidR="00260EF3" w:rsidRPr="00DB4D80" w:rsidRDefault="00260EF3" w:rsidP="00673851">
            <w:pPr>
              <w:pStyle w:val="af"/>
              <w:spacing w:after="0"/>
              <w:ind w:left="0"/>
              <w:rPr>
                <w:sz w:val="24"/>
                <w:szCs w:val="24"/>
              </w:rPr>
            </w:pPr>
          </w:p>
        </w:tc>
        <w:tc>
          <w:tcPr>
            <w:tcW w:w="357" w:type="pct"/>
            <w:shd w:val="clear" w:color="auto" w:fill="00FFFF"/>
          </w:tcPr>
          <w:p w:rsidR="00260EF3" w:rsidRPr="00DB4D80" w:rsidRDefault="00260EF3" w:rsidP="00673851">
            <w:pPr>
              <w:pStyle w:val="af"/>
              <w:spacing w:after="0"/>
              <w:ind w:left="0"/>
              <w:rPr>
                <w:sz w:val="24"/>
                <w:szCs w:val="24"/>
              </w:rPr>
            </w:pPr>
            <w:r w:rsidRPr="00DB4D80">
              <w:rPr>
                <w:sz w:val="24"/>
                <w:szCs w:val="24"/>
              </w:rPr>
              <w:t>1</w:t>
            </w:r>
          </w:p>
        </w:tc>
        <w:tc>
          <w:tcPr>
            <w:tcW w:w="406" w:type="pct"/>
            <w:shd w:val="clear" w:color="auto" w:fill="auto"/>
          </w:tcPr>
          <w:p w:rsidR="00260EF3" w:rsidRPr="00DB4D80" w:rsidRDefault="00260EF3" w:rsidP="00673851">
            <w:pPr>
              <w:pStyle w:val="af"/>
              <w:spacing w:after="0"/>
              <w:ind w:left="0"/>
              <w:rPr>
                <w:sz w:val="24"/>
                <w:szCs w:val="24"/>
              </w:rPr>
            </w:pPr>
            <w:r w:rsidRPr="00DB4D80">
              <w:rPr>
                <w:sz w:val="24"/>
                <w:szCs w:val="24"/>
              </w:rPr>
              <w:t>6</w:t>
            </w:r>
          </w:p>
        </w:tc>
      </w:tr>
      <w:tr w:rsidR="007E69DD" w:rsidRPr="00DB4D80" w:rsidTr="00673851">
        <w:tc>
          <w:tcPr>
            <w:tcW w:w="745" w:type="pct"/>
            <w:shd w:val="clear" w:color="auto" w:fill="auto"/>
          </w:tcPr>
          <w:p w:rsidR="00260EF3" w:rsidRPr="00DB4D80" w:rsidRDefault="00260EF3" w:rsidP="00673851">
            <w:pPr>
              <w:pStyle w:val="af"/>
              <w:spacing w:after="0"/>
              <w:ind w:left="0"/>
              <w:rPr>
                <w:sz w:val="24"/>
                <w:szCs w:val="24"/>
              </w:rPr>
            </w:pPr>
            <w:r w:rsidRPr="00DB4D80">
              <w:rPr>
                <w:sz w:val="24"/>
                <w:szCs w:val="24"/>
              </w:rPr>
              <w:t>2014/2015</w:t>
            </w:r>
          </w:p>
        </w:tc>
        <w:tc>
          <w:tcPr>
            <w:tcW w:w="432" w:type="pct"/>
            <w:shd w:val="clear" w:color="auto" w:fill="00FFFF"/>
          </w:tcPr>
          <w:p w:rsidR="00260EF3" w:rsidRPr="00DB4D80" w:rsidRDefault="00260EF3" w:rsidP="00673851">
            <w:pPr>
              <w:pStyle w:val="af"/>
              <w:spacing w:after="0"/>
              <w:ind w:left="0"/>
              <w:rPr>
                <w:sz w:val="24"/>
                <w:szCs w:val="24"/>
              </w:rPr>
            </w:pPr>
            <w:r w:rsidRPr="00DB4D80">
              <w:rPr>
                <w:sz w:val="24"/>
                <w:szCs w:val="24"/>
              </w:rPr>
              <w:t>1</w:t>
            </w:r>
          </w:p>
        </w:tc>
        <w:tc>
          <w:tcPr>
            <w:tcW w:w="448" w:type="pct"/>
            <w:shd w:val="clear" w:color="auto" w:fill="FFFF99"/>
          </w:tcPr>
          <w:p w:rsidR="00260EF3" w:rsidRPr="00DB4D80" w:rsidRDefault="00260EF3" w:rsidP="00673851">
            <w:pPr>
              <w:pStyle w:val="af"/>
              <w:spacing w:after="0"/>
              <w:ind w:left="0"/>
              <w:rPr>
                <w:sz w:val="24"/>
                <w:szCs w:val="24"/>
              </w:rPr>
            </w:pPr>
            <w:r w:rsidRPr="00DB4D80">
              <w:rPr>
                <w:sz w:val="24"/>
                <w:szCs w:val="24"/>
              </w:rPr>
              <w:t>1</w:t>
            </w:r>
          </w:p>
        </w:tc>
        <w:tc>
          <w:tcPr>
            <w:tcW w:w="448" w:type="pct"/>
            <w:shd w:val="clear" w:color="auto" w:fill="FF7C80"/>
          </w:tcPr>
          <w:p w:rsidR="00260EF3" w:rsidRPr="00DB4D80" w:rsidRDefault="00260EF3" w:rsidP="00673851">
            <w:pPr>
              <w:pStyle w:val="af"/>
              <w:spacing w:after="0"/>
              <w:ind w:left="0"/>
              <w:rPr>
                <w:sz w:val="24"/>
                <w:szCs w:val="24"/>
              </w:rPr>
            </w:pPr>
            <w:r w:rsidRPr="00DB4D80">
              <w:rPr>
                <w:sz w:val="24"/>
                <w:szCs w:val="24"/>
              </w:rPr>
              <w:t>1</w:t>
            </w:r>
          </w:p>
        </w:tc>
        <w:tc>
          <w:tcPr>
            <w:tcW w:w="373" w:type="pct"/>
            <w:shd w:val="clear" w:color="auto" w:fill="FFFF99"/>
          </w:tcPr>
          <w:p w:rsidR="00260EF3" w:rsidRPr="00DB4D80" w:rsidRDefault="00260EF3" w:rsidP="00673851">
            <w:pPr>
              <w:pStyle w:val="af"/>
              <w:spacing w:after="0"/>
              <w:ind w:left="0"/>
              <w:rPr>
                <w:sz w:val="24"/>
                <w:szCs w:val="24"/>
              </w:rPr>
            </w:pPr>
          </w:p>
        </w:tc>
        <w:tc>
          <w:tcPr>
            <w:tcW w:w="373" w:type="pct"/>
            <w:shd w:val="clear" w:color="auto" w:fill="CCECFF"/>
          </w:tcPr>
          <w:p w:rsidR="00260EF3" w:rsidRPr="00DB4D80" w:rsidRDefault="00260EF3" w:rsidP="00673851">
            <w:pPr>
              <w:pStyle w:val="af"/>
              <w:spacing w:after="0"/>
              <w:ind w:left="0"/>
              <w:rPr>
                <w:sz w:val="24"/>
                <w:szCs w:val="24"/>
              </w:rPr>
            </w:pPr>
          </w:p>
        </w:tc>
        <w:tc>
          <w:tcPr>
            <w:tcW w:w="492" w:type="pct"/>
            <w:shd w:val="clear" w:color="auto" w:fill="99FF33"/>
          </w:tcPr>
          <w:p w:rsidR="00260EF3" w:rsidRPr="00DB4D80" w:rsidRDefault="00260EF3" w:rsidP="00673851">
            <w:pPr>
              <w:pStyle w:val="af"/>
              <w:spacing w:after="0"/>
              <w:ind w:left="0"/>
              <w:rPr>
                <w:sz w:val="24"/>
                <w:szCs w:val="24"/>
              </w:rPr>
            </w:pPr>
            <w:r w:rsidRPr="00DB4D80">
              <w:rPr>
                <w:sz w:val="24"/>
                <w:szCs w:val="24"/>
              </w:rPr>
              <w:t>1</w:t>
            </w:r>
          </w:p>
        </w:tc>
        <w:tc>
          <w:tcPr>
            <w:tcW w:w="492" w:type="pct"/>
            <w:shd w:val="clear" w:color="auto" w:fill="00FFFF"/>
          </w:tcPr>
          <w:p w:rsidR="00260EF3" w:rsidRPr="00DB4D80" w:rsidRDefault="00260EF3" w:rsidP="00673851">
            <w:pPr>
              <w:pStyle w:val="af"/>
              <w:spacing w:after="0"/>
              <w:ind w:left="0"/>
              <w:rPr>
                <w:sz w:val="24"/>
                <w:szCs w:val="24"/>
              </w:rPr>
            </w:pPr>
          </w:p>
        </w:tc>
        <w:tc>
          <w:tcPr>
            <w:tcW w:w="433" w:type="pct"/>
            <w:shd w:val="clear" w:color="auto" w:fill="00FFFF"/>
          </w:tcPr>
          <w:p w:rsidR="00260EF3" w:rsidRPr="00DB4D80" w:rsidRDefault="00260EF3" w:rsidP="00673851">
            <w:pPr>
              <w:pStyle w:val="af"/>
              <w:spacing w:after="0"/>
              <w:ind w:left="0"/>
              <w:rPr>
                <w:sz w:val="24"/>
                <w:szCs w:val="24"/>
              </w:rPr>
            </w:pPr>
          </w:p>
        </w:tc>
        <w:tc>
          <w:tcPr>
            <w:tcW w:w="357" w:type="pct"/>
            <w:shd w:val="clear" w:color="auto" w:fill="00FFFF"/>
          </w:tcPr>
          <w:p w:rsidR="00260EF3" w:rsidRPr="00DB4D80" w:rsidRDefault="00260EF3" w:rsidP="00673851">
            <w:pPr>
              <w:pStyle w:val="af"/>
              <w:spacing w:after="0"/>
              <w:ind w:left="0"/>
              <w:rPr>
                <w:sz w:val="24"/>
                <w:szCs w:val="24"/>
              </w:rPr>
            </w:pPr>
          </w:p>
        </w:tc>
        <w:tc>
          <w:tcPr>
            <w:tcW w:w="406" w:type="pct"/>
            <w:shd w:val="clear" w:color="auto" w:fill="auto"/>
          </w:tcPr>
          <w:p w:rsidR="00260EF3" w:rsidRPr="00DB4D80" w:rsidRDefault="00260EF3" w:rsidP="00673851">
            <w:pPr>
              <w:pStyle w:val="af"/>
              <w:spacing w:after="0"/>
              <w:ind w:left="0"/>
              <w:rPr>
                <w:sz w:val="24"/>
                <w:szCs w:val="24"/>
              </w:rPr>
            </w:pPr>
            <w:r w:rsidRPr="00DB4D80">
              <w:rPr>
                <w:sz w:val="24"/>
                <w:szCs w:val="24"/>
              </w:rPr>
              <w:t>4</w:t>
            </w:r>
          </w:p>
        </w:tc>
      </w:tr>
      <w:tr w:rsidR="007E69DD" w:rsidRPr="00DB4D80" w:rsidTr="00673851">
        <w:tc>
          <w:tcPr>
            <w:tcW w:w="745" w:type="pct"/>
            <w:shd w:val="clear" w:color="auto" w:fill="auto"/>
          </w:tcPr>
          <w:p w:rsidR="00260EF3" w:rsidRPr="00DB4D80" w:rsidRDefault="00260EF3" w:rsidP="00673851">
            <w:pPr>
              <w:pStyle w:val="af"/>
              <w:spacing w:after="0"/>
              <w:ind w:left="0"/>
              <w:rPr>
                <w:sz w:val="24"/>
                <w:szCs w:val="24"/>
              </w:rPr>
            </w:pPr>
            <w:r w:rsidRPr="00DB4D80">
              <w:rPr>
                <w:sz w:val="24"/>
                <w:szCs w:val="24"/>
              </w:rPr>
              <w:t>2015/2016</w:t>
            </w:r>
          </w:p>
        </w:tc>
        <w:tc>
          <w:tcPr>
            <w:tcW w:w="432" w:type="pct"/>
            <w:shd w:val="clear" w:color="auto" w:fill="00FFFF"/>
          </w:tcPr>
          <w:p w:rsidR="00260EF3" w:rsidRPr="00DB4D80" w:rsidRDefault="00260EF3" w:rsidP="00673851">
            <w:pPr>
              <w:pStyle w:val="af"/>
              <w:spacing w:after="0"/>
              <w:ind w:left="0"/>
              <w:rPr>
                <w:sz w:val="24"/>
                <w:szCs w:val="24"/>
              </w:rPr>
            </w:pPr>
          </w:p>
        </w:tc>
        <w:tc>
          <w:tcPr>
            <w:tcW w:w="448" w:type="pct"/>
            <w:shd w:val="clear" w:color="auto" w:fill="FFFF99"/>
          </w:tcPr>
          <w:p w:rsidR="00260EF3" w:rsidRPr="00DB4D80" w:rsidRDefault="00260EF3" w:rsidP="00673851">
            <w:pPr>
              <w:pStyle w:val="af"/>
              <w:spacing w:after="0"/>
              <w:ind w:left="0"/>
              <w:rPr>
                <w:sz w:val="24"/>
                <w:szCs w:val="24"/>
              </w:rPr>
            </w:pPr>
          </w:p>
        </w:tc>
        <w:tc>
          <w:tcPr>
            <w:tcW w:w="448" w:type="pct"/>
            <w:shd w:val="clear" w:color="auto" w:fill="FF7C80"/>
          </w:tcPr>
          <w:p w:rsidR="00260EF3" w:rsidRPr="00DB4D80" w:rsidRDefault="00260EF3" w:rsidP="00673851">
            <w:pPr>
              <w:pStyle w:val="af"/>
              <w:spacing w:after="0"/>
              <w:ind w:left="0"/>
              <w:rPr>
                <w:sz w:val="24"/>
                <w:szCs w:val="24"/>
              </w:rPr>
            </w:pPr>
            <w:r w:rsidRPr="00DB4D80">
              <w:rPr>
                <w:sz w:val="24"/>
                <w:szCs w:val="24"/>
              </w:rPr>
              <w:t>1</w:t>
            </w:r>
          </w:p>
        </w:tc>
        <w:tc>
          <w:tcPr>
            <w:tcW w:w="373" w:type="pct"/>
            <w:shd w:val="clear" w:color="auto" w:fill="FFFF99"/>
          </w:tcPr>
          <w:p w:rsidR="00260EF3" w:rsidRPr="00DB4D80" w:rsidRDefault="00260EF3" w:rsidP="00673851">
            <w:pPr>
              <w:pStyle w:val="af"/>
              <w:spacing w:after="0"/>
              <w:ind w:left="0"/>
              <w:rPr>
                <w:sz w:val="24"/>
                <w:szCs w:val="24"/>
              </w:rPr>
            </w:pPr>
            <w:r w:rsidRPr="00DB4D80">
              <w:rPr>
                <w:sz w:val="24"/>
                <w:szCs w:val="24"/>
              </w:rPr>
              <w:t>1</w:t>
            </w:r>
          </w:p>
        </w:tc>
        <w:tc>
          <w:tcPr>
            <w:tcW w:w="373" w:type="pct"/>
            <w:shd w:val="clear" w:color="auto" w:fill="CCECFF"/>
          </w:tcPr>
          <w:p w:rsidR="00260EF3" w:rsidRPr="00DB4D80" w:rsidRDefault="00260EF3" w:rsidP="00673851">
            <w:pPr>
              <w:pStyle w:val="af"/>
              <w:spacing w:after="0"/>
              <w:ind w:left="0"/>
              <w:rPr>
                <w:sz w:val="24"/>
                <w:szCs w:val="24"/>
              </w:rPr>
            </w:pPr>
          </w:p>
        </w:tc>
        <w:tc>
          <w:tcPr>
            <w:tcW w:w="492" w:type="pct"/>
            <w:shd w:val="clear" w:color="auto" w:fill="99FF33"/>
          </w:tcPr>
          <w:p w:rsidR="00260EF3" w:rsidRPr="00DB4D80" w:rsidRDefault="00260EF3" w:rsidP="00673851">
            <w:pPr>
              <w:pStyle w:val="af"/>
              <w:spacing w:after="0"/>
              <w:ind w:left="0"/>
              <w:rPr>
                <w:sz w:val="24"/>
                <w:szCs w:val="24"/>
              </w:rPr>
            </w:pPr>
          </w:p>
        </w:tc>
        <w:tc>
          <w:tcPr>
            <w:tcW w:w="492" w:type="pct"/>
            <w:shd w:val="clear" w:color="auto" w:fill="00FFFF"/>
          </w:tcPr>
          <w:p w:rsidR="00260EF3" w:rsidRPr="00DB4D80" w:rsidRDefault="00260EF3" w:rsidP="00673851">
            <w:pPr>
              <w:pStyle w:val="af"/>
              <w:spacing w:after="0"/>
              <w:ind w:left="0"/>
              <w:rPr>
                <w:sz w:val="24"/>
                <w:szCs w:val="24"/>
              </w:rPr>
            </w:pPr>
            <w:r w:rsidRPr="00DB4D80">
              <w:rPr>
                <w:sz w:val="24"/>
                <w:szCs w:val="24"/>
              </w:rPr>
              <w:t>1</w:t>
            </w:r>
          </w:p>
        </w:tc>
        <w:tc>
          <w:tcPr>
            <w:tcW w:w="433" w:type="pct"/>
            <w:shd w:val="clear" w:color="auto" w:fill="00FFFF"/>
          </w:tcPr>
          <w:p w:rsidR="00260EF3" w:rsidRPr="00DB4D80" w:rsidRDefault="00260EF3" w:rsidP="00673851">
            <w:pPr>
              <w:pStyle w:val="af"/>
              <w:spacing w:after="0"/>
              <w:ind w:left="0"/>
              <w:rPr>
                <w:sz w:val="24"/>
                <w:szCs w:val="24"/>
              </w:rPr>
            </w:pPr>
          </w:p>
        </w:tc>
        <w:tc>
          <w:tcPr>
            <w:tcW w:w="357" w:type="pct"/>
            <w:shd w:val="clear" w:color="auto" w:fill="00FFFF"/>
          </w:tcPr>
          <w:p w:rsidR="00260EF3" w:rsidRPr="00DB4D80" w:rsidRDefault="00260EF3" w:rsidP="00673851">
            <w:pPr>
              <w:pStyle w:val="af"/>
              <w:spacing w:after="0"/>
              <w:ind w:left="0"/>
              <w:rPr>
                <w:sz w:val="24"/>
                <w:szCs w:val="24"/>
              </w:rPr>
            </w:pPr>
          </w:p>
        </w:tc>
        <w:tc>
          <w:tcPr>
            <w:tcW w:w="406" w:type="pct"/>
            <w:shd w:val="clear" w:color="auto" w:fill="auto"/>
          </w:tcPr>
          <w:p w:rsidR="00260EF3" w:rsidRPr="00DB4D80" w:rsidRDefault="00260EF3" w:rsidP="00673851">
            <w:pPr>
              <w:pStyle w:val="af"/>
              <w:spacing w:after="0"/>
              <w:ind w:left="0"/>
              <w:rPr>
                <w:sz w:val="24"/>
                <w:szCs w:val="24"/>
              </w:rPr>
            </w:pPr>
            <w:r w:rsidRPr="00DB4D80">
              <w:rPr>
                <w:sz w:val="24"/>
                <w:szCs w:val="24"/>
              </w:rPr>
              <w:t>3</w:t>
            </w:r>
          </w:p>
        </w:tc>
      </w:tr>
      <w:tr w:rsidR="007E69DD" w:rsidRPr="00DB4D80" w:rsidTr="00673851">
        <w:tc>
          <w:tcPr>
            <w:tcW w:w="745" w:type="pct"/>
            <w:shd w:val="clear" w:color="auto" w:fill="auto"/>
          </w:tcPr>
          <w:p w:rsidR="00260EF3" w:rsidRPr="00DB4D80" w:rsidRDefault="00260EF3" w:rsidP="00673851">
            <w:pPr>
              <w:pStyle w:val="af"/>
              <w:spacing w:after="0"/>
              <w:ind w:left="0"/>
              <w:rPr>
                <w:sz w:val="24"/>
                <w:szCs w:val="24"/>
              </w:rPr>
            </w:pPr>
            <w:r w:rsidRPr="00DB4D80">
              <w:rPr>
                <w:sz w:val="24"/>
                <w:szCs w:val="24"/>
              </w:rPr>
              <w:t>2016/2017</w:t>
            </w:r>
          </w:p>
        </w:tc>
        <w:tc>
          <w:tcPr>
            <w:tcW w:w="432" w:type="pct"/>
            <w:shd w:val="clear" w:color="auto" w:fill="00FFFF"/>
          </w:tcPr>
          <w:p w:rsidR="00260EF3" w:rsidRPr="00DB4D80" w:rsidRDefault="00260EF3" w:rsidP="00673851">
            <w:pPr>
              <w:pStyle w:val="af"/>
              <w:spacing w:after="0"/>
              <w:ind w:left="0"/>
              <w:rPr>
                <w:sz w:val="24"/>
                <w:szCs w:val="24"/>
              </w:rPr>
            </w:pPr>
          </w:p>
        </w:tc>
        <w:tc>
          <w:tcPr>
            <w:tcW w:w="448" w:type="pct"/>
            <w:shd w:val="clear" w:color="auto" w:fill="FFFF99"/>
          </w:tcPr>
          <w:p w:rsidR="00260EF3" w:rsidRPr="00DB4D80" w:rsidRDefault="00260EF3" w:rsidP="00673851">
            <w:pPr>
              <w:pStyle w:val="af"/>
              <w:spacing w:after="0"/>
              <w:ind w:left="0"/>
              <w:rPr>
                <w:sz w:val="24"/>
                <w:szCs w:val="24"/>
              </w:rPr>
            </w:pPr>
            <w:r w:rsidRPr="00DB4D80">
              <w:rPr>
                <w:sz w:val="24"/>
                <w:szCs w:val="24"/>
              </w:rPr>
              <w:t>1</w:t>
            </w:r>
          </w:p>
        </w:tc>
        <w:tc>
          <w:tcPr>
            <w:tcW w:w="448" w:type="pct"/>
            <w:shd w:val="clear" w:color="auto" w:fill="FF7C80"/>
          </w:tcPr>
          <w:p w:rsidR="00260EF3" w:rsidRPr="00DB4D80" w:rsidRDefault="00260EF3" w:rsidP="00673851">
            <w:pPr>
              <w:pStyle w:val="af"/>
              <w:spacing w:after="0"/>
              <w:ind w:left="0"/>
              <w:rPr>
                <w:sz w:val="24"/>
                <w:szCs w:val="24"/>
              </w:rPr>
            </w:pPr>
            <w:r w:rsidRPr="00DB4D80">
              <w:rPr>
                <w:sz w:val="24"/>
                <w:szCs w:val="24"/>
              </w:rPr>
              <w:t>2</w:t>
            </w:r>
          </w:p>
        </w:tc>
        <w:tc>
          <w:tcPr>
            <w:tcW w:w="373" w:type="pct"/>
            <w:shd w:val="clear" w:color="auto" w:fill="FFFF99"/>
          </w:tcPr>
          <w:p w:rsidR="00260EF3" w:rsidRPr="00DB4D80" w:rsidRDefault="00260EF3" w:rsidP="00673851">
            <w:pPr>
              <w:pStyle w:val="af"/>
              <w:spacing w:after="0"/>
              <w:ind w:left="0"/>
              <w:rPr>
                <w:sz w:val="24"/>
                <w:szCs w:val="24"/>
              </w:rPr>
            </w:pPr>
            <w:r w:rsidRPr="00DB4D80">
              <w:rPr>
                <w:sz w:val="24"/>
                <w:szCs w:val="24"/>
              </w:rPr>
              <w:t>1</w:t>
            </w:r>
          </w:p>
        </w:tc>
        <w:tc>
          <w:tcPr>
            <w:tcW w:w="373" w:type="pct"/>
            <w:shd w:val="clear" w:color="auto" w:fill="CCECFF"/>
          </w:tcPr>
          <w:p w:rsidR="00260EF3" w:rsidRPr="00DB4D80" w:rsidRDefault="00260EF3" w:rsidP="00673851">
            <w:pPr>
              <w:pStyle w:val="af"/>
              <w:spacing w:after="0"/>
              <w:ind w:left="0"/>
              <w:rPr>
                <w:sz w:val="24"/>
                <w:szCs w:val="24"/>
              </w:rPr>
            </w:pPr>
          </w:p>
        </w:tc>
        <w:tc>
          <w:tcPr>
            <w:tcW w:w="492" w:type="pct"/>
            <w:shd w:val="clear" w:color="auto" w:fill="99FF33"/>
          </w:tcPr>
          <w:p w:rsidR="00260EF3" w:rsidRPr="00DB4D80" w:rsidRDefault="00260EF3" w:rsidP="00673851">
            <w:pPr>
              <w:pStyle w:val="af"/>
              <w:spacing w:after="0"/>
              <w:ind w:left="0"/>
              <w:rPr>
                <w:sz w:val="24"/>
                <w:szCs w:val="24"/>
              </w:rPr>
            </w:pPr>
            <w:r w:rsidRPr="00DB4D80">
              <w:rPr>
                <w:sz w:val="24"/>
                <w:szCs w:val="24"/>
              </w:rPr>
              <w:t>1</w:t>
            </w:r>
          </w:p>
        </w:tc>
        <w:tc>
          <w:tcPr>
            <w:tcW w:w="492" w:type="pct"/>
            <w:shd w:val="clear" w:color="auto" w:fill="00FFFF"/>
          </w:tcPr>
          <w:p w:rsidR="00260EF3" w:rsidRPr="00DB4D80" w:rsidRDefault="00260EF3" w:rsidP="00673851">
            <w:pPr>
              <w:pStyle w:val="af"/>
              <w:spacing w:after="0"/>
              <w:ind w:left="0"/>
              <w:rPr>
                <w:sz w:val="24"/>
                <w:szCs w:val="24"/>
              </w:rPr>
            </w:pPr>
            <w:r w:rsidRPr="00DB4D80">
              <w:rPr>
                <w:sz w:val="24"/>
                <w:szCs w:val="24"/>
              </w:rPr>
              <w:t>1</w:t>
            </w:r>
          </w:p>
        </w:tc>
        <w:tc>
          <w:tcPr>
            <w:tcW w:w="433" w:type="pct"/>
            <w:shd w:val="clear" w:color="auto" w:fill="00FFFF"/>
          </w:tcPr>
          <w:p w:rsidR="00260EF3" w:rsidRPr="00DB4D80" w:rsidRDefault="00260EF3" w:rsidP="00673851">
            <w:pPr>
              <w:pStyle w:val="af"/>
              <w:spacing w:after="0"/>
              <w:ind w:left="0"/>
              <w:rPr>
                <w:sz w:val="24"/>
                <w:szCs w:val="24"/>
              </w:rPr>
            </w:pPr>
            <w:r w:rsidRPr="00DB4D80">
              <w:rPr>
                <w:sz w:val="24"/>
                <w:szCs w:val="24"/>
              </w:rPr>
              <w:t>1</w:t>
            </w:r>
          </w:p>
        </w:tc>
        <w:tc>
          <w:tcPr>
            <w:tcW w:w="357" w:type="pct"/>
            <w:shd w:val="clear" w:color="auto" w:fill="00FFFF"/>
          </w:tcPr>
          <w:p w:rsidR="00260EF3" w:rsidRPr="00DB4D80" w:rsidRDefault="00260EF3" w:rsidP="00673851">
            <w:pPr>
              <w:pStyle w:val="af"/>
              <w:spacing w:after="0"/>
              <w:ind w:left="0"/>
              <w:rPr>
                <w:sz w:val="24"/>
                <w:szCs w:val="24"/>
              </w:rPr>
            </w:pPr>
            <w:r w:rsidRPr="00DB4D80">
              <w:rPr>
                <w:sz w:val="24"/>
                <w:szCs w:val="24"/>
              </w:rPr>
              <w:t>1</w:t>
            </w:r>
          </w:p>
        </w:tc>
        <w:tc>
          <w:tcPr>
            <w:tcW w:w="406" w:type="pct"/>
            <w:shd w:val="clear" w:color="auto" w:fill="auto"/>
          </w:tcPr>
          <w:p w:rsidR="00260EF3" w:rsidRPr="00DB4D80" w:rsidRDefault="00260EF3" w:rsidP="00673851">
            <w:pPr>
              <w:pStyle w:val="af"/>
              <w:spacing w:after="0"/>
              <w:ind w:left="0"/>
              <w:rPr>
                <w:sz w:val="24"/>
                <w:szCs w:val="24"/>
              </w:rPr>
            </w:pPr>
            <w:r w:rsidRPr="00DB4D80">
              <w:rPr>
                <w:sz w:val="24"/>
                <w:szCs w:val="24"/>
              </w:rPr>
              <w:t>8</w:t>
            </w:r>
          </w:p>
        </w:tc>
      </w:tr>
      <w:tr w:rsidR="007E69DD" w:rsidRPr="00DB4D80" w:rsidTr="00673851">
        <w:tc>
          <w:tcPr>
            <w:tcW w:w="745" w:type="pct"/>
            <w:shd w:val="clear" w:color="auto" w:fill="auto"/>
          </w:tcPr>
          <w:p w:rsidR="00260EF3" w:rsidRPr="00DB4D80" w:rsidRDefault="00260EF3" w:rsidP="00673851">
            <w:pPr>
              <w:pStyle w:val="af"/>
              <w:spacing w:after="0"/>
              <w:ind w:left="0"/>
              <w:jc w:val="both"/>
              <w:rPr>
                <w:sz w:val="24"/>
                <w:szCs w:val="24"/>
              </w:rPr>
            </w:pPr>
            <w:r w:rsidRPr="00DB4D80">
              <w:rPr>
                <w:sz w:val="24"/>
                <w:szCs w:val="24"/>
              </w:rPr>
              <w:t>2017/2018</w:t>
            </w:r>
          </w:p>
        </w:tc>
        <w:tc>
          <w:tcPr>
            <w:tcW w:w="432" w:type="pct"/>
            <w:shd w:val="clear" w:color="auto" w:fill="00FFFF"/>
          </w:tcPr>
          <w:p w:rsidR="00260EF3" w:rsidRPr="00DB4D80" w:rsidRDefault="00260EF3" w:rsidP="00673851">
            <w:pPr>
              <w:pStyle w:val="af"/>
              <w:spacing w:after="0"/>
              <w:ind w:left="0"/>
              <w:jc w:val="both"/>
              <w:rPr>
                <w:sz w:val="24"/>
                <w:szCs w:val="24"/>
              </w:rPr>
            </w:pPr>
            <w:r w:rsidRPr="00DB4D80">
              <w:rPr>
                <w:sz w:val="24"/>
                <w:szCs w:val="24"/>
              </w:rPr>
              <w:t>1</w:t>
            </w:r>
          </w:p>
        </w:tc>
        <w:tc>
          <w:tcPr>
            <w:tcW w:w="448" w:type="pct"/>
            <w:shd w:val="clear" w:color="auto" w:fill="FFFF99"/>
          </w:tcPr>
          <w:p w:rsidR="00260EF3" w:rsidRPr="00DB4D80" w:rsidRDefault="00260EF3" w:rsidP="00673851">
            <w:pPr>
              <w:pStyle w:val="af"/>
              <w:spacing w:after="0"/>
              <w:ind w:left="0"/>
              <w:jc w:val="both"/>
              <w:rPr>
                <w:sz w:val="24"/>
                <w:szCs w:val="24"/>
              </w:rPr>
            </w:pPr>
          </w:p>
        </w:tc>
        <w:tc>
          <w:tcPr>
            <w:tcW w:w="448" w:type="pct"/>
            <w:shd w:val="clear" w:color="auto" w:fill="FF7C80"/>
          </w:tcPr>
          <w:p w:rsidR="00260EF3" w:rsidRPr="00DB4D80" w:rsidRDefault="00260EF3" w:rsidP="00673851">
            <w:pPr>
              <w:pStyle w:val="af"/>
              <w:spacing w:after="0"/>
              <w:ind w:left="0"/>
              <w:jc w:val="both"/>
              <w:rPr>
                <w:sz w:val="24"/>
                <w:szCs w:val="24"/>
              </w:rPr>
            </w:pPr>
            <w:r w:rsidRPr="00DB4D80">
              <w:rPr>
                <w:sz w:val="24"/>
                <w:szCs w:val="24"/>
              </w:rPr>
              <w:t>1</w:t>
            </w:r>
          </w:p>
        </w:tc>
        <w:tc>
          <w:tcPr>
            <w:tcW w:w="373" w:type="pct"/>
            <w:shd w:val="clear" w:color="auto" w:fill="FFFF99"/>
          </w:tcPr>
          <w:p w:rsidR="00260EF3" w:rsidRPr="00DB4D80" w:rsidRDefault="00260EF3" w:rsidP="00673851">
            <w:pPr>
              <w:pStyle w:val="af"/>
              <w:spacing w:after="0"/>
              <w:ind w:left="0"/>
              <w:jc w:val="both"/>
              <w:rPr>
                <w:sz w:val="24"/>
                <w:szCs w:val="24"/>
              </w:rPr>
            </w:pPr>
          </w:p>
        </w:tc>
        <w:tc>
          <w:tcPr>
            <w:tcW w:w="373" w:type="pct"/>
            <w:shd w:val="clear" w:color="auto" w:fill="CCECFF"/>
          </w:tcPr>
          <w:p w:rsidR="00260EF3" w:rsidRPr="00DB4D80" w:rsidRDefault="00260EF3" w:rsidP="00673851">
            <w:pPr>
              <w:pStyle w:val="af"/>
              <w:spacing w:after="0"/>
              <w:ind w:left="0"/>
              <w:jc w:val="both"/>
              <w:rPr>
                <w:sz w:val="24"/>
                <w:szCs w:val="24"/>
              </w:rPr>
            </w:pPr>
            <w:r w:rsidRPr="00DB4D80">
              <w:rPr>
                <w:sz w:val="24"/>
                <w:szCs w:val="24"/>
              </w:rPr>
              <w:t>1</w:t>
            </w:r>
          </w:p>
        </w:tc>
        <w:tc>
          <w:tcPr>
            <w:tcW w:w="492" w:type="pct"/>
            <w:shd w:val="clear" w:color="auto" w:fill="99FF33"/>
          </w:tcPr>
          <w:p w:rsidR="00260EF3" w:rsidRPr="00DB4D80" w:rsidRDefault="00260EF3" w:rsidP="00673851">
            <w:pPr>
              <w:pStyle w:val="af"/>
              <w:spacing w:after="0"/>
              <w:ind w:left="0"/>
              <w:jc w:val="both"/>
              <w:rPr>
                <w:sz w:val="24"/>
                <w:szCs w:val="24"/>
              </w:rPr>
            </w:pPr>
            <w:r w:rsidRPr="00DB4D80">
              <w:rPr>
                <w:sz w:val="24"/>
                <w:szCs w:val="24"/>
              </w:rPr>
              <w:t>1</w:t>
            </w:r>
          </w:p>
        </w:tc>
        <w:tc>
          <w:tcPr>
            <w:tcW w:w="492" w:type="pct"/>
            <w:shd w:val="clear" w:color="auto" w:fill="00FFFF"/>
          </w:tcPr>
          <w:p w:rsidR="00260EF3" w:rsidRPr="00DB4D80" w:rsidRDefault="00260EF3" w:rsidP="00673851">
            <w:pPr>
              <w:pStyle w:val="af"/>
              <w:spacing w:after="0"/>
              <w:ind w:left="0"/>
              <w:jc w:val="both"/>
              <w:rPr>
                <w:sz w:val="24"/>
                <w:szCs w:val="24"/>
              </w:rPr>
            </w:pPr>
          </w:p>
        </w:tc>
        <w:tc>
          <w:tcPr>
            <w:tcW w:w="433" w:type="pct"/>
            <w:shd w:val="clear" w:color="auto" w:fill="00FFFF"/>
          </w:tcPr>
          <w:p w:rsidR="00260EF3" w:rsidRPr="00DB4D80" w:rsidRDefault="00260EF3" w:rsidP="00673851">
            <w:pPr>
              <w:pStyle w:val="af"/>
              <w:spacing w:after="0"/>
              <w:ind w:left="0"/>
              <w:jc w:val="both"/>
              <w:rPr>
                <w:sz w:val="24"/>
                <w:szCs w:val="24"/>
              </w:rPr>
            </w:pPr>
            <w:r w:rsidRPr="00DB4D80">
              <w:rPr>
                <w:sz w:val="24"/>
                <w:szCs w:val="24"/>
              </w:rPr>
              <w:t>1</w:t>
            </w:r>
          </w:p>
        </w:tc>
        <w:tc>
          <w:tcPr>
            <w:tcW w:w="357" w:type="pct"/>
            <w:shd w:val="clear" w:color="auto" w:fill="00FFFF"/>
          </w:tcPr>
          <w:p w:rsidR="00260EF3" w:rsidRPr="00DB4D80" w:rsidRDefault="00260EF3" w:rsidP="00673851">
            <w:pPr>
              <w:pStyle w:val="af"/>
              <w:spacing w:after="0"/>
              <w:ind w:left="0"/>
              <w:jc w:val="both"/>
              <w:rPr>
                <w:sz w:val="24"/>
                <w:szCs w:val="24"/>
              </w:rPr>
            </w:pPr>
          </w:p>
        </w:tc>
        <w:tc>
          <w:tcPr>
            <w:tcW w:w="406" w:type="pct"/>
            <w:shd w:val="clear" w:color="auto" w:fill="auto"/>
          </w:tcPr>
          <w:p w:rsidR="00260EF3" w:rsidRPr="00DB4D80" w:rsidRDefault="00260EF3" w:rsidP="00673851">
            <w:pPr>
              <w:pStyle w:val="af"/>
              <w:spacing w:after="0"/>
              <w:ind w:left="0"/>
              <w:jc w:val="both"/>
              <w:rPr>
                <w:sz w:val="24"/>
                <w:szCs w:val="24"/>
              </w:rPr>
            </w:pPr>
            <w:r w:rsidRPr="00DB4D80">
              <w:rPr>
                <w:sz w:val="24"/>
                <w:szCs w:val="24"/>
              </w:rPr>
              <w:t>5</w:t>
            </w:r>
          </w:p>
        </w:tc>
      </w:tr>
      <w:tr w:rsidR="007E69DD" w:rsidRPr="00DB4D80" w:rsidTr="00673851">
        <w:tc>
          <w:tcPr>
            <w:tcW w:w="745" w:type="pct"/>
            <w:shd w:val="clear" w:color="auto" w:fill="auto"/>
          </w:tcPr>
          <w:p w:rsidR="00260EF3" w:rsidRPr="00DB4D80" w:rsidRDefault="00260EF3" w:rsidP="00673851">
            <w:pPr>
              <w:pStyle w:val="af"/>
              <w:spacing w:after="0"/>
              <w:ind w:left="0"/>
              <w:jc w:val="both"/>
              <w:rPr>
                <w:sz w:val="24"/>
                <w:szCs w:val="24"/>
              </w:rPr>
            </w:pPr>
          </w:p>
        </w:tc>
        <w:tc>
          <w:tcPr>
            <w:tcW w:w="432" w:type="pct"/>
            <w:shd w:val="clear" w:color="auto" w:fill="00FFFF"/>
          </w:tcPr>
          <w:p w:rsidR="00260EF3" w:rsidRPr="00DB4D80" w:rsidRDefault="00260EF3" w:rsidP="00673851">
            <w:pPr>
              <w:pStyle w:val="af"/>
              <w:spacing w:after="0"/>
              <w:ind w:left="0"/>
              <w:jc w:val="both"/>
              <w:rPr>
                <w:sz w:val="24"/>
                <w:szCs w:val="24"/>
              </w:rPr>
            </w:pPr>
            <w:r w:rsidRPr="00DB4D80">
              <w:rPr>
                <w:sz w:val="24"/>
                <w:szCs w:val="24"/>
              </w:rPr>
              <w:t>3</w:t>
            </w:r>
          </w:p>
        </w:tc>
        <w:tc>
          <w:tcPr>
            <w:tcW w:w="448" w:type="pct"/>
            <w:shd w:val="clear" w:color="auto" w:fill="FFFF99"/>
          </w:tcPr>
          <w:p w:rsidR="00260EF3" w:rsidRPr="00DB4D80" w:rsidRDefault="00260EF3" w:rsidP="00673851">
            <w:pPr>
              <w:pStyle w:val="af"/>
              <w:spacing w:after="0"/>
              <w:ind w:left="0"/>
              <w:jc w:val="both"/>
              <w:rPr>
                <w:sz w:val="24"/>
                <w:szCs w:val="24"/>
              </w:rPr>
            </w:pPr>
            <w:r w:rsidRPr="00DB4D80">
              <w:rPr>
                <w:sz w:val="24"/>
                <w:szCs w:val="24"/>
              </w:rPr>
              <w:t>3</w:t>
            </w:r>
          </w:p>
        </w:tc>
        <w:tc>
          <w:tcPr>
            <w:tcW w:w="448" w:type="pct"/>
            <w:shd w:val="clear" w:color="auto" w:fill="FF7C80"/>
          </w:tcPr>
          <w:p w:rsidR="00260EF3" w:rsidRPr="00DB4D80" w:rsidRDefault="00260EF3" w:rsidP="00673851">
            <w:pPr>
              <w:pStyle w:val="af"/>
              <w:spacing w:after="0"/>
              <w:ind w:left="0"/>
              <w:jc w:val="both"/>
              <w:rPr>
                <w:sz w:val="24"/>
                <w:szCs w:val="24"/>
              </w:rPr>
            </w:pPr>
            <w:r w:rsidRPr="00DB4D80">
              <w:rPr>
                <w:sz w:val="24"/>
                <w:szCs w:val="24"/>
              </w:rPr>
              <w:t>6</w:t>
            </w:r>
          </w:p>
        </w:tc>
        <w:tc>
          <w:tcPr>
            <w:tcW w:w="373" w:type="pct"/>
            <w:shd w:val="clear" w:color="auto" w:fill="FFFF99"/>
          </w:tcPr>
          <w:p w:rsidR="00260EF3" w:rsidRPr="00DB4D80" w:rsidRDefault="00260EF3" w:rsidP="00673851">
            <w:pPr>
              <w:pStyle w:val="af"/>
              <w:spacing w:after="0"/>
              <w:ind w:left="0"/>
              <w:jc w:val="both"/>
              <w:rPr>
                <w:sz w:val="24"/>
                <w:szCs w:val="24"/>
              </w:rPr>
            </w:pPr>
            <w:r w:rsidRPr="00DB4D80">
              <w:rPr>
                <w:sz w:val="24"/>
                <w:szCs w:val="24"/>
              </w:rPr>
              <w:t>2</w:t>
            </w:r>
          </w:p>
        </w:tc>
        <w:tc>
          <w:tcPr>
            <w:tcW w:w="373" w:type="pct"/>
            <w:shd w:val="clear" w:color="auto" w:fill="CCECFF"/>
          </w:tcPr>
          <w:p w:rsidR="00260EF3" w:rsidRPr="00DB4D80" w:rsidRDefault="00260EF3" w:rsidP="00673851">
            <w:pPr>
              <w:pStyle w:val="af"/>
              <w:spacing w:after="0"/>
              <w:ind w:left="0"/>
              <w:jc w:val="both"/>
              <w:rPr>
                <w:sz w:val="24"/>
                <w:szCs w:val="24"/>
              </w:rPr>
            </w:pPr>
            <w:r w:rsidRPr="00DB4D80">
              <w:rPr>
                <w:sz w:val="24"/>
                <w:szCs w:val="24"/>
              </w:rPr>
              <w:t>1</w:t>
            </w:r>
          </w:p>
        </w:tc>
        <w:tc>
          <w:tcPr>
            <w:tcW w:w="492" w:type="pct"/>
            <w:shd w:val="clear" w:color="auto" w:fill="99FF33"/>
          </w:tcPr>
          <w:p w:rsidR="00260EF3" w:rsidRPr="00DB4D80" w:rsidRDefault="00260EF3" w:rsidP="00673851">
            <w:pPr>
              <w:pStyle w:val="af"/>
              <w:spacing w:after="0"/>
              <w:ind w:left="0"/>
              <w:jc w:val="both"/>
              <w:rPr>
                <w:sz w:val="24"/>
                <w:szCs w:val="24"/>
              </w:rPr>
            </w:pPr>
            <w:r w:rsidRPr="00DB4D80">
              <w:rPr>
                <w:sz w:val="24"/>
                <w:szCs w:val="24"/>
              </w:rPr>
              <w:t>5</w:t>
            </w:r>
          </w:p>
        </w:tc>
        <w:tc>
          <w:tcPr>
            <w:tcW w:w="492" w:type="pct"/>
            <w:shd w:val="clear" w:color="auto" w:fill="00FFFF"/>
          </w:tcPr>
          <w:p w:rsidR="00260EF3" w:rsidRPr="00DB4D80" w:rsidRDefault="00260EF3" w:rsidP="00673851">
            <w:pPr>
              <w:pStyle w:val="af"/>
              <w:spacing w:after="0"/>
              <w:ind w:left="0"/>
              <w:jc w:val="both"/>
              <w:rPr>
                <w:sz w:val="24"/>
                <w:szCs w:val="24"/>
              </w:rPr>
            </w:pPr>
            <w:r w:rsidRPr="00DB4D80">
              <w:rPr>
                <w:sz w:val="24"/>
                <w:szCs w:val="24"/>
              </w:rPr>
              <w:t>2</w:t>
            </w:r>
          </w:p>
        </w:tc>
        <w:tc>
          <w:tcPr>
            <w:tcW w:w="433" w:type="pct"/>
            <w:shd w:val="clear" w:color="auto" w:fill="00FFFF"/>
          </w:tcPr>
          <w:p w:rsidR="00260EF3" w:rsidRPr="00DB4D80" w:rsidRDefault="00260EF3" w:rsidP="00673851">
            <w:pPr>
              <w:pStyle w:val="af"/>
              <w:spacing w:after="0"/>
              <w:ind w:left="0"/>
              <w:jc w:val="both"/>
              <w:rPr>
                <w:sz w:val="24"/>
                <w:szCs w:val="24"/>
              </w:rPr>
            </w:pPr>
            <w:r w:rsidRPr="00DB4D80">
              <w:rPr>
                <w:sz w:val="24"/>
                <w:szCs w:val="24"/>
              </w:rPr>
              <w:t>2</w:t>
            </w:r>
          </w:p>
        </w:tc>
        <w:tc>
          <w:tcPr>
            <w:tcW w:w="357" w:type="pct"/>
            <w:shd w:val="clear" w:color="auto" w:fill="00FFFF"/>
          </w:tcPr>
          <w:p w:rsidR="00260EF3" w:rsidRPr="00DB4D80" w:rsidRDefault="00260EF3" w:rsidP="00673851">
            <w:pPr>
              <w:pStyle w:val="af"/>
              <w:spacing w:after="0"/>
              <w:ind w:left="0"/>
              <w:jc w:val="both"/>
              <w:rPr>
                <w:sz w:val="24"/>
                <w:szCs w:val="24"/>
              </w:rPr>
            </w:pPr>
            <w:r w:rsidRPr="00DB4D80">
              <w:rPr>
                <w:sz w:val="24"/>
                <w:szCs w:val="24"/>
              </w:rPr>
              <w:t>2</w:t>
            </w:r>
          </w:p>
        </w:tc>
        <w:tc>
          <w:tcPr>
            <w:tcW w:w="406" w:type="pct"/>
            <w:shd w:val="clear" w:color="auto" w:fill="auto"/>
          </w:tcPr>
          <w:p w:rsidR="00260EF3" w:rsidRPr="00DB4D80" w:rsidRDefault="00260EF3" w:rsidP="00673851">
            <w:pPr>
              <w:pStyle w:val="af"/>
              <w:spacing w:after="0"/>
              <w:ind w:left="0"/>
              <w:jc w:val="both"/>
              <w:rPr>
                <w:sz w:val="24"/>
                <w:szCs w:val="24"/>
              </w:rPr>
            </w:pPr>
            <w:r w:rsidRPr="00DB4D80">
              <w:rPr>
                <w:sz w:val="24"/>
                <w:szCs w:val="24"/>
              </w:rPr>
              <w:t>26</w:t>
            </w:r>
          </w:p>
        </w:tc>
      </w:tr>
    </w:tbl>
    <w:p w:rsidR="00260EF3" w:rsidRPr="00DB4D80" w:rsidRDefault="00260EF3" w:rsidP="00260EF3">
      <w:pPr>
        <w:ind w:firstLine="708"/>
        <w:jc w:val="both"/>
        <w:rPr>
          <w:sz w:val="24"/>
          <w:szCs w:val="24"/>
        </w:rPr>
      </w:pPr>
    </w:p>
    <w:p w:rsidR="00260EF3" w:rsidRPr="00DB4D80" w:rsidRDefault="00260EF3" w:rsidP="00260EF3">
      <w:pPr>
        <w:ind w:firstLine="708"/>
        <w:jc w:val="both"/>
        <w:rPr>
          <w:sz w:val="24"/>
          <w:szCs w:val="24"/>
        </w:rPr>
      </w:pPr>
      <w:r w:rsidRPr="00DB4D80">
        <w:rPr>
          <w:sz w:val="24"/>
          <w:szCs w:val="24"/>
        </w:rPr>
        <w:t>Перший етап міського туру передбачав конкурсні випробування «Тестування з фахової майстерності», «Методичний практикум», «Навчальний проект», а  другий етап – конкурсне випробування «Урок».</w:t>
      </w:r>
    </w:p>
    <w:p w:rsidR="00260EF3" w:rsidRPr="00DB4D80" w:rsidRDefault="00260EF3" w:rsidP="00260EF3">
      <w:pPr>
        <w:ind w:firstLine="708"/>
        <w:jc w:val="both"/>
        <w:rPr>
          <w:sz w:val="24"/>
          <w:szCs w:val="24"/>
        </w:rPr>
      </w:pPr>
      <w:r w:rsidRPr="00DB4D80">
        <w:rPr>
          <w:sz w:val="24"/>
          <w:szCs w:val="24"/>
        </w:rPr>
        <w:t>Аналіз конкурсного випробування «Урок» дав змогу зробити такі висновки: вчителі мають достатній рівень фахової підготовки, знання вимог сучасної методики викладання предмета, володіють сучасними технологіями навчання.</w:t>
      </w:r>
    </w:p>
    <w:p w:rsidR="00260EF3" w:rsidRPr="00DB4D80" w:rsidRDefault="00260EF3" w:rsidP="00260EF3">
      <w:pPr>
        <w:ind w:firstLine="708"/>
        <w:jc w:val="both"/>
        <w:rPr>
          <w:sz w:val="24"/>
          <w:szCs w:val="24"/>
        </w:rPr>
      </w:pPr>
      <w:r w:rsidRPr="00DB4D80">
        <w:rPr>
          <w:sz w:val="24"/>
          <w:szCs w:val="24"/>
        </w:rPr>
        <w:t>За підсумками І та ІІ етапу конкурсу були визначені переможці та лауреати І (міського) туру Конкурсу, а саме:</w:t>
      </w:r>
    </w:p>
    <w:p w:rsidR="00260EF3" w:rsidRPr="00DB4D80" w:rsidRDefault="00260EF3" w:rsidP="00260EF3">
      <w:pPr>
        <w:ind w:firstLine="708"/>
        <w:jc w:val="both"/>
        <w:rPr>
          <w:sz w:val="24"/>
          <w:szCs w:val="24"/>
        </w:rPr>
      </w:pPr>
      <w:r w:rsidRPr="00DB4D80">
        <w:rPr>
          <w:sz w:val="24"/>
          <w:szCs w:val="24"/>
        </w:rPr>
        <w:t>Переможці Конкурсу:</w:t>
      </w:r>
    </w:p>
    <w:p w:rsidR="00260EF3" w:rsidRPr="00DB4D80" w:rsidRDefault="00260EF3" w:rsidP="00260EF3">
      <w:pPr>
        <w:pStyle w:val="affb"/>
        <w:spacing w:after="0" w:line="240" w:lineRule="auto"/>
        <w:ind w:left="0" w:firstLine="708"/>
        <w:jc w:val="both"/>
        <w:rPr>
          <w:rFonts w:ascii="Times New Roman" w:hAnsi="Times New Roman"/>
          <w:sz w:val="24"/>
          <w:szCs w:val="24"/>
          <w:lang w:val="uk-UA"/>
        </w:rPr>
      </w:pPr>
      <w:r w:rsidRPr="00DB4D80">
        <w:rPr>
          <w:rFonts w:ascii="Times New Roman" w:hAnsi="Times New Roman"/>
          <w:sz w:val="24"/>
          <w:szCs w:val="24"/>
          <w:lang w:val="uk-UA"/>
        </w:rPr>
        <w:t>У номінації «Українська мова та література»</w:t>
      </w:r>
    </w:p>
    <w:p w:rsidR="00260EF3" w:rsidRPr="00DB4D80" w:rsidRDefault="00260EF3" w:rsidP="00041E89">
      <w:pPr>
        <w:pStyle w:val="affb"/>
        <w:numPr>
          <w:ilvl w:val="0"/>
          <w:numId w:val="39"/>
        </w:numPr>
        <w:spacing w:after="0" w:line="240" w:lineRule="auto"/>
        <w:ind w:left="0" w:firstLine="0"/>
        <w:jc w:val="both"/>
        <w:rPr>
          <w:rFonts w:ascii="Times New Roman" w:hAnsi="Times New Roman"/>
          <w:sz w:val="24"/>
          <w:szCs w:val="24"/>
          <w:lang w:val="uk-UA"/>
        </w:rPr>
      </w:pPr>
      <w:r w:rsidRPr="00DB4D80">
        <w:rPr>
          <w:rFonts w:ascii="Times New Roman" w:hAnsi="Times New Roman"/>
          <w:sz w:val="24"/>
          <w:szCs w:val="24"/>
          <w:lang w:val="uk-UA"/>
        </w:rPr>
        <w:t>І місце - вчитель української мови та літератури Ізюмської гімназії №3 Теницька Юлія Сергіївна;</w:t>
      </w:r>
    </w:p>
    <w:p w:rsidR="00260EF3" w:rsidRPr="00DB4D80" w:rsidRDefault="00260EF3" w:rsidP="00260EF3">
      <w:pPr>
        <w:pStyle w:val="affb"/>
        <w:spacing w:after="0" w:line="240" w:lineRule="auto"/>
        <w:ind w:left="0" w:firstLine="708"/>
        <w:jc w:val="both"/>
        <w:rPr>
          <w:rFonts w:ascii="Times New Roman" w:hAnsi="Times New Roman"/>
          <w:sz w:val="24"/>
          <w:szCs w:val="24"/>
          <w:lang w:val="uk-UA"/>
        </w:rPr>
      </w:pPr>
      <w:r w:rsidRPr="00DB4D80">
        <w:rPr>
          <w:rFonts w:ascii="Times New Roman" w:hAnsi="Times New Roman"/>
          <w:sz w:val="24"/>
          <w:szCs w:val="24"/>
          <w:lang w:val="uk-UA"/>
        </w:rPr>
        <w:t>У номінації «Німецька мова»</w:t>
      </w:r>
    </w:p>
    <w:p w:rsidR="00260EF3" w:rsidRPr="00DB4D80" w:rsidRDefault="00260EF3" w:rsidP="00260EF3">
      <w:pPr>
        <w:jc w:val="both"/>
        <w:rPr>
          <w:sz w:val="24"/>
          <w:szCs w:val="24"/>
        </w:rPr>
      </w:pPr>
      <w:r w:rsidRPr="00DB4D80">
        <w:rPr>
          <w:sz w:val="24"/>
          <w:szCs w:val="24"/>
        </w:rPr>
        <w:t>І місце - вчитель німецької мови ІЗОШ І-ІІІ ступенів № 5 Забірник Юлія Анатоліївна.</w:t>
      </w:r>
    </w:p>
    <w:p w:rsidR="00260EF3" w:rsidRPr="00DB4D80" w:rsidRDefault="00260EF3" w:rsidP="00260EF3">
      <w:pPr>
        <w:pStyle w:val="affb"/>
        <w:spacing w:after="0" w:line="240" w:lineRule="auto"/>
        <w:ind w:left="0" w:firstLine="708"/>
        <w:jc w:val="both"/>
        <w:rPr>
          <w:rFonts w:ascii="Times New Roman" w:hAnsi="Times New Roman"/>
          <w:sz w:val="24"/>
          <w:szCs w:val="24"/>
          <w:lang w:val="uk-UA"/>
        </w:rPr>
      </w:pPr>
      <w:r w:rsidRPr="00DB4D80">
        <w:rPr>
          <w:rFonts w:ascii="Times New Roman" w:hAnsi="Times New Roman"/>
          <w:sz w:val="24"/>
          <w:szCs w:val="24"/>
          <w:lang w:val="uk-UA"/>
        </w:rPr>
        <w:t>Лауреати Конкурсу:</w:t>
      </w:r>
    </w:p>
    <w:p w:rsidR="00260EF3" w:rsidRPr="00DB4D80" w:rsidRDefault="00260EF3" w:rsidP="00260EF3">
      <w:pPr>
        <w:pStyle w:val="affb"/>
        <w:spacing w:after="0" w:line="240" w:lineRule="auto"/>
        <w:ind w:left="0" w:firstLine="708"/>
        <w:jc w:val="both"/>
        <w:rPr>
          <w:rFonts w:ascii="Times New Roman" w:hAnsi="Times New Roman"/>
          <w:sz w:val="24"/>
          <w:szCs w:val="24"/>
          <w:lang w:val="uk-UA"/>
        </w:rPr>
      </w:pPr>
      <w:r w:rsidRPr="00DB4D80">
        <w:rPr>
          <w:rFonts w:ascii="Times New Roman" w:hAnsi="Times New Roman"/>
          <w:sz w:val="24"/>
          <w:szCs w:val="24"/>
          <w:lang w:val="uk-UA"/>
        </w:rPr>
        <w:t>У номінації «Українська мова та література»</w:t>
      </w:r>
    </w:p>
    <w:p w:rsidR="00260EF3" w:rsidRPr="00DB4D80" w:rsidRDefault="00260EF3" w:rsidP="00260EF3">
      <w:pPr>
        <w:pStyle w:val="affb"/>
        <w:spacing w:after="0" w:line="240" w:lineRule="auto"/>
        <w:ind w:left="0"/>
        <w:jc w:val="both"/>
        <w:rPr>
          <w:rFonts w:ascii="Times New Roman" w:hAnsi="Times New Roman"/>
          <w:sz w:val="24"/>
          <w:szCs w:val="24"/>
          <w:lang w:val="uk-UA"/>
        </w:rPr>
      </w:pPr>
      <w:r w:rsidRPr="00DB4D80">
        <w:rPr>
          <w:rFonts w:ascii="Times New Roman" w:hAnsi="Times New Roman"/>
          <w:sz w:val="24"/>
          <w:szCs w:val="24"/>
          <w:lang w:val="uk-UA"/>
        </w:rPr>
        <w:t>ІІ місце - вчитель української мови та літератури ІЗОШ І-ІІІ ступенів №11 Шаповал Олена Олександрівна;</w:t>
      </w:r>
    </w:p>
    <w:p w:rsidR="00260EF3" w:rsidRPr="00DB4D80" w:rsidRDefault="00260EF3" w:rsidP="00260EF3">
      <w:pPr>
        <w:pStyle w:val="affb"/>
        <w:spacing w:after="0" w:line="240" w:lineRule="auto"/>
        <w:ind w:left="0"/>
        <w:jc w:val="both"/>
        <w:rPr>
          <w:rFonts w:ascii="Times New Roman" w:hAnsi="Times New Roman"/>
          <w:sz w:val="24"/>
          <w:szCs w:val="24"/>
          <w:lang w:val="uk-UA"/>
        </w:rPr>
      </w:pPr>
      <w:r w:rsidRPr="00DB4D80">
        <w:rPr>
          <w:rFonts w:ascii="Times New Roman" w:hAnsi="Times New Roman"/>
          <w:sz w:val="24"/>
          <w:szCs w:val="24"/>
          <w:lang w:val="uk-UA"/>
        </w:rPr>
        <w:t>ІІІ місце - вчитель української мови та літератури Ізюмської гімназії №1 Лозовська Вікторія Володимирівна.</w:t>
      </w:r>
    </w:p>
    <w:p w:rsidR="00260EF3" w:rsidRPr="00DB4D80" w:rsidRDefault="00260EF3" w:rsidP="00260EF3">
      <w:pPr>
        <w:pStyle w:val="affb"/>
        <w:spacing w:after="0" w:line="240" w:lineRule="auto"/>
        <w:ind w:left="0" w:firstLine="708"/>
        <w:jc w:val="both"/>
        <w:rPr>
          <w:rFonts w:ascii="Times New Roman" w:hAnsi="Times New Roman"/>
          <w:sz w:val="24"/>
          <w:szCs w:val="24"/>
          <w:lang w:val="uk-UA"/>
        </w:rPr>
      </w:pPr>
      <w:r w:rsidRPr="00DB4D80">
        <w:rPr>
          <w:rFonts w:ascii="Times New Roman" w:hAnsi="Times New Roman"/>
          <w:sz w:val="24"/>
          <w:szCs w:val="24"/>
          <w:lang w:val="uk-UA"/>
        </w:rPr>
        <w:t>У номінації «Німецька мова»</w:t>
      </w:r>
    </w:p>
    <w:p w:rsidR="00260EF3" w:rsidRPr="00DB4D80" w:rsidRDefault="00260EF3" w:rsidP="00260EF3">
      <w:pPr>
        <w:jc w:val="both"/>
        <w:rPr>
          <w:sz w:val="24"/>
          <w:szCs w:val="24"/>
        </w:rPr>
      </w:pPr>
      <w:r w:rsidRPr="00DB4D80">
        <w:rPr>
          <w:sz w:val="24"/>
          <w:szCs w:val="24"/>
        </w:rPr>
        <w:t xml:space="preserve">ІІ місце - вчитель німецької мови ІЗОШ І-ІІІ ступенів № 6 </w:t>
      </w:r>
      <w:proofErr w:type="spellStart"/>
      <w:r w:rsidRPr="00DB4D80">
        <w:rPr>
          <w:sz w:val="24"/>
          <w:szCs w:val="24"/>
        </w:rPr>
        <w:t>Манерко</w:t>
      </w:r>
      <w:proofErr w:type="spellEnd"/>
      <w:r w:rsidRPr="00DB4D80">
        <w:rPr>
          <w:sz w:val="24"/>
          <w:szCs w:val="24"/>
        </w:rPr>
        <w:t xml:space="preserve"> Людмила Євгеніївна.</w:t>
      </w:r>
    </w:p>
    <w:p w:rsidR="00260EF3" w:rsidRPr="00DB4D80" w:rsidRDefault="00260EF3" w:rsidP="00260EF3">
      <w:pPr>
        <w:ind w:firstLine="708"/>
        <w:jc w:val="both"/>
        <w:rPr>
          <w:sz w:val="24"/>
          <w:szCs w:val="24"/>
        </w:rPr>
      </w:pPr>
      <w:r w:rsidRPr="00DB4D80">
        <w:rPr>
          <w:sz w:val="24"/>
          <w:szCs w:val="24"/>
        </w:rPr>
        <w:t>Журі Конкурсу прийнято рішення направити переможця Конкурсу у номінації «Німецька мова»,</w:t>
      </w:r>
      <w:r w:rsidRPr="00DB4D80">
        <w:rPr>
          <w:b/>
          <w:sz w:val="24"/>
          <w:szCs w:val="24"/>
        </w:rPr>
        <w:t xml:space="preserve"> </w:t>
      </w:r>
      <w:r w:rsidRPr="00DB4D80">
        <w:rPr>
          <w:sz w:val="24"/>
          <w:szCs w:val="24"/>
        </w:rPr>
        <w:t>вчителя німецької мови ІЗОШ І-ІІІ ступенів № 5 Забірник Юлію Анатоліївну, для участі у обласному турі конкурсу «Учитель року -2018».</w:t>
      </w:r>
    </w:p>
    <w:p w:rsidR="00260EF3" w:rsidRPr="00DB4D80" w:rsidRDefault="00260EF3" w:rsidP="00260EF3">
      <w:pPr>
        <w:ind w:firstLine="708"/>
        <w:jc w:val="both"/>
        <w:rPr>
          <w:sz w:val="24"/>
          <w:szCs w:val="24"/>
        </w:rPr>
      </w:pPr>
      <w:r w:rsidRPr="00DB4D80">
        <w:rPr>
          <w:bCs/>
          <w:sz w:val="24"/>
          <w:szCs w:val="24"/>
        </w:rPr>
        <w:t>Учасник у номінації «Німецька мова» ІІ (обласного) етапу конкурсу, вчитель німецької мови ІЗОШ І-ІІІ ступенів № 5 Забірник Юлія Анатоліївна.</w:t>
      </w:r>
    </w:p>
    <w:p w:rsidR="00260EF3" w:rsidRPr="00DB4D80" w:rsidRDefault="00260EF3" w:rsidP="00260EF3">
      <w:pPr>
        <w:ind w:firstLine="708"/>
        <w:jc w:val="center"/>
        <w:rPr>
          <w:b/>
          <w:sz w:val="24"/>
          <w:szCs w:val="24"/>
        </w:rPr>
      </w:pPr>
      <w:r w:rsidRPr="00DB4D80">
        <w:rPr>
          <w:b/>
          <w:sz w:val="24"/>
          <w:szCs w:val="24"/>
        </w:rPr>
        <w:t>Інтерактивні учнівські конкурси.</w:t>
      </w:r>
    </w:p>
    <w:p w:rsidR="00260EF3" w:rsidRPr="00DB4D80" w:rsidRDefault="00260EF3" w:rsidP="00260EF3">
      <w:pPr>
        <w:ind w:firstLine="708"/>
        <w:jc w:val="center"/>
        <w:rPr>
          <w:b/>
          <w:sz w:val="24"/>
          <w:szCs w:val="24"/>
        </w:rPr>
      </w:pPr>
      <w:r w:rsidRPr="00DB4D80">
        <w:rPr>
          <w:b/>
          <w:sz w:val="24"/>
          <w:szCs w:val="24"/>
        </w:rPr>
        <w:t>Організація науково-дослідницької роботи учнів, участь в академічних та творчих конкурсах</w:t>
      </w:r>
    </w:p>
    <w:p w:rsidR="00260EF3" w:rsidRPr="00DB4D80" w:rsidRDefault="00260EF3" w:rsidP="00260EF3">
      <w:pPr>
        <w:ind w:firstLine="708"/>
        <w:jc w:val="center"/>
        <w:rPr>
          <w:b/>
          <w:sz w:val="24"/>
          <w:szCs w:val="24"/>
        </w:rPr>
      </w:pPr>
    </w:p>
    <w:p w:rsidR="00260EF3" w:rsidRPr="00DB4D80" w:rsidRDefault="00260EF3" w:rsidP="00260EF3">
      <w:pPr>
        <w:ind w:firstLine="567"/>
        <w:jc w:val="both"/>
        <w:rPr>
          <w:sz w:val="24"/>
          <w:szCs w:val="24"/>
        </w:rPr>
      </w:pPr>
      <w:r w:rsidRPr="00DB4D80">
        <w:rPr>
          <w:sz w:val="24"/>
          <w:szCs w:val="24"/>
        </w:rPr>
        <w:t xml:space="preserve">Організація науково-дослідницької діяльності учнів є одним з найважливіших напрямів роботи по виявленню та розвитку обдарованих учнів, по підготовці їх до подальшого навчання, до самоосвітньої діяльності. </w:t>
      </w:r>
    </w:p>
    <w:p w:rsidR="00260EF3" w:rsidRPr="00DB4D80" w:rsidRDefault="00260EF3" w:rsidP="00260EF3">
      <w:pPr>
        <w:ind w:firstLine="567"/>
        <w:jc w:val="both"/>
        <w:rPr>
          <w:sz w:val="24"/>
          <w:szCs w:val="24"/>
        </w:rPr>
      </w:pPr>
      <w:r w:rsidRPr="00DB4D80">
        <w:rPr>
          <w:sz w:val="24"/>
          <w:szCs w:val="24"/>
        </w:rPr>
        <w:t>Відповідна робота проводиться в усіх  закладах освіти міста.</w:t>
      </w:r>
    </w:p>
    <w:p w:rsidR="00260EF3" w:rsidRPr="00DB4D80" w:rsidRDefault="00260EF3" w:rsidP="00260EF3">
      <w:pPr>
        <w:pStyle w:val="ad"/>
        <w:ind w:firstLine="567"/>
        <w:rPr>
          <w:sz w:val="24"/>
          <w:szCs w:val="24"/>
        </w:rPr>
      </w:pPr>
      <w:r w:rsidRPr="00DB4D80">
        <w:rPr>
          <w:sz w:val="24"/>
          <w:szCs w:val="24"/>
        </w:rPr>
        <w:t>Управління освіти систематично аналізує результати міського та обласного етапів конкурсу-захисту МАН, дане питання неодноразово виносилось на наради керівників закладів освіти, засідання міських методичних об’єднань, за потреби вносились зміни в правила проведення міського етапу конкурсу.</w:t>
      </w:r>
    </w:p>
    <w:p w:rsidR="00260EF3" w:rsidRPr="00DB4D80" w:rsidRDefault="00260EF3" w:rsidP="00260EF3">
      <w:pPr>
        <w:suppressAutoHyphens/>
        <w:ind w:firstLine="426"/>
        <w:jc w:val="center"/>
        <w:rPr>
          <w:b/>
          <w:sz w:val="24"/>
          <w:szCs w:val="24"/>
        </w:rPr>
      </w:pPr>
      <w:r w:rsidRPr="00DB4D80">
        <w:rPr>
          <w:b/>
          <w:sz w:val="24"/>
          <w:szCs w:val="24"/>
        </w:rPr>
        <w:t>Організація ефективної роботи з обдарованими учнями</w:t>
      </w:r>
    </w:p>
    <w:p w:rsidR="00260EF3" w:rsidRPr="00DB4D80" w:rsidRDefault="00260EF3" w:rsidP="00260EF3">
      <w:pPr>
        <w:ind w:firstLine="567"/>
        <w:jc w:val="center"/>
        <w:rPr>
          <w:b/>
          <w:sz w:val="24"/>
          <w:szCs w:val="24"/>
        </w:rPr>
      </w:pPr>
      <w:r w:rsidRPr="00DB4D80">
        <w:rPr>
          <w:b/>
          <w:sz w:val="24"/>
          <w:szCs w:val="24"/>
        </w:rPr>
        <w:t>Конкурс-захист науково-дослідницьких робіт учнів-членів Малої академії наук України</w:t>
      </w:r>
    </w:p>
    <w:p w:rsidR="00260EF3" w:rsidRPr="00DB4D80" w:rsidRDefault="00260EF3" w:rsidP="00260EF3">
      <w:pPr>
        <w:ind w:firstLine="567"/>
        <w:jc w:val="center"/>
        <w:rPr>
          <w:b/>
          <w:sz w:val="24"/>
          <w:szCs w:val="24"/>
        </w:rPr>
      </w:pPr>
    </w:p>
    <w:p w:rsidR="00260EF3" w:rsidRPr="00DB4D80" w:rsidRDefault="00260EF3" w:rsidP="00260EF3">
      <w:pPr>
        <w:ind w:firstLine="567"/>
        <w:jc w:val="both"/>
        <w:rPr>
          <w:sz w:val="24"/>
          <w:szCs w:val="24"/>
        </w:rPr>
      </w:pPr>
      <w:r w:rsidRPr="00DB4D80">
        <w:rPr>
          <w:sz w:val="24"/>
          <w:szCs w:val="24"/>
        </w:rPr>
        <w:lastRenderedPageBreak/>
        <w:t xml:space="preserve">На виконання наказу Департаменту науки і освіти ХОДА від 17.09.2018 № 231 «Про проведення І, ІІ етапів Всеукраїнського конкурсу-захисту науково-дослідницьких робіт учнів-членів Малої академії наук України у 2018/2019 н. р.», відповідного наказу управління освіти від 24.09.2018 № 362 «Про проведення І (міського) етапу Всеукраїнського конкурсу-захисту науково-дослідницьких робіт учнів-членів МАН у 2018/2019 навчальному році», </w:t>
      </w:r>
      <w:r w:rsidRPr="00DB4D80">
        <w:rPr>
          <w:bCs/>
          <w:sz w:val="24"/>
          <w:szCs w:val="24"/>
        </w:rPr>
        <w:t xml:space="preserve">з метою подальшого вдосконалення системи роботи з обдарованими учнями,  виявлення здібних учнів, їх підтримки та залучення до наукової роботи, розвитку творчих здібностей учнівської молоді, </w:t>
      </w:r>
      <w:r w:rsidRPr="00DB4D80">
        <w:rPr>
          <w:sz w:val="24"/>
          <w:szCs w:val="24"/>
        </w:rPr>
        <w:t>вдосконалення дослідницько-експериментального напряму позашкільної освіти,</w:t>
      </w:r>
      <w:r w:rsidRPr="00DB4D80">
        <w:rPr>
          <w:bCs/>
          <w:sz w:val="24"/>
          <w:szCs w:val="24"/>
        </w:rPr>
        <w:t xml:space="preserve"> а також стимулювання самостійної роботи школярів щодо вивчення окремих предметів </w:t>
      </w:r>
      <w:r w:rsidRPr="00DB4D80">
        <w:rPr>
          <w:sz w:val="24"/>
          <w:szCs w:val="24"/>
        </w:rPr>
        <w:t>з 3 по 7 грудня 2018 року відбувся І (міський) етап Всеукраїнського конкурсу-захисту науково-дослідницьких робіт учнів-членів Малої академії наук України (далі – конкурс-захист).</w:t>
      </w:r>
    </w:p>
    <w:p w:rsidR="00260EF3" w:rsidRPr="00DB4D80" w:rsidRDefault="00260EF3" w:rsidP="00260EF3">
      <w:pPr>
        <w:ind w:firstLine="567"/>
        <w:jc w:val="both"/>
        <w:rPr>
          <w:sz w:val="24"/>
          <w:szCs w:val="24"/>
        </w:rPr>
      </w:pPr>
      <w:r w:rsidRPr="00DB4D80">
        <w:rPr>
          <w:sz w:val="24"/>
          <w:szCs w:val="24"/>
        </w:rPr>
        <w:t xml:space="preserve">На розгляд журі секцій конкурсу-захисту було надано 14 науково-дослідницьких робіт (в минулому навчальному році 17), в тому числі: учнів 7-8 класів – 0(0); 9-х – 6(2), 10-х – 5(11); 11-х – 3(4). </w:t>
      </w:r>
    </w:p>
    <w:p w:rsidR="00260EF3" w:rsidRPr="00DB4D80" w:rsidRDefault="00260EF3" w:rsidP="00260EF3">
      <w:pPr>
        <w:ind w:firstLine="567"/>
        <w:jc w:val="both"/>
        <w:rPr>
          <w:sz w:val="24"/>
          <w:szCs w:val="24"/>
        </w:rPr>
      </w:pPr>
      <w:r w:rsidRPr="00DB4D80">
        <w:rPr>
          <w:sz w:val="24"/>
          <w:szCs w:val="24"/>
        </w:rPr>
        <w:t xml:space="preserve">По відділеннях: історії – 2(1), наук про Землю – 1(1), технічних наук – 1(1),;  літературознавства – 2(6); математики – 2(2), комп’ютерних наук – 0(1); фізики-2(0),   біології - 2 (2), хімії-1(0), екології та аграрних наук – 1(3). </w:t>
      </w:r>
    </w:p>
    <w:p w:rsidR="00260EF3" w:rsidRPr="00DB4D80" w:rsidRDefault="00260EF3" w:rsidP="00260EF3">
      <w:pPr>
        <w:ind w:firstLine="567"/>
        <w:jc w:val="both"/>
        <w:rPr>
          <w:sz w:val="24"/>
          <w:szCs w:val="24"/>
        </w:rPr>
      </w:pPr>
      <w:r w:rsidRPr="00DB4D80">
        <w:rPr>
          <w:sz w:val="24"/>
          <w:szCs w:val="24"/>
        </w:rPr>
        <w:t>Кількість поданих на конкурс-захист робіт збільшилась  у відділеннях історії, фізики та хімії, а зменшилась у відділенні літературознавства. Не була організована підготовка учнів по відділеннях фольклористики та мистецтвознавства, мовознавства, філософії та суспільствознавства, комп’ютерних наук, астрономії, економіки.</w:t>
      </w:r>
    </w:p>
    <w:p w:rsidR="00260EF3" w:rsidRPr="00DB4D80" w:rsidRDefault="00260EF3" w:rsidP="00260EF3">
      <w:pPr>
        <w:ind w:firstLine="567"/>
        <w:jc w:val="both"/>
        <w:rPr>
          <w:sz w:val="24"/>
          <w:szCs w:val="24"/>
        </w:rPr>
      </w:pPr>
      <w:r w:rsidRPr="00DB4D80">
        <w:rPr>
          <w:sz w:val="24"/>
          <w:szCs w:val="24"/>
        </w:rPr>
        <w:t xml:space="preserve">В конкурсі-захисті взяли участь учні всіх закладів загальної середньої освіти. Не були представлені на конкурсі-захисті роботи Центру дитячої та юнацької творчості. </w:t>
      </w:r>
    </w:p>
    <w:p w:rsidR="00260EF3" w:rsidRPr="00DB4D80" w:rsidRDefault="00260EF3" w:rsidP="00260EF3">
      <w:pPr>
        <w:ind w:firstLine="708"/>
        <w:jc w:val="both"/>
        <w:rPr>
          <w:sz w:val="24"/>
          <w:szCs w:val="24"/>
        </w:rPr>
      </w:pPr>
      <w:r w:rsidRPr="00DB4D80">
        <w:rPr>
          <w:sz w:val="24"/>
          <w:szCs w:val="24"/>
        </w:rPr>
        <w:t>Результати заочного оцінювання: члени експертної комісії перевірили оформлення конкурсних робіт на відповідність вимогам за оціночними листами. В більшості робіт були недоліки в структурі та оформленні змісту, посилань, цитуванні. У текстах робіт зустрічаються стилістичні та граматичні помилки. На високому та достатньому рівні підготували та оформили свої роботи 6 учнів (в минулому році 9), що складає 43% від загальної кількості (в минулому році 53%).</w:t>
      </w:r>
    </w:p>
    <w:p w:rsidR="00260EF3" w:rsidRPr="00DB4D80" w:rsidRDefault="00260EF3" w:rsidP="00260EF3">
      <w:pPr>
        <w:jc w:val="both"/>
        <w:rPr>
          <w:sz w:val="24"/>
          <w:szCs w:val="24"/>
        </w:rPr>
      </w:pPr>
    </w:p>
    <w:p w:rsidR="00666DE3" w:rsidRPr="00DB4D80" w:rsidRDefault="00260EF3" w:rsidP="00260EF3">
      <w:pPr>
        <w:jc w:val="center"/>
        <w:rPr>
          <w:b/>
          <w:sz w:val="24"/>
          <w:szCs w:val="24"/>
        </w:rPr>
      </w:pPr>
      <w:r w:rsidRPr="00DB4D80">
        <w:rPr>
          <w:b/>
          <w:sz w:val="24"/>
          <w:szCs w:val="24"/>
        </w:rPr>
        <w:t xml:space="preserve"> Порівняння результатів заочного етапу (середній бал)</w:t>
      </w:r>
    </w:p>
    <w:p w:rsidR="00260EF3" w:rsidRPr="00DB4D80" w:rsidRDefault="00260EF3" w:rsidP="00260EF3">
      <w:pPr>
        <w:jc w:val="center"/>
        <w:rPr>
          <w:sz w:val="24"/>
          <w:szCs w:val="24"/>
        </w:rPr>
      </w:pPr>
      <w:r w:rsidRPr="00DB4D80">
        <w:rPr>
          <w:noProof/>
          <w:sz w:val="24"/>
          <w:szCs w:val="24"/>
          <w:lang w:val="ru-RU"/>
        </w:rPr>
        <w:lastRenderedPageBreak/>
        <w:drawing>
          <wp:inline distT="0" distB="0" distL="0" distR="0" wp14:anchorId="6B4F2556" wp14:editId="565855F1">
            <wp:extent cx="5909022" cy="3004457"/>
            <wp:effectExtent l="0" t="0" r="0" b="0"/>
            <wp:docPr id="14" name="Диаграмма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260EF3" w:rsidRPr="00DB4D80" w:rsidRDefault="00260EF3" w:rsidP="00260EF3">
      <w:pPr>
        <w:pStyle w:val="24"/>
        <w:jc w:val="both"/>
        <w:rPr>
          <w:sz w:val="24"/>
          <w:szCs w:val="24"/>
        </w:rPr>
      </w:pPr>
      <w:r w:rsidRPr="00DB4D80">
        <w:rPr>
          <w:sz w:val="24"/>
          <w:szCs w:val="24"/>
        </w:rPr>
        <w:t>Результати контрольних робіт з навчальних предметів: учні писали контрольні роботи з 8 базових дисциплін: українська мова і література (1), зарубіжна література (1), історія України (2), біологія (3), географія (1), математика (3), фізика (2), хімія (1). Учні показали високий рівень знань з хімії (30,5 з можливих 33 балів), достатній рівень знань з історії України (середній бал 20,2 з можливих 30 балів), української мови та літератури (20 балів, що становить більше 50% від можливого). Менше третини можливих балів  отримали 6 учнів (43%). Найгірші результати контрольних робіт з фізики (3,2 бали, що складає 9,8% від можливого).</w:t>
      </w:r>
    </w:p>
    <w:p w:rsidR="00260EF3" w:rsidRPr="00DB4D80" w:rsidRDefault="00260EF3" w:rsidP="00260EF3">
      <w:pPr>
        <w:pStyle w:val="24"/>
        <w:jc w:val="both"/>
        <w:rPr>
          <w:sz w:val="24"/>
          <w:szCs w:val="24"/>
        </w:rPr>
      </w:pPr>
    </w:p>
    <w:p w:rsidR="00260EF3" w:rsidRPr="00DB4D80" w:rsidRDefault="00260EF3" w:rsidP="00260EF3">
      <w:pPr>
        <w:pStyle w:val="24"/>
        <w:rPr>
          <w:b/>
          <w:noProof/>
          <w:sz w:val="24"/>
          <w:szCs w:val="24"/>
        </w:rPr>
      </w:pPr>
    </w:p>
    <w:p w:rsidR="00260EF3" w:rsidRPr="00DB4D80" w:rsidRDefault="00260EF3" w:rsidP="00260EF3">
      <w:pPr>
        <w:pStyle w:val="24"/>
        <w:rPr>
          <w:b/>
          <w:noProof/>
          <w:sz w:val="24"/>
          <w:szCs w:val="24"/>
        </w:rPr>
      </w:pPr>
    </w:p>
    <w:p w:rsidR="0002236B" w:rsidRPr="00DB4D80" w:rsidRDefault="0002236B" w:rsidP="00260EF3">
      <w:pPr>
        <w:pStyle w:val="24"/>
        <w:rPr>
          <w:b/>
          <w:noProof/>
          <w:sz w:val="24"/>
          <w:szCs w:val="24"/>
        </w:rPr>
      </w:pPr>
    </w:p>
    <w:p w:rsidR="0002236B" w:rsidRPr="00DB4D80" w:rsidRDefault="0002236B" w:rsidP="00260EF3">
      <w:pPr>
        <w:pStyle w:val="24"/>
        <w:rPr>
          <w:b/>
          <w:noProof/>
          <w:sz w:val="24"/>
          <w:szCs w:val="24"/>
        </w:rPr>
      </w:pPr>
    </w:p>
    <w:p w:rsidR="00260EF3" w:rsidRPr="00DB4D80" w:rsidRDefault="00260EF3" w:rsidP="00260EF3">
      <w:pPr>
        <w:pStyle w:val="24"/>
        <w:rPr>
          <w:b/>
          <w:noProof/>
          <w:sz w:val="24"/>
          <w:szCs w:val="24"/>
        </w:rPr>
      </w:pPr>
      <w:r w:rsidRPr="00DB4D80">
        <w:rPr>
          <w:b/>
          <w:noProof/>
          <w:sz w:val="24"/>
          <w:szCs w:val="24"/>
        </w:rPr>
        <w:t>Порівняння результатів контрольних робіт з базових дисциплін (середній бал)</w:t>
      </w:r>
    </w:p>
    <w:p w:rsidR="00260EF3" w:rsidRPr="00DB4D80" w:rsidRDefault="00260EF3" w:rsidP="00260EF3">
      <w:pPr>
        <w:pStyle w:val="24"/>
        <w:rPr>
          <w:b/>
          <w:noProof/>
          <w:sz w:val="24"/>
          <w:szCs w:val="24"/>
        </w:rPr>
      </w:pPr>
    </w:p>
    <w:p w:rsidR="00260EF3" w:rsidRPr="00DB4D80" w:rsidRDefault="00260EF3" w:rsidP="00260EF3">
      <w:pPr>
        <w:pStyle w:val="24"/>
        <w:rPr>
          <w:b/>
          <w:noProof/>
          <w:sz w:val="24"/>
          <w:szCs w:val="24"/>
        </w:rPr>
      </w:pPr>
    </w:p>
    <w:p w:rsidR="00260EF3" w:rsidRPr="00DB4D80" w:rsidRDefault="00260EF3" w:rsidP="00260EF3">
      <w:pPr>
        <w:pStyle w:val="24"/>
        <w:rPr>
          <w:sz w:val="24"/>
          <w:szCs w:val="24"/>
        </w:rPr>
      </w:pPr>
      <w:r w:rsidRPr="00DB4D80">
        <w:rPr>
          <w:noProof/>
          <w:sz w:val="24"/>
          <w:szCs w:val="24"/>
          <w:lang w:val="ru-RU"/>
        </w:rPr>
        <w:lastRenderedPageBreak/>
        <w:drawing>
          <wp:inline distT="0" distB="0" distL="0" distR="0" wp14:anchorId="15E5E894" wp14:editId="30182A11">
            <wp:extent cx="6143625" cy="3267075"/>
            <wp:effectExtent l="0" t="0" r="0" b="0"/>
            <wp:docPr id="12" name="Диаграмма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666DE3" w:rsidRPr="00DB4D80" w:rsidRDefault="00666DE3" w:rsidP="00260EF3">
      <w:pPr>
        <w:pStyle w:val="24"/>
        <w:jc w:val="both"/>
        <w:rPr>
          <w:sz w:val="24"/>
          <w:szCs w:val="24"/>
        </w:rPr>
      </w:pPr>
    </w:p>
    <w:p w:rsidR="00666DE3" w:rsidRPr="00DB4D80" w:rsidRDefault="00666DE3" w:rsidP="00260EF3">
      <w:pPr>
        <w:pStyle w:val="24"/>
        <w:jc w:val="both"/>
        <w:rPr>
          <w:sz w:val="24"/>
          <w:szCs w:val="24"/>
        </w:rPr>
      </w:pPr>
    </w:p>
    <w:p w:rsidR="00260EF3" w:rsidRPr="00DB4D80" w:rsidRDefault="00260EF3" w:rsidP="00260EF3">
      <w:pPr>
        <w:pStyle w:val="24"/>
        <w:jc w:val="both"/>
        <w:rPr>
          <w:sz w:val="24"/>
          <w:szCs w:val="24"/>
        </w:rPr>
      </w:pPr>
      <w:r w:rsidRPr="00DB4D80">
        <w:rPr>
          <w:sz w:val="24"/>
          <w:szCs w:val="24"/>
        </w:rPr>
        <w:t xml:space="preserve">Захист робіт проходив за графіком по на наукових відділеннях. На захисті були присутні журі відповідних відділень, вчителі - наукові керівники. На високому та достатньому рівні захистили свої наукові дослідження 6 учнів (43 %), (в минулому році 5 учнів, 30%). Найкраще були підготовлені до захисту учні на секціях історичного краєзнавства, хімії та екології.   </w:t>
      </w:r>
    </w:p>
    <w:p w:rsidR="00260EF3" w:rsidRPr="00DB4D80" w:rsidRDefault="00260EF3" w:rsidP="00260EF3">
      <w:pPr>
        <w:pStyle w:val="24"/>
        <w:rPr>
          <w:b/>
          <w:sz w:val="24"/>
          <w:szCs w:val="24"/>
        </w:rPr>
      </w:pPr>
    </w:p>
    <w:p w:rsidR="00260EF3" w:rsidRPr="00DB4D80" w:rsidRDefault="00260EF3" w:rsidP="00260EF3">
      <w:pPr>
        <w:pStyle w:val="24"/>
        <w:rPr>
          <w:b/>
          <w:sz w:val="24"/>
          <w:szCs w:val="24"/>
        </w:rPr>
      </w:pPr>
      <w:r w:rsidRPr="00DB4D80">
        <w:rPr>
          <w:b/>
          <w:sz w:val="24"/>
          <w:szCs w:val="24"/>
        </w:rPr>
        <w:t xml:space="preserve">Порівняння результатів захисту </w:t>
      </w:r>
      <w:proofErr w:type="spellStart"/>
      <w:r w:rsidRPr="00DB4D80">
        <w:rPr>
          <w:b/>
          <w:sz w:val="24"/>
          <w:szCs w:val="24"/>
        </w:rPr>
        <w:t>науково-</w:t>
      </w:r>
      <w:proofErr w:type="spellEnd"/>
    </w:p>
    <w:p w:rsidR="00260EF3" w:rsidRPr="00DB4D80" w:rsidRDefault="00260EF3" w:rsidP="00260EF3">
      <w:pPr>
        <w:pStyle w:val="24"/>
        <w:rPr>
          <w:b/>
          <w:sz w:val="24"/>
          <w:szCs w:val="24"/>
        </w:rPr>
      </w:pPr>
      <w:r w:rsidRPr="00DB4D80">
        <w:rPr>
          <w:b/>
          <w:sz w:val="24"/>
          <w:szCs w:val="24"/>
        </w:rPr>
        <w:t>дослідницьких робіт (середній бал)</w:t>
      </w:r>
    </w:p>
    <w:p w:rsidR="00260EF3" w:rsidRPr="00DB4D80" w:rsidRDefault="00260EF3" w:rsidP="00260EF3">
      <w:pPr>
        <w:pStyle w:val="24"/>
        <w:rPr>
          <w:sz w:val="24"/>
          <w:szCs w:val="24"/>
        </w:rPr>
      </w:pPr>
      <w:r w:rsidRPr="00DB4D80">
        <w:rPr>
          <w:noProof/>
          <w:sz w:val="24"/>
          <w:szCs w:val="24"/>
          <w:lang w:val="ru-RU"/>
        </w:rPr>
        <w:lastRenderedPageBreak/>
        <w:drawing>
          <wp:inline distT="0" distB="0" distL="0" distR="0" wp14:anchorId="2A129FC6" wp14:editId="2788415A">
            <wp:extent cx="5495925" cy="2905125"/>
            <wp:effectExtent l="0" t="0" r="0" b="0"/>
            <wp:docPr id="11" name="Диаграмма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02236B" w:rsidRPr="00DB4D80" w:rsidRDefault="0002236B" w:rsidP="00260EF3">
      <w:pPr>
        <w:jc w:val="both"/>
        <w:rPr>
          <w:sz w:val="24"/>
          <w:szCs w:val="24"/>
        </w:rPr>
      </w:pPr>
    </w:p>
    <w:p w:rsidR="00260EF3" w:rsidRPr="00DB4D80" w:rsidRDefault="00260EF3" w:rsidP="00260EF3">
      <w:pPr>
        <w:jc w:val="both"/>
        <w:rPr>
          <w:bCs/>
          <w:sz w:val="24"/>
          <w:szCs w:val="24"/>
        </w:rPr>
      </w:pPr>
      <w:r w:rsidRPr="00DB4D80">
        <w:rPr>
          <w:sz w:val="24"/>
          <w:szCs w:val="24"/>
        </w:rPr>
        <w:t xml:space="preserve">За результатами заочного оцінювання, </w:t>
      </w:r>
      <w:proofErr w:type="spellStart"/>
      <w:r w:rsidRPr="00DB4D80">
        <w:rPr>
          <w:sz w:val="24"/>
          <w:szCs w:val="24"/>
        </w:rPr>
        <w:t>оцінювання</w:t>
      </w:r>
      <w:proofErr w:type="spellEnd"/>
      <w:r w:rsidRPr="00DB4D80">
        <w:rPr>
          <w:sz w:val="24"/>
          <w:szCs w:val="24"/>
        </w:rPr>
        <w:t xml:space="preserve"> навчальних досягнень з базових дисциплін та захисту науково-дослідницьких робіт учасників міського етапу конкурсу-захисту робіт МАН журі визначило переможців та призерів у 5 секціях 4 відділень МАН</w:t>
      </w:r>
      <w:r w:rsidRPr="00DB4D80">
        <w:rPr>
          <w:bCs/>
          <w:sz w:val="24"/>
          <w:szCs w:val="24"/>
        </w:rPr>
        <w:t xml:space="preserve">: </w:t>
      </w:r>
    </w:p>
    <w:p w:rsidR="00260EF3" w:rsidRPr="00DB4D80" w:rsidRDefault="00260EF3" w:rsidP="00260EF3">
      <w:pPr>
        <w:jc w:val="both"/>
        <w:rPr>
          <w:sz w:val="24"/>
          <w:szCs w:val="24"/>
        </w:rPr>
      </w:pPr>
      <w:r w:rsidRPr="00DB4D80">
        <w:rPr>
          <w:sz w:val="24"/>
          <w:szCs w:val="24"/>
        </w:rPr>
        <w:t xml:space="preserve">І місце: </w:t>
      </w:r>
    </w:p>
    <w:p w:rsidR="00260EF3" w:rsidRPr="00DB4D80" w:rsidRDefault="00260EF3" w:rsidP="00260EF3">
      <w:pPr>
        <w:jc w:val="both"/>
        <w:rPr>
          <w:sz w:val="24"/>
          <w:szCs w:val="24"/>
        </w:rPr>
      </w:pPr>
      <w:r w:rsidRPr="00DB4D80">
        <w:rPr>
          <w:sz w:val="24"/>
          <w:szCs w:val="24"/>
        </w:rPr>
        <w:t xml:space="preserve">1. Кваша Катерина, учениця 9-А класу Ізюмської гімназії № 1 Ізюмської міської ради Харківської області, секція історичного краєзнавства (82,5 бали), </w:t>
      </w:r>
      <w:r w:rsidRPr="00DB4D80">
        <w:rPr>
          <w:bCs/>
          <w:sz w:val="24"/>
          <w:szCs w:val="24"/>
        </w:rPr>
        <w:t xml:space="preserve">науковий керівник </w:t>
      </w:r>
      <w:proofErr w:type="spellStart"/>
      <w:r w:rsidRPr="00DB4D80">
        <w:rPr>
          <w:sz w:val="24"/>
          <w:szCs w:val="24"/>
        </w:rPr>
        <w:t>Жернова</w:t>
      </w:r>
      <w:proofErr w:type="spellEnd"/>
      <w:r w:rsidRPr="00DB4D80">
        <w:rPr>
          <w:sz w:val="24"/>
          <w:szCs w:val="24"/>
        </w:rPr>
        <w:t xml:space="preserve"> В.С., </w:t>
      </w:r>
      <w:r w:rsidRPr="00DB4D80">
        <w:rPr>
          <w:bCs/>
          <w:sz w:val="24"/>
          <w:szCs w:val="24"/>
        </w:rPr>
        <w:t>вчитель історії І</w:t>
      </w:r>
      <w:r w:rsidRPr="00DB4D80">
        <w:rPr>
          <w:sz w:val="24"/>
          <w:szCs w:val="24"/>
        </w:rPr>
        <w:t>зюмської гімназії № 1 Ізюмської міської ради Харківської області.</w:t>
      </w:r>
    </w:p>
    <w:p w:rsidR="00260EF3" w:rsidRPr="00DB4D80" w:rsidRDefault="00260EF3" w:rsidP="00260EF3">
      <w:pPr>
        <w:jc w:val="both"/>
        <w:rPr>
          <w:sz w:val="24"/>
          <w:szCs w:val="24"/>
        </w:rPr>
      </w:pPr>
      <w:r w:rsidRPr="00DB4D80">
        <w:rPr>
          <w:sz w:val="24"/>
          <w:szCs w:val="24"/>
        </w:rPr>
        <w:t xml:space="preserve">2. </w:t>
      </w:r>
      <w:proofErr w:type="spellStart"/>
      <w:r w:rsidRPr="00DB4D80">
        <w:rPr>
          <w:sz w:val="24"/>
          <w:szCs w:val="24"/>
        </w:rPr>
        <w:t>Гаврашенко</w:t>
      </w:r>
      <w:proofErr w:type="spellEnd"/>
      <w:r w:rsidRPr="00DB4D80">
        <w:rPr>
          <w:sz w:val="24"/>
          <w:szCs w:val="24"/>
        </w:rPr>
        <w:t xml:space="preserve"> Ігор, учень 11-А класу Ізюмської загальноосвітньої школи І-ІІІ ст. № 5 Ізюмської міської ради Харківської області, секція екології (76,5 бали), </w:t>
      </w:r>
      <w:r w:rsidRPr="00DB4D80">
        <w:rPr>
          <w:bCs/>
          <w:sz w:val="24"/>
          <w:szCs w:val="24"/>
        </w:rPr>
        <w:t xml:space="preserve">науковий керівник </w:t>
      </w:r>
      <w:r w:rsidRPr="00DB4D80">
        <w:rPr>
          <w:sz w:val="24"/>
          <w:szCs w:val="24"/>
        </w:rPr>
        <w:t>Переверзєва Н.Д., вчитель біології</w:t>
      </w:r>
      <w:r w:rsidRPr="00DB4D80">
        <w:rPr>
          <w:bCs/>
          <w:sz w:val="24"/>
          <w:szCs w:val="24"/>
        </w:rPr>
        <w:t xml:space="preserve"> І</w:t>
      </w:r>
      <w:r w:rsidRPr="00DB4D80">
        <w:rPr>
          <w:sz w:val="24"/>
          <w:szCs w:val="24"/>
        </w:rPr>
        <w:t xml:space="preserve">зюмської загальноосвітньої школи І-ІІІ ст. № </w:t>
      </w:r>
      <w:r w:rsidRPr="00DB4D80">
        <w:rPr>
          <w:bCs/>
          <w:sz w:val="24"/>
          <w:szCs w:val="24"/>
        </w:rPr>
        <w:t>5</w:t>
      </w:r>
      <w:r w:rsidRPr="00DB4D80">
        <w:rPr>
          <w:sz w:val="24"/>
          <w:szCs w:val="24"/>
        </w:rPr>
        <w:t xml:space="preserve"> Ізюмської міської ради Харківської області.</w:t>
      </w:r>
    </w:p>
    <w:p w:rsidR="00260EF3" w:rsidRPr="00DB4D80" w:rsidRDefault="00260EF3" w:rsidP="00260EF3">
      <w:pPr>
        <w:jc w:val="both"/>
        <w:rPr>
          <w:sz w:val="24"/>
          <w:szCs w:val="24"/>
        </w:rPr>
      </w:pPr>
      <w:r w:rsidRPr="00DB4D80">
        <w:rPr>
          <w:sz w:val="24"/>
          <w:szCs w:val="24"/>
        </w:rPr>
        <w:t xml:space="preserve">3. Михальчук Ярослав, учень 10-А класу Ізюмської гімназії №3 Ізюмської міської ради Харківської області, секція хімії (87,5 балів), науковий керівник Левченко І.А., викладач хімії Харківського коледжу державного університету </w:t>
      </w:r>
      <w:proofErr w:type="spellStart"/>
      <w:r w:rsidRPr="00DB4D80">
        <w:rPr>
          <w:sz w:val="24"/>
          <w:szCs w:val="24"/>
        </w:rPr>
        <w:t>телекомунікацій</w:t>
      </w:r>
      <w:proofErr w:type="spellEnd"/>
      <w:r w:rsidRPr="00DB4D80">
        <w:rPr>
          <w:sz w:val="24"/>
          <w:szCs w:val="24"/>
        </w:rPr>
        <w:t>.</w:t>
      </w:r>
    </w:p>
    <w:p w:rsidR="00260EF3" w:rsidRPr="00DB4D80" w:rsidRDefault="00260EF3" w:rsidP="00260EF3">
      <w:pPr>
        <w:jc w:val="both"/>
        <w:rPr>
          <w:sz w:val="24"/>
          <w:szCs w:val="24"/>
        </w:rPr>
      </w:pPr>
      <w:r w:rsidRPr="00DB4D80">
        <w:rPr>
          <w:sz w:val="24"/>
          <w:szCs w:val="24"/>
        </w:rPr>
        <w:t xml:space="preserve">ІІІ місце: 1. </w:t>
      </w:r>
      <w:proofErr w:type="spellStart"/>
      <w:r w:rsidRPr="00DB4D80">
        <w:rPr>
          <w:sz w:val="24"/>
          <w:szCs w:val="24"/>
        </w:rPr>
        <w:t>Жернова</w:t>
      </w:r>
      <w:proofErr w:type="spellEnd"/>
      <w:r w:rsidRPr="00DB4D80">
        <w:rPr>
          <w:sz w:val="24"/>
          <w:szCs w:val="24"/>
        </w:rPr>
        <w:t xml:space="preserve"> </w:t>
      </w:r>
      <w:proofErr w:type="spellStart"/>
      <w:r w:rsidRPr="00DB4D80">
        <w:rPr>
          <w:sz w:val="24"/>
          <w:szCs w:val="24"/>
        </w:rPr>
        <w:t>Альона</w:t>
      </w:r>
      <w:proofErr w:type="spellEnd"/>
      <w:r w:rsidRPr="00DB4D80">
        <w:rPr>
          <w:sz w:val="24"/>
          <w:szCs w:val="24"/>
        </w:rPr>
        <w:t xml:space="preserve">, учениця 9-А класу </w:t>
      </w:r>
      <w:r w:rsidRPr="00DB4D80">
        <w:rPr>
          <w:bCs/>
          <w:sz w:val="24"/>
          <w:szCs w:val="24"/>
        </w:rPr>
        <w:t>І</w:t>
      </w:r>
      <w:r w:rsidRPr="00DB4D80">
        <w:rPr>
          <w:sz w:val="24"/>
          <w:szCs w:val="24"/>
        </w:rPr>
        <w:t xml:space="preserve">зюмської загальноосвітньої школи І-ІІІ ст. № </w:t>
      </w:r>
      <w:r w:rsidRPr="00DB4D80">
        <w:rPr>
          <w:bCs/>
          <w:sz w:val="24"/>
          <w:szCs w:val="24"/>
        </w:rPr>
        <w:t>11</w:t>
      </w:r>
      <w:r w:rsidRPr="00DB4D80">
        <w:rPr>
          <w:sz w:val="24"/>
          <w:szCs w:val="24"/>
        </w:rPr>
        <w:t xml:space="preserve"> Ізюмської міської ради Харківської області, секція історичного краєзнавства (69 балів), науковий керівник </w:t>
      </w:r>
      <w:proofErr w:type="spellStart"/>
      <w:r w:rsidRPr="00DB4D80">
        <w:rPr>
          <w:sz w:val="24"/>
          <w:szCs w:val="24"/>
        </w:rPr>
        <w:t>Смілаш</w:t>
      </w:r>
      <w:proofErr w:type="spellEnd"/>
      <w:r w:rsidRPr="00DB4D80">
        <w:rPr>
          <w:sz w:val="24"/>
          <w:szCs w:val="24"/>
        </w:rPr>
        <w:t xml:space="preserve"> Т.Г., вчитель історії</w:t>
      </w:r>
      <w:r w:rsidRPr="00DB4D80">
        <w:rPr>
          <w:bCs/>
          <w:sz w:val="24"/>
          <w:szCs w:val="24"/>
        </w:rPr>
        <w:t xml:space="preserve"> І</w:t>
      </w:r>
      <w:r w:rsidRPr="00DB4D80">
        <w:rPr>
          <w:sz w:val="24"/>
          <w:szCs w:val="24"/>
        </w:rPr>
        <w:t xml:space="preserve">зюмської загальноосвітньої школи І-ІІІ ст. № </w:t>
      </w:r>
      <w:r w:rsidRPr="00DB4D80">
        <w:rPr>
          <w:bCs/>
          <w:sz w:val="24"/>
          <w:szCs w:val="24"/>
        </w:rPr>
        <w:t>11</w:t>
      </w:r>
      <w:r w:rsidRPr="00DB4D80">
        <w:rPr>
          <w:sz w:val="24"/>
          <w:szCs w:val="24"/>
        </w:rPr>
        <w:t xml:space="preserve"> Ізюмської міської ради Харківської області.</w:t>
      </w:r>
    </w:p>
    <w:p w:rsidR="00260EF3" w:rsidRPr="00DB4D80" w:rsidRDefault="00260EF3" w:rsidP="00260EF3">
      <w:pPr>
        <w:jc w:val="both"/>
        <w:rPr>
          <w:sz w:val="24"/>
          <w:szCs w:val="24"/>
        </w:rPr>
      </w:pPr>
      <w:r w:rsidRPr="00DB4D80">
        <w:rPr>
          <w:sz w:val="24"/>
          <w:szCs w:val="24"/>
        </w:rPr>
        <w:t xml:space="preserve">2. Бережна Єлизавета, учениця 11-А класу </w:t>
      </w:r>
      <w:r w:rsidRPr="00DB4D80">
        <w:rPr>
          <w:bCs/>
          <w:sz w:val="24"/>
          <w:szCs w:val="24"/>
        </w:rPr>
        <w:t>І</w:t>
      </w:r>
      <w:r w:rsidRPr="00DB4D80">
        <w:rPr>
          <w:sz w:val="24"/>
          <w:szCs w:val="24"/>
        </w:rPr>
        <w:t xml:space="preserve">зюмської загальноосвітньої школи І-ІІІ ст. № </w:t>
      </w:r>
      <w:r w:rsidRPr="00DB4D80">
        <w:rPr>
          <w:bCs/>
          <w:sz w:val="24"/>
          <w:szCs w:val="24"/>
        </w:rPr>
        <w:t>12</w:t>
      </w:r>
      <w:r w:rsidRPr="00DB4D80">
        <w:rPr>
          <w:sz w:val="24"/>
          <w:szCs w:val="24"/>
        </w:rPr>
        <w:t xml:space="preserve"> Ізюмської міської ради Харківської області, секція української літератури (65 балів), науковий керівник Рябенко І.В., вчитель української мови і літератури </w:t>
      </w:r>
      <w:r w:rsidRPr="00DB4D80">
        <w:rPr>
          <w:bCs/>
          <w:sz w:val="24"/>
          <w:szCs w:val="24"/>
        </w:rPr>
        <w:t>І</w:t>
      </w:r>
      <w:r w:rsidRPr="00DB4D80">
        <w:rPr>
          <w:sz w:val="24"/>
          <w:szCs w:val="24"/>
        </w:rPr>
        <w:t xml:space="preserve">зюмської загальноосвітньої школи І-ІІІ ст. № </w:t>
      </w:r>
      <w:r w:rsidRPr="00DB4D80">
        <w:rPr>
          <w:bCs/>
          <w:sz w:val="24"/>
          <w:szCs w:val="24"/>
        </w:rPr>
        <w:t>12</w:t>
      </w:r>
      <w:r w:rsidRPr="00DB4D80">
        <w:rPr>
          <w:sz w:val="24"/>
          <w:szCs w:val="24"/>
        </w:rPr>
        <w:t xml:space="preserve"> Ізюмської міської ради Харківської області.</w:t>
      </w:r>
    </w:p>
    <w:p w:rsidR="00260EF3" w:rsidRPr="00DB4D80" w:rsidRDefault="00260EF3" w:rsidP="00260EF3">
      <w:pPr>
        <w:jc w:val="both"/>
        <w:rPr>
          <w:sz w:val="24"/>
          <w:szCs w:val="24"/>
        </w:rPr>
      </w:pPr>
      <w:r w:rsidRPr="00DB4D80">
        <w:rPr>
          <w:sz w:val="24"/>
          <w:szCs w:val="24"/>
        </w:rPr>
        <w:lastRenderedPageBreak/>
        <w:t xml:space="preserve">3. Кучерява Єлизавета, учениця 10-А класу </w:t>
      </w:r>
      <w:r w:rsidRPr="00DB4D80">
        <w:rPr>
          <w:bCs/>
          <w:sz w:val="24"/>
          <w:szCs w:val="24"/>
        </w:rPr>
        <w:t>І</w:t>
      </w:r>
      <w:r w:rsidRPr="00DB4D80">
        <w:rPr>
          <w:sz w:val="24"/>
          <w:szCs w:val="24"/>
        </w:rPr>
        <w:t xml:space="preserve">зюмської загальноосвітньої школи І-ІІІ ст. № </w:t>
      </w:r>
      <w:r w:rsidRPr="00DB4D80">
        <w:rPr>
          <w:bCs/>
          <w:sz w:val="24"/>
          <w:szCs w:val="24"/>
        </w:rPr>
        <w:t>4</w:t>
      </w:r>
      <w:r w:rsidRPr="00DB4D80">
        <w:rPr>
          <w:sz w:val="24"/>
          <w:szCs w:val="24"/>
        </w:rPr>
        <w:t xml:space="preserve"> Ізюмської міської ради Харківської області, секція прикладної математики (66 балів), науковий керівник Кашуба Оксана Михайлівна, вчитель математики </w:t>
      </w:r>
      <w:r w:rsidRPr="00DB4D80">
        <w:rPr>
          <w:bCs/>
          <w:sz w:val="24"/>
          <w:szCs w:val="24"/>
        </w:rPr>
        <w:t>І</w:t>
      </w:r>
      <w:r w:rsidRPr="00DB4D80">
        <w:rPr>
          <w:sz w:val="24"/>
          <w:szCs w:val="24"/>
        </w:rPr>
        <w:t xml:space="preserve">зюмської загальноосвітньої школи І-ІІІ ст. № </w:t>
      </w:r>
      <w:r w:rsidRPr="00DB4D80">
        <w:rPr>
          <w:bCs/>
          <w:sz w:val="24"/>
          <w:szCs w:val="24"/>
        </w:rPr>
        <w:t>4</w:t>
      </w:r>
      <w:r w:rsidRPr="00DB4D80">
        <w:rPr>
          <w:sz w:val="24"/>
          <w:szCs w:val="24"/>
        </w:rPr>
        <w:t xml:space="preserve"> Ізюмської міської ради Харківської області.</w:t>
      </w:r>
    </w:p>
    <w:p w:rsidR="00260EF3" w:rsidRPr="00DB4D80" w:rsidRDefault="00260EF3" w:rsidP="00260EF3">
      <w:pPr>
        <w:jc w:val="both"/>
        <w:rPr>
          <w:bCs/>
          <w:sz w:val="24"/>
          <w:szCs w:val="24"/>
        </w:rPr>
      </w:pPr>
      <w:r w:rsidRPr="00DB4D80">
        <w:rPr>
          <w:bCs/>
          <w:sz w:val="24"/>
          <w:szCs w:val="24"/>
        </w:rPr>
        <w:t xml:space="preserve">Згідно з наказом Департаменту науки і освіти ХОДА для участі в ІІ (обласному) етапі конкурсу-захисту робіт МАН направляються учні, які посіли І місця, а саме: </w:t>
      </w:r>
    </w:p>
    <w:p w:rsidR="00260EF3" w:rsidRPr="00DB4D80" w:rsidRDefault="00260EF3" w:rsidP="00260EF3">
      <w:pPr>
        <w:jc w:val="both"/>
        <w:rPr>
          <w:sz w:val="24"/>
          <w:szCs w:val="24"/>
        </w:rPr>
      </w:pPr>
      <w:r w:rsidRPr="00DB4D80">
        <w:rPr>
          <w:sz w:val="24"/>
          <w:szCs w:val="24"/>
        </w:rPr>
        <w:t xml:space="preserve">1. Кваша Катерина, учениця 9-А класу Ізюмської гімназії № 1 Ізюмської міської ради Харківської області, секція - історичне краєзнавство. </w:t>
      </w:r>
    </w:p>
    <w:p w:rsidR="00260EF3" w:rsidRPr="00DB4D80" w:rsidRDefault="00260EF3" w:rsidP="00260EF3">
      <w:pPr>
        <w:jc w:val="both"/>
        <w:rPr>
          <w:sz w:val="24"/>
          <w:szCs w:val="24"/>
        </w:rPr>
      </w:pPr>
      <w:r w:rsidRPr="00DB4D80">
        <w:rPr>
          <w:sz w:val="24"/>
          <w:szCs w:val="24"/>
        </w:rPr>
        <w:t xml:space="preserve">2. </w:t>
      </w:r>
      <w:proofErr w:type="spellStart"/>
      <w:r w:rsidRPr="00DB4D80">
        <w:rPr>
          <w:sz w:val="24"/>
          <w:szCs w:val="24"/>
        </w:rPr>
        <w:t>Гаврашенко</w:t>
      </w:r>
      <w:proofErr w:type="spellEnd"/>
      <w:r w:rsidRPr="00DB4D80">
        <w:rPr>
          <w:sz w:val="24"/>
          <w:szCs w:val="24"/>
        </w:rPr>
        <w:t xml:space="preserve"> Ігор, </w:t>
      </w:r>
      <w:r w:rsidRPr="00DB4D80">
        <w:rPr>
          <w:bCs/>
          <w:sz w:val="24"/>
          <w:szCs w:val="24"/>
        </w:rPr>
        <w:t>учень 11-А класу</w:t>
      </w:r>
      <w:r w:rsidRPr="00DB4D80">
        <w:rPr>
          <w:sz w:val="24"/>
          <w:szCs w:val="24"/>
        </w:rPr>
        <w:t xml:space="preserve"> Ізюмської загальноосвітньої школи І-ІІІ ст. № 5 Ізюмської міської ради Харківської області, секція - екологія.</w:t>
      </w:r>
    </w:p>
    <w:p w:rsidR="00260EF3" w:rsidRPr="00DB4D80" w:rsidRDefault="00260EF3" w:rsidP="00260EF3">
      <w:pPr>
        <w:jc w:val="both"/>
        <w:rPr>
          <w:bCs/>
          <w:sz w:val="24"/>
          <w:szCs w:val="24"/>
        </w:rPr>
      </w:pPr>
      <w:r w:rsidRPr="00DB4D80">
        <w:rPr>
          <w:sz w:val="24"/>
          <w:szCs w:val="24"/>
        </w:rPr>
        <w:t>3. Михальчук Ярослав, учень 10-А класу Ізюмської гімназії №3 Ізюмської міської ради Харківської області, секція -хімія.</w:t>
      </w:r>
    </w:p>
    <w:p w:rsidR="00260EF3" w:rsidRPr="00DB4D80" w:rsidRDefault="00260EF3" w:rsidP="00260EF3">
      <w:pPr>
        <w:pStyle w:val="26"/>
        <w:tabs>
          <w:tab w:val="left" w:pos="3686"/>
          <w:tab w:val="left" w:pos="5812"/>
        </w:tabs>
        <w:spacing w:after="0" w:line="240" w:lineRule="auto"/>
        <w:ind w:left="0"/>
        <w:rPr>
          <w:sz w:val="24"/>
          <w:szCs w:val="24"/>
        </w:rPr>
      </w:pPr>
      <w:r w:rsidRPr="00DB4D80">
        <w:rPr>
          <w:sz w:val="24"/>
          <w:szCs w:val="24"/>
        </w:rPr>
        <w:t>Результативність роботи закладів освіти по організації науково-дослідницької діяльності учнів в 2018 році досліджується за таблицею: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2158"/>
        <w:gridCol w:w="2277"/>
        <w:gridCol w:w="1972"/>
        <w:gridCol w:w="2192"/>
        <w:gridCol w:w="2268"/>
        <w:gridCol w:w="2158"/>
      </w:tblGrid>
      <w:tr w:rsidR="007E69DD" w:rsidRPr="00DB4D80" w:rsidTr="00673851">
        <w:trPr>
          <w:trHeight w:val="1215"/>
        </w:trPr>
        <w:tc>
          <w:tcPr>
            <w:tcW w:w="727" w:type="pct"/>
            <w:shd w:val="clear" w:color="auto" w:fill="auto"/>
            <w:vAlign w:val="center"/>
            <w:hideMark/>
          </w:tcPr>
          <w:p w:rsidR="00260EF3" w:rsidRPr="00DB4D80" w:rsidRDefault="00260EF3" w:rsidP="00673851">
            <w:pPr>
              <w:jc w:val="both"/>
              <w:rPr>
                <w:sz w:val="24"/>
                <w:szCs w:val="24"/>
              </w:rPr>
            </w:pPr>
            <w:r w:rsidRPr="00DB4D80">
              <w:rPr>
                <w:sz w:val="24"/>
                <w:szCs w:val="24"/>
              </w:rPr>
              <w:t>ЗЗСО</w:t>
            </w:r>
          </w:p>
        </w:tc>
        <w:tc>
          <w:tcPr>
            <w:tcW w:w="708" w:type="pct"/>
            <w:shd w:val="clear" w:color="auto" w:fill="auto"/>
            <w:vAlign w:val="center"/>
            <w:hideMark/>
          </w:tcPr>
          <w:p w:rsidR="00260EF3" w:rsidRPr="00DB4D80" w:rsidRDefault="00260EF3" w:rsidP="00673851">
            <w:pPr>
              <w:jc w:val="both"/>
              <w:rPr>
                <w:sz w:val="24"/>
                <w:szCs w:val="24"/>
              </w:rPr>
            </w:pPr>
            <w:r w:rsidRPr="00DB4D80">
              <w:rPr>
                <w:sz w:val="24"/>
                <w:szCs w:val="24"/>
              </w:rPr>
              <w:t>Надано робіт</w:t>
            </w:r>
          </w:p>
        </w:tc>
        <w:tc>
          <w:tcPr>
            <w:tcW w:w="747" w:type="pct"/>
            <w:shd w:val="clear" w:color="auto" w:fill="auto"/>
            <w:vAlign w:val="center"/>
            <w:hideMark/>
          </w:tcPr>
          <w:p w:rsidR="00260EF3" w:rsidRPr="00DB4D80" w:rsidRDefault="00260EF3" w:rsidP="00673851">
            <w:pPr>
              <w:jc w:val="both"/>
              <w:rPr>
                <w:sz w:val="24"/>
                <w:szCs w:val="24"/>
              </w:rPr>
            </w:pPr>
            <w:r w:rsidRPr="00DB4D80">
              <w:rPr>
                <w:sz w:val="24"/>
                <w:szCs w:val="24"/>
              </w:rPr>
              <w:t xml:space="preserve">Кількість  наукових секцій </w:t>
            </w:r>
          </w:p>
        </w:tc>
        <w:tc>
          <w:tcPr>
            <w:tcW w:w="647" w:type="pct"/>
            <w:shd w:val="clear" w:color="auto" w:fill="auto"/>
            <w:vAlign w:val="center"/>
            <w:hideMark/>
          </w:tcPr>
          <w:p w:rsidR="00260EF3" w:rsidRPr="00DB4D80" w:rsidRDefault="00260EF3" w:rsidP="00673851">
            <w:pPr>
              <w:jc w:val="both"/>
              <w:rPr>
                <w:sz w:val="24"/>
                <w:szCs w:val="24"/>
              </w:rPr>
            </w:pPr>
            <w:proofErr w:type="spellStart"/>
            <w:r w:rsidRPr="00DB4D80">
              <w:rPr>
                <w:sz w:val="24"/>
                <w:szCs w:val="24"/>
              </w:rPr>
              <w:t>Задіяно</w:t>
            </w:r>
            <w:proofErr w:type="spellEnd"/>
            <w:r w:rsidRPr="00DB4D80">
              <w:rPr>
                <w:sz w:val="24"/>
                <w:szCs w:val="24"/>
              </w:rPr>
              <w:t xml:space="preserve"> вчителів</w:t>
            </w:r>
          </w:p>
        </w:tc>
        <w:tc>
          <w:tcPr>
            <w:tcW w:w="719" w:type="pct"/>
            <w:shd w:val="clear" w:color="auto" w:fill="auto"/>
            <w:vAlign w:val="center"/>
          </w:tcPr>
          <w:p w:rsidR="00260EF3" w:rsidRPr="00DB4D80" w:rsidRDefault="00260EF3" w:rsidP="00673851">
            <w:pPr>
              <w:jc w:val="both"/>
              <w:rPr>
                <w:sz w:val="24"/>
                <w:szCs w:val="24"/>
              </w:rPr>
            </w:pPr>
            <w:r w:rsidRPr="00DB4D80">
              <w:rPr>
                <w:sz w:val="24"/>
                <w:szCs w:val="24"/>
              </w:rPr>
              <w:t>Переможці</w:t>
            </w:r>
          </w:p>
        </w:tc>
        <w:tc>
          <w:tcPr>
            <w:tcW w:w="744" w:type="pct"/>
            <w:shd w:val="clear" w:color="auto" w:fill="auto"/>
            <w:vAlign w:val="center"/>
          </w:tcPr>
          <w:p w:rsidR="00260EF3" w:rsidRPr="00DB4D80" w:rsidRDefault="00260EF3" w:rsidP="00673851">
            <w:pPr>
              <w:jc w:val="both"/>
              <w:rPr>
                <w:sz w:val="24"/>
                <w:szCs w:val="24"/>
              </w:rPr>
            </w:pPr>
            <w:r w:rsidRPr="00DB4D80">
              <w:rPr>
                <w:sz w:val="24"/>
                <w:szCs w:val="24"/>
              </w:rPr>
              <w:t>Учасники ІІ етапу</w:t>
            </w:r>
          </w:p>
        </w:tc>
        <w:tc>
          <w:tcPr>
            <w:tcW w:w="708" w:type="pct"/>
            <w:shd w:val="clear" w:color="auto" w:fill="auto"/>
            <w:vAlign w:val="center"/>
          </w:tcPr>
          <w:p w:rsidR="00260EF3" w:rsidRPr="00DB4D80" w:rsidRDefault="00260EF3" w:rsidP="00673851">
            <w:pPr>
              <w:jc w:val="both"/>
              <w:rPr>
                <w:sz w:val="24"/>
                <w:szCs w:val="24"/>
              </w:rPr>
            </w:pPr>
            <w:r w:rsidRPr="00DB4D80">
              <w:rPr>
                <w:sz w:val="24"/>
                <w:szCs w:val="24"/>
              </w:rPr>
              <w:t>Якість підготовки</w:t>
            </w:r>
          </w:p>
        </w:tc>
      </w:tr>
      <w:tr w:rsidR="007E69DD" w:rsidRPr="00DB4D80" w:rsidTr="00673851">
        <w:trPr>
          <w:trHeight w:val="300"/>
        </w:trPr>
        <w:tc>
          <w:tcPr>
            <w:tcW w:w="727" w:type="pct"/>
            <w:shd w:val="clear" w:color="auto" w:fill="auto"/>
            <w:vAlign w:val="center"/>
            <w:hideMark/>
          </w:tcPr>
          <w:p w:rsidR="00260EF3" w:rsidRPr="00DB4D80" w:rsidRDefault="00260EF3" w:rsidP="00673851">
            <w:pPr>
              <w:jc w:val="both"/>
              <w:rPr>
                <w:sz w:val="24"/>
                <w:szCs w:val="24"/>
              </w:rPr>
            </w:pPr>
            <w:r w:rsidRPr="00DB4D80">
              <w:rPr>
                <w:sz w:val="24"/>
                <w:szCs w:val="24"/>
              </w:rPr>
              <w:t>№1</w:t>
            </w:r>
          </w:p>
        </w:tc>
        <w:tc>
          <w:tcPr>
            <w:tcW w:w="708" w:type="pct"/>
            <w:shd w:val="clear" w:color="auto" w:fill="auto"/>
            <w:vAlign w:val="center"/>
            <w:hideMark/>
          </w:tcPr>
          <w:p w:rsidR="00260EF3" w:rsidRPr="00DB4D80" w:rsidRDefault="00260EF3" w:rsidP="00673851">
            <w:pPr>
              <w:jc w:val="both"/>
              <w:rPr>
                <w:sz w:val="24"/>
                <w:szCs w:val="24"/>
              </w:rPr>
            </w:pPr>
            <w:r w:rsidRPr="00DB4D80">
              <w:rPr>
                <w:sz w:val="24"/>
                <w:szCs w:val="24"/>
              </w:rPr>
              <w:t>1(2)</w:t>
            </w:r>
          </w:p>
        </w:tc>
        <w:tc>
          <w:tcPr>
            <w:tcW w:w="747" w:type="pct"/>
            <w:shd w:val="clear" w:color="auto" w:fill="auto"/>
            <w:vAlign w:val="center"/>
            <w:hideMark/>
          </w:tcPr>
          <w:p w:rsidR="00260EF3" w:rsidRPr="00DB4D80" w:rsidRDefault="00260EF3" w:rsidP="00673851">
            <w:pPr>
              <w:jc w:val="both"/>
              <w:rPr>
                <w:sz w:val="24"/>
                <w:szCs w:val="24"/>
              </w:rPr>
            </w:pPr>
            <w:r w:rsidRPr="00DB4D80">
              <w:rPr>
                <w:sz w:val="24"/>
                <w:szCs w:val="24"/>
              </w:rPr>
              <w:t>1</w:t>
            </w:r>
          </w:p>
        </w:tc>
        <w:tc>
          <w:tcPr>
            <w:tcW w:w="647" w:type="pct"/>
            <w:shd w:val="clear" w:color="auto" w:fill="auto"/>
            <w:vAlign w:val="center"/>
            <w:hideMark/>
          </w:tcPr>
          <w:p w:rsidR="00260EF3" w:rsidRPr="00DB4D80" w:rsidRDefault="00260EF3" w:rsidP="00673851">
            <w:pPr>
              <w:jc w:val="both"/>
              <w:rPr>
                <w:sz w:val="24"/>
                <w:szCs w:val="24"/>
              </w:rPr>
            </w:pPr>
            <w:r w:rsidRPr="00DB4D80">
              <w:rPr>
                <w:sz w:val="24"/>
                <w:szCs w:val="24"/>
              </w:rPr>
              <w:t>1</w:t>
            </w:r>
          </w:p>
        </w:tc>
        <w:tc>
          <w:tcPr>
            <w:tcW w:w="719" w:type="pct"/>
            <w:shd w:val="clear" w:color="auto" w:fill="auto"/>
            <w:vAlign w:val="center"/>
          </w:tcPr>
          <w:p w:rsidR="00260EF3" w:rsidRPr="00DB4D80" w:rsidRDefault="00260EF3" w:rsidP="00673851">
            <w:pPr>
              <w:jc w:val="both"/>
              <w:rPr>
                <w:sz w:val="24"/>
                <w:szCs w:val="24"/>
              </w:rPr>
            </w:pPr>
            <w:r w:rsidRPr="00DB4D80">
              <w:rPr>
                <w:sz w:val="24"/>
                <w:szCs w:val="24"/>
              </w:rPr>
              <w:t>I</w:t>
            </w:r>
          </w:p>
        </w:tc>
        <w:tc>
          <w:tcPr>
            <w:tcW w:w="744" w:type="pct"/>
            <w:shd w:val="clear" w:color="auto" w:fill="auto"/>
            <w:vAlign w:val="center"/>
          </w:tcPr>
          <w:p w:rsidR="00260EF3" w:rsidRPr="00DB4D80" w:rsidRDefault="00260EF3" w:rsidP="00673851">
            <w:pPr>
              <w:jc w:val="both"/>
              <w:rPr>
                <w:sz w:val="24"/>
                <w:szCs w:val="24"/>
              </w:rPr>
            </w:pPr>
            <w:r w:rsidRPr="00DB4D80">
              <w:rPr>
                <w:sz w:val="24"/>
                <w:szCs w:val="24"/>
              </w:rPr>
              <w:t>1</w:t>
            </w:r>
          </w:p>
        </w:tc>
        <w:tc>
          <w:tcPr>
            <w:tcW w:w="708" w:type="pct"/>
            <w:shd w:val="clear" w:color="auto" w:fill="auto"/>
            <w:vAlign w:val="center"/>
          </w:tcPr>
          <w:p w:rsidR="00260EF3" w:rsidRPr="00DB4D80" w:rsidRDefault="00260EF3" w:rsidP="00673851">
            <w:pPr>
              <w:jc w:val="both"/>
              <w:rPr>
                <w:sz w:val="24"/>
                <w:szCs w:val="24"/>
              </w:rPr>
            </w:pPr>
            <w:r w:rsidRPr="00DB4D80">
              <w:rPr>
                <w:sz w:val="24"/>
                <w:szCs w:val="24"/>
              </w:rPr>
              <w:t>100%</w:t>
            </w:r>
          </w:p>
        </w:tc>
      </w:tr>
      <w:tr w:rsidR="007E69DD" w:rsidRPr="00DB4D80" w:rsidTr="00673851">
        <w:trPr>
          <w:trHeight w:val="315"/>
        </w:trPr>
        <w:tc>
          <w:tcPr>
            <w:tcW w:w="727" w:type="pct"/>
            <w:shd w:val="clear" w:color="auto" w:fill="auto"/>
            <w:vAlign w:val="center"/>
            <w:hideMark/>
          </w:tcPr>
          <w:p w:rsidR="00260EF3" w:rsidRPr="00DB4D80" w:rsidRDefault="00260EF3" w:rsidP="00673851">
            <w:pPr>
              <w:jc w:val="both"/>
              <w:rPr>
                <w:sz w:val="24"/>
                <w:szCs w:val="24"/>
              </w:rPr>
            </w:pPr>
            <w:r w:rsidRPr="00DB4D80">
              <w:rPr>
                <w:sz w:val="24"/>
                <w:szCs w:val="24"/>
              </w:rPr>
              <w:t>№2</w:t>
            </w:r>
          </w:p>
        </w:tc>
        <w:tc>
          <w:tcPr>
            <w:tcW w:w="708" w:type="pct"/>
            <w:shd w:val="clear" w:color="auto" w:fill="auto"/>
            <w:vAlign w:val="center"/>
            <w:hideMark/>
          </w:tcPr>
          <w:p w:rsidR="00260EF3" w:rsidRPr="00DB4D80" w:rsidRDefault="00260EF3" w:rsidP="00673851">
            <w:pPr>
              <w:jc w:val="both"/>
              <w:rPr>
                <w:sz w:val="24"/>
                <w:szCs w:val="24"/>
              </w:rPr>
            </w:pPr>
            <w:r w:rsidRPr="00DB4D80">
              <w:rPr>
                <w:sz w:val="24"/>
                <w:szCs w:val="24"/>
              </w:rPr>
              <w:t>1 (2)</w:t>
            </w:r>
          </w:p>
        </w:tc>
        <w:tc>
          <w:tcPr>
            <w:tcW w:w="747" w:type="pct"/>
            <w:shd w:val="clear" w:color="auto" w:fill="auto"/>
            <w:vAlign w:val="center"/>
            <w:hideMark/>
          </w:tcPr>
          <w:p w:rsidR="00260EF3" w:rsidRPr="00DB4D80" w:rsidRDefault="00260EF3" w:rsidP="00673851">
            <w:pPr>
              <w:jc w:val="both"/>
              <w:rPr>
                <w:sz w:val="24"/>
                <w:szCs w:val="24"/>
              </w:rPr>
            </w:pPr>
            <w:r w:rsidRPr="00DB4D80">
              <w:rPr>
                <w:sz w:val="24"/>
                <w:szCs w:val="24"/>
              </w:rPr>
              <w:t>1</w:t>
            </w:r>
          </w:p>
        </w:tc>
        <w:tc>
          <w:tcPr>
            <w:tcW w:w="647" w:type="pct"/>
            <w:shd w:val="clear" w:color="auto" w:fill="auto"/>
            <w:vAlign w:val="center"/>
            <w:hideMark/>
          </w:tcPr>
          <w:p w:rsidR="00260EF3" w:rsidRPr="00DB4D80" w:rsidRDefault="00260EF3" w:rsidP="00673851">
            <w:pPr>
              <w:jc w:val="both"/>
              <w:rPr>
                <w:sz w:val="24"/>
                <w:szCs w:val="24"/>
              </w:rPr>
            </w:pPr>
            <w:r w:rsidRPr="00DB4D80">
              <w:rPr>
                <w:sz w:val="24"/>
                <w:szCs w:val="24"/>
              </w:rPr>
              <w:t>1</w:t>
            </w:r>
          </w:p>
        </w:tc>
        <w:tc>
          <w:tcPr>
            <w:tcW w:w="719" w:type="pct"/>
            <w:shd w:val="clear" w:color="auto" w:fill="auto"/>
            <w:vAlign w:val="center"/>
          </w:tcPr>
          <w:p w:rsidR="00260EF3" w:rsidRPr="00DB4D80" w:rsidRDefault="00260EF3" w:rsidP="00673851">
            <w:pPr>
              <w:jc w:val="both"/>
              <w:rPr>
                <w:sz w:val="24"/>
                <w:szCs w:val="24"/>
              </w:rPr>
            </w:pPr>
          </w:p>
        </w:tc>
        <w:tc>
          <w:tcPr>
            <w:tcW w:w="744" w:type="pct"/>
            <w:shd w:val="clear" w:color="auto" w:fill="auto"/>
            <w:vAlign w:val="center"/>
          </w:tcPr>
          <w:p w:rsidR="00260EF3" w:rsidRPr="00DB4D80" w:rsidRDefault="00260EF3" w:rsidP="00673851">
            <w:pPr>
              <w:jc w:val="both"/>
              <w:rPr>
                <w:sz w:val="24"/>
                <w:szCs w:val="24"/>
              </w:rPr>
            </w:pPr>
          </w:p>
        </w:tc>
        <w:tc>
          <w:tcPr>
            <w:tcW w:w="708" w:type="pct"/>
            <w:shd w:val="clear" w:color="auto" w:fill="auto"/>
            <w:vAlign w:val="center"/>
          </w:tcPr>
          <w:p w:rsidR="00260EF3" w:rsidRPr="00DB4D80" w:rsidRDefault="00260EF3" w:rsidP="00673851">
            <w:pPr>
              <w:jc w:val="both"/>
              <w:rPr>
                <w:sz w:val="24"/>
                <w:szCs w:val="24"/>
              </w:rPr>
            </w:pPr>
            <w:r w:rsidRPr="00DB4D80">
              <w:rPr>
                <w:sz w:val="24"/>
                <w:szCs w:val="24"/>
              </w:rPr>
              <w:t>0%</w:t>
            </w:r>
          </w:p>
        </w:tc>
      </w:tr>
      <w:tr w:rsidR="007E69DD" w:rsidRPr="00DB4D80" w:rsidTr="00673851">
        <w:trPr>
          <w:trHeight w:val="315"/>
        </w:trPr>
        <w:tc>
          <w:tcPr>
            <w:tcW w:w="727" w:type="pct"/>
            <w:shd w:val="clear" w:color="auto" w:fill="auto"/>
            <w:vAlign w:val="center"/>
            <w:hideMark/>
          </w:tcPr>
          <w:p w:rsidR="00260EF3" w:rsidRPr="00DB4D80" w:rsidRDefault="00260EF3" w:rsidP="00673851">
            <w:pPr>
              <w:jc w:val="both"/>
              <w:rPr>
                <w:sz w:val="24"/>
                <w:szCs w:val="24"/>
              </w:rPr>
            </w:pPr>
            <w:r w:rsidRPr="00DB4D80">
              <w:rPr>
                <w:sz w:val="24"/>
                <w:szCs w:val="24"/>
              </w:rPr>
              <w:t>№3</w:t>
            </w:r>
          </w:p>
        </w:tc>
        <w:tc>
          <w:tcPr>
            <w:tcW w:w="708" w:type="pct"/>
            <w:shd w:val="clear" w:color="auto" w:fill="auto"/>
            <w:vAlign w:val="center"/>
            <w:hideMark/>
          </w:tcPr>
          <w:p w:rsidR="00260EF3" w:rsidRPr="00DB4D80" w:rsidRDefault="00260EF3" w:rsidP="00673851">
            <w:pPr>
              <w:jc w:val="both"/>
              <w:rPr>
                <w:sz w:val="24"/>
                <w:szCs w:val="24"/>
              </w:rPr>
            </w:pPr>
            <w:r w:rsidRPr="00DB4D80">
              <w:rPr>
                <w:sz w:val="24"/>
                <w:szCs w:val="24"/>
              </w:rPr>
              <w:t>2 (2)</w:t>
            </w:r>
          </w:p>
        </w:tc>
        <w:tc>
          <w:tcPr>
            <w:tcW w:w="747" w:type="pct"/>
            <w:shd w:val="clear" w:color="auto" w:fill="auto"/>
            <w:vAlign w:val="center"/>
            <w:hideMark/>
          </w:tcPr>
          <w:p w:rsidR="00260EF3" w:rsidRPr="00DB4D80" w:rsidRDefault="00260EF3" w:rsidP="00673851">
            <w:pPr>
              <w:jc w:val="both"/>
              <w:rPr>
                <w:sz w:val="24"/>
                <w:szCs w:val="24"/>
              </w:rPr>
            </w:pPr>
            <w:r w:rsidRPr="00DB4D80">
              <w:rPr>
                <w:sz w:val="24"/>
                <w:szCs w:val="24"/>
              </w:rPr>
              <w:t>2</w:t>
            </w:r>
          </w:p>
        </w:tc>
        <w:tc>
          <w:tcPr>
            <w:tcW w:w="647" w:type="pct"/>
            <w:shd w:val="clear" w:color="auto" w:fill="auto"/>
            <w:vAlign w:val="center"/>
            <w:hideMark/>
          </w:tcPr>
          <w:p w:rsidR="00260EF3" w:rsidRPr="00DB4D80" w:rsidRDefault="00260EF3" w:rsidP="00673851">
            <w:pPr>
              <w:jc w:val="both"/>
              <w:rPr>
                <w:sz w:val="24"/>
                <w:szCs w:val="24"/>
              </w:rPr>
            </w:pPr>
            <w:r w:rsidRPr="00DB4D80">
              <w:rPr>
                <w:sz w:val="24"/>
                <w:szCs w:val="24"/>
              </w:rPr>
              <w:t>2</w:t>
            </w:r>
          </w:p>
        </w:tc>
        <w:tc>
          <w:tcPr>
            <w:tcW w:w="719" w:type="pct"/>
            <w:shd w:val="clear" w:color="auto" w:fill="auto"/>
            <w:vAlign w:val="center"/>
          </w:tcPr>
          <w:p w:rsidR="00260EF3" w:rsidRPr="00DB4D80" w:rsidRDefault="00260EF3" w:rsidP="00673851">
            <w:pPr>
              <w:jc w:val="both"/>
              <w:rPr>
                <w:sz w:val="24"/>
                <w:szCs w:val="24"/>
              </w:rPr>
            </w:pPr>
            <w:r w:rsidRPr="00DB4D80">
              <w:rPr>
                <w:sz w:val="24"/>
                <w:szCs w:val="24"/>
              </w:rPr>
              <w:t>I</w:t>
            </w:r>
          </w:p>
        </w:tc>
        <w:tc>
          <w:tcPr>
            <w:tcW w:w="744" w:type="pct"/>
            <w:shd w:val="clear" w:color="auto" w:fill="auto"/>
            <w:vAlign w:val="center"/>
          </w:tcPr>
          <w:p w:rsidR="00260EF3" w:rsidRPr="00DB4D80" w:rsidRDefault="00260EF3" w:rsidP="00673851">
            <w:pPr>
              <w:jc w:val="both"/>
              <w:rPr>
                <w:sz w:val="24"/>
                <w:szCs w:val="24"/>
              </w:rPr>
            </w:pPr>
            <w:r w:rsidRPr="00DB4D80">
              <w:rPr>
                <w:sz w:val="24"/>
                <w:szCs w:val="24"/>
              </w:rPr>
              <w:t>1</w:t>
            </w:r>
          </w:p>
        </w:tc>
        <w:tc>
          <w:tcPr>
            <w:tcW w:w="708" w:type="pct"/>
            <w:shd w:val="clear" w:color="auto" w:fill="auto"/>
            <w:vAlign w:val="center"/>
          </w:tcPr>
          <w:p w:rsidR="00260EF3" w:rsidRPr="00DB4D80" w:rsidRDefault="00260EF3" w:rsidP="00673851">
            <w:pPr>
              <w:jc w:val="both"/>
              <w:rPr>
                <w:sz w:val="24"/>
                <w:szCs w:val="24"/>
              </w:rPr>
            </w:pPr>
            <w:r w:rsidRPr="00DB4D80">
              <w:rPr>
                <w:sz w:val="24"/>
                <w:szCs w:val="24"/>
              </w:rPr>
              <w:t>50%</w:t>
            </w:r>
          </w:p>
        </w:tc>
      </w:tr>
      <w:tr w:rsidR="007E69DD" w:rsidRPr="00DB4D80" w:rsidTr="00673851">
        <w:trPr>
          <w:trHeight w:val="315"/>
        </w:trPr>
        <w:tc>
          <w:tcPr>
            <w:tcW w:w="727" w:type="pct"/>
            <w:shd w:val="clear" w:color="auto" w:fill="auto"/>
            <w:vAlign w:val="center"/>
            <w:hideMark/>
          </w:tcPr>
          <w:p w:rsidR="00260EF3" w:rsidRPr="00DB4D80" w:rsidRDefault="00260EF3" w:rsidP="00673851">
            <w:pPr>
              <w:jc w:val="both"/>
              <w:rPr>
                <w:sz w:val="24"/>
                <w:szCs w:val="24"/>
              </w:rPr>
            </w:pPr>
            <w:r w:rsidRPr="00DB4D80">
              <w:rPr>
                <w:sz w:val="24"/>
                <w:szCs w:val="24"/>
              </w:rPr>
              <w:t>№4</w:t>
            </w:r>
          </w:p>
        </w:tc>
        <w:tc>
          <w:tcPr>
            <w:tcW w:w="708" w:type="pct"/>
            <w:shd w:val="clear" w:color="auto" w:fill="auto"/>
            <w:vAlign w:val="center"/>
            <w:hideMark/>
          </w:tcPr>
          <w:p w:rsidR="00260EF3" w:rsidRPr="00DB4D80" w:rsidRDefault="00260EF3" w:rsidP="00673851">
            <w:pPr>
              <w:jc w:val="both"/>
              <w:rPr>
                <w:sz w:val="24"/>
                <w:szCs w:val="24"/>
              </w:rPr>
            </w:pPr>
            <w:r w:rsidRPr="00DB4D80">
              <w:rPr>
                <w:sz w:val="24"/>
                <w:szCs w:val="24"/>
              </w:rPr>
              <w:t>3 (1)</w:t>
            </w:r>
          </w:p>
        </w:tc>
        <w:tc>
          <w:tcPr>
            <w:tcW w:w="747" w:type="pct"/>
            <w:shd w:val="clear" w:color="auto" w:fill="auto"/>
            <w:vAlign w:val="center"/>
            <w:hideMark/>
          </w:tcPr>
          <w:p w:rsidR="00260EF3" w:rsidRPr="00DB4D80" w:rsidRDefault="00260EF3" w:rsidP="00673851">
            <w:pPr>
              <w:jc w:val="both"/>
              <w:rPr>
                <w:sz w:val="24"/>
                <w:szCs w:val="24"/>
              </w:rPr>
            </w:pPr>
            <w:r w:rsidRPr="00DB4D80">
              <w:rPr>
                <w:sz w:val="24"/>
                <w:szCs w:val="24"/>
              </w:rPr>
              <w:t>2</w:t>
            </w:r>
          </w:p>
        </w:tc>
        <w:tc>
          <w:tcPr>
            <w:tcW w:w="647" w:type="pct"/>
            <w:shd w:val="clear" w:color="auto" w:fill="auto"/>
            <w:vAlign w:val="center"/>
            <w:hideMark/>
          </w:tcPr>
          <w:p w:rsidR="00260EF3" w:rsidRPr="00DB4D80" w:rsidRDefault="00260EF3" w:rsidP="00673851">
            <w:pPr>
              <w:jc w:val="both"/>
              <w:rPr>
                <w:sz w:val="24"/>
                <w:szCs w:val="24"/>
              </w:rPr>
            </w:pPr>
            <w:r w:rsidRPr="00DB4D80">
              <w:rPr>
                <w:sz w:val="24"/>
                <w:szCs w:val="24"/>
              </w:rPr>
              <w:t>2</w:t>
            </w:r>
          </w:p>
        </w:tc>
        <w:tc>
          <w:tcPr>
            <w:tcW w:w="719" w:type="pct"/>
            <w:shd w:val="clear" w:color="auto" w:fill="auto"/>
            <w:vAlign w:val="center"/>
          </w:tcPr>
          <w:p w:rsidR="00260EF3" w:rsidRPr="00DB4D80" w:rsidRDefault="00260EF3" w:rsidP="00673851">
            <w:pPr>
              <w:jc w:val="both"/>
              <w:rPr>
                <w:sz w:val="24"/>
                <w:szCs w:val="24"/>
              </w:rPr>
            </w:pPr>
            <w:r w:rsidRPr="00DB4D80">
              <w:rPr>
                <w:sz w:val="24"/>
                <w:szCs w:val="24"/>
              </w:rPr>
              <w:t>III</w:t>
            </w:r>
          </w:p>
        </w:tc>
        <w:tc>
          <w:tcPr>
            <w:tcW w:w="744" w:type="pct"/>
            <w:shd w:val="clear" w:color="auto" w:fill="auto"/>
            <w:vAlign w:val="center"/>
          </w:tcPr>
          <w:p w:rsidR="00260EF3" w:rsidRPr="00DB4D80" w:rsidRDefault="00260EF3" w:rsidP="00673851">
            <w:pPr>
              <w:jc w:val="both"/>
              <w:rPr>
                <w:sz w:val="24"/>
                <w:szCs w:val="24"/>
              </w:rPr>
            </w:pPr>
          </w:p>
        </w:tc>
        <w:tc>
          <w:tcPr>
            <w:tcW w:w="708" w:type="pct"/>
            <w:shd w:val="clear" w:color="auto" w:fill="auto"/>
            <w:vAlign w:val="center"/>
          </w:tcPr>
          <w:p w:rsidR="00260EF3" w:rsidRPr="00DB4D80" w:rsidRDefault="00260EF3" w:rsidP="00673851">
            <w:pPr>
              <w:jc w:val="both"/>
              <w:rPr>
                <w:sz w:val="24"/>
                <w:szCs w:val="24"/>
              </w:rPr>
            </w:pPr>
            <w:r w:rsidRPr="00DB4D80">
              <w:rPr>
                <w:sz w:val="24"/>
                <w:szCs w:val="24"/>
              </w:rPr>
              <w:t>11%</w:t>
            </w:r>
          </w:p>
        </w:tc>
      </w:tr>
      <w:tr w:rsidR="007E69DD" w:rsidRPr="00DB4D80" w:rsidTr="00673851">
        <w:trPr>
          <w:trHeight w:val="315"/>
        </w:trPr>
        <w:tc>
          <w:tcPr>
            <w:tcW w:w="727" w:type="pct"/>
            <w:shd w:val="clear" w:color="auto" w:fill="auto"/>
            <w:vAlign w:val="center"/>
            <w:hideMark/>
          </w:tcPr>
          <w:p w:rsidR="00260EF3" w:rsidRPr="00DB4D80" w:rsidRDefault="00260EF3" w:rsidP="00673851">
            <w:pPr>
              <w:jc w:val="both"/>
              <w:rPr>
                <w:sz w:val="24"/>
                <w:szCs w:val="24"/>
              </w:rPr>
            </w:pPr>
            <w:r w:rsidRPr="00DB4D80">
              <w:rPr>
                <w:sz w:val="24"/>
                <w:szCs w:val="24"/>
              </w:rPr>
              <w:t>№5</w:t>
            </w:r>
          </w:p>
        </w:tc>
        <w:tc>
          <w:tcPr>
            <w:tcW w:w="708" w:type="pct"/>
            <w:shd w:val="clear" w:color="auto" w:fill="auto"/>
            <w:vAlign w:val="center"/>
            <w:hideMark/>
          </w:tcPr>
          <w:p w:rsidR="00260EF3" w:rsidRPr="00DB4D80" w:rsidRDefault="00260EF3" w:rsidP="00673851">
            <w:pPr>
              <w:jc w:val="both"/>
              <w:rPr>
                <w:sz w:val="24"/>
                <w:szCs w:val="24"/>
              </w:rPr>
            </w:pPr>
            <w:r w:rsidRPr="00DB4D80">
              <w:rPr>
                <w:sz w:val="24"/>
                <w:szCs w:val="24"/>
              </w:rPr>
              <w:t>1 (1)</w:t>
            </w:r>
          </w:p>
        </w:tc>
        <w:tc>
          <w:tcPr>
            <w:tcW w:w="747" w:type="pct"/>
            <w:shd w:val="clear" w:color="auto" w:fill="auto"/>
            <w:vAlign w:val="center"/>
            <w:hideMark/>
          </w:tcPr>
          <w:p w:rsidR="00260EF3" w:rsidRPr="00DB4D80" w:rsidRDefault="00260EF3" w:rsidP="00673851">
            <w:pPr>
              <w:jc w:val="both"/>
              <w:rPr>
                <w:sz w:val="24"/>
                <w:szCs w:val="24"/>
              </w:rPr>
            </w:pPr>
            <w:r w:rsidRPr="00DB4D80">
              <w:rPr>
                <w:sz w:val="24"/>
                <w:szCs w:val="24"/>
              </w:rPr>
              <w:t>1</w:t>
            </w:r>
          </w:p>
        </w:tc>
        <w:tc>
          <w:tcPr>
            <w:tcW w:w="647" w:type="pct"/>
            <w:shd w:val="clear" w:color="auto" w:fill="auto"/>
            <w:vAlign w:val="center"/>
            <w:hideMark/>
          </w:tcPr>
          <w:p w:rsidR="00260EF3" w:rsidRPr="00DB4D80" w:rsidRDefault="00260EF3" w:rsidP="00673851">
            <w:pPr>
              <w:jc w:val="both"/>
              <w:rPr>
                <w:sz w:val="24"/>
                <w:szCs w:val="24"/>
              </w:rPr>
            </w:pPr>
            <w:r w:rsidRPr="00DB4D80">
              <w:rPr>
                <w:sz w:val="24"/>
                <w:szCs w:val="24"/>
              </w:rPr>
              <w:t>1</w:t>
            </w:r>
          </w:p>
        </w:tc>
        <w:tc>
          <w:tcPr>
            <w:tcW w:w="719" w:type="pct"/>
            <w:shd w:val="clear" w:color="auto" w:fill="auto"/>
            <w:vAlign w:val="center"/>
          </w:tcPr>
          <w:p w:rsidR="00260EF3" w:rsidRPr="00DB4D80" w:rsidRDefault="00260EF3" w:rsidP="00673851">
            <w:pPr>
              <w:jc w:val="both"/>
              <w:rPr>
                <w:sz w:val="24"/>
                <w:szCs w:val="24"/>
              </w:rPr>
            </w:pPr>
            <w:r w:rsidRPr="00DB4D80">
              <w:rPr>
                <w:sz w:val="24"/>
                <w:szCs w:val="24"/>
              </w:rPr>
              <w:t>І</w:t>
            </w:r>
          </w:p>
        </w:tc>
        <w:tc>
          <w:tcPr>
            <w:tcW w:w="744" w:type="pct"/>
            <w:shd w:val="clear" w:color="auto" w:fill="auto"/>
            <w:vAlign w:val="center"/>
          </w:tcPr>
          <w:p w:rsidR="00260EF3" w:rsidRPr="00DB4D80" w:rsidRDefault="00260EF3" w:rsidP="00673851">
            <w:pPr>
              <w:jc w:val="both"/>
              <w:rPr>
                <w:sz w:val="24"/>
                <w:szCs w:val="24"/>
              </w:rPr>
            </w:pPr>
            <w:r w:rsidRPr="00DB4D80">
              <w:rPr>
                <w:sz w:val="24"/>
                <w:szCs w:val="24"/>
              </w:rPr>
              <w:t>1</w:t>
            </w:r>
          </w:p>
        </w:tc>
        <w:tc>
          <w:tcPr>
            <w:tcW w:w="708" w:type="pct"/>
            <w:shd w:val="clear" w:color="auto" w:fill="auto"/>
            <w:vAlign w:val="center"/>
          </w:tcPr>
          <w:p w:rsidR="00260EF3" w:rsidRPr="00DB4D80" w:rsidRDefault="00260EF3" w:rsidP="00673851">
            <w:pPr>
              <w:jc w:val="both"/>
              <w:rPr>
                <w:sz w:val="24"/>
                <w:szCs w:val="24"/>
              </w:rPr>
            </w:pPr>
            <w:r w:rsidRPr="00DB4D80">
              <w:rPr>
                <w:sz w:val="24"/>
                <w:szCs w:val="24"/>
              </w:rPr>
              <w:t>100%</w:t>
            </w:r>
          </w:p>
        </w:tc>
      </w:tr>
      <w:tr w:rsidR="007E69DD" w:rsidRPr="00DB4D80" w:rsidTr="00673851">
        <w:trPr>
          <w:trHeight w:val="315"/>
        </w:trPr>
        <w:tc>
          <w:tcPr>
            <w:tcW w:w="727" w:type="pct"/>
            <w:shd w:val="clear" w:color="auto" w:fill="auto"/>
            <w:vAlign w:val="center"/>
            <w:hideMark/>
          </w:tcPr>
          <w:p w:rsidR="00260EF3" w:rsidRPr="00DB4D80" w:rsidRDefault="00260EF3" w:rsidP="00673851">
            <w:pPr>
              <w:jc w:val="both"/>
              <w:rPr>
                <w:sz w:val="24"/>
                <w:szCs w:val="24"/>
              </w:rPr>
            </w:pPr>
            <w:r w:rsidRPr="00DB4D80">
              <w:rPr>
                <w:sz w:val="24"/>
                <w:szCs w:val="24"/>
              </w:rPr>
              <w:t>№6</w:t>
            </w:r>
          </w:p>
        </w:tc>
        <w:tc>
          <w:tcPr>
            <w:tcW w:w="708" w:type="pct"/>
            <w:shd w:val="clear" w:color="auto" w:fill="auto"/>
            <w:vAlign w:val="center"/>
            <w:hideMark/>
          </w:tcPr>
          <w:p w:rsidR="00260EF3" w:rsidRPr="00DB4D80" w:rsidRDefault="00260EF3" w:rsidP="00673851">
            <w:pPr>
              <w:jc w:val="both"/>
              <w:rPr>
                <w:sz w:val="24"/>
                <w:szCs w:val="24"/>
              </w:rPr>
            </w:pPr>
            <w:r w:rsidRPr="00DB4D80">
              <w:rPr>
                <w:sz w:val="24"/>
                <w:szCs w:val="24"/>
              </w:rPr>
              <w:t>1 (3)</w:t>
            </w:r>
          </w:p>
        </w:tc>
        <w:tc>
          <w:tcPr>
            <w:tcW w:w="747" w:type="pct"/>
            <w:shd w:val="clear" w:color="auto" w:fill="auto"/>
            <w:vAlign w:val="center"/>
            <w:hideMark/>
          </w:tcPr>
          <w:p w:rsidR="00260EF3" w:rsidRPr="00DB4D80" w:rsidRDefault="00260EF3" w:rsidP="00673851">
            <w:pPr>
              <w:jc w:val="both"/>
              <w:rPr>
                <w:sz w:val="24"/>
                <w:szCs w:val="24"/>
              </w:rPr>
            </w:pPr>
            <w:r w:rsidRPr="00DB4D80">
              <w:rPr>
                <w:sz w:val="24"/>
                <w:szCs w:val="24"/>
              </w:rPr>
              <w:t>1</w:t>
            </w:r>
          </w:p>
        </w:tc>
        <w:tc>
          <w:tcPr>
            <w:tcW w:w="647" w:type="pct"/>
            <w:shd w:val="clear" w:color="auto" w:fill="auto"/>
            <w:vAlign w:val="center"/>
            <w:hideMark/>
          </w:tcPr>
          <w:p w:rsidR="00260EF3" w:rsidRPr="00DB4D80" w:rsidRDefault="00260EF3" w:rsidP="00673851">
            <w:pPr>
              <w:jc w:val="both"/>
              <w:rPr>
                <w:sz w:val="24"/>
                <w:szCs w:val="24"/>
              </w:rPr>
            </w:pPr>
            <w:r w:rsidRPr="00DB4D80">
              <w:rPr>
                <w:sz w:val="24"/>
                <w:szCs w:val="24"/>
              </w:rPr>
              <w:t>1</w:t>
            </w:r>
          </w:p>
        </w:tc>
        <w:tc>
          <w:tcPr>
            <w:tcW w:w="719" w:type="pct"/>
            <w:shd w:val="clear" w:color="auto" w:fill="auto"/>
            <w:vAlign w:val="center"/>
          </w:tcPr>
          <w:p w:rsidR="00260EF3" w:rsidRPr="00DB4D80" w:rsidRDefault="00260EF3" w:rsidP="00673851">
            <w:pPr>
              <w:jc w:val="both"/>
              <w:rPr>
                <w:sz w:val="24"/>
                <w:szCs w:val="24"/>
              </w:rPr>
            </w:pPr>
          </w:p>
        </w:tc>
        <w:tc>
          <w:tcPr>
            <w:tcW w:w="744" w:type="pct"/>
            <w:shd w:val="clear" w:color="auto" w:fill="auto"/>
            <w:vAlign w:val="center"/>
          </w:tcPr>
          <w:p w:rsidR="00260EF3" w:rsidRPr="00DB4D80" w:rsidRDefault="00260EF3" w:rsidP="00673851">
            <w:pPr>
              <w:jc w:val="both"/>
              <w:rPr>
                <w:sz w:val="24"/>
                <w:szCs w:val="24"/>
              </w:rPr>
            </w:pPr>
          </w:p>
        </w:tc>
        <w:tc>
          <w:tcPr>
            <w:tcW w:w="708" w:type="pct"/>
            <w:shd w:val="clear" w:color="auto" w:fill="auto"/>
            <w:vAlign w:val="center"/>
          </w:tcPr>
          <w:p w:rsidR="00260EF3" w:rsidRPr="00DB4D80" w:rsidRDefault="00260EF3" w:rsidP="00673851">
            <w:pPr>
              <w:jc w:val="both"/>
              <w:rPr>
                <w:sz w:val="24"/>
                <w:szCs w:val="24"/>
              </w:rPr>
            </w:pPr>
            <w:r w:rsidRPr="00DB4D80">
              <w:rPr>
                <w:sz w:val="24"/>
                <w:szCs w:val="24"/>
              </w:rPr>
              <w:t>0%</w:t>
            </w:r>
          </w:p>
        </w:tc>
      </w:tr>
      <w:tr w:rsidR="007E69DD" w:rsidRPr="00DB4D80" w:rsidTr="00673851">
        <w:trPr>
          <w:trHeight w:val="315"/>
        </w:trPr>
        <w:tc>
          <w:tcPr>
            <w:tcW w:w="727" w:type="pct"/>
            <w:shd w:val="clear" w:color="auto" w:fill="auto"/>
            <w:vAlign w:val="center"/>
            <w:hideMark/>
          </w:tcPr>
          <w:p w:rsidR="00260EF3" w:rsidRPr="00DB4D80" w:rsidRDefault="00260EF3" w:rsidP="00673851">
            <w:pPr>
              <w:jc w:val="both"/>
              <w:rPr>
                <w:sz w:val="24"/>
                <w:szCs w:val="24"/>
              </w:rPr>
            </w:pPr>
            <w:r w:rsidRPr="00DB4D80">
              <w:rPr>
                <w:sz w:val="24"/>
                <w:szCs w:val="24"/>
              </w:rPr>
              <w:t>№10</w:t>
            </w:r>
          </w:p>
        </w:tc>
        <w:tc>
          <w:tcPr>
            <w:tcW w:w="708" w:type="pct"/>
            <w:shd w:val="clear" w:color="auto" w:fill="auto"/>
            <w:vAlign w:val="center"/>
            <w:hideMark/>
          </w:tcPr>
          <w:p w:rsidR="00260EF3" w:rsidRPr="00DB4D80" w:rsidRDefault="00260EF3" w:rsidP="00673851">
            <w:pPr>
              <w:jc w:val="both"/>
              <w:rPr>
                <w:sz w:val="24"/>
                <w:szCs w:val="24"/>
              </w:rPr>
            </w:pPr>
            <w:r w:rsidRPr="00DB4D80">
              <w:rPr>
                <w:sz w:val="24"/>
                <w:szCs w:val="24"/>
              </w:rPr>
              <w:t>1 (1)</w:t>
            </w:r>
          </w:p>
        </w:tc>
        <w:tc>
          <w:tcPr>
            <w:tcW w:w="747" w:type="pct"/>
            <w:shd w:val="clear" w:color="auto" w:fill="auto"/>
            <w:vAlign w:val="center"/>
            <w:hideMark/>
          </w:tcPr>
          <w:p w:rsidR="00260EF3" w:rsidRPr="00DB4D80" w:rsidRDefault="00260EF3" w:rsidP="00673851">
            <w:pPr>
              <w:jc w:val="both"/>
              <w:rPr>
                <w:sz w:val="24"/>
                <w:szCs w:val="24"/>
              </w:rPr>
            </w:pPr>
            <w:r w:rsidRPr="00DB4D80">
              <w:rPr>
                <w:sz w:val="24"/>
                <w:szCs w:val="24"/>
              </w:rPr>
              <w:t>1</w:t>
            </w:r>
          </w:p>
        </w:tc>
        <w:tc>
          <w:tcPr>
            <w:tcW w:w="647" w:type="pct"/>
            <w:shd w:val="clear" w:color="auto" w:fill="auto"/>
            <w:vAlign w:val="center"/>
            <w:hideMark/>
          </w:tcPr>
          <w:p w:rsidR="00260EF3" w:rsidRPr="00DB4D80" w:rsidRDefault="00260EF3" w:rsidP="00673851">
            <w:pPr>
              <w:jc w:val="both"/>
              <w:rPr>
                <w:sz w:val="24"/>
                <w:szCs w:val="24"/>
              </w:rPr>
            </w:pPr>
            <w:r w:rsidRPr="00DB4D80">
              <w:rPr>
                <w:sz w:val="24"/>
                <w:szCs w:val="24"/>
              </w:rPr>
              <w:t>1</w:t>
            </w:r>
          </w:p>
        </w:tc>
        <w:tc>
          <w:tcPr>
            <w:tcW w:w="719" w:type="pct"/>
            <w:shd w:val="clear" w:color="auto" w:fill="auto"/>
            <w:vAlign w:val="center"/>
          </w:tcPr>
          <w:p w:rsidR="00260EF3" w:rsidRPr="00DB4D80" w:rsidRDefault="00260EF3" w:rsidP="00673851">
            <w:pPr>
              <w:jc w:val="both"/>
              <w:rPr>
                <w:sz w:val="24"/>
                <w:szCs w:val="24"/>
              </w:rPr>
            </w:pPr>
          </w:p>
        </w:tc>
        <w:tc>
          <w:tcPr>
            <w:tcW w:w="744" w:type="pct"/>
            <w:shd w:val="clear" w:color="auto" w:fill="auto"/>
            <w:vAlign w:val="center"/>
          </w:tcPr>
          <w:p w:rsidR="00260EF3" w:rsidRPr="00DB4D80" w:rsidRDefault="00260EF3" w:rsidP="00673851">
            <w:pPr>
              <w:jc w:val="both"/>
              <w:rPr>
                <w:sz w:val="24"/>
                <w:szCs w:val="24"/>
              </w:rPr>
            </w:pPr>
          </w:p>
        </w:tc>
        <w:tc>
          <w:tcPr>
            <w:tcW w:w="708" w:type="pct"/>
            <w:shd w:val="clear" w:color="auto" w:fill="auto"/>
            <w:vAlign w:val="center"/>
          </w:tcPr>
          <w:p w:rsidR="00260EF3" w:rsidRPr="00DB4D80" w:rsidRDefault="00260EF3" w:rsidP="00673851">
            <w:pPr>
              <w:jc w:val="both"/>
              <w:rPr>
                <w:sz w:val="24"/>
                <w:szCs w:val="24"/>
              </w:rPr>
            </w:pPr>
            <w:r w:rsidRPr="00DB4D80">
              <w:rPr>
                <w:sz w:val="24"/>
                <w:szCs w:val="24"/>
              </w:rPr>
              <w:t>0%</w:t>
            </w:r>
          </w:p>
        </w:tc>
      </w:tr>
      <w:tr w:rsidR="007E69DD" w:rsidRPr="00DB4D80" w:rsidTr="00673851">
        <w:trPr>
          <w:trHeight w:val="315"/>
        </w:trPr>
        <w:tc>
          <w:tcPr>
            <w:tcW w:w="727" w:type="pct"/>
            <w:shd w:val="clear" w:color="auto" w:fill="auto"/>
            <w:vAlign w:val="center"/>
            <w:hideMark/>
          </w:tcPr>
          <w:p w:rsidR="00260EF3" w:rsidRPr="00DB4D80" w:rsidRDefault="00260EF3" w:rsidP="00673851">
            <w:pPr>
              <w:jc w:val="both"/>
              <w:rPr>
                <w:sz w:val="24"/>
                <w:szCs w:val="24"/>
              </w:rPr>
            </w:pPr>
            <w:r w:rsidRPr="00DB4D80">
              <w:rPr>
                <w:sz w:val="24"/>
                <w:szCs w:val="24"/>
              </w:rPr>
              <w:t>№11</w:t>
            </w:r>
          </w:p>
        </w:tc>
        <w:tc>
          <w:tcPr>
            <w:tcW w:w="708" w:type="pct"/>
            <w:shd w:val="clear" w:color="auto" w:fill="auto"/>
            <w:vAlign w:val="center"/>
            <w:hideMark/>
          </w:tcPr>
          <w:p w:rsidR="00260EF3" w:rsidRPr="00DB4D80" w:rsidRDefault="00260EF3" w:rsidP="00673851">
            <w:pPr>
              <w:jc w:val="both"/>
              <w:rPr>
                <w:sz w:val="24"/>
                <w:szCs w:val="24"/>
              </w:rPr>
            </w:pPr>
            <w:r w:rsidRPr="00DB4D80">
              <w:rPr>
                <w:sz w:val="24"/>
                <w:szCs w:val="24"/>
              </w:rPr>
              <w:t>2(3)</w:t>
            </w:r>
          </w:p>
        </w:tc>
        <w:tc>
          <w:tcPr>
            <w:tcW w:w="747" w:type="pct"/>
            <w:shd w:val="clear" w:color="auto" w:fill="auto"/>
            <w:vAlign w:val="center"/>
            <w:hideMark/>
          </w:tcPr>
          <w:p w:rsidR="00260EF3" w:rsidRPr="00DB4D80" w:rsidRDefault="00260EF3" w:rsidP="00673851">
            <w:pPr>
              <w:jc w:val="both"/>
              <w:rPr>
                <w:sz w:val="24"/>
                <w:szCs w:val="24"/>
              </w:rPr>
            </w:pPr>
            <w:r w:rsidRPr="00DB4D80">
              <w:rPr>
                <w:sz w:val="24"/>
                <w:szCs w:val="24"/>
              </w:rPr>
              <w:t>2</w:t>
            </w:r>
          </w:p>
        </w:tc>
        <w:tc>
          <w:tcPr>
            <w:tcW w:w="647" w:type="pct"/>
            <w:shd w:val="clear" w:color="auto" w:fill="auto"/>
            <w:vAlign w:val="center"/>
            <w:hideMark/>
          </w:tcPr>
          <w:p w:rsidR="00260EF3" w:rsidRPr="00DB4D80" w:rsidRDefault="00260EF3" w:rsidP="00673851">
            <w:pPr>
              <w:jc w:val="both"/>
              <w:rPr>
                <w:sz w:val="24"/>
                <w:szCs w:val="24"/>
              </w:rPr>
            </w:pPr>
            <w:r w:rsidRPr="00DB4D80">
              <w:rPr>
                <w:sz w:val="24"/>
                <w:szCs w:val="24"/>
              </w:rPr>
              <w:t>2</w:t>
            </w:r>
          </w:p>
        </w:tc>
        <w:tc>
          <w:tcPr>
            <w:tcW w:w="719" w:type="pct"/>
            <w:shd w:val="clear" w:color="auto" w:fill="auto"/>
            <w:vAlign w:val="center"/>
          </w:tcPr>
          <w:p w:rsidR="00260EF3" w:rsidRPr="00DB4D80" w:rsidRDefault="00260EF3" w:rsidP="00673851">
            <w:pPr>
              <w:jc w:val="both"/>
              <w:rPr>
                <w:sz w:val="24"/>
                <w:szCs w:val="24"/>
              </w:rPr>
            </w:pPr>
            <w:r w:rsidRPr="00DB4D80">
              <w:rPr>
                <w:sz w:val="24"/>
                <w:szCs w:val="24"/>
              </w:rPr>
              <w:t>ІII</w:t>
            </w:r>
          </w:p>
        </w:tc>
        <w:tc>
          <w:tcPr>
            <w:tcW w:w="744" w:type="pct"/>
            <w:shd w:val="clear" w:color="auto" w:fill="auto"/>
            <w:vAlign w:val="center"/>
          </w:tcPr>
          <w:p w:rsidR="00260EF3" w:rsidRPr="00DB4D80" w:rsidRDefault="00260EF3" w:rsidP="00673851">
            <w:pPr>
              <w:jc w:val="both"/>
              <w:rPr>
                <w:sz w:val="24"/>
                <w:szCs w:val="24"/>
              </w:rPr>
            </w:pPr>
          </w:p>
        </w:tc>
        <w:tc>
          <w:tcPr>
            <w:tcW w:w="708" w:type="pct"/>
            <w:shd w:val="clear" w:color="auto" w:fill="auto"/>
            <w:vAlign w:val="center"/>
          </w:tcPr>
          <w:p w:rsidR="00260EF3" w:rsidRPr="00DB4D80" w:rsidRDefault="00260EF3" w:rsidP="00673851">
            <w:pPr>
              <w:jc w:val="both"/>
              <w:rPr>
                <w:sz w:val="24"/>
                <w:szCs w:val="24"/>
              </w:rPr>
            </w:pPr>
            <w:r w:rsidRPr="00DB4D80">
              <w:rPr>
                <w:sz w:val="24"/>
                <w:szCs w:val="24"/>
              </w:rPr>
              <w:t>17%</w:t>
            </w:r>
          </w:p>
        </w:tc>
      </w:tr>
      <w:tr w:rsidR="007E69DD" w:rsidRPr="00DB4D80" w:rsidTr="00673851">
        <w:trPr>
          <w:trHeight w:val="315"/>
        </w:trPr>
        <w:tc>
          <w:tcPr>
            <w:tcW w:w="727" w:type="pct"/>
            <w:shd w:val="clear" w:color="auto" w:fill="auto"/>
            <w:vAlign w:val="center"/>
            <w:hideMark/>
          </w:tcPr>
          <w:p w:rsidR="00260EF3" w:rsidRPr="00DB4D80" w:rsidRDefault="00260EF3" w:rsidP="00673851">
            <w:pPr>
              <w:jc w:val="both"/>
              <w:rPr>
                <w:sz w:val="24"/>
                <w:szCs w:val="24"/>
              </w:rPr>
            </w:pPr>
            <w:r w:rsidRPr="00DB4D80">
              <w:rPr>
                <w:sz w:val="24"/>
                <w:szCs w:val="24"/>
              </w:rPr>
              <w:t>№12</w:t>
            </w:r>
          </w:p>
        </w:tc>
        <w:tc>
          <w:tcPr>
            <w:tcW w:w="708" w:type="pct"/>
            <w:shd w:val="clear" w:color="auto" w:fill="auto"/>
            <w:vAlign w:val="center"/>
            <w:hideMark/>
          </w:tcPr>
          <w:p w:rsidR="00260EF3" w:rsidRPr="00DB4D80" w:rsidRDefault="00260EF3" w:rsidP="00673851">
            <w:pPr>
              <w:jc w:val="both"/>
              <w:rPr>
                <w:sz w:val="24"/>
                <w:szCs w:val="24"/>
              </w:rPr>
            </w:pPr>
            <w:r w:rsidRPr="00DB4D80">
              <w:rPr>
                <w:sz w:val="24"/>
                <w:szCs w:val="24"/>
              </w:rPr>
              <w:t>2 (2)</w:t>
            </w:r>
          </w:p>
        </w:tc>
        <w:tc>
          <w:tcPr>
            <w:tcW w:w="747" w:type="pct"/>
            <w:shd w:val="clear" w:color="auto" w:fill="auto"/>
            <w:vAlign w:val="center"/>
            <w:hideMark/>
          </w:tcPr>
          <w:p w:rsidR="00260EF3" w:rsidRPr="00DB4D80" w:rsidRDefault="00260EF3" w:rsidP="00673851">
            <w:pPr>
              <w:jc w:val="both"/>
              <w:rPr>
                <w:sz w:val="24"/>
                <w:szCs w:val="24"/>
              </w:rPr>
            </w:pPr>
            <w:r w:rsidRPr="00DB4D80">
              <w:rPr>
                <w:sz w:val="24"/>
                <w:szCs w:val="24"/>
              </w:rPr>
              <w:t>2</w:t>
            </w:r>
          </w:p>
        </w:tc>
        <w:tc>
          <w:tcPr>
            <w:tcW w:w="647" w:type="pct"/>
            <w:shd w:val="clear" w:color="auto" w:fill="auto"/>
            <w:vAlign w:val="center"/>
            <w:hideMark/>
          </w:tcPr>
          <w:p w:rsidR="00260EF3" w:rsidRPr="00DB4D80" w:rsidRDefault="00260EF3" w:rsidP="00673851">
            <w:pPr>
              <w:jc w:val="both"/>
              <w:rPr>
                <w:sz w:val="24"/>
                <w:szCs w:val="24"/>
              </w:rPr>
            </w:pPr>
            <w:r w:rsidRPr="00DB4D80">
              <w:rPr>
                <w:sz w:val="24"/>
                <w:szCs w:val="24"/>
              </w:rPr>
              <w:t>2</w:t>
            </w:r>
          </w:p>
        </w:tc>
        <w:tc>
          <w:tcPr>
            <w:tcW w:w="719" w:type="pct"/>
            <w:shd w:val="clear" w:color="auto" w:fill="auto"/>
            <w:noWrap/>
            <w:vAlign w:val="bottom"/>
          </w:tcPr>
          <w:p w:rsidR="00260EF3" w:rsidRPr="00DB4D80" w:rsidRDefault="00260EF3" w:rsidP="00673851">
            <w:pPr>
              <w:jc w:val="both"/>
              <w:rPr>
                <w:sz w:val="24"/>
                <w:szCs w:val="24"/>
              </w:rPr>
            </w:pPr>
            <w:r w:rsidRPr="00DB4D80">
              <w:rPr>
                <w:sz w:val="24"/>
                <w:szCs w:val="24"/>
              </w:rPr>
              <w:t>III</w:t>
            </w:r>
          </w:p>
        </w:tc>
        <w:tc>
          <w:tcPr>
            <w:tcW w:w="744" w:type="pct"/>
            <w:shd w:val="clear" w:color="auto" w:fill="auto"/>
            <w:noWrap/>
            <w:vAlign w:val="center"/>
          </w:tcPr>
          <w:p w:rsidR="00260EF3" w:rsidRPr="00DB4D80" w:rsidRDefault="00260EF3" w:rsidP="00673851">
            <w:pPr>
              <w:jc w:val="both"/>
              <w:rPr>
                <w:sz w:val="24"/>
                <w:szCs w:val="24"/>
              </w:rPr>
            </w:pPr>
          </w:p>
        </w:tc>
        <w:tc>
          <w:tcPr>
            <w:tcW w:w="708" w:type="pct"/>
            <w:shd w:val="clear" w:color="auto" w:fill="auto"/>
            <w:noWrap/>
            <w:vAlign w:val="center"/>
          </w:tcPr>
          <w:p w:rsidR="00260EF3" w:rsidRPr="00DB4D80" w:rsidRDefault="00260EF3" w:rsidP="00673851">
            <w:pPr>
              <w:jc w:val="both"/>
              <w:rPr>
                <w:sz w:val="24"/>
                <w:szCs w:val="24"/>
              </w:rPr>
            </w:pPr>
            <w:r w:rsidRPr="00DB4D80">
              <w:rPr>
                <w:sz w:val="24"/>
                <w:szCs w:val="24"/>
              </w:rPr>
              <w:t>17%</w:t>
            </w:r>
          </w:p>
        </w:tc>
      </w:tr>
      <w:tr w:rsidR="00260EF3" w:rsidRPr="00DB4D80" w:rsidTr="00673851">
        <w:trPr>
          <w:trHeight w:val="300"/>
        </w:trPr>
        <w:tc>
          <w:tcPr>
            <w:tcW w:w="727" w:type="pct"/>
            <w:shd w:val="clear" w:color="auto" w:fill="auto"/>
            <w:vAlign w:val="center"/>
            <w:hideMark/>
          </w:tcPr>
          <w:p w:rsidR="00260EF3" w:rsidRPr="00DB4D80" w:rsidRDefault="00260EF3" w:rsidP="00673851">
            <w:pPr>
              <w:jc w:val="both"/>
              <w:rPr>
                <w:sz w:val="24"/>
                <w:szCs w:val="24"/>
              </w:rPr>
            </w:pPr>
            <w:r w:rsidRPr="00DB4D80">
              <w:rPr>
                <w:sz w:val="24"/>
                <w:szCs w:val="24"/>
              </w:rPr>
              <w:t>ЦДЮТ</w:t>
            </w:r>
          </w:p>
        </w:tc>
        <w:tc>
          <w:tcPr>
            <w:tcW w:w="708" w:type="pct"/>
            <w:shd w:val="clear" w:color="auto" w:fill="auto"/>
            <w:vAlign w:val="center"/>
            <w:hideMark/>
          </w:tcPr>
          <w:p w:rsidR="00260EF3" w:rsidRPr="00DB4D80" w:rsidRDefault="00260EF3" w:rsidP="00673851">
            <w:pPr>
              <w:jc w:val="both"/>
              <w:rPr>
                <w:sz w:val="24"/>
                <w:szCs w:val="24"/>
              </w:rPr>
            </w:pPr>
            <w:r w:rsidRPr="00DB4D80">
              <w:rPr>
                <w:sz w:val="24"/>
                <w:szCs w:val="24"/>
              </w:rPr>
              <w:t>0 (0)</w:t>
            </w:r>
          </w:p>
        </w:tc>
        <w:tc>
          <w:tcPr>
            <w:tcW w:w="747" w:type="pct"/>
            <w:shd w:val="clear" w:color="auto" w:fill="auto"/>
            <w:vAlign w:val="center"/>
            <w:hideMark/>
          </w:tcPr>
          <w:p w:rsidR="00260EF3" w:rsidRPr="00DB4D80" w:rsidRDefault="00260EF3" w:rsidP="00673851">
            <w:pPr>
              <w:jc w:val="both"/>
              <w:rPr>
                <w:sz w:val="24"/>
                <w:szCs w:val="24"/>
              </w:rPr>
            </w:pPr>
            <w:r w:rsidRPr="00DB4D80">
              <w:rPr>
                <w:sz w:val="24"/>
                <w:szCs w:val="24"/>
              </w:rPr>
              <w:t>0</w:t>
            </w:r>
          </w:p>
        </w:tc>
        <w:tc>
          <w:tcPr>
            <w:tcW w:w="647" w:type="pct"/>
            <w:shd w:val="clear" w:color="auto" w:fill="auto"/>
            <w:vAlign w:val="center"/>
            <w:hideMark/>
          </w:tcPr>
          <w:p w:rsidR="00260EF3" w:rsidRPr="00DB4D80" w:rsidRDefault="00260EF3" w:rsidP="00673851">
            <w:pPr>
              <w:jc w:val="both"/>
              <w:rPr>
                <w:sz w:val="24"/>
                <w:szCs w:val="24"/>
              </w:rPr>
            </w:pPr>
            <w:r w:rsidRPr="00DB4D80">
              <w:rPr>
                <w:sz w:val="24"/>
                <w:szCs w:val="24"/>
              </w:rPr>
              <w:t>0</w:t>
            </w:r>
          </w:p>
        </w:tc>
        <w:tc>
          <w:tcPr>
            <w:tcW w:w="719" w:type="pct"/>
            <w:shd w:val="clear" w:color="auto" w:fill="auto"/>
            <w:noWrap/>
            <w:vAlign w:val="bottom"/>
            <w:hideMark/>
          </w:tcPr>
          <w:p w:rsidR="00260EF3" w:rsidRPr="00DB4D80" w:rsidRDefault="00260EF3" w:rsidP="00673851">
            <w:pPr>
              <w:jc w:val="both"/>
              <w:rPr>
                <w:sz w:val="24"/>
                <w:szCs w:val="24"/>
              </w:rPr>
            </w:pPr>
            <w:r w:rsidRPr="00DB4D80">
              <w:rPr>
                <w:sz w:val="24"/>
                <w:szCs w:val="24"/>
              </w:rPr>
              <w:t> </w:t>
            </w:r>
          </w:p>
        </w:tc>
        <w:tc>
          <w:tcPr>
            <w:tcW w:w="744" w:type="pct"/>
            <w:shd w:val="clear" w:color="auto" w:fill="auto"/>
            <w:noWrap/>
            <w:vAlign w:val="bottom"/>
            <w:hideMark/>
          </w:tcPr>
          <w:p w:rsidR="00260EF3" w:rsidRPr="00DB4D80" w:rsidRDefault="00260EF3" w:rsidP="00673851">
            <w:pPr>
              <w:jc w:val="both"/>
              <w:rPr>
                <w:sz w:val="24"/>
                <w:szCs w:val="24"/>
              </w:rPr>
            </w:pPr>
          </w:p>
        </w:tc>
        <w:tc>
          <w:tcPr>
            <w:tcW w:w="708" w:type="pct"/>
            <w:shd w:val="clear" w:color="auto" w:fill="auto"/>
            <w:noWrap/>
            <w:vAlign w:val="bottom"/>
            <w:hideMark/>
          </w:tcPr>
          <w:p w:rsidR="00260EF3" w:rsidRPr="00DB4D80" w:rsidRDefault="00260EF3" w:rsidP="00673851">
            <w:pPr>
              <w:jc w:val="both"/>
              <w:rPr>
                <w:sz w:val="24"/>
                <w:szCs w:val="24"/>
              </w:rPr>
            </w:pPr>
            <w:r w:rsidRPr="00DB4D80">
              <w:rPr>
                <w:sz w:val="24"/>
                <w:szCs w:val="24"/>
              </w:rPr>
              <w:t>0</w:t>
            </w:r>
          </w:p>
        </w:tc>
      </w:tr>
    </w:tbl>
    <w:p w:rsidR="00260EF3" w:rsidRPr="00DB4D80" w:rsidRDefault="00260EF3" w:rsidP="00260EF3">
      <w:pPr>
        <w:jc w:val="both"/>
        <w:rPr>
          <w:bCs/>
          <w:sz w:val="24"/>
          <w:szCs w:val="24"/>
        </w:rPr>
      </w:pPr>
    </w:p>
    <w:p w:rsidR="00260EF3" w:rsidRPr="00DB4D80" w:rsidRDefault="00260EF3" w:rsidP="00260EF3">
      <w:pPr>
        <w:jc w:val="both"/>
        <w:rPr>
          <w:sz w:val="24"/>
          <w:szCs w:val="24"/>
        </w:rPr>
      </w:pPr>
      <w:r w:rsidRPr="00DB4D80">
        <w:rPr>
          <w:bCs/>
          <w:sz w:val="24"/>
          <w:szCs w:val="24"/>
        </w:rPr>
        <w:t xml:space="preserve">Забезпечили результативну підготовку до участі в конкурсі-захисті адміністрація та вчителі </w:t>
      </w:r>
      <w:r w:rsidRPr="00DB4D80">
        <w:rPr>
          <w:sz w:val="24"/>
          <w:szCs w:val="24"/>
        </w:rPr>
        <w:t>Ізюмської гімназії № 1 Ізюмської міської ради Харківської області, Ізюмської загальноосвітньої школи І-ІІІ ступенів №5 Ізюмської міської ради Харківської області</w:t>
      </w:r>
      <w:r w:rsidRPr="00DB4D80">
        <w:rPr>
          <w:bCs/>
          <w:sz w:val="24"/>
          <w:szCs w:val="24"/>
        </w:rPr>
        <w:t xml:space="preserve">, </w:t>
      </w:r>
      <w:r w:rsidRPr="00DB4D80">
        <w:rPr>
          <w:sz w:val="24"/>
          <w:szCs w:val="24"/>
        </w:rPr>
        <w:t>Ізюмської гімназії № 3 Ізюмської міської ради Харківської області.</w:t>
      </w:r>
      <w:r w:rsidRPr="00DB4D80">
        <w:rPr>
          <w:bCs/>
          <w:sz w:val="24"/>
          <w:szCs w:val="24"/>
        </w:rPr>
        <w:t xml:space="preserve"> </w:t>
      </w:r>
    </w:p>
    <w:p w:rsidR="00260EF3" w:rsidRPr="00DB4D80" w:rsidRDefault="00260EF3" w:rsidP="00260EF3">
      <w:pPr>
        <w:pStyle w:val="ad"/>
        <w:rPr>
          <w:sz w:val="24"/>
          <w:szCs w:val="24"/>
        </w:rPr>
      </w:pPr>
      <w:r w:rsidRPr="00DB4D80">
        <w:rPr>
          <w:sz w:val="24"/>
          <w:szCs w:val="24"/>
        </w:rPr>
        <w:t>Форми і методи роботи закладів освіти по організації науково-дослідницької діяльності учнів потребують систематизації та оновлення.</w:t>
      </w:r>
    </w:p>
    <w:p w:rsidR="005B1441" w:rsidRPr="00DB4D80" w:rsidRDefault="005B1441" w:rsidP="0002236B">
      <w:pPr>
        <w:jc w:val="both"/>
        <w:rPr>
          <w:b/>
          <w:sz w:val="24"/>
          <w:szCs w:val="24"/>
        </w:rPr>
      </w:pPr>
    </w:p>
    <w:p w:rsidR="00260EF3" w:rsidRPr="00DB4D80" w:rsidRDefault="00260EF3" w:rsidP="0002236B">
      <w:pPr>
        <w:jc w:val="both"/>
        <w:rPr>
          <w:sz w:val="24"/>
          <w:szCs w:val="24"/>
        </w:rPr>
      </w:pPr>
      <w:r w:rsidRPr="00DB4D80">
        <w:rPr>
          <w:b/>
          <w:sz w:val="24"/>
          <w:szCs w:val="24"/>
        </w:rPr>
        <w:t xml:space="preserve">І (шкільний) та ІІ (міський ) етапи Міжнародного конкурсу з української мови імені Петра </w:t>
      </w:r>
      <w:proofErr w:type="spellStart"/>
      <w:r w:rsidRPr="00DB4D80">
        <w:rPr>
          <w:b/>
          <w:sz w:val="24"/>
          <w:szCs w:val="24"/>
        </w:rPr>
        <w:t>Яцика</w:t>
      </w:r>
      <w:proofErr w:type="spellEnd"/>
      <w:r w:rsidRPr="00DB4D80">
        <w:rPr>
          <w:b/>
          <w:sz w:val="24"/>
          <w:szCs w:val="24"/>
        </w:rPr>
        <w:t xml:space="preserve"> серед учнів 3-4 класів та Міжнародного мовно-літературного конкурсу учнівської та студентської молоді імені Тараса Шевченка серед учнів 5-11 класів</w:t>
      </w:r>
      <w:r w:rsidRPr="00DB4D80">
        <w:rPr>
          <w:sz w:val="24"/>
          <w:szCs w:val="24"/>
        </w:rPr>
        <w:t xml:space="preserve">. </w:t>
      </w:r>
    </w:p>
    <w:p w:rsidR="00260EF3" w:rsidRPr="00DB4D80" w:rsidRDefault="00260EF3" w:rsidP="00260EF3">
      <w:pPr>
        <w:tabs>
          <w:tab w:val="left" w:pos="10200"/>
        </w:tabs>
        <w:ind w:firstLine="567"/>
        <w:jc w:val="both"/>
        <w:rPr>
          <w:sz w:val="24"/>
          <w:szCs w:val="24"/>
        </w:rPr>
      </w:pPr>
    </w:p>
    <w:p w:rsidR="00260EF3" w:rsidRPr="00DB4D80" w:rsidRDefault="00260EF3" w:rsidP="00260EF3">
      <w:pPr>
        <w:tabs>
          <w:tab w:val="left" w:pos="567"/>
        </w:tabs>
        <w:ind w:firstLine="567"/>
        <w:jc w:val="both"/>
        <w:rPr>
          <w:sz w:val="24"/>
          <w:szCs w:val="24"/>
        </w:rPr>
      </w:pPr>
      <w:r w:rsidRPr="00DB4D80">
        <w:rPr>
          <w:sz w:val="24"/>
          <w:szCs w:val="24"/>
        </w:rPr>
        <w:t xml:space="preserve">З метою виявлення творчої обдарованої молоді, розвитку її потенціалу, виховання в молодого покоління поваги до традицій свого народу, підвищення рівня мовної освіти учнів було проведено одночасно ІІ (міський) етап ХVІІ Міжнародного конкурсу з української мови імені Петра </w:t>
      </w:r>
      <w:proofErr w:type="spellStart"/>
      <w:r w:rsidRPr="00DB4D80">
        <w:rPr>
          <w:sz w:val="24"/>
          <w:szCs w:val="24"/>
        </w:rPr>
        <w:t>Яцика</w:t>
      </w:r>
      <w:proofErr w:type="spellEnd"/>
      <w:r w:rsidRPr="00DB4D80">
        <w:rPr>
          <w:sz w:val="24"/>
          <w:szCs w:val="24"/>
        </w:rPr>
        <w:t xml:space="preserve"> серед учнів 3–4 класів та ІІ (міський) етап VІІ Міжнародного мовно-літературного конкурсу учнівської та студентської молоді імені Тараса Шевченка серед учнів 5–11 класів. У шкільних етапах Конкурсів взяли участь 943 учні (в минулому році 575), в ІІ етапі - 79 учня.</w:t>
      </w:r>
    </w:p>
    <w:p w:rsidR="00260EF3" w:rsidRPr="00DB4D80" w:rsidRDefault="00260EF3" w:rsidP="00260EF3">
      <w:pPr>
        <w:ind w:right="-11" w:firstLine="567"/>
        <w:jc w:val="both"/>
        <w:rPr>
          <w:sz w:val="24"/>
          <w:szCs w:val="24"/>
        </w:rPr>
      </w:pPr>
      <w:r w:rsidRPr="00DB4D80">
        <w:rPr>
          <w:sz w:val="24"/>
          <w:szCs w:val="24"/>
        </w:rPr>
        <w:t>Переможцями ІІ етапу Міжнародного конкурсу з української мови і літератури ім. Т.</w:t>
      </w:r>
      <w:r w:rsidR="0002236B" w:rsidRPr="00DB4D80">
        <w:rPr>
          <w:sz w:val="24"/>
          <w:szCs w:val="24"/>
        </w:rPr>
        <w:t xml:space="preserve"> </w:t>
      </w:r>
      <w:r w:rsidRPr="00DB4D80">
        <w:rPr>
          <w:sz w:val="24"/>
          <w:szCs w:val="24"/>
        </w:rPr>
        <w:t>Шевченка та Міжнародного конкурсу з української мови ім. П.</w:t>
      </w:r>
      <w:proofErr w:type="spellStart"/>
      <w:r w:rsidRPr="00DB4D80">
        <w:rPr>
          <w:sz w:val="24"/>
          <w:szCs w:val="24"/>
        </w:rPr>
        <w:t>Яцика</w:t>
      </w:r>
      <w:proofErr w:type="spellEnd"/>
      <w:r w:rsidRPr="00DB4D80">
        <w:rPr>
          <w:sz w:val="24"/>
          <w:szCs w:val="24"/>
        </w:rPr>
        <w:t xml:space="preserve"> визнано:</w:t>
      </w:r>
    </w:p>
    <w:p w:rsidR="00260EF3" w:rsidRPr="00DB4D80" w:rsidRDefault="00260EF3" w:rsidP="00260EF3">
      <w:pPr>
        <w:ind w:right="-11" w:firstLine="567"/>
        <w:jc w:val="both"/>
        <w:rPr>
          <w:sz w:val="24"/>
          <w:szCs w:val="24"/>
        </w:rPr>
      </w:pPr>
    </w:p>
    <w:tbl>
      <w:tblPr>
        <w:tblW w:w="5000" w:type="pct"/>
        <w:tblLook w:val="04A0" w:firstRow="1" w:lastRow="0" w:firstColumn="1" w:lastColumn="0" w:noHBand="0" w:noVBand="1"/>
      </w:tblPr>
      <w:tblGrid>
        <w:gridCol w:w="934"/>
        <w:gridCol w:w="1271"/>
        <w:gridCol w:w="3134"/>
        <w:gridCol w:w="3048"/>
        <w:gridCol w:w="1271"/>
        <w:gridCol w:w="1524"/>
        <w:gridCol w:w="4060"/>
      </w:tblGrid>
      <w:tr w:rsidR="007E69DD" w:rsidRPr="00DB4D80" w:rsidTr="00673851">
        <w:trPr>
          <w:trHeight w:val="420"/>
        </w:trPr>
        <w:tc>
          <w:tcPr>
            <w:tcW w:w="3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0EF3" w:rsidRPr="00DB4D80" w:rsidRDefault="00260EF3" w:rsidP="00673851">
            <w:pPr>
              <w:jc w:val="center"/>
              <w:rPr>
                <w:sz w:val="24"/>
                <w:szCs w:val="24"/>
              </w:rPr>
            </w:pPr>
            <w:r w:rsidRPr="00DB4D80">
              <w:rPr>
                <w:sz w:val="24"/>
                <w:szCs w:val="24"/>
              </w:rPr>
              <w:t>№</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rsidR="00260EF3" w:rsidRPr="00DB4D80" w:rsidRDefault="00260EF3" w:rsidP="00673851">
            <w:pPr>
              <w:jc w:val="center"/>
              <w:rPr>
                <w:sz w:val="24"/>
                <w:szCs w:val="24"/>
              </w:rPr>
            </w:pPr>
            <w:r w:rsidRPr="00DB4D80">
              <w:rPr>
                <w:sz w:val="24"/>
                <w:szCs w:val="24"/>
              </w:rPr>
              <w:t>Клас</w:t>
            </w:r>
          </w:p>
        </w:tc>
        <w:tc>
          <w:tcPr>
            <w:tcW w:w="1028" w:type="pct"/>
            <w:tcBorders>
              <w:top w:val="single" w:sz="4" w:space="0" w:color="auto"/>
              <w:left w:val="nil"/>
              <w:bottom w:val="single" w:sz="4" w:space="0" w:color="auto"/>
              <w:right w:val="single" w:sz="4" w:space="0" w:color="auto"/>
            </w:tcBorders>
            <w:shd w:val="clear" w:color="auto" w:fill="auto"/>
            <w:noWrap/>
            <w:vAlign w:val="center"/>
            <w:hideMark/>
          </w:tcPr>
          <w:p w:rsidR="00260EF3" w:rsidRPr="00DB4D80" w:rsidRDefault="00260EF3" w:rsidP="00673851">
            <w:pPr>
              <w:jc w:val="center"/>
              <w:rPr>
                <w:sz w:val="24"/>
                <w:szCs w:val="24"/>
              </w:rPr>
            </w:pPr>
            <w:r w:rsidRPr="00DB4D80">
              <w:rPr>
                <w:sz w:val="24"/>
                <w:szCs w:val="24"/>
              </w:rPr>
              <w:t>ПІБ учня</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rsidR="00260EF3" w:rsidRPr="00DB4D80" w:rsidRDefault="00260EF3" w:rsidP="00673851">
            <w:pPr>
              <w:jc w:val="center"/>
              <w:rPr>
                <w:sz w:val="24"/>
                <w:szCs w:val="24"/>
              </w:rPr>
            </w:pPr>
            <w:r w:rsidRPr="00DB4D80">
              <w:rPr>
                <w:sz w:val="24"/>
                <w:szCs w:val="24"/>
              </w:rPr>
              <w:t>ЗНЗ</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rsidR="00260EF3" w:rsidRPr="00DB4D80" w:rsidRDefault="00260EF3" w:rsidP="00673851">
            <w:pPr>
              <w:jc w:val="center"/>
              <w:rPr>
                <w:sz w:val="24"/>
                <w:szCs w:val="24"/>
              </w:rPr>
            </w:pPr>
            <w:r w:rsidRPr="00DB4D80">
              <w:rPr>
                <w:sz w:val="24"/>
                <w:szCs w:val="24"/>
              </w:rPr>
              <w:t>Бали</w:t>
            </w:r>
          </w:p>
        </w:tc>
        <w:tc>
          <w:tcPr>
            <w:tcW w:w="500" w:type="pct"/>
            <w:tcBorders>
              <w:top w:val="single" w:sz="4" w:space="0" w:color="auto"/>
              <w:left w:val="nil"/>
              <w:bottom w:val="single" w:sz="4" w:space="0" w:color="auto"/>
              <w:right w:val="single" w:sz="4" w:space="0" w:color="auto"/>
            </w:tcBorders>
            <w:shd w:val="clear" w:color="auto" w:fill="auto"/>
            <w:noWrap/>
            <w:vAlign w:val="center"/>
            <w:hideMark/>
          </w:tcPr>
          <w:p w:rsidR="00260EF3" w:rsidRPr="00DB4D80" w:rsidRDefault="00260EF3" w:rsidP="00673851">
            <w:pPr>
              <w:jc w:val="center"/>
              <w:rPr>
                <w:sz w:val="24"/>
                <w:szCs w:val="24"/>
              </w:rPr>
            </w:pPr>
            <w:r w:rsidRPr="00DB4D80">
              <w:rPr>
                <w:sz w:val="24"/>
                <w:szCs w:val="24"/>
              </w:rPr>
              <w:t>Місце</w:t>
            </w:r>
          </w:p>
        </w:tc>
        <w:tc>
          <w:tcPr>
            <w:tcW w:w="1333" w:type="pct"/>
            <w:tcBorders>
              <w:top w:val="single" w:sz="4" w:space="0" w:color="auto"/>
              <w:left w:val="nil"/>
              <w:bottom w:val="single" w:sz="4" w:space="0" w:color="auto"/>
              <w:right w:val="single" w:sz="4" w:space="0" w:color="auto"/>
            </w:tcBorders>
            <w:shd w:val="clear" w:color="auto" w:fill="auto"/>
            <w:noWrap/>
            <w:vAlign w:val="center"/>
            <w:hideMark/>
          </w:tcPr>
          <w:p w:rsidR="00260EF3" w:rsidRPr="00DB4D80" w:rsidRDefault="00260EF3" w:rsidP="00673851">
            <w:pPr>
              <w:jc w:val="center"/>
              <w:rPr>
                <w:sz w:val="24"/>
                <w:szCs w:val="24"/>
              </w:rPr>
            </w:pPr>
            <w:r w:rsidRPr="00DB4D80">
              <w:rPr>
                <w:sz w:val="24"/>
                <w:szCs w:val="24"/>
              </w:rPr>
              <w:t>ПІБ учителя</w:t>
            </w:r>
          </w:p>
        </w:tc>
      </w:tr>
      <w:tr w:rsidR="007E69DD" w:rsidRPr="00DB4D80" w:rsidTr="00673851">
        <w:trPr>
          <w:trHeight w:val="48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260EF3" w:rsidRPr="00DB4D80" w:rsidRDefault="00260EF3" w:rsidP="00673851">
            <w:pPr>
              <w:rPr>
                <w:sz w:val="24"/>
                <w:szCs w:val="24"/>
              </w:rPr>
            </w:pPr>
            <w:r w:rsidRPr="00DB4D80">
              <w:rPr>
                <w:sz w:val="24"/>
                <w:szCs w:val="24"/>
              </w:rPr>
              <w:t>1</w:t>
            </w:r>
          </w:p>
        </w:tc>
        <w:tc>
          <w:tcPr>
            <w:tcW w:w="417" w:type="pct"/>
            <w:tcBorders>
              <w:top w:val="nil"/>
              <w:left w:val="nil"/>
              <w:bottom w:val="single" w:sz="4" w:space="0" w:color="auto"/>
              <w:right w:val="single" w:sz="4" w:space="0" w:color="auto"/>
            </w:tcBorders>
            <w:shd w:val="clear" w:color="auto" w:fill="auto"/>
            <w:noWrap/>
            <w:vAlign w:val="center"/>
            <w:hideMark/>
          </w:tcPr>
          <w:p w:rsidR="00260EF3" w:rsidRPr="00DB4D80" w:rsidRDefault="00260EF3" w:rsidP="00673851">
            <w:pPr>
              <w:rPr>
                <w:sz w:val="24"/>
                <w:szCs w:val="24"/>
              </w:rPr>
            </w:pPr>
            <w:r w:rsidRPr="00DB4D80">
              <w:rPr>
                <w:sz w:val="24"/>
                <w:szCs w:val="24"/>
              </w:rPr>
              <w:t>3</w:t>
            </w:r>
          </w:p>
        </w:tc>
        <w:tc>
          <w:tcPr>
            <w:tcW w:w="1028" w:type="pct"/>
            <w:tcBorders>
              <w:top w:val="nil"/>
              <w:left w:val="nil"/>
              <w:bottom w:val="single" w:sz="4" w:space="0" w:color="auto"/>
              <w:right w:val="single" w:sz="4" w:space="0" w:color="auto"/>
            </w:tcBorders>
            <w:shd w:val="clear" w:color="auto" w:fill="auto"/>
            <w:noWrap/>
            <w:vAlign w:val="center"/>
            <w:hideMark/>
          </w:tcPr>
          <w:p w:rsidR="00260EF3" w:rsidRPr="00DB4D80" w:rsidRDefault="00260EF3" w:rsidP="00673851">
            <w:pPr>
              <w:rPr>
                <w:sz w:val="24"/>
                <w:szCs w:val="24"/>
              </w:rPr>
            </w:pPr>
            <w:proofErr w:type="spellStart"/>
            <w:r w:rsidRPr="00DB4D80">
              <w:rPr>
                <w:sz w:val="24"/>
                <w:szCs w:val="24"/>
              </w:rPr>
              <w:t>Столпакова</w:t>
            </w:r>
            <w:proofErr w:type="spellEnd"/>
            <w:r w:rsidRPr="00DB4D80">
              <w:rPr>
                <w:sz w:val="24"/>
                <w:szCs w:val="24"/>
              </w:rPr>
              <w:t xml:space="preserve"> Тетяна</w:t>
            </w:r>
          </w:p>
        </w:tc>
        <w:tc>
          <w:tcPr>
            <w:tcW w:w="1000" w:type="pct"/>
            <w:tcBorders>
              <w:top w:val="nil"/>
              <w:left w:val="nil"/>
              <w:bottom w:val="single" w:sz="4" w:space="0" w:color="auto"/>
              <w:right w:val="single" w:sz="4" w:space="0" w:color="auto"/>
            </w:tcBorders>
            <w:shd w:val="clear" w:color="auto" w:fill="auto"/>
            <w:noWrap/>
            <w:vAlign w:val="center"/>
            <w:hideMark/>
          </w:tcPr>
          <w:p w:rsidR="00260EF3" w:rsidRPr="00DB4D80" w:rsidRDefault="00260EF3" w:rsidP="00673851">
            <w:pPr>
              <w:rPr>
                <w:sz w:val="24"/>
                <w:szCs w:val="24"/>
              </w:rPr>
            </w:pPr>
            <w:r w:rsidRPr="00DB4D80">
              <w:rPr>
                <w:sz w:val="24"/>
                <w:szCs w:val="24"/>
              </w:rPr>
              <w:t>ІЗОШ І-ІІІ ступенів № 10</w:t>
            </w:r>
          </w:p>
        </w:tc>
        <w:tc>
          <w:tcPr>
            <w:tcW w:w="417" w:type="pct"/>
            <w:tcBorders>
              <w:top w:val="nil"/>
              <w:left w:val="nil"/>
              <w:bottom w:val="single" w:sz="4" w:space="0" w:color="auto"/>
              <w:right w:val="single" w:sz="4" w:space="0" w:color="auto"/>
            </w:tcBorders>
            <w:shd w:val="clear" w:color="auto" w:fill="auto"/>
            <w:noWrap/>
            <w:vAlign w:val="center"/>
            <w:hideMark/>
          </w:tcPr>
          <w:p w:rsidR="00260EF3" w:rsidRPr="00DB4D80" w:rsidRDefault="00260EF3" w:rsidP="00673851">
            <w:pPr>
              <w:rPr>
                <w:sz w:val="24"/>
                <w:szCs w:val="24"/>
              </w:rPr>
            </w:pPr>
            <w:r w:rsidRPr="00DB4D80">
              <w:rPr>
                <w:sz w:val="24"/>
                <w:szCs w:val="24"/>
              </w:rPr>
              <w:t>21</w:t>
            </w:r>
          </w:p>
        </w:tc>
        <w:tc>
          <w:tcPr>
            <w:tcW w:w="500" w:type="pct"/>
            <w:tcBorders>
              <w:top w:val="nil"/>
              <w:left w:val="nil"/>
              <w:bottom w:val="single" w:sz="4" w:space="0" w:color="auto"/>
              <w:right w:val="single" w:sz="4" w:space="0" w:color="auto"/>
            </w:tcBorders>
            <w:shd w:val="clear" w:color="auto" w:fill="auto"/>
            <w:noWrap/>
            <w:vAlign w:val="center"/>
            <w:hideMark/>
          </w:tcPr>
          <w:p w:rsidR="00260EF3" w:rsidRPr="00DB4D80" w:rsidRDefault="00260EF3" w:rsidP="00673851">
            <w:pPr>
              <w:rPr>
                <w:b/>
                <w:bCs/>
                <w:sz w:val="24"/>
                <w:szCs w:val="24"/>
              </w:rPr>
            </w:pPr>
            <w:r w:rsidRPr="00DB4D80">
              <w:rPr>
                <w:b/>
                <w:bCs/>
                <w:sz w:val="24"/>
                <w:szCs w:val="24"/>
              </w:rPr>
              <w:t>1</w:t>
            </w:r>
          </w:p>
        </w:tc>
        <w:tc>
          <w:tcPr>
            <w:tcW w:w="1333" w:type="pct"/>
            <w:tcBorders>
              <w:top w:val="nil"/>
              <w:left w:val="nil"/>
              <w:bottom w:val="single" w:sz="4" w:space="0" w:color="auto"/>
              <w:right w:val="single" w:sz="4" w:space="0" w:color="auto"/>
            </w:tcBorders>
            <w:shd w:val="clear" w:color="auto" w:fill="auto"/>
            <w:noWrap/>
            <w:vAlign w:val="center"/>
            <w:hideMark/>
          </w:tcPr>
          <w:p w:rsidR="00260EF3" w:rsidRPr="00DB4D80" w:rsidRDefault="00260EF3" w:rsidP="00673851">
            <w:pPr>
              <w:rPr>
                <w:sz w:val="24"/>
                <w:szCs w:val="24"/>
              </w:rPr>
            </w:pPr>
            <w:r w:rsidRPr="00DB4D80">
              <w:rPr>
                <w:sz w:val="24"/>
                <w:szCs w:val="24"/>
              </w:rPr>
              <w:t>Терещенко Євгенія Юріївна</w:t>
            </w:r>
          </w:p>
        </w:tc>
      </w:tr>
      <w:tr w:rsidR="007E69DD" w:rsidRPr="00DB4D80" w:rsidTr="00673851">
        <w:trPr>
          <w:trHeight w:val="465"/>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260EF3" w:rsidRPr="00DB4D80" w:rsidRDefault="00260EF3" w:rsidP="00673851">
            <w:pPr>
              <w:rPr>
                <w:sz w:val="24"/>
                <w:szCs w:val="24"/>
              </w:rPr>
            </w:pPr>
            <w:r w:rsidRPr="00DB4D80">
              <w:rPr>
                <w:sz w:val="24"/>
                <w:szCs w:val="24"/>
              </w:rPr>
              <w:t>2</w:t>
            </w:r>
          </w:p>
        </w:tc>
        <w:tc>
          <w:tcPr>
            <w:tcW w:w="417" w:type="pct"/>
            <w:tcBorders>
              <w:top w:val="nil"/>
              <w:left w:val="nil"/>
              <w:bottom w:val="single" w:sz="4" w:space="0" w:color="auto"/>
              <w:right w:val="single" w:sz="4" w:space="0" w:color="auto"/>
            </w:tcBorders>
            <w:shd w:val="clear" w:color="auto" w:fill="auto"/>
            <w:noWrap/>
            <w:vAlign w:val="center"/>
            <w:hideMark/>
          </w:tcPr>
          <w:p w:rsidR="00260EF3" w:rsidRPr="00DB4D80" w:rsidRDefault="00260EF3" w:rsidP="00673851">
            <w:pPr>
              <w:rPr>
                <w:sz w:val="24"/>
                <w:szCs w:val="24"/>
              </w:rPr>
            </w:pPr>
            <w:r w:rsidRPr="00DB4D80">
              <w:rPr>
                <w:sz w:val="24"/>
                <w:szCs w:val="24"/>
              </w:rPr>
              <w:t>4</w:t>
            </w:r>
          </w:p>
        </w:tc>
        <w:tc>
          <w:tcPr>
            <w:tcW w:w="1028" w:type="pct"/>
            <w:tcBorders>
              <w:top w:val="nil"/>
              <w:left w:val="nil"/>
              <w:bottom w:val="single" w:sz="4" w:space="0" w:color="auto"/>
              <w:right w:val="single" w:sz="4" w:space="0" w:color="auto"/>
            </w:tcBorders>
            <w:shd w:val="clear" w:color="auto" w:fill="auto"/>
            <w:noWrap/>
            <w:vAlign w:val="center"/>
            <w:hideMark/>
          </w:tcPr>
          <w:p w:rsidR="00260EF3" w:rsidRPr="00DB4D80" w:rsidRDefault="00260EF3" w:rsidP="00673851">
            <w:pPr>
              <w:rPr>
                <w:sz w:val="24"/>
                <w:szCs w:val="24"/>
              </w:rPr>
            </w:pPr>
            <w:proofErr w:type="spellStart"/>
            <w:r w:rsidRPr="00DB4D80">
              <w:rPr>
                <w:sz w:val="24"/>
                <w:szCs w:val="24"/>
              </w:rPr>
              <w:t>Кресс</w:t>
            </w:r>
            <w:proofErr w:type="spellEnd"/>
            <w:r w:rsidRPr="00DB4D80">
              <w:rPr>
                <w:sz w:val="24"/>
                <w:szCs w:val="24"/>
              </w:rPr>
              <w:t xml:space="preserve"> </w:t>
            </w:r>
            <w:proofErr w:type="spellStart"/>
            <w:r w:rsidRPr="00DB4D80">
              <w:rPr>
                <w:sz w:val="24"/>
                <w:szCs w:val="24"/>
              </w:rPr>
              <w:t>Альона</w:t>
            </w:r>
            <w:proofErr w:type="spellEnd"/>
          </w:p>
        </w:tc>
        <w:tc>
          <w:tcPr>
            <w:tcW w:w="1000" w:type="pct"/>
            <w:tcBorders>
              <w:top w:val="nil"/>
              <w:left w:val="nil"/>
              <w:bottom w:val="single" w:sz="4" w:space="0" w:color="auto"/>
              <w:right w:val="single" w:sz="4" w:space="0" w:color="auto"/>
            </w:tcBorders>
            <w:shd w:val="clear" w:color="auto" w:fill="auto"/>
            <w:noWrap/>
            <w:vAlign w:val="center"/>
            <w:hideMark/>
          </w:tcPr>
          <w:p w:rsidR="00260EF3" w:rsidRPr="00DB4D80" w:rsidRDefault="00260EF3" w:rsidP="00673851">
            <w:pPr>
              <w:rPr>
                <w:sz w:val="24"/>
                <w:szCs w:val="24"/>
              </w:rPr>
            </w:pPr>
            <w:r w:rsidRPr="00DB4D80">
              <w:rPr>
                <w:sz w:val="24"/>
                <w:szCs w:val="24"/>
              </w:rPr>
              <w:t>ІЗОШ І-ІІІ ступенів № 5</w:t>
            </w:r>
          </w:p>
        </w:tc>
        <w:tc>
          <w:tcPr>
            <w:tcW w:w="417" w:type="pct"/>
            <w:tcBorders>
              <w:top w:val="nil"/>
              <w:left w:val="nil"/>
              <w:bottom w:val="single" w:sz="4" w:space="0" w:color="auto"/>
              <w:right w:val="single" w:sz="4" w:space="0" w:color="auto"/>
            </w:tcBorders>
            <w:shd w:val="clear" w:color="auto" w:fill="auto"/>
            <w:noWrap/>
            <w:vAlign w:val="center"/>
            <w:hideMark/>
          </w:tcPr>
          <w:p w:rsidR="00260EF3" w:rsidRPr="00DB4D80" w:rsidRDefault="00260EF3" w:rsidP="00673851">
            <w:pPr>
              <w:rPr>
                <w:sz w:val="24"/>
                <w:szCs w:val="24"/>
              </w:rPr>
            </w:pPr>
            <w:r w:rsidRPr="00DB4D80">
              <w:rPr>
                <w:sz w:val="24"/>
                <w:szCs w:val="24"/>
              </w:rPr>
              <w:t>39</w:t>
            </w:r>
          </w:p>
        </w:tc>
        <w:tc>
          <w:tcPr>
            <w:tcW w:w="500" w:type="pct"/>
            <w:tcBorders>
              <w:top w:val="nil"/>
              <w:left w:val="nil"/>
              <w:bottom w:val="single" w:sz="4" w:space="0" w:color="auto"/>
              <w:right w:val="single" w:sz="4" w:space="0" w:color="auto"/>
            </w:tcBorders>
            <w:shd w:val="clear" w:color="auto" w:fill="auto"/>
            <w:noWrap/>
            <w:vAlign w:val="center"/>
            <w:hideMark/>
          </w:tcPr>
          <w:p w:rsidR="00260EF3" w:rsidRPr="00DB4D80" w:rsidRDefault="00260EF3" w:rsidP="00673851">
            <w:pPr>
              <w:rPr>
                <w:b/>
                <w:bCs/>
                <w:sz w:val="24"/>
                <w:szCs w:val="24"/>
              </w:rPr>
            </w:pPr>
            <w:r w:rsidRPr="00DB4D80">
              <w:rPr>
                <w:b/>
                <w:bCs/>
                <w:sz w:val="24"/>
                <w:szCs w:val="24"/>
              </w:rPr>
              <w:t>1</w:t>
            </w:r>
          </w:p>
        </w:tc>
        <w:tc>
          <w:tcPr>
            <w:tcW w:w="1333" w:type="pct"/>
            <w:tcBorders>
              <w:top w:val="nil"/>
              <w:left w:val="nil"/>
              <w:bottom w:val="single" w:sz="4" w:space="0" w:color="auto"/>
              <w:right w:val="single" w:sz="4" w:space="0" w:color="auto"/>
            </w:tcBorders>
            <w:shd w:val="clear" w:color="auto" w:fill="auto"/>
            <w:noWrap/>
            <w:vAlign w:val="center"/>
            <w:hideMark/>
          </w:tcPr>
          <w:p w:rsidR="00260EF3" w:rsidRPr="00DB4D80" w:rsidRDefault="00260EF3" w:rsidP="00673851">
            <w:pPr>
              <w:rPr>
                <w:sz w:val="24"/>
                <w:szCs w:val="24"/>
              </w:rPr>
            </w:pPr>
            <w:proofErr w:type="spellStart"/>
            <w:r w:rsidRPr="00DB4D80">
              <w:rPr>
                <w:sz w:val="24"/>
                <w:szCs w:val="24"/>
              </w:rPr>
              <w:t>Адрієшина</w:t>
            </w:r>
            <w:proofErr w:type="spellEnd"/>
            <w:r w:rsidRPr="00DB4D80">
              <w:rPr>
                <w:sz w:val="24"/>
                <w:szCs w:val="24"/>
              </w:rPr>
              <w:t xml:space="preserve"> Світлана </w:t>
            </w:r>
            <w:proofErr w:type="spellStart"/>
            <w:r w:rsidRPr="00DB4D80">
              <w:rPr>
                <w:sz w:val="24"/>
                <w:szCs w:val="24"/>
              </w:rPr>
              <w:t>Магомедівна</w:t>
            </w:r>
            <w:proofErr w:type="spellEnd"/>
          </w:p>
        </w:tc>
      </w:tr>
      <w:tr w:rsidR="007E69DD" w:rsidRPr="00DB4D80" w:rsidTr="00673851">
        <w:trPr>
          <w:trHeight w:val="51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260EF3" w:rsidRPr="00DB4D80" w:rsidRDefault="00260EF3" w:rsidP="00673851">
            <w:pPr>
              <w:rPr>
                <w:sz w:val="24"/>
                <w:szCs w:val="24"/>
              </w:rPr>
            </w:pPr>
            <w:r w:rsidRPr="00DB4D80">
              <w:rPr>
                <w:sz w:val="24"/>
                <w:szCs w:val="24"/>
              </w:rPr>
              <w:t>3</w:t>
            </w:r>
          </w:p>
        </w:tc>
        <w:tc>
          <w:tcPr>
            <w:tcW w:w="417" w:type="pct"/>
            <w:tcBorders>
              <w:top w:val="nil"/>
              <w:left w:val="nil"/>
              <w:bottom w:val="single" w:sz="4" w:space="0" w:color="auto"/>
              <w:right w:val="single" w:sz="4" w:space="0" w:color="auto"/>
            </w:tcBorders>
            <w:shd w:val="clear" w:color="auto" w:fill="auto"/>
            <w:noWrap/>
            <w:vAlign w:val="center"/>
            <w:hideMark/>
          </w:tcPr>
          <w:p w:rsidR="00260EF3" w:rsidRPr="00DB4D80" w:rsidRDefault="00260EF3" w:rsidP="00673851">
            <w:pPr>
              <w:rPr>
                <w:sz w:val="24"/>
                <w:szCs w:val="24"/>
              </w:rPr>
            </w:pPr>
            <w:r w:rsidRPr="00DB4D80">
              <w:rPr>
                <w:sz w:val="24"/>
                <w:szCs w:val="24"/>
              </w:rPr>
              <w:t>5</w:t>
            </w:r>
          </w:p>
        </w:tc>
        <w:tc>
          <w:tcPr>
            <w:tcW w:w="1028" w:type="pct"/>
            <w:tcBorders>
              <w:top w:val="nil"/>
              <w:left w:val="nil"/>
              <w:bottom w:val="single" w:sz="4" w:space="0" w:color="auto"/>
              <w:right w:val="single" w:sz="4" w:space="0" w:color="auto"/>
            </w:tcBorders>
            <w:shd w:val="clear" w:color="auto" w:fill="auto"/>
            <w:noWrap/>
            <w:vAlign w:val="center"/>
            <w:hideMark/>
          </w:tcPr>
          <w:p w:rsidR="00260EF3" w:rsidRPr="00DB4D80" w:rsidRDefault="00260EF3" w:rsidP="00673851">
            <w:pPr>
              <w:rPr>
                <w:sz w:val="24"/>
                <w:szCs w:val="24"/>
              </w:rPr>
            </w:pPr>
            <w:r w:rsidRPr="00DB4D80">
              <w:rPr>
                <w:sz w:val="24"/>
                <w:szCs w:val="24"/>
              </w:rPr>
              <w:t>Бублик Кароліна</w:t>
            </w:r>
          </w:p>
        </w:tc>
        <w:tc>
          <w:tcPr>
            <w:tcW w:w="1000" w:type="pct"/>
            <w:tcBorders>
              <w:top w:val="nil"/>
              <w:left w:val="nil"/>
              <w:bottom w:val="single" w:sz="4" w:space="0" w:color="auto"/>
              <w:right w:val="single" w:sz="4" w:space="0" w:color="auto"/>
            </w:tcBorders>
            <w:shd w:val="clear" w:color="auto" w:fill="auto"/>
            <w:noWrap/>
            <w:vAlign w:val="center"/>
            <w:hideMark/>
          </w:tcPr>
          <w:p w:rsidR="00260EF3" w:rsidRPr="00DB4D80" w:rsidRDefault="00260EF3" w:rsidP="00673851">
            <w:pPr>
              <w:rPr>
                <w:sz w:val="24"/>
                <w:szCs w:val="24"/>
              </w:rPr>
            </w:pPr>
            <w:r w:rsidRPr="00DB4D80">
              <w:rPr>
                <w:sz w:val="24"/>
                <w:szCs w:val="24"/>
              </w:rPr>
              <w:t>Ізюмська гімназія № 1</w:t>
            </w:r>
          </w:p>
        </w:tc>
        <w:tc>
          <w:tcPr>
            <w:tcW w:w="417" w:type="pct"/>
            <w:tcBorders>
              <w:top w:val="nil"/>
              <w:left w:val="nil"/>
              <w:bottom w:val="single" w:sz="4" w:space="0" w:color="auto"/>
              <w:right w:val="single" w:sz="4" w:space="0" w:color="auto"/>
            </w:tcBorders>
            <w:shd w:val="clear" w:color="auto" w:fill="auto"/>
            <w:noWrap/>
            <w:vAlign w:val="center"/>
            <w:hideMark/>
          </w:tcPr>
          <w:p w:rsidR="00260EF3" w:rsidRPr="00DB4D80" w:rsidRDefault="00260EF3" w:rsidP="00673851">
            <w:pPr>
              <w:rPr>
                <w:sz w:val="24"/>
                <w:szCs w:val="24"/>
              </w:rPr>
            </w:pPr>
            <w:r w:rsidRPr="00DB4D80">
              <w:rPr>
                <w:sz w:val="24"/>
                <w:szCs w:val="24"/>
              </w:rPr>
              <w:t>17</w:t>
            </w:r>
          </w:p>
        </w:tc>
        <w:tc>
          <w:tcPr>
            <w:tcW w:w="500" w:type="pct"/>
            <w:tcBorders>
              <w:top w:val="nil"/>
              <w:left w:val="nil"/>
              <w:bottom w:val="single" w:sz="4" w:space="0" w:color="auto"/>
              <w:right w:val="single" w:sz="4" w:space="0" w:color="auto"/>
            </w:tcBorders>
            <w:shd w:val="clear" w:color="auto" w:fill="auto"/>
            <w:noWrap/>
            <w:vAlign w:val="center"/>
            <w:hideMark/>
          </w:tcPr>
          <w:p w:rsidR="00260EF3" w:rsidRPr="00DB4D80" w:rsidRDefault="00260EF3" w:rsidP="00673851">
            <w:pPr>
              <w:rPr>
                <w:b/>
                <w:sz w:val="24"/>
                <w:szCs w:val="24"/>
              </w:rPr>
            </w:pPr>
            <w:r w:rsidRPr="00DB4D80">
              <w:rPr>
                <w:b/>
                <w:sz w:val="24"/>
                <w:szCs w:val="24"/>
              </w:rPr>
              <w:t>1</w:t>
            </w:r>
          </w:p>
        </w:tc>
        <w:tc>
          <w:tcPr>
            <w:tcW w:w="1333" w:type="pct"/>
            <w:tcBorders>
              <w:top w:val="nil"/>
              <w:left w:val="nil"/>
              <w:bottom w:val="single" w:sz="4" w:space="0" w:color="auto"/>
              <w:right w:val="single" w:sz="4" w:space="0" w:color="auto"/>
            </w:tcBorders>
            <w:shd w:val="clear" w:color="auto" w:fill="auto"/>
            <w:noWrap/>
            <w:vAlign w:val="center"/>
            <w:hideMark/>
          </w:tcPr>
          <w:p w:rsidR="00260EF3" w:rsidRPr="00DB4D80" w:rsidRDefault="00260EF3" w:rsidP="00673851">
            <w:pPr>
              <w:rPr>
                <w:sz w:val="24"/>
                <w:szCs w:val="24"/>
              </w:rPr>
            </w:pPr>
            <w:proofErr w:type="spellStart"/>
            <w:r w:rsidRPr="00DB4D80">
              <w:rPr>
                <w:sz w:val="24"/>
                <w:szCs w:val="24"/>
              </w:rPr>
              <w:t>Думіндяк</w:t>
            </w:r>
            <w:proofErr w:type="spellEnd"/>
            <w:r w:rsidRPr="00DB4D80">
              <w:rPr>
                <w:sz w:val="24"/>
                <w:szCs w:val="24"/>
              </w:rPr>
              <w:t xml:space="preserve"> Марія Іллівна</w:t>
            </w:r>
          </w:p>
        </w:tc>
      </w:tr>
      <w:tr w:rsidR="007E69DD" w:rsidRPr="00DB4D80" w:rsidTr="00673851">
        <w:trPr>
          <w:trHeight w:val="45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260EF3" w:rsidRPr="00DB4D80" w:rsidRDefault="00260EF3" w:rsidP="00673851">
            <w:pPr>
              <w:rPr>
                <w:sz w:val="24"/>
                <w:szCs w:val="24"/>
              </w:rPr>
            </w:pPr>
            <w:r w:rsidRPr="00DB4D80">
              <w:rPr>
                <w:sz w:val="24"/>
                <w:szCs w:val="24"/>
              </w:rPr>
              <w:t>4</w:t>
            </w:r>
          </w:p>
        </w:tc>
        <w:tc>
          <w:tcPr>
            <w:tcW w:w="417" w:type="pct"/>
            <w:tcBorders>
              <w:top w:val="nil"/>
              <w:left w:val="nil"/>
              <w:bottom w:val="single" w:sz="4" w:space="0" w:color="auto"/>
              <w:right w:val="single" w:sz="4" w:space="0" w:color="auto"/>
            </w:tcBorders>
            <w:shd w:val="clear" w:color="auto" w:fill="auto"/>
            <w:noWrap/>
            <w:vAlign w:val="center"/>
            <w:hideMark/>
          </w:tcPr>
          <w:p w:rsidR="00260EF3" w:rsidRPr="00DB4D80" w:rsidRDefault="00260EF3" w:rsidP="00673851">
            <w:pPr>
              <w:rPr>
                <w:sz w:val="24"/>
                <w:szCs w:val="24"/>
              </w:rPr>
            </w:pPr>
            <w:r w:rsidRPr="00DB4D80">
              <w:rPr>
                <w:sz w:val="24"/>
                <w:szCs w:val="24"/>
              </w:rPr>
              <w:t>6</w:t>
            </w:r>
          </w:p>
        </w:tc>
        <w:tc>
          <w:tcPr>
            <w:tcW w:w="1028" w:type="pct"/>
            <w:tcBorders>
              <w:top w:val="nil"/>
              <w:left w:val="nil"/>
              <w:bottom w:val="single" w:sz="4" w:space="0" w:color="auto"/>
              <w:right w:val="single" w:sz="4" w:space="0" w:color="auto"/>
            </w:tcBorders>
            <w:shd w:val="clear" w:color="auto" w:fill="auto"/>
            <w:noWrap/>
            <w:vAlign w:val="center"/>
            <w:hideMark/>
          </w:tcPr>
          <w:p w:rsidR="00260EF3" w:rsidRPr="00DB4D80" w:rsidRDefault="00260EF3" w:rsidP="00673851">
            <w:pPr>
              <w:rPr>
                <w:sz w:val="24"/>
                <w:szCs w:val="24"/>
              </w:rPr>
            </w:pPr>
            <w:r w:rsidRPr="00DB4D80">
              <w:rPr>
                <w:sz w:val="24"/>
                <w:szCs w:val="24"/>
              </w:rPr>
              <w:t>Верба Єгор</w:t>
            </w:r>
          </w:p>
        </w:tc>
        <w:tc>
          <w:tcPr>
            <w:tcW w:w="1000" w:type="pct"/>
            <w:tcBorders>
              <w:top w:val="nil"/>
              <w:left w:val="nil"/>
              <w:bottom w:val="single" w:sz="4" w:space="0" w:color="auto"/>
              <w:right w:val="single" w:sz="4" w:space="0" w:color="auto"/>
            </w:tcBorders>
            <w:shd w:val="clear" w:color="auto" w:fill="auto"/>
            <w:noWrap/>
            <w:vAlign w:val="center"/>
            <w:hideMark/>
          </w:tcPr>
          <w:p w:rsidR="00260EF3" w:rsidRPr="00DB4D80" w:rsidRDefault="00260EF3" w:rsidP="00673851">
            <w:pPr>
              <w:rPr>
                <w:sz w:val="24"/>
                <w:szCs w:val="24"/>
              </w:rPr>
            </w:pPr>
            <w:r w:rsidRPr="00DB4D80">
              <w:rPr>
                <w:sz w:val="24"/>
                <w:szCs w:val="24"/>
              </w:rPr>
              <w:t>Ізюмська гімназія № 3</w:t>
            </w:r>
          </w:p>
        </w:tc>
        <w:tc>
          <w:tcPr>
            <w:tcW w:w="417" w:type="pct"/>
            <w:tcBorders>
              <w:top w:val="nil"/>
              <w:left w:val="nil"/>
              <w:bottom w:val="single" w:sz="4" w:space="0" w:color="auto"/>
              <w:right w:val="single" w:sz="4" w:space="0" w:color="auto"/>
            </w:tcBorders>
            <w:shd w:val="clear" w:color="auto" w:fill="auto"/>
            <w:noWrap/>
            <w:vAlign w:val="center"/>
            <w:hideMark/>
          </w:tcPr>
          <w:p w:rsidR="00260EF3" w:rsidRPr="00DB4D80" w:rsidRDefault="00260EF3" w:rsidP="00673851">
            <w:pPr>
              <w:rPr>
                <w:sz w:val="24"/>
                <w:szCs w:val="24"/>
              </w:rPr>
            </w:pPr>
            <w:r w:rsidRPr="00DB4D80">
              <w:rPr>
                <w:sz w:val="24"/>
                <w:szCs w:val="24"/>
              </w:rPr>
              <w:t>15</w:t>
            </w:r>
          </w:p>
        </w:tc>
        <w:tc>
          <w:tcPr>
            <w:tcW w:w="500" w:type="pct"/>
            <w:tcBorders>
              <w:top w:val="nil"/>
              <w:left w:val="nil"/>
              <w:bottom w:val="single" w:sz="4" w:space="0" w:color="auto"/>
              <w:right w:val="single" w:sz="4" w:space="0" w:color="auto"/>
            </w:tcBorders>
            <w:shd w:val="clear" w:color="auto" w:fill="auto"/>
            <w:noWrap/>
            <w:vAlign w:val="center"/>
            <w:hideMark/>
          </w:tcPr>
          <w:p w:rsidR="00260EF3" w:rsidRPr="00DB4D80" w:rsidRDefault="00260EF3" w:rsidP="00673851">
            <w:pPr>
              <w:rPr>
                <w:b/>
                <w:sz w:val="24"/>
                <w:szCs w:val="24"/>
              </w:rPr>
            </w:pPr>
            <w:r w:rsidRPr="00DB4D80">
              <w:rPr>
                <w:b/>
                <w:sz w:val="24"/>
                <w:szCs w:val="24"/>
              </w:rPr>
              <w:t>1</w:t>
            </w:r>
          </w:p>
        </w:tc>
        <w:tc>
          <w:tcPr>
            <w:tcW w:w="1333" w:type="pct"/>
            <w:tcBorders>
              <w:top w:val="nil"/>
              <w:left w:val="nil"/>
              <w:bottom w:val="single" w:sz="4" w:space="0" w:color="auto"/>
              <w:right w:val="single" w:sz="4" w:space="0" w:color="auto"/>
            </w:tcBorders>
            <w:shd w:val="clear" w:color="auto" w:fill="auto"/>
            <w:noWrap/>
            <w:vAlign w:val="center"/>
            <w:hideMark/>
          </w:tcPr>
          <w:p w:rsidR="00260EF3" w:rsidRPr="00DB4D80" w:rsidRDefault="00260EF3" w:rsidP="00673851">
            <w:pPr>
              <w:rPr>
                <w:sz w:val="24"/>
                <w:szCs w:val="24"/>
              </w:rPr>
            </w:pPr>
            <w:proofErr w:type="spellStart"/>
            <w:r w:rsidRPr="00DB4D80">
              <w:rPr>
                <w:sz w:val="24"/>
                <w:szCs w:val="24"/>
              </w:rPr>
              <w:t>Шевцовау</w:t>
            </w:r>
            <w:proofErr w:type="spellEnd"/>
            <w:r w:rsidRPr="00DB4D80">
              <w:rPr>
                <w:sz w:val="24"/>
                <w:szCs w:val="24"/>
              </w:rPr>
              <w:t xml:space="preserve"> Олена Сергіївна</w:t>
            </w:r>
          </w:p>
        </w:tc>
      </w:tr>
      <w:tr w:rsidR="007E69DD" w:rsidRPr="00DB4D80" w:rsidTr="00673851">
        <w:trPr>
          <w:trHeight w:val="555"/>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260EF3" w:rsidRPr="00DB4D80" w:rsidRDefault="00260EF3" w:rsidP="00673851">
            <w:pPr>
              <w:rPr>
                <w:sz w:val="24"/>
                <w:szCs w:val="24"/>
              </w:rPr>
            </w:pPr>
            <w:r w:rsidRPr="00DB4D80">
              <w:rPr>
                <w:sz w:val="24"/>
                <w:szCs w:val="24"/>
              </w:rPr>
              <w:t>5</w:t>
            </w:r>
          </w:p>
        </w:tc>
        <w:tc>
          <w:tcPr>
            <w:tcW w:w="417" w:type="pct"/>
            <w:tcBorders>
              <w:top w:val="nil"/>
              <w:left w:val="nil"/>
              <w:bottom w:val="single" w:sz="4" w:space="0" w:color="auto"/>
              <w:right w:val="single" w:sz="4" w:space="0" w:color="auto"/>
            </w:tcBorders>
            <w:shd w:val="clear" w:color="auto" w:fill="auto"/>
            <w:noWrap/>
            <w:vAlign w:val="center"/>
            <w:hideMark/>
          </w:tcPr>
          <w:p w:rsidR="00260EF3" w:rsidRPr="00DB4D80" w:rsidRDefault="00260EF3" w:rsidP="00673851">
            <w:pPr>
              <w:rPr>
                <w:sz w:val="24"/>
                <w:szCs w:val="24"/>
              </w:rPr>
            </w:pPr>
            <w:r w:rsidRPr="00DB4D80">
              <w:rPr>
                <w:sz w:val="24"/>
                <w:szCs w:val="24"/>
              </w:rPr>
              <w:t>7</w:t>
            </w:r>
          </w:p>
        </w:tc>
        <w:tc>
          <w:tcPr>
            <w:tcW w:w="1028" w:type="pct"/>
            <w:tcBorders>
              <w:top w:val="nil"/>
              <w:left w:val="nil"/>
              <w:bottom w:val="single" w:sz="4" w:space="0" w:color="auto"/>
              <w:right w:val="single" w:sz="4" w:space="0" w:color="auto"/>
            </w:tcBorders>
            <w:shd w:val="clear" w:color="auto" w:fill="auto"/>
            <w:noWrap/>
            <w:vAlign w:val="center"/>
            <w:hideMark/>
          </w:tcPr>
          <w:p w:rsidR="00260EF3" w:rsidRPr="00DB4D80" w:rsidRDefault="00260EF3" w:rsidP="00673851">
            <w:pPr>
              <w:rPr>
                <w:sz w:val="24"/>
                <w:szCs w:val="24"/>
              </w:rPr>
            </w:pPr>
            <w:proofErr w:type="spellStart"/>
            <w:r w:rsidRPr="00DB4D80">
              <w:rPr>
                <w:sz w:val="24"/>
                <w:szCs w:val="24"/>
              </w:rPr>
              <w:t>Пицька</w:t>
            </w:r>
            <w:proofErr w:type="spellEnd"/>
            <w:r w:rsidRPr="00DB4D80">
              <w:rPr>
                <w:sz w:val="24"/>
                <w:szCs w:val="24"/>
              </w:rPr>
              <w:t xml:space="preserve"> Аліна</w:t>
            </w:r>
          </w:p>
        </w:tc>
        <w:tc>
          <w:tcPr>
            <w:tcW w:w="1000" w:type="pct"/>
            <w:tcBorders>
              <w:top w:val="nil"/>
              <w:left w:val="nil"/>
              <w:bottom w:val="single" w:sz="4" w:space="0" w:color="auto"/>
              <w:right w:val="single" w:sz="4" w:space="0" w:color="auto"/>
            </w:tcBorders>
            <w:shd w:val="clear" w:color="auto" w:fill="auto"/>
            <w:noWrap/>
            <w:vAlign w:val="center"/>
            <w:hideMark/>
          </w:tcPr>
          <w:p w:rsidR="00260EF3" w:rsidRPr="00DB4D80" w:rsidRDefault="00260EF3" w:rsidP="00673851">
            <w:pPr>
              <w:rPr>
                <w:sz w:val="24"/>
                <w:szCs w:val="24"/>
              </w:rPr>
            </w:pPr>
            <w:r w:rsidRPr="00DB4D80">
              <w:rPr>
                <w:sz w:val="24"/>
                <w:szCs w:val="24"/>
              </w:rPr>
              <w:t>ІЗОШ І-ІІІ ступенів № 4</w:t>
            </w:r>
          </w:p>
        </w:tc>
        <w:tc>
          <w:tcPr>
            <w:tcW w:w="417" w:type="pct"/>
            <w:tcBorders>
              <w:top w:val="nil"/>
              <w:left w:val="nil"/>
              <w:bottom w:val="single" w:sz="4" w:space="0" w:color="auto"/>
              <w:right w:val="single" w:sz="4" w:space="0" w:color="auto"/>
            </w:tcBorders>
            <w:shd w:val="clear" w:color="auto" w:fill="auto"/>
            <w:noWrap/>
            <w:vAlign w:val="center"/>
            <w:hideMark/>
          </w:tcPr>
          <w:p w:rsidR="00260EF3" w:rsidRPr="00DB4D80" w:rsidRDefault="00260EF3" w:rsidP="00673851">
            <w:pPr>
              <w:rPr>
                <w:sz w:val="24"/>
                <w:szCs w:val="24"/>
              </w:rPr>
            </w:pPr>
            <w:r w:rsidRPr="00DB4D80">
              <w:rPr>
                <w:sz w:val="24"/>
                <w:szCs w:val="24"/>
              </w:rPr>
              <w:t>16</w:t>
            </w:r>
          </w:p>
        </w:tc>
        <w:tc>
          <w:tcPr>
            <w:tcW w:w="500" w:type="pct"/>
            <w:tcBorders>
              <w:top w:val="nil"/>
              <w:left w:val="nil"/>
              <w:bottom w:val="single" w:sz="4" w:space="0" w:color="auto"/>
              <w:right w:val="single" w:sz="4" w:space="0" w:color="auto"/>
            </w:tcBorders>
            <w:shd w:val="clear" w:color="auto" w:fill="auto"/>
            <w:noWrap/>
            <w:vAlign w:val="center"/>
            <w:hideMark/>
          </w:tcPr>
          <w:p w:rsidR="00260EF3" w:rsidRPr="00DB4D80" w:rsidRDefault="00260EF3" w:rsidP="00673851">
            <w:pPr>
              <w:rPr>
                <w:b/>
                <w:sz w:val="24"/>
                <w:szCs w:val="24"/>
              </w:rPr>
            </w:pPr>
            <w:r w:rsidRPr="00DB4D80">
              <w:rPr>
                <w:b/>
                <w:sz w:val="24"/>
                <w:szCs w:val="24"/>
              </w:rPr>
              <w:t>1</w:t>
            </w:r>
          </w:p>
        </w:tc>
        <w:tc>
          <w:tcPr>
            <w:tcW w:w="1333" w:type="pct"/>
            <w:tcBorders>
              <w:top w:val="nil"/>
              <w:left w:val="nil"/>
              <w:bottom w:val="single" w:sz="4" w:space="0" w:color="auto"/>
              <w:right w:val="single" w:sz="4" w:space="0" w:color="auto"/>
            </w:tcBorders>
            <w:shd w:val="clear" w:color="auto" w:fill="auto"/>
            <w:noWrap/>
            <w:vAlign w:val="center"/>
            <w:hideMark/>
          </w:tcPr>
          <w:p w:rsidR="00260EF3" w:rsidRPr="00DB4D80" w:rsidRDefault="00260EF3" w:rsidP="00673851">
            <w:pPr>
              <w:rPr>
                <w:sz w:val="24"/>
                <w:szCs w:val="24"/>
              </w:rPr>
            </w:pPr>
            <w:r w:rsidRPr="00DB4D80">
              <w:rPr>
                <w:sz w:val="24"/>
                <w:szCs w:val="24"/>
              </w:rPr>
              <w:t>Восьмерик Ірина Володимирівна</w:t>
            </w:r>
          </w:p>
        </w:tc>
      </w:tr>
      <w:tr w:rsidR="007E69DD" w:rsidRPr="00DB4D80" w:rsidTr="00673851">
        <w:trPr>
          <w:trHeight w:val="48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260EF3" w:rsidRPr="00DB4D80" w:rsidRDefault="00260EF3" w:rsidP="00673851">
            <w:pPr>
              <w:rPr>
                <w:sz w:val="24"/>
                <w:szCs w:val="24"/>
              </w:rPr>
            </w:pPr>
            <w:r w:rsidRPr="00DB4D80">
              <w:rPr>
                <w:sz w:val="24"/>
                <w:szCs w:val="24"/>
              </w:rPr>
              <w:t>6</w:t>
            </w:r>
          </w:p>
        </w:tc>
        <w:tc>
          <w:tcPr>
            <w:tcW w:w="417" w:type="pct"/>
            <w:tcBorders>
              <w:top w:val="nil"/>
              <w:left w:val="nil"/>
              <w:bottom w:val="single" w:sz="4" w:space="0" w:color="auto"/>
              <w:right w:val="single" w:sz="4" w:space="0" w:color="auto"/>
            </w:tcBorders>
            <w:shd w:val="clear" w:color="auto" w:fill="auto"/>
            <w:noWrap/>
            <w:vAlign w:val="center"/>
            <w:hideMark/>
          </w:tcPr>
          <w:p w:rsidR="00260EF3" w:rsidRPr="00DB4D80" w:rsidRDefault="00260EF3" w:rsidP="00673851">
            <w:pPr>
              <w:rPr>
                <w:sz w:val="24"/>
                <w:szCs w:val="24"/>
              </w:rPr>
            </w:pPr>
            <w:r w:rsidRPr="00DB4D80">
              <w:rPr>
                <w:sz w:val="24"/>
                <w:szCs w:val="24"/>
              </w:rPr>
              <w:t>8</w:t>
            </w:r>
          </w:p>
        </w:tc>
        <w:tc>
          <w:tcPr>
            <w:tcW w:w="1028" w:type="pct"/>
            <w:tcBorders>
              <w:top w:val="nil"/>
              <w:left w:val="nil"/>
              <w:bottom w:val="single" w:sz="4" w:space="0" w:color="auto"/>
              <w:right w:val="single" w:sz="4" w:space="0" w:color="auto"/>
            </w:tcBorders>
            <w:shd w:val="clear" w:color="auto" w:fill="auto"/>
            <w:noWrap/>
            <w:vAlign w:val="center"/>
            <w:hideMark/>
          </w:tcPr>
          <w:p w:rsidR="00260EF3" w:rsidRPr="00DB4D80" w:rsidRDefault="00260EF3" w:rsidP="00673851">
            <w:pPr>
              <w:rPr>
                <w:sz w:val="24"/>
                <w:szCs w:val="24"/>
              </w:rPr>
            </w:pPr>
            <w:proofErr w:type="spellStart"/>
            <w:r w:rsidRPr="00DB4D80">
              <w:rPr>
                <w:sz w:val="24"/>
                <w:szCs w:val="24"/>
              </w:rPr>
              <w:t>Дузенко</w:t>
            </w:r>
            <w:proofErr w:type="spellEnd"/>
            <w:r w:rsidRPr="00DB4D80">
              <w:rPr>
                <w:sz w:val="24"/>
                <w:szCs w:val="24"/>
              </w:rPr>
              <w:t xml:space="preserve">  Вікторія</w:t>
            </w:r>
          </w:p>
        </w:tc>
        <w:tc>
          <w:tcPr>
            <w:tcW w:w="1000" w:type="pct"/>
            <w:tcBorders>
              <w:top w:val="nil"/>
              <w:left w:val="nil"/>
              <w:bottom w:val="single" w:sz="4" w:space="0" w:color="auto"/>
              <w:right w:val="single" w:sz="4" w:space="0" w:color="auto"/>
            </w:tcBorders>
            <w:shd w:val="clear" w:color="auto" w:fill="auto"/>
            <w:noWrap/>
            <w:vAlign w:val="center"/>
            <w:hideMark/>
          </w:tcPr>
          <w:p w:rsidR="00260EF3" w:rsidRPr="00DB4D80" w:rsidRDefault="00260EF3" w:rsidP="00673851">
            <w:pPr>
              <w:rPr>
                <w:sz w:val="24"/>
                <w:szCs w:val="24"/>
              </w:rPr>
            </w:pPr>
            <w:r w:rsidRPr="00DB4D80">
              <w:rPr>
                <w:sz w:val="24"/>
                <w:szCs w:val="24"/>
              </w:rPr>
              <w:t>ІЗОШ І-ІІІ ступенів № 5</w:t>
            </w:r>
          </w:p>
        </w:tc>
        <w:tc>
          <w:tcPr>
            <w:tcW w:w="417" w:type="pct"/>
            <w:tcBorders>
              <w:top w:val="nil"/>
              <w:left w:val="nil"/>
              <w:bottom w:val="single" w:sz="4" w:space="0" w:color="auto"/>
              <w:right w:val="single" w:sz="4" w:space="0" w:color="auto"/>
            </w:tcBorders>
            <w:shd w:val="clear" w:color="auto" w:fill="auto"/>
            <w:noWrap/>
            <w:vAlign w:val="center"/>
            <w:hideMark/>
          </w:tcPr>
          <w:p w:rsidR="00260EF3" w:rsidRPr="00DB4D80" w:rsidRDefault="00260EF3" w:rsidP="00673851">
            <w:pPr>
              <w:rPr>
                <w:sz w:val="24"/>
                <w:szCs w:val="24"/>
              </w:rPr>
            </w:pPr>
            <w:r w:rsidRPr="00DB4D80">
              <w:rPr>
                <w:sz w:val="24"/>
                <w:szCs w:val="24"/>
              </w:rPr>
              <w:t>17</w:t>
            </w:r>
          </w:p>
        </w:tc>
        <w:tc>
          <w:tcPr>
            <w:tcW w:w="500" w:type="pct"/>
            <w:tcBorders>
              <w:top w:val="nil"/>
              <w:left w:val="nil"/>
              <w:bottom w:val="single" w:sz="4" w:space="0" w:color="auto"/>
              <w:right w:val="single" w:sz="4" w:space="0" w:color="auto"/>
            </w:tcBorders>
            <w:shd w:val="clear" w:color="auto" w:fill="auto"/>
            <w:noWrap/>
            <w:vAlign w:val="center"/>
            <w:hideMark/>
          </w:tcPr>
          <w:p w:rsidR="00260EF3" w:rsidRPr="00DB4D80" w:rsidRDefault="00260EF3" w:rsidP="00673851">
            <w:pPr>
              <w:rPr>
                <w:b/>
                <w:sz w:val="24"/>
                <w:szCs w:val="24"/>
              </w:rPr>
            </w:pPr>
            <w:r w:rsidRPr="00DB4D80">
              <w:rPr>
                <w:b/>
                <w:sz w:val="24"/>
                <w:szCs w:val="24"/>
              </w:rPr>
              <w:t>1</w:t>
            </w:r>
          </w:p>
        </w:tc>
        <w:tc>
          <w:tcPr>
            <w:tcW w:w="1333" w:type="pct"/>
            <w:tcBorders>
              <w:top w:val="nil"/>
              <w:left w:val="nil"/>
              <w:bottom w:val="single" w:sz="4" w:space="0" w:color="auto"/>
              <w:right w:val="single" w:sz="4" w:space="0" w:color="auto"/>
            </w:tcBorders>
            <w:shd w:val="clear" w:color="auto" w:fill="auto"/>
            <w:noWrap/>
            <w:vAlign w:val="center"/>
            <w:hideMark/>
          </w:tcPr>
          <w:p w:rsidR="00260EF3" w:rsidRPr="00DB4D80" w:rsidRDefault="00260EF3" w:rsidP="00673851">
            <w:pPr>
              <w:rPr>
                <w:sz w:val="24"/>
                <w:szCs w:val="24"/>
              </w:rPr>
            </w:pPr>
            <w:r w:rsidRPr="00DB4D80">
              <w:rPr>
                <w:sz w:val="24"/>
                <w:szCs w:val="24"/>
              </w:rPr>
              <w:t>Журба Тетяна Анатоліївна</w:t>
            </w:r>
          </w:p>
        </w:tc>
      </w:tr>
      <w:tr w:rsidR="007E69DD" w:rsidRPr="00DB4D80" w:rsidTr="00673851">
        <w:trPr>
          <w:trHeight w:val="48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260EF3" w:rsidRPr="00DB4D80" w:rsidRDefault="00260EF3" w:rsidP="00673851">
            <w:pPr>
              <w:rPr>
                <w:sz w:val="24"/>
                <w:szCs w:val="24"/>
              </w:rPr>
            </w:pPr>
            <w:r w:rsidRPr="00DB4D80">
              <w:rPr>
                <w:sz w:val="24"/>
                <w:szCs w:val="24"/>
              </w:rPr>
              <w:t>7</w:t>
            </w:r>
          </w:p>
        </w:tc>
        <w:tc>
          <w:tcPr>
            <w:tcW w:w="417" w:type="pct"/>
            <w:tcBorders>
              <w:top w:val="nil"/>
              <w:left w:val="nil"/>
              <w:bottom w:val="single" w:sz="4" w:space="0" w:color="auto"/>
              <w:right w:val="single" w:sz="4" w:space="0" w:color="auto"/>
            </w:tcBorders>
            <w:shd w:val="clear" w:color="auto" w:fill="auto"/>
            <w:noWrap/>
            <w:vAlign w:val="center"/>
            <w:hideMark/>
          </w:tcPr>
          <w:p w:rsidR="00260EF3" w:rsidRPr="00DB4D80" w:rsidRDefault="00260EF3" w:rsidP="00673851">
            <w:pPr>
              <w:rPr>
                <w:sz w:val="24"/>
                <w:szCs w:val="24"/>
              </w:rPr>
            </w:pPr>
            <w:r w:rsidRPr="00DB4D80">
              <w:rPr>
                <w:sz w:val="24"/>
                <w:szCs w:val="24"/>
              </w:rPr>
              <w:t>9</w:t>
            </w:r>
          </w:p>
        </w:tc>
        <w:tc>
          <w:tcPr>
            <w:tcW w:w="1028" w:type="pct"/>
            <w:tcBorders>
              <w:top w:val="nil"/>
              <w:left w:val="nil"/>
              <w:bottom w:val="single" w:sz="4" w:space="0" w:color="auto"/>
              <w:right w:val="single" w:sz="4" w:space="0" w:color="auto"/>
            </w:tcBorders>
            <w:shd w:val="clear" w:color="auto" w:fill="auto"/>
            <w:noWrap/>
            <w:vAlign w:val="center"/>
            <w:hideMark/>
          </w:tcPr>
          <w:p w:rsidR="00260EF3" w:rsidRPr="00DB4D80" w:rsidRDefault="00260EF3" w:rsidP="00673851">
            <w:pPr>
              <w:rPr>
                <w:sz w:val="24"/>
                <w:szCs w:val="24"/>
              </w:rPr>
            </w:pPr>
            <w:proofErr w:type="spellStart"/>
            <w:r w:rsidRPr="00DB4D80">
              <w:rPr>
                <w:sz w:val="24"/>
                <w:szCs w:val="24"/>
              </w:rPr>
              <w:t>Романіка</w:t>
            </w:r>
            <w:proofErr w:type="spellEnd"/>
            <w:r w:rsidRPr="00DB4D80">
              <w:rPr>
                <w:sz w:val="24"/>
                <w:szCs w:val="24"/>
              </w:rPr>
              <w:t xml:space="preserve"> Уляна</w:t>
            </w:r>
          </w:p>
        </w:tc>
        <w:tc>
          <w:tcPr>
            <w:tcW w:w="1000" w:type="pct"/>
            <w:tcBorders>
              <w:top w:val="nil"/>
              <w:left w:val="nil"/>
              <w:bottom w:val="single" w:sz="4" w:space="0" w:color="auto"/>
              <w:right w:val="single" w:sz="4" w:space="0" w:color="auto"/>
            </w:tcBorders>
            <w:shd w:val="clear" w:color="auto" w:fill="auto"/>
            <w:noWrap/>
            <w:vAlign w:val="center"/>
            <w:hideMark/>
          </w:tcPr>
          <w:p w:rsidR="00260EF3" w:rsidRPr="00DB4D80" w:rsidRDefault="00260EF3" w:rsidP="00673851">
            <w:pPr>
              <w:rPr>
                <w:sz w:val="24"/>
                <w:szCs w:val="24"/>
              </w:rPr>
            </w:pPr>
            <w:r w:rsidRPr="00DB4D80">
              <w:rPr>
                <w:sz w:val="24"/>
                <w:szCs w:val="24"/>
              </w:rPr>
              <w:t>ІЗОШ І-ІІІ ступенів № 4</w:t>
            </w:r>
          </w:p>
        </w:tc>
        <w:tc>
          <w:tcPr>
            <w:tcW w:w="417" w:type="pct"/>
            <w:tcBorders>
              <w:top w:val="nil"/>
              <w:left w:val="nil"/>
              <w:bottom w:val="single" w:sz="4" w:space="0" w:color="auto"/>
              <w:right w:val="single" w:sz="4" w:space="0" w:color="auto"/>
            </w:tcBorders>
            <w:shd w:val="clear" w:color="auto" w:fill="auto"/>
            <w:noWrap/>
            <w:vAlign w:val="center"/>
            <w:hideMark/>
          </w:tcPr>
          <w:p w:rsidR="00260EF3" w:rsidRPr="00DB4D80" w:rsidRDefault="00260EF3" w:rsidP="00673851">
            <w:pPr>
              <w:rPr>
                <w:sz w:val="24"/>
                <w:szCs w:val="24"/>
              </w:rPr>
            </w:pPr>
            <w:r w:rsidRPr="00DB4D80">
              <w:rPr>
                <w:sz w:val="24"/>
                <w:szCs w:val="24"/>
              </w:rPr>
              <w:t>12</w:t>
            </w:r>
          </w:p>
        </w:tc>
        <w:tc>
          <w:tcPr>
            <w:tcW w:w="500" w:type="pct"/>
            <w:tcBorders>
              <w:top w:val="nil"/>
              <w:left w:val="nil"/>
              <w:bottom w:val="single" w:sz="4" w:space="0" w:color="auto"/>
              <w:right w:val="single" w:sz="4" w:space="0" w:color="auto"/>
            </w:tcBorders>
            <w:shd w:val="clear" w:color="auto" w:fill="auto"/>
            <w:noWrap/>
            <w:vAlign w:val="center"/>
            <w:hideMark/>
          </w:tcPr>
          <w:p w:rsidR="00260EF3" w:rsidRPr="00DB4D80" w:rsidRDefault="00260EF3" w:rsidP="00673851">
            <w:pPr>
              <w:rPr>
                <w:b/>
                <w:sz w:val="24"/>
                <w:szCs w:val="24"/>
              </w:rPr>
            </w:pPr>
            <w:r w:rsidRPr="00DB4D80">
              <w:rPr>
                <w:b/>
                <w:sz w:val="24"/>
                <w:szCs w:val="24"/>
              </w:rPr>
              <w:t>1</w:t>
            </w:r>
          </w:p>
        </w:tc>
        <w:tc>
          <w:tcPr>
            <w:tcW w:w="1333" w:type="pct"/>
            <w:tcBorders>
              <w:top w:val="nil"/>
              <w:left w:val="nil"/>
              <w:bottom w:val="single" w:sz="4" w:space="0" w:color="auto"/>
              <w:right w:val="single" w:sz="4" w:space="0" w:color="auto"/>
            </w:tcBorders>
            <w:shd w:val="clear" w:color="auto" w:fill="auto"/>
            <w:noWrap/>
            <w:vAlign w:val="center"/>
            <w:hideMark/>
          </w:tcPr>
          <w:p w:rsidR="00260EF3" w:rsidRPr="00DB4D80" w:rsidRDefault="00260EF3" w:rsidP="00673851">
            <w:pPr>
              <w:rPr>
                <w:sz w:val="24"/>
                <w:szCs w:val="24"/>
              </w:rPr>
            </w:pPr>
            <w:proofErr w:type="spellStart"/>
            <w:r w:rsidRPr="00DB4D80">
              <w:rPr>
                <w:sz w:val="24"/>
                <w:szCs w:val="24"/>
              </w:rPr>
              <w:t>Деряга</w:t>
            </w:r>
            <w:proofErr w:type="spellEnd"/>
            <w:r w:rsidRPr="00DB4D80">
              <w:rPr>
                <w:sz w:val="24"/>
                <w:szCs w:val="24"/>
              </w:rPr>
              <w:t xml:space="preserve"> Наталія Миколаївна</w:t>
            </w:r>
          </w:p>
        </w:tc>
      </w:tr>
      <w:tr w:rsidR="007E69DD" w:rsidRPr="00DB4D80" w:rsidTr="00673851">
        <w:trPr>
          <w:trHeight w:val="480"/>
        </w:trPr>
        <w:tc>
          <w:tcPr>
            <w:tcW w:w="306" w:type="pct"/>
            <w:tcBorders>
              <w:top w:val="nil"/>
              <w:left w:val="single" w:sz="4" w:space="0" w:color="auto"/>
              <w:bottom w:val="single" w:sz="4" w:space="0" w:color="auto"/>
              <w:right w:val="single" w:sz="4" w:space="0" w:color="auto"/>
            </w:tcBorders>
            <w:shd w:val="clear" w:color="auto" w:fill="auto"/>
            <w:noWrap/>
            <w:vAlign w:val="center"/>
          </w:tcPr>
          <w:p w:rsidR="00260EF3" w:rsidRPr="00DB4D80" w:rsidRDefault="00260EF3" w:rsidP="00673851">
            <w:pPr>
              <w:rPr>
                <w:sz w:val="24"/>
                <w:szCs w:val="24"/>
              </w:rPr>
            </w:pPr>
            <w:r w:rsidRPr="00DB4D80">
              <w:rPr>
                <w:sz w:val="24"/>
                <w:szCs w:val="24"/>
              </w:rPr>
              <w:t>8</w:t>
            </w:r>
          </w:p>
        </w:tc>
        <w:tc>
          <w:tcPr>
            <w:tcW w:w="417" w:type="pct"/>
            <w:tcBorders>
              <w:top w:val="nil"/>
              <w:left w:val="nil"/>
              <w:bottom w:val="single" w:sz="4" w:space="0" w:color="auto"/>
              <w:right w:val="single" w:sz="4" w:space="0" w:color="auto"/>
            </w:tcBorders>
            <w:shd w:val="clear" w:color="auto" w:fill="auto"/>
            <w:noWrap/>
            <w:vAlign w:val="center"/>
          </w:tcPr>
          <w:p w:rsidR="00260EF3" w:rsidRPr="00DB4D80" w:rsidRDefault="00260EF3" w:rsidP="00673851">
            <w:pPr>
              <w:rPr>
                <w:sz w:val="24"/>
                <w:szCs w:val="24"/>
              </w:rPr>
            </w:pPr>
            <w:r w:rsidRPr="00DB4D80">
              <w:rPr>
                <w:sz w:val="24"/>
                <w:szCs w:val="24"/>
              </w:rPr>
              <w:t>10</w:t>
            </w:r>
          </w:p>
        </w:tc>
        <w:tc>
          <w:tcPr>
            <w:tcW w:w="1028" w:type="pct"/>
            <w:tcBorders>
              <w:top w:val="nil"/>
              <w:left w:val="nil"/>
              <w:bottom w:val="single" w:sz="4" w:space="0" w:color="auto"/>
              <w:right w:val="single" w:sz="4" w:space="0" w:color="auto"/>
            </w:tcBorders>
            <w:shd w:val="clear" w:color="auto" w:fill="auto"/>
            <w:noWrap/>
            <w:vAlign w:val="center"/>
          </w:tcPr>
          <w:p w:rsidR="00260EF3" w:rsidRPr="00DB4D80" w:rsidRDefault="00260EF3" w:rsidP="00673851">
            <w:pPr>
              <w:rPr>
                <w:sz w:val="24"/>
                <w:szCs w:val="24"/>
              </w:rPr>
            </w:pPr>
            <w:r w:rsidRPr="00DB4D80">
              <w:rPr>
                <w:sz w:val="24"/>
                <w:szCs w:val="24"/>
              </w:rPr>
              <w:t>Живолуп Софія</w:t>
            </w:r>
          </w:p>
        </w:tc>
        <w:tc>
          <w:tcPr>
            <w:tcW w:w="1000" w:type="pct"/>
            <w:tcBorders>
              <w:top w:val="nil"/>
              <w:left w:val="nil"/>
              <w:bottom w:val="single" w:sz="4" w:space="0" w:color="auto"/>
              <w:right w:val="single" w:sz="4" w:space="0" w:color="auto"/>
            </w:tcBorders>
            <w:shd w:val="clear" w:color="auto" w:fill="auto"/>
            <w:noWrap/>
            <w:vAlign w:val="center"/>
          </w:tcPr>
          <w:p w:rsidR="00260EF3" w:rsidRPr="00DB4D80" w:rsidRDefault="00260EF3" w:rsidP="00673851">
            <w:pPr>
              <w:rPr>
                <w:sz w:val="24"/>
                <w:szCs w:val="24"/>
              </w:rPr>
            </w:pPr>
            <w:r w:rsidRPr="00DB4D80">
              <w:rPr>
                <w:sz w:val="24"/>
                <w:szCs w:val="24"/>
              </w:rPr>
              <w:t>ІЗОШ І-ІІІ ступенів № 5</w:t>
            </w:r>
          </w:p>
        </w:tc>
        <w:tc>
          <w:tcPr>
            <w:tcW w:w="417" w:type="pct"/>
            <w:tcBorders>
              <w:top w:val="nil"/>
              <w:left w:val="nil"/>
              <w:bottom w:val="single" w:sz="4" w:space="0" w:color="auto"/>
              <w:right w:val="single" w:sz="4" w:space="0" w:color="auto"/>
            </w:tcBorders>
            <w:shd w:val="clear" w:color="auto" w:fill="auto"/>
            <w:noWrap/>
            <w:vAlign w:val="center"/>
          </w:tcPr>
          <w:p w:rsidR="00260EF3" w:rsidRPr="00DB4D80" w:rsidRDefault="00260EF3" w:rsidP="00673851">
            <w:pPr>
              <w:rPr>
                <w:sz w:val="24"/>
                <w:szCs w:val="24"/>
              </w:rPr>
            </w:pPr>
            <w:r w:rsidRPr="00DB4D80">
              <w:rPr>
                <w:sz w:val="24"/>
                <w:szCs w:val="24"/>
              </w:rPr>
              <w:t>16</w:t>
            </w:r>
          </w:p>
        </w:tc>
        <w:tc>
          <w:tcPr>
            <w:tcW w:w="500" w:type="pct"/>
            <w:tcBorders>
              <w:top w:val="nil"/>
              <w:left w:val="nil"/>
              <w:bottom w:val="single" w:sz="4" w:space="0" w:color="auto"/>
              <w:right w:val="single" w:sz="4" w:space="0" w:color="auto"/>
            </w:tcBorders>
            <w:shd w:val="clear" w:color="auto" w:fill="auto"/>
            <w:noWrap/>
            <w:vAlign w:val="center"/>
          </w:tcPr>
          <w:p w:rsidR="00260EF3" w:rsidRPr="00DB4D80" w:rsidRDefault="00260EF3" w:rsidP="00673851">
            <w:pPr>
              <w:rPr>
                <w:b/>
                <w:sz w:val="24"/>
                <w:szCs w:val="24"/>
              </w:rPr>
            </w:pPr>
            <w:r w:rsidRPr="00DB4D80">
              <w:rPr>
                <w:b/>
                <w:sz w:val="24"/>
                <w:szCs w:val="24"/>
              </w:rPr>
              <w:t>1</w:t>
            </w:r>
          </w:p>
        </w:tc>
        <w:tc>
          <w:tcPr>
            <w:tcW w:w="1333" w:type="pct"/>
            <w:tcBorders>
              <w:top w:val="nil"/>
              <w:left w:val="nil"/>
              <w:bottom w:val="single" w:sz="4" w:space="0" w:color="auto"/>
              <w:right w:val="single" w:sz="4" w:space="0" w:color="auto"/>
            </w:tcBorders>
            <w:shd w:val="clear" w:color="auto" w:fill="auto"/>
            <w:noWrap/>
            <w:vAlign w:val="center"/>
          </w:tcPr>
          <w:p w:rsidR="00260EF3" w:rsidRPr="00DB4D80" w:rsidRDefault="00260EF3" w:rsidP="00673851">
            <w:pPr>
              <w:rPr>
                <w:sz w:val="24"/>
                <w:szCs w:val="24"/>
              </w:rPr>
            </w:pPr>
            <w:r w:rsidRPr="00DB4D80">
              <w:rPr>
                <w:sz w:val="24"/>
                <w:szCs w:val="24"/>
              </w:rPr>
              <w:t>Ващенко Тетяна Сергіївна</w:t>
            </w:r>
          </w:p>
        </w:tc>
      </w:tr>
      <w:tr w:rsidR="00260EF3" w:rsidRPr="00DB4D80" w:rsidTr="00673851">
        <w:trPr>
          <w:trHeight w:val="54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260EF3" w:rsidRPr="00DB4D80" w:rsidRDefault="00260EF3" w:rsidP="00673851">
            <w:pPr>
              <w:rPr>
                <w:sz w:val="24"/>
                <w:szCs w:val="24"/>
              </w:rPr>
            </w:pPr>
            <w:r w:rsidRPr="00DB4D80">
              <w:rPr>
                <w:sz w:val="24"/>
                <w:szCs w:val="24"/>
              </w:rPr>
              <w:t>9</w:t>
            </w:r>
          </w:p>
        </w:tc>
        <w:tc>
          <w:tcPr>
            <w:tcW w:w="417" w:type="pct"/>
            <w:tcBorders>
              <w:top w:val="nil"/>
              <w:left w:val="nil"/>
              <w:bottom w:val="single" w:sz="4" w:space="0" w:color="auto"/>
              <w:right w:val="single" w:sz="4" w:space="0" w:color="auto"/>
            </w:tcBorders>
            <w:shd w:val="clear" w:color="auto" w:fill="auto"/>
            <w:noWrap/>
            <w:vAlign w:val="center"/>
            <w:hideMark/>
          </w:tcPr>
          <w:p w:rsidR="00260EF3" w:rsidRPr="00DB4D80" w:rsidRDefault="00260EF3" w:rsidP="00673851">
            <w:pPr>
              <w:rPr>
                <w:sz w:val="24"/>
                <w:szCs w:val="24"/>
              </w:rPr>
            </w:pPr>
            <w:r w:rsidRPr="00DB4D80">
              <w:rPr>
                <w:sz w:val="24"/>
                <w:szCs w:val="24"/>
              </w:rPr>
              <w:t>11</w:t>
            </w:r>
          </w:p>
        </w:tc>
        <w:tc>
          <w:tcPr>
            <w:tcW w:w="1028" w:type="pct"/>
            <w:tcBorders>
              <w:top w:val="nil"/>
              <w:left w:val="nil"/>
              <w:bottom w:val="single" w:sz="4" w:space="0" w:color="auto"/>
              <w:right w:val="single" w:sz="4" w:space="0" w:color="auto"/>
            </w:tcBorders>
            <w:shd w:val="clear" w:color="auto" w:fill="auto"/>
            <w:noWrap/>
            <w:vAlign w:val="center"/>
          </w:tcPr>
          <w:p w:rsidR="00260EF3" w:rsidRPr="00DB4D80" w:rsidRDefault="00260EF3" w:rsidP="00673851">
            <w:pPr>
              <w:rPr>
                <w:sz w:val="24"/>
                <w:szCs w:val="24"/>
              </w:rPr>
            </w:pPr>
            <w:proofErr w:type="spellStart"/>
            <w:r w:rsidRPr="00DB4D80">
              <w:rPr>
                <w:sz w:val="24"/>
                <w:szCs w:val="24"/>
              </w:rPr>
              <w:t>Приходченко</w:t>
            </w:r>
            <w:proofErr w:type="spellEnd"/>
            <w:r w:rsidRPr="00DB4D80">
              <w:rPr>
                <w:sz w:val="24"/>
                <w:szCs w:val="24"/>
              </w:rPr>
              <w:t xml:space="preserve"> Дарина</w:t>
            </w:r>
          </w:p>
        </w:tc>
        <w:tc>
          <w:tcPr>
            <w:tcW w:w="1000" w:type="pct"/>
            <w:tcBorders>
              <w:top w:val="nil"/>
              <w:left w:val="nil"/>
              <w:bottom w:val="single" w:sz="4" w:space="0" w:color="auto"/>
              <w:right w:val="single" w:sz="4" w:space="0" w:color="auto"/>
            </w:tcBorders>
            <w:shd w:val="clear" w:color="auto" w:fill="auto"/>
            <w:noWrap/>
            <w:vAlign w:val="center"/>
          </w:tcPr>
          <w:p w:rsidR="00260EF3" w:rsidRPr="00DB4D80" w:rsidRDefault="00260EF3" w:rsidP="00673851">
            <w:pPr>
              <w:rPr>
                <w:sz w:val="24"/>
                <w:szCs w:val="24"/>
              </w:rPr>
            </w:pPr>
            <w:r w:rsidRPr="00DB4D80">
              <w:rPr>
                <w:sz w:val="24"/>
                <w:szCs w:val="24"/>
              </w:rPr>
              <w:t>ІЗОШ І-ІІІ ступенів № 6</w:t>
            </w:r>
          </w:p>
        </w:tc>
        <w:tc>
          <w:tcPr>
            <w:tcW w:w="417" w:type="pct"/>
            <w:tcBorders>
              <w:top w:val="nil"/>
              <w:left w:val="nil"/>
              <w:bottom w:val="single" w:sz="4" w:space="0" w:color="auto"/>
              <w:right w:val="single" w:sz="4" w:space="0" w:color="auto"/>
            </w:tcBorders>
            <w:shd w:val="clear" w:color="auto" w:fill="auto"/>
            <w:noWrap/>
            <w:vAlign w:val="center"/>
          </w:tcPr>
          <w:p w:rsidR="00260EF3" w:rsidRPr="00DB4D80" w:rsidRDefault="00260EF3" w:rsidP="00673851">
            <w:pPr>
              <w:rPr>
                <w:sz w:val="24"/>
                <w:szCs w:val="24"/>
              </w:rPr>
            </w:pPr>
            <w:r w:rsidRPr="00DB4D80">
              <w:rPr>
                <w:sz w:val="24"/>
                <w:szCs w:val="24"/>
              </w:rPr>
              <w:t>15</w:t>
            </w:r>
          </w:p>
        </w:tc>
        <w:tc>
          <w:tcPr>
            <w:tcW w:w="500" w:type="pct"/>
            <w:tcBorders>
              <w:top w:val="nil"/>
              <w:left w:val="nil"/>
              <w:bottom w:val="single" w:sz="4" w:space="0" w:color="auto"/>
              <w:right w:val="single" w:sz="4" w:space="0" w:color="auto"/>
            </w:tcBorders>
            <w:shd w:val="clear" w:color="auto" w:fill="auto"/>
            <w:noWrap/>
            <w:vAlign w:val="center"/>
          </w:tcPr>
          <w:p w:rsidR="00260EF3" w:rsidRPr="00DB4D80" w:rsidRDefault="00260EF3" w:rsidP="00673851">
            <w:pPr>
              <w:rPr>
                <w:b/>
                <w:sz w:val="24"/>
                <w:szCs w:val="24"/>
              </w:rPr>
            </w:pPr>
            <w:r w:rsidRPr="00DB4D80">
              <w:rPr>
                <w:b/>
                <w:sz w:val="24"/>
                <w:szCs w:val="24"/>
              </w:rPr>
              <w:t>1</w:t>
            </w:r>
          </w:p>
        </w:tc>
        <w:tc>
          <w:tcPr>
            <w:tcW w:w="1333" w:type="pct"/>
            <w:tcBorders>
              <w:top w:val="nil"/>
              <w:left w:val="nil"/>
              <w:bottom w:val="single" w:sz="4" w:space="0" w:color="auto"/>
              <w:right w:val="single" w:sz="4" w:space="0" w:color="auto"/>
            </w:tcBorders>
            <w:shd w:val="clear" w:color="auto" w:fill="auto"/>
            <w:noWrap/>
            <w:vAlign w:val="center"/>
          </w:tcPr>
          <w:p w:rsidR="00260EF3" w:rsidRPr="00DB4D80" w:rsidRDefault="00260EF3" w:rsidP="00673851">
            <w:pPr>
              <w:rPr>
                <w:sz w:val="24"/>
                <w:szCs w:val="24"/>
              </w:rPr>
            </w:pPr>
            <w:r w:rsidRPr="00DB4D80">
              <w:rPr>
                <w:sz w:val="24"/>
                <w:szCs w:val="24"/>
              </w:rPr>
              <w:t>Марченко Тетяна Михайлівна</w:t>
            </w:r>
          </w:p>
        </w:tc>
      </w:tr>
    </w:tbl>
    <w:p w:rsidR="00260EF3" w:rsidRPr="00DB4D80" w:rsidRDefault="00260EF3" w:rsidP="00260EF3">
      <w:pPr>
        <w:ind w:firstLine="567"/>
        <w:jc w:val="both"/>
        <w:rPr>
          <w:sz w:val="28"/>
          <w:szCs w:val="28"/>
        </w:rPr>
      </w:pPr>
    </w:p>
    <w:p w:rsidR="00260EF3" w:rsidRPr="00DB4D80" w:rsidRDefault="00260EF3" w:rsidP="00260EF3">
      <w:pPr>
        <w:ind w:firstLine="567"/>
        <w:jc w:val="both"/>
        <w:rPr>
          <w:sz w:val="24"/>
          <w:szCs w:val="24"/>
        </w:rPr>
      </w:pPr>
      <w:r w:rsidRPr="00DB4D80">
        <w:rPr>
          <w:sz w:val="24"/>
          <w:szCs w:val="24"/>
        </w:rPr>
        <w:t xml:space="preserve">Серед вищеназваних переможців для участі в обласному етапі була запрошена </w:t>
      </w:r>
      <w:proofErr w:type="spellStart"/>
      <w:r w:rsidRPr="00DB4D80">
        <w:rPr>
          <w:sz w:val="24"/>
          <w:szCs w:val="24"/>
        </w:rPr>
        <w:t>Пицька</w:t>
      </w:r>
      <w:proofErr w:type="spellEnd"/>
      <w:r w:rsidRPr="00DB4D80">
        <w:rPr>
          <w:sz w:val="24"/>
          <w:szCs w:val="24"/>
        </w:rPr>
        <w:t xml:space="preserve"> Аліна, учениця 7 класу ІЗОШ І-ІІІ ступенів № 4, яка не увійшла у число призерів ІІІ етапу конкурсу.</w:t>
      </w:r>
      <w:r w:rsidRPr="00DB4D80">
        <w:rPr>
          <w:sz w:val="24"/>
          <w:szCs w:val="24"/>
        </w:rPr>
        <w:tab/>
      </w:r>
    </w:p>
    <w:p w:rsidR="00260EF3" w:rsidRPr="00DB4D80" w:rsidRDefault="00260EF3" w:rsidP="00260EF3">
      <w:pPr>
        <w:ind w:firstLine="567"/>
        <w:jc w:val="both"/>
        <w:rPr>
          <w:sz w:val="28"/>
          <w:szCs w:val="28"/>
        </w:rPr>
      </w:pPr>
    </w:p>
    <w:p w:rsidR="004E2E54" w:rsidRPr="00DB4D80" w:rsidRDefault="004E2E54" w:rsidP="00260EF3">
      <w:pPr>
        <w:ind w:firstLine="567"/>
        <w:jc w:val="both"/>
        <w:rPr>
          <w:sz w:val="28"/>
          <w:szCs w:val="28"/>
        </w:rPr>
      </w:pPr>
    </w:p>
    <w:p w:rsidR="00260EF3" w:rsidRPr="00DB4D80" w:rsidRDefault="00260EF3" w:rsidP="00260EF3">
      <w:pPr>
        <w:ind w:firstLine="567"/>
        <w:jc w:val="center"/>
        <w:rPr>
          <w:b/>
          <w:sz w:val="24"/>
          <w:szCs w:val="24"/>
        </w:rPr>
      </w:pPr>
      <w:r w:rsidRPr="00DB4D80">
        <w:rPr>
          <w:b/>
          <w:sz w:val="24"/>
          <w:szCs w:val="24"/>
        </w:rPr>
        <w:t>Результати</w:t>
      </w:r>
    </w:p>
    <w:p w:rsidR="00260EF3" w:rsidRPr="00DB4D80" w:rsidRDefault="00260EF3" w:rsidP="00260EF3">
      <w:pPr>
        <w:ind w:firstLine="567"/>
        <w:jc w:val="center"/>
        <w:rPr>
          <w:b/>
          <w:sz w:val="24"/>
          <w:szCs w:val="24"/>
        </w:rPr>
      </w:pPr>
      <w:r w:rsidRPr="00DB4D80">
        <w:rPr>
          <w:b/>
          <w:sz w:val="24"/>
          <w:szCs w:val="24"/>
        </w:rPr>
        <w:t>участі учнів  ЗЗСО  у ІІ (міському) етапі</w:t>
      </w:r>
    </w:p>
    <w:p w:rsidR="00260EF3" w:rsidRPr="00DB4D80" w:rsidRDefault="00260EF3" w:rsidP="00260EF3">
      <w:pPr>
        <w:ind w:firstLine="567"/>
        <w:jc w:val="center"/>
        <w:rPr>
          <w:b/>
          <w:sz w:val="24"/>
          <w:szCs w:val="24"/>
        </w:rPr>
      </w:pPr>
      <w:r w:rsidRPr="00DB4D80">
        <w:rPr>
          <w:b/>
          <w:sz w:val="24"/>
          <w:szCs w:val="24"/>
        </w:rPr>
        <w:lastRenderedPageBreak/>
        <w:t xml:space="preserve">Міжнародного конкурсу з української мови імені Петра </w:t>
      </w:r>
      <w:proofErr w:type="spellStart"/>
      <w:r w:rsidRPr="00DB4D80">
        <w:rPr>
          <w:b/>
          <w:sz w:val="24"/>
          <w:szCs w:val="24"/>
        </w:rPr>
        <w:t>Яцика</w:t>
      </w:r>
      <w:proofErr w:type="spellEnd"/>
      <w:r w:rsidRPr="00DB4D80">
        <w:rPr>
          <w:b/>
          <w:sz w:val="24"/>
          <w:szCs w:val="24"/>
        </w:rPr>
        <w:t xml:space="preserve"> серед учнів 3-4 класів та Міжнародного мовно-літературного конкурсу учнівської та студентської молоді імені Тараса Шевченка в 2018 році </w:t>
      </w:r>
    </w:p>
    <w:p w:rsidR="00260EF3" w:rsidRPr="00DB4D80" w:rsidRDefault="00260EF3" w:rsidP="00260EF3">
      <w:pPr>
        <w:ind w:firstLine="567"/>
        <w:jc w:val="center"/>
        <w:rPr>
          <w:b/>
          <w:sz w:val="24"/>
          <w:szCs w:val="24"/>
        </w:rPr>
      </w:pPr>
    </w:p>
    <w:tbl>
      <w:tblPr>
        <w:tblW w:w="41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2541"/>
        <w:gridCol w:w="2488"/>
        <w:gridCol w:w="2281"/>
        <w:gridCol w:w="2279"/>
        <w:gridCol w:w="2274"/>
      </w:tblGrid>
      <w:tr w:rsidR="007E69DD" w:rsidRPr="00DB4D80" w:rsidTr="00673851">
        <w:tc>
          <w:tcPr>
            <w:tcW w:w="289" w:type="pct"/>
            <w:shd w:val="clear" w:color="auto" w:fill="auto"/>
          </w:tcPr>
          <w:p w:rsidR="00260EF3" w:rsidRPr="00DB4D80" w:rsidRDefault="00260EF3" w:rsidP="00673851">
            <w:pPr>
              <w:jc w:val="both"/>
              <w:rPr>
                <w:sz w:val="24"/>
                <w:szCs w:val="24"/>
              </w:rPr>
            </w:pPr>
            <w:r w:rsidRPr="00DB4D80">
              <w:rPr>
                <w:sz w:val="24"/>
                <w:szCs w:val="24"/>
              </w:rPr>
              <w:t>№</w:t>
            </w:r>
          </w:p>
        </w:tc>
        <w:tc>
          <w:tcPr>
            <w:tcW w:w="1009" w:type="pct"/>
            <w:shd w:val="clear" w:color="auto" w:fill="auto"/>
          </w:tcPr>
          <w:p w:rsidR="00260EF3" w:rsidRPr="00DB4D80" w:rsidRDefault="00260EF3" w:rsidP="00673851">
            <w:pPr>
              <w:jc w:val="both"/>
              <w:rPr>
                <w:sz w:val="24"/>
                <w:szCs w:val="24"/>
              </w:rPr>
            </w:pPr>
            <w:r w:rsidRPr="00DB4D80">
              <w:rPr>
                <w:sz w:val="24"/>
                <w:szCs w:val="24"/>
              </w:rPr>
              <w:t>Заклад освіти</w:t>
            </w:r>
          </w:p>
        </w:tc>
        <w:tc>
          <w:tcPr>
            <w:tcW w:w="988" w:type="pct"/>
            <w:shd w:val="clear" w:color="auto" w:fill="auto"/>
          </w:tcPr>
          <w:p w:rsidR="00260EF3" w:rsidRPr="00DB4D80" w:rsidRDefault="00260EF3" w:rsidP="00673851">
            <w:pPr>
              <w:jc w:val="both"/>
              <w:rPr>
                <w:sz w:val="24"/>
                <w:szCs w:val="24"/>
              </w:rPr>
            </w:pPr>
            <w:r w:rsidRPr="00DB4D80">
              <w:rPr>
                <w:sz w:val="24"/>
                <w:szCs w:val="24"/>
              </w:rPr>
              <w:t>Кількість 1х місць (*3)</w:t>
            </w:r>
          </w:p>
        </w:tc>
        <w:tc>
          <w:tcPr>
            <w:tcW w:w="906" w:type="pct"/>
            <w:shd w:val="clear" w:color="auto" w:fill="auto"/>
          </w:tcPr>
          <w:p w:rsidR="00260EF3" w:rsidRPr="00DB4D80" w:rsidRDefault="00260EF3" w:rsidP="00673851">
            <w:pPr>
              <w:jc w:val="both"/>
              <w:rPr>
                <w:sz w:val="24"/>
                <w:szCs w:val="24"/>
              </w:rPr>
            </w:pPr>
            <w:r w:rsidRPr="00DB4D80">
              <w:rPr>
                <w:sz w:val="24"/>
                <w:szCs w:val="24"/>
              </w:rPr>
              <w:t>Кількість 2х місць (*2)</w:t>
            </w:r>
          </w:p>
        </w:tc>
        <w:tc>
          <w:tcPr>
            <w:tcW w:w="905" w:type="pct"/>
            <w:shd w:val="clear" w:color="auto" w:fill="auto"/>
          </w:tcPr>
          <w:p w:rsidR="00260EF3" w:rsidRPr="00DB4D80" w:rsidRDefault="00260EF3" w:rsidP="00673851">
            <w:pPr>
              <w:jc w:val="both"/>
              <w:rPr>
                <w:sz w:val="24"/>
                <w:szCs w:val="24"/>
              </w:rPr>
            </w:pPr>
            <w:r w:rsidRPr="00DB4D80">
              <w:rPr>
                <w:sz w:val="24"/>
                <w:szCs w:val="24"/>
              </w:rPr>
              <w:t>Кількість 3х місць (*1)</w:t>
            </w:r>
          </w:p>
        </w:tc>
        <w:tc>
          <w:tcPr>
            <w:tcW w:w="903" w:type="pct"/>
            <w:shd w:val="clear" w:color="auto" w:fill="auto"/>
          </w:tcPr>
          <w:p w:rsidR="00260EF3" w:rsidRPr="00DB4D80" w:rsidRDefault="00260EF3" w:rsidP="00673851">
            <w:pPr>
              <w:jc w:val="both"/>
              <w:rPr>
                <w:sz w:val="24"/>
                <w:szCs w:val="24"/>
              </w:rPr>
            </w:pPr>
            <w:r w:rsidRPr="00DB4D80">
              <w:rPr>
                <w:sz w:val="24"/>
                <w:szCs w:val="24"/>
              </w:rPr>
              <w:t>Загальний рейтинг</w:t>
            </w:r>
          </w:p>
        </w:tc>
      </w:tr>
      <w:tr w:rsidR="007E69DD" w:rsidRPr="00DB4D80" w:rsidTr="00673851">
        <w:tc>
          <w:tcPr>
            <w:tcW w:w="289" w:type="pct"/>
            <w:shd w:val="clear" w:color="auto" w:fill="auto"/>
          </w:tcPr>
          <w:p w:rsidR="00260EF3" w:rsidRPr="00DB4D80" w:rsidRDefault="00260EF3" w:rsidP="00673851">
            <w:pPr>
              <w:jc w:val="both"/>
              <w:rPr>
                <w:sz w:val="24"/>
                <w:szCs w:val="24"/>
              </w:rPr>
            </w:pPr>
            <w:r w:rsidRPr="00DB4D80">
              <w:rPr>
                <w:sz w:val="24"/>
                <w:szCs w:val="24"/>
              </w:rPr>
              <w:t>1</w:t>
            </w:r>
          </w:p>
        </w:tc>
        <w:tc>
          <w:tcPr>
            <w:tcW w:w="1009" w:type="pct"/>
            <w:shd w:val="clear" w:color="auto" w:fill="auto"/>
          </w:tcPr>
          <w:p w:rsidR="00260EF3" w:rsidRPr="00DB4D80" w:rsidRDefault="00260EF3" w:rsidP="00673851">
            <w:pPr>
              <w:jc w:val="both"/>
              <w:rPr>
                <w:sz w:val="24"/>
                <w:szCs w:val="24"/>
              </w:rPr>
            </w:pPr>
            <w:r w:rsidRPr="00DB4D80">
              <w:rPr>
                <w:sz w:val="24"/>
                <w:szCs w:val="24"/>
              </w:rPr>
              <w:t>ІГ №1</w:t>
            </w:r>
          </w:p>
        </w:tc>
        <w:tc>
          <w:tcPr>
            <w:tcW w:w="988" w:type="pct"/>
            <w:shd w:val="clear" w:color="auto" w:fill="auto"/>
          </w:tcPr>
          <w:p w:rsidR="00260EF3" w:rsidRPr="00DB4D80" w:rsidRDefault="00260EF3" w:rsidP="00673851">
            <w:pPr>
              <w:jc w:val="both"/>
              <w:rPr>
                <w:sz w:val="24"/>
                <w:szCs w:val="24"/>
              </w:rPr>
            </w:pPr>
            <w:r w:rsidRPr="00DB4D80">
              <w:rPr>
                <w:sz w:val="24"/>
                <w:szCs w:val="24"/>
              </w:rPr>
              <w:t>1*3=</w:t>
            </w:r>
            <w:r w:rsidRPr="00DB4D80">
              <w:rPr>
                <w:b/>
                <w:sz w:val="24"/>
                <w:szCs w:val="24"/>
              </w:rPr>
              <w:t>3</w:t>
            </w:r>
          </w:p>
        </w:tc>
        <w:tc>
          <w:tcPr>
            <w:tcW w:w="906" w:type="pct"/>
            <w:shd w:val="clear" w:color="auto" w:fill="auto"/>
          </w:tcPr>
          <w:p w:rsidR="00260EF3" w:rsidRPr="00DB4D80" w:rsidRDefault="00260EF3" w:rsidP="00673851">
            <w:pPr>
              <w:jc w:val="both"/>
              <w:rPr>
                <w:sz w:val="24"/>
                <w:szCs w:val="24"/>
              </w:rPr>
            </w:pPr>
            <w:r w:rsidRPr="00DB4D80">
              <w:rPr>
                <w:sz w:val="24"/>
                <w:szCs w:val="24"/>
              </w:rPr>
              <w:t>2*2=</w:t>
            </w:r>
            <w:r w:rsidRPr="00DB4D80">
              <w:rPr>
                <w:b/>
                <w:sz w:val="24"/>
                <w:szCs w:val="24"/>
              </w:rPr>
              <w:t>4</w:t>
            </w:r>
          </w:p>
        </w:tc>
        <w:tc>
          <w:tcPr>
            <w:tcW w:w="905" w:type="pct"/>
            <w:shd w:val="clear" w:color="auto" w:fill="auto"/>
          </w:tcPr>
          <w:p w:rsidR="00260EF3" w:rsidRPr="00DB4D80" w:rsidRDefault="00260EF3" w:rsidP="00673851">
            <w:pPr>
              <w:jc w:val="both"/>
              <w:rPr>
                <w:sz w:val="24"/>
                <w:szCs w:val="24"/>
              </w:rPr>
            </w:pPr>
            <w:r w:rsidRPr="00DB4D80">
              <w:rPr>
                <w:sz w:val="24"/>
                <w:szCs w:val="24"/>
              </w:rPr>
              <w:t>3*1=</w:t>
            </w:r>
            <w:r w:rsidRPr="00DB4D80">
              <w:rPr>
                <w:b/>
                <w:sz w:val="24"/>
                <w:szCs w:val="24"/>
              </w:rPr>
              <w:t xml:space="preserve">3 </w:t>
            </w:r>
          </w:p>
        </w:tc>
        <w:tc>
          <w:tcPr>
            <w:tcW w:w="903" w:type="pct"/>
            <w:shd w:val="clear" w:color="auto" w:fill="auto"/>
          </w:tcPr>
          <w:p w:rsidR="00260EF3" w:rsidRPr="00DB4D80" w:rsidRDefault="00260EF3" w:rsidP="00673851">
            <w:pPr>
              <w:jc w:val="both"/>
              <w:rPr>
                <w:b/>
                <w:sz w:val="24"/>
                <w:szCs w:val="24"/>
              </w:rPr>
            </w:pPr>
            <w:r w:rsidRPr="00DB4D80">
              <w:rPr>
                <w:b/>
                <w:sz w:val="24"/>
                <w:szCs w:val="24"/>
              </w:rPr>
              <w:t>10</w:t>
            </w:r>
          </w:p>
        </w:tc>
      </w:tr>
      <w:tr w:rsidR="007E69DD" w:rsidRPr="00DB4D80" w:rsidTr="00673851">
        <w:tc>
          <w:tcPr>
            <w:tcW w:w="289" w:type="pct"/>
            <w:shd w:val="clear" w:color="auto" w:fill="auto"/>
          </w:tcPr>
          <w:p w:rsidR="00260EF3" w:rsidRPr="00DB4D80" w:rsidRDefault="00260EF3" w:rsidP="00673851">
            <w:pPr>
              <w:jc w:val="both"/>
              <w:rPr>
                <w:sz w:val="24"/>
                <w:szCs w:val="24"/>
              </w:rPr>
            </w:pPr>
            <w:r w:rsidRPr="00DB4D80">
              <w:rPr>
                <w:sz w:val="24"/>
                <w:szCs w:val="24"/>
              </w:rPr>
              <w:t>2</w:t>
            </w:r>
          </w:p>
        </w:tc>
        <w:tc>
          <w:tcPr>
            <w:tcW w:w="1009" w:type="pct"/>
            <w:shd w:val="clear" w:color="auto" w:fill="auto"/>
          </w:tcPr>
          <w:p w:rsidR="00260EF3" w:rsidRPr="00DB4D80" w:rsidRDefault="00260EF3" w:rsidP="00673851">
            <w:pPr>
              <w:jc w:val="both"/>
              <w:rPr>
                <w:sz w:val="24"/>
                <w:szCs w:val="24"/>
              </w:rPr>
            </w:pPr>
            <w:r w:rsidRPr="00DB4D80">
              <w:rPr>
                <w:sz w:val="24"/>
                <w:szCs w:val="24"/>
              </w:rPr>
              <w:t>ІГ №3</w:t>
            </w:r>
          </w:p>
        </w:tc>
        <w:tc>
          <w:tcPr>
            <w:tcW w:w="988" w:type="pct"/>
            <w:shd w:val="clear" w:color="auto" w:fill="auto"/>
          </w:tcPr>
          <w:p w:rsidR="00260EF3" w:rsidRPr="00DB4D80" w:rsidRDefault="00260EF3" w:rsidP="00673851">
            <w:pPr>
              <w:jc w:val="both"/>
              <w:rPr>
                <w:sz w:val="24"/>
                <w:szCs w:val="24"/>
              </w:rPr>
            </w:pPr>
            <w:r w:rsidRPr="00DB4D80">
              <w:rPr>
                <w:sz w:val="24"/>
                <w:szCs w:val="24"/>
              </w:rPr>
              <w:t>1*3=</w:t>
            </w:r>
            <w:r w:rsidRPr="00DB4D80">
              <w:rPr>
                <w:b/>
                <w:sz w:val="24"/>
                <w:szCs w:val="24"/>
              </w:rPr>
              <w:t>3</w:t>
            </w:r>
          </w:p>
        </w:tc>
        <w:tc>
          <w:tcPr>
            <w:tcW w:w="906" w:type="pct"/>
            <w:shd w:val="clear" w:color="auto" w:fill="auto"/>
          </w:tcPr>
          <w:p w:rsidR="00260EF3" w:rsidRPr="00DB4D80" w:rsidRDefault="00260EF3" w:rsidP="00673851">
            <w:pPr>
              <w:jc w:val="both"/>
              <w:rPr>
                <w:sz w:val="24"/>
                <w:szCs w:val="24"/>
              </w:rPr>
            </w:pPr>
            <w:r w:rsidRPr="00DB4D80">
              <w:rPr>
                <w:sz w:val="24"/>
                <w:szCs w:val="24"/>
              </w:rPr>
              <w:t>0*2=</w:t>
            </w:r>
            <w:r w:rsidRPr="00DB4D80">
              <w:rPr>
                <w:b/>
                <w:sz w:val="24"/>
                <w:szCs w:val="24"/>
              </w:rPr>
              <w:t>0</w:t>
            </w:r>
          </w:p>
        </w:tc>
        <w:tc>
          <w:tcPr>
            <w:tcW w:w="905" w:type="pct"/>
            <w:shd w:val="clear" w:color="auto" w:fill="auto"/>
          </w:tcPr>
          <w:p w:rsidR="00260EF3" w:rsidRPr="00DB4D80" w:rsidRDefault="00260EF3" w:rsidP="00673851">
            <w:pPr>
              <w:jc w:val="both"/>
              <w:rPr>
                <w:sz w:val="24"/>
                <w:szCs w:val="24"/>
              </w:rPr>
            </w:pPr>
            <w:r w:rsidRPr="00DB4D80">
              <w:rPr>
                <w:sz w:val="24"/>
                <w:szCs w:val="24"/>
              </w:rPr>
              <w:t>1*1=</w:t>
            </w:r>
            <w:r w:rsidRPr="00DB4D80">
              <w:rPr>
                <w:b/>
                <w:sz w:val="24"/>
                <w:szCs w:val="24"/>
              </w:rPr>
              <w:t>1</w:t>
            </w:r>
          </w:p>
        </w:tc>
        <w:tc>
          <w:tcPr>
            <w:tcW w:w="903" w:type="pct"/>
            <w:shd w:val="clear" w:color="auto" w:fill="auto"/>
          </w:tcPr>
          <w:p w:rsidR="00260EF3" w:rsidRPr="00DB4D80" w:rsidRDefault="00260EF3" w:rsidP="00673851">
            <w:pPr>
              <w:jc w:val="both"/>
              <w:rPr>
                <w:b/>
                <w:sz w:val="24"/>
                <w:szCs w:val="24"/>
              </w:rPr>
            </w:pPr>
            <w:r w:rsidRPr="00DB4D80">
              <w:rPr>
                <w:b/>
                <w:sz w:val="24"/>
                <w:szCs w:val="24"/>
              </w:rPr>
              <w:t>4</w:t>
            </w:r>
          </w:p>
        </w:tc>
      </w:tr>
      <w:tr w:rsidR="007E69DD" w:rsidRPr="00DB4D80" w:rsidTr="00673851">
        <w:tc>
          <w:tcPr>
            <w:tcW w:w="289" w:type="pct"/>
            <w:shd w:val="clear" w:color="auto" w:fill="auto"/>
          </w:tcPr>
          <w:p w:rsidR="00260EF3" w:rsidRPr="00DB4D80" w:rsidRDefault="00260EF3" w:rsidP="00673851">
            <w:pPr>
              <w:jc w:val="both"/>
              <w:rPr>
                <w:sz w:val="24"/>
                <w:szCs w:val="24"/>
              </w:rPr>
            </w:pPr>
            <w:r w:rsidRPr="00DB4D80">
              <w:rPr>
                <w:sz w:val="24"/>
                <w:szCs w:val="24"/>
              </w:rPr>
              <w:t>3</w:t>
            </w:r>
          </w:p>
        </w:tc>
        <w:tc>
          <w:tcPr>
            <w:tcW w:w="1009" w:type="pct"/>
            <w:shd w:val="clear" w:color="auto" w:fill="auto"/>
          </w:tcPr>
          <w:p w:rsidR="00260EF3" w:rsidRPr="00DB4D80" w:rsidRDefault="00260EF3" w:rsidP="00673851">
            <w:pPr>
              <w:jc w:val="both"/>
              <w:rPr>
                <w:sz w:val="24"/>
                <w:szCs w:val="24"/>
              </w:rPr>
            </w:pPr>
            <w:r w:rsidRPr="00DB4D80">
              <w:rPr>
                <w:sz w:val="24"/>
                <w:szCs w:val="24"/>
              </w:rPr>
              <w:t>ІЗОШ  №2</w:t>
            </w:r>
          </w:p>
        </w:tc>
        <w:tc>
          <w:tcPr>
            <w:tcW w:w="988" w:type="pct"/>
            <w:shd w:val="clear" w:color="auto" w:fill="auto"/>
          </w:tcPr>
          <w:p w:rsidR="00260EF3" w:rsidRPr="00DB4D80" w:rsidRDefault="00260EF3" w:rsidP="00673851">
            <w:pPr>
              <w:jc w:val="both"/>
              <w:rPr>
                <w:sz w:val="24"/>
                <w:szCs w:val="24"/>
              </w:rPr>
            </w:pPr>
            <w:r w:rsidRPr="00DB4D80">
              <w:rPr>
                <w:sz w:val="24"/>
                <w:szCs w:val="24"/>
              </w:rPr>
              <w:t>0*3=</w:t>
            </w:r>
            <w:r w:rsidRPr="00DB4D80">
              <w:rPr>
                <w:b/>
                <w:sz w:val="24"/>
                <w:szCs w:val="24"/>
              </w:rPr>
              <w:t>0</w:t>
            </w:r>
          </w:p>
        </w:tc>
        <w:tc>
          <w:tcPr>
            <w:tcW w:w="906" w:type="pct"/>
            <w:shd w:val="clear" w:color="auto" w:fill="auto"/>
          </w:tcPr>
          <w:p w:rsidR="00260EF3" w:rsidRPr="00DB4D80" w:rsidRDefault="00260EF3" w:rsidP="00673851">
            <w:pPr>
              <w:jc w:val="both"/>
              <w:rPr>
                <w:sz w:val="24"/>
                <w:szCs w:val="24"/>
              </w:rPr>
            </w:pPr>
            <w:r w:rsidRPr="00DB4D80">
              <w:rPr>
                <w:sz w:val="24"/>
                <w:szCs w:val="24"/>
              </w:rPr>
              <w:t>1*2=</w:t>
            </w:r>
            <w:r w:rsidRPr="00DB4D80">
              <w:rPr>
                <w:b/>
                <w:sz w:val="24"/>
                <w:szCs w:val="24"/>
              </w:rPr>
              <w:t>2</w:t>
            </w:r>
          </w:p>
        </w:tc>
        <w:tc>
          <w:tcPr>
            <w:tcW w:w="905" w:type="pct"/>
            <w:shd w:val="clear" w:color="auto" w:fill="auto"/>
          </w:tcPr>
          <w:p w:rsidR="00260EF3" w:rsidRPr="00DB4D80" w:rsidRDefault="00260EF3" w:rsidP="00673851">
            <w:pPr>
              <w:jc w:val="both"/>
              <w:rPr>
                <w:sz w:val="24"/>
                <w:szCs w:val="24"/>
              </w:rPr>
            </w:pPr>
            <w:r w:rsidRPr="00DB4D80">
              <w:rPr>
                <w:sz w:val="24"/>
                <w:szCs w:val="24"/>
              </w:rPr>
              <w:t>1*1=</w:t>
            </w:r>
            <w:r w:rsidRPr="00DB4D80">
              <w:rPr>
                <w:b/>
                <w:sz w:val="24"/>
                <w:szCs w:val="24"/>
              </w:rPr>
              <w:t>1</w:t>
            </w:r>
          </w:p>
        </w:tc>
        <w:tc>
          <w:tcPr>
            <w:tcW w:w="903" w:type="pct"/>
            <w:shd w:val="clear" w:color="auto" w:fill="auto"/>
          </w:tcPr>
          <w:p w:rsidR="00260EF3" w:rsidRPr="00DB4D80" w:rsidRDefault="00260EF3" w:rsidP="00673851">
            <w:pPr>
              <w:jc w:val="both"/>
              <w:rPr>
                <w:b/>
                <w:sz w:val="24"/>
                <w:szCs w:val="24"/>
              </w:rPr>
            </w:pPr>
            <w:r w:rsidRPr="00DB4D80">
              <w:rPr>
                <w:b/>
                <w:sz w:val="24"/>
                <w:szCs w:val="24"/>
              </w:rPr>
              <w:t>3</w:t>
            </w:r>
          </w:p>
        </w:tc>
      </w:tr>
      <w:tr w:rsidR="007E69DD" w:rsidRPr="00DB4D80" w:rsidTr="00673851">
        <w:tc>
          <w:tcPr>
            <w:tcW w:w="289" w:type="pct"/>
            <w:shd w:val="clear" w:color="auto" w:fill="auto"/>
          </w:tcPr>
          <w:p w:rsidR="00260EF3" w:rsidRPr="00DB4D80" w:rsidRDefault="00260EF3" w:rsidP="00673851">
            <w:pPr>
              <w:jc w:val="both"/>
              <w:rPr>
                <w:sz w:val="24"/>
                <w:szCs w:val="24"/>
              </w:rPr>
            </w:pPr>
            <w:r w:rsidRPr="00DB4D80">
              <w:rPr>
                <w:sz w:val="24"/>
                <w:szCs w:val="24"/>
              </w:rPr>
              <w:t>4</w:t>
            </w:r>
          </w:p>
        </w:tc>
        <w:tc>
          <w:tcPr>
            <w:tcW w:w="1009" w:type="pct"/>
            <w:shd w:val="clear" w:color="auto" w:fill="auto"/>
          </w:tcPr>
          <w:p w:rsidR="00260EF3" w:rsidRPr="00DB4D80" w:rsidRDefault="00260EF3" w:rsidP="00673851">
            <w:pPr>
              <w:jc w:val="both"/>
              <w:rPr>
                <w:sz w:val="24"/>
                <w:szCs w:val="24"/>
              </w:rPr>
            </w:pPr>
            <w:r w:rsidRPr="00DB4D80">
              <w:rPr>
                <w:sz w:val="24"/>
                <w:szCs w:val="24"/>
              </w:rPr>
              <w:t>ІЗОШ  №4</w:t>
            </w:r>
          </w:p>
        </w:tc>
        <w:tc>
          <w:tcPr>
            <w:tcW w:w="988" w:type="pct"/>
            <w:shd w:val="clear" w:color="auto" w:fill="auto"/>
          </w:tcPr>
          <w:p w:rsidR="00260EF3" w:rsidRPr="00DB4D80" w:rsidRDefault="00260EF3" w:rsidP="00673851">
            <w:pPr>
              <w:jc w:val="both"/>
              <w:rPr>
                <w:sz w:val="24"/>
                <w:szCs w:val="24"/>
              </w:rPr>
            </w:pPr>
            <w:r w:rsidRPr="00DB4D80">
              <w:rPr>
                <w:sz w:val="24"/>
                <w:szCs w:val="24"/>
              </w:rPr>
              <w:t>2*3=</w:t>
            </w:r>
            <w:r w:rsidRPr="00DB4D80">
              <w:rPr>
                <w:b/>
                <w:sz w:val="24"/>
                <w:szCs w:val="24"/>
              </w:rPr>
              <w:t>6</w:t>
            </w:r>
          </w:p>
        </w:tc>
        <w:tc>
          <w:tcPr>
            <w:tcW w:w="906" w:type="pct"/>
            <w:shd w:val="clear" w:color="auto" w:fill="auto"/>
          </w:tcPr>
          <w:p w:rsidR="00260EF3" w:rsidRPr="00DB4D80" w:rsidRDefault="00260EF3" w:rsidP="00673851">
            <w:pPr>
              <w:jc w:val="both"/>
              <w:rPr>
                <w:sz w:val="24"/>
                <w:szCs w:val="24"/>
              </w:rPr>
            </w:pPr>
            <w:r w:rsidRPr="00DB4D80">
              <w:rPr>
                <w:sz w:val="24"/>
                <w:szCs w:val="24"/>
              </w:rPr>
              <w:t>2*2=</w:t>
            </w:r>
            <w:r w:rsidRPr="00DB4D80">
              <w:rPr>
                <w:b/>
                <w:sz w:val="24"/>
                <w:szCs w:val="24"/>
              </w:rPr>
              <w:t>4</w:t>
            </w:r>
          </w:p>
        </w:tc>
        <w:tc>
          <w:tcPr>
            <w:tcW w:w="905" w:type="pct"/>
            <w:shd w:val="clear" w:color="auto" w:fill="auto"/>
          </w:tcPr>
          <w:p w:rsidR="00260EF3" w:rsidRPr="00DB4D80" w:rsidRDefault="00260EF3" w:rsidP="00673851">
            <w:pPr>
              <w:jc w:val="both"/>
              <w:rPr>
                <w:sz w:val="24"/>
                <w:szCs w:val="24"/>
              </w:rPr>
            </w:pPr>
            <w:r w:rsidRPr="00DB4D80">
              <w:rPr>
                <w:sz w:val="24"/>
                <w:szCs w:val="24"/>
              </w:rPr>
              <w:t>1*1=</w:t>
            </w:r>
            <w:r w:rsidRPr="00DB4D80">
              <w:rPr>
                <w:b/>
                <w:sz w:val="24"/>
                <w:szCs w:val="24"/>
              </w:rPr>
              <w:t>1</w:t>
            </w:r>
          </w:p>
        </w:tc>
        <w:tc>
          <w:tcPr>
            <w:tcW w:w="903" w:type="pct"/>
            <w:shd w:val="clear" w:color="auto" w:fill="auto"/>
          </w:tcPr>
          <w:p w:rsidR="00260EF3" w:rsidRPr="00DB4D80" w:rsidRDefault="00260EF3" w:rsidP="00673851">
            <w:pPr>
              <w:jc w:val="both"/>
              <w:rPr>
                <w:b/>
                <w:sz w:val="24"/>
                <w:szCs w:val="24"/>
              </w:rPr>
            </w:pPr>
            <w:r w:rsidRPr="00DB4D80">
              <w:rPr>
                <w:b/>
                <w:sz w:val="24"/>
                <w:szCs w:val="24"/>
              </w:rPr>
              <w:t>11</w:t>
            </w:r>
          </w:p>
        </w:tc>
      </w:tr>
      <w:tr w:rsidR="007E69DD" w:rsidRPr="00DB4D80" w:rsidTr="00673851">
        <w:trPr>
          <w:trHeight w:val="363"/>
        </w:trPr>
        <w:tc>
          <w:tcPr>
            <w:tcW w:w="289" w:type="pct"/>
            <w:shd w:val="clear" w:color="auto" w:fill="auto"/>
          </w:tcPr>
          <w:p w:rsidR="00260EF3" w:rsidRPr="00DB4D80" w:rsidRDefault="00260EF3" w:rsidP="00673851">
            <w:pPr>
              <w:jc w:val="both"/>
              <w:rPr>
                <w:sz w:val="24"/>
                <w:szCs w:val="24"/>
              </w:rPr>
            </w:pPr>
            <w:r w:rsidRPr="00DB4D80">
              <w:rPr>
                <w:sz w:val="24"/>
                <w:szCs w:val="24"/>
              </w:rPr>
              <w:t>5</w:t>
            </w:r>
          </w:p>
        </w:tc>
        <w:tc>
          <w:tcPr>
            <w:tcW w:w="1009" w:type="pct"/>
            <w:shd w:val="clear" w:color="auto" w:fill="auto"/>
          </w:tcPr>
          <w:p w:rsidR="00260EF3" w:rsidRPr="00DB4D80" w:rsidRDefault="00260EF3" w:rsidP="00673851">
            <w:pPr>
              <w:jc w:val="both"/>
              <w:rPr>
                <w:sz w:val="24"/>
                <w:szCs w:val="24"/>
              </w:rPr>
            </w:pPr>
            <w:r w:rsidRPr="00DB4D80">
              <w:rPr>
                <w:sz w:val="24"/>
                <w:szCs w:val="24"/>
              </w:rPr>
              <w:t>ІЗОШ  №5</w:t>
            </w:r>
          </w:p>
        </w:tc>
        <w:tc>
          <w:tcPr>
            <w:tcW w:w="988" w:type="pct"/>
            <w:shd w:val="clear" w:color="auto" w:fill="auto"/>
          </w:tcPr>
          <w:p w:rsidR="00260EF3" w:rsidRPr="00DB4D80" w:rsidRDefault="00260EF3" w:rsidP="00673851">
            <w:pPr>
              <w:jc w:val="both"/>
              <w:rPr>
                <w:sz w:val="24"/>
                <w:szCs w:val="24"/>
              </w:rPr>
            </w:pPr>
            <w:r w:rsidRPr="00DB4D80">
              <w:rPr>
                <w:sz w:val="24"/>
                <w:szCs w:val="24"/>
              </w:rPr>
              <w:t>3*3=</w:t>
            </w:r>
            <w:r w:rsidRPr="00DB4D80">
              <w:rPr>
                <w:b/>
                <w:sz w:val="24"/>
                <w:szCs w:val="24"/>
              </w:rPr>
              <w:t>9</w:t>
            </w:r>
          </w:p>
        </w:tc>
        <w:tc>
          <w:tcPr>
            <w:tcW w:w="906" w:type="pct"/>
            <w:shd w:val="clear" w:color="auto" w:fill="auto"/>
          </w:tcPr>
          <w:p w:rsidR="00260EF3" w:rsidRPr="00DB4D80" w:rsidRDefault="00260EF3" w:rsidP="00673851">
            <w:pPr>
              <w:jc w:val="both"/>
              <w:rPr>
                <w:sz w:val="24"/>
                <w:szCs w:val="24"/>
              </w:rPr>
            </w:pPr>
            <w:r w:rsidRPr="00DB4D80">
              <w:rPr>
                <w:sz w:val="24"/>
                <w:szCs w:val="24"/>
              </w:rPr>
              <w:t>2*2=</w:t>
            </w:r>
            <w:r w:rsidRPr="00DB4D80">
              <w:rPr>
                <w:b/>
                <w:sz w:val="24"/>
                <w:szCs w:val="24"/>
              </w:rPr>
              <w:t>4</w:t>
            </w:r>
          </w:p>
        </w:tc>
        <w:tc>
          <w:tcPr>
            <w:tcW w:w="905" w:type="pct"/>
            <w:shd w:val="clear" w:color="auto" w:fill="auto"/>
          </w:tcPr>
          <w:p w:rsidR="00260EF3" w:rsidRPr="00DB4D80" w:rsidRDefault="00260EF3" w:rsidP="00673851">
            <w:pPr>
              <w:jc w:val="both"/>
              <w:rPr>
                <w:sz w:val="24"/>
                <w:szCs w:val="24"/>
              </w:rPr>
            </w:pPr>
            <w:r w:rsidRPr="00DB4D80">
              <w:rPr>
                <w:sz w:val="24"/>
                <w:szCs w:val="24"/>
              </w:rPr>
              <w:t>1*1=</w:t>
            </w:r>
            <w:r w:rsidRPr="00DB4D80">
              <w:rPr>
                <w:b/>
                <w:sz w:val="24"/>
                <w:szCs w:val="24"/>
              </w:rPr>
              <w:t>1</w:t>
            </w:r>
          </w:p>
        </w:tc>
        <w:tc>
          <w:tcPr>
            <w:tcW w:w="903" w:type="pct"/>
            <w:shd w:val="clear" w:color="auto" w:fill="auto"/>
          </w:tcPr>
          <w:p w:rsidR="00260EF3" w:rsidRPr="00DB4D80" w:rsidRDefault="00260EF3" w:rsidP="00673851">
            <w:pPr>
              <w:jc w:val="both"/>
              <w:rPr>
                <w:b/>
                <w:sz w:val="24"/>
                <w:szCs w:val="24"/>
              </w:rPr>
            </w:pPr>
            <w:r w:rsidRPr="00DB4D80">
              <w:rPr>
                <w:b/>
                <w:sz w:val="24"/>
                <w:szCs w:val="24"/>
              </w:rPr>
              <w:t>14</w:t>
            </w:r>
          </w:p>
        </w:tc>
      </w:tr>
      <w:tr w:rsidR="007E69DD" w:rsidRPr="00DB4D80" w:rsidTr="00673851">
        <w:tc>
          <w:tcPr>
            <w:tcW w:w="289" w:type="pct"/>
            <w:shd w:val="clear" w:color="auto" w:fill="auto"/>
          </w:tcPr>
          <w:p w:rsidR="00260EF3" w:rsidRPr="00DB4D80" w:rsidRDefault="00260EF3" w:rsidP="00673851">
            <w:pPr>
              <w:jc w:val="both"/>
              <w:rPr>
                <w:sz w:val="24"/>
                <w:szCs w:val="24"/>
              </w:rPr>
            </w:pPr>
            <w:r w:rsidRPr="00DB4D80">
              <w:rPr>
                <w:sz w:val="24"/>
                <w:szCs w:val="24"/>
              </w:rPr>
              <w:t>6</w:t>
            </w:r>
          </w:p>
        </w:tc>
        <w:tc>
          <w:tcPr>
            <w:tcW w:w="1009" w:type="pct"/>
            <w:shd w:val="clear" w:color="auto" w:fill="auto"/>
          </w:tcPr>
          <w:p w:rsidR="00260EF3" w:rsidRPr="00DB4D80" w:rsidRDefault="00260EF3" w:rsidP="00673851">
            <w:pPr>
              <w:jc w:val="both"/>
              <w:rPr>
                <w:sz w:val="24"/>
                <w:szCs w:val="24"/>
              </w:rPr>
            </w:pPr>
            <w:r w:rsidRPr="00DB4D80">
              <w:rPr>
                <w:sz w:val="24"/>
                <w:szCs w:val="24"/>
              </w:rPr>
              <w:t>ІЗОШ  №6</w:t>
            </w:r>
          </w:p>
        </w:tc>
        <w:tc>
          <w:tcPr>
            <w:tcW w:w="988" w:type="pct"/>
            <w:shd w:val="clear" w:color="auto" w:fill="auto"/>
          </w:tcPr>
          <w:p w:rsidR="00260EF3" w:rsidRPr="00DB4D80" w:rsidRDefault="00260EF3" w:rsidP="00673851">
            <w:pPr>
              <w:jc w:val="both"/>
              <w:rPr>
                <w:sz w:val="24"/>
                <w:szCs w:val="24"/>
              </w:rPr>
            </w:pPr>
            <w:r w:rsidRPr="00DB4D80">
              <w:rPr>
                <w:sz w:val="24"/>
                <w:szCs w:val="24"/>
              </w:rPr>
              <w:t>1*3=</w:t>
            </w:r>
            <w:r w:rsidRPr="00DB4D80">
              <w:rPr>
                <w:b/>
                <w:sz w:val="24"/>
                <w:szCs w:val="24"/>
              </w:rPr>
              <w:t>3</w:t>
            </w:r>
          </w:p>
        </w:tc>
        <w:tc>
          <w:tcPr>
            <w:tcW w:w="906" w:type="pct"/>
            <w:shd w:val="clear" w:color="auto" w:fill="auto"/>
          </w:tcPr>
          <w:p w:rsidR="00260EF3" w:rsidRPr="00DB4D80" w:rsidRDefault="00260EF3" w:rsidP="00673851">
            <w:pPr>
              <w:jc w:val="both"/>
              <w:rPr>
                <w:sz w:val="24"/>
                <w:szCs w:val="24"/>
              </w:rPr>
            </w:pPr>
            <w:r w:rsidRPr="00DB4D80">
              <w:rPr>
                <w:sz w:val="24"/>
                <w:szCs w:val="24"/>
              </w:rPr>
              <w:t>0*2=</w:t>
            </w:r>
            <w:r w:rsidRPr="00DB4D80">
              <w:rPr>
                <w:b/>
                <w:sz w:val="24"/>
                <w:szCs w:val="24"/>
              </w:rPr>
              <w:t>0</w:t>
            </w:r>
          </w:p>
        </w:tc>
        <w:tc>
          <w:tcPr>
            <w:tcW w:w="905" w:type="pct"/>
            <w:shd w:val="clear" w:color="auto" w:fill="auto"/>
          </w:tcPr>
          <w:p w:rsidR="00260EF3" w:rsidRPr="00DB4D80" w:rsidRDefault="00260EF3" w:rsidP="00673851">
            <w:pPr>
              <w:jc w:val="both"/>
              <w:rPr>
                <w:sz w:val="24"/>
                <w:szCs w:val="24"/>
              </w:rPr>
            </w:pPr>
            <w:r w:rsidRPr="00DB4D80">
              <w:rPr>
                <w:sz w:val="24"/>
                <w:szCs w:val="24"/>
              </w:rPr>
              <w:t>1*1=</w:t>
            </w:r>
            <w:r w:rsidRPr="00DB4D80">
              <w:rPr>
                <w:b/>
                <w:sz w:val="24"/>
                <w:szCs w:val="24"/>
              </w:rPr>
              <w:t>1</w:t>
            </w:r>
          </w:p>
        </w:tc>
        <w:tc>
          <w:tcPr>
            <w:tcW w:w="903" w:type="pct"/>
            <w:shd w:val="clear" w:color="auto" w:fill="auto"/>
          </w:tcPr>
          <w:p w:rsidR="00260EF3" w:rsidRPr="00DB4D80" w:rsidRDefault="00260EF3" w:rsidP="00673851">
            <w:pPr>
              <w:jc w:val="both"/>
              <w:rPr>
                <w:b/>
                <w:sz w:val="24"/>
                <w:szCs w:val="24"/>
              </w:rPr>
            </w:pPr>
            <w:r w:rsidRPr="00DB4D80">
              <w:rPr>
                <w:b/>
                <w:sz w:val="24"/>
                <w:szCs w:val="24"/>
              </w:rPr>
              <w:t>4</w:t>
            </w:r>
          </w:p>
        </w:tc>
      </w:tr>
      <w:tr w:rsidR="007E69DD" w:rsidRPr="00DB4D80" w:rsidTr="00673851">
        <w:tc>
          <w:tcPr>
            <w:tcW w:w="289" w:type="pct"/>
            <w:shd w:val="clear" w:color="auto" w:fill="auto"/>
          </w:tcPr>
          <w:p w:rsidR="00260EF3" w:rsidRPr="00DB4D80" w:rsidRDefault="00260EF3" w:rsidP="00673851">
            <w:pPr>
              <w:jc w:val="both"/>
              <w:rPr>
                <w:sz w:val="24"/>
                <w:szCs w:val="24"/>
              </w:rPr>
            </w:pPr>
            <w:r w:rsidRPr="00DB4D80">
              <w:rPr>
                <w:sz w:val="24"/>
                <w:szCs w:val="24"/>
              </w:rPr>
              <w:t>7</w:t>
            </w:r>
          </w:p>
        </w:tc>
        <w:tc>
          <w:tcPr>
            <w:tcW w:w="1009" w:type="pct"/>
            <w:shd w:val="clear" w:color="auto" w:fill="auto"/>
          </w:tcPr>
          <w:p w:rsidR="00260EF3" w:rsidRPr="00DB4D80" w:rsidRDefault="00260EF3" w:rsidP="00673851">
            <w:pPr>
              <w:jc w:val="both"/>
              <w:rPr>
                <w:sz w:val="24"/>
                <w:szCs w:val="24"/>
              </w:rPr>
            </w:pPr>
            <w:r w:rsidRPr="00DB4D80">
              <w:rPr>
                <w:sz w:val="24"/>
                <w:szCs w:val="24"/>
              </w:rPr>
              <w:t>ІЗОШ  №10</w:t>
            </w:r>
          </w:p>
        </w:tc>
        <w:tc>
          <w:tcPr>
            <w:tcW w:w="988" w:type="pct"/>
            <w:shd w:val="clear" w:color="auto" w:fill="auto"/>
          </w:tcPr>
          <w:p w:rsidR="00260EF3" w:rsidRPr="00DB4D80" w:rsidRDefault="00260EF3" w:rsidP="00673851">
            <w:pPr>
              <w:jc w:val="both"/>
              <w:rPr>
                <w:sz w:val="24"/>
                <w:szCs w:val="24"/>
              </w:rPr>
            </w:pPr>
            <w:r w:rsidRPr="00DB4D80">
              <w:rPr>
                <w:sz w:val="24"/>
                <w:szCs w:val="24"/>
              </w:rPr>
              <w:t>1*3=</w:t>
            </w:r>
            <w:r w:rsidRPr="00DB4D80">
              <w:rPr>
                <w:b/>
                <w:sz w:val="24"/>
                <w:szCs w:val="24"/>
              </w:rPr>
              <w:t>3</w:t>
            </w:r>
          </w:p>
        </w:tc>
        <w:tc>
          <w:tcPr>
            <w:tcW w:w="906" w:type="pct"/>
            <w:shd w:val="clear" w:color="auto" w:fill="auto"/>
          </w:tcPr>
          <w:p w:rsidR="00260EF3" w:rsidRPr="00DB4D80" w:rsidRDefault="00260EF3" w:rsidP="00673851">
            <w:pPr>
              <w:jc w:val="both"/>
              <w:rPr>
                <w:sz w:val="24"/>
                <w:szCs w:val="24"/>
              </w:rPr>
            </w:pPr>
            <w:r w:rsidRPr="00DB4D80">
              <w:rPr>
                <w:sz w:val="24"/>
                <w:szCs w:val="24"/>
              </w:rPr>
              <w:t>0*2=</w:t>
            </w:r>
            <w:r w:rsidRPr="00DB4D80">
              <w:rPr>
                <w:b/>
                <w:sz w:val="24"/>
                <w:szCs w:val="24"/>
              </w:rPr>
              <w:t>0</w:t>
            </w:r>
          </w:p>
        </w:tc>
        <w:tc>
          <w:tcPr>
            <w:tcW w:w="905" w:type="pct"/>
            <w:shd w:val="clear" w:color="auto" w:fill="auto"/>
          </w:tcPr>
          <w:p w:rsidR="00260EF3" w:rsidRPr="00DB4D80" w:rsidRDefault="00260EF3" w:rsidP="00673851">
            <w:pPr>
              <w:jc w:val="both"/>
              <w:rPr>
                <w:sz w:val="24"/>
                <w:szCs w:val="24"/>
              </w:rPr>
            </w:pPr>
            <w:r w:rsidRPr="00DB4D80">
              <w:rPr>
                <w:sz w:val="24"/>
                <w:szCs w:val="24"/>
              </w:rPr>
              <w:t>2*1=</w:t>
            </w:r>
            <w:r w:rsidRPr="00DB4D80">
              <w:rPr>
                <w:b/>
                <w:sz w:val="24"/>
                <w:szCs w:val="24"/>
              </w:rPr>
              <w:t>2</w:t>
            </w:r>
          </w:p>
        </w:tc>
        <w:tc>
          <w:tcPr>
            <w:tcW w:w="903" w:type="pct"/>
            <w:shd w:val="clear" w:color="auto" w:fill="auto"/>
          </w:tcPr>
          <w:p w:rsidR="00260EF3" w:rsidRPr="00DB4D80" w:rsidRDefault="00260EF3" w:rsidP="00673851">
            <w:pPr>
              <w:jc w:val="both"/>
              <w:rPr>
                <w:b/>
                <w:sz w:val="24"/>
                <w:szCs w:val="24"/>
              </w:rPr>
            </w:pPr>
            <w:r w:rsidRPr="00DB4D80">
              <w:rPr>
                <w:b/>
                <w:sz w:val="24"/>
                <w:szCs w:val="24"/>
              </w:rPr>
              <w:t>5</w:t>
            </w:r>
          </w:p>
        </w:tc>
      </w:tr>
      <w:tr w:rsidR="007E69DD" w:rsidRPr="00DB4D80" w:rsidTr="00673851">
        <w:tc>
          <w:tcPr>
            <w:tcW w:w="289" w:type="pct"/>
            <w:shd w:val="clear" w:color="auto" w:fill="auto"/>
          </w:tcPr>
          <w:p w:rsidR="00260EF3" w:rsidRPr="00DB4D80" w:rsidRDefault="00260EF3" w:rsidP="00673851">
            <w:pPr>
              <w:jc w:val="both"/>
              <w:rPr>
                <w:sz w:val="24"/>
                <w:szCs w:val="24"/>
              </w:rPr>
            </w:pPr>
            <w:r w:rsidRPr="00DB4D80">
              <w:rPr>
                <w:sz w:val="24"/>
                <w:szCs w:val="24"/>
              </w:rPr>
              <w:t>8</w:t>
            </w:r>
          </w:p>
        </w:tc>
        <w:tc>
          <w:tcPr>
            <w:tcW w:w="1009" w:type="pct"/>
            <w:shd w:val="clear" w:color="auto" w:fill="auto"/>
          </w:tcPr>
          <w:p w:rsidR="00260EF3" w:rsidRPr="00DB4D80" w:rsidRDefault="00260EF3" w:rsidP="00673851">
            <w:pPr>
              <w:jc w:val="both"/>
              <w:rPr>
                <w:sz w:val="24"/>
                <w:szCs w:val="24"/>
              </w:rPr>
            </w:pPr>
            <w:r w:rsidRPr="00DB4D80">
              <w:rPr>
                <w:sz w:val="24"/>
                <w:szCs w:val="24"/>
              </w:rPr>
              <w:t>ІЗОШ  №11</w:t>
            </w:r>
          </w:p>
        </w:tc>
        <w:tc>
          <w:tcPr>
            <w:tcW w:w="988" w:type="pct"/>
            <w:shd w:val="clear" w:color="auto" w:fill="auto"/>
          </w:tcPr>
          <w:p w:rsidR="00260EF3" w:rsidRPr="00DB4D80" w:rsidRDefault="00260EF3" w:rsidP="00673851">
            <w:pPr>
              <w:jc w:val="both"/>
              <w:rPr>
                <w:sz w:val="24"/>
                <w:szCs w:val="24"/>
              </w:rPr>
            </w:pPr>
            <w:r w:rsidRPr="00DB4D80">
              <w:rPr>
                <w:sz w:val="24"/>
                <w:szCs w:val="24"/>
              </w:rPr>
              <w:t>0*3=</w:t>
            </w:r>
            <w:r w:rsidRPr="00DB4D80">
              <w:rPr>
                <w:b/>
                <w:sz w:val="24"/>
                <w:szCs w:val="24"/>
              </w:rPr>
              <w:t>0</w:t>
            </w:r>
          </w:p>
        </w:tc>
        <w:tc>
          <w:tcPr>
            <w:tcW w:w="906" w:type="pct"/>
            <w:shd w:val="clear" w:color="auto" w:fill="auto"/>
          </w:tcPr>
          <w:p w:rsidR="00260EF3" w:rsidRPr="00DB4D80" w:rsidRDefault="00260EF3" w:rsidP="00673851">
            <w:pPr>
              <w:jc w:val="both"/>
              <w:rPr>
                <w:sz w:val="24"/>
                <w:szCs w:val="24"/>
              </w:rPr>
            </w:pPr>
            <w:r w:rsidRPr="00DB4D80">
              <w:rPr>
                <w:sz w:val="24"/>
                <w:szCs w:val="24"/>
              </w:rPr>
              <w:t>0*2=</w:t>
            </w:r>
            <w:r w:rsidRPr="00DB4D80">
              <w:rPr>
                <w:b/>
                <w:sz w:val="24"/>
                <w:szCs w:val="24"/>
              </w:rPr>
              <w:t>0</w:t>
            </w:r>
          </w:p>
        </w:tc>
        <w:tc>
          <w:tcPr>
            <w:tcW w:w="905" w:type="pct"/>
            <w:shd w:val="clear" w:color="auto" w:fill="auto"/>
          </w:tcPr>
          <w:p w:rsidR="00260EF3" w:rsidRPr="00DB4D80" w:rsidRDefault="00260EF3" w:rsidP="00673851">
            <w:pPr>
              <w:jc w:val="both"/>
              <w:rPr>
                <w:sz w:val="24"/>
                <w:szCs w:val="24"/>
              </w:rPr>
            </w:pPr>
            <w:r w:rsidRPr="00DB4D80">
              <w:rPr>
                <w:sz w:val="24"/>
                <w:szCs w:val="24"/>
              </w:rPr>
              <w:t>0*1=</w:t>
            </w:r>
            <w:r w:rsidRPr="00DB4D80">
              <w:rPr>
                <w:b/>
                <w:sz w:val="24"/>
                <w:szCs w:val="24"/>
              </w:rPr>
              <w:t>0</w:t>
            </w:r>
          </w:p>
        </w:tc>
        <w:tc>
          <w:tcPr>
            <w:tcW w:w="903" w:type="pct"/>
            <w:shd w:val="clear" w:color="auto" w:fill="auto"/>
          </w:tcPr>
          <w:p w:rsidR="00260EF3" w:rsidRPr="00DB4D80" w:rsidRDefault="00260EF3" w:rsidP="00673851">
            <w:pPr>
              <w:jc w:val="both"/>
              <w:rPr>
                <w:b/>
                <w:sz w:val="24"/>
                <w:szCs w:val="24"/>
              </w:rPr>
            </w:pPr>
            <w:r w:rsidRPr="00DB4D80">
              <w:rPr>
                <w:b/>
                <w:sz w:val="24"/>
                <w:szCs w:val="24"/>
              </w:rPr>
              <w:t>0</w:t>
            </w:r>
          </w:p>
        </w:tc>
      </w:tr>
      <w:tr w:rsidR="00260EF3" w:rsidRPr="00DB4D80" w:rsidTr="00673851">
        <w:tc>
          <w:tcPr>
            <w:tcW w:w="289" w:type="pct"/>
            <w:shd w:val="clear" w:color="auto" w:fill="auto"/>
          </w:tcPr>
          <w:p w:rsidR="00260EF3" w:rsidRPr="00DB4D80" w:rsidRDefault="00260EF3" w:rsidP="00673851">
            <w:pPr>
              <w:jc w:val="both"/>
              <w:rPr>
                <w:sz w:val="24"/>
                <w:szCs w:val="24"/>
              </w:rPr>
            </w:pPr>
            <w:r w:rsidRPr="00DB4D80">
              <w:rPr>
                <w:sz w:val="24"/>
                <w:szCs w:val="24"/>
              </w:rPr>
              <w:t>9</w:t>
            </w:r>
          </w:p>
        </w:tc>
        <w:tc>
          <w:tcPr>
            <w:tcW w:w="1009" w:type="pct"/>
            <w:shd w:val="clear" w:color="auto" w:fill="auto"/>
          </w:tcPr>
          <w:p w:rsidR="00260EF3" w:rsidRPr="00DB4D80" w:rsidRDefault="00260EF3" w:rsidP="00673851">
            <w:pPr>
              <w:jc w:val="both"/>
              <w:rPr>
                <w:sz w:val="24"/>
                <w:szCs w:val="24"/>
              </w:rPr>
            </w:pPr>
            <w:r w:rsidRPr="00DB4D80">
              <w:rPr>
                <w:sz w:val="24"/>
                <w:szCs w:val="24"/>
              </w:rPr>
              <w:t>ІЗОШ  №12</w:t>
            </w:r>
          </w:p>
        </w:tc>
        <w:tc>
          <w:tcPr>
            <w:tcW w:w="988" w:type="pct"/>
            <w:shd w:val="clear" w:color="auto" w:fill="auto"/>
          </w:tcPr>
          <w:p w:rsidR="00260EF3" w:rsidRPr="00DB4D80" w:rsidRDefault="00260EF3" w:rsidP="00673851">
            <w:pPr>
              <w:jc w:val="both"/>
              <w:rPr>
                <w:sz w:val="24"/>
                <w:szCs w:val="24"/>
              </w:rPr>
            </w:pPr>
            <w:r w:rsidRPr="00DB4D80">
              <w:rPr>
                <w:sz w:val="24"/>
                <w:szCs w:val="24"/>
              </w:rPr>
              <w:t>0*3=</w:t>
            </w:r>
            <w:r w:rsidRPr="00DB4D80">
              <w:rPr>
                <w:b/>
                <w:sz w:val="24"/>
                <w:szCs w:val="24"/>
              </w:rPr>
              <w:t>0</w:t>
            </w:r>
          </w:p>
        </w:tc>
        <w:tc>
          <w:tcPr>
            <w:tcW w:w="906" w:type="pct"/>
            <w:shd w:val="clear" w:color="auto" w:fill="auto"/>
          </w:tcPr>
          <w:p w:rsidR="00260EF3" w:rsidRPr="00DB4D80" w:rsidRDefault="00260EF3" w:rsidP="00673851">
            <w:pPr>
              <w:jc w:val="both"/>
              <w:rPr>
                <w:sz w:val="24"/>
                <w:szCs w:val="24"/>
              </w:rPr>
            </w:pPr>
            <w:r w:rsidRPr="00DB4D80">
              <w:rPr>
                <w:sz w:val="24"/>
                <w:szCs w:val="24"/>
              </w:rPr>
              <w:t>2*2=</w:t>
            </w:r>
            <w:r w:rsidRPr="00DB4D80">
              <w:rPr>
                <w:b/>
                <w:sz w:val="24"/>
                <w:szCs w:val="24"/>
              </w:rPr>
              <w:t>4</w:t>
            </w:r>
          </w:p>
        </w:tc>
        <w:tc>
          <w:tcPr>
            <w:tcW w:w="905" w:type="pct"/>
            <w:shd w:val="clear" w:color="auto" w:fill="auto"/>
          </w:tcPr>
          <w:p w:rsidR="00260EF3" w:rsidRPr="00DB4D80" w:rsidRDefault="00260EF3" w:rsidP="00673851">
            <w:pPr>
              <w:jc w:val="both"/>
              <w:rPr>
                <w:sz w:val="24"/>
                <w:szCs w:val="24"/>
              </w:rPr>
            </w:pPr>
            <w:r w:rsidRPr="00DB4D80">
              <w:rPr>
                <w:sz w:val="24"/>
                <w:szCs w:val="24"/>
              </w:rPr>
              <w:t>1*1=</w:t>
            </w:r>
            <w:r w:rsidRPr="00DB4D80">
              <w:rPr>
                <w:b/>
                <w:sz w:val="24"/>
                <w:szCs w:val="24"/>
              </w:rPr>
              <w:t>1</w:t>
            </w:r>
          </w:p>
        </w:tc>
        <w:tc>
          <w:tcPr>
            <w:tcW w:w="903" w:type="pct"/>
            <w:shd w:val="clear" w:color="auto" w:fill="auto"/>
          </w:tcPr>
          <w:p w:rsidR="00260EF3" w:rsidRPr="00DB4D80" w:rsidRDefault="00260EF3" w:rsidP="00673851">
            <w:pPr>
              <w:jc w:val="both"/>
              <w:rPr>
                <w:b/>
                <w:sz w:val="24"/>
                <w:szCs w:val="24"/>
              </w:rPr>
            </w:pPr>
            <w:r w:rsidRPr="00DB4D80">
              <w:rPr>
                <w:b/>
                <w:sz w:val="24"/>
                <w:szCs w:val="24"/>
              </w:rPr>
              <w:t>5</w:t>
            </w:r>
          </w:p>
        </w:tc>
      </w:tr>
    </w:tbl>
    <w:p w:rsidR="00260EF3" w:rsidRPr="00DB4D80" w:rsidRDefault="00260EF3" w:rsidP="00260EF3">
      <w:pPr>
        <w:ind w:right="-11" w:firstLine="567"/>
        <w:jc w:val="both"/>
        <w:rPr>
          <w:sz w:val="24"/>
          <w:szCs w:val="24"/>
        </w:rPr>
      </w:pPr>
    </w:p>
    <w:p w:rsidR="00260EF3" w:rsidRPr="00DB4D80" w:rsidRDefault="00260EF3" w:rsidP="00260EF3">
      <w:pPr>
        <w:ind w:right="-11" w:firstLine="567"/>
        <w:jc w:val="both"/>
        <w:rPr>
          <w:sz w:val="24"/>
          <w:szCs w:val="24"/>
        </w:rPr>
      </w:pPr>
    </w:p>
    <w:p w:rsidR="00260EF3" w:rsidRPr="00DB4D80" w:rsidRDefault="00260EF3" w:rsidP="00260EF3">
      <w:pPr>
        <w:ind w:right="-11" w:firstLine="567"/>
        <w:jc w:val="both"/>
        <w:rPr>
          <w:sz w:val="24"/>
          <w:szCs w:val="24"/>
        </w:rPr>
      </w:pPr>
      <w:r w:rsidRPr="00DB4D80">
        <w:rPr>
          <w:noProof/>
          <w:sz w:val="28"/>
          <w:szCs w:val="28"/>
          <w:bdr w:val="single" w:sz="4" w:space="0" w:color="auto"/>
          <w:lang w:val="ru-RU"/>
        </w:rPr>
        <w:drawing>
          <wp:inline distT="0" distB="0" distL="0" distR="0" wp14:anchorId="313FEC0B" wp14:editId="7C4F2D5F">
            <wp:extent cx="5972175" cy="2457450"/>
            <wp:effectExtent l="0" t="0" r="9525" b="19050"/>
            <wp:docPr id="55" name="Диаграмма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260EF3" w:rsidRPr="00DB4D80" w:rsidRDefault="00260EF3" w:rsidP="00260EF3">
      <w:pPr>
        <w:jc w:val="both"/>
        <w:rPr>
          <w:sz w:val="24"/>
          <w:szCs w:val="24"/>
        </w:rPr>
      </w:pPr>
    </w:p>
    <w:p w:rsidR="00260EF3" w:rsidRPr="00DB4D80" w:rsidRDefault="00260EF3" w:rsidP="00260EF3">
      <w:pPr>
        <w:ind w:firstLine="567"/>
        <w:jc w:val="both"/>
        <w:rPr>
          <w:sz w:val="24"/>
          <w:szCs w:val="24"/>
        </w:rPr>
      </w:pPr>
      <w:r w:rsidRPr="00DB4D80">
        <w:rPr>
          <w:sz w:val="24"/>
          <w:szCs w:val="24"/>
        </w:rPr>
        <w:t>Протягом 2017/2018 навчального року відбулось 11 міських предметних турнірів серед учнівських команд закладів загальної середньої освіти:</w:t>
      </w:r>
    </w:p>
    <w:p w:rsidR="00260EF3" w:rsidRPr="00DB4D80" w:rsidRDefault="00260EF3" w:rsidP="00260EF3">
      <w:pPr>
        <w:ind w:firstLine="567"/>
        <w:jc w:val="center"/>
        <w:rPr>
          <w:b/>
          <w:sz w:val="24"/>
          <w:szCs w:val="24"/>
        </w:rPr>
      </w:pPr>
    </w:p>
    <w:p w:rsidR="00260EF3" w:rsidRPr="00DB4D80" w:rsidRDefault="00260EF3" w:rsidP="00260EF3">
      <w:pPr>
        <w:ind w:firstLine="567"/>
        <w:jc w:val="center"/>
        <w:rPr>
          <w:b/>
          <w:sz w:val="24"/>
          <w:szCs w:val="24"/>
        </w:rPr>
      </w:pPr>
      <w:r w:rsidRPr="00DB4D80">
        <w:rPr>
          <w:b/>
          <w:sz w:val="24"/>
          <w:szCs w:val="24"/>
        </w:rPr>
        <w:t>Результати</w:t>
      </w:r>
    </w:p>
    <w:p w:rsidR="00260EF3" w:rsidRPr="00DB4D80" w:rsidRDefault="00260EF3" w:rsidP="00260EF3">
      <w:pPr>
        <w:ind w:firstLine="567"/>
        <w:jc w:val="center"/>
        <w:rPr>
          <w:b/>
          <w:sz w:val="24"/>
          <w:szCs w:val="24"/>
        </w:rPr>
      </w:pPr>
      <w:r w:rsidRPr="00DB4D80">
        <w:rPr>
          <w:b/>
          <w:sz w:val="24"/>
          <w:szCs w:val="24"/>
        </w:rPr>
        <w:t>виступів учнівських команд ЗЗСО  у міських етапах</w:t>
      </w:r>
      <w:r w:rsidR="005B1441" w:rsidRPr="00DB4D80">
        <w:rPr>
          <w:b/>
          <w:sz w:val="24"/>
          <w:szCs w:val="24"/>
        </w:rPr>
        <w:t xml:space="preserve"> </w:t>
      </w:r>
      <w:r w:rsidRPr="00DB4D80">
        <w:rPr>
          <w:b/>
          <w:sz w:val="24"/>
          <w:szCs w:val="24"/>
        </w:rPr>
        <w:t>Всеукраїнських турнірів у 2017/2018 навчальному році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2923"/>
        <w:gridCol w:w="2280"/>
        <w:gridCol w:w="2484"/>
        <w:gridCol w:w="2280"/>
        <w:gridCol w:w="2277"/>
        <w:gridCol w:w="2271"/>
      </w:tblGrid>
      <w:tr w:rsidR="007E69DD" w:rsidRPr="00DB4D80" w:rsidTr="0002236B">
        <w:tc>
          <w:tcPr>
            <w:tcW w:w="238" w:type="pct"/>
            <w:shd w:val="clear" w:color="auto" w:fill="auto"/>
          </w:tcPr>
          <w:p w:rsidR="00260EF3" w:rsidRPr="00DB4D80" w:rsidRDefault="00260EF3" w:rsidP="00673851">
            <w:pPr>
              <w:jc w:val="both"/>
              <w:rPr>
                <w:sz w:val="24"/>
                <w:szCs w:val="24"/>
              </w:rPr>
            </w:pPr>
            <w:r w:rsidRPr="00DB4D80">
              <w:rPr>
                <w:sz w:val="24"/>
                <w:szCs w:val="24"/>
              </w:rPr>
              <w:t>№</w:t>
            </w:r>
          </w:p>
        </w:tc>
        <w:tc>
          <w:tcPr>
            <w:tcW w:w="959" w:type="pct"/>
            <w:shd w:val="clear" w:color="auto" w:fill="auto"/>
          </w:tcPr>
          <w:p w:rsidR="00260EF3" w:rsidRPr="00DB4D80" w:rsidRDefault="00260EF3" w:rsidP="00673851">
            <w:pPr>
              <w:jc w:val="both"/>
              <w:rPr>
                <w:sz w:val="24"/>
                <w:szCs w:val="24"/>
              </w:rPr>
            </w:pPr>
            <w:r w:rsidRPr="00DB4D80">
              <w:rPr>
                <w:sz w:val="24"/>
                <w:szCs w:val="24"/>
              </w:rPr>
              <w:t>Заклад освіти</w:t>
            </w:r>
          </w:p>
        </w:tc>
        <w:tc>
          <w:tcPr>
            <w:tcW w:w="748" w:type="pct"/>
            <w:shd w:val="clear" w:color="auto" w:fill="auto"/>
          </w:tcPr>
          <w:p w:rsidR="00260EF3" w:rsidRPr="00DB4D80" w:rsidRDefault="00260EF3" w:rsidP="00673851">
            <w:pPr>
              <w:jc w:val="both"/>
              <w:rPr>
                <w:sz w:val="24"/>
                <w:szCs w:val="24"/>
              </w:rPr>
            </w:pPr>
            <w:r w:rsidRPr="00DB4D80">
              <w:rPr>
                <w:sz w:val="24"/>
                <w:szCs w:val="24"/>
              </w:rPr>
              <w:t>Кількість турнірів (*1)</w:t>
            </w:r>
          </w:p>
        </w:tc>
        <w:tc>
          <w:tcPr>
            <w:tcW w:w="815" w:type="pct"/>
            <w:shd w:val="clear" w:color="auto" w:fill="auto"/>
          </w:tcPr>
          <w:p w:rsidR="00260EF3" w:rsidRPr="00DB4D80" w:rsidRDefault="00260EF3" w:rsidP="00673851">
            <w:pPr>
              <w:jc w:val="both"/>
              <w:rPr>
                <w:sz w:val="24"/>
                <w:szCs w:val="24"/>
              </w:rPr>
            </w:pPr>
            <w:r w:rsidRPr="00DB4D80">
              <w:rPr>
                <w:sz w:val="24"/>
                <w:szCs w:val="24"/>
              </w:rPr>
              <w:t>Кількість 1х місць (*3)</w:t>
            </w:r>
          </w:p>
        </w:tc>
        <w:tc>
          <w:tcPr>
            <w:tcW w:w="748" w:type="pct"/>
            <w:shd w:val="clear" w:color="auto" w:fill="auto"/>
          </w:tcPr>
          <w:p w:rsidR="00260EF3" w:rsidRPr="00DB4D80" w:rsidRDefault="00260EF3" w:rsidP="00673851">
            <w:pPr>
              <w:jc w:val="both"/>
              <w:rPr>
                <w:sz w:val="24"/>
                <w:szCs w:val="24"/>
              </w:rPr>
            </w:pPr>
            <w:r w:rsidRPr="00DB4D80">
              <w:rPr>
                <w:sz w:val="24"/>
                <w:szCs w:val="24"/>
              </w:rPr>
              <w:t>Кількість 2х місць (*2)</w:t>
            </w:r>
          </w:p>
        </w:tc>
        <w:tc>
          <w:tcPr>
            <w:tcW w:w="747" w:type="pct"/>
            <w:shd w:val="clear" w:color="auto" w:fill="auto"/>
          </w:tcPr>
          <w:p w:rsidR="00260EF3" w:rsidRPr="00DB4D80" w:rsidRDefault="00260EF3" w:rsidP="00673851">
            <w:pPr>
              <w:jc w:val="both"/>
              <w:rPr>
                <w:sz w:val="24"/>
                <w:szCs w:val="24"/>
              </w:rPr>
            </w:pPr>
            <w:r w:rsidRPr="00DB4D80">
              <w:rPr>
                <w:sz w:val="24"/>
                <w:szCs w:val="24"/>
              </w:rPr>
              <w:t>Кількість 3х місць (*1)</w:t>
            </w:r>
          </w:p>
        </w:tc>
        <w:tc>
          <w:tcPr>
            <w:tcW w:w="746" w:type="pct"/>
            <w:shd w:val="clear" w:color="auto" w:fill="auto"/>
          </w:tcPr>
          <w:p w:rsidR="00260EF3" w:rsidRPr="00DB4D80" w:rsidRDefault="00260EF3" w:rsidP="00673851">
            <w:pPr>
              <w:jc w:val="both"/>
              <w:rPr>
                <w:sz w:val="24"/>
                <w:szCs w:val="24"/>
              </w:rPr>
            </w:pPr>
            <w:r w:rsidRPr="00DB4D80">
              <w:rPr>
                <w:sz w:val="24"/>
                <w:szCs w:val="24"/>
              </w:rPr>
              <w:t xml:space="preserve">Загальний рейтинг </w:t>
            </w:r>
          </w:p>
        </w:tc>
      </w:tr>
      <w:tr w:rsidR="007E69DD" w:rsidRPr="00DB4D80" w:rsidTr="0002236B">
        <w:tc>
          <w:tcPr>
            <w:tcW w:w="238" w:type="pct"/>
            <w:shd w:val="clear" w:color="auto" w:fill="auto"/>
          </w:tcPr>
          <w:p w:rsidR="00260EF3" w:rsidRPr="00DB4D80" w:rsidRDefault="00260EF3" w:rsidP="00673851">
            <w:pPr>
              <w:jc w:val="both"/>
              <w:rPr>
                <w:sz w:val="24"/>
                <w:szCs w:val="24"/>
              </w:rPr>
            </w:pPr>
            <w:r w:rsidRPr="00DB4D80">
              <w:rPr>
                <w:sz w:val="24"/>
                <w:szCs w:val="24"/>
              </w:rPr>
              <w:t>1</w:t>
            </w:r>
          </w:p>
        </w:tc>
        <w:tc>
          <w:tcPr>
            <w:tcW w:w="959" w:type="pct"/>
            <w:shd w:val="clear" w:color="auto" w:fill="auto"/>
          </w:tcPr>
          <w:p w:rsidR="00260EF3" w:rsidRPr="00DB4D80" w:rsidRDefault="00260EF3" w:rsidP="0002236B">
            <w:pPr>
              <w:jc w:val="both"/>
              <w:rPr>
                <w:sz w:val="24"/>
                <w:szCs w:val="24"/>
              </w:rPr>
            </w:pPr>
            <w:r w:rsidRPr="00DB4D80">
              <w:rPr>
                <w:sz w:val="24"/>
                <w:szCs w:val="24"/>
              </w:rPr>
              <w:t>І</w:t>
            </w:r>
            <w:r w:rsidR="0002236B" w:rsidRPr="00DB4D80">
              <w:rPr>
                <w:sz w:val="24"/>
                <w:szCs w:val="24"/>
              </w:rPr>
              <w:t xml:space="preserve">зюмська гімназія </w:t>
            </w:r>
            <w:r w:rsidRPr="00DB4D80">
              <w:rPr>
                <w:sz w:val="24"/>
                <w:szCs w:val="24"/>
              </w:rPr>
              <w:t xml:space="preserve"> №1</w:t>
            </w:r>
          </w:p>
        </w:tc>
        <w:tc>
          <w:tcPr>
            <w:tcW w:w="748" w:type="pct"/>
            <w:shd w:val="clear" w:color="auto" w:fill="auto"/>
          </w:tcPr>
          <w:p w:rsidR="00260EF3" w:rsidRPr="00DB4D80" w:rsidRDefault="00260EF3" w:rsidP="00673851">
            <w:pPr>
              <w:jc w:val="both"/>
              <w:rPr>
                <w:sz w:val="24"/>
                <w:szCs w:val="24"/>
              </w:rPr>
            </w:pPr>
            <w:r w:rsidRPr="00DB4D80">
              <w:rPr>
                <w:sz w:val="24"/>
                <w:szCs w:val="24"/>
              </w:rPr>
              <w:t>11*1=</w:t>
            </w:r>
            <w:r w:rsidRPr="00DB4D80">
              <w:rPr>
                <w:b/>
                <w:sz w:val="24"/>
                <w:szCs w:val="24"/>
              </w:rPr>
              <w:t>11</w:t>
            </w:r>
          </w:p>
        </w:tc>
        <w:tc>
          <w:tcPr>
            <w:tcW w:w="815" w:type="pct"/>
            <w:shd w:val="clear" w:color="auto" w:fill="auto"/>
          </w:tcPr>
          <w:p w:rsidR="00260EF3" w:rsidRPr="00DB4D80" w:rsidRDefault="00260EF3" w:rsidP="00673851">
            <w:pPr>
              <w:jc w:val="both"/>
              <w:rPr>
                <w:sz w:val="24"/>
                <w:szCs w:val="24"/>
              </w:rPr>
            </w:pPr>
            <w:r w:rsidRPr="00DB4D80">
              <w:rPr>
                <w:sz w:val="24"/>
                <w:szCs w:val="24"/>
              </w:rPr>
              <w:t>8*3=</w:t>
            </w:r>
            <w:r w:rsidRPr="00DB4D80">
              <w:rPr>
                <w:b/>
                <w:sz w:val="24"/>
                <w:szCs w:val="24"/>
              </w:rPr>
              <w:t>24</w:t>
            </w:r>
          </w:p>
        </w:tc>
        <w:tc>
          <w:tcPr>
            <w:tcW w:w="748" w:type="pct"/>
            <w:shd w:val="clear" w:color="auto" w:fill="auto"/>
          </w:tcPr>
          <w:p w:rsidR="00260EF3" w:rsidRPr="00DB4D80" w:rsidRDefault="00260EF3" w:rsidP="00673851">
            <w:pPr>
              <w:jc w:val="both"/>
              <w:rPr>
                <w:sz w:val="24"/>
                <w:szCs w:val="24"/>
              </w:rPr>
            </w:pPr>
            <w:r w:rsidRPr="00DB4D80">
              <w:rPr>
                <w:sz w:val="24"/>
                <w:szCs w:val="24"/>
              </w:rPr>
              <w:t>2*2=</w:t>
            </w:r>
            <w:r w:rsidRPr="00DB4D80">
              <w:rPr>
                <w:b/>
                <w:sz w:val="24"/>
                <w:szCs w:val="24"/>
              </w:rPr>
              <w:t>4</w:t>
            </w:r>
          </w:p>
        </w:tc>
        <w:tc>
          <w:tcPr>
            <w:tcW w:w="747" w:type="pct"/>
            <w:shd w:val="clear" w:color="auto" w:fill="auto"/>
          </w:tcPr>
          <w:p w:rsidR="00260EF3" w:rsidRPr="00DB4D80" w:rsidRDefault="00260EF3" w:rsidP="00673851">
            <w:pPr>
              <w:jc w:val="both"/>
              <w:rPr>
                <w:sz w:val="24"/>
                <w:szCs w:val="24"/>
              </w:rPr>
            </w:pPr>
            <w:r w:rsidRPr="00DB4D80">
              <w:rPr>
                <w:sz w:val="24"/>
                <w:szCs w:val="24"/>
              </w:rPr>
              <w:t>0*1=</w:t>
            </w:r>
            <w:r w:rsidRPr="00DB4D80">
              <w:rPr>
                <w:b/>
                <w:sz w:val="24"/>
                <w:szCs w:val="24"/>
              </w:rPr>
              <w:t xml:space="preserve">0 </w:t>
            </w:r>
          </w:p>
        </w:tc>
        <w:tc>
          <w:tcPr>
            <w:tcW w:w="746" w:type="pct"/>
            <w:shd w:val="clear" w:color="auto" w:fill="auto"/>
          </w:tcPr>
          <w:p w:rsidR="00260EF3" w:rsidRPr="00DB4D80" w:rsidRDefault="00260EF3" w:rsidP="00673851">
            <w:pPr>
              <w:jc w:val="both"/>
              <w:rPr>
                <w:b/>
                <w:sz w:val="24"/>
                <w:szCs w:val="24"/>
              </w:rPr>
            </w:pPr>
            <w:r w:rsidRPr="00DB4D80">
              <w:rPr>
                <w:b/>
                <w:sz w:val="24"/>
                <w:szCs w:val="24"/>
              </w:rPr>
              <w:t>39</w:t>
            </w:r>
          </w:p>
        </w:tc>
      </w:tr>
      <w:tr w:rsidR="007E69DD" w:rsidRPr="00DB4D80" w:rsidTr="0002236B">
        <w:tc>
          <w:tcPr>
            <w:tcW w:w="238" w:type="pct"/>
            <w:shd w:val="clear" w:color="auto" w:fill="auto"/>
          </w:tcPr>
          <w:p w:rsidR="00260EF3" w:rsidRPr="00DB4D80" w:rsidRDefault="00260EF3" w:rsidP="00673851">
            <w:pPr>
              <w:jc w:val="both"/>
              <w:rPr>
                <w:sz w:val="24"/>
                <w:szCs w:val="24"/>
              </w:rPr>
            </w:pPr>
            <w:r w:rsidRPr="00DB4D80">
              <w:rPr>
                <w:sz w:val="24"/>
                <w:szCs w:val="24"/>
              </w:rPr>
              <w:t>2</w:t>
            </w:r>
          </w:p>
        </w:tc>
        <w:tc>
          <w:tcPr>
            <w:tcW w:w="959" w:type="pct"/>
            <w:shd w:val="clear" w:color="auto" w:fill="auto"/>
          </w:tcPr>
          <w:p w:rsidR="00260EF3" w:rsidRPr="00DB4D80" w:rsidRDefault="0002236B" w:rsidP="00673851">
            <w:pPr>
              <w:jc w:val="both"/>
              <w:rPr>
                <w:sz w:val="24"/>
                <w:szCs w:val="24"/>
              </w:rPr>
            </w:pPr>
            <w:r w:rsidRPr="00DB4D80">
              <w:rPr>
                <w:sz w:val="24"/>
                <w:szCs w:val="24"/>
              </w:rPr>
              <w:t>Ізюмська гімназія</w:t>
            </w:r>
            <w:r w:rsidR="00260EF3" w:rsidRPr="00DB4D80">
              <w:rPr>
                <w:sz w:val="24"/>
                <w:szCs w:val="24"/>
              </w:rPr>
              <w:t xml:space="preserve"> №3</w:t>
            </w:r>
          </w:p>
        </w:tc>
        <w:tc>
          <w:tcPr>
            <w:tcW w:w="748" w:type="pct"/>
            <w:shd w:val="clear" w:color="auto" w:fill="auto"/>
          </w:tcPr>
          <w:p w:rsidR="00260EF3" w:rsidRPr="00DB4D80" w:rsidRDefault="00260EF3" w:rsidP="00673851">
            <w:pPr>
              <w:jc w:val="both"/>
              <w:rPr>
                <w:sz w:val="24"/>
                <w:szCs w:val="24"/>
              </w:rPr>
            </w:pPr>
            <w:r w:rsidRPr="00DB4D80">
              <w:rPr>
                <w:sz w:val="24"/>
                <w:szCs w:val="24"/>
              </w:rPr>
              <w:t>10*1=</w:t>
            </w:r>
            <w:r w:rsidRPr="00DB4D80">
              <w:rPr>
                <w:b/>
                <w:sz w:val="24"/>
                <w:szCs w:val="24"/>
              </w:rPr>
              <w:t>10</w:t>
            </w:r>
          </w:p>
        </w:tc>
        <w:tc>
          <w:tcPr>
            <w:tcW w:w="815" w:type="pct"/>
            <w:shd w:val="clear" w:color="auto" w:fill="auto"/>
          </w:tcPr>
          <w:p w:rsidR="00260EF3" w:rsidRPr="00DB4D80" w:rsidRDefault="00260EF3" w:rsidP="00673851">
            <w:pPr>
              <w:jc w:val="both"/>
              <w:rPr>
                <w:sz w:val="24"/>
                <w:szCs w:val="24"/>
              </w:rPr>
            </w:pPr>
            <w:r w:rsidRPr="00DB4D80">
              <w:rPr>
                <w:sz w:val="24"/>
                <w:szCs w:val="24"/>
              </w:rPr>
              <w:t>2*3=</w:t>
            </w:r>
            <w:r w:rsidRPr="00DB4D80">
              <w:rPr>
                <w:b/>
                <w:sz w:val="24"/>
                <w:szCs w:val="24"/>
              </w:rPr>
              <w:t>6</w:t>
            </w:r>
          </w:p>
        </w:tc>
        <w:tc>
          <w:tcPr>
            <w:tcW w:w="748" w:type="pct"/>
            <w:shd w:val="clear" w:color="auto" w:fill="auto"/>
          </w:tcPr>
          <w:p w:rsidR="00260EF3" w:rsidRPr="00DB4D80" w:rsidRDefault="00260EF3" w:rsidP="00673851">
            <w:pPr>
              <w:jc w:val="both"/>
              <w:rPr>
                <w:sz w:val="24"/>
                <w:szCs w:val="24"/>
              </w:rPr>
            </w:pPr>
            <w:r w:rsidRPr="00DB4D80">
              <w:rPr>
                <w:sz w:val="24"/>
                <w:szCs w:val="24"/>
              </w:rPr>
              <w:t>5*2=</w:t>
            </w:r>
            <w:r w:rsidRPr="00DB4D80">
              <w:rPr>
                <w:b/>
                <w:sz w:val="24"/>
                <w:szCs w:val="24"/>
              </w:rPr>
              <w:t>10</w:t>
            </w:r>
          </w:p>
        </w:tc>
        <w:tc>
          <w:tcPr>
            <w:tcW w:w="747" w:type="pct"/>
            <w:shd w:val="clear" w:color="auto" w:fill="auto"/>
          </w:tcPr>
          <w:p w:rsidR="00260EF3" w:rsidRPr="00DB4D80" w:rsidRDefault="00260EF3" w:rsidP="00673851">
            <w:pPr>
              <w:jc w:val="both"/>
              <w:rPr>
                <w:sz w:val="24"/>
                <w:szCs w:val="24"/>
              </w:rPr>
            </w:pPr>
            <w:r w:rsidRPr="00DB4D80">
              <w:rPr>
                <w:sz w:val="24"/>
                <w:szCs w:val="24"/>
              </w:rPr>
              <w:t>3*1=</w:t>
            </w:r>
            <w:r w:rsidRPr="00DB4D80">
              <w:rPr>
                <w:b/>
                <w:sz w:val="24"/>
                <w:szCs w:val="24"/>
              </w:rPr>
              <w:t>3</w:t>
            </w:r>
          </w:p>
        </w:tc>
        <w:tc>
          <w:tcPr>
            <w:tcW w:w="746" w:type="pct"/>
            <w:shd w:val="clear" w:color="auto" w:fill="auto"/>
          </w:tcPr>
          <w:p w:rsidR="00260EF3" w:rsidRPr="00DB4D80" w:rsidRDefault="00260EF3" w:rsidP="00673851">
            <w:pPr>
              <w:jc w:val="both"/>
              <w:rPr>
                <w:b/>
                <w:sz w:val="24"/>
                <w:szCs w:val="24"/>
              </w:rPr>
            </w:pPr>
            <w:r w:rsidRPr="00DB4D80">
              <w:rPr>
                <w:b/>
                <w:sz w:val="24"/>
                <w:szCs w:val="24"/>
              </w:rPr>
              <w:t>29</w:t>
            </w:r>
          </w:p>
        </w:tc>
      </w:tr>
      <w:tr w:rsidR="007E69DD" w:rsidRPr="00DB4D80" w:rsidTr="0002236B">
        <w:tc>
          <w:tcPr>
            <w:tcW w:w="238" w:type="pct"/>
            <w:shd w:val="clear" w:color="auto" w:fill="auto"/>
          </w:tcPr>
          <w:p w:rsidR="00260EF3" w:rsidRPr="00DB4D80" w:rsidRDefault="00260EF3" w:rsidP="00673851">
            <w:pPr>
              <w:jc w:val="both"/>
              <w:rPr>
                <w:sz w:val="24"/>
                <w:szCs w:val="24"/>
              </w:rPr>
            </w:pPr>
            <w:r w:rsidRPr="00DB4D80">
              <w:rPr>
                <w:sz w:val="24"/>
                <w:szCs w:val="24"/>
              </w:rPr>
              <w:t>3</w:t>
            </w:r>
          </w:p>
        </w:tc>
        <w:tc>
          <w:tcPr>
            <w:tcW w:w="959" w:type="pct"/>
            <w:shd w:val="clear" w:color="auto" w:fill="auto"/>
          </w:tcPr>
          <w:p w:rsidR="00260EF3" w:rsidRPr="00DB4D80" w:rsidRDefault="00260EF3" w:rsidP="0002236B">
            <w:pPr>
              <w:jc w:val="both"/>
              <w:rPr>
                <w:sz w:val="24"/>
                <w:szCs w:val="24"/>
              </w:rPr>
            </w:pPr>
            <w:r w:rsidRPr="00DB4D80">
              <w:rPr>
                <w:sz w:val="24"/>
                <w:szCs w:val="24"/>
              </w:rPr>
              <w:t>ІЗОШ</w:t>
            </w:r>
            <w:r w:rsidR="0002236B" w:rsidRPr="00DB4D80">
              <w:rPr>
                <w:sz w:val="24"/>
                <w:szCs w:val="24"/>
              </w:rPr>
              <w:t xml:space="preserve"> І-ІІІ ступенів </w:t>
            </w:r>
            <w:r w:rsidRPr="00DB4D80">
              <w:rPr>
                <w:sz w:val="24"/>
                <w:szCs w:val="24"/>
              </w:rPr>
              <w:t>№2</w:t>
            </w:r>
          </w:p>
        </w:tc>
        <w:tc>
          <w:tcPr>
            <w:tcW w:w="748" w:type="pct"/>
            <w:shd w:val="clear" w:color="auto" w:fill="auto"/>
          </w:tcPr>
          <w:p w:rsidR="00260EF3" w:rsidRPr="00DB4D80" w:rsidRDefault="00260EF3" w:rsidP="00673851">
            <w:pPr>
              <w:jc w:val="both"/>
              <w:rPr>
                <w:sz w:val="24"/>
                <w:szCs w:val="24"/>
              </w:rPr>
            </w:pPr>
            <w:r w:rsidRPr="00DB4D80">
              <w:rPr>
                <w:sz w:val="24"/>
                <w:szCs w:val="24"/>
              </w:rPr>
              <w:t>9*1=</w:t>
            </w:r>
            <w:r w:rsidRPr="00DB4D80">
              <w:rPr>
                <w:b/>
                <w:sz w:val="24"/>
                <w:szCs w:val="24"/>
              </w:rPr>
              <w:t>9</w:t>
            </w:r>
          </w:p>
        </w:tc>
        <w:tc>
          <w:tcPr>
            <w:tcW w:w="815" w:type="pct"/>
            <w:shd w:val="clear" w:color="auto" w:fill="auto"/>
          </w:tcPr>
          <w:p w:rsidR="00260EF3" w:rsidRPr="00DB4D80" w:rsidRDefault="00260EF3" w:rsidP="00673851">
            <w:pPr>
              <w:jc w:val="both"/>
              <w:rPr>
                <w:sz w:val="24"/>
                <w:szCs w:val="24"/>
              </w:rPr>
            </w:pPr>
            <w:r w:rsidRPr="00DB4D80">
              <w:rPr>
                <w:sz w:val="24"/>
                <w:szCs w:val="24"/>
              </w:rPr>
              <w:t>0*3=</w:t>
            </w:r>
            <w:r w:rsidRPr="00DB4D80">
              <w:rPr>
                <w:b/>
                <w:sz w:val="24"/>
                <w:szCs w:val="24"/>
              </w:rPr>
              <w:t>0</w:t>
            </w:r>
          </w:p>
        </w:tc>
        <w:tc>
          <w:tcPr>
            <w:tcW w:w="748" w:type="pct"/>
            <w:shd w:val="clear" w:color="auto" w:fill="auto"/>
          </w:tcPr>
          <w:p w:rsidR="00260EF3" w:rsidRPr="00DB4D80" w:rsidRDefault="00260EF3" w:rsidP="00673851">
            <w:pPr>
              <w:jc w:val="both"/>
              <w:rPr>
                <w:sz w:val="24"/>
                <w:szCs w:val="24"/>
              </w:rPr>
            </w:pPr>
            <w:r w:rsidRPr="00DB4D80">
              <w:rPr>
                <w:sz w:val="24"/>
                <w:szCs w:val="24"/>
              </w:rPr>
              <w:t>1*2=</w:t>
            </w:r>
            <w:r w:rsidRPr="00DB4D80">
              <w:rPr>
                <w:b/>
                <w:sz w:val="24"/>
                <w:szCs w:val="24"/>
              </w:rPr>
              <w:t>2</w:t>
            </w:r>
          </w:p>
        </w:tc>
        <w:tc>
          <w:tcPr>
            <w:tcW w:w="747" w:type="pct"/>
            <w:shd w:val="clear" w:color="auto" w:fill="auto"/>
          </w:tcPr>
          <w:p w:rsidR="00260EF3" w:rsidRPr="00DB4D80" w:rsidRDefault="00260EF3" w:rsidP="00673851">
            <w:pPr>
              <w:jc w:val="both"/>
              <w:rPr>
                <w:sz w:val="24"/>
                <w:szCs w:val="24"/>
              </w:rPr>
            </w:pPr>
            <w:r w:rsidRPr="00DB4D80">
              <w:rPr>
                <w:sz w:val="24"/>
                <w:szCs w:val="24"/>
              </w:rPr>
              <w:t>0*1=</w:t>
            </w:r>
            <w:r w:rsidRPr="00DB4D80">
              <w:rPr>
                <w:b/>
                <w:sz w:val="24"/>
                <w:szCs w:val="24"/>
              </w:rPr>
              <w:t>0</w:t>
            </w:r>
          </w:p>
        </w:tc>
        <w:tc>
          <w:tcPr>
            <w:tcW w:w="746" w:type="pct"/>
            <w:shd w:val="clear" w:color="auto" w:fill="auto"/>
          </w:tcPr>
          <w:p w:rsidR="00260EF3" w:rsidRPr="00DB4D80" w:rsidRDefault="00260EF3" w:rsidP="00673851">
            <w:pPr>
              <w:jc w:val="both"/>
              <w:rPr>
                <w:b/>
                <w:sz w:val="24"/>
                <w:szCs w:val="24"/>
              </w:rPr>
            </w:pPr>
            <w:r w:rsidRPr="00DB4D80">
              <w:rPr>
                <w:b/>
                <w:sz w:val="24"/>
                <w:szCs w:val="24"/>
              </w:rPr>
              <w:t>11</w:t>
            </w:r>
          </w:p>
        </w:tc>
      </w:tr>
      <w:tr w:rsidR="007E69DD" w:rsidRPr="00DB4D80" w:rsidTr="0002236B">
        <w:tc>
          <w:tcPr>
            <w:tcW w:w="238" w:type="pct"/>
            <w:shd w:val="clear" w:color="auto" w:fill="auto"/>
          </w:tcPr>
          <w:p w:rsidR="00260EF3" w:rsidRPr="00DB4D80" w:rsidRDefault="00260EF3" w:rsidP="00673851">
            <w:pPr>
              <w:jc w:val="both"/>
              <w:rPr>
                <w:sz w:val="24"/>
                <w:szCs w:val="24"/>
              </w:rPr>
            </w:pPr>
            <w:r w:rsidRPr="00DB4D80">
              <w:rPr>
                <w:sz w:val="24"/>
                <w:szCs w:val="24"/>
              </w:rPr>
              <w:t>4</w:t>
            </w:r>
          </w:p>
        </w:tc>
        <w:tc>
          <w:tcPr>
            <w:tcW w:w="959" w:type="pct"/>
            <w:shd w:val="clear" w:color="auto" w:fill="auto"/>
          </w:tcPr>
          <w:p w:rsidR="00260EF3" w:rsidRPr="00DB4D80" w:rsidRDefault="00260EF3" w:rsidP="0002236B">
            <w:pPr>
              <w:jc w:val="both"/>
              <w:rPr>
                <w:sz w:val="24"/>
                <w:szCs w:val="24"/>
              </w:rPr>
            </w:pPr>
            <w:r w:rsidRPr="00DB4D80">
              <w:rPr>
                <w:sz w:val="24"/>
                <w:szCs w:val="24"/>
              </w:rPr>
              <w:t xml:space="preserve">ІЗОШ </w:t>
            </w:r>
            <w:r w:rsidR="0002236B" w:rsidRPr="00DB4D80">
              <w:rPr>
                <w:sz w:val="24"/>
                <w:szCs w:val="24"/>
              </w:rPr>
              <w:t xml:space="preserve">І-ІІІ ступенів </w:t>
            </w:r>
            <w:r w:rsidRPr="00DB4D80">
              <w:rPr>
                <w:sz w:val="24"/>
                <w:szCs w:val="24"/>
              </w:rPr>
              <w:t>№4</w:t>
            </w:r>
          </w:p>
        </w:tc>
        <w:tc>
          <w:tcPr>
            <w:tcW w:w="748" w:type="pct"/>
            <w:shd w:val="clear" w:color="auto" w:fill="auto"/>
          </w:tcPr>
          <w:p w:rsidR="00260EF3" w:rsidRPr="00DB4D80" w:rsidRDefault="00260EF3" w:rsidP="00673851">
            <w:pPr>
              <w:jc w:val="both"/>
              <w:rPr>
                <w:sz w:val="24"/>
                <w:szCs w:val="24"/>
              </w:rPr>
            </w:pPr>
            <w:r w:rsidRPr="00DB4D80">
              <w:rPr>
                <w:sz w:val="24"/>
                <w:szCs w:val="24"/>
              </w:rPr>
              <w:t>10*1=</w:t>
            </w:r>
            <w:r w:rsidRPr="00DB4D80">
              <w:rPr>
                <w:b/>
                <w:sz w:val="24"/>
                <w:szCs w:val="24"/>
              </w:rPr>
              <w:t>10</w:t>
            </w:r>
          </w:p>
        </w:tc>
        <w:tc>
          <w:tcPr>
            <w:tcW w:w="815" w:type="pct"/>
            <w:shd w:val="clear" w:color="auto" w:fill="auto"/>
          </w:tcPr>
          <w:p w:rsidR="00260EF3" w:rsidRPr="00DB4D80" w:rsidRDefault="00260EF3" w:rsidP="00673851">
            <w:pPr>
              <w:jc w:val="both"/>
              <w:rPr>
                <w:sz w:val="24"/>
                <w:szCs w:val="24"/>
              </w:rPr>
            </w:pPr>
            <w:r w:rsidRPr="00DB4D80">
              <w:rPr>
                <w:sz w:val="24"/>
                <w:szCs w:val="24"/>
              </w:rPr>
              <w:t>0*3=</w:t>
            </w:r>
            <w:r w:rsidRPr="00DB4D80">
              <w:rPr>
                <w:b/>
                <w:sz w:val="24"/>
                <w:szCs w:val="24"/>
              </w:rPr>
              <w:t>0</w:t>
            </w:r>
          </w:p>
        </w:tc>
        <w:tc>
          <w:tcPr>
            <w:tcW w:w="748" w:type="pct"/>
            <w:shd w:val="clear" w:color="auto" w:fill="auto"/>
          </w:tcPr>
          <w:p w:rsidR="00260EF3" w:rsidRPr="00DB4D80" w:rsidRDefault="00260EF3" w:rsidP="00673851">
            <w:pPr>
              <w:jc w:val="both"/>
              <w:rPr>
                <w:sz w:val="24"/>
                <w:szCs w:val="24"/>
              </w:rPr>
            </w:pPr>
            <w:r w:rsidRPr="00DB4D80">
              <w:rPr>
                <w:sz w:val="24"/>
                <w:szCs w:val="24"/>
              </w:rPr>
              <w:t>1*2=</w:t>
            </w:r>
            <w:r w:rsidRPr="00DB4D80">
              <w:rPr>
                <w:b/>
                <w:sz w:val="24"/>
                <w:szCs w:val="24"/>
              </w:rPr>
              <w:t>2</w:t>
            </w:r>
          </w:p>
        </w:tc>
        <w:tc>
          <w:tcPr>
            <w:tcW w:w="747" w:type="pct"/>
            <w:shd w:val="clear" w:color="auto" w:fill="auto"/>
          </w:tcPr>
          <w:p w:rsidR="00260EF3" w:rsidRPr="00DB4D80" w:rsidRDefault="00260EF3" w:rsidP="00673851">
            <w:pPr>
              <w:jc w:val="both"/>
              <w:rPr>
                <w:sz w:val="24"/>
                <w:szCs w:val="24"/>
              </w:rPr>
            </w:pPr>
            <w:r w:rsidRPr="00DB4D80">
              <w:rPr>
                <w:sz w:val="24"/>
                <w:szCs w:val="24"/>
              </w:rPr>
              <w:t>4*1=</w:t>
            </w:r>
            <w:r w:rsidRPr="00DB4D80">
              <w:rPr>
                <w:b/>
                <w:sz w:val="24"/>
                <w:szCs w:val="24"/>
              </w:rPr>
              <w:t>4</w:t>
            </w:r>
          </w:p>
        </w:tc>
        <w:tc>
          <w:tcPr>
            <w:tcW w:w="746" w:type="pct"/>
            <w:shd w:val="clear" w:color="auto" w:fill="auto"/>
          </w:tcPr>
          <w:p w:rsidR="00260EF3" w:rsidRPr="00DB4D80" w:rsidRDefault="00260EF3" w:rsidP="00673851">
            <w:pPr>
              <w:jc w:val="both"/>
              <w:rPr>
                <w:b/>
                <w:sz w:val="24"/>
                <w:szCs w:val="24"/>
              </w:rPr>
            </w:pPr>
            <w:r w:rsidRPr="00DB4D80">
              <w:rPr>
                <w:b/>
                <w:sz w:val="24"/>
                <w:szCs w:val="24"/>
              </w:rPr>
              <w:t>16</w:t>
            </w:r>
          </w:p>
        </w:tc>
      </w:tr>
      <w:tr w:rsidR="007E69DD" w:rsidRPr="00DB4D80" w:rsidTr="0002236B">
        <w:trPr>
          <w:trHeight w:val="363"/>
        </w:trPr>
        <w:tc>
          <w:tcPr>
            <w:tcW w:w="238" w:type="pct"/>
            <w:shd w:val="clear" w:color="auto" w:fill="auto"/>
          </w:tcPr>
          <w:p w:rsidR="00260EF3" w:rsidRPr="00DB4D80" w:rsidRDefault="00260EF3" w:rsidP="00673851">
            <w:pPr>
              <w:jc w:val="both"/>
              <w:rPr>
                <w:sz w:val="24"/>
                <w:szCs w:val="24"/>
              </w:rPr>
            </w:pPr>
            <w:r w:rsidRPr="00DB4D80">
              <w:rPr>
                <w:sz w:val="24"/>
                <w:szCs w:val="24"/>
              </w:rPr>
              <w:t>5</w:t>
            </w:r>
          </w:p>
        </w:tc>
        <w:tc>
          <w:tcPr>
            <w:tcW w:w="959" w:type="pct"/>
            <w:shd w:val="clear" w:color="auto" w:fill="auto"/>
          </w:tcPr>
          <w:p w:rsidR="00260EF3" w:rsidRPr="00DB4D80" w:rsidRDefault="00260EF3" w:rsidP="0002236B">
            <w:pPr>
              <w:jc w:val="both"/>
              <w:rPr>
                <w:sz w:val="24"/>
                <w:szCs w:val="24"/>
              </w:rPr>
            </w:pPr>
            <w:r w:rsidRPr="00DB4D80">
              <w:rPr>
                <w:sz w:val="24"/>
                <w:szCs w:val="24"/>
              </w:rPr>
              <w:t xml:space="preserve">ІЗОШ </w:t>
            </w:r>
            <w:r w:rsidR="0002236B" w:rsidRPr="00DB4D80">
              <w:rPr>
                <w:sz w:val="24"/>
                <w:szCs w:val="24"/>
              </w:rPr>
              <w:t xml:space="preserve">І-ІІІ ступенів </w:t>
            </w:r>
            <w:r w:rsidRPr="00DB4D80">
              <w:rPr>
                <w:sz w:val="24"/>
                <w:szCs w:val="24"/>
              </w:rPr>
              <w:t>№5</w:t>
            </w:r>
          </w:p>
        </w:tc>
        <w:tc>
          <w:tcPr>
            <w:tcW w:w="748" w:type="pct"/>
            <w:shd w:val="clear" w:color="auto" w:fill="auto"/>
          </w:tcPr>
          <w:p w:rsidR="00260EF3" w:rsidRPr="00DB4D80" w:rsidRDefault="00260EF3" w:rsidP="00673851">
            <w:pPr>
              <w:jc w:val="both"/>
              <w:rPr>
                <w:sz w:val="24"/>
                <w:szCs w:val="24"/>
              </w:rPr>
            </w:pPr>
            <w:r w:rsidRPr="00DB4D80">
              <w:rPr>
                <w:sz w:val="24"/>
                <w:szCs w:val="24"/>
              </w:rPr>
              <w:t>8*1=</w:t>
            </w:r>
            <w:r w:rsidRPr="00DB4D80">
              <w:rPr>
                <w:b/>
                <w:sz w:val="24"/>
                <w:szCs w:val="24"/>
              </w:rPr>
              <w:t>8</w:t>
            </w:r>
          </w:p>
        </w:tc>
        <w:tc>
          <w:tcPr>
            <w:tcW w:w="815" w:type="pct"/>
            <w:shd w:val="clear" w:color="auto" w:fill="auto"/>
          </w:tcPr>
          <w:p w:rsidR="00260EF3" w:rsidRPr="00DB4D80" w:rsidRDefault="00260EF3" w:rsidP="00673851">
            <w:pPr>
              <w:jc w:val="both"/>
              <w:rPr>
                <w:sz w:val="24"/>
                <w:szCs w:val="24"/>
              </w:rPr>
            </w:pPr>
            <w:r w:rsidRPr="00DB4D80">
              <w:rPr>
                <w:sz w:val="24"/>
                <w:szCs w:val="24"/>
              </w:rPr>
              <w:t>0*3=</w:t>
            </w:r>
            <w:r w:rsidRPr="00DB4D80">
              <w:rPr>
                <w:b/>
                <w:sz w:val="24"/>
                <w:szCs w:val="24"/>
              </w:rPr>
              <w:t>0</w:t>
            </w:r>
          </w:p>
        </w:tc>
        <w:tc>
          <w:tcPr>
            <w:tcW w:w="748" w:type="pct"/>
            <w:shd w:val="clear" w:color="auto" w:fill="auto"/>
          </w:tcPr>
          <w:p w:rsidR="00260EF3" w:rsidRPr="00DB4D80" w:rsidRDefault="00260EF3" w:rsidP="00673851">
            <w:pPr>
              <w:jc w:val="both"/>
              <w:rPr>
                <w:sz w:val="24"/>
                <w:szCs w:val="24"/>
              </w:rPr>
            </w:pPr>
            <w:r w:rsidRPr="00DB4D80">
              <w:rPr>
                <w:sz w:val="24"/>
                <w:szCs w:val="24"/>
              </w:rPr>
              <w:t>0*2=</w:t>
            </w:r>
            <w:r w:rsidRPr="00DB4D80">
              <w:rPr>
                <w:b/>
                <w:sz w:val="24"/>
                <w:szCs w:val="24"/>
              </w:rPr>
              <w:t>0</w:t>
            </w:r>
          </w:p>
        </w:tc>
        <w:tc>
          <w:tcPr>
            <w:tcW w:w="747" w:type="pct"/>
            <w:shd w:val="clear" w:color="auto" w:fill="auto"/>
          </w:tcPr>
          <w:p w:rsidR="00260EF3" w:rsidRPr="00DB4D80" w:rsidRDefault="00260EF3" w:rsidP="00673851">
            <w:pPr>
              <w:jc w:val="both"/>
              <w:rPr>
                <w:sz w:val="24"/>
                <w:szCs w:val="24"/>
              </w:rPr>
            </w:pPr>
            <w:r w:rsidRPr="00DB4D80">
              <w:rPr>
                <w:sz w:val="24"/>
                <w:szCs w:val="24"/>
              </w:rPr>
              <w:t>2*1=</w:t>
            </w:r>
            <w:r w:rsidRPr="00DB4D80">
              <w:rPr>
                <w:b/>
                <w:sz w:val="24"/>
                <w:szCs w:val="24"/>
              </w:rPr>
              <w:t>2</w:t>
            </w:r>
          </w:p>
        </w:tc>
        <w:tc>
          <w:tcPr>
            <w:tcW w:w="746" w:type="pct"/>
            <w:shd w:val="clear" w:color="auto" w:fill="auto"/>
          </w:tcPr>
          <w:p w:rsidR="00260EF3" w:rsidRPr="00DB4D80" w:rsidRDefault="00260EF3" w:rsidP="00673851">
            <w:pPr>
              <w:jc w:val="both"/>
              <w:rPr>
                <w:b/>
                <w:sz w:val="24"/>
                <w:szCs w:val="24"/>
              </w:rPr>
            </w:pPr>
            <w:r w:rsidRPr="00DB4D80">
              <w:rPr>
                <w:b/>
                <w:sz w:val="24"/>
                <w:szCs w:val="24"/>
              </w:rPr>
              <w:t>10</w:t>
            </w:r>
          </w:p>
        </w:tc>
      </w:tr>
      <w:tr w:rsidR="007E69DD" w:rsidRPr="00DB4D80" w:rsidTr="0002236B">
        <w:tc>
          <w:tcPr>
            <w:tcW w:w="238" w:type="pct"/>
            <w:shd w:val="clear" w:color="auto" w:fill="auto"/>
          </w:tcPr>
          <w:p w:rsidR="00260EF3" w:rsidRPr="00DB4D80" w:rsidRDefault="00260EF3" w:rsidP="00673851">
            <w:pPr>
              <w:jc w:val="both"/>
              <w:rPr>
                <w:sz w:val="24"/>
                <w:szCs w:val="24"/>
              </w:rPr>
            </w:pPr>
            <w:r w:rsidRPr="00DB4D80">
              <w:rPr>
                <w:sz w:val="24"/>
                <w:szCs w:val="24"/>
              </w:rPr>
              <w:t>6</w:t>
            </w:r>
          </w:p>
        </w:tc>
        <w:tc>
          <w:tcPr>
            <w:tcW w:w="959" w:type="pct"/>
            <w:shd w:val="clear" w:color="auto" w:fill="auto"/>
          </w:tcPr>
          <w:p w:rsidR="00260EF3" w:rsidRPr="00DB4D80" w:rsidRDefault="00260EF3" w:rsidP="0002236B">
            <w:pPr>
              <w:jc w:val="both"/>
              <w:rPr>
                <w:sz w:val="24"/>
                <w:szCs w:val="24"/>
              </w:rPr>
            </w:pPr>
            <w:r w:rsidRPr="00DB4D80">
              <w:rPr>
                <w:sz w:val="24"/>
                <w:szCs w:val="24"/>
              </w:rPr>
              <w:t xml:space="preserve">ІЗОШ </w:t>
            </w:r>
            <w:r w:rsidR="0002236B" w:rsidRPr="00DB4D80">
              <w:rPr>
                <w:sz w:val="24"/>
                <w:szCs w:val="24"/>
              </w:rPr>
              <w:t xml:space="preserve">І-ІІІ ступенів </w:t>
            </w:r>
            <w:r w:rsidRPr="00DB4D80">
              <w:rPr>
                <w:sz w:val="24"/>
                <w:szCs w:val="24"/>
              </w:rPr>
              <w:t>№6</w:t>
            </w:r>
          </w:p>
        </w:tc>
        <w:tc>
          <w:tcPr>
            <w:tcW w:w="748" w:type="pct"/>
            <w:shd w:val="clear" w:color="auto" w:fill="auto"/>
          </w:tcPr>
          <w:p w:rsidR="00260EF3" w:rsidRPr="00DB4D80" w:rsidRDefault="00260EF3" w:rsidP="00673851">
            <w:pPr>
              <w:jc w:val="both"/>
              <w:rPr>
                <w:sz w:val="24"/>
                <w:szCs w:val="24"/>
              </w:rPr>
            </w:pPr>
            <w:r w:rsidRPr="00DB4D80">
              <w:rPr>
                <w:sz w:val="24"/>
                <w:szCs w:val="24"/>
              </w:rPr>
              <w:t>11*1=</w:t>
            </w:r>
            <w:r w:rsidRPr="00DB4D80">
              <w:rPr>
                <w:b/>
                <w:sz w:val="24"/>
                <w:szCs w:val="24"/>
              </w:rPr>
              <w:t>11</w:t>
            </w:r>
          </w:p>
        </w:tc>
        <w:tc>
          <w:tcPr>
            <w:tcW w:w="815" w:type="pct"/>
            <w:shd w:val="clear" w:color="auto" w:fill="auto"/>
          </w:tcPr>
          <w:p w:rsidR="00260EF3" w:rsidRPr="00DB4D80" w:rsidRDefault="00260EF3" w:rsidP="00673851">
            <w:pPr>
              <w:jc w:val="both"/>
              <w:rPr>
                <w:sz w:val="24"/>
                <w:szCs w:val="24"/>
              </w:rPr>
            </w:pPr>
            <w:r w:rsidRPr="00DB4D80">
              <w:rPr>
                <w:sz w:val="24"/>
                <w:szCs w:val="24"/>
              </w:rPr>
              <w:t>1*3=</w:t>
            </w:r>
            <w:r w:rsidRPr="00DB4D80">
              <w:rPr>
                <w:b/>
                <w:sz w:val="24"/>
                <w:szCs w:val="24"/>
              </w:rPr>
              <w:t>3</w:t>
            </w:r>
          </w:p>
        </w:tc>
        <w:tc>
          <w:tcPr>
            <w:tcW w:w="748" w:type="pct"/>
            <w:shd w:val="clear" w:color="auto" w:fill="auto"/>
          </w:tcPr>
          <w:p w:rsidR="00260EF3" w:rsidRPr="00DB4D80" w:rsidRDefault="00260EF3" w:rsidP="00673851">
            <w:pPr>
              <w:jc w:val="both"/>
              <w:rPr>
                <w:sz w:val="24"/>
                <w:szCs w:val="24"/>
              </w:rPr>
            </w:pPr>
            <w:r w:rsidRPr="00DB4D80">
              <w:rPr>
                <w:sz w:val="24"/>
                <w:szCs w:val="24"/>
              </w:rPr>
              <w:t>0*2=</w:t>
            </w:r>
            <w:r w:rsidRPr="00DB4D80">
              <w:rPr>
                <w:b/>
                <w:sz w:val="24"/>
                <w:szCs w:val="24"/>
              </w:rPr>
              <w:t>0</w:t>
            </w:r>
          </w:p>
        </w:tc>
        <w:tc>
          <w:tcPr>
            <w:tcW w:w="747" w:type="pct"/>
            <w:shd w:val="clear" w:color="auto" w:fill="auto"/>
          </w:tcPr>
          <w:p w:rsidR="00260EF3" w:rsidRPr="00DB4D80" w:rsidRDefault="00260EF3" w:rsidP="00673851">
            <w:pPr>
              <w:jc w:val="both"/>
              <w:rPr>
                <w:sz w:val="24"/>
                <w:szCs w:val="24"/>
              </w:rPr>
            </w:pPr>
            <w:r w:rsidRPr="00DB4D80">
              <w:rPr>
                <w:sz w:val="24"/>
                <w:szCs w:val="24"/>
              </w:rPr>
              <w:t>1*1=</w:t>
            </w:r>
            <w:r w:rsidRPr="00DB4D80">
              <w:rPr>
                <w:b/>
                <w:sz w:val="24"/>
                <w:szCs w:val="24"/>
              </w:rPr>
              <w:t>1</w:t>
            </w:r>
          </w:p>
        </w:tc>
        <w:tc>
          <w:tcPr>
            <w:tcW w:w="746" w:type="pct"/>
            <w:shd w:val="clear" w:color="auto" w:fill="auto"/>
          </w:tcPr>
          <w:p w:rsidR="00260EF3" w:rsidRPr="00DB4D80" w:rsidRDefault="00260EF3" w:rsidP="00673851">
            <w:pPr>
              <w:jc w:val="both"/>
              <w:rPr>
                <w:b/>
                <w:sz w:val="24"/>
                <w:szCs w:val="24"/>
              </w:rPr>
            </w:pPr>
            <w:r w:rsidRPr="00DB4D80">
              <w:rPr>
                <w:b/>
                <w:sz w:val="24"/>
                <w:szCs w:val="24"/>
              </w:rPr>
              <w:t>15</w:t>
            </w:r>
          </w:p>
        </w:tc>
      </w:tr>
      <w:tr w:rsidR="007E69DD" w:rsidRPr="00DB4D80" w:rsidTr="0002236B">
        <w:tc>
          <w:tcPr>
            <w:tcW w:w="238" w:type="pct"/>
            <w:shd w:val="clear" w:color="auto" w:fill="auto"/>
          </w:tcPr>
          <w:p w:rsidR="00260EF3" w:rsidRPr="00DB4D80" w:rsidRDefault="00260EF3" w:rsidP="00673851">
            <w:pPr>
              <w:jc w:val="both"/>
              <w:rPr>
                <w:sz w:val="24"/>
                <w:szCs w:val="24"/>
              </w:rPr>
            </w:pPr>
            <w:r w:rsidRPr="00DB4D80">
              <w:rPr>
                <w:sz w:val="24"/>
                <w:szCs w:val="24"/>
              </w:rPr>
              <w:t>7</w:t>
            </w:r>
          </w:p>
        </w:tc>
        <w:tc>
          <w:tcPr>
            <w:tcW w:w="959" w:type="pct"/>
            <w:shd w:val="clear" w:color="auto" w:fill="auto"/>
          </w:tcPr>
          <w:p w:rsidR="00260EF3" w:rsidRPr="00DB4D80" w:rsidRDefault="00260EF3" w:rsidP="0002236B">
            <w:pPr>
              <w:jc w:val="both"/>
              <w:rPr>
                <w:sz w:val="24"/>
                <w:szCs w:val="24"/>
              </w:rPr>
            </w:pPr>
            <w:r w:rsidRPr="00DB4D80">
              <w:rPr>
                <w:sz w:val="24"/>
                <w:szCs w:val="24"/>
              </w:rPr>
              <w:t xml:space="preserve">ІЗОШ </w:t>
            </w:r>
            <w:r w:rsidR="0002236B" w:rsidRPr="00DB4D80">
              <w:rPr>
                <w:sz w:val="24"/>
                <w:szCs w:val="24"/>
              </w:rPr>
              <w:t xml:space="preserve">І-ІІІ ступенів </w:t>
            </w:r>
            <w:r w:rsidRPr="00DB4D80">
              <w:rPr>
                <w:sz w:val="24"/>
                <w:szCs w:val="24"/>
              </w:rPr>
              <w:t>№10</w:t>
            </w:r>
          </w:p>
        </w:tc>
        <w:tc>
          <w:tcPr>
            <w:tcW w:w="748" w:type="pct"/>
            <w:shd w:val="clear" w:color="auto" w:fill="auto"/>
          </w:tcPr>
          <w:p w:rsidR="00260EF3" w:rsidRPr="00DB4D80" w:rsidRDefault="00260EF3" w:rsidP="00673851">
            <w:pPr>
              <w:jc w:val="both"/>
              <w:rPr>
                <w:sz w:val="24"/>
                <w:szCs w:val="24"/>
              </w:rPr>
            </w:pPr>
            <w:r w:rsidRPr="00DB4D80">
              <w:rPr>
                <w:sz w:val="24"/>
                <w:szCs w:val="24"/>
              </w:rPr>
              <w:t>4*1=</w:t>
            </w:r>
            <w:r w:rsidRPr="00DB4D80">
              <w:rPr>
                <w:b/>
                <w:sz w:val="24"/>
                <w:szCs w:val="24"/>
              </w:rPr>
              <w:t>4</w:t>
            </w:r>
          </w:p>
        </w:tc>
        <w:tc>
          <w:tcPr>
            <w:tcW w:w="815" w:type="pct"/>
            <w:shd w:val="clear" w:color="auto" w:fill="auto"/>
          </w:tcPr>
          <w:p w:rsidR="00260EF3" w:rsidRPr="00DB4D80" w:rsidRDefault="00260EF3" w:rsidP="00673851">
            <w:pPr>
              <w:jc w:val="both"/>
              <w:rPr>
                <w:sz w:val="24"/>
                <w:szCs w:val="24"/>
              </w:rPr>
            </w:pPr>
            <w:r w:rsidRPr="00DB4D80">
              <w:rPr>
                <w:sz w:val="24"/>
                <w:szCs w:val="24"/>
              </w:rPr>
              <w:t>0*3=</w:t>
            </w:r>
            <w:r w:rsidRPr="00DB4D80">
              <w:rPr>
                <w:b/>
                <w:sz w:val="24"/>
                <w:szCs w:val="24"/>
              </w:rPr>
              <w:t>0</w:t>
            </w:r>
          </w:p>
        </w:tc>
        <w:tc>
          <w:tcPr>
            <w:tcW w:w="748" w:type="pct"/>
            <w:shd w:val="clear" w:color="auto" w:fill="auto"/>
          </w:tcPr>
          <w:p w:rsidR="00260EF3" w:rsidRPr="00DB4D80" w:rsidRDefault="00260EF3" w:rsidP="00673851">
            <w:pPr>
              <w:jc w:val="both"/>
              <w:rPr>
                <w:sz w:val="24"/>
                <w:szCs w:val="24"/>
              </w:rPr>
            </w:pPr>
            <w:r w:rsidRPr="00DB4D80">
              <w:rPr>
                <w:sz w:val="24"/>
                <w:szCs w:val="24"/>
              </w:rPr>
              <w:t>0*2=</w:t>
            </w:r>
            <w:r w:rsidRPr="00DB4D80">
              <w:rPr>
                <w:b/>
                <w:sz w:val="24"/>
                <w:szCs w:val="24"/>
              </w:rPr>
              <w:t>0</w:t>
            </w:r>
          </w:p>
        </w:tc>
        <w:tc>
          <w:tcPr>
            <w:tcW w:w="747" w:type="pct"/>
            <w:shd w:val="clear" w:color="auto" w:fill="auto"/>
          </w:tcPr>
          <w:p w:rsidR="00260EF3" w:rsidRPr="00DB4D80" w:rsidRDefault="00260EF3" w:rsidP="00673851">
            <w:pPr>
              <w:jc w:val="both"/>
              <w:rPr>
                <w:sz w:val="24"/>
                <w:szCs w:val="24"/>
              </w:rPr>
            </w:pPr>
            <w:r w:rsidRPr="00DB4D80">
              <w:rPr>
                <w:sz w:val="24"/>
                <w:szCs w:val="24"/>
              </w:rPr>
              <w:t>0*1=</w:t>
            </w:r>
            <w:r w:rsidRPr="00DB4D80">
              <w:rPr>
                <w:b/>
                <w:sz w:val="24"/>
                <w:szCs w:val="24"/>
              </w:rPr>
              <w:t>0</w:t>
            </w:r>
          </w:p>
        </w:tc>
        <w:tc>
          <w:tcPr>
            <w:tcW w:w="746" w:type="pct"/>
            <w:shd w:val="clear" w:color="auto" w:fill="auto"/>
          </w:tcPr>
          <w:p w:rsidR="00260EF3" w:rsidRPr="00DB4D80" w:rsidRDefault="00260EF3" w:rsidP="00673851">
            <w:pPr>
              <w:jc w:val="both"/>
              <w:rPr>
                <w:b/>
                <w:sz w:val="24"/>
                <w:szCs w:val="24"/>
              </w:rPr>
            </w:pPr>
            <w:r w:rsidRPr="00DB4D80">
              <w:rPr>
                <w:b/>
                <w:sz w:val="24"/>
                <w:szCs w:val="24"/>
              </w:rPr>
              <w:t>4</w:t>
            </w:r>
          </w:p>
        </w:tc>
      </w:tr>
      <w:tr w:rsidR="007E69DD" w:rsidRPr="00DB4D80" w:rsidTr="0002236B">
        <w:tc>
          <w:tcPr>
            <w:tcW w:w="238" w:type="pct"/>
            <w:shd w:val="clear" w:color="auto" w:fill="auto"/>
          </w:tcPr>
          <w:p w:rsidR="00260EF3" w:rsidRPr="00DB4D80" w:rsidRDefault="00260EF3" w:rsidP="00673851">
            <w:pPr>
              <w:jc w:val="both"/>
              <w:rPr>
                <w:sz w:val="24"/>
                <w:szCs w:val="24"/>
              </w:rPr>
            </w:pPr>
            <w:r w:rsidRPr="00DB4D80">
              <w:rPr>
                <w:sz w:val="24"/>
                <w:szCs w:val="24"/>
              </w:rPr>
              <w:t>8</w:t>
            </w:r>
          </w:p>
        </w:tc>
        <w:tc>
          <w:tcPr>
            <w:tcW w:w="959" w:type="pct"/>
            <w:shd w:val="clear" w:color="auto" w:fill="auto"/>
          </w:tcPr>
          <w:p w:rsidR="00260EF3" w:rsidRPr="00DB4D80" w:rsidRDefault="00260EF3" w:rsidP="0002236B">
            <w:pPr>
              <w:jc w:val="both"/>
              <w:rPr>
                <w:sz w:val="24"/>
                <w:szCs w:val="24"/>
              </w:rPr>
            </w:pPr>
            <w:r w:rsidRPr="00DB4D80">
              <w:rPr>
                <w:sz w:val="24"/>
                <w:szCs w:val="24"/>
              </w:rPr>
              <w:t xml:space="preserve">ІЗОШ </w:t>
            </w:r>
            <w:r w:rsidR="0002236B" w:rsidRPr="00DB4D80">
              <w:rPr>
                <w:sz w:val="24"/>
                <w:szCs w:val="24"/>
              </w:rPr>
              <w:t xml:space="preserve">І-ІІІ ступенів </w:t>
            </w:r>
            <w:r w:rsidRPr="00DB4D80">
              <w:rPr>
                <w:sz w:val="24"/>
                <w:szCs w:val="24"/>
              </w:rPr>
              <w:t>№11</w:t>
            </w:r>
          </w:p>
        </w:tc>
        <w:tc>
          <w:tcPr>
            <w:tcW w:w="748" w:type="pct"/>
            <w:shd w:val="clear" w:color="auto" w:fill="auto"/>
          </w:tcPr>
          <w:p w:rsidR="00260EF3" w:rsidRPr="00DB4D80" w:rsidRDefault="00260EF3" w:rsidP="00673851">
            <w:pPr>
              <w:jc w:val="both"/>
              <w:rPr>
                <w:sz w:val="24"/>
                <w:szCs w:val="24"/>
              </w:rPr>
            </w:pPr>
            <w:r w:rsidRPr="00DB4D80">
              <w:rPr>
                <w:sz w:val="24"/>
                <w:szCs w:val="24"/>
              </w:rPr>
              <w:t>7*1=</w:t>
            </w:r>
            <w:r w:rsidRPr="00DB4D80">
              <w:rPr>
                <w:b/>
                <w:sz w:val="24"/>
                <w:szCs w:val="24"/>
              </w:rPr>
              <w:t>7</w:t>
            </w:r>
          </w:p>
        </w:tc>
        <w:tc>
          <w:tcPr>
            <w:tcW w:w="815" w:type="pct"/>
            <w:shd w:val="clear" w:color="auto" w:fill="auto"/>
          </w:tcPr>
          <w:p w:rsidR="00260EF3" w:rsidRPr="00DB4D80" w:rsidRDefault="00260EF3" w:rsidP="00673851">
            <w:pPr>
              <w:jc w:val="both"/>
              <w:rPr>
                <w:sz w:val="24"/>
                <w:szCs w:val="24"/>
              </w:rPr>
            </w:pPr>
            <w:r w:rsidRPr="00DB4D80">
              <w:rPr>
                <w:sz w:val="24"/>
                <w:szCs w:val="24"/>
              </w:rPr>
              <w:t>0*3=</w:t>
            </w:r>
            <w:r w:rsidRPr="00DB4D80">
              <w:rPr>
                <w:b/>
                <w:sz w:val="24"/>
                <w:szCs w:val="24"/>
              </w:rPr>
              <w:t>0</w:t>
            </w:r>
          </w:p>
        </w:tc>
        <w:tc>
          <w:tcPr>
            <w:tcW w:w="748" w:type="pct"/>
            <w:shd w:val="clear" w:color="auto" w:fill="auto"/>
          </w:tcPr>
          <w:p w:rsidR="00260EF3" w:rsidRPr="00DB4D80" w:rsidRDefault="00260EF3" w:rsidP="00673851">
            <w:pPr>
              <w:jc w:val="both"/>
              <w:rPr>
                <w:sz w:val="24"/>
                <w:szCs w:val="24"/>
              </w:rPr>
            </w:pPr>
            <w:r w:rsidRPr="00DB4D80">
              <w:rPr>
                <w:sz w:val="24"/>
                <w:szCs w:val="24"/>
              </w:rPr>
              <w:t>0*2=</w:t>
            </w:r>
            <w:r w:rsidRPr="00DB4D80">
              <w:rPr>
                <w:b/>
                <w:sz w:val="24"/>
                <w:szCs w:val="24"/>
              </w:rPr>
              <w:t>0</w:t>
            </w:r>
          </w:p>
        </w:tc>
        <w:tc>
          <w:tcPr>
            <w:tcW w:w="747" w:type="pct"/>
            <w:shd w:val="clear" w:color="auto" w:fill="auto"/>
          </w:tcPr>
          <w:p w:rsidR="00260EF3" w:rsidRPr="00DB4D80" w:rsidRDefault="00260EF3" w:rsidP="00673851">
            <w:pPr>
              <w:jc w:val="both"/>
              <w:rPr>
                <w:sz w:val="24"/>
                <w:szCs w:val="24"/>
              </w:rPr>
            </w:pPr>
            <w:r w:rsidRPr="00DB4D80">
              <w:rPr>
                <w:sz w:val="24"/>
                <w:szCs w:val="24"/>
              </w:rPr>
              <w:t>0*1=</w:t>
            </w:r>
            <w:r w:rsidRPr="00DB4D80">
              <w:rPr>
                <w:b/>
                <w:sz w:val="24"/>
                <w:szCs w:val="24"/>
              </w:rPr>
              <w:t>0</w:t>
            </w:r>
          </w:p>
        </w:tc>
        <w:tc>
          <w:tcPr>
            <w:tcW w:w="746" w:type="pct"/>
            <w:shd w:val="clear" w:color="auto" w:fill="auto"/>
          </w:tcPr>
          <w:p w:rsidR="00260EF3" w:rsidRPr="00DB4D80" w:rsidRDefault="00260EF3" w:rsidP="00673851">
            <w:pPr>
              <w:jc w:val="both"/>
              <w:rPr>
                <w:b/>
                <w:sz w:val="24"/>
                <w:szCs w:val="24"/>
              </w:rPr>
            </w:pPr>
            <w:r w:rsidRPr="00DB4D80">
              <w:rPr>
                <w:b/>
                <w:sz w:val="24"/>
                <w:szCs w:val="24"/>
              </w:rPr>
              <w:t>7</w:t>
            </w:r>
          </w:p>
        </w:tc>
      </w:tr>
      <w:tr w:rsidR="007E69DD" w:rsidRPr="00DB4D80" w:rsidTr="0002236B">
        <w:tc>
          <w:tcPr>
            <w:tcW w:w="238" w:type="pct"/>
            <w:shd w:val="clear" w:color="auto" w:fill="auto"/>
          </w:tcPr>
          <w:p w:rsidR="00260EF3" w:rsidRPr="00DB4D80" w:rsidRDefault="00260EF3" w:rsidP="00673851">
            <w:pPr>
              <w:jc w:val="both"/>
              <w:rPr>
                <w:sz w:val="24"/>
                <w:szCs w:val="24"/>
              </w:rPr>
            </w:pPr>
            <w:r w:rsidRPr="00DB4D80">
              <w:rPr>
                <w:sz w:val="24"/>
                <w:szCs w:val="24"/>
              </w:rPr>
              <w:t>9</w:t>
            </w:r>
          </w:p>
        </w:tc>
        <w:tc>
          <w:tcPr>
            <w:tcW w:w="959" w:type="pct"/>
            <w:shd w:val="clear" w:color="auto" w:fill="auto"/>
          </w:tcPr>
          <w:p w:rsidR="00260EF3" w:rsidRPr="00DB4D80" w:rsidRDefault="00260EF3" w:rsidP="0002236B">
            <w:pPr>
              <w:jc w:val="both"/>
              <w:rPr>
                <w:sz w:val="24"/>
                <w:szCs w:val="24"/>
              </w:rPr>
            </w:pPr>
            <w:r w:rsidRPr="00DB4D80">
              <w:rPr>
                <w:sz w:val="24"/>
                <w:szCs w:val="24"/>
              </w:rPr>
              <w:t xml:space="preserve">ІЗОШ </w:t>
            </w:r>
            <w:r w:rsidR="0002236B" w:rsidRPr="00DB4D80">
              <w:rPr>
                <w:sz w:val="24"/>
                <w:szCs w:val="24"/>
              </w:rPr>
              <w:t xml:space="preserve">І-ІІІ ступенів </w:t>
            </w:r>
            <w:r w:rsidRPr="00DB4D80">
              <w:rPr>
                <w:sz w:val="24"/>
                <w:szCs w:val="24"/>
              </w:rPr>
              <w:t>№12</w:t>
            </w:r>
          </w:p>
        </w:tc>
        <w:tc>
          <w:tcPr>
            <w:tcW w:w="748" w:type="pct"/>
            <w:shd w:val="clear" w:color="auto" w:fill="auto"/>
          </w:tcPr>
          <w:p w:rsidR="00260EF3" w:rsidRPr="00DB4D80" w:rsidRDefault="00260EF3" w:rsidP="00673851">
            <w:pPr>
              <w:jc w:val="both"/>
              <w:rPr>
                <w:sz w:val="24"/>
                <w:szCs w:val="24"/>
              </w:rPr>
            </w:pPr>
            <w:r w:rsidRPr="00DB4D80">
              <w:rPr>
                <w:sz w:val="24"/>
                <w:szCs w:val="24"/>
              </w:rPr>
              <w:t>9*1=</w:t>
            </w:r>
            <w:r w:rsidRPr="00DB4D80">
              <w:rPr>
                <w:b/>
                <w:sz w:val="24"/>
                <w:szCs w:val="24"/>
              </w:rPr>
              <w:t>9</w:t>
            </w:r>
          </w:p>
        </w:tc>
        <w:tc>
          <w:tcPr>
            <w:tcW w:w="815" w:type="pct"/>
            <w:shd w:val="clear" w:color="auto" w:fill="auto"/>
          </w:tcPr>
          <w:p w:rsidR="00260EF3" w:rsidRPr="00DB4D80" w:rsidRDefault="00260EF3" w:rsidP="00673851">
            <w:pPr>
              <w:jc w:val="both"/>
              <w:rPr>
                <w:sz w:val="24"/>
                <w:szCs w:val="24"/>
              </w:rPr>
            </w:pPr>
            <w:r w:rsidRPr="00DB4D80">
              <w:rPr>
                <w:sz w:val="24"/>
                <w:szCs w:val="24"/>
              </w:rPr>
              <w:t>1*3=</w:t>
            </w:r>
            <w:r w:rsidRPr="00DB4D80">
              <w:rPr>
                <w:b/>
                <w:sz w:val="24"/>
                <w:szCs w:val="24"/>
              </w:rPr>
              <w:t>3</w:t>
            </w:r>
          </w:p>
        </w:tc>
        <w:tc>
          <w:tcPr>
            <w:tcW w:w="748" w:type="pct"/>
            <w:shd w:val="clear" w:color="auto" w:fill="auto"/>
          </w:tcPr>
          <w:p w:rsidR="00260EF3" w:rsidRPr="00DB4D80" w:rsidRDefault="00260EF3" w:rsidP="00673851">
            <w:pPr>
              <w:jc w:val="both"/>
              <w:rPr>
                <w:sz w:val="24"/>
                <w:szCs w:val="24"/>
              </w:rPr>
            </w:pPr>
            <w:r w:rsidRPr="00DB4D80">
              <w:rPr>
                <w:sz w:val="24"/>
                <w:szCs w:val="24"/>
              </w:rPr>
              <w:t>1*2=</w:t>
            </w:r>
            <w:r w:rsidRPr="00DB4D80">
              <w:rPr>
                <w:b/>
                <w:sz w:val="24"/>
                <w:szCs w:val="24"/>
              </w:rPr>
              <w:t>2</w:t>
            </w:r>
          </w:p>
        </w:tc>
        <w:tc>
          <w:tcPr>
            <w:tcW w:w="747" w:type="pct"/>
            <w:shd w:val="clear" w:color="auto" w:fill="auto"/>
          </w:tcPr>
          <w:p w:rsidR="00260EF3" w:rsidRPr="00DB4D80" w:rsidRDefault="00260EF3" w:rsidP="00673851">
            <w:pPr>
              <w:jc w:val="both"/>
              <w:rPr>
                <w:sz w:val="24"/>
                <w:szCs w:val="24"/>
              </w:rPr>
            </w:pPr>
            <w:r w:rsidRPr="00DB4D80">
              <w:rPr>
                <w:sz w:val="24"/>
                <w:szCs w:val="24"/>
              </w:rPr>
              <w:t>0*1=</w:t>
            </w:r>
            <w:r w:rsidRPr="00DB4D80">
              <w:rPr>
                <w:b/>
                <w:sz w:val="24"/>
                <w:szCs w:val="24"/>
              </w:rPr>
              <w:t>0</w:t>
            </w:r>
          </w:p>
        </w:tc>
        <w:tc>
          <w:tcPr>
            <w:tcW w:w="746" w:type="pct"/>
            <w:shd w:val="clear" w:color="auto" w:fill="auto"/>
          </w:tcPr>
          <w:p w:rsidR="00260EF3" w:rsidRPr="00DB4D80" w:rsidRDefault="00260EF3" w:rsidP="00673851">
            <w:pPr>
              <w:jc w:val="both"/>
              <w:rPr>
                <w:b/>
                <w:sz w:val="24"/>
                <w:szCs w:val="24"/>
              </w:rPr>
            </w:pPr>
            <w:r w:rsidRPr="00DB4D80">
              <w:rPr>
                <w:b/>
                <w:sz w:val="24"/>
                <w:szCs w:val="24"/>
              </w:rPr>
              <w:t>14</w:t>
            </w:r>
          </w:p>
        </w:tc>
      </w:tr>
    </w:tbl>
    <w:p w:rsidR="00260EF3" w:rsidRPr="00DB4D80" w:rsidRDefault="00260EF3" w:rsidP="00260EF3">
      <w:pPr>
        <w:jc w:val="both"/>
      </w:pPr>
      <w:r w:rsidRPr="00DB4D80">
        <w:t>*За участь в турнірі зараховується 1 бал; за перше місце 3 бали; за друге місце 2 бали; за третє місце 1 бал.</w:t>
      </w:r>
    </w:p>
    <w:p w:rsidR="00260EF3" w:rsidRPr="00DB4D80" w:rsidRDefault="00260EF3" w:rsidP="00260EF3">
      <w:pPr>
        <w:ind w:firstLine="708"/>
        <w:jc w:val="both"/>
        <w:rPr>
          <w:sz w:val="24"/>
          <w:szCs w:val="24"/>
        </w:rPr>
      </w:pPr>
      <w:r w:rsidRPr="00DB4D80">
        <w:rPr>
          <w:sz w:val="24"/>
          <w:szCs w:val="24"/>
        </w:rPr>
        <w:t>Найкращу підготовку до участі у міських турнірах показали учні Ізюмської гімназії №1 та № 3, які у загальному підсумку посіли 10 призових місць.</w:t>
      </w:r>
    </w:p>
    <w:p w:rsidR="00260EF3" w:rsidRPr="00DB4D80" w:rsidRDefault="00260EF3" w:rsidP="00260EF3">
      <w:pPr>
        <w:jc w:val="center"/>
        <w:rPr>
          <w:b/>
          <w:sz w:val="24"/>
          <w:szCs w:val="24"/>
        </w:rPr>
      </w:pPr>
      <w:r w:rsidRPr="00DB4D80">
        <w:rPr>
          <w:b/>
          <w:sz w:val="24"/>
          <w:szCs w:val="24"/>
        </w:rPr>
        <w:t>Рейтинг ЗЗСО у 2017/2018 навчальному році</w:t>
      </w:r>
    </w:p>
    <w:p w:rsidR="00260EF3" w:rsidRPr="00DB4D80" w:rsidRDefault="00260EF3" w:rsidP="00260EF3">
      <w:pPr>
        <w:jc w:val="center"/>
        <w:rPr>
          <w:b/>
          <w:sz w:val="24"/>
          <w:szCs w:val="24"/>
        </w:rPr>
      </w:pPr>
    </w:p>
    <w:p w:rsidR="00260EF3" w:rsidRPr="00DB4D80" w:rsidRDefault="00260EF3" w:rsidP="00260EF3">
      <w:pPr>
        <w:jc w:val="both"/>
        <w:rPr>
          <w:sz w:val="28"/>
          <w:szCs w:val="28"/>
        </w:rPr>
      </w:pPr>
      <w:r w:rsidRPr="00DB4D80">
        <w:rPr>
          <w:noProof/>
          <w:sz w:val="28"/>
          <w:szCs w:val="28"/>
          <w:lang w:val="ru-RU"/>
        </w:rPr>
        <w:drawing>
          <wp:inline distT="0" distB="0" distL="0" distR="0" wp14:anchorId="048C8B61" wp14:editId="1ECBB114">
            <wp:extent cx="7837714" cy="1582911"/>
            <wp:effectExtent l="0" t="0" r="11430" b="17780"/>
            <wp:docPr id="15"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4E2E54" w:rsidRPr="00DB4D80" w:rsidRDefault="00260EF3" w:rsidP="00260EF3">
      <w:pPr>
        <w:jc w:val="both"/>
        <w:rPr>
          <w:sz w:val="24"/>
          <w:szCs w:val="24"/>
        </w:rPr>
      </w:pPr>
      <w:r w:rsidRPr="00DB4D80">
        <w:rPr>
          <w:sz w:val="24"/>
          <w:szCs w:val="24"/>
        </w:rPr>
        <w:t xml:space="preserve">          </w:t>
      </w:r>
    </w:p>
    <w:p w:rsidR="00260EF3" w:rsidRPr="00DB4D80" w:rsidRDefault="00260EF3" w:rsidP="00260EF3">
      <w:pPr>
        <w:jc w:val="both"/>
        <w:rPr>
          <w:sz w:val="24"/>
          <w:szCs w:val="24"/>
        </w:rPr>
      </w:pPr>
      <w:r w:rsidRPr="00DB4D80">
        <w:rPr>
          <w:sz w:val="24"/>
          <w:szCs w:val="24"/>
        </w:rPr>
        <w:t xml:space="preserve">  Підвищила свої результати в порівнянні з минулим роком Ізюмська гімназія №3. Погіршили результати ІЗОШ І-ІІІ ступенів № 2, ІЗОШ І-ІІІ ступенів № 4, ІЗОШ І-ІІІ ступенів № 6, ІЗОШ І-ІІІ ступенів № 11.</w:t>
      </w:r>
    </w:p>
    <w:p w:rsidR="00260EF3" w:rsidRPr="00DB4D80" w:rsidRDefault="00260EF3" w:rsidP="00260EF3">
      <w:pPr>
        <w:jc w:val="center"/>
        <w:rPr>
          <w:b/>
          <w:noProof/>
          <w:sz w:val="24"/>
          <w:szCs w:val="24"/>
        </w:rPr>
      </w:pPr>
    </w:p>
    <w:p w:rsidR="00260EF3" w:rsidRPr="00DB4D80" w:rsidRDefault="00260EF3" w:rsidP="00260EF3">
      <w:pPr>
        <w:jc w:val="center"/>
        <w:rPr>
          <w:b/>
          <w:noProof/>
          <w:sz w:val="24"/>
          <w:szCs w:val="24"/>
        </w:rPr>
      </w:pPr>
      <w:r w:rsidRPr="00DB4D80">
        <w:rPr>
          <w:b/>
          <w:noProof/>
          <w:sz w:val="24"/>
          <w:szCs w:val="24"/>
        </w:rPr>
        <w:t>Порівняння результатів за два роки</w:t>
      </w:r>
    </w:p>
    <w:p w:rsidR="00260EF3" w:rsidRPr="00DB4D80" w:rsidRDefault="00260EF3" w:rsidP="00260EF3">
      <w:pPr>
        <w:jc w:val="both"/>
        <w:rPr>
          <w:noProof/>
          <w:sz w:val="28"/>
          <w:szCs w:val="28"/>
        </w:rPr>
      </w:pPr>
      <w:r w:rsidRPr="00DB4D80">
        <w:rPr>
          <w:noProof/>
          <w:sz w:val="28"/>
          <w:szCs w:val="28"/>
          <w:lang w:val="ru-RU"/>
        </w:rPr>
        <w:lastRenderedPageBreak/>
        <w:drawing>
          <wp:inline distT="0" distB="0" distL="0" distR="0" wp14:anchorId="0754FF85" wp14:editId="62DB4E15">
            <wp:extent cx="8277225" cy="2552700"/>
            <wp:effectExtent l="0" t="0" r="9525" b="19050"/>
            <wp:docPr id="16"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260EF3" w:rsidRPr="00DB4D80" w:rsidRDefault="00260EF3" w:rsidP="00260EF3">
      <w:pPr>
        <w:jc w:val="both"/>
        <w:rPr>
          <w:noProof/>
          <w:sz w:val="28"/>
          <w:szCs w:val="28"/>
        </w:rPr>
      </w:pPr>
    </w:p>
    <w:p w:rsidR="00260EF3" w:rsidRPr="00DB4D80" w:rsidRDefault="00260EF3" w:rsidP="005B1441">
      <w:pPr>
        <w:ind w:firstLine="708"/>
        <w:jc w:val="both"/>
        <w:rPr>
          <w:noProof/>
          <w:sz w:val="24"/>
          <w:szCs w:val="24"/>
        </w:rPr>
      </w:pPr>
      <w:r w:rsidRPr="00DB4D80">
        <w:rPr>
          <w:noProof/>
          <w:sz w:val="24"/>
          <w:szCs w:val="24"/>
        </w:rPr>
        <w:t>Якісну підготовку учнів до турнірів забезпечили вчителі:</w:t>
      </w:r>
    </w:p>
    <w:p w:rsidR="00260EF3" w:rsidRPr="00DB4D80" w:rsidRDefault="00260EF3" w:rsidP="005B1441">
      <w:pPr>
        <w:numPr>
          <w:ilvl w:val="0"/>
          <w:numId w:val="36"/>
        </w:numPr>
        <w:autoSpaceDE/>
        <w:autoSpaceDN/>
        <w:adjustRightInd/>
        <w:ind w:left="0" w:firstLine="0"/>
        <w:jc w:val="both"/>
        <w:rPr>
          <w:noProof/>
          <w:sz w:val="24"/>
          <w:szCs w:val="24"/>
        </w:rPr>
      </w:pPr>
      <w:r w:rsidRPr="00DB4D80">
        <w:rPr>
          <w:sz w:val="24"/>
          <w:szCs w:val="24"/>
        </w:rPr>
        <w:t>Ізюмської гімназії</w:t>
      </w:r>
      <w:r w:rsidRPr="00DB4D80">
        <w:rPr>
          <w:noProof/>
          <w:sz w:val="24"/>
          <w:szCs w:val="24"/>
        </w:rPr>
        <w:t xml:space="preserve"> №1: Скрипник О.В, вчитель фізики; Гончар А.І., вчитель математики; Юрчук Д.В., вчитель історії; Симонік Н.О., вчитель географії; Португалова В.Г., вчитель біології;</w:t>
      </w:r>
    </w:p>
    <w:p w:rsidR="00260EF3" w:rsidRPr="00DB4D80" w:rsidRDefault="00260EF3" w:rsidP="005B1441">
      <w:pPr>
        <w:numPr>
          <w:ilvl w:val="0"/>
          <w:numId w:val="36"/>
        </w:numPr>
        <w:autoSpaceDE/>
        <w:autoSpaceDN/>
        <w:adjustRightInd/>
        <w:ind w:left="0" w:firstLine="0"/>
        <w:jc w:val="both"/>
        <w:rPr>
          <w:noProof/>
          <w:sz w:val="24"/>
          <w:szCs w:val="24"/>
        </w:rPr>
      </w:pPr>
      <w:r w:rsidRPr="00DB4D80">
        <w:rPr>
          <w:sz w:val="24"/>
          <w:szCs w:val="24"/>
        </w:rPr>
        <w:t>Ізюмської гімназії</w:t>
      </w:r>
      <w:r w:rsidRPr="00DB4D80">
        <w:rPr>
          <w:noProof/>
          <w:sz w:val="24"/>
          <w:szCs w:val="24"/>
        </w:rPr>
        <w:t xml:space="preserve"> №3: Кирилко Т.В., Бурлай Я.А. та Боярська С.М., вчителі інформатики; Косенко М.А. та Теницька Ю.С., вчителі української мови та літератури;</w:t>
      </w:r>
    </w:p>
    <w:p w:rsidR="00260EF3" w:rsidRPr="00DB4D80" w:rsidRDefault="00260EF3" w:rsidP="005B1441">
      <w:pPr>
        <w:numPr>
          <w:ilvl w:val="0"/>
          <w:numId w:val="36"/>
        </w:numPr>
        <w:autoSpaceDE/>
        <w:autoSpaceDN/>
        <w:adjustRightInd/>
        <w:ind w:left="0" w:firstLine="0"/>
        <w:jc w:val="both"/>
        <w:rPr>
          <w:noProof/>
          <w:sz w:val="24"/>
          <w:szCs w:val="24"/>
        </w:rPr>
      </w:pPr>
      <w:r w:rsidRPr="00DB4D80">
        <w:rPr>
          <w:noProof/>
          <w:sz w:val="24"/>
          <w:szCs w:val="24"/>
        </w:rPr>
        <w:t>ІЗОШ І-ІІІ с</w:t>
      </w:r>
      <w:proofErr w:type="spellStart"/>
      <w:r w:rsidRPr="00DB4D80">
        <w:rPr>
          <w:sz w:val="24"/>
          <w:szCs w:val="24"/>
        </w:rPr>
        <w:t>тупенів</w:t>
      </w:r>
      <w:proofErr w:type="spellEnd"/>
      <w:r w:rsidRPr="00DB4D80">
        <w:rPr>
          <w:sz w:val="24"/>
          <w:szCs w:val="24"/>
        </w:rPr>
        <w:t xml:space="preserve"> </w:t>
      </w:r>
      <w:r w:rsidRPr="00DB4D80">
        <w:rPr>
          <w:noProof/>
          <w:sz w:val="24"/>
          <w:szCs w:val="24"/>
        </w:rPr>
        <w:t>№6: Яремко Т.С. , вчитель хімії;</w:t>
      </w:r>
    </w:p>
    <w:p w:rsidR="00260EF3" w:rsidRPr="00DB4D80" w:rsidRDefault="00260EF3" w:rsidP="005B1441">
      <w:pPr>
        <w:numPr>
          <w:ilvl w:val="0"/>
          <w:numId w:val="36"/>
        </w:numPr>
        <w:autoSpaceDE/>
        <w:autoSpaceDN/>
        <w:adjustRightInd/>
        <w:ind w:left="0" w:firstLine="0"/>
        <w:jc w:val="both"/>
        <w:rPr>
          <w:sz w:val="24"/>
          <w:szCs w:val="24"/>
        </w:rPr>
      </w:pPr>
      <w:r w:rsidRPr="00DB4D80">
        <w:rPr>
          <w:noProof/>
          <w:sz w:val="24"/>
          <w:szCs w:val="24"/>
        </w:rPr>
        <w:t xml:space="preserve">ІЗОШ І-ІІІ </w:t>
      </w:r>
      <w:r w:rsidRPr="00DB4D80">
        <w:rPr>
          <w:sz w:val="24"/>
          <w:szCs w:val="24"/>
        </w:rPr>
        <w:t xml:space="preserve">ступенів </w:t>
      </w:r>
      <w:r w:rsidRPr="00DB4D80">
        <w:rPr>
          <w:noProof/>
          <w:sz w:val="24"/>
          <w:szCs w:val="24"/>
        </w:rPr>
        <w:t>№12: Василенко В.П., вчитель економіки.</w:t>
      </w:r>
    </w:p>
    <w:p w:rsidR="00260EF3" w:rsidRPr="00DB4D80" w:rsidRDefault="00260EF3" w:rsidP="005B1441">
      <w:pPr>
        <w:pStyle w:val="aff3"/>
        <w:shd w:val="clear" w:color="auto" w:fill="FFFFFF"/>
        <w:spacing w:before="0" w:beforeAutospacing="0" w:after="0" w:afterAutospacing="0"/>
        <w:ind w:firstLine="567"/>
        <w:jc w:val="both"/>
        <w:rPr>
          <w:rFonts w:ascii="Times New Roman" w:hAnsi="Times New Roman"/>
          <w:color w:val="auto"/>
          <w:sz w:val="24"/>
          <w:szCs w:val="24"/>
          <w:lang w:val="uk-UA"/>
        </w:rPr>
      </w:pPr>
      <w:r w:rsidRPr="00DB4D80">
        <w:rPr>
          <w:rFonts w:ascii="Times New Roman" w:hAnsi="Times New Roman"/>
          <w:color w:val="auto"/>
          <w:sz w:val="24"/>
          <w:szCs w:val="24"/>
          <w:lang w:val="uk-UA"/>
        </w:rPr>
        <w:t xml:space="preserve">У Всеукраїнських турнірах команди шкіл м. </w:t>
      </w:r>
      <w:proofErr w:type="spellStart"/>
      <w:r w:rsidRPr="00DB4D80">
        <w:rPr>
          <w:rFonts w:ascii="Times New Roman" w:hAnsi="Times New Roman"/>
          <w:color w:val="auto"/>
          <w:sz w:val="24"/>
          <w:szCs w:val="24"/>
          <w:lang w:val="uk-UA"/>
        </w:rPr>
        <w:t>Ізюма</w:t>
      </w:r>
      <w:proofErr w:type="spellEnd"/>
      <w:r w:rsidRPr="00DB4D80">
        <w:rPr>
          <w:rFonts w:ascii="Times New Roman" w:hAnsi="Times New Roman"/>
          <w:color w:val="auto"/>
          <w:sz w:val="24"/>
          <w:szCs w:val="24"/>
          <w:lang w:val="uk-UA"/>
        </w:rPr>
        <w:t xml:space="preserve"> участі не брали в зв’язку з відсутністю фінансування</w:t>
      </w:r>
      <w:r w:rsidRPr="00DB4D80">
        <w:rPr>
          <w:rFonts w:ascii="Times New Roman" w:hAnsi="Times New Roman"/>
          <w:color w:val="auto"/>
          <w:sz w:val="24"/>
          <w:szCs w:val="24"/>
          <w:lang w:val="uk-UA"/>
        </w:rPr>
        <w:tab/>
        <w:t>.</w:t>
      </w:r>
    </w:p>
    <w:p w:rsidR="00260EF3" w:rsidRPr="00DB4D80" w:rsidRDefault="00260EF3" w:rsidP="005B1441">
      <w:pPr>
        <w:ind w:right="-11" w:firstLine="708"/>
        <w:jc w:val="both"/>
        <w:rPr>
          <w:sz w:val="24"/>
          <w:szCs w:val="24"/>
        </w:rPr>
      </w:pPr>
      <w:r w:rsidRPr="00DB4D80">
        <w:rPr>
          <w:sz w:val="24"/>
          <w:szCs w:val="24"/>
        </w:rPr>
        <w:t>З метою забезпечення результативної підготовки філологічно обдарованих дітей до участі в олімпіадах і конкурсах необхідно спрямувати роботу міського методичного об’єднання вчителів української мови і літератури на забезпечення вимог навчальних програм щодо розвитку мовлення учнів, рекомендацій МОН України, рекомендацій КВНЗ «Харківська академія неперервної освіти».</w:t>
      </w:r>
    </w:p>
    <w:p w:rsidR="00260EF3" w:rsidRPr="00DB4D80" w:rsidRDefault="00260EF3" w:rsidP="00260EF3">
      <w:pPr>
        <w:ind w:firstLine="567"/>
        <w:jc w:val="center"/>
        <w:rPr>
          <w:b/>
          <w:sz w:val="24"/>
          <w:szCs w:val="24"/>
        </w:rPr>
      </w:pPr>
      <w:r w:rsidRPr="00DB4D80">
        <w:rPr>
          <w:b/>
          <w:sz w:val="24"/>
          <w:szCs w:val="24"/>
        </w:rPr>
        <w:t>Результати</w:t>
      </w:r>
    </w:p>
    <w:p w:rsidR="00260EF3" w:rsidRPr="00DB4D80" w:rsidRDefault="00260EF3" w:rsidP="00260EF3">
      <w:pPr>
        <w:ind w:firstLine="567"/>
        <w:jc w:val="center"/>
        <w:rPr>
          <w:b/>
          <w:sz w:val="24"/>
          <w:szCs w:val="24"/>
        </w:rPr>
      </w:pPr>
      <w:r w:rsidRPr="00DB4D80">
        <w:rPr>
          <w:b/>
          <w:sz w:val="24"/>
          <w:szCs w:val="24"/>
        </w:rPr>
        <w:t>виступів учнівських команд закладів освіти міста у міських етапах</w:t>
      </w:r>
      <w:r w:rsidR="005B1441" w:rsidRPr="00DB4D80">
        <w:rPr>
          <w:b/>
          <w:sz w:val="24"/>
          <w:szCs w:val="24"/>
        </w:rPr>
        <w:t xml:space="preserve"> </w:t>
      </w:r>
      <w:r w:rsidRPr="00DB4D80">
        <w:rPr>
          <w:b/>
          <w:sz w:val="24"/>
          <w:szCs w:val="24"/>
        </w:rPr>
        <w:t>Всеукраїнських турнірів у 2018 році</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
        <w:gridCol w:w="2576"/>
        <w:gridCol w:w="2316"/>
        <w:gridCol w:w="2521"/>
        <w:gridCol w:w="2313"/>
        <w:gridCol w:w="2310"/>
        <w:gridCol w:w="2304"/>
      </w:tblGrid>
      <w:tr w:rsidR="007E69DD" w:rsidRPr="00DB4D80" w:rsidTr="00673851">
        <w:tc>
          <w:tcPr>
            <w:tcW w:w="245" w:type="pct"/>
            <w:shd w:val="clear" w:color="auto" w:fill="auto"/>
          </w:tcPr>
          <w:p w:rsidR="00260EF3" w:rsidRPr="00DB4D80" w:rsidRDefault="00260EF3" w:rsidP="00673851">
            <w:pPr>
              <w:jc w:val="both"/>
              <w:rPr>
                <w:sz w:val="24"/>
                <w:szCs w:val="24"/>
              </w:rPr>
            </w:pPr>
            <w:r w:rsidRPr="00DB4D80">
              <w:rPr>
                <w:sz w:val="24"/>
                <w:szCs w:val="24"/>
              </w:rPr>
              <w:t>№</w:t>
            </w:r>
          </w:p>
        </w:tc>
        <w:tc>
          <w:tcPr>
            <w:tcW w:w="854" w:type="pct"/>
            <w:shd w:val="clear" w:color="auto" w:fill="auto"/>
          </w:tcPr>
          <w:p w:rsidR="00260EF3" w:rsidRPr="00DB4D80" w:rsidRDefault="00260EF3" w:rsidP="00673851">
            <w:pPr>
              <w:jc w:val="both"/>
              <w:rPr>
                <w:sz w:val="24"/>
                <w:szCs w:val="24"/>
              </w:rPr>
            </w:pPr>
            <w:r w:rsidRPr="00DB4D80">
              <w:rPr>
                <w:sz w:val="24"/>
                <w:szCs w:val="24"/>
              </w:rPr>
              <w:t>Заклад освіти</w:t>
            </w:r>
          </w:p>
        </w:tc>
        <w:tc>
          <w:tcPr>
            <w:tcW w:w="768" w:type="pct"/>
            <w:shd w:val="clear" w:color="auto" w:fill="auto"/>
          </w:tcPr>
          <w:p w:rsidR="00260EF3" w:rsidRPr="00DB4D80" w:rsidRDefault="00260EF3" w:rsidP="00673851">
            <w:pPr>
              <w:jc w:val="both"/>
              <w:rPr>
                <w:sz w:val="24"/>
                <w:szCs w:val="24"/>
              </w:rPr>
            </w:pPr>
            <w:r w:rsidRPr="00DB4D80">
              <w:rPr>
                <w:sz w:val="24"/>
                <w:szCs w:val="24"/>
              </w:rPr>
              <w:t>Кількість турнірів (*1)</w:t>
            </w:r>
          </w:p>
        </w:tc>
        <w:tc>
          <w:tcPr>
            <w:tcW w:w="836" w:type="pct"/>
            <w:shd w:val="clear" w:color="auto" w:fill="auto"/>
          </w:tcPr>
          <w:p w:rsidR="00260EF3" w:rsidRPr="00DB4D80" w:rsidRDefault="00260EF3" w:rsidP="00673851">
            <w:pPr>
              <w:jc w:val="both"/>
              <w:rPr>
                <w:sz w:val="24"/>
                <w:szCs w:val="24"/>
              </w:rPr>
            </w:pPr>
            <w:r w:rsidRPr="00DB4D80">
              <w:rPr>
                <w:sz w:val="24"/>
                <w:szCs w:val="24"/>
              </w:rPr>
              <w:t>Кількість 1х місць (*3)</w:t>
            </w:r>
          </w:p>
        </w:tc>
        <w:tc>
          <w:tcPr>
            <w:tcW w:w="767" w:type="pct"/>
            <w:shd w:val="clear" w:color="auto" w:fill="auto"/>
          </w:tcPr>
          <w:p w:rsidR="00260EF3" w:rsidRPr="00DB4D80" w:rsidRDefault="00260EF3" w:rsidP="00673851">
            <w:pPr>
              <w:jc w:val="both"/>
              <w:rPr>
                <w:sz w:val="24"/>
                <w:szCs w:val="24"/>
              </w:rPr>
            </w:pPr>
            <w:r w:rsidRPr="00DB4D80">
              <w:rPr>
                <w:sz w:val="24"/>
                <w:szCs w:val="24"/>
              </w:rPr>
              <w:t>Кількість 2х місць (*2)</w:t>
            </w:r>
          </w:p>
        </w:tc>
        <w:tc>
          <w:tcPr>
            <w:tcW w:w="766" w:type="pct"/>
            <w:shd w:val="clear" w:color="auto" w:fill="auto"/>
          </w:tcPr>
          <w:p w:rsidR="00260EF3" w:rsidRPr="00DB4D80" w:rsidRDefault="00260EF3" w:rsidP="00673851">
            <w:pPr>
              <w:jc w:val="both"/>
              <w:rPr>
                <w:sz w:val="24"/>
                <w:szCs w:val="24"/>
              </w:rPr>
            </w:pPr>
            <w:r w:rsidRPr="00DB4D80">
              <w:rPr>
                <w:sz w:val="24"/>
                <w:szCs w:val="24"/>
              </w:rPr>
              <w:t>Кількість 3х місць (*1)</w:t>
            </w:r>
          </w:p>
        </w:tc>
        <w:tc>
          <w:tcPr>
            <w:tcW w:w="764" w:type="pct"/>
            <w:shd w:val="clear" w:color="auto" w:fill="auto"/>
          </w:tcPr>
          <w:p w:rsidR="00260EF3" w:rsidRPr="00DB4D80" w:rsidRDefault="00260EF3" w:rsidP="00673851">
            <w:pPr>
              <w:jc w:val="both"/>
              <w:rPr>
                <w:sz w:val="24"/>
                <w:szCs w:val="24"/>
              </w:rPr>
            </w:pPr>
            <w:r w:rsidRPr="00DB4D80">
              <w:rPr>
                <w:sz w:val="24"/>
                <w:szCs w:val="24"/>
              </w:rPr>
              <w:t xml:space="preserve">Загальний рейтинг </w:t>
            </w:r>
          </w:p>
        </w:tc>
      </w:tr>
      <w:tr w:rsidR="007E69DD" w:rsidRPr="00DB4D80" w:rsidTr="00673851">
        <w:tc>
          <w:tcPr>
            <w:tcW w:w="245" w:type="pct"/>
            <w:shd w:val="clear" w:color="auto" w:fill="auto"/>
          </w:tcPr>
          <w:p w:rsidR="00260EF3" w:rsidRPr="00DB4D80" w:rsidRDefault="00260EF3" w:rsidP="00673851">
            <w:pPr>
              <w:jc w:val="both"/>
              <w:rPr>
                <w:sz w:val="24"/>
                <w:szCs w:val="24"/>
              </w:rPr>
            </w:pPr>
            <w:r w:rsidRPr="00DB4D80">
              <w:rPr>
                <w:sz w:val="24"/>
                <w:szCs w:val="24"/>
              </w:rPr>
              <w:t>1</w:t>
            </w:r>
          </w:p>
        </w:tc>
        <w:tc>
          <w:tcPr>
            <w:tcW w:w="854" w:type="pct"/>
            <w:shd w:val="clear" w:color="auto" w:fill="auto"/>
          </w:tcPr>
          <w:p w:rsidR="00260EF3" w:rsidRPr="00DB4D80" w:rsidRDefault="00260EF3" w:rsidP="00673851">
            <w:pPr>
              <w:jc w:val="both"/>
              <w:rPr>
                <w:sz w:val="24"/>
                <w:szCs w:val="24"/>
              </w:rPr>
            </w:pPr>
            <w:r w:rsidRPr="00DB4D80">
              <w:rPr>
                <w:sz w:val="24"/>
                <w:szCs w:val="24"/>
              </w:rPr>
              <w:t>ІГ №1</w:t>
            </w:r>
          </w:p>
        </w:tc>
        <w:tc>
          <w:tcPr>
            <w:tcW w:w="768" w:type="pct"/>
            <w:shd w:val="clear" w:color="auto" w:fill="auto"/>
          </w:tcPr>
          <w:p w:rsidR="00260EF3" w:rsidRPr="00DB4D80" w:rsidRDefault="00260EF3" w:rsidP="00673851">
            <w:pPr>
              <w:jc w:val="both"/>
              <w:rPr>
                <w:sz w:val="24"/>
                <w:szCs w:val="24"/>
              </w:rPr>
            </w:pPr>
            <w:r w:rsidRPr="00DB4D80">
              <w:rPr>
                <w:sz w:val="24"/>
                <w:szCs w:val="24"/>
              </w:rPr>
              <w:t>10*1=</w:t>
            </w:r>
            <w:r w:rsidRPr="00DB4D80">
              <w:rPr>
                <w:b/>
                <w:sz w:val="24"/>
                <w:szCs w:val="24"/>
              </w:rPr>
              <w:t>10</w:t>
            </w:r>
          </w:p>
        </w:tc>
        <w:tc>
          <w:tcPr>
            <w:tcW w:w="836" w:type="pct"/>
            <w:shd w:val="clear" w:color="auto" w:fill="auto"/>
          </w:tcPr>
          <w:p w:rsidR="00260EF3" w:rsidRPr="00DB4D80" w:rsidRDefault="00260EF3" w:rsidP="00673851">
            <w:pPr>
              <w:jc w:val="both"/>
              <w:rPr>
                <w:sz w:val="24"/>
                <w:szCs w:val="24"/>
              </w:rPr>
            </w:pPr>
            <w:r w:rsidRPr="00DB4D80">
              <w:rPr>
                <w:sz w:val="24"/>
                <w:szCs w:val="24"/>
              </w:rPr>
              <w:t>7*3=</w:t>
            </w:r>
            <w:r w:rsidRPr="00DB4D80">
              <w:rPr>
                <w:b/>
                <w:sz w:val="24"/>
                <w:szCs w:val="24"/>
              </w:rPr>
              <w:t>21</w:t>
            </w:r>
          </w:p>
        </w:tc>
        <w:tc>
          <w:tcPr>
            <w:tcW w:w="767" w:type="pct"/>
            <w:shd w:val="clear" w:color="auto" w:fill="auto"/>
          </w:tcPr>
          <w:p w:rsidR="00260EF3" w:rsidRPr="00DB4D80" w:rsidRDefault="00260EF3" w:rsidP="00673851">
            <w:pPr>
              <w:jc w:val="both"/>
              <w:rPr>
                <w:sz w:val="24"/>
                <w:szCs w:val="24"/>
              </w:rPr>
            </w:pPr>
            <w:r w:rsidRPr="00DB4D80">
              <w:rPr>
                <w:sz w:val="24"/>
                <w:szCs w:val="24"/>
              </w:rPr>
              <w:t>1*2=</w:t>
            </w:r>
            <w:r w:rsidRPr="00DB4D80">
              <w:rPr>
                <w:b/>
                <w:sz w:val="24"/>
                <w:szCs w:val="24"/>
              </w:rPr>
              <w:t>2</w:t>
            </w:r>
          </w:p>
        </w:tc>
        <w:tc>
          <w:tcPr>
            <w:tcW w:w="766" w:type="pct"/>
            <w:shd w:val="clear" w:color="auto" w:fill="auto"/>
          </w:tcPr>
          <w:p w:rsidR="00260EF3" w:rsidRPr="00DB4D80" w:rsidRDefault="00260EF3" w:rsidP="00673851">
            <w:pPr>
              <w:jc w:val="both"/>
              <w:rPr>
                <w:sz w:val="24"/>
                <w:szCs w:val="24"/>
              </w:rPr>
            </w:pPr>
            <w:r w:rsidRPr="00DB4D80">
              <w:rPr>
                <w:sz w:val="24"/>
                <w:szCs w:val="24"/>
              </w:rPr>
              <w:t>0*1=</w:t>
            </w:r>
            <w:r w:rsidRPr="00DB4D80">
              <w:rPr>
                <w:b/>
                <w:sz w:val="24"/>
                <w:szCs w:val="24"/>
              </w:rPr>
              <w:t xml:space="preserve">0 </w:t>
            </w:r>
          </w:p>
        </w:tc>
        <w:tc>
          <w:tcPr>
            <w:tcW w:w="764" w:type="pct"/>
            <w:shd w:val="clear" w:color="auto" w:fill="auto"/>
          </w:tcPr>
          <w:p w:rsidR="00260EF3" w:rsidRPr="00DB4D80" w:rsidRDefault="00260EF3" w:rsidP="00673851">
            <w:pPr>
              <w:jc w:val="both"/>
              <w:rPr>
                <w:b/>
                <w:sz w:val="24"/>
                <w:szCs w:val="24"/>
              </w:rPr>
            </w:pPr>
            <w:r w:rsidRPr="00DB4D80">
              <w:rPr>
                <w:b/>
                <w:sz w:val="24"/>
                <w:szCs w:val="24"/>
              </w:rPr>
              <w:t>33</w:t>
            </w:r>
          </w:p>
        </w:tc>
      </w:tr>
      <w:tr w:rsidR="007E69DD" w:rsidRPr="00DB4D80" w:rsidTr="00673851">
        <w:tc>
          <w:tcPr>
            <w:tcW w:w="245" w:type="pct"/>
            <w:shd w:val="clear" w:color="auto" w:fill="auto"/>
          </w:tcPr>
          <w:p w:rsidR="00260EF3" w:rsidRPr="00DB4D80" w:rsidRDefault="00260EF3" w:rsidP="00673851">
            <w:pPr>
              <w:jc w:val="both"/>
              <w:rPr>
                <w:sz w:val="24"/>
                <w:szCs w:val="24"/>
              </w:rPr>
            </w:pPr>
            <w:r w:rsidRPr="00DB4D80">
              <w:rPr>
                <w:sz w:val="24"/>
                <w:szCs w:val="24"/>
              </w:rPr>
              <w:t>2</w:t>
            </w:r>
          </w:p>
        </w:tc>
        <w:tc>
          <w:tcPr>
            <w:tcW w:w="854" w:type="pct"/>
            <w:shd w:val="clear" w:color="auto" w:fill="auto"/>
          </w:tcPr>
          <w:p w:rsidR="00260EF3" w:rsidRPr="00DB4D80" w:rsidRDefault="00260EF3" w:rsidP="00673851">
            <w:pPr>
              <w:jc w:val="both"/>
              <w:rPr>
                <w:sz w:val="24"/>
                <w:szCs w:val="24"/>
              </w:rPr>
            </w:pPr>
            <w:r w:rsidRPr="00DB4D80">
              <w:rPr>
                <w:sz w:val="24"/>
                <w:szCs w:val="24"/>
              </w:rPr>
              <w:t>ІГ №3</w:t>
            </w:r>
          </w:p>
        </w:tc>
        <w:tc>
          <w:tcPr>
            <w:tcW w:w="768" w:type="pct"/>
            <w:shd w:val="clear" w:color="auto" w:fill="auto"/>
          </w:tcPr>
          <w:p w:rsidR="00260EF3" w:rsidRPr="00DB4D80" w:rsidRDefault="00260EF3" w:rsidP="00673851">
            <w:pPr>
              <w:jc w:val="both"/>
              <w:rPr>
                <w:sz w:val="24"/>
                <w:szCs w:val="24"/>
              </w:rPr>
            </w:pPr>
            <w:r w:rsidRPr="00DB4D80">
              <w:rPr>
                <w:sz w:val="24"/>
                <w:szCs w:val="24"/>
              </w:rPr>
              <w:t>9*1=</w:t>
            </w:r>
            <w:r w:rsidRPr="00DB4D80">
              <w:rPr>
                <w:b/>
                <w:sz w:val="24"/>
                <w:szCs w:val="24"/>
              </w:rPr>
              <w:t>9</w:t>
            </w:r>
          </w:p>
        </w:tc>
        <w:tc>
          <w:tcPr>
            <w:tcW w:w="836" w:type="pct"/>
            <w:shd w:val="clear" w:color="auto" w:fill="auto"/>
          </w:tcPr>
          <w:p w:rsidR="00260EF3" w:rsidRPr="00DB4D80" w:rsidRDefault="00260EF3" w:rsidP="00673851">
            <w:pPr>
              <w:jc w:val="both"/>
              <w:rPr>
                <w:sz w:val="24"/>
                <w:szCs w:val="24"/>
              </w:rPr>
            </w:pPr>
            <w:r w:rsidRPr="00DB4D80">
              <w:rPr>
                <w:sz w:val="24"/>
                <w:szCs w:val="24"/>
              </w:rPr>
              <w:t>0*3=</w:t>
            </w:r>
            <w:r w:rsidRPr="00DB4D80">
              <w:rPr>
                <w:b/>
                <w:sz w:val="24"/>
                <w:szCs w:val="24"/>
              </w:rPr>
              <w:t>0</w:t>
            </w:r>
          </w:p>
        </w:tc>
        <w:tc>
          <w:tcPr>
            <w:tcW w:w="767" w:type="pct"/>
            <w:shd w:val="clear" w:color="auto" w:fill="auto"/>
          </w:tcPr>
          <w:p w:rsidR="00260EF3" w:rsidRPr="00DB4D80" w:rsidRDefault="00260EF3" w:rsidP="00673851">
            <w:pPr>
              <w:jc w:val="both"/>
              <w:rPr>
                <w:sz w:val="24"/>
                <w:szCs w:val="24"/>
              </w:rPr>
            </w:pPr>
            <w:r w:rsidRPr="00DB4D80">
              <w:rPr>
                <w:sz w:val="24"/>
                <w:szCs w:val="24"/>
              </w:rPr>
              <w:t>3*2=</w:t>
            </w:r>
            <w:r w:rsidRPr="00DB4D80">
              <w:rPr>
                <w:b/>
                <w:sz w:val="24"/>
                <w:szCs w:val="24"/>
              </w:rPr>
              <w:t>6</w:t>
            </w:r>
          </w:p>
        </w:tc>
        <w:tc>
          <w:tcPr>
            <w:tcW w:w="766" w:type="pct"/>
            <w:shd w:val="clear" w:color="auto" w:fill="auto"/>
          </w:tcPr>
          <w:p w:rsidR="00260EF3" w:rsidRPr="00DB4D80" w:rsidRDefault="00260EF3" w:rsidP="00673851">
            <w:pPr>
              <w:jc w:val="both"/>
              <w:rPr>
                <w:sz w:val="24"/>
                <w:szCs w:val="24"/>
              </w:rPr>
            </w:pPr>
            <w:r w:rsidRPr="00DB4D80">
              <w:rPr>
                <w:sz w:val="24"/>
                <w:szCs w:val="24"/>
              </w:rPr>
              <w:t>3*1=</w:t>
            </w:r>
            <w:r w:rsidRPr="00DB4D80">
              <w:rPr>
                <w:b/>
                <w:sz w:val="24"/>
                <w:szCs w:val="24"/>
              </w:rPr>
              <w:t>3</w:t>
            </w:r>
          </w:p>
        </w:tc>
        <w:tc>
          <w:tcPr>
            <w:tcW w:w="764" w:type="pct"/>
            <w:shd w:val="clear" w:color="auto" w:fill="auto"/>
          </w:tcPr>
          <w:p w:rsidR="00260EF3" w:rsidRPr="00DB4D80" w:rsidRDefault="00260EF3" w:rsidP="00673851">
            <w:pPr>
              <w:jc w:val="both"/>
              <w:rPr>
                <w:b/>
                <w:sz w:val="24"/>
                <w:szCs w:val="24"/>
              </w:rPr>
            </w:pPr>
            <w:r w:rsidRPr="00DB4D80">
              <w:rPr>
                <w:b/>
                <w:sz w:val="24"/>
                <w:szCs w:val="24"/>
              </w:rPr>
              <w:t>18</w:t>
            </w:r>
          </w:p>
        </w:tc>
      </w:tr>
      <w:tr w:rsidR="007E69DD" w:rsidRPr="00DB4D80" w:rsidTr="00673851">
        <w:tc>
          <w:tcPr>
            <w:tcW w:w="245" w:type="pct"/>
            <w:shd w:val="clear" w:color="auto" w:fill="auto"/>
          </w:tcPr>
          <w:p w:rsidR="00260EF3" w:rsidRPr="00DB4D80" w:rsidRDefault="00260EF3" w:rsidP="00673851">
            <w:pPr>
              <w:jc w:val="both"/>
              <w:rPr>
                <w:sz w:val="24"/>
                <w:szCs w:val="24"/>
              </w:rPr>
            </w:pPr>
            <w:r w:rsidRPr="00DB4D80">
              <w:rPr>
                <w:sz w:val="24"/>
                <w:szCs w:val="24"/>
              </w:rPr>
              <w:t>3</w:t>
            </w:r>
          </w:p>
        </w:tc>
        <w:tc>
          <w:tcPr>
            <w:tcW w:w="854" w:type="pct"/>
            <w:shd w:val="clear" w:color="auto" w:fill="auto"/>
          </w:tcPr>
          <w:p w:rsidR="00260EF3" w:rsidRPr="00DB4D80" w:rsidRDefault="00260EF3" w:rsidP="00673851">
            <w:pPr>
              <w:jc w:val="both"/>
              <w:rPr>
                <w:sz w:val="24"/>
                <w:szCs w:val="24"/>
              </w:rPr>
            </w:pPr>
            <w:r w:rsidRPr="00DB4D80">
              <w:rPr>
                <w:sz w:val="24"/>
                <w:szCs w:val="24"/>
              </w:rPr>
              <w:t>ІЗОШ  №2</w:t>
            </w:r>
          </w:p>
        </w:tc>
        <w:tc>
          <w:tcPr>
            <w:tcW w:w="768" w:type="pct"/>
            <w:shd w:val="clear" w:color="auto" w:fill="auto"/>
          </w:tcPr>
          <w:p w:rsidR="00260EF3" w:rsidRPr="00DB4D80" w:rsidRDefault="00260EF3" w:rsidP="00673851">
            <w:pPr>
              <w:jc w:val="both"/>
              <w:rPr>
                <w:sz w:val="24"/>
                <w:szCs w:val="24"/>
              </w:rPr>
            </w:pPr>
            <w:r w:rsidRPr="00DB4D80">
              <w:rPr>
                <w:sz w:val="24"/>
                <w:szCs w:val="24"/>
              </w:rPr>
              <w:t>10*1=</w:t>
            </w:r>
            <w:r w:rsidRPr="00DB4D80">
              <w:rPr>
                <w:b/>
                <w:sz w:val="24"/>
                <w:szCs w:val="24"/>
              </w:rPr>
              <w:t>10</w:t>
            </w:r>
          </w:p>
        </w:tc>
        <w:tc>
          <w:tcPr>
            <w:tcW w:w="836" w:type="pct"/>
            <w:shd w:val="clear" w:color="auto" w:fill="auto"/>
          </w:tcPr>
          <w:p w:rsidR="00260EF3" w:rsidRPr="00DB4D80" w:rsidRDefault="00260EF3" w:rsidP="00673851">
            <w:pPr>
              <w:jc w:val="both"/>
              <w:rPr>
                <w:sz w:val="24"/>
                <w:szCs w:val="24"/>
              </w:rPr>
            </w:pPr>
            <w:r w:rsidRPr="00DB4D80">
              <w:rPr>
                <w:sz w:val="24"/>
                <w:szCs w:val="24"/>
              </w:rPr>
              <w:t>1*3=</w:t>
            </w:r>
            <w:r w:rsidRPr="00DB4D80">
              <w:rPr>
                <w:b/>
                <w:sz w:val="24"/>
                <w:szCs w:val="24"/>
              </w:rPr>
              <w:t>3</w:t>
            </w:r>
          </w:p>
        </w:tc>
        <w:tc>
          <w:tcPr>
            <w:tcW w:w="767" w:type="pct"/>
            <w:shd w:val="clear" w:color="auto" w:fill="auto"/>
          </w:tcPr>
          <w:p w:rsidR="00260EF3" w:rsidRPr="00DB4D80" w:rsidRDefault="00260EF3" w:rsidP="00673851">
            <w:pPr>
              <w:jc w:val="both"/>
              <w:rPr>
                <w:sz w:val="24"/>
                <w:szCs w:val="24"/>
              </w:rPr>
            </w:pPr>
            <w:r w:rsidRPr="00DB4D80">
              <w:rPr>
                <w:sz w:val="24"/>
                <w:szCs w:val="24"/>
              </w:rPr>
              <w:t>0*2=</w:t>
            </w:r>
            <w:r w:rsidRPr="00DB4D80">
              <w:rPr>
                <w:b/>
                <w:sz w:val="24"/>
                <w:szCs w:val="24"/>
              </w:rPr>
              <w:t>0</w:t>
            </w:r>
          </w:p>
        </w:tc>
        <w:tc>
          <w:tcPr>
            <w:tcW w:w="766" w:type="pct"/>
            <w:shd w:val="clear" w:color="auto" w:fill="auto"/>
          </w:tcPr>
          <w:p w:rsidR="00260EF3" w:rsidRPr="00DB4D80" w:rsidRDefault="00260EF3" w:rsidP="00673851">
            <w:pPr>
              <w:jc w:val="both"/>
              <w:rPr>
                <w:sz w:val="24"/>
                <w:szCs w:val="24"/>
              </w:rPr>
            </w:pPr>
            <w:r w:rsidRPr="00DB4D80">
              <w:rPr>
                <w:sz w:val="24"/>
                <w:szCs w:val="24"/>
              </w:rPr>
              <w:t>0*1=</w:t>
            </w:r>
            <w:r w:rsidRPr="00DB4D80">
              <w:rPr>
                <w:b/>
                <w:sz w:val="24"/>
                <w:szCs w:val="24"/>
              </w:rPr>
              <w:t>0</w:t>
            </w:r>
          </w:p>
        </w:tc>
        <w:tc>
          <w:tcPr>
            <w:tcW w:w="764" w:type="pct"/>
            <w:shd w:val="clear" w:color="auto" w:fill="auto"/>
          </w:tcPr>
          <w:p w:rsidR="00260EF3" w:rsidRPr="00DB4D80" w:rsidRDefault="00260EF3" w:rsidP="00673851">
            <w:pPr>
              <w:jc w:val="both"/>
              <w:rPr>
                <w:b/>
                <w:sz w:val="24"/>
                <w:szCs w:val="24"/>
              </w:rPr>
            </w:pPr>
            <w:r w:rsidRPr="00DB4D80">
              <w:rPr>
                <w:b/>
                <w:sz w:val="24"/>
                <w:szCs w:val="24"/>
              </w:rPr>
              <w:t>13</w:t>
            </w:r>
          </w:p>
        </w:tc>
      </w:tr>
      <w:tr w:rsidR="007E69DD" w:rsidRPr="00DB4D80" w:rsidTr="00673851">
        <w:tc>
          <w:tcPr>
            <w:tcW w:w="245" w:type="pct"/>
            <w:shd w:val="clear" w:color="auto" w:fill="auto"/>
          </w:tcPr>
          <w:p w:rsidR="00260EF3" w:rsidRPr="00DB4D80" w:rsidRDefault="00260EF3" w:rsidP="00673851">
            <w:pPr>
              <w:jc w:val="both"/>
              <w:rPr>
                <w:sz w:val="24"/>
                <w:szCs w:val="24"/>
              </w:rPr>
            </w:pPr>
            <w:r w:rsidRPr="00DB4D80">
              <w:rPr>
                <w:sz w:val="24"/>
                <w:szCs w:val="24"/>
              </w:rPr>
              <w:lastRenderedPageBreak/>
              <w:t>4</w:t>
            </w:r>
          </w:p>
        </w:tc>
        <w:tc>
          <w:tcPr>
            <w:tcW w:w="854" w:type="pct"/>
            <w:shd w:val="clear" w:color="auto" w:fill="auto"/>
          </w:tcPr>
          <w:p w:rsidR="00260EF3" w:rsidRPr="00DB4D80" w:rsidRDefault="00260EF3" w:rsidP="00673851">
            <w:pPr>
              <w:jc w:val="both"/>
              <w:rPr>
                <w:sz w:val="24"/>
                <w:szCs w:val="24"/>
              </w:rPr>
            </w:pPr>
            <w:r w:rsidRPr="00DB4D80">
              <w:rPr>
                <w:sz w:val="24"/>
                <w:szCs w:val="24"/>
              </w:rPr>
              <w:t>ІЗОШ  №4</w:t>
            </w:r>
          </w:p>
        </w:tc>
        <w:tc>
          <w:tcPr>
            <w:tcW w:w="768" w:type="pct"/>
            <w:shd w:val="clear" w:color="auto" w:fill="auto"/>
          </w:tcPr>
          <w:p w:rsidR="00260EF3" w:rsidRPr="00DB4D80" w:rsidRDefault="00260EF3" w:rsidP="00673851">
            <w:pPr>
              <w:jc w:val="both"/>
              <w:rPr>
                <w:sz w:val="24"/>
                <w:szCs w:val="24"/>
              </w:rPr>
            </w:pPr>
            <w:r w:rsidRPr="00DB4D80">
              <w:rPr>
                <w:sz w:val="24"/>
                <w:szCs w:val="24"/>
              </w:rPr>
              <w:t>9*1=</w:t>
            </w:r>
            <w:r w:rsidRPr="00DB4D80">
              <w:rPr>
                <w:b/>
                <w:sz w:val="24"/>
                <w:szCs w:val="24"/>
              </w:rPr>
              <w:t>9</w:t>
            </w:r>
          </w:p>
        </w:tc>
        <w:tc>
          <w:tcPr>
            <w:tcW w:w="836" w:type="pct"/>
            <w:shd w:val="clear" w:color="auto" w:fill="auto"/>
          </w:tcPr>
          <w:p w:rsidR="00260EF3" w:rsidRPr="00DB4D80" w:rsidRDefault="00260EF3" w:rsidP="00673851">
            <w:pPr>
              <w:jc w:val="both"/>
              <w:rPr>
                <w:sz w:val="24"/>
                <w:szCs w:val="24"/>
              </w:rPr>
            </w:pPr>
            <w:r w:rsidRPr="00DB4D80">
              <w:rPr>
                <w:sz w:val="24"/>
                <w:szCs w:val="24"/>
              </w:rPr>
              <w:t>2*3=</w:t>
            </w:r>
            <w:r w:rsidRPr="00DB4D80">
              <w:rPr>
                <w:b/>
                <w:sz w:val="24"/>
                <w:szCs w:val="24"/>
              </w:rPr>
              <w:t>6</w:t>
            </w:r>
          </w:p>
        </w:tc>
        <w:tc>
          <w:tcPr>
            <w:tcW w:w="767" w:type="pct"/>
            <w:shd w:val="clear" w:color="auto" w:fill="auto"/>
          </w:tcPr>
          <w:p w:rsidR="00260EF3" w:rsidRPr="00DB4D80" w:rsidRDefault="00260EF3" w:rsidP="00673851">
            <w:pPr>
              <w:jc w:val="both"/>
              <w:rPr>
                <w:sz w:val="24"/>
                <w:szCs w:val="24"/>
              </w:rPr>
            </w:pPr>
            <w:r w:rsidRPr="00DB4D80">
              <w:rPr>
                <w:sz w:val="24"/>
                <w:szCs w:val="24"/>
              </w:rPr>
              <w:t>1*2=</w:t>
            </w:r>
            <w:r w:rsidRPr="00DB4D80">
              <w:rPr>
                <w:b/>
                <w:sz w:val="24"/>
                <w:szCs w:val="24"/>
              </w:rPr>
              <w:t>2</w:t>
            </w:r>
          </w:p>
        </w:tc>
        <w:tc>
          <w:tcPr>
            <w:tcW w:w="766" w:type="pct"/>
            <w:shd w:val="clear" w:color="auto" w:fill="auto"/>
          </w:tcPr>
          <w:p w:rsidR="00260EF3" w:rsidRPr="00DB4D80" w:rsidRDefault="00260EF3" w:rsidP="00673851">
            <w:pPr>
              <w:jc w:val="both"/>
              <w:rPr>
                <w:sz w:val="24"/>
                <w:szCs w:val="24"/>
              </w:rPr>
            </w:pPr>
            <w:r w:rsidRPr="00DB4D80">
              <w:rPr>
                <w:sz w:val="24"/>
                <w:szCs w:val="24"/>
              </w:rPr>
              <w:t>4*1=</w:t>
            </w:r>
            <w:r w:rsidRPr="00DB4D80">
              <w:rPr>
                <w:b/>
                <w:sz w:val="24"/>
                <w:szCs w:val="24"/>
              </w:rPr>
              <w:t>4</w:t>
            </w:r>
          </w:p>
        </w:tc>
        <w:tc>
          <w:tcPr>
            <w:tcW w:w="764" w:type="pct"/>
            <w:shd w:val="clear" w:color="auto" w:fill="auto"/>
          </w:tcPr>
          <w:p w:rsidR="00260EF3" w:rsidRPr="00DB4D80" w:rsidRDefault="00260EF3" w:rsidP="00673851">
            <w:pPr>
              <w:jc w:val="both"/>
              <w:rPr>
                <w:b/>
                <w:sz w:val="24"/>
                <w:szCs w:val="24"/>
              </w:rPr>
            </w:pPr>
            <w:r w:rsidRPr="00DB4D80">
              <w:rPr>
                <w:b/>
                <w:sz w:val="24"/>
                <w:szCs w:val="24"/>
              </w:rPr>
              <w:t>21</w:t>
            </w:r>
          </w:p>
        </w:tc>
      </w:tr>
      <w:tr w:rsidR="007E69DD" w:rsidRPr="00DB4D80" w:rsidTr="00673851">
        <w:trPr>
          <w:trHeight w:val="363"/>
        </w:trPr>
        <w:tc>
          <w:tcPr>
            <w:tcW w:w="245" w:type="pct"/>
            <w:shd w:val="clear" w:color="auto" w:fill="auto"/>
          </w:tcPr>
          <w:p w:rsidR="00260EF3" w:rsidRPr="00DB4D80" w:rsidRDefault="00260EF3" w:rsidP="00673851">
            <w:pPr>
              <w:jc w:val="both"/>
              <w:rPr>
                <w:sz w:val="24"/>
                <w:szCs w:val="24"/>
              </w:rPr>
            </w:pPr>
            <w:r w:rsidRPr="00DB4D80">
              <w:rPr>
                <w:sz w:val="24"/>
                <w:szCs w:val="24"/>
              </w:rPr>
              <w:t>5</w:t>
            </w:r>
          </w:p>
        </w:tc>
        <w:tc>
          <w:tcPr>
            <w:tcW w:w="854" w:type="pct"/>
            <w:shd w:val="clear" w:color="auto" w:fill="auto"/>
          </w:tcPr>
          <w:p w:rsidR="00260EF3" w:rsidRPr="00DB4D80" w:rsidRDefault="00260EF3" w:rsidP="00673851">
            <w:pPr>
              <w:jc w:val="both"/>
              <w:rPr>
                <w:sz w:val="24"/>
                <w:szCs w:val="24"/>
              </w:rPr>
            </w:pPr>
            <w:r w:rsidRPr="00DB4D80">
              <w:rPr>
                <w:sz w:val="24"/>
                <w:szCs w:val="24"/>
              </w:rPr>
              <w:t>ІЗОШ  №5</w:t>
            </w:r>
          </w:p>
        </w:tc>
        <w:tc>
          <w:tcPr>
            <w:tcW w:w="768" w:type="pct"/>
            <w:shd w:val="clear" w:color="auto" w:fill="auto"/>
          </w:tcPr>
          <w:p w:rsidR="00260EF3" w:rsidRPr="00DB4D80" w:rsidRDefault="00260EF3" w:rsidP="00673851">
            <w:pPr>
              <w:jc w:val="both"/>
              <w:rPr>
                <w:sz w:val="24"/>
                <w:szCs w:val="24"/>
              </w:rPr>
            </w:pPr>
            <w:r w:rsidRPr="00DB4D80">
              <w:rPr>
                <w:sz w:val="24"/>
                <w:szCs w:val="24"/>
              </w:rPr>
              <w:t>6*1=</w:t>
            </w:r>
            <w:r w:rsidRPr="00DB4D80">
              <w:rPr>
                <w:b/>
                <w:sz w:val="24"/>
                <w:szCs w:val="24"/>
              </w:rPr>
              <w:t>6</w:t>
            </w:r>
          </w:p>
        </w:tc>
        <w:tc>
          <w:tcPr>
            <w:tcW w:w="836" w:type="pct"/>
            <w:shd w:val="clear" w:color="auto" w:fill="auto"/>
          </w:tcPr>
          <w:p w:rsidR="00260EF3" w:rsidRPr="00DB4D80" w:rsidRDefault="00260EF3" w:rsidP="00673851">
            <w:pPr>
              <w:jc w:val="both"/>
              <w:rPr>
                <w:sz w:val="24"/>
                <w:szCs w:val="24"/>
              </w:rPr>
            </w:pPr>
            <w:r w:rsidRPr="00DB4D80">
              <w:rPr>
                <w:sz w:val="24"/>
                <w:szCs w:val="24"/>
              </w:rPr>
              <w:t>0*3=</w:t>
            </w:r>
            <w:r w:rsidRPr="00DB4D80">
              <w:rPr>
                <w:b/>
                <w:sz w:val="24"/>
                <w:szCs w:val="24"/>
              </w:rPr>
              <w:t>0</w:t>
            </w:r>
          </w:p>
        </w:tc>
        <w:tc>
          <w:tcPr>
            <w:tcW w:w="767" w:type="pct"/>
            <w:shd w:val="clear" w:color="auto" w:fill="auto"/>
          </w:tcPr>
          <w:p w:rsidR="00260EF3" w:rsidRPr="00DB4D80" w:rsidRDefault="00260EF3" w:rsidP="00673851">
            <w:pPr>
              <w:jc w:val="both"/>
              <w:rPr>
                <w:sz w:val="24"/>
                <w:szCs w:val="24"/>
              </w:rPr>
            </w:pPr>
            <w:r w:rsidRPr="00DB4D80">
              <w:rPr>
                <w:sz w:val="24"/>
                <w:szCs w:val="24"/>
              </w:rPr>
              <w:t>0*2=</w:t>
            </w:r>
            <w:r w:rsidRPr="00DB4D80">
              <w:rPr>
                <w:b/>
                <w:sz w:val="24"/>
                <w:szCs w:val="24"/>
              </w:rPr>
              <w:t>0</w:t>
            </w:r>
          </w:p>
        </w:tc>
        <w:tc>
          <w:tcPr>
            <w:tcW w:w="766" w:type="pct"/>
            <w:shd w:val="clear" w:color="auto" w:fill="auto"/>
          </w:tcPr>
          <w:p w:rsidR="00260EF3" w:rsidRPr="00DB4D80" w:rsidRDefault="00260EF3" w:rsidP="00673851">
            <w:pPr>
              <w:jc w:val="both"/>
              <w:rPr>
                <w:sz w:val="24"/>
                <w:szCs w:val="24"/>
              </w:rPr>
            </w:pPr>
            <w:r w:rsidRPr="00DB4D80">
              <w:rPr>
                <w:sz w:val="24"/>
                <w:szCs w:val="24"/>
              </w:rPr>
              <w:t>2*1=</w:t>
            </w:r>
            <w:r w:rsidRPr="00DB4D80">
              <w:rPr>
                <w:b/>
                <w:sz w:val="24"/>
                <w:szCs w:val="24"/>
              </w:rPr>
              <w:t>2</w:t>
            </w:r>
          </w:p>
        </w:tc>
        <w:tc>
          <w:tcPr>
            <w:tcW w:w="764" w:type="pct"/>
            <w:shd w:val="clear" w:color="auto" w:fill="auto"/>
          </w:tcPr>
          <w:p w:rsidR="00260EF3" w:rsidRPr="00DB4D80" w:rsidRDefault="00260EF3" w:rsidP="00673851">
            <w:pPr>
              <w:jc w:val="both"/>
              <w:rPr>
                <w:b/>
                <w:sz w:val="24"/>
                <w:szCs w:val="24"/>
              </w:rPr>
            </w:pPr>
            <w:r w:rsidRPr="00DB4D80">
              <w:rPr>
                <w:b/>
                <w:sz w:val="24"/>
                <w:szCs w:val="24"/>
              </w:rPr>
              <w:t>8</w:t>
            </w:r>
          </w:p>
        </w:tc>
      </w:tr>
      <w:tr w:rsidR="007E69DD" w:rsidRPr="00DB4D80" w:rsidTr="00673851">
        <w:tc>
          <w:tcPr>
            <w:tcW w:w="245" w:type="pct"/>
            <w:shd w:val="clear" w:color="auto" w:fill="auto"/>
          </w:tcPr>
          <w:p w:rsidR="00260EF3" w:rsidRPr="00DB4D80" w:rsidRDefault="00260EF3" w:rsidP="00673851">
            <w:pPr>
              <w:jc w:val="both"/>
              <w:rPr>
                <w:sz w:val="24"/>
                <w:szCs w:val="24"/>
              </w:rPr>
            </w:pPr>
            <w:r w:rsidRPr="00DB4D80">
              <w:rPr>
                <w:sz w:val="24"/>
                <w:szCs w:val="24"/>
              </w:rPr>
              <w:t>6</w:t>
            </w:r>
          </w:p>
        </w:tc>
        <w:tc>
          <w:tcPr>
            <w:tcW w:w="854" w:type="pct"/>
            <w:shd w:val="clear" w:color="auto" w:fill="auto"/>
          </w:tcPr>
          <w:p w:rsidR="00260EF3" w:rsidRPr="00DB4D80" w:rsidRDefault="00260EF3" w:rsidP="00673851">
            <w:pPr>
              <w:jc w:val="both"/>
              <w:rPr>
                <w:sz w:val="24"/>
                <w:szCs w:val="24"/>
              </w:rPr>
            </w:pPr>
            <w:r w:rsidRPr="00DB4D80">
              <w:rPr>
                <w:sz w:val="24"/>
                <w:szCs w:val="24"/>
              </w:rPr>
              <w:t>ІЗОШ  №6</w:t>
            </w:r>
          </w:p>
        </w:tc>
        <w:tc>
          <w:tcPr>
            <w:tcW w:w="768" w:type="pct"/>
            <w:shd w:val="clear" w:color="auto" w:fill="auto"/>
          </w:tcPr>
          <w:p w:rsidR="00260EF3" w:rsidRPr="00DB4D80" w:rsidRDefault="00260EF3" w:rsidP="00673851">
            <w:pPr>
              <w:jc w:val="both"/>
              <w:rPr>
                <w:sz w:val="24"/>
                <w:szCs w:val="24"/>
              </w:rPr>
            </w:pPr>
            <w:r w:rsidRPr="00DB4D80">
              <w:rPr>
                <w:sz w:val="24"/>
                <w:szCs w:val="24"/>
              </w:rPr>
              <w:t>11*1=</w:t>
            </w:r>
            <w:r w:rsidRPr="00DB4D80">
              <w:rPr>
                <w:b/>
                <w:sz w:val="24"/>
                <w:szCs w:val="24"/>
              </w:rPr>
              <w:t>11</w:t>
            </w:r>
          </w:p>
        </w:tc>
        <w:tc>
          <w:tcPr>
            <w:tcW w:w="836" w:type="pct"/>
            <w:shd w:val="clear" w:color="auto" w:fill="auto"/>
          </w:tcPr>
          <w:p w:rsidR="00260EF3" w:rsidRPr="00DB4D80" w:rsidRDefault="00260EF3" w:rsidP="00673851">
            <w:pPr>
              <w:jc w:val="both"/>
              <w:rPr>
                <w:sz w:val="24"/>
                <w:szCs w:val="24"/>
              </w:rPr>
            </w:pPr>
            <w:r w:rsidRPr="00DB4D80">
              <w:rPr>
                <w:sz w:val="24"/>
                <w:szCs w:val="24"/>
              </w:rPr>
              <w:t>1*3=</w:t>
            </w:r>
            <w:r w:rsidRPr="00DB4D80">
              <w:rPr>
                <w:b/>
                <w:sz w:val="24"/>
                <w:szCs w:val="24"/>
              </w:rPr>
              <w:t>3</w:t>
            </w:r>
          </w:p>
        </w:tc>
        <w:tc>
          <w:tcPr>
            <w:tcW w:w="767" w:type="pct"/>
            <w:shd w:val="clear" w:color="auto" w:fill="auto"/>
          </w:tcPr>
          <w:p w:rsidR="00260EF3" w:rsidRPr="00DB4D80" w:rsidRDefault="00260EF3" w:rsidP="00673851">
            <w:pPr>
              <w:jc w:val="both"/>
              <w:rPr>
                <w:sz w:val="24"/>
                <w:szCs w:val="24"/>
              </w:rPr>
            </w:pPr>
            <w:r w:rsidRPr="00DB4D80">
              <w:rPr>
                <w:sz w:val="24"/>
                <w:szCs w:val="24"/>
              </w:rPr>
              <w:t>4*2=</w:t>
            </w:r>
            <w:r w:rsidRPr="00DB4D80">
              <w:rPr>
                <w:b/>
                <w:sz w:val="24"/>
                <w:szCs w:val="24"/>
              </w:rPr>
              <w:t>8</w:t>
            </w:r>
          </w:p>
        </w:tc>
        <w:tc>
          <w:tcPr>
            <w:tcW w:w="766" w:type="pct"/>
            <w:shd w:val="clear" w:color="auto" w:fill="auto"/>
          </w:tcPr>
          <w:p w:rsidR="00260EF3" w:rsidRPr="00DB4D80" w:rsidRDefault="00260EF3" w:rsidP="00673851">
            <w:pPr>
              <w:jc w:val="both"/>
              <w:rPr>
                <w:sz w:val="24"/>
                <w:szCs w:val="24"/>
              </w:rPr>
            </w:pPr>
            <w:r w:rsidRPr="00DB4D80">
              <w:rPr>
                <w:sz w:val="24"/>
                <w:szCs w:val="24"/>
              </w:rPr>
              <w:t>2*1=</w:t>
            </w:r>
            <w:r w:rsidRPr="00DB4D80">
              <w:rPr>
                <w:b/>
                <w:sz w:val="24"/>
                <w:szCs w:val="24"/>
              </w:rPr>
              <w:t>2</w:t>
            </w:r>
          </w:p>
        </w:tc>
        <w:tc>
          <w:tcPr>
            <w:tcW w:w="764" w:type="pct"/>
            <w:shd w:val="clear" w:color="auto" w:fill="auto"/>
          </w:tcPr>
          <w:p w:rsidR="00260EF3" w:rsidRPr="00DB4D80" w:rsidRDefault="00260EF3" w:rsidP="00673851">
            <w:pPr>
              <w:jc w:val="both"/>
              <w:rPr>
                <w:b/>
                <w:sz w:val="24"/>
                <w:szCs w:val="24"/>
              </w:rPr>
            </w:pPr>
            <w:r w:rsidRPr="00DB4D80">
              <w:rPr>
                <w:b/>
                <w:sz w:val="24"/>
                <w:szCs w:val="24"/>
              </w:rPr>
              <w:t>24</w:t>
            </w:r>
          </w:p>
        </w:tc>
      </w:tr>
      <w:tr w:rsidR="007E69DD" w:rsidRPr="00DB4D80" w:rsidTr="00673851">
        <w:tc>
          <w:tcPr>
            <w:tcW w:w="245" w:type="pct"/>
            <w:shd w:val="clear" w:color="auto" w:fill="auto"/>
          </w:tcPr>
          <w:p w:rsidR="00260EF3" w:rsidRPr="00DB4D80" w:rsidRDefault="00260EF3" w:rsidP="00673851">
            <w:pPr>
              <w:jc w:val="both"/>
              <w:rPr>
                <w:sz w:val="24"/>
                <w:szCs w:val="24"/>
              </w:rPr>
            </w:pPr>
            <w:r w:rsidRPr="00DB4D80">
              <w:rPr>
                <w:sz w:val="24"/>
                <w:szCs w:val="24"/>
              </w:rPr>
              <w:t>7</w:t>
            </w:r>
          </w:p>
        </w:tc>
        <w:tc>
          <w:tcPr>
            <w:tcW w:w="854" w:type="pct"/>
            <w:shd w:val="clear" w:color="auto" w:fill="auto"/>
          </w:tcPr>
          <w:p w:rsidR="00260EF3" w:rsidRPr="00DB4D80" w:rsidRDefault="00260EF3" w:rsidP="00673851">
            <w:pPr>
              <w:jc w:val="both"/>
              <w:rPr>
                <w:sz w:val="24"/>
                <w:szCs w:val="24"/>
              </w:rPr>
            </w:pPr>
            <w:r w:rsidRPr="00DB4D80">
              <w:rPr>
                <w:sz w:val="24"/>
                <w:szCs w:val="24"/>
              </w:rPr>
              <w:t>ІЗОШ  №10</w:t>
            </w:r>
          </w:p>
        </w:tc>
        <w:tc>
          <w:tcPr>
            <w:tcW w:w="768" w:type="pct"/>
            <w:shd w:val="clear" w:color="auto" w:fill="auto"/>
          </w:tcPr>
          <w:p w:rsidR="00260EF3" w:rsidRPr="00DB4D80" w:rsidRDefault="00260EF3" w:rsidP="00673851">
            <w:pPr>
              <w:jc w:val="both"/>
              <w:rPr>
                <w:sz w:val="24"/>
                <w:szCs w:val="24"/>
              </w:rPr>
            </w:pPr>
            <w:r w:rsidRPr="00DB4D80">
              <w:rPr>
                <w:sz w:val="24"/>
                <w:szCs w:val="24"/>
              </w:rPr>
              <w:t>4*1=</w:t>
            </w:r>
            <w:r w:rsidRPr="00DB4D80">
              <w:rPr>
                <w:b/>
                <w:sz w:val="24"/>
                <w:szCs w:val="24"/>
              </w:rPr>
              <w:t>4</w:t>
            </w:r>
          </w:p>
        </w:tc>
        <w:tc>
          <w:tcPr>
            <w:tcW w:w="836" w:type="pct"/>
            <w:shd w:val="clear" w:color="auto" w:fill="auto"/>
          </w:tcPr>
          <w:p w:rsidR="00260EF3" w:rsidRPr="00DB4D80" w:rsidRDefault="00260EF3" w:rsidP="00673851">
            <w:pPr>
              <w:jc w:val="both"/>
              <w:rPr>
                <w:sz w:val="24"/>
                <w:szCs w:val="24"/>
              </w:rPr>
            </w:pPr>
            <w:r w:rsidRPr="00DB4D80">
              <w:rPr>
                <w:sz w:val="24"/>
                <w:szCs w:val="24"/>
              </w:rPr>
              <w:t>0*3=</w:t>
            </w:r>
            <w:r w:rsidRPr="00DB4D80">
              <w:rPr>
                <w:b/>
                <w:sz w:val="24"/>
                <w:szCs w:val="24"/>
              </w:rPr>
              <w:t>0</w:t>
            </w:r>
          </w:p>
        </w:tc>
        <w:tc>
          <w:tcPr>
            <w:tcW w:w="767" w:type="pct"/>
            <w:shd w:val="clear" w:color="auto" w:fill="auto"/>
          </w:tcPr>
          <w:p w:rsidR="00260EF3" w:rsidRPr="00DB4D80" w:rsidRDefault="00260EF3" w:rsidP="00673851">
            <w:pPr>
              <w:jc w:val="both"/>
              <w:rPr>
                <w:sz w:val="24"/>
                <w:szCs w:val="24"/>
              </w:rPr>
            </w:pPr>
            <w:r w:rsidRPr="00DB4D80">
              <w:rPr>
                <w:sz w:val="24"/>
                <w:szCs w:val="24"/>
              </w:rPr>
              <w:t>0*2=</w:t>
            </w:r>
            <w:r w:rsidRPr="00DB4D80">
              <w:rPr>
                <w:b/>
                <w:sz w:val="24"/>
                <w:szCs w:val="24"/>
              </w:rPr>
              <w:t>0</w:t>
            </w:r>
          </w:p>
        </w:tc>
        <w:tc>
          <w:tcPr>
            <w:tcW w:w="766" w:type="pct"/>
            <w:shd w:val="clear" w:color="auto" w:fill="auto"/>
          </w:tcPr>
          <w:p w:rsidR="00260EF3" w:rsidRPr="00DB4D80" w:rsidRDefault="00260EF3" w:rsidP="00673851">
            <w:pPr>
              <w:jc w:val="both"/>
              <w:rPr>
                <w:sz w:val="24"/>
                <w:szCs w:val="24"/>
              </w:rPr>
            </w:pPr>
            <w:r w:rsidRPr="00DB4D80">
              <w:rPr>
                <w:sz w:val="24"/>
                <w:szCs w:val="24"/>
              </w:rPr>
              <w:t>0*1=</w:t>
            </w:r>
            <w:r w:rsidRPr="00DB4D80">
              <w:rPr>
                <w:b/>
                <w:sz w:val="24"/>
                <w:szCs w:val="24"/>
              </w:rPr>
              <w:t>0</w:t>
            </w:r>
          </w:p>
        </w:tc>
        <w:tc>
          <w:tcPr>
            <w:tcW w:w="764" w:type="pct"/>
            <w:shd w:val="clear" w:color="auto" w:fill="auto"/>
          </w:tcPr>
          <w:p w:rsidR="00260EF3" w:rsidRPr="00DB4D80" w:rsidRDefault="00260EF3" w:rsidP="00673851">
            <w:pPr>
              <w:jc w:val="both"/>
              <w:rPr>
                <w:b/>
                <w:sz w:val="24"/>
                <w:szCs w:val="24"/>
              </w:rPr>
            </w:pPr>
            <w:r w:rsidRPr="00DB4D80">
              <w:rPr>
                <w:b/>
                <w:sz w:val="24"/>
                <w:szCs w:val="24"/>
              </w:rPr>
              <w:t>4</w:t>
            </w:r>
          </w:p>
        </w:tc>
      </w:tr>
      <w:tr w:rsidR="007E69DD" w:rsidRPr="00DB4D80" w:rsidTr="00673851">
        <w:tc>
          <w:tcPr>
            <w:tcW w:w="245" w:type="pct"/>
            <w:shd w:val="clear" w:color="auto" w:fill="auto"/>
          </w:tcPr>
          <w:p w:rsidR="00260EF3" w:rsidRPr="00DB4D80" w:rsidRDefault="00260EF3" w:rsidP="00673851">
            <w:pPr>
              <w:jc w:val="both"/>
              <w:rPr>
                <w:sz w:val="24"/>
                <w:szCs w:val="24"/>
              </w:rPr>
            </w:pPr>
            <w:r w:rsidRPr="00DB4D80">
              <w:rPr>
                <w:sz w:val="24"/>
                <w:szCs w:val="24"/>
              </w:rPr>
              <w:t>8</w:t>
            </w:r>
          </w:p>
        </w:tc>
        <w:tc>
          <w:tcPr>
            <w:tcW w:w="854" w:type="pct"/>
            <w:shd w:val="clear" w:color="auto" w:fill="auto"/>
          </w:tcPr>
          <w:p w:rsidR="00260EF3" w:rsidRPr="00DB4D80" w:rsidRDefault="00260EF3" w:rsidP="00673851">
            <w:pPr>
              <w:jc w:val="both"/>
              <w:rPr>
                <w:sz w:val="24"/>
                <w:szCs w:val="24"/>
              </w:rPr>
            </w:pPr>
            <w:r w:rsidRPr="00DB4D80">
              <w:rPr>
                <w:sz w:val="24"/>
                <w:szCs w:val="24"/>
              </w:rPr>
              <w:t>ІЗОШ  №11</w:t>
            </w:r>
          </w:p>
        </w:tc>
        <w:tc>
          <w:tcPr>
            <w:tcW w:w="768" w:type="pct"/>
            <w:shd w:val="clear" w:color="auto" w:fill="auto"/>
          </w:tcPr>
          <w:p w:rsidR="00260EF3" w:rsidRPr="00DB4D80" w:rsidRDefault="00260EF3" w:rsidP="00673851">
            <w:pPr>
              <w:jc w:val="both"/>
              <w:rPr>
                <w:sz w:val="24"/>
                <w:szCs w:val="24"/>
              </w:rPr>
            </w:pPr>
            <w:r w:rsidRPr="00DB4D80">
              <w:rPr>
                <w:sz w:val="24"/>
                <w:szCs w:val="24"/>
              </w:rPr>
              <w:t>9*1=</w:t>
            </w:r>
            <w:r w:rsidRPr="00DB4D80">
              <w:rPr>
                <w:b/>
                <w:sz w:val="24"/>
                <w:szCs w:val="24"/>
              </w:rPr>
              <w:t>9</w:t>
            </w:r>
          </w:p>
        </w:tc>
        <w:tc>
          <w:tcPr>
            <w:tcW w:w="836" w:type="pct"/>
            <w:shd w:val="clear" w:color="auto" w:fill="auto"/>
          </w:tcPr>
          <w:p w:rsidR="00260EF3" w:rsidRPr="00DB4D80" w:rsidRDefault="00260EF3" w:rsidP="00673851">
            <w:pPr>
              <w:jc w:val="both"/>
              <w:rPr>
                <w:sz w:val="24"/>
                <w:szCs w:val="24"/>
              </w:rPr>
            </w:pPr>
            <w:r w:rsidRPr="00DB4D80">
              <w:rPr>
                <w:sz w:val="24"/>
                <w:szCs w:val="24"/>
              </w:rPr>
              <w:t>0*3=</w:t>
            </w:r>
            <w:r w:rsidRPr="00DB4D80">
              <w:rPr>
                <w:b/>
                <w:sz w:val="24"/>
                <w:szCs w:val="24"/>
              </w:rPr>
              <w:t>0</w:t>
            </w:r>
          </w:p>
        </w:tc>
        <w:tc>
          <w:tcPr>
            <w:tcW w:w="767" w:type="pct"/>
            <w:shd w:val="clear" w:color="auto" w:fill="auto"/>
          </w:tcPr>
          <w:p w:rsidR="00260EF3" w:rsidRPr="00DB4D80" w:rsidRDefault="00260EF3" w:rsidP="00673851">
            <w:pPr>
              <w:jc w:val="both"/>
              <w:rPr>
                <w:sz w:val="24"/>
                <w:szCs w:val="24"/>
              </w:rPr>
            </w:pPr>
            <w:r w:rsidRPr="00DB4D80">
              <w:rPr>
                <w:sz w:val="24"/>
                <w:szCs w:val="24"/>
              </w:rPr>
              <w:t>0*2=</w:t>
            </w:r>
            <w:r w:rsidRPr="00DB4D80">
              <w:rPr>
                <w:b/>
                <w:sz w:val="24"/>
                <w:szCs w:val="24"/>
              </w:rPr>
              <w:t>0</w:t>
            </w:r>
          </w:p>
        </w:tc>
        <w:tc>
          <w:tcPr>
            <w:tcW w:w="766" w:type="pct"/>
            <w:shd w:val="clear" w:color="auto" w:fill="auto"/>
          </w:tcPr>
          <w:p w:rsidR="00260EF3" w:rsidRPr="00DB4D80" w:rsidRDefault="00260EF3" w:rsidP="00673851">
            <w:pPr>
              <w:jc w:val="both"/>
              <w:rPr>
                <w:sz w:val="24"/>
                <w:szCs w:val="24"/>
              </w:rPr>
            </w:pPr>
            <w:r w:rsidRPr="00DB4D80">
              <w:rPr>
                <w:sz w:val="24"/>
                <w:szCs w:val="24"/>
              </w:rPr>
              <w:t>0*1=</w:t>
            </w:r>
            <w:r w:rsidRPr="00DB4D80">
              <w:rPr>
                <w:b/>
                <w:sz w:val="24"/>
                <w:szCs w:val="24"/>
              </w:rPr>
              <w:t>0</w:t>
            </w:r>
          </w:p>
        </w:tc>
        <w:tc>
          <w:tcPr>
            <w:tcW w:w="764" w:type="pct"/>
            <w:shd w:val="clear" w:color="auto" w:fill="auto"/>
          </w:tcPr>
          <w:p w:rsidR="00260EF3" w:rsidRPr="00DB4D80" w:rsidRDefault="00260EF3" w:rsidP="00673851">
            <w:pPr>
              <w:jc w:val="both"/>
              <w:rPr>
                <w:b/>
                <w:sz w:val="24"/>
                <w:szCs w:val="24"/>
              </w:rPr>
            </w:pPr>
            <w:r w:rsidRPr="00DB4D80">
              <w:rPr>
                <w:b/>
                <w:sz w:val="24"/>
                <w:szCs w:val="24"/>
              </w:rPr>
              <w:t>9</w:t>
            </w:r>
          </w:p>
        </w:tc>
      </w:tr>
      <w:tr w:rsidR="007E69DD" w:rsidRPr="00DB4D80" w:rsidTr="00673851">
        <w:tc>
          <w:tcPr>
            <w:tcW w:w="245" w:type="pct"/>
            <w:shd w:val="clear" w:color="auto" w:fill="auto"/>
          </w:tcPr>
          <w:p w:rsidR="00260EF3" w:rsidRPr="00DB4D80" w:rsidRDefault="00260EF3" w:rsidP="00673851">
            <w:pPr>
              <w:jc w:val="both"/>
              <w:rPr>
                <w:sz w:val="24"/>
                <w:szCs w:val="24"/>
              </w:rPr>
            </w:pPr>
            <w:r w:rsidRPr="00DB4D80">
              <w:rPr>
                <w:sz w:val="24"/>
                <w:szCs w:val="24"/>
              </w:rPr>
              <w:t>9</w:t>
            </w:r>
          </w:p>
        </w:tc>
        <w:tc>
          <w:tcPr>
            <w:tcW w:w="854" w:type="pct"/>
            <w:shd w:val="clear" w:color="auto" w:fill="auto"/>
          </w:tcPr>
          <w:p w:rsidR="00260EF3" w:rsidRPr="00DB4D80" w:rsidRDefault="00260EF3" w:rsidP="00673851">
            <w:pPr>
              <w:jc w:val="both"/>
              <w:rPr>
                <w:sz w:val="24"/>
                <w:szCs w:val="24"/>
              </w:rPr>
            </w:pPr>
            <w:r w:rsidRPr="00DB4D80">
              <w:rPr>
                <w:sz w:val="24"/>
                <w:szCs w:val="24"/>
              </w:rPr>
              <w:t>ІЗОШ  №12</w:t>
            </w:r>
          </w:p>
        </w:tc>
        <w:tc>
          <w:tcPr>
            <w:tcW w:w="768" w:type="pct"/>
            <w:shd w:val="clear" w:color="auto" w:fill="auto"/>
          </w:tcPr>
          <w:p w:rsidR="00260EF3" w:rsidRPr="00DB4D80" w:rsidRDefault="00260EF3" w:rsidP="00673851">
            <w:pPr>
              <w:jc w:val="both"/>
              <w:rPr>
                <w:sz w:val="24"/>
                <w:szCs w:val="24"/>
              </w:rPr>
            </w:pPr>
            <w:r w:rsidRPr="00DB4D80">
              <w:rPr>
                <w:sz w:val="24"/>
                <w:szCs w:val="24"/>
              </w:rPr>
              <w:t>8*1=</w:t>
            </w:r>
            <w:r w:rsidRPr="00DB4D80">
              <w:rPr>
                <w:b/>
                <w:sz w:val="24"/>
                <w:szCs w:val="24"/>
              </w:rPr>
              <w:t>8</w:t>
            </w:r>
          </w:p>
        </w:tc>
        <w:tc>
          <w:tcPr>
            <w:tcW w:w="836" w:type="pct"/>
            <w:shd w:val="clear" w:color="auto" w:fill="auto"/>
          </w:tcPr>
          <w:p w:rsidR="00260EF3" w:rsidRPr="00DB4D80" w:rsidRDefault="00260EF3" w:rsidP="00673851">
            <w:pPr>
              <w:jc w:val="both"/>
              <w:rPr>
                <w:sz w:val="24"/>
                <w:szCs w:val="24"/>
              </w:rPr>
            </w:pPr>
            <w:r w:rsidRPr="00DB4D80">
              <w:rPr>
                <w:sz w:val="24"/>
                <w:szCs w:val="24"/>
              </w:rPr>
              <w:t>0*3=</w:t>
            </w:r>
            <w:r w:rsidRPr="00DB4D80">
              <w:rPr>
                <w:b/>
                <w:sz w:val="24"/>
                <w:szCs w:val="24"/>
              </w:rPr>
              <w:t>0</w:t>
            </w:r>
          </w:p>
        </w:tc>
        <w:tc>
          <w:tcPr>
            <w:tcW w:w="767" w:type="pct"/>
            <w:shd w:val="clear" w:color="auto" w:fill="auto"/>
          </w:tcPr>
          <w:p w:rsidR="00260EF3" w:rsidRPr="00DB4D80" w:rsidRDefault="00260EF3" w:rsidP="00673851">
            <w:pPr>
              <w:jc w:val="both"/>
              <w:rPr>
                <w:sz w:val="24"/>
                <w:szCs w:val="24"/>
              </w:rPr>
            </w:pPr>
            <w:r w:rsidRPr="00DB4D80">
              <w:rPr>
                <w:sz w:val="24"/>
                <w:szCs w:val="24"/>
              </w:rPr>
              <w:t>2*2=</w:t>
            </w:r>
            <w:r w:rsidRPr="00DB4D80">
              <w:rPr>
                <w:b/>
                <w:sz w:val="24"/>
                <w:szCs w:val="24"/>
              </w:rPr>
              <w:t>4</w:t>
            </w:r>
          </w:p>
        </w:tc>
        <w:tc>
          <w:tcPr>
            <w:tcW w:w="766" w:type="pct"/>
            <w:shd w:val="clear" w:color="auto" w:fill="auto"/>
          </w:tcPr>
          <w:p w:rsidR="00260EF3" w:rsidRPr="00DB4D80" w:rsidRDefault="00260EF3" w:rsidP="00673851">
            <w:pPr>
              <w:jc w:val="both"/>
              <w:rPr>
                <w:sz w:val="24"/>
                <w:szCs w:val="24"/>
              </w:rPr>
            </w:pPr>
            <w:r w:rsidRPr="00DB4D80">
              <w:rPr>
                <w:sz w:val="24"/>
                <w:szCs w:val="24"/>
              </w:rPr>
              <w:t>1*1=</w:t>
            </w:r>
            <w:r w:rsidRPr="00DB4D80">
              <w:rPr>
                <w:b/>
                <w:sz w:val="24"/>
                <w:szCs w:val="24"/>
              </w:rPr>
              <w:t>1</w:t>
            </w:r>
          </w:p>
        </w:tc>
        <w:tc>
          <w:tcPr>
            <w:tcW w:w="764" w:type="pct"/>
            <w:shd w:val="clear" w:color="auto" w:fill="auto"/>
          </w:tcPr>
          <w:p w:rsidR="00260EF3" w:rsidRPr="00DB4D80" w:rsidRDefault="00260EF3" w:rsidP="00673851">
            <w:pPr>
              <w:jc w:val="both"/>
              <w:rPr>
                <w:b/>
                <w:sz w:val="24"/>
                <w:szCs w:val="24"/>
              </w:rPr>
            </w:pPr>
            <w:r w:rsidRPr="00DB4D80">
              <w:rPr>
                <w:b/>
                <w:sz w:val="24"/>
                <w:szCs w:val="24"/>
              </w:rPr>
              <w:t>13</w:t>
            </w:r>
          </w:p>
        </w:tc>
      </w:tr>
    </w:tbl>
    <w:p w:rsidR="00260EF3" w:rsidRPr="00DB4D80" w:rsidRDefault="00260EF3" w:rsidP="00260EF3">
      <w:pPr>
        <w:spacing w:before="120"/>
        <w:ind w:firstLine="567"/>
        <w:jc w:val="both"/>
        <w:rPr>
          <w:sz w:val="24"/>
          <w:szCs w:val="24"/>
        </w:rPr>
      </w:pPr>
      <w:r w:rsidRPr="00DB4D80">
        <w:rPr>
          <w:sz w:val="24"/>
          <w:szCs w:val="24"/>
        </w:rPr>
        <w:t xml:space="preserve">Найкращу підготовку до участі у міських турнірах показали учні Ізюмської гімназії №1, які у загальному підсумку посіли 8 призових місць (результативність 80%). Три учні гімназії неодноразово відзначались як кращі доповідачі або опоненти. В ІЗОШ І-ІІІ ступенів №6 результативність склала 64% (7 перемог в 11 турнірах), тричі були відзначені гравці команди школи. Результативність ІЗОШ </w:t>
      </w:r>
      <w:r w:rsidR="0002236B" w:rsidRPr="00DB4D80">
        <w:rPr>
          <w:sz w:val="24"/>
          <w:szCs w:val="24"/>
        </w:rPr>
        <w:t xml:space="preserve">І-ІІІ ступенів </w:t>
      </w:r>
      <w:r w:rsidRPr="00DB4D80">
        <w:rPr>
          <w:sz w:val="24"/>
          <w:szCs w:val="24"/>
        </w:rPr>
        <w:t>№4 – 78% (7 перемог в 9 турнірах), неодноразово відзначалися як кращі гравці три учні. Результативність команди Ізюмської гімназії №3 – 60% (6 перемог в 9 турнірах), тричі були відзначені кращі гравці.</w:t>
      </w:r>
      <w:r w:rsidRPr="00DB4D80">
        <w:rPr>
          <w:sz w:val="24"/>
          <w:szCs w:val="24"/>
        </w:rPr>
        <w:tab/>
      </w:r>
      <w:r w:rsidRPr="00DB4D80">
        <w:rPr>
          <w:sz w:val="24"/>
          <w:szCs w:val="24"/>
        </w:rPr>
        <w:tab/>
      </w:r>
      <w:r w:rsidRPr="00DB4D80">
        <w:rPr>
          <w:sz w:val="24"/>
          <w:szCs w:val="24"/>
        </w:rPr>
        <w:tab/>
      </w:r>
      <w:r w:rsidRPr="00DB4D80">
        <w:rPr>
          <w:sz w:val="24"/>
          <w:szCs w:val="24"/>
        </w:rPr>
        <w:tab/>
      </w:r>
      <w:r w:rsidRPr="00DB4D80">
        <w:rPr>
          <w:sz w:val="24"/>
          <w:szCs w:val="24"/>
        </w:rPr>
        <w:tab/>
      </w:r>
      <w:r w:rsidRPr="00DB4D80">
        <w:rPr>
          <w:sz w:val="24"/>
          <w:szCs w:val="24"/>
        </w:rPr>
        <w:tab/>
      </w:r>
      <w:r w:rsidRPr="00DB4D80">
        <w:rPr>
          <w:sz w:val="24"/>
          <w:szCs w:val="24"/>
        </w:rPr>
        <w:tab/>
      </w:r>
      <w:r w:rsidRPr="00DB4D80">
        <w:rPr>
          <w:sz w:val="24"/>
          <w:szCs w:val="24"/>
        </w:rPr>
        <w:tab/>
      </w:r>
    </w:p>
    <w:p w:rsidR="00260EF3" w:rsidRPr="00DB4D80" w:rsidRDefault="00260EF3" w:rsidP="00260EF3">
      <w:pPr>
        <w:spacing w:before="120"/>
        <w:ind w:firstLine="567"/>
        <w:jc w:val="both"/>
        <w:rPr>
          <w:sz w:val="24"/>
          <w:szCs w:val="24"/>
        </w:rPr>
      </w:pPr>
      <w:r w:rsidRPr="00DB4D80">
        <w:rPr>
          <w:sz w:val="24"/>
          <w:szCs w:val="24"/>
        </w:rPr>
        <w:t xml:space="preserve">Підвищили свої результати в порівнянні з минулим роком навчальні заклади: ІЗОШ І-ІІІ ступенів №2, ІЗОШ І-ІІІ ступенів №5, ІЗОШ І-ІІІ ступенів №11. </w:t>
      </w:r>
    </w:p>
    <w:p w:rsidR="00260EF3" w:rsidRPr="00DB4D80" w:rsidRDefault="00260EF3" w:rsidP="00260EF3">
      <w:pPr>
        <w:ind w:firstLine="567"/>
        <w:jc w:val="both"/>
        <w:rPr>
          <w:noProof/>
          <w:sz w:val="24"/>
          <w:szCs w:val="24"/>
        </w:rPr>
      </w:pPr>
      <w:r w:rsidRPr="00DB4D80">
        <w:rPr>
          <w:sz w:val="24"/>
          <w:szCs w:val="24"/>
        </w:rPr>
        <w:t>За висновками членів журі, м</w:t>
      </w:r>
      <w:r w:rsidRPr="00DB4D80">
        <w:rPr>
          <w:noProof/>
          <w:sz w:val="24"/>
          <w:szCs w:val="24"/>
        </w:rPr>
        <w:t>іські турніри являються ефективною формою роботи з розвитку інтелектуальної обдарованості дітей. Учні  навчаються уважно слухати співрозмовника, робити висновки, критично мислити, доводити та відстоювати свою думку, працювати в команді. Необхідно продовжувати роботу в даному напрямку: вивчати досвід роботи навчальних закладів , вчителів міста та області, створювати власну систему роботи з обдарованими учнями в закладах освіти, проводити шкільні турніри, розглянути можливість підготовки збірної команди міста у всеукраїнському турнірі (юних фізиків, юних правознавців, юних хіміків).</w:t>
      </w:r>
    </w:p>
    <w:p w:rsidR="00260EF3" w:rsidRPr="00DB4D80" w:rsidRDefault="00260EF3" w:rsidP="00260EF3">
      <w:pPr>
        <w:pStyle w:val="aff3"/>
        <w:shd w:val="clear" w:color="auto" w:fill="FFFFFF"/>
        <w:spacing w:before="0" w:beforeAutospacing="0" w:after="0" w:afterAutospacing="0"/>
        <w:ind w:firstLine="567"/>
        <w:jc w:val="both"/>
        <w:rPr>
          <w:rFonts w:ascii="Times New Roman" w:hAnsi="Times New Roman"/>
          <w:color w:val="auto"/>
          <w:sz w:val="24"/>
          <w:szCs w:val="24"/>
          <w:lang w:val="uk-UA"/>
        </w:rPr>
      </w:pPr>
      <w:r w:rsidRPr="00DB4D80">
        <w:rPr>
          <w:rFonts w:ascii="Times New Roman" w:hAnsi="Times New Roman"/>
          <w:color w:val="auto"/>
          <w:sz w:val="24"/>
          <w:szCs w:val="24"/>
          <w:lang w:val="uk-UA"/>
        </w:rPr>
        <w:t>У Всеукраїнських турнірах команди шкіл м. Ізюм участі не брали в зв’язку з відсутністю фінансування</w:t>
      </w:r>
      <w:r w:rsidRPr="00DB4D80">
        <w:rPr>
          <w:rFonts w:ascii="Times New Roman" w:hAnsi="Times New Roman"/>
          <w:color w:val="auto"/>
          <w:sz w:val="24"/>
          <w:szCs w:val="24"/>
          <w:lang w:val="uk-UA"/>
        </w:rPr>
        <w:tab/>
        <w:t>.</w:t>
      </w:r>
    </w:p>
    <w:p w:rsidR="00260EF3" w:rsidRPr="00DB4D80" w:rsidRDefault="00260EF3" w:rsidP="00260EF3">
      <w:pPr>
        <w:ind w:firstLine="708"/>
        <w:jc w:val="center"/>
        <w:rPr>
          <w:b/>
          <w:sz w:val="28"/>
          <w:szCs w:val="28"/>
        </w:rPr>
      </w:pPr>
    </w:p>
    <w:p w:rsidR="00260EF3" w:rsidRPr="00DB4D80" w:rsidRDefault="00260EF3" w:rsidP="00260EF3">
      <w:pPr>
        <w:ind w:firstLine="600"/>
        <w:jc w:val="both"/>
        <w:rPr>
          <w:sz w:val="24"/>
          <w:szCs w:val="24"/>
        </w:rPr>
      </w:pPr>
      <w:r w:rsidRPr="00DB4D80">
        <w:rPr>
          <w:sz w:val="24"/>
          <w:szCs w:val="24"/>
        </w:rPr>
        <w:t>З метою виявлення здібної молоді, розвитку природних обдарувань учнів та підвищення інтересу до вивчення навчальних предметів були проведені І (шкільний) та ІІ (міський) етапи Всеукраїнських учнівських олімпіад з навчальних предметів. Олімпіади проводились з 16 навчальних предметів: математики, фізики, інформатики, інформаційних технологій, хімії, історії, правознавства, економіки, української мови і літератури, російської мови і літератури, географії, біології, іноземних мов (англійської, німецької), трудового навчання, екології та астрономії.</w:t>
      </w:r>
    </w:p>
    <w:p w:rsidR="00260EF3" w:rsidRPr="00DB4D80" w:rsidRDefault="00260EF3" w:rsidP="00260EF3">
      <w:pPr>
        <w:ind w:firstLine="708"/>
        <w:jc w:val="both"/>
        <w:rPr>
          <w:sz w:val="24"/>
          <w:szCs w:val="24"/>
        </w:rPr>
      </w:pPr>
      <w:r w:rsidRPr="00DB4D80">
        <w:rPr>
          <w:sz w:val="24"/>
          <w:szCs w:val="24"/>
        </w:rPr>
        <w:t>Найбільша кількість учасників в олімпіадах з математики – 53, української мови і літератури – 43, фізики – 41, найменша: з  екології – 8, німецької мови -10, астрономії – 14.</w:t>
      </w:r>
    </w:p>
    <w:p w:rsidR="00260EF3" w:rsidRPr="00DB4D80" w:rsidRDefault="00260EF3" w:rsidP="00260EF3">
      <w:pPr>
        <w:ind w:firstLine="708"/>
        <w:jc w:val="both"/>
        <w:rPr>
          <w:sz w:val="24"/>
          <w:szCs w:val="24"/>
        </w:rPr>
      </w:pPr>
      <w:r w:rsidRPr="00DB4D80">
        <w:rPr>
          <w:sz w:val="24"/>
          <w:szCs w:val="24"/>
        </w:rPr>
        <w:t>За результатами ІІ етапу Всеукраїнських учнівських олімпіад із навчальних предметів у 2017/2018 навчальному році з 486 (у минулому році 795) учасників переможцями стали 170 учнів або 35% від загальної кількості учасників (у минулому році – 186 або 23,4%).</w:t>
      </w:r>
    </w:p>
    <w:p w:rsidR="00260EF3" w:rsidRPr="00DB4D80" w:rsidRDefault="00260EF3" w:rsidP="00260EF3">
      <w:pPr>
        <w:jc w:val="center"/>
        <w:rPr>
          <w:sz w:val="24"/>
          <w:szCs w:val="24"/>
        </w:rPr>
      </w:pPr>
    </w:p>
    <w:p w:rsidR="00260EF3" w:rsidRPr="00DB4D80" w:rsidRDefault="00260EF3" w:rsidP="00260EF3">
      <w:pPr>
        <w:jc w:val="center"/>
        <w:rPr>
          <w:sz w:val="24"/>
          <w:szCs w:val="24"/>
        </w:rPr>
      </w:pPr>
    </w:p>
    <w:p w:rsidR="005B1441" w:rsidRPr="00DB4D80" w:rsidRDefault="005B1441" w:rsidP="00260EF3">
      <w:pPr>
        <w:jc w:val="center"/>
        <w:rPr>
          <w:b/>
          <w:i/>
          <w:sz w:val="24"/>
          <w:szCs w:val="24"/>
        </w:rPr>
      </w:pPr>
    </w:p>
    <w:p w:rsidR="005B1441" w:rsidRPr="00DB4D80" w:rsidRDefault="005B1441" w:rsidP="00260EF3">
      <w:pPr>
        <w:jc w:val="center"/>
        <w:rPr>
          <w:b/>
          <w:i/>
          <w:sz w:val="24"/>
          <w:szCs w:val="24"/>
        </w:rPr>
      </w:pPr>
    </w:p>
    <w:p w:rsidR="00260EF3" w:rsidRPr="00DB4D80" w:rsidRDefault="00260EF3" w:rsidP="00260EF3">
      <w:pPr>
        <w:jc w:val="center"/>
        <w:rPr>
          <w:b/>
          <w:i/>
          <w:sz w:val="24"/>
          <w:szCs w:val="24"/>
        </w:rPr>
      </w:pPr>
      <w:r w:rsidRPr="00DB4D80">
        <w:rPr>
          <w:b/>
          <w:i/>
          <w:sz w:val="24"/>
          <w:szCs w:val="24"/>
        </w:rPr>
        <w:t>Кількість переможців за роками</w:t>
      </w:r>
    </w:p>
    <w:p w:rsidR="00260EF3" w:rsidRPr="00DB4D80" w:rsidRDefault="00260EF3" w:rsidP="00260EF3">
      <w:pPr>
        <w:ind w:firstLine="708"/>
        <w:jc w:val="both"/>
        <w:rPr>
          <w:sz w:val="24"/>
          <w:szCs w:val="24"/>
        </w:rPr>
      </w:pPr>
      <w:r w:rsidRPr="00DB4D80">
        <w:rPr>
          <w:noProof/>
          <w:sz w:val="24"/>
          <w:szCs w:val="24"/>
          <w:lang w:val="ru-RU"/>
        </w:rPr>
        <w:lastRenderedPageBreak/>
        <w:drawing>
          <wp:inline distT="0" distB="0" distL="0" distR="0" wp14:anchorId="124F6162" wp14:editId="0A57B9B5">
            <wp:extent cx="7030891" cy="2298007"/>
            <wp:effectExtent l="0" t="0" r="0" b="0"/>
            <wp:docPr id="72" name="Диаграмма 7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260EF3" w:rsidRPr="00DB4D80" w:rsidRDefault="00260EF3" w:rsidP="00260EF3">
      <w:pPr>
        <w:ind w:firstLine="600"/>
        <w:jc w:val="both"/>
        <w:rPr>
          <w:sz w:val="24"/>
          <w:szCs w:val="24"/>
        </w:rPr>
      </w:pPr>
      <w:r w:rsidRPr="00DB4D80">
        <w:rPr>
          <w:sz w:val="24"/>
          <w:szCs w:val="24"/>
        </w:rPr>
        <w:t xml:space="preserve">Зниження кількості переможців І та ІІ місць свідчить про недостатню якісну підготовку учнів до ІІ (міського) етапу олімпіад. </w:t>
      </w:r>
    </w:p>
    <w:p w:rsidR="00260EF3" w:rsidRPr="00DB4D80" w:rsidRDefault="00260EF3" w:rsidP="00260EF3">
      <w:pPr>
        <w:jc w:val="center"/>
        <w:rPr>
          <w:b/>
          <w:i/>
          <w:sz w:val="24"/>
          <w:szCs w:val="24"/>
        </w:rPr>
      </w:pPr>
    </w:p>
    <w:p w:rsidR="00260EF3" w:rsidRPr="00DB4D80" w:rsidRDefault="00260EF3" w:rsidP="00260EF3">
      <w:pPr>
        <w:jc w:val="center"/>
        <w:rPr>
          <w:b/>
          <w:i/>
          <w:sz w:val="24"/>
          <w:szCs w:val="24"/>
        </w:rPr>
      </w:pPr>
      <w:r w:rsidRPr="00DB4D80">
        <w:rPr>
          <w:b/>
          <w:i/>
          <w:sz w:val="24"/>
          <w:szCs w:val="24"/>
        </w:rPr>
        <w:t>Порівняльна характеристика</w:t>
      </w:r>
    </w:p>
    <w:p w:rsidR="00260EF3" w:rsidRPr="00DB4D80" w:rsidRDefault="00260EF3" w:rsidP="00260EF3">
      <w:pPr>
        <w:jc w:val="center"/>
        <w:rPr>
          <w:b/>
          <w:i/>
          <w:sz w:val="24"/>
          <w:szCs w:val="24"/>
        </w:rPr>
      </w:pPr>
      <w:r w:rsidRPr="00DB4D80">
        <w:rPr>
          <w:b/>
          <w:i/>
          <w:sz w:val="24"/>
          <w:szCs w:val="24"/>
        </w:rPr>
        <w:t>якості виступу учнів у ІІ (міському) етапі</w:t>
      </w:r>
      <w:r w:rsidR="005B1441" w:rsidRPr="00DB4D80">
        <w:rPr>
          <w:b/>
          <w:i/>
          <w:sz w:val="24"/>
          <w:szCs w:val="24"/>
        </w:rPr>
        <w:t xml:space="preserve"> </w:t>
      </w:r>
      <w:r w:rsidRPr="00DB4D80">
        <w:rPr>
          <w:b/>
          <w:i/>
          <w:sz w:val="24"/>
          <w:szCs w:val="24"/>
        </w:rPr>
        <w:t xml:space="preserve">Всеукраїнських учнівських олімпіад з </w:t>
      </w:r>
      <w:r w:rsidRPr="00DB4D80">
        <w:rPr>
          <w:b/>
          <w:sz w:val="24"/>
          <w:szCs w:val="24"/>
        </w:rPr>
        <w:t>навчальних предметів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7"/>
        <w:gridCol w:w="1214"/>
        <w:gridCol w:w="1213"/>
        <w:gridCol w:w="1460"/>
        <w:gridCol w:w="1219"/>
        <w:gridCol w:w="1283"/>
        <w:gridCol w:w="1213"/>
        <w:gridCol w:w="1460"/>
        <w:gridCol w:w="1088"/>
        <w:gridCol w:w="729"/>
        <w:gridCol w:w="732"/>
        <w:gridCol w:w="1088"/>
        <w:gridCol w:w="1326"/>
      </w:tblGrid>
      <w:tr w:rsidR="007E69DD" w:rsidRPr="00DB4D80" w:rsidTr="00673851">
        <w:trPr>
          <w:trHeight w:val="368"/>
        </w:trPr>
        <w:tc>
          <w:tcPr>
            <w:tcW w:w="399" w:type="pct"/>
            <w:vMerge w:val="restart"/>
            <w:shd w:val="clear" w:color="auto" w:fill="auto"/>
            <w:textDirection w:val="btLr"/>
            <w:vAlign w:val="center"/>
          </w:tcPr>
          <w:p w:rsidR="00260EF3" w:rsidRPr="00DB4D80" w:rsidRDefault="00260EF3" w:rsidP="00673851">
            <w:pPr>
              <w:jc w:val="center"/>
              <w:rPr>
                <w:sz w:val="24"/>
                <w:szCs w:val="24"/>
              </w:rPr>
            </w:pPr>
            <w:r w:rsidRPr="00DB4D80">
              <w:rPr>
                <w:sz w:val="24"/>
                <w:szCs w:val="24"/>
              </w:rPr>
              <w:t>Заклад</w:t>
            </w:r>
          </w:p>
        </w:tc>
        <w:tc>
          <w:tcPr>
            <w:tcW w:w="1275" w:type="pct"/>
            <w:gridSpan w:val="3"/>
            <w:shd w:val="clear" w:color="auto" w:fill="auto"/>
            <w:vAlign w:val="center"/>
          </w:tcPr>
          <w:p w:rsidR="00260EF3" w:rsidRPr="00DB4D80" w:rsidRDefault="00260EF3" w:rsidP="00673851">
            <w:pPr>
              <w:jc w:val="center"/>
              <w:rPr>
                <w:b/>
                <w:sz w:val="24"/>
                <w:szCs w:val="24"/>
              </w:rPr>
            </w:pPr>
          </w:p>
          <w:p w:rsidR="00260EF3" w:rsidRPr="00DB4D80" w:rsidRDefault="00260EF3" w:rsidP="00673851">
            <w:pPr>
              <w:jc w:val="center"/>
              <w:rPr>
                <w:b/>
                <w:sz w:val="24"/>
                <w:szCs w:val="24"/>
              </w:rPr>
            </w:pPr>
            <w:r w:rsidRPr="00DB4D80">
              <w:rPr>
                <w:b/>
                <w:sz w:val="24"/>
                <w:szCs w:val="24"/>
              </w:rPr>
              <w:t>2015/2016</w:t>
            </w:r>
          </w:p>
          <w:p w:rsidR="00260EF3" w:rsidRPr="00DB4D80" w:rsidRDefault="00260EF3" w:rsidP="00673851">
            <w:pPr>
              <w:jc w:val="center"/>
              <w:rPr>
                <w:b/>
                <w:sz w:val="24"/>
                <w:szCs w:val="24"/>
                <w:highlight w:val="yellow"/>
              </w:rPr>
            </w:pPr>
          </w:p>
        </w:tc>
        <w:tc>
          <w:tcPr>
            <w:tcW w:w="400" w:type="pct"/>
            <w:vMerge w:val="restart"/>
            <w:shd w:val="clear" w:color="auto" w:fill="66FF33"/>
            <w:textDirection w:val="btLr"/>
            <w:vAlign w:val="center"/>
          </w:tcPr>
          <w:p w:rsidR="00260EF3" w:rsidRPr="00DB4D80" w:rsidRDefault="00260EF3" w:rsidP="00673851">
            <w:pPr>
              <w:jc w:val="center"/>
              <w:rPr>
                <w:b/>
                <w:sz w:val="24"/>
                <w:szCs w:val="24"/>
              </w:rPr>
            </w:pPr>
            <w:proofErr w:type="spellStart"/>
            <w:r w:rsidRPr="00DB4D80">
              <w:rPr>
                <w:b/>
                <w:sz w:val="24"/>
                <w:szCs w:val="24"/>
              </w:rPr>
              <w:t>Рейинг</w:t>
            </w:r>
            <w:proofErr w:type="spellEnd"/>
          </w:p>
        </w:tc>
        <w:tc>
          <w:tcPr>
            <w:tcW w:w="1298" w:type="pct"/>
            <w:gridSpan w:val="3"/>
            <w:vAlign w:val="center"/>
          </w:tcPr>
          <w:p w:rsidR="00260EF3" w:rsidRPr="00DB4D80" w:rsidRDefault="00260EF3" w:rsidP="00673851">
            <w:pPr>
              <w:jc w:val="center"/>
              <w:rPr>
                <w:b/>
                <w:sz w:val="24"/>
                <w:szCs w:val="24"/>
              </w:rPr>
            </w:pPr>
          </w:p>
          <w:p w:rsidR="00260EF3" w:rsidRPr="00DB4D80" w:rsidRDefault="00260EF3" w:rsidP="00673851">
            <w:pPr>
              <w:jc w:val="center"/>
              <w:rPr>
                <w:b/>
                <w:sz w:val="24"/>
                <w:szCs w:val="24"/>
              </w:rPr>
            </w:pPr>
            <w:r w:rsidRPr="00DB4D80">
              <w:rPr>
                <w:b/>
                <w:sz w:val="24"/>
                <w:szCs w:val="24"/>
              </w:rPr>
              <w:t>2016/2017</w:t>
            </w:r>
          </w:p>
        </w:tc>
        <w:tc>
          <w:tcPr>
            <w:tcW w:w="357" w:type="pct"/>
            <w:vMerge w:val="restart"/>
            <w:shd w:val="clear" w:color="auto" w:fill="66FF33"/>
            <w:textDirection w:val="btLr"/>
            <w:vAlign w:val="center"/>
          </w:tcPr>
          <w:p w:rsidR="00260EF3" w:rsidRPr="00DB4D80" w:rsidRDefault="00260EF3" w:rsidP="00673851">
            <w:pPr>
              <w:jc w:val="center"/>
              <w:rPr>
                <w:b/>
                <w:sz w:val="24"/>
                <w:szCs w:val="24"/>
              </w:rPr>
            </w:pPr>
            <w:r w:rsidRPr="00DB4D80">
              <w:rPr>
                <w:b/>
                <w:sz w:val="24"/>
                <w:szCs w:val="24"/>
              </w:rPr>
              <w:t>Рейтинг</w:t>
            </w:r>
          </w:p>
        </w:tc>
        <w:tc>
          <w:tcPr>
            <w:tcW w:w="836" w:type="pct"/>
            <w:gridSpan w:val="3"/>
            <w:shd w:val="clear" w:color="auto" w:fill="FFFFFF"/>
            <w:vAlign w:val="center"/>
          </w:tcPr>
          <w:p w:rsidR="00260EF3" w:rsidRPr="00DB4D80" w:rsidRDefault="00260EF3" w:rsidP="00673851">
            <w:pPr>
              <w:jc w:val="center"/>
              <w:rPr>
                <w:b/>
                <w:sz w:val="24"/>
                <w:szCs w:val="24"/>
              </w:rPr>
            </w:pPr>
            <w:r w:rsidRPr="00DB4D80">
              <w:rPr>
                <w:b/>
                <w:sz w:val="24"/>
                <w:szCs w:val="24"/>
              </w:rPr>
              <w:t xml:space="preserve">2017/2018 </w:t>
            </w:r>
          </w:p>
        </w:tc>
        <w:tc>
          <w:tcPr>
            <w:tcW w:w="435" w:type="pct"/>
            <w:vMerge w:val="restart"/>
            <w:shd w:val="clear" w:color="auto" w:fill="66FF33"/>
            <w:textDirection w:val="btLr"/>
            <w:vAlign w:val="center"/>
          </w:tcPr>
          <w:p w:rsidR="00260EF3" w:rsidRPr="00DB4D80" w:rsidRDefault="00260EF3" w:rsidP="00673851">
            <w:pPr>
              <w:jc w:val="center"/>
              <w:rPr>
                <w:b/>
                <w:sz w:val="24"/>
                <w:szCs w:val="24"/>
              </w:rPr>
            </w:pPr>
            <w:r w:rsidRPr="00DB4D80">
              <w:rPr>
                <w:b/>
                <w:sz w:val="24"/>
                <w:szCs w:val="24"/>
              </w:rPr>
              <w:t>Рейтинг</w:t>
            </w:r>
          </w:p>
        </w:tc>
      </w:tr>
      <w:tr w:rsidR="007E69DD" w:rsidRPr="00DB4D80" w:rsidTr="00673851">
        <w:trPr>
          <w:cantSplit/>
          <w:trHeight w:val="503"/>
        </w:trPr>
        <w:tc>
          <w:tcPr>
            <w:tcW w:w="399" w:type="pct"/>
            <w:vMerge/>
            <w:shd w:val="clear" w:color="auto" w:fill="auto"/>
          </w:tcPr>
          <w:p w:rsidR="00260EF3" w:rsidRPr="00DB4D80" w:rsidRDefault="00260EF3" w:rsidP="00673851">
            <w:pPr>
              <w:jc w:val="both"/>
              <w:rPr>
                <w:sz w:val="24"/>
                <w:szCs w:val="24"/>
              </w:rPr>
            </w:pPr>
          </w:p>
        </w:tc>
        <w:tc>
          <w:tcPr>
            <w:tcW w:w="398" w:type="pct"/>
            <w:shd w:val="clear" w:color="auto" w:fill="auto"/>
            <w:textDirection w:val="btLr"/>
            <w:vAlign w:val="center"/>
          </w:tcPr>
          <w:p w:rsidR="00260EF3" w:rsidRPr="00DB4D80" w:rsidRDefault="00260EF3" w:rsidP="00673851">
            <w:pPr>
              <w:jc w:val="center"/>
              <w:rPr>
                <w:sz w:val="24"/>
                <w:szCs w:val="24"/>
              </w:rPr>
            </w:pPr>
            <w:r w:rsidRPr="00DB4D80">
              <w:rPr>
                <w:sz w:val="24"/>
                <w:szCs w:val="24"/>
              </w:rPr>
              <w:t>І</w:t>
            </w:r>
          </w:p>
        </w:tc>
        <w:tc>
          <w:tcPr>
            <w:tcW w:w="398" w:type="pct"/>
            <w:shd w:val="clear" w:color="auto" w:fill="auto"/>
            <w:textDirection w:val="btLr"/>
            <w:vAlign w:val="center"/>
          </w:tcPr>
          <w:p w:rsidR="00260EF3" w:rsidRPr="00DB4D80" w:rsidRDefault="00260EF3" w:rsidP="00673851">
            <w:pPr>
              <w:jc w:val="center"/>
              <w:rPr>
                <w:sz w:val="24"/>
                <w:szCs w:val="24"/>
              </w:rPr>
            </w:pPr>
            <w:r w:rsidRPr="00DB4D80">
              <w:rPr>
                <w:sz w:val="24"/>
                <w:szCs w:val="24"/>
              </w:rPr>
              <w:t>ІІ</w:t>
            </w:r>
          </w:p>
        </w:tc>
        <w:tc>
          <w:tcPr>
            <w:tcW w:w="478" w:type="pct"/>
            <w:shd w:val="clear" w:color="auto" w:fill="auto"/>
            <w:textDirection w:val="btLr"/>
            <w:vAlign w:val="center"/>
          </w:tcPr>
          <w:p w:rsidR="00260EF3" w:rsidRPr="00DB4D80" w:rsidRDefault="00260EF3" w:rsidP="00673851">
            <w:pPr>
              <w:jc w:val="center"/>
              <w:rPr>
                <w:sz w:val="24"/>
                <w:szCs w:val="24"/>
              </w:rPr>
            </w:pPr>
            <w:r w:rsidRPr="00DB4D80">
              <w:rPr>
                <w:sz w:val="24"/>
                <w:szCs w:val="24"/>
              </w:rPr>
              <w:t>ІІІ</w:t>
            </w:r>
          </w:p>
        </w:tc>
        <w:tc>
          <w:tcPr>
            <w:tcW w:w="400" w:type="pct"/>
            <w:vMerge/>
            <w:shd w:val="clear" w:color="auto" w:fill="66FF33"/>
            <w:vAlign w:val="center"/>
          </w:tcPr>
          <w:p w:rsidR="00260EF3" w:rsidRPr="00DB4D80" w:rsidRDefault="00260EF3" w:rsidP="00673851">
            <w:pPr>
              <w:jc w:val="center"/>
              <w:rPr>
                <w:sz w:val="24"/>
                <w:szCs w:val="24"/>
              </w:rPr>
            </w:pPr>
          </w:p>
        </w:tc>
        <w:tc>
          <w:tcPr>
            <w:tcW w:w="421" w:type="pct"/>
            <w:textDirection w:val="btLr"/>
            <w:vAlign w:val="center"/>
          </w:tcPr>
          <w:p w:rsidR="00260EF3" w:rsidRPr="00DB4D80" w:rsidRDefault="00260EF3" w:rsidP="00673851">
            <w:pPr>
              <w:jc w:val="center"/>
              <w:rPr>
                <w:sz w:val="24"/>
                <w:szCs w:val="24"/>
              </w:rPr>
            </w:pPr>
            <w:r w:rsidRPr="00DB4D80">
              <w:rPr>
                <w:sz w:val="24"/>
                <w:szCs w:val="24"/>
              </w:rPr>
              <w:t>І</w:t>
            </w:r>
          </w:p>
        </w:tc>
        <w:tc>
          <w:tcPr>
            <w:tcW w:w="398" w:type="pct"/>
            <w:textDirection w:val="btLr"/>
            <w:vAlign w:val="center"/>
          </w:tcPr>
          <w:p w:rsidR="00260EF3" w:rsidRPr="00DB4D80" w:rsidRDefault="00260EF3" w:rsidP="00673851">
            <w:pPr>
              <w:jc w:val="center"/>
              <w:rPr>
                <w:sz w:val="24"/>
                <w:szCs w:val="24"/>
              </w:rPr>
            </w:pPr>
            <w:r w:rsidRPr="00DB4D80">
              <w:rPr>
                <w:sz w:val="24"/>
                <w:szCs w:val="24"/>
              </w:rPr>
              <w:t>ІІ</w:t>
            </w:r>
          </w:p>
        </w:tc>
        <w:tc>
          <w:tcPr>
            <w:tcW w:w="479" w:type="pct"/>
            <w:textDirection w:val="btLr"/>
            <w:vAlign w:val="center"/>
          </w:tcPr>
          <w:p w:rsidR="00260EF3" w:rsidRPr="00DB4D80" w:rsidRDefault="00260EF3" w:rsidP="00673851">
            <w:pPr>
              <w:jc w:val="center"/>
              <w:rPr>
                <w:sz w:val="24"/>
                <w:szCs w:val="24"/>
              </w:rPr>
            </w:pPr>
            <w:r w:rsidRPr="00DB4D80">
              <w:rPr>
                <w:sz w:val="24"/>
                <w:szCs w:val="24"/>
              </w:rPr>
              <w:t>ІІІ</w:t>
            </w:r>
          </w:p>
        </w:tc>
        <w:tc>
          <w:tcPr>
            <w:tcW w:w="357" w:type="pct"/>
            <w:vMerge/>
            <w:shd w:val="clear" w:color="auto" w:fill="66FF33"/>
            <w:vAlign w:val="center"/>
          </w:tcPr>
          <w:p w:rsidR="00260EF3" w:rsidRPr="00DB4D80" w:rsidRDefault="00260EF3" w:rsidP="00673851">
            <w:pPr>
              <w:jc w:val="center"/>
              <w:rPr>
                <w:sz w:val="24"/>
                <w:szCs w:val="24"/>
              </w:rPr>
            </w:pPr>
          </w:p>
        </w:tc>
        <w:tc>
          <w:tcPr>
            <w:tcW w:w="239" w:type="pct"/>
            <w:shd w:val="clear" w:color="auto" w:fill="FFFFFF"/>
            <w:textDirection w:val="tbRl"/>
            <w:vAlign w:val="center"/>
          </w:tcPr>
          <w:p w:rsidR="00260EF3" w:rsidRPr="00DB4D80" w:rsidRDefault="00260EF3" w:rsidP="00673851">
            <w:pPr>
              <w:jc w:val="center"/>
              <w:rPr>
                <w:sz w:val="24"/>
                <w:szCs w:val="24"/>
              </w:rPr>
            </w:pPr>
            <w:r w:rsidRPr="00DB4D80">
              <w:rPr>
                <w:sz w:val="24"/>
                <w:szCs w:val="24"/>
              </w:rPr>
              <w:t>І</w:t>
            </w:r>
          </w:p>
        </w:tc>
        <w:tc>
          <w:tcPr>
            <w:tcW w:w="240" w:type="pct"/>
            <w:shd w:val="clear" w:color="auto" w:fill="FFFFFF"/>
            <w:textDirection w:val="tbRl"/>
            <w:vAlign w:val="center"/>
          </w:tcPr>
          <w:p w:rsidR="00260EF3" w:rsidRPr="00DB4D80" w:rsidRDefault="00260EF3" w:rsidP="00673851">
            <w:pPr>
              <w:jc w:val="center"/>
              <w:rPr>
                <w:sz w:val="24"/>
                <w:szCs w:val="24"/>
              </w:rPr>
            </w:pPr>
            <w:r w:rsidRPr="00DB4D80">
              <w:rPr>
                <w:sz w:val="24"/>
                <w:szCs w:val="24"/>
              </w:rPr>
              <w:t>ІІ</w:t>
            </w:r>
          </w:p>
        </w:tc>
        <w:tc>
          <w:tcPr>
            <w:tcW w:w="356" w:type="pct"/>
            <w:shd w:val="clear" w:color="auto" w:fill="FFFFFF"/>
            <w:textDirection w:val="tbRl"/>
            <w:vAlign w:val="center"/>
          </w:tcPr>
          <w:p w:rsidR="00260EF3" w:rsidRPr="00DB4D80" w:rsidRDefault="00260EF3" w:rsidP="00673851">
            <w:pPr>
              <w:jc w:val="center"/>
              <w:rPr>
                <w:sz w:val="24"/>
                <w:szCs w:val="24"/>
              </w:rPr>
            </w:pPr>
            <w:r w:rsidRPr="00DB4D80">
              <w:rPr>
                <w:sz w:val="24"/>
                <w:szCs w:val="24"/>
              </w:rPr>
              <w:t>ІІІ</w:t>
            </w:r>
          </w:p>
        </w:tc>
        <w:tc>
          <w:tcPr>
            <w:tcW w:w="435" w:type="pct"/>
            <w:vMerge/>
            <w:shd w:val="clear" w:color="auto" w:fill="66FF33"/>
          </w:tcPr>
          <w:p w:rsidR="00260EF3" w:rsidRPr="00DB4D80" w:rsidRDefault="00260EF3" w:rsidP="00673851">
            <w:pPr>
              <w:jc w:val="both"/>
              <w:rPr>
                <w:sz w:val="24"/>
                <w:szCs w:val="24"/>
              </w:rPr>
            </w:pPr>
          </w:p>
        </w:tc>
      </w:tr>
      <w:tr w:rsidR="007E69DD" w:rsidRPr="00DB4D80" w:rsidTr="00673851">
        <w:trPr>
          <w:cantSplit/>
          <w:trHeight w:val="429"/>
        </w:trPr>
        <w:tc>
          <w:tcPr>
            <w:tcW w:w="399" w:type="pct"/>
            <w:shd w:val="clear" w:color="auto" w:fill="FFFFFF"/>
            <w:vAlign w:val="center"/>
          </w:tcPr>
          <w:p w:rsidR="00260EF3" w:rsidRPr="00DB4D80" w:rsidRDefault="00260EF3" w:rsidP="00673851">
            <w:pPr>
              <w:jc w:val="center"/>
              <w:rPr>
                <w:sz w:val="24"/>
                <w:szCs w:val="24"/>
              </w:rPr>
            </w:pPr>
            <w:r w:rsidRPr="00DB4D80">
              <w:rPr>
                <w:sz w:val="24"/>
                <w:szCs w:val="24"/>
              </w:rPr>
              <w:t>№1</w:t>
            </w:r>
          </w:p>
        </w:tc>
        <w:tc>
          <w:tcPr>
            <w:tcW w:w="398" w:type="pct"/>
            <w:shd w:val="clear" w:color="auto" w:fill="FFFF00"/>
            <w:vAlign w:val="center"/>
          </w:tcPr>
          <w:p w:rsidR="00260EF3" w:rsidRPr="00DB4D80" w:rsidRDefault="00260EF3" w:rsidP="00673851">
            <w:pPr>
              <w:jc w:val="center"/>
              <w:rPr>
                <w:b/>
                <w:sz w:val="24"/>
                <w:szCs w:val="24"/>
              </w:rPr>
            </w:pPr>
            <w:r w:rsidRPr="00DB4D80">
              <w:rPr>
                <w:b/>
                <w:sz w:val="24"/>
                <w:szCs w:val="24"/>
              </w:rPr>
              <w:t>17</w:t>
            </w:r>
          </w:p>
        </w:tc>
        <w:tc>
          <w:tcPr>
            <w:tcW w:w="398" w:type="pct"/>
            <w:shd w:val="clear" w:color="auto" w:fill="FFFF00"/>
            <w:vAlign w:val="center"/>
          </w:tcPr>
          <w:p w:rsidR="00260EF3" w:rsidRPr="00DB4D80" w:rsidRDefault="00260EF3" w:rsidP="00673851">
            <w:pPr>
              <w:jc w:val="center"/>
              <w:rPr>
                <w:b/>
                <w:sz w:val="24"/>
                <w:szCs w:val="24"/>
              </w:rPr>
            </w:pPr>
            <w:r w:rsidRPr="00DB4D80">
              <w:rPr>
                <w:b/>
                <w:sz w:val="24"/>
                <w:szCs w:val="24"/>
              </w:rPr>
              <w:t>23</w:t>
            </w:r>
          </w:p>
        </w:tc>
        <w:tc>
          <w:tcPr>
            <w:tcW w:w="478" w:type="pct"/>
            <w:shd w:val="clear" w:color="auto" w:fill="FFFF00"/>
            <w:vAlign w:val="center"/>
          </w:tcPr>
          <w:p w:rsidR="00260EF3" w:rsidRPr="00DB4D80" w:rsidRDefault="00260EF3" w:rsidP="00673851">
            <w:pPr>
              <w:jc w:val="center"/>
              <w:rPr>
                <w:b/>
                <w:sz w:val="24"/>
                <w:szCs w:val="24"/>
              </w:rPr>
            </w:pPr>
            <w:r w:rsidRPr="00DB4D80">
              <w:rPr>
                <w:b/>
                <w:sz w:val="24"/>
                <w:szCs w:val="24"/>
              </w:rPr>
              <w:t>18</w:t>
            </w:r>
          </w:p>
        </w:tc>
        <w:tc>
          <w:tcPr>
            <w:tcW w:w="400" w:type="pct"/>
            <w:shd w:val="clear" w:color="auto" w:fill="66FF33"/>
            <w:vAlign w:val="center"/>
          </w:tcPr>
          <w:p w:rsidR="00260EF3" w:rsidRPr="00DB4D80" w:rsidRDefault="00260EF3" w:rsidP="00673851">
            <w:pPr>
              <w:jc w:val="center"/>
              <w:rPr>
                <w:b/>
                <w:sz w:val="24"/>
                <w:szCs w:val="24"/>
              </w:rPr>
            </w:pPr>
            <w:r w:rsidRPr="00DB4D80">
              <w:rPr>
                <w:b/>
                <w:sz w:val="24"/>
                <w:szCs w:val="24"/>
              </w:rPr>
              <w:t>1</w:t>
            </w:r>
          </w:p>
        </w:tc>
        <w:tc>
          <w:tcPr>
            <w:tcW w:w="421" w:type="pct"/>
            <w:shd w:val="clear" w:color="auto" w:fill="FF3300"/>
            <w:vAlign w:val="center"/>
          </w:tcPr>
          <w:p w:rsidR="00260EF3" w:rsidRPr="00DB4D80" w:rsidRDefault="00260EF3" w:rsidP="00673851">
            <w:pPr>
              <w:jc w:val="center"/>
              <w:rPr>
                <w:b/>
                <w:sz w:val="24"/>
                <w:szCs w:val="24"/>
              </w:rPr>
            </w:pPr>
            <w:r w:rsidRPr="00DB4D80">
              <w:rPr>
                <w:b/>
                <w:sz w:val="24"/>
                <w:szCs w:val="24"/>
              </w:rPr>
              <w:t>24</w:t>
            </w:r>
          </w:p>
        </w:tc>
        <w:tc>
          <w:tcPr>
            <w:tcW w:w="398" w:type="pct"/>
            <w:shd w:val="clear" w:color="auto" w:fill="FF3300"/>
            <w:vAlign w:val="center"/>
          </w:tcPr>
          <w:p w:rsidR="00260EF3" w:rsidRPr="00DB4D80" w:rsidRDefault="00260EF3" w:rsidP="00673851">
            <w:pPr>
              <w:jc w:val="center"/>
              <w:rPr>
                <w:b/>
                <w:sz w:val="24"/>
                <w:szCs w:val="24"/>
              </w:rPr>
            </w:pPr>
            <w:r w:rsidRPr="00DB4D80">
              <w:rPr>
                <w:b/>
                <w:sz w:val="24"/>
                <w:szCs w:val="24"/>
              </w:rPr>
              <w:t>16</w:t>
            </w:r>
          </w:p>
        </w:tc>
        <w:tc>
          <w:tcPr>
            <w:tcW w:w="479" w:type="pct"/>
            <w:shd w:val="clear" w:color="auto" w:fill="FF3300"/>
            <w:vAlign w:val="center"/>
          </w:tcPr>
          <w:p w:rsidR="00260EF3" w:rsidRPr="00DB4D80" w:rsidRDefault="00260EF3" w:rsidP="00673851">
            <w:pPr>
              <w:jc w:val="center"/>
              <w:rPr>
                <w:b/>
                <w:sz w:val="24"/>
                <w:szCs w:val="24"/>
              </w:rPr>
            </w:pPr>
            <w:r w:rsidRPr="00DB4D80">
              <w:rPr>
                <w:b/>
                <w:sz w:val="24"/>
                <w:szCs w:val="24"/>
              </w:rPr>
              <w:t>15</w:t>
            </w:r>
          </w:p>
        </w:tc>
        <w:tc>
          <w:tcPr>
            <w:tcW w:w="357" w:type="pct"/>
            <w:shd w:val="clear" w:color="auto" w:fill="66FF33"/>
            <w:vAlign w:val="center"/>
          </w:tcPr>
          <w:p w:rsidR="00260EF3" w:rsidRPr="00DB4D80" w:rsidRDefault="00260EF3" w:rsidP="00673851">
            <w:pPr>
              <w:jc w:val="center"/>
              <w:rPr>
                <w:b/>
                <w:sz w:val="24"/>
                <w:szCs w:val="24"/>
              </w:rPr>
            </w:pPr>
            <w:r w:rsidRPr="00DB4D80">
              <w:rPr>
                <w:b/>
                <w:sz w:val="24"/>
                <w:szCs w:val="24"/>
              </w:rPr>
              <w:t>1</w:t>
            </w:r>
          </w:p>
        </w:tc>
        <w:tc>
          <w:tcPr>
            <w:tcW w:w="239" w:type="pct"/>
            <w:shd w:val="clear" w:color="auto" w:fill="FFFF00"/>
            <w:vAlign w:val="center"/>
          </w:tcPr>
          <w:p w:rsidR="00260EF3" w:rsidRPr="00DB4D80" w:rsidRDefault="00260EF3" w:rsidP="00673851">
            <w:pPr>
              <w:jc w:val="center"/>
              <w:rPr>
                <w:b/>
                <w:sz w:val="24"/>
                <w:szCs w:val="24"/>
              </w:rPr>
            </w:pPr>
            <w:r w:rsidRPr="00DB4D80">
              <w:rPr>
                <w:b/>
                <w:sz w:val="24"/>
                <w:szCs w:val="24"/>
              </w:rPr>
              <w:t>18</w:t>
            </w:r>
          </w:p>
        </w:tc>
        <w:tc>
          <w:tcPr>
            <w:tcW w:w="240" w:type="pct"/>
            <w:shd w:val="clear" w:color="auto" w:fill="FFFF00"/>
            <w:vAlign w:val="center"/>
          </w:tcPr>
          <w:p w:rsidR="00260EF3" w:rsidRPr="00DB4D80" w:rsidRDefault="00260EF3" w:rsidP="00673851">
            <w:pPr>
              <w:jc w:val="center"/>
              <w:rPr>
                <w:b/>
                <w:sz w:val="24"/>
                <w:szCs w:val="24"/>
              </w:rPr>
            </w:pPr>
            <w:r w:rsidRPr="00DB4D80">
              <w:rPr>
                <w:b/>
                <w:sz w:val="24"/>
                <w:szCs w:val="24"/>
              </w:rPr>
              <w:t>12</w:t>
            </w:r>
          </w:p>
        </w:tc>
        <w:tc>
          <w:tcPr>
            <w:tcW w:w="356" w:type="pct"/>
            <w:shd w:val="clear" w:color="auto" w:fill="FFFF00"/>
            <w:vAlign w:val="center"/>
          </w:tcPr>
          <w:p w:rsidR="00260EF3" w:rsidRPr="00DB4D80" w:rsidRDefault="00260EF3" w:rsidP="00673851">
            <w:pPr>
              <w:jc w:val="center"/>
              <w:rPr>
                <w:b/>
                <w:sz w:val="24"/>
                <w:szCs w:val="24"/>
              </w:rPr>
            </w:pPr>
            <w:r w:rsidRPr="00DB4D80">
              <w:rPr>
                <w:b/>
                <w:sz w:val="24"/>
                <w:szCs w:val="24"/>
              </w:rPr>
              <w:t>8</w:t>
            </w:r>
          </w:p>
        </w:tc>
        <w:tc>
          <w:tcPr>
            <w:tcW w:w="435" w:type="pct"/>
            <w:shd w:val="clear" w:color="auto" w:fill="66FF33"/>
            <w:vAlign w:val="center"/>
          </w:tcPr>
          <w:p w:rsidR="00260EF3" w:rsidRPr="00DB4D80" w:rsidRDefault="00260EF3" w:rsidP="00673851">
            <w:pPr>
              <w:jc w:val="center"/>
              <w:rPr>
                <w:b/>
                <w:sz w:val="24"/>
                <w:szCs w:val="24"/>
              </w:rPr>
            </w:pPr>
            <w:r w:rsidRPr="00DB4D80">
              <w:rPr>
                <w:b/>
                <w:sz w:val="24"/>
                <w:szCs w:val="24"/>
              </w:rPr>
              <w:t>1</w:t>
            </w:r>
          </w:p>
        </w:tc>
      </w:tr>
      <w:tr w:rsidR="007E69DD" w:rsidRPr="00DB4D80" w:rsidTr="00673851">
        <w:trPr>
          <w:trHeight w:val="368"/>
        </w:trPr>
        <w:tc>
          <w:tcPr>
            <w:tcW w:w="399" w:type="pct"/>
            <w:shd w:val="clear" w:color="auto" w:fill="FFFFFF"/>
            <w:vAlign w:val="center"/>
          </w:tcPr>
          <w:p w:rsidR="00260EF3" w:rsidRPr="00DB4D80" w:rsidRDefault="00260EF3" w:rsidP="00673851">
            <w:pPr>
              <w:jc w:val="center"/>
              <w:rPr>
                <w:sz w:val="24"/>
                <w:szCs w:val="24"/>
              </w:rPr>
            </w:pPr>
            <w:r w:rsidRPr="00DB4D80">
              <w:rPr>
                <w:sz w:val="24"/>
                <w:szCs w:val="24"/>
              </w:rPr>
              <w:t>№2</w:t>
            </w:r>
          </w:p>
        </w:tc>
        <w:tc>
          <w:tcPr>
            <w:tcW w:w="398" w:type="pct"/>
            <w:shd w:val="clear" w:color="auto" w:fill="6600FF"/>
            <w:vAlign w:val="center"/>
          </w:tcPr>
          <w:p w:rsidR="00260EF3" w:rsidRPr="00DB4D80" w:rsidRDefault="00260EF3" w:rsidP="00673851">
            <w:pPr>
              <w:jc w:val="center"/>
              <w:rPr>
                <w:b/>
                <w:sz w:val="24"/>
                <w:szCs w:val="24"/>
              </w:rPr>
            </w:pPr>
            <w:r w:rsidRPr="00DB4D80">
              <w:rPr>
                <w:b/>
                <w:sz w:val="24"/>
                <w:szCs w:val="24"/>
              </w:rPr>
              <w:t>1</w:t>
            </w:r>
          </w:p>
        </w:tc>
        <w:tc>
          <w:tcPr>
            <w:tcW w:w="398" w:type="pct"/>
            <w:shd w:val="clear" w:color="auto" w:fill="6600FF"/>
            <w:vAlign w:val="center"/>
          </w:tcPr>
          <w:p w:rsidR="00260EF3" w:rsidRPr="00DB4D80" w:rsidRDefault="00260EF3" w:rsidP="00673851">
            <w:pPr>
              <w:jc w:val="center"/>
              <w:rPr>
                <w:b/>
                <w:sz w:val="24"/>
                <w:szCs w:val="24"/>
              </w:rPr>
            </w:pPr>
            <w:r w:rsidRPr="00DB4D80">
              <w:rPr>
                <w:b/>
                <w:sz w:val="24"/>
                <w:szCs w:val="24"/>
              </w:rPr>
              <w:t>6</w:t>
            </w:r>
          </w:p>
        </w:tc>
        <w:tc>
          <w:tcPr>
            <w:tcW w:w="478" w:type="pct"/>
            <w:shd w:val="clear" w:color="auto" w:fill="6600FF"/>
            <w:vAlign w:val="center"/>
          </w:tcPr>
          <w:p w:rsidR="00260EF3" w:rsidRPr="00DB4D80" w:rsidRDefault="00260EF3" w:rsidP="00673851">
            <w:pPr>
              <w:jc w:val="center"/>
              <w:rPr>
                <w:b/>
                <w:sz w:val="24"/>
                <w:szCs w:val="24"/>
              </w:rPr>
            </w:pPr>
            <w:r w:rsidRPr="00DB4D80">
              <w:rPr>
                <w:b/>
                <w:sz w:val="24"/>
                <w:szCs w:val="24"/>
              </w:rPr>
              <w:t>10</w:t>
            </w:r>
          </w:p>
        </w:tc>
        <w:tc>
          <w:tcPr>
            <w:tcW w:w="400" w:type="pct"/>
            <w:shd w:val="clear" w:color="auto" w:fill="66FF33"/>
            <w:vAlign w:val="center"/>
          </w:tcPr>
          <w:p w:rsidR="00260EF3" w:rsidRPr="00DB4D80" w:rsidRDefault="00260EF3" w:rsidP="00673851">
            <w:pPr>
              <w:jc w:val="center"/>
              <w:rPr>
                <w:b/>
                <w:sz w:val="24"/>
                <w:szCs w:val="24"/>
              </w:rPr>
            </w:pPr>
            <w:r w:rsidRPr="00DB4D80">
              <w:rPr>
                <w:b/>
                <w:sz w:val="24"/>
                <w:szCs w:val="24"/>
              </w:rPr>
              <w:t>6</w:t>
            </w:r>
          </w:p>
        </w:tc>
        <w:tc>
          <w:tcPr>
            <w:tcW w:w="421" w:type="pct"/>
            <w:shd w:val="clear" w:color="auto" w:fill="00CCFF"/>
            <w:vAlign w:val="center"/>
          </w:tcPr>
          <w:p w:rsidR="00260EF3" w:rsidRPr="00DB4D80" w:rsidRDefault="00260EF3" w:rsidP="00673851">
            <w:pPr>
              <w:jc w:val="center"/>
              <w:rPr>
                <w:b/>
                <w:sz w:val="24"/>
                <w:szCs w:val="24"/>
              </w:rPr>
            </w:pPr>
            <w:r w:rsidRPr="00DB4D80">
              <w:rPr>
                <w:b/>
                <w:sz w:val="24"/>
                <w:szCs w:val="24"/>
              </w:rPr>
              <w:t>4</w:t>
            </w:r>
          </w:p>
        </w:tc>
        <w:tc>
          <w:tcPr>
            <w:tcW w:w="398" w:type="pct"/>
            <w:shd w:val="clear" w:color="auto" w:fill="00CCFF"/>
            <w:vAlign w:val="center"/>
          </w:tcPr>
          <w:p w:rsidR="00260EF3" w:rsidRPr="00DB4D80" w:rsidRDefault="00260EF3" w:rsidP="00673851">
            <w:pPr>
              <w:jc w:val="center"/>
              <w:rPr>
                <w:b/>
                <w:sz w:val="24"/>
                <w:szCs w:val="24"/>
              </w:rPr>
            </w:pPr>
            <w:r w:rsidRPr="00DB4D80">
              <w:rPr>
                <w:b/>
                <w:sz w:val="24"/>
                <w:szCs w:val="24"/>
              </w:rPr>
              <w:t>4</w:t>
            </w:r>
          </w:p>
        </w:tc>
        <w:tc>
          <w:tcPr>
            <w:tcW w:w="479" w:type="pct"/>
            <w:shd w:val="clear" w:color="auto" w:fill="00CCFF"/>
            <w:vAlign w:val="center"/>
          </w:tcPr>
          <w:p w:rsidR="00260EF3" w:rsidRPr="00DB4D80" w:rsidRDefault="00260EF3" w:rsidP="00673851">
            <w:pPr>
              <w:jc w:val="center"/>
              <w:rPr>
                <w:b/>
                <w:sz w:val="24"/>
                <w:szCs w:val="24"/>
              </w:rPr>
            </w:pPr>
            <w:r w:rsidRPr="00DB4D80">
              <w:rPr>
                <w:b/>
                <w:sz w:val="24"/>
                <w:szCs w:val="24"/>
              </w:rPr>
              <w:t>6</w:t>
            </w:r>
          </w:p>
        </w:tc>
        <w:tc>
          <w:tcPr>
            <w:tcW w:w="357" w:type="pct"/>
            <w:shd w:val="clear" w:color="auto" w:fill="66FF33"/>
            <w:vAlign w:val="center"/>
          </w:tcPr>
          <w:p w:rsidR="00260EF3" w:rsidRPr="00DB4D80" w:rsidRDefault="00260EF3" w:rsidP="00673851">
            <w:pPr>
              <w:jc w:val="center"/>
              <w:rPr>
                <w:b/>
                <w:sz w:val="24"/>
                <w:szCs w:val="24"/>
              </w:rPr>
            </w:pPr>
            <w:r w:rsidRPr="00DB4D80">
              <w:rPr>
                <w:b/>
                <w:sz w:val="24"/>
                <w:szCs w:val="24"/>
              </w:rPr>
              <w:t>5</w:t>
            </w:r>
          </w:p>
        </w:tc>
        <w:tc>
          <w:tcPr>
            <w:tcW w:w="239" w:type="pct"/>
            <w:shd w:val="clear" w:color="auto" w:fill="99FFCC"/>
            <w:vAlign w:val="center"/>
          </w:tcPr>
          <w:p w:rsidR="00260EF3" w:rsidRPr="00DB4D80" w:rsidRDefault="00260EF3" w:rsidP="00673851">
            <w:pPr>
              <w:jc w:val="center"/>
              <w:rPr>
                <w:b/>
                <w:sz w:val="24"/>
                <w:szCs w:val="24"/>
              </w:rPr>
            </w:pPr>
            <w:r w:rsidRPr="00DB4D80">
              <w:rPr>
                <w:b/>
                <w:sz w:val="24"/>
                <w:szCs w:val="24"/>
              </w:rPr>
              <w:t>3</w:t>
            </w:r>
          </w:p>
        </w:tc>
        <w:tc>
          <w:tcPr>
            <w:tcW w:w="240" w:type="pct"/>
            <w:shd w:val="clear" w:color="auto" w:fill="99FFCC"/>
            <w:vAlign w:val="center"/>
          </w:tcPr>
          <w:p w:rsidR="00260EF3" w:rsidRPr="00DB4D80" w:rsidRDefault="00260EF3" w:rsidP="00673851">
            <w:pPr>
              <w:jc w:val="center"/>
              <w:rPr>
                <w:b/>
                <w:sz w:val="24"/>
                <w:szCs w:val="24"/>
              </w:rPr>
            </w:pPr>
            <w:r w:rsidRPr="00DB4D80">
              <w:rPr>
                <w:b/>
                <w:sz w:val="24"/>
                <w:szCs w:val="24"/>
              </w:rPr>
              <w:t>1</w:t>
            </w:r>
          </w:p>
        </w:tc>
        <w:tc>
          <w:tcPr>
            <w:tcW w:w="356" w:type="pct"/>
            <w:shd w:val="clear" w:color="auto" w:fill="99FFCC"/>
            <w:vAlign w:val="center"/>
          </w:tcPr>
          <w:p w:rsidR="00260EF3" w:rsidRPr="00DB4D80" w:rsidRDefault="00260EF3" w:rsidP="00673851">
            <w:pPr>
              <w:jc w:val="center"/>
              <w:rPr>
                <w:b/>
                <w:sz w:val="24"/>
                <w:szCs w:val="24"/>
              </w:rPr>
            </w:pPr>
            <w:r w:rsidRPr="00DB4D80">
              <w:rPr>
                <w:b/>
                <w:sz w:val="24"/>
                <w:szCs w:val="24"/>
              </w:rPr>
              <w:t>6</w:t>
            </w:r>
          </w:p>
        </w:tc>
        <w:tc>
          <w:tcPr>
            <w:tcW w:w="435" w:type="pct"/>
            <w:shd w:val="clear" w:color="auto" w:fill="66FF33"/>
            <w:vAlign w:val="center"/>
          </w:tcPr>
          <w:p w:rsidR="00260EF3" w:rsidRPr="00DB4D80" w:rsidRDefault="00260EF3" w:rsidP="00673851">
            <w:pPr>
              <w:jc w:val="center"/>
              <w:rPr>
                <w:b/>
                <w:sz w:val="24"/>
                <w:szCs w:val="24"/>
              </w:rPr>
            </w:pPr>
            <w:r w:rsidRPr="00DB4D80">
              <w:rPr>
                <w:b/>
                <w:sz w:val="24"/>
                <w:szCs w:val="24"/>
              </w:rPr>
              <w:t>7</w:t>
            </w:r>
          </w:p>
        </w:tc>
      </w:tr>
      <w:tr w:rsidR="007E69DD" w:rsidRPr="00DB4D80" w:rsidTr="00673851">
        <w:trPr>
          <w:trHeight w:val="368"/>
        </w:trPr>
        <w:tc>
          <w:tcPr>
            <w:tcW w:w="399" w:type="pct"/>
            <w:shd w:val="clear" w:color="auto" w:fill="FFFFFF"/>
            <w:vAlign w:val="center"/>
          </w:tcPr>
          <w:p w:rsidR="00260EF3" w:rsidRPr="00DB4D80" w:rsidRDefault="00260EF3" w:rsidP="00673851">
            <w:pPr>
              <w:jc w:val="center"/>
              <w:rPr>
                <w:sz w:val="24"/>
                <w:szCs w:val="24"/>
              </w:rPr>
            </w:pPr>
            <w:r w:rsidRPr="00DB4D80">
              <w:rPr>
                <w:sz w:val="24"/>
                <w:szCs w:val="24"/>
              </w:rPr>
              <w:t>№3</w:t>
            </w:r>
          </w:p>
        </w:tc>
        <w:tc>
          <w:tcPr>
            <w:tcW w:w="398" w:type="pct"/>
            <w:shd w:val="clear" w:color="auto" w:fill="FF3300"/>
            <w:vAlign w:val="center"/>
          </w:tcPr>
          <w:p w:rsidR="00260EF3" w:rsidRPr="00DB4D80" w:rsidRDefault="00260EF3" w:rsidP="00673851">
            <w:pPr>
              <w:jc w:val="center"/>
              <w:rPr>
                <w:b/>
                <w:sz w:val="24"/>
                <w:szCs w:val="24"/>
              </w:rPr>
            </w:pPr>
            <w:r w:rsidRPr="00DB4D80">
              <w:rPr>
                <w:b/>
                <w:sz w:val="24"/>
                <w:szCs w:val="24"/>
              </w:rPr>
              <w:t>9</w:t>
            </w:r>
          </w:p>
        </w:tc>
        <w:tc>
          <w:tcPr>
            <w:tcW w:w="398" w:type="pct"/>
            <w:shd w:val="clear" w:color="auto" w:fill="FF3300"/>
            <w:vAlign w:val="center"/>
          </w:tcPr>
          <w:p w:rsidR="00260EF3" w:rsidRPr="00DB4D80" w:rsidRDefault="00260EF3" w:rsidP="00673851">
            <w:pPr>
              <w:jc w:val="center"/>
              <w:rPr>
                <w:b/>
                <w:sz w:val="24"/>
                <w:szCs w:val="24"/>
              </w:rPr>
            </w:pPr>
            <w:r w:rsidRPr="00DB4D80">
              <w:rPr>
                <w:b/>
                <w:sz w:val="24"/>
                <w:szCs w:val="24"/>
              </w:rPr>
              <w:t>17</w:t>
            </w:r>
          </w:p>
        </w:tc>
        <w:tc>
          <w:tcPr>
            <w:tcW w:w="478" w:type="pct"/>
            <w:shd w:val="clear" w:color="auto" w:fill="FF3300"/>
            <w:vAlign w:val="center"/>
          </w:tcPr>
          <w:p w:rsidR="00260EF3" w:rsidRPr="00DB4D80" w:rsidRDefault="00260EF3" w:rsidP="00673851">
            <w:pPr>
              <w:jc w:val="center"/>
              <w:rPr>
                <w:b/>
                <w:sz w:val="24"/>
                <w:szCs w:val="24"/>
              </w:rPr>
            </w:pPr>
            <w:r w:rsidRPr="00DB4D80">
              <w:rPr>
                <w:b/>
                <w:sz w:val="24"/>
                <w:szCs w:val="24"/>
              </w:rPr>
              <w:t>12</w:t>
            </w:r>
          </w:p>
        </w:tc>
        <w:tc>
          <w:tcPr>
            <w:tcW w:w="400" w:type="pct"/>
            <w:shd w:val="clear" w:color="auto" w:fill="66FF33"/>
            <w:vAlign w:val="center"/>
          </w:tcPr>
          <w:p w:rsidR="00260EF3" w:rsidRPr="00DB4D80" w:rsidRDefault="00260EF3" w:rsidP="00673851">
            <w:pPr>
              <w:jc w:val="center"/>
              <w:rPr>
                <w:b/>
                <w:sz w:val="24"/>
                <w:szCs w:val="24"/>
              </w:rPr>
            </w:pPr>
            <w:r w:rsidRPr="00DB4D80">
              <w:rPr>
                <w:b/>
                <w:sz w:val="24"/>
                <w:szCs w:val="24"/>
              </w:rPr>
              <w:t>2</w:t>
            </w:r>
          </w:p>
        </w:tc>
        <w:tc>
          <w:tcPr>
            <w:tcW w:w="421" w:type="pct"/>
            <w:shd w:val="clear" w:color="auto" w:fill="FFFF00"/>
            <w:vAlign w:val="center"/>
          </w:tcPr>
          <w:p w:rsidR="00260EF3" w:rsidRPr="00DB4D80" w:rsidRDefault="00260EF3" w:rsidP="00673851">
            <w:pPr>
              <w:jc w:val="center"/>
              <w:rPr>
                <w:b/>
                <w:sz w:val="24"/>
                <w:szCs w:val="24"/>
              </w:rPr>
            </w:pPr>
            <w:r w:rsidRPr="00DB4D80">
              <w:rPr>
                <w:b/>
                <w:sz w:val="24"/>
                <w:szCs w:val="24"/>
              </w:rPr>
              <w:t>7</w:t>
            </w:r>
          </w:p>
        </w:tc>
        <w:tc>
          <w:tcPr>
            <w:tcW w:w="398" w:type="pct"/>
            <w:shd w:val="clear" w:color="auto" w:fill="FFFF00"/>
            <w:vAlign w:val="center"/>
          </w:tcPr>
          <w:p w:rsidR="00260EF3" w:rsidRPr="00DB4D80" w:rsidRDefault="00260EF3" w:rsidP="00673851">
            <w:pPr>
              <w:jc w:val="center"/>
              <w:rPr>
                <w:b/>
                <w:sz w:val="24"/>
                <w:szCs w:val="24"/>
              </w:rPr>
            </w:pPr>
            <w:r w:rsidRPr="00DB4D80">
              <w:rPr>
                <w:b/>
                <w:sz w:val="24"/>
                <w:szCs w:val="24"/>
              </w:rPr>
              <w:t>6</w:t>
            </w:r>
          </w:p>
        </w:tc>
        <w:tc>
          <w:tcPr>
            <w:tcW w:w="479" w:type="pct"/>
            <w:shd w:val="clear" w:color="auto" w:fill="FFFF00"/>
            <w:vAlign w:val="center"/>
          </w:tcPr>
          <w:p w:rsidR="00260EF3" w:rsidRPr="00DB4D80" w:rsidRDefault="00260EF3" w:rsidP="00673851">
            <w:pPr>
              <w:jc w:val="center"/>
              <w:rPr>
                <w:b/>
                <w:sz w:val="24"/>
                <w:szCs w:val="24"/>
              </w:rPr>
            </w:pPr>
            <w:r w:rsidRPr="00DB4D80">
              <w:rPr>
                <w:b/>
                <w:sz w:val="24"/>
                <w:szCs w:val="24"/>
              </w:rPr>
              <w:t>14</w:t>
            </w:r>
          </w:p>
        </w:tc>
        <w:tc>
          <w:tcPr>
            <w:tcW w:w="357" w:type="pct"/>
            <w:shd w:val="clear" w:color="auto" w:fill="66FF33"/>
            <w:vAlign w:val="center"/>
          </w:tcPr>
          <w:p w:rsidR="00260EF3" w:rsidRPr="00DB4D80" w:rsidRDefault="00260EF3" w:rsidP="00673851">
            <w:pPr>
              <w:jc w:val="center"/>
              <w:rPr>
                <w:b/>
                <w:sz w:val="24"/>
                <w:szCs w:val="24"/>
              </w:rPr>
            </w:pPr>
            <w:r w:rsidRPr="00DB4D80">
              <w:rPr>
                <w:b/>
                <w:sz w:val="24"/>
                <w:szCs w:val="24"/>
              </w:rPr>
              <w:t>2</w:t>
            </w:r>
          </w:p>
        </w:tc>
        <w:tc>
          <w:tcPr>
            <w:tcW w:w="239" w:type="pct"/>
            <w:shd w:val="clear" w:color="auto" w:fill="FF3300"/>
            <w:vAlign w:val="center"/>
          </w:tcPr>
          <w:p w:rsidR="00260EF3" w:rsidRPr="00DB4D80" w:rsidRDefault="00260EF3" w:rsidP="00673851">
            <w:pPr>
              <w:jc w:val="center"/>
              <w:rPr>
                <w:b/>
                <w:sz w:val="24"/>
                <w:szCs w:val="24"/>
              </w:rPr>
            </w:pPr>
            <w:r w:rsidRPr="00DB4D80">
              <w:rPr>
                <w:b/>
                <w:sz w:val="24"/>
                <w:szCs w:val="24"/>
              </w:rPr>
              <w:t>4</w:t>
            </w:r>
          </w:p>
        </w:tc>
        <w:tc>
          <w:tcPr>
            <w:tcW w:w="240" w:type="pct"/>
            <w:shd w:val="clear" w:color="auto" w:fill="FF3300"/>
            <w:vAlign w:val="center"/>
          </w:tcPr>
          <w:p w:rsidR="00260EF3" w:rsidRPr="00DB4D80" w:rsidRDefault="00260EF3" w:rsidP="00673851">
            <w:pPr>
              <w:jc w:val="center"/>
              <w:rPr>
                <w:b/>
                <w:sz w:val="24"/>
                <w:szCs w:val="24"/>
              </w:rPr>
            </w:pPr>
            <w:r w:rsidRPr="00DB4D80">
              <w:rPr>
                <w:b/>
                <w:sz w:val="24"/>
                <w:szCs w:val="24"/>
              </w:rPr>
              <w:t>9</w:t>
            </w:r>
          </w:p>
        </w:tc>
        <w:tc>
          <w:tcPr>
            <w:tcW w:w="356" w:type="pct"/>
            <w:shd w:val="clear" w:color="auto" w:fill="FF3300"/>
            <w:vAlign w:val="center"/>
          </w:tcPr>
          <w:p w:rsidR="00260EF3" w:rsidRPr="00DB4D80" w:rsidRDefault="00260EF3" w:rsidP="00673851">
            <w:pPr>
              <w:jc w:val="center"/>
              <w:rPr>
                <w:b/>
                <w:sz w:val="24"/>
                <w:szCs w:val="24"/>
              </w:rPr>
            </w:pPr>
            <w:r w:rsidRPr="00DB4D80">
              <w:rPr>
                <w:b/>
                <w:sz w:val="24"/>
                <w:szCs w:val="24"/>
              </w:rPr>
              <w:t>16</w:t>
            </w:r>
          </w:p>
        </w:tc>
        <w:tc>
          <w:tcPr>
            <w:tcW w:w="435" w:type="pct"/>
            <w:shd w:val="clear" w:color="auto" w:fill="66FF33"/>
            <w:vAlign w:val="center"/>
          </w:tcPr>
          <w:p w:rsidR="00260EF3" w:rsidRPr="00DB4D80" w:rsidRDefault="00260EF3" w:rsidP="00673851">
            <w:pPr>
              <w:jc w:val="center"/>
              <w:rPr>
                <w:b/>
                <w:sz w:val="24"/>
                <w:szCs w:val="24"/>
              </w:rPr>
            </w:pPr>
            <w:r w:rsidRPr="00DB4D80">
              <w:rPr>
                <w:b/>
                <w:sz w:val="24"/>
                <w:szCs w:val="24"/>
              </w:rPr>
              <w:t>2</w:t>
            </w:r>
          </w:p>
        </w:tc>
      </w:tr>
      <w:tr w:rsidR="007E69DD" w:rsidRPr="00DB4D80" w:rsidTr="00673851">
        <w:trPr>
          <w:trHeight w:val="368"/>
        </w:trPr>
        <w:tc>
          <w:tcPr>
            <w:tcW w:w="399" w:type="pct"/>
            <w:shd w:val="clear" w:color="auto" w:fill="FFFFFF"/>
            <w:vAlign w:val="center"/>
          </w:tcPr>
          <w:p w:rsidR="00260EF3" w:rsidRPr="00DB4D80" w:rsidRDefault="00260EF3" w:rsidP="00673851">
            <w:pPr>
              <w:jc w:val="center"/>
              <w:rPr>
                <w:sz w:val="24"/>
                <w:szCs w:val="24"/>
              </w:rPr>
            </w:pPr>
            <w:r w:rsidRPr="00DB4D80">
              <w:rPr>
                <w:sz w:val="24"/>
                <w:szCs w:val="24"/>
              </w:rPr>
              <w:t>№4</w:t>
            </w:r>
          </w:p>
        </w:tc>
        <w:tc>
          <w:tcPr>
            <w:tcW w:w="398" w:type="pct"/>
            <w:shd w:val="clear" w:color="auto" w:fill="FF9999"/>
            <w:vAlign w:val="center"/>
          </w:tcPr>
          <w:p w:rsidR="00260EF3" w:rsidRPr="00DB4D80" w:rsidRDefault="00260EF3" w:rsidP="00673851">
            <w:pPr>
              <w:jc w:val="center"/>
              <w:rPr>
                <w:b/>
                <w:sz w:val="24"/>
                <w:szCs w:val="24"/>
              </w:rPr>
            </w:pPr>
            <w:r w:rsidRPr="00DB4D80">
              <w:rPr>
                <w:b/>
                <w:sz w:val="24"/>
                <w:szCs w:val="24"/>
              </w:rPr>
              <w:t>8</w:t>
            </w:r>
          </w:p>
        </w:tc>
        <w:tc>
          <w:tcPr>
            <w:tcW w:w="398" w:type="pct"/>
            <w:shd w:val="clear" w:color="auto" w:fill="FF9999"/>
            <w:vAlign w:val="center"/>
          </w:tcPr>
          <w:p w:rsidR="00260EF3" w:rsidRPr="00DB4D80" w:rsidRDefault="00260EF3" w:rsidP="00673851">
            <w:pPr>
              <w:jc w:val="center"/>
              <w:rPr>
                <w:b/>
                <w:sz w:val="24"/>
                <w:szCs w:val="24"/>
              </w:rPr>
            </w:pPr>
            <w:r w:rsidRPr="00DB4D80">
              <w:rPr>
                <w:b/>
                <w:sz w:val="24"/>
                <w:szCs w:val="24"/>
              </w:rPr>
              <w:t>9</w:t>
            </w:r>
          </w:p>
        </w:tc>
        <w:tc>
          <w:tcPr>
            <w:tcW w:w="478" w:type="pct"/>
            <w:shd w:val="clear" w:color="auto" w:fill="FF9999"/>
            <w:vAlign w:val="center"/>
          </w:tcPr>
          <w:p w:rsidR="00260EF3" w:rsidRPr="00DB4D80" w:rsidRDefault="00260EF3" w:rsidP="00673851">
            <w:pPr>
              <w:jc w:val="center"/>
              <w:rPr>
                <w:b/>
                <w:sz w:val="24"/>
                <w:szCs w:val="24"/>
              </w:rPr>
            </w:pPr>
            <w:r w:rsidRPr="00DB4D80">
              <w:rPr>
                <w:b/>
                <w:sz w:val="24"/>
                <w:szCs w:val="24"/>
              </w:rPr>
              <w:t>6</w:t>
            </w:r>
          </w:p>
        </w:tc>
        <w:tc>
          <w:tcPr>
            <w:tcW w:w="400" w:type="pct"/>
            <w:shd w:val="clear" w:color="auto" w:fill="66FF33"/>
            <w:vAlign w:val="center"/>
          </w:tcPr>
          <w:p w:rsidR="00260EF3" w:rsidRPr="00DB4D80" w:rsidRDefault="00260EF3" w:rsidP="00673851">
            <w:pPr>
              <w:jc w:val="center"/>
              <w:rPr>
                <w:b/>
                <w:sz w:val="24"/>
                <w:szCs w:val="24"/>
              </w:rPr>
            </w:pPr>
            <w:r w:rsidRPr="00DB4D80">
              <w:rPr>
                <w:b/>
                <w:sz w:val="24"/>
                <w:szCs w:val="24"/>
              </w:rPr>
              <w:t>5</w:t>
            </w:r>
          </w:p>
        </w:tc>
        <w:tc>
          <w:tcPr>
            <w:tcW w:w="421" w:type="pct"/>
            <w:shd w:val="clear" w:color="auto" w:fill="99FFCC"/>
            <w:vAlign w:val="center"/>
          </w:tcPr>
          <w:p w:rsidR="00260EF3" w:rsidRPr="00DB4D80" w:rsidRDefault="00260EF3" w:rsidP="00673851">
            <w:pPr>
              <w:jc w:val="center"/>
              <w:rPr>
                <w:b/>
                <w:sz w:val="24"/>
                <w:szCs w:val="24"/>
              </w:rPr>
            </w:pPr>
            <w:r w:rsidRPr="00DB4D80">
              <w:rPr>
                <w:b/>
                <w:sz w:val="24"/>
                <w:szCs w:val="24"/>
              </w:rPr>
              <w:t>7</w:t>
            </w:r>
          </w:p>
        </w:tc>
        <w:tc>
          <w:tcPr>
            <w:tcW w:w="398" w:type="pct"/>
            <w:shd w:val="clear" w:color="auto" w:fill="99FFCC"/>
            <w:vAlign w:val="center"/>
          </w:tcPr>
          <w:p w:rsidR="00260EF3" w:rsidRPr="00DB4D80" w:rsidRDefault="00260EF3" w:rsidP="00673851">
            <w:pPr>
              <w:jc w:val="center"/>
              <w:rPr>
                <w:b/>
                <w:sz w:val="24"/>
                <w:szCs w:val="24"/>
              </w:rPr>
            </w:pPr>
            <w:r w:rsidRPr="00DB4D80">
              <w:rPr>
                <w:b/>
                <w:sz w:val="24"/>
                <w:szCs w:val="24"/>
              </w:rPr>
              <w:t>9</w:t>
            </w:r>
          </w:p>
        </w:tc>
        <w:tc>
          <w:tcPr>
            <w:tcW w:w="479" w:type="pct"/>
            <w:shd w:val="clear" w:color="auto" w:fill="99FFCC"/>
            <w:vAlign w:val="center"/>
          </w:tcPr>
          <w:p w:rsidR="00260EF3" w:rsidRPr="00DB4D80" w:rsidRDefault="00260EF3" w:rsidP="00673851">
            <w:pPr>
              <w:jc w:val="center"/>
              <w:rPr>
                <w:b/>
                <w:sz w:val="24"/>
                <w:szCs w:val="24"/>
              </w:rPr>
            </w:pPr>
            <w:r w:rsidRPr="00DB4D80">
              <w:rPr>
                <w:b/>
                <w:sz w:val="24"/>
                <w:szCs w:val="24"/>
              </w:rPr>
              <w:t>6</w:t>
            </w:r>
          </w:p>
        </w:tc>
        <w:tc>
          <w:tcPr>
            <w:tcW w:w="357" w:type="pct"/>
            <w:shd w:val="clear" w:color="auto" w:fill="66FF33"/>
            <w:vAlign w:val="center"/>
          </w:tcPr>
          <w:p w:rsidR="00260EF3" w:rsidRPr="00DB4D80" w:rsidRDefault="00260EF3" w:rsidP="00673851">
            <w:pPr>
              <w:jc w:val="center"/>
              <w:rPr>
                <w:b/>
                <w:sz w:val="24"/>
                <w:szCs w:val="24"/>
              </w:rPr>
            </w:pPr>
            <w:r w:rsidRPr="00DB4D80">
              <w:rPr>
                <w:b/>
                <w:sz w:val="24"/>
                <w:szCs w:val="24"/>
              </w:rPr>
              <w:t>4</w:t>
            </w:r>
          </w:p>
        </w:tc>
        <w:tc>
          <w:tcPr>
            <w:tcW w:w="239" w:type="pct"/>
            <w:shd w:val="clear" w:color="auto" w:fill="FF9999"/>
            <w:vAlign w:val="center"/>
          </w:tcPr>
          <w:p w:rsidR="00260EF3" w:rsidRPr="00DB4D80" w:rsidRDefault="00260EF3" w:rsidP="00673851">
            <w:pPr>
              <w:jc w:val="center"/>
              <w:rPr>
                <w:b/>
                <w:sz w:val="24"/>
                <w:szCs w:val="24"/>
              </w:rPr>
            </w:pPr>
            <w:r w:rsidRPr="00DB4D80">
              <w:rPr>
                <w:b/>
                <w:sz w:val="24"/>
                <w:szCs w:val="24"/>
              </w:rPr>
              <w:t>7</w:t>
            </w:r>
          </w:p>
        </w:tc>
        <w:tc>
          <w:tcPr>
            <w:tcW w:w="240" w:type="pct"/>
            <w:shd w:val="clear" w:color="auto" w:fill="FF9999"/>
            <w:vAlign w:val="center"/>
          </w:tcPr>
          <w:p w:rsidR="00260EF3" w:rsidRPr="00DB4D80" w:rsidRDefault="00260EF3" w:rsidP="00673851">
            <w:pPr>
              <w:jc w:val="center"/>
              <w:rPr>
                <w:b/>
                <w:sz w:val="24"/>
                <w:szCs w:val="24"/>
              </w:rPr>
            </w:pPr>
            <w:r w:rsidRPr="00DB4D80">
              <w:rPr>
                <w:b/>
                <w:sz w:val="24"/>
                <w:szCs w:val="24"/>
              </w:rPr>
              <w:t>10</w:t>
            </w:r>
          </w:p>
        </w:tc>
        <w:tc>
          <w:tcPr>
            <w:tcW w:w="356" w:type="pct"/>
            <w:shd w:val="clear" w:color="auto" w:fill="FF9999"/>
            <w:vAlign w:val="center"/>
          </w:tcPr>
          <w:p w:rsidR="00260EF3" w:rsidRPr="00DB4D80" w:rsidRDefault="00260EF3" w:rsidP="00673851">
            <w:pPr>
              <w:jc w:val="center"/>
              <w:rPr>
                <w:b/>
                <w:sz w:val="24"/>
                <w:szCs w:val="24"/>
              </w:rPr>
            </w:pPr>
            <w:r w:rsidRPr="00DB4D80">
              <w:rPr>
                <w:b/>
                <w:sz w:val="24"/>
                <w:szCs w:val="24"/>
              </w:rPr>
              <w:t>6</w:t>
            </w:r>
          </w:p>
        </w:tc>
        <w:tc>
          <w:tcPr>
            <w:tcW w:w="435" w:type="pct"/>
            <w:shd w:val="clear" w:color="auto" w:fill="66FF33"/>
            <w:vAlign w:val="center"/>
          </w:tcPr>
          <w:p w:rsidR="00260EF3" w:rsidRPr="00DB4D80" w:rsidRDefault="00260EF3" w:rsidP="00673851">
            <w:pPr>
              <w:jc w:val="center"/>
              <w:rPr>
                <w:b/>
                <w:sz w:val="24"/>
                <w:szCs w:val="24"/>
              </w:rPr>
            </w:pPr>
            <w:r w:rsidRPr="00DB4D80">
              <w:rPr>
                <w:b/>
                <w:sz w:val="24"/>
                <w:szCs w:val="24"/>
              </w:rPr>
              <w:t>3</w:t>
            </w:r>
          </w:p>
        </w:tc>
      </w:tr>
      <w:tr w:rsidR="007E69DD" w:rsidRPr="00DB4D80" w:rsidTr="00673851">
        <w:trPr>
          <w:trHeight w:val="368"/>
        </w:trPr>
        <w:tc>
          <w:tcPr>
            <w:tcW w:w="399" w:type="pct"/>
            <w:shd w:val="clear" w:color="auto" w:fill="FFFFFF"/>
            <w:vAlign w:val="center"/>
          </w:tcPr>
          <w:p w:rsidR="00260EF3" w:rsidRPr="00DB4D80" w:rsidRDefault="00260EF3" w:rsidP="00673851">
            <w:pPr>
              <w:jc w:val="center"/>
              <w:rPr>
                <w:sz w:val="24"/>
                <w:szCs w:val="24"/>
              </w:rPr>
            </w:pPr>
            <w:r w:rsidRPr="00DB4D80">
              <w:rPr>
                <w:sz w:val="24"/>
                <w:szCs w:val="24"/>
              </w:rPr>
              <w:t>№5</w:t>
            </w:r>
          </w:p>
        </w:tc>
        <w:tc>
          <w:tcPr>
            <w:tcW w:w="398" w:type="pct"/>
            <w:shd w:val="clear" w:color="auto" w:fill="00CCFF"/>
            <w:vAlign w:val="center"/>
          </w:tcPr>
          <w:p w:rsidR="00260EF3" w:rsidRPr="00DB4D80" w:rsidRDefault="00260EF3" w:rsidP="00673851">
            <w:pPr>
              <w:jc w:val="center"/>
              <w:rPr>
                <w:b/>
                <w:sz w:val="24"/>
                <w:szCs w:val="24"/>
              </w:rPr>
            </w:pPr>
            <w:r w:rsidRPr="00DB4D80">
              <w:rPr>
                <w:b/>
                <w:sz w:val="24"/>
                <w:szCs w:val="24"/>
              </w:rPr>
              <w:t>3</w:t>
            </w:r>
          </w:p>
        </w:tc>
        <w:tc>
          <w:tcPr>
            <w:tcW w:w="398" w:type="pct"/>
            <w:shd w:val="clear" w:color="auto" w:fill="00CCFF"/>
            <w:vAlign w:val="center"/>
          </w:tcPr>
          <w:p w:rsidR="00260EF3" w:rsidRPr="00DB4D80" w:rsidRDefault="00260EF3" w:rsidP="00673851">
            <w:pPr>
              <w:jc w:val="center"/>
              <w:rPr>
                <w:b/>
                <w:sz w:val="24"/>
                <w:szCs w:val="24"/>
              </w:rPr>
            </w:pPr>
            <w:r w:rsidRPr="00DB4D80">
              <w:rPr>
                <w:b/>
                <w:sz w:val="24"/>
                <w:szCs w:val="24"/>
              </w:rPr>
              <w:t>6</w:t>
            </w:r>
          </w:p>
        </w:tc>
        <w:tc>
          <w:tcPr>
            <w:tcW w:w="478" w:type="pct"/>
            <w:shd w:val="clear" w:color="auto" w:fill="00CCFF"/>
            <w:vAlign w:val="center"/>
          </w:tcPr>
          <w:p w:rsidR="00260EF3" w:rsidRPr="00DB4D80" w:rsidRDefault="00260EF3" w:rsidP="00673851">
            <w:pPr>
              <w:jc w:val="center"/>
              <w:rPr>
                <w:b/>
                <w:sz w:val="24"/>
                <w:szCs w:val="24"/>
              </w:rPr>
            </w:pPr>
            <w:r w:rsidRPr="00DB4D80">
              <w:rPr>
                <w:b/>
                <w:sz w:val="24"/>
                <w:szCs w:val="24"/>
              </w:rPr>
              <w:t>7</w:t>
            </w:r>
          </w:p>
        </w:tc>
        <w:tc>
          <w:tcPr>
            <w:tcW w:w="400" w:type="pct"/>
            <w:shd w:val="clear" w:color="auto" w:fill="66FF33"/>
            <w:vAlign w:val="center"/>
          </w:tcPr>
          <w:p w:rsidR="00260EF3" w:rsidRPr="00DB4D80" w:rsidRDefault="00260EF3" w:rsidP="00673851">
            <w:pPr>
              <w:jc w:val="center"/>
              <w:rPr>
                <w:b/>
                <w:sz w:val="24"/>
                <w:szCs w:val="24"/>
              </w:rPr>
            </w:pPr>
            <w:r w:rsidRPr="00DB4D80">
              <w:rPr>
                <w:b/>
                <w:sz w:val="24"/>
                <w:szCs w:val="24"/>
              </w:rPr>
              <w:t>7</w:t>
            </w:r>
          </w:p>
        </w:tc>
        <w:tc>
          <w:tcPr>
            <w:tcW w:w="421" w:type="pct"/>
            <w:shd w:val="clear" w:color="auto" w:fill="CC99FF"/>
            <w:vAlign w:val="center"/>
          </w:tcPr>
          <w:p w:rsidR="00260EF3" w:rsidRPr="00DB4D80" w:rsidRDefault="00260EF3" w:rsidP="00673851">
            <w:pPr>
              <w:jc w:val="center"/>
              <w:rPr>
                <w:b/>
                <w:sz w:val="24"/>
                <w:szCs w:val="24"/>
              </w:rPr>
            </w:pPr>
            <w:r w:rsidRPr="00DB4D80">
              <w:rPr>
                <w:b/>
                <w:sz w:val="24"/>
                <w:szCs w:val="24"/>
              </w:rPr>
              <w:t>4</w:t>
            </w:r>
          </w:p>
        </w:tc>
        <w:tc>
          <w:tcPr>
            <w:tcW w:w="398" w:type="pct"/>
            <w:shd w:val="clear" w:color="auto" w:fill="CC99FF"/>
            <w:vAlign w:val="center"/>
          </w:tcPr>
          <w:p w:rsidR="00260EF3" w:rsidRPr="00DB4D80" w:rsidRDefault="00260EF3" w:rsidP="00673851">
            <w:pPr>
              <w:jc w:val="center"/>
              <w:rPr>
                <w:b/>
                <w:sz w:val="24"/>
                <w:szCs w:val="24"/>
              </w:rPr>
            </w:pPr>
            <w:r w:rsidRPr="00DB4D80">
              <w:rPr>
                <w:b/>
                <w:sz w:val="24"/>
                <w:szCs w:val="24"/>
              </w:rPr>
              <w:t>5</w:t>
            </w:r>
          </w:p>
        </w:tc>
        <w:tc>
          <w:tcPr>
            <w:tcW w:w="479" w:type="pct"/>
            <w:shd w:val="clear" w:color="auto" w:fill="CC99FF"/>
            <w:vAlign w:val="center"/>
          </w:tcPr>
          <w:p w:rsidR="00260EF3" w:rsidRPr="00DB4D80" w:rsidRDefault="00260EF3" w:rsidP="00673851">
            <w:pPr>
              <w:jc w:val="center"/>
              <w:rPr>
                <w:b/>
                <w:sz w:val="24"/>
                <w:szCs w:val="24"/>
              </w:rPr>
            </w:pPr>
            <w:r w:rsidRPr="00DB4D80">
              <w:rPr>
                <w:b/>
                <w:sz w:val="24"/>
                <w:szCs w:val="24"/>
              </w:rPr>
              <w:t>5</w:t>
            </w:r>
          </w:p>
        </w:tc>
        <w:tc>
          <w:tcPr>
            <w:tcW w:w="357" w:type="pct"/>
            <w:shd w:val="clear" w:color="auto" w:fill="66FF33"/>
            <w:vAlign w:val="center"/>
          </w:tcPr>
          <w:p w:rsidR="00260EF3" w:rsidRPr="00DB4D80" w:rsidRDefault="00260EF3" w:rsidP="00673851">
            <w:pPr>
              <w:jc w:val="center"/>
              <w:rPr>
                <w:b/>
                <w:sz w:val="24"/>
                <w:szCs w:val="24"/>
              </w:rPr>
            </w:pPr>
            <w:r w:rsidRPr="00DB4D80">
              <w:rPr>
                <w:b/>
                <w:sz w:val="24"/>
                <w:szCs w:val="24"/>
              </w:rPr>
              <w:t>5</w:t>
            </w:r>
          </w:p>
        </w:tc>
        <w:tc>
          <w:tcPr>
            <w:tcW w:w="239" w:type="pct"/>
            <w:shd w:val="clear" w:color="auto" w:fill="00CCFF"/>
            <w:vAlign w:val="center"/>
          </w:tcPr>
          <w:p w:rsidR="00260EF3" w:rsidRPr="00DB4D80" w:rsidRDefault="00260EF3" w:rsidP="00673851">
            <w:pPr>
              <w:jc w:val="center"/>
              <w:rPr>
                <w:b/>
                <w:sz w:val="24"/>
                <w:szCs w:val="24"/>
              </w:rPr>
            </w:pPr>
            <w:r w:rsidRPr="00DB4D80">
              <w:rPr>
                <w:b/>
                <w:sz w:val="24"/>
                <w:szCs w:val="24"/>
              </w:rPr>
              <w:t>6</w:t>
            </w:r>
          </w:p>
        </w:tc>
        <w:tc>
          <w:tcPr>
            <w:tcW w:w="240" w:type="pct"/>
            <w:shd w:val="clear" w:color="auto" w:fill="00CCFF"/>
            <w:vAlign w:val="center"/>
          </w:tcPr>
          <w:p w:rsidR="00260EF3" w:rsidRPr="00DB4D80" w:rsidRDefault="00260EF3" w:rsidP="00673851">
            <w:pPr>
              <w:jc w:val="center"/>
              <w:rPr>
                <w:b/>
                <w:sz w:val="24"/>
                <w:szCs w:val="24"/>
              </w:rPr>
            </w:pPr>
            <w:r w:rsidRPr="00DB4D80">
              <w:rPr>
                <w:b/>
                <w:sz w:val="24"/>
                <w:szCs w:val="24"/>
              </w:rPr>
              <w:t>4</w:t>
            </w:r>
          </w:p>
        </w:tc>
        <w:tc>
          <w:tcPr>
            <w:tcW w:w="356" w:type="pct"/>
            <w:shd w:val="clear" w:color="auto" w:fill="00CCFF"/>
            <w:vAlign w:val="center"/>
          </w:tcPr>
          <w:p w:rsidR="00260EF3" w:rsidRPr="00DB4D80" w:rsidRDefault="00260EF3" w:rsidP="00673851">
            <w:pPr>
              <w:jc w:val="center"/>
              <w:rPr>
                <w:b/>
                <w:sz w:val="24"/>
                <w:szCs w:val="24"/>
              </w:rPr>
            </w:pPr>
            <w:r w:rsidRPr="00DB4D80">
              <w:rPr>
                <w:b/>
                <w:sz w:val="24"/>
                <w:szCs w:val="24"/>
              </w:rPr>
              <w:t>7</w:t>
            </w:r>
          </w:p>
        </w:tc>
        <w:tc>
          <w:tcPr>
            <w:tcW w:w="435" w:type="pct"/>
            <w:shd w:val="clear" w:color="auto" w:fill="66FF33"/>
            <w:vAlign w:val="center"/>
          </w:tcPr>
          <w:p w:rsidR="00260EF3" w:rsidRPr="00DB4D80" w:rsidRDefault="00260EF3" w:rsidP="00673851">
            <w:pPr>
              <w:jc w:val="center"/>
              <w:rPr>
                <w:b/>
                <w:sz w:val="24"/>
                <w:szCs w:val="24"/>
              </w:rPr>
            </w:pPr>
            <w:r w:rsidRPr="00DB4D80">
              <w:rPr>
                <w:b/>
                <w:sz w:val="24"/>
                <w:szCs w:val="24"/>
              </w:rPr>
              <w:t>6</w:t>
            </w:r>
          </w:p>
        </w:tc>
      </w:tr>
      <w:tr w:rsidR="007E69DD" w:rsidRPr="00DB4D80" w:rsidTr="00673851">
        <w:trPr>
          <w:trHeight w:val="368"/>
        </w:trPr>
        <w:tc>
          <w:tcPr>
            <w:tcW w:w="399" w:type="pct"/>
            <w:shd w:val="clear" w:color="auto" w:fill="FFFFFF"/>
            <w:vAlign w:val="center"/>
          </w:tcPr>
          <w:p w:rsidR="00260EF3" w:rsidRPr="00DB4D80" w:rsidRDefault="00260EF3" w:rsidP="00673851">
            <w:pPr>
              <w:jc w:val="center"/>
              <w:rPr>
                <w:sz w:val="24"/>
                <w:szCs w:val="24"/>
              </w:rPr>
            </w:pPr>
            <w:r w:rsidRPr="00DB4D80">
              <w:rPr>
                <w:sz w:val="24"/>
                <w:szCs w:val="24"/>
              </w:rPr>
              <w:t>№6</w:t>
            </w:r>
          </w:p>
        </w:tc>
        <w:tc>
          <w:tcPr>
            <w:tcW w:w="398" w:type="pct"/>
            <w:shd w:val="clear" w:color="auto" w:fill="99FFCC"/>
            <w:vAlign w:val="center"/>
          </w:tcPr>
          <w:p w:rsidR="00260EF3" w:rsidRPr="00DB4D80" w:rsidRDefault="00260EF3" w:rsidP="00673851">
            <w:pPr>
              <w:jc w:val="center"/>
              <w:rPr>
                <w:b/>
                <w:sz w:val="24"/>
                <w:szCs w:val="24"/>
              </w:rPr>
            </w:pPr>
            <w:r w:rsidRPr="00DB4D80">
              <w:rPr>
                <w:b/>
                <w:sz w:val="24"/>
                <w:szCs w:val="24"/>
              </w:rPr>
              <w:t>14</w:t>
            </w:r>
          </w:p>
        </w:tc>
        <w:tc>
          <w:tcPr>
            <w:tcW w:w="398" w:type="pct"/>
            <w:shd w:val="clear" w:color="auto" w:fill="99FFCC"/>
            <w:vAlign w:val="center"/>
          </w:tcPr>
          <w:p w:rsidR="00260EF3" w:rsidRPr="00DB4D80" w:rsidRDefault="00260EF3" w:rsidP="00673851">
            <w:pPr>
              <w:jc w:val="center"/>
              <w:rPr>
                <w:b/>
                <w:sz w:val="24"/>
                <w:szCs w:val="24"/>
              </w:rPr>
            </w:pPr>
            <w:r w:rsidRPr="00DB4D80">
              <w:rPr>
                <w:b/>
                <w:sz w:val="24"/>
                <w:szCs w:val="24"/>
              </w:rPr>
              <w:t>6</w:t>
            </w:r>
          </w:p>
        </w:tc>
        <w:tc>
          <w:tcPr>
            <w:tcW w:w="478" w:type="pct"/>
            <w:shd w:val="clear" w:color="auto" w:fill="99FFCC"/>
            <w:vAlign w:val="center"/>
          </w:tcPr>
          <w:p w:rsidR="00260EF3" w:rsidRPr="00DB4D80" w:rsidRDefault="00260EF3" w:rsidP="00673851">
            <w:pPr>
              <w:jc w:val="center"/>
              <w:rPr>
                <w:b/>
                <w:sz w:val="24"/>
                <w:szCs w:val="24"/>
              </w:rPr>
            </w:pPr>
            <w:r w:rsidRPr="00DB4D80">
              <w:rPr>
                <w:b/>
                <w:sz w:val="24"/>
                <w:szCs w:val="24"/>
              </w:rPr>
              <w:t>11</w:t>
            </w:r>
          </w:p>
        </w:tc>
        <w:tc>
          <w:tcPr>
            <w:tcW w:w="400" w:type="pct"/>
            <w:shd w:val="clear" w:color="auto" w:fill="66FF33"/>
            <w:vAlign w:val="center"/>
          </w:tcPr>
          <w:p w:rsidR="00260EF3" w:rsidRPr="00DB4D80" w:rsidRDefault="00260EF3" w:rsidP="00673851">
            <w:pPr>
              <w:jc w:val="center"/>
              <w:rPr>
                <w:b/>
                <w:sz w:val="24"/>
                <w:szCs w:val="24"/>
              </w:rPr>
            </w:pPr>
            <w:r w:rsidRPr="00DB4D80">
              <w:rPr>
                <w:b/>
                <w:sz w:val="24"/>
                <w:szCs w:val="24"/>
              </w:rPr>
              <w:t>4</w:t>
            </w:r>
          </w:p>
        </w:tc>
        <w:tc>
          <w:tcPr>
            <w:tcW w:w="421" w:type="pct"/>
            <w:shd w:val="clear" w:color="auto" w:fill="FF9999"/>
            <w:vAlign w:val="center"/>
          </w:tcPr>
          <w:p w:rsidR="00260EF3" w:rsidRPr="00DB4D80" w:rsidRDefault="00260EF3" w:rsidP="00673851">
            <w:pPr>
              <w:jc w:val="center"/>
              <w:rPr>
                <w:b/>
                <w:sz w:val="24"/>
                <w:szCs w:val="24"/>
              </w:rPr>
            </w:pPr>
            <w:r w:rsidRPr="00DB4D80">
              <w:rPr>
                <w:b/>
                <w:sz w:val="24"/>
                <w:szCs w:val="24"/>
              </w:rPr>
              <w:t>3</w:t>
            </w:r>
          </w:p>
        </w:tc>
        <w:tc>
          <w:tcPr>
            <w:tcW w:w="398" w:type="pct"/>
            <w:shd w:val="clear" w:color="auto" w:fill="FF9999"/>
            <w:vAlign w:val="center"/>
          </w:tcPr>
          <w:p w:rsidR="00260EF3" w:rsidRPr="00DB4D80" w:rsidRDefault="00260EF3" w:rsidP="00673851">
            <w:pPr>
              <w:jc w:val="center"/>
              <w:rPr>
                <w:b/>
                <w:sz w:val="24"/>
                <w:szCs w:val="24"/>
              </w:rPr>
            </w:pPr>
            <w:r w:rsidRPr="00DB4D80">
              <w:rPr>
                <w:b/>
                <w:sz w:val="24"/>
                <w:szCs w:val="24"/>
              </w:rPr>
              <w:t>12</w:t>
            </w:r>
          </w:p>
        </w:tc>
        <w:tc>
          <w:tcPr>
            <w:tcW w:w="479" w:type="pct"/>
            <w:shd w:val="clear" w:color="auto" w:fill="FF9999"/>
            <w:vAlign w:val="center"/>
          </w:tcPr>
          <w:p w:rsidR="00260EF3" w:rsidRPr="00DB4D80" w:rsidRDefault="00260EF3" w:rsidP="00673851">
            <w:pPr>
              <w:jc w:val="center"/>
              <w:rPr>
                <w:b/>
                <w:sz w:val="24"/>
                <w:szCs w:val="24"/>
              </w:rPr>
            </w:pPr>
            <w:r w:rsidRPr="00DB4D80">
              <w:rPr>
                <w:b/>
                <w:sz w:val="24"/>
                <w:szCs w:val="24"/>
              </w:rPr>
              <w:t>11</w:t>
            </w:r>
          </w:p>
        </w:tc>
        <w:tc>
          <w:tcPr>
            <w:tcW w:w="357" w:type="pct"/>
            <w:shd w:val="clear" w:color="auto" w:fill="66FF33"/>
            <w:vAlign w:val="center"/>
          </w:tcPr>
          <w:p w:rsidR="00260EF3" w:rsidRPr="00DB4D80" w:rsidRDefault="00260EF3" w:rsidP="00673851">
            <w:pPr>
              <w:jc w:val="center"/>
              <w:rPr>
                <w:b/>
                <w:sz w:val="24"/>
                <w:szCs w:val="24"/>
              </w:rPr>
            </w:pPr>
            <w:r w:rsidRPr="00DB4D80">
              <w:rPr>
                <w:b/>
                <w:sz w:val="24"/>
                <w:szCs w:val="24"/>
              </w:rPr>
              <w:t>3</w:t>
            </w:r>
          </w:p>
        </w:tc>
        <w:tc>
          <w:tcPr>
            <w:tcW w:w="239" w:type="pct"/>
            <w:shd w:val="clear" w:color="auto" w:fill="00B050"/>
            <w:vAlign w:val="center"/>
          </w:tcPr>
          <w:p w:rsidR="00260EF3" w:rsidRPr="00DB4D80" w:rsidRDefault="00260EF3" w:rsidP="00673851">
            <w:pPr>
              <w:jc w:val="center"/>
              <w:rPr>
                <w:b/>
                <w:sz w:val="24"/>
                <w:szCs w:val="24"/>
              </w:rPr>
            </w:pPr>
            <w:r w:rsidRPr="00DB4D80">
              <w:rPr>
                <w:b/>
                <w:sz w:val="24"/>
                <w:szCs w:val="24"/>
              </w:rPr>
              <w:t>2</w:t>
            </w:r>
          </w:p>
        </w:tc>
        <w:tc>
          <w:tcPr>
            <w:tcW w:w="240" w:type="pct"/>
            <w:shd w:val="clear" w:color="auto" w:fill="00B050"/>
            <w:vAlign w:val="center"/>
          </w:tcPr>
          <w:p w:rsidR="00260EF3" w:rsidRPr="00DB4D80" w:rsidRDefault="00260EF3" w:rsidP="00673851">
            <w:pPr>
              <w:jc w:val="center"/>
              <w:rPr>
                <w:b/>
                <w:sz w:val="24"/>
                <w:szCs w:val="24"/>
              </w:rPr>
            </w:pPr>
            <w:r w:rsidRPr="00DB4D80">
              <w:rPr>
                <w:b/>
                <w:sz w:val="24"/>
                <w:szCs w:val="24"/>
              </w:rPr>
              <w:t>5</w:t>
            </w:r>
          </w:p>
        </w:tc>
        <w:tc>
          <w:tcPr>
            <w:tcW w:w="356" w:type="pct"/>
            <w:shd w:val="clear" w:color="auto" w:fill="00B050"/>
            <w:vAlign w:val="center"/>
          </w:tcPr>
          <w:p w:rsidR="00260EF3" w:rsidRPr="00DB4D80" w:rsidRDefault="00260EF3" w:rsidP="00673851">
            <w:pPr>
              <w:jc w:val="center"/>
              <w:rPr>
                <w:b/>
                <w:sz w:val="24"/>
                <w:szCs w:val="24"/>
              </w:rPr>
            </w:pPr>
            <w:r w:rsidRPr="00DB4D80">
              <w:rPr>
                <w:b/>
                <w:sz w:val="24"/>
                <w:szCs w:val="24"/>
              </w:rPr>
              <w:t>11</w:t>
            </w:r>
          </w:p>
        </w:tc>
        <w:tc>
          <w:tcPr>
            <w:tcW w:w="435" w:type="pct"/>
            <w:shd w:val="clear" w:color="auto" w:fill="66FF33"/>
            <w:vAlign w:val="center"/>
          </w:tcPr>
          <w:p w:rsidR="00260EF3" w:rsidRPr="00DB4D80" w:rsidRDefault="00260EF3" w:rsidP="00673851">
            <w:pPr>
              <w:jc w:val="center"/>
              <w:rPr>
                <w:b/>
                <w:sz w:val="24"/>
                <w:szCs w:val="24"/>
              </w:rPr>
            </w:pPr>
            <w:r w:rsidRPr="00DB4D80">
              <w:rPr>
                <w:b/>
                <w:sz w:val="24"/>
                <w:szCs w:val="24"/>
              </w:rPr>
              <w:t>5</w:t>
            </w:r>
          </w:p>
        </w:tc>
      </w:tr>
      <w:tr w:rsidR="007E69DD" w:rsidRPr="00DB4D80" w:rsidTr="00673851">
        <w:trPr>
          <w:trHeight w:val="368"/>
        </w:trPr>
        <w:tc>
          <w:tcPr>
            <w:tcW w:w="399" w:type="pct"/>
            <w:shd w:val="clear" w:color="auto" w:fill="FFFFFF"/>
            <w:vAlign w:val="center"/>
          </w:tcPr>
          <w:p w:rsidR="00260EF3" w:rsidRPr="00DB4D80" w:rsidRDefault="00260EF3" w:rsidP="00673851">
            <w:pPr>
              <w:jc w:val="center"/>
              <w:rPr>
                <w:sz w:val="24"/>
                <w:szCs w:val="24"/>
              </w:rPr>
            </w:pPr>
            <w:r w:rsidRPr="00DB4D80">
              <w:rPr>
                <w:sz w:val="24"/>
                <w:szCs w:val="24"/>
              </w:rPr>
              <w:t>№10</w:t>
            </w:r>
          </w:p>
        </w:tc>
        <w:tc>
          <w:tcPr>
            <w:tcW w:w="398" w:type="pct"/>
            <w:shd w:val="clear" w:color="auto" w:fill="FF0066"/>
            <w:vAlign w:val="center"/>
          </w:tcPr>
          <w:p w:rsidR="00260EF3" w:rsidRPr="00DB4D80" w:rsidRDefault="00260EF3" w:rsidP="00673851">
            <w:pPr>
              <w:jc w:val="center"/>
              <w:rPr>
                <w:b/>
                <w:sz w:val="24"/>
                <w:szCs w:val="24"/>
              </w:rPr>
            </w:pPr>
            <w:r w:rsidRPr="00DB4D80">
              <w:rPr>
                <w:b/>
                <w:sz w:val="24"/>
                <w:szCs w:val="24"/>
              </w:rPr>
              <w:t>1</w:t>
            </w:r>
          </w:p>
        </w:tc>
        <w:tc>
          <w:tcPr>
            <w:tcW w:w="398" w:type="pct"/>
            <w:shd w:val="clear" w:color="auto" w:fill="FF0066"/>
            <w:vAlign w:val="center"/>
          </w:tcPr>
          <w:p w:rsidR="00260EF3" w:rsidRPr="00DB4D80" w:rsidRDefault="00260EF3" w:rsidP="00673851">
            <w:pPr>
              <w:jc w:val="center"/>
              <w:rPr>
                <w:b/>
                <w:sz w:val="24"/>
                <w:szCs w:val="24"/>
              </w:rPr>
            </w:pPr>
            <w:r w:rsidRPr="00DB4D80">
              <w:rPr>
                <w:b/>
                <w:sz w:val="24"/>
                <w:szCs w:val="24"/>
              </w:rPr>
              <w:t>3</w:t>
            </w:r>
          </w:p>
        </w:tc>
        <w:tc>
          <w:tcPr>
            <w:tcW w:w="478" w:type="pct"/>
            <w:shd w:val="clear" w:color="auto" w:fill="FF0066"/>
            <w:vAlign w:val="center"/>
          </w:tcPr>
          <w:p w:rsidR="00260EF3" w:rsidRPr="00DB4D80" w:rsidRDefault="00260EF3" w:rsidP="00673851">
            <w:pPr>
              <w:jc w:val="center"/>
              <w:rPr>
                <w:b/>
                <w:sz w:val="24"/>
                <w:szCs w:val="24"/>
              </w:rPr>
            </w:pPr>
            <w:r w:rsidRPr="00DB4D80">
              <w:rPr>
                <w:b/>
                <w:sz w:val="24"/>
                <w:szCs w:val="24"/>
              </w:rPr>
              <w:t>1</w:t>
            </w:r>
          </w:p>
        </w:tc>
        <w:tc>
          <w:tcPr>
            <w:tcW w:w="400" w:type="pct"/>
            <w:shd w:val="clear" w:color="auto" w:fill="66FF33"/>
            <w:vAlign w:val="center"/>
          </w:tcPr>
          <w:p w:rsidR="00260EF3" w:rsidRPr="00DB4D80" w:rsidRDefault="00260EF3" w:rsidP="00673851">
            <w:pPr>
              <w:jc w:val="center"/>
              <w:rPr>
                <w:b/>
                <w:sz w:val="24"/>
                <w:szCs w:val="24"/>
              </w:rPr>
            </w:pPr>
            <w:r w:rsidRPr="00DB4D80">
              <w:rPr>
                <w:b/>
                <w:sz w:val="24"/>
                <w:szCs w:val="24"/>
              </w:rPr>
              <w:t>8</w:t>
            </w:r>
          </w:p>
        </w:tc>
        <w:tc>
          <w:tcPr>
            <w:tcW w:w="421" w:type="pct"/>
            <w:shd w:val="clear" w:color="auto" w:fill="6600FF"/>
            <w:vAlign w:val="center"/>
          </w:tcPr>
          <w:p w:rsidR="00260EF3" w:rsidRPr="00DB4D80" w:rsidRDefault="00260EF3" w:rsidP="00673851">
            <w:pPr>
              <w:jc w:val="center"/>
              <w:rPr>
                <w:b/>
                <w:sz w:val="24"/>
                <w:szCs w:val="24"/>
              </w:rPr>
            </w:pPr>
            <w:r w:rsidRPr="00DB4D80">
              <w:rPr>
                <w:b/>
                <w:sz w:val="24"/>
                <w:szCs w:val="24"/>
              </w:rPr>
              <w:t>3</w:t>
            </w:r>
          </w:p>
        </w:tc>
        <w:tc>
          <w:tcPr>
            <w:tcW w:w="398" w:type="pct"/>
            <w:shd w:val="clear" w:color="auto" w:fill="6600FF"/>
            <w:vAlign w:val="center"/>
          </w:tcPr>
          <w:p w:rsidR="00260EF3" w:rsidRPr="00DB4D80" w:rsidRDefault="00260EF3" w:rsidP="00673851">
            <w:pPr>
              <w:jc w:val="center"/>
              <w:rPr>
                <w:b/>
                <w:sz w:val="24"/>
                <w:szCs w:val="24"/>
              </w:rPr>
            </w:pPr>
            <w:r w:rsidRPr="00DB4D80">
              <w:rPr>
                <w:b/>
                <w:sz w:val="24"/>
                <w:szCs w:val="24"/>
              </w:rPr>
              <w:t>1</w:t>
            </w:r>
          </w:p>
        </w:tc>
        <w:tc>
          <w:tcPr>
            <w:tcW w:w="479" w:type="pct"/>
            <w:shd w:val="clear" w:color="auto" w:fill="6600FF"/>
            <w:vAlign w:val="center"/>
          </w:tcPr>
          <w:p w:rsidR="00260EF3" w:rsidRPr="00DB4D80" w:rsidRDefault="00260EF3" w:rsidP="00673851">
            <w:pPr>
              <w:jc w:val="center"/>
              <w:rPr>
                <w:b/>
                <w:sz w:val="24"/>
                <w:szCs w:val="24"/>
              </w:rPr>
            </w:pPr>
            <w:r w:rsidRPr="00DB4D80">
              <w:rPr>
                <w:b/>
                <w:sz w:val="24"/>
                <w:szCs w:val="24"/>
              </w:rPr>
              <w:t>3</w:t>
            </w:r>
          </w:p>
        </w:tc>
        <w:tc>
          <w:tcPr>
            <w:tcW w:w="357" w:type="pct"/>
            <w:shd w:val="clear" w:color="auto" w:fill="66FF33"/>
            <w:vAlign w:val="center"/>
          </w:tcPr>
          <w:p w:rsidR="00260EF3" w:rsidRPr="00DB4D80" w:rsidRDefault="00260EF3" w:rsidP="00673851">
            <w:pPr>
              <w:jc w:val="center"/>
              <w:rPr>
                <w:b/>
                <w:sz w:val="24"/>
                <w:szCs w:val="24"/>
              </w:rPr>
            </w:pPr>
            <w:r w:rsidRPr="00DB4D80">
              <w:rPr>
                <w:b/>
                <w:sz w:val="24"/>
                <w:szCs w:val="24"/>
              </w:rPr>
              <w:t>8</w:t>
            </w:r>
          </w:p>
        </w:tc>
        <w:tc>
          <w:tcPr>
            <w:tcW w:w="239" w:type="pct"/>
            <w:shd w:val="clear" w:color="auto" w:fill="6600FF"/>
            <w:vAlign w:val="center"/>
          </w:tcPr>
          <w:p w:rsidR="00260EF3" w:rsidRPr="00DB4D80" w:rsidRDefault="00260EF3" w:rsidP="00673851">
            <w:pPr>
              <w:jc w:val="center"/>
              <w:rPr>
                <w:b/>
                <w:sz w:val="24"/>
                <w:szCs w:val="24"/>
              </w:rPr>
            </w:pPr>
            <w:r w:rsidRPr="00DB4D80">
              <w:rPr>
                <w:b/>
                <w:sz w:val="24"/>
                <w:szCs w:val="24"/>
              </w:rPr>
              <w:t>2</w:t>
            </w:r>
          </w:p>
        </w:tc>
        <w:tc>
          <w:tcPr>
            <w:tcW w:w="240" w:type="pct"/>
            <w:shd w:val="clear" w:color="auto" w:fill="6600FF"/>
            <w:vAlign w:val="center"/>
          </w:tcPr>
          <w:p w:rsidR="00260EF3" w:rsidRPr="00DB4D80" w:rsidRDefault="00260EF3" w:rsidP="00673851">
            <w:pPr>
              <w:jc w:val="center"/>
              <w:rPr>
                <w:b/>
                <w:sz w:val="24"/>
                <w:szCs w:val="24"/>
              </w:rPr>
            </w:pPr>
            <w:r w:rsidRPr="00DB4D80">
              <w:rPr>
                <w:b/>
                <w:sz w:val="24"/>
                <w:szCs w:val="24"/>
              </w:rPr>
              <w:t>1</w:t>
            </w:r>
          </w:p>
        </w:tc>
        <w:tc>
          <w:tcPr>
            <w:tcW w:w="356" w:type="pct"/>
            <w:shd w:val="clear" w:color="auto" w:fill="6600FF"/>
            <w:vAlign w:val="center"/>
          </w:tcPr>
          <w:p w:rsidR="00260EF3" w:rsidRPr="00DB4D80" w:rsidRDefault="00260EF3" w:rsidP="00673851">
            <w:pPr>
              <w:jc w:val="center"/>
              <w:rPr>
                <w:b/>
                <w:sz w:val="24"/>
                <w:szCs w:val="24"/>
              </w:rPr>
            </w:pPr>
            <w:r w:rsidRPr="00DB4D80">
              <w:rPr>
                <w:b/>
                <w:sz w:val="24"/>
                <w:szCs w:val="24"/>
              </w:rPr>
              <w:t>2</w:t>
            </w:r>
          </w:p>
        </w:tc>
        <w:tc>
          <w:tcPr>
            <w:tcW w:w="435" w:type="pct"/>
            <w:shd w:val="clear" w:color="auto" w:fill="66FF33"/>
            <w:vAlign w:val="center"/>
          </w:tcPr>
          <w:p w:rsidR="00260EF3" w:rsidRPr="00DB4D80" w:rsidRDefault="00260EF3" w:rsidP="00673851">
            <w:pPr>
              <w:jc w:val="center"/>
              <w:rPr>
                <w:b/>
                <w:sz w:val="24"/>
                <w:szCs w:val="24"/>
              </w:rPr>
            </w:pPr>
            <w:r w:rsidRPr="00DB4D80">
              <w:rPr>
                <w:b/>
                <w:sz w:val="24"/>
                <w:szCs w:val="24"/>
              </w:rPr>
              <w:t>8</w:t>
            </w:r>
          </w:p>
        </w:tc>
      </w:tr>
      <w:tr w:rsidR="007E69DD" w:rsidRPr="00DB4D80" w:rsidTr="00673851">
        <w:trPr>
          <w:trHeight w:val="368"/>
        </w:trPr>
        <w:tc>
          <w:tcPr>
            <w:tcW w:w="399" w:type="pct"/>
            <w:shd w:val="clear" w:color="auto" w:fill="FFFFFF"/>
            <w:vAlign w:val="center"/>
          </w:tcPr>
          <w:p w:rsidR="00260EF3" w:rsidRPr="00DB4D80" w:rsidRDefault="00260EF3" w:rsidP="00673851">
            <w:pPr>
              <w:jc w:val="center"/>
              <w:rPr>
                <w:sz w:val="24"/>
                <w:szCs w:val="24"/>
              </w:rPr>
            </w:pPr>
            <w:r w:rsidRPr="00DB4D80">
              <w:rPr>
                <w:sz w:val="24"/>
                <w:szCs w:val="24"/>
              </w:rPr>
              <w:t>№11</w:t>
            </w:r>
          </w:p>
        </w:tc>
        <w:tc>
          <w:tcPr>
            <w:tcW w:w="398" w:type="pct"/>
            <w:shd w:val="clear" w:color="auto" w:fill="CC99FF"/>
            <w:vAlign w:val="center"/>
          </w:tcPr>
          <w:p w:rsidR="00260EF3" w:rsidRPr="00DB4D80" w:rsidRDefault="00260EF3" w:rsidP="00673851">
            <w:pPr>
              <w:jc w:val="center"/>
              <w:rPr>
                <w:b/>
                <w:sz w:val="24"/>
                <w:szCs w:val="24"/>
              </w:rPr>
            </w:pPr>
            <w:r w:rsidRPr="00DB4D80">
              <w:rPr>
                <w:b/>
                <w:sz w:val="24"/>
                <w:szCs w:val="24"/>
              </w:rPr>
              <w:t>1</w:t>
            </w:r>
          </w:p>
        </w:tc>
        <w:tc>
          <w:tcPr>
            <w:tcW w:w="398" w:type="pct"/>
            <w:shd w:val="clear" w:color="auto" w:fill="CC99FF"/>
            <w:vAlign w:val="center"/>
          </w:tcPr>
          <w:p w:rsidR="00260EF3" w:rsidRPr="00DB4D80" w:rsidRDefault="00260EF3" w:rsidP="00673851">
            <w:pPr>
              <w:jc w:val="center"/>
              <w:rPr>
                <w:b/>
                <w:sz w:val="24"/>
                <w:szCs w:val="24"/>
              </w:rPr>
            </w:pPr>
            <w:r w:rsidRPr="00DB4D80">
              <w:rPr>
                <w:b/>
                <w:sz w:val="24"/>
                <w:szCs w:val="24"/>
              </w:rPr>
              <w:t>-</w:t>
            </w:r>
          </w:p>
        </w:tc>
        <w:tc>
          <w:tcPr>
            <w:tcW w:w="478" w:type="pct"/>
            <w:shd w:val="clear" w:color="auto" w:fill="CC99FF"/>
            <w:vAlign w:val="center"/>
          </w:tcPr>
          <w:p w:rsidR="00260EF3" w:rsidRPr="00DB4D80" w:rsidRDefault="00260EF3" w:rsidP="00673851">
            <w:pPr>
              <w:jc w:val="center"/>
              <w:rPr>
                <w:b/>
                <w:sz w:val="24"/>
                <w:szCs w:val="24"/>
              </w:rPr>
            </w:pPr>
            <w:r w:rsidRPr="00DB4D80">
              <w:rPr>
                <w:b/>
                <w:sz w:val="24"/>
                <w:szCs w:val="24"/>
              </w:rPr>
              <w:t>3</w:t>
            </w:r>
          </w:p>
        </w:tc>
        <w:tc>
          <w:tcPr>
            <w:tcW w:w="400" w:type="pct"/>
            <w:shd w:val="clear" w:color="auto" w:fill="66FF33"/>
            <w:vAlign w:val="center"/>
          </w:tcPr>
          <w:p w:rsidR="00260EF3" w:rsidRPr="00DB4D80" w:rsidRDefault="00260EF3" w:rsidP="00673851">
            <w:pPr>
              <w:jc w:val="center"/>
              <w:rPr>
                <w:b/>
                <w:sz w:val="24"/>
                <w:szCs w:val="24"/>
              </w:rPr>
            </w:pPr>
            <w:r w:rsidRPr="00DB4D80">
              <w:rPr>
                <w:b/>
                <w:sz w:val="24"/>
                <w:szCs w:val="24"/>
              </w:rPr>
              <w:t>9</w:t>
            </w:r>
          </w:p>
        </w:tc>
        <w:tc>
          <w:tcPr>
            <w:tcW w:w="421" w:type="pct"/>
            <w:shd w:val="clear" w:color="auto" w:fill="FF0066"/>
            <w:vAlign w:val="center"/>
          </w:tcPr>
          <w:p w:rsidR="00260EF3" w:rsidRPr="00DB4D80" w:rsidRDefault="00260EF3" w:rsidP="00673851">
            <w:pPr>
              <w:jc w:val="center"/>
              <w:rPr>
                <w:b/>
                <w:sz w:val="24"/>
                <w:szCs w:val="24"/>
              </w:rPr>
            </w:pPr>
            <w:r w:rsidRPr="00DB4D80">
              <w:rPr>
                <w:b/>
                <w:sz w:val="24"/>
                <w:szCs w:val="24"/>
              </w:rPr>
              <w:t>4</w:t>
            </w:r>
          </w:p>
        </w:tc>
        <w:tc>
          <w:tcPr>
            <w:tcW w:w="398" w:type="pct"/>
            <w:shd w:val="clear" w:color="auto" w:fill="FF0066"/>
            <w:vAlign w:val="center"/>
          </w:tcPr>
          <w:p w:rsidR="00260EF3" w:rsidRPr="00DB4D80" w:rsidRDefault="00260EF3" w:rsidP="00673851">
            <w:pPr>
              <w:jc w:val="center"/>
              <w:rPr>
                <w:b/>
                <w:sz w:val="24"/>
                <w:szCs w:val="24"/>
              </w:rPr>
            </w:pPr>
            <w:r w:rsidRPr="00DB4D80">
              <w:rPr>
                <w:b/>
                <w:sz w:val="24"/>
                <w:szCs w:val="24"/>
              </w:rPr>
              <w:t>2</w:t>
            </w:r>
          </w:p>
        </w:tc>
        <w:tc>
          <w:tcPr>
            <w:tcW w:w="479" w:type="pct"/>
            <w:shd w:val="clear" w:color="auto" w:fill="FF0066"/>
            <w:vAlign w:val="center"/>
          </w:tcPr>
          <w:p w:rsidR="00260EF3" w:rsidRPr="00DB4D80" w:rsidRDefault="00260EF3" w:rsidP="00673851">
            <w:pPr>
              <w:jc w:val="center"/>
              <w:rPr>
                <w:b/>
                <w:sz w:val="24"/>
                <w:szCs w:val="24"/>
              </w:rPr>
            </w:pPr>
            <w:r w:rsidRPr="00DB4D80">
              <w:rPr>
                <w:b/>
                <w:sz w:val="24"/>
                <w:szCs w:val="24"/>
              </w:rPr>
              <w:t>3</w:t>
            </w:r>
          </w:p>
        </w:tc>
        <w:tc>
          <w:tcPr>
            <w:tcW w:w="357" w:type="pct"/>
            <w:shd w:val="clear" w:color="auto" w:fill="66FF33"/>
            <w:vAlign w:val="center"/>
          </w:tcPr>
          <w:p w:rsidR="00260EF3" w:rsidRPr="00DB4D80" w:rsidRDefault="00260EF3" w:rsidP="00673851">
            <w:pPr>
              <w:jc w:val="center"/>
              <w:rPr>
                <w:b/>
                <w:sz w:val="24"/>
                <w:szCs w:val="24"/>
              </w:rPr>
            </w:pPr>
            <w:r w:rsidRPr="00DB4D80">
              <w:rPr>
                <w:b/>
                <w:sz w:val="24"/>
                <w:szCs w:val="24"/>
              </w:rPr>
              <w:t>7</w:t>
            </w:r>
          </w:p>
        </w:tc>
        <w:tc>
          <w:tcPr>
            <w:tcW w:w="239" w:type="pct"/>
            <w:shd w:val="clear" w:color="auto" w:fill="CC99FF"/>
            <w:vAlign w:val="center"/>
          </w:tcPr>
          <w:p w:rsidR="00260EF3" w:rsidRPr="00DB4D80" w:rsidRDefault="00260EF3" w:rsidP="00673851">
            <w:pPr>
              <w:jc w:val="center"/>
              <w:rPr>
                <w:b/>
                <w:sz w:val="24"/>
                <w:szCs w:val="24"/>
              </w:rPr>
            </w:pPr>
            <w:r w:rsidRPr="00DB4D80">
              <w:rPr>
                <w:b/>
                <w:sz w:val="24"/>
                <w:szCs w:val="24"/>
              </w:rPr>
              <w:t>3</w:t>
            </w:r>
          </w:p>
        </w:tc>
        <w:tc>
          <w:tcPr>
            <w:tcW w:w="240" w:type="pct"/>
            <w:shd w:val="clear" w:color="auto" w:fill="CC99FF"/>
            <w:vAlign w:val="center"/>
          </w:tcPr>
          <w:p w:rsidR="00260EF3" w:rsidRPr="00DB4D80" w:rsidRDefault="00260EF3" w:rsidP="00673851">
            <w:pPr>
              <w:jc w:val="center"/>
              <w:rPr>
                <w:b/>
                <w:sz w:val="24"/>
                <w:szCs w:val="24"/>
              </w:rPr>
            </w:pPr>
            <w:r w:rsidRPr="00DB4D80">
              <w:rPr>
                <w:b/>
                <w:sz w:val="24"/>
                <w:szCs w:val="24"/>
              </w:rPr>
              <w:t>1</w:t>
            </w:r>
          </w:p>
        </w:tc>
        <w:tc>
          <w:tcPr>
            <w:tcW w:w="356" w:type="pct"/>
            <w:shd w:val="clear" w:color="auto" w:fill="CC99FF"/>
            <w:vAlign w:val="center"/>
          </w:tcPr>
          <w:p w:rsidR="00260EF3" w:rsidRPr="00DB4D80" w:rsidRDefault="00260EF3" w:rsidP="00673851">
            <w:pPr>
              <w:jc w:val="center"/>
              <w:rPr>
                <w:b/>
                <w:sz w:val="24"/>
                <w:szCs w:val="24"/>
              </w:rPr>
            </w:pPr>
            <w:r w:rsidRPr="00DB4D80">
              <w:rPr>
                <w:b/>
                <w:sz w:val="24"/>
                <w:szCs w:val="24"/>
              </w:rPr>
              <w:t>6</w:t>
            </w:r>
          </w:p>
        </w:tc>
        <w:tc>
          <w:tcPr>
            <w:tcW w:w="435" w:type="pct"/>
            <w:shd w:val="clear" w:color="auto" w:fill="66FF33"/>
            <w:vAlign w:val="center"/>
          </w:tcPr>
          <w:p w:rsidR="00260EF3" w:rsidRPr="00DB4D80" w:rsidRDefault="00260EF3" w:rsidP="00673851">
            <w:pPr>
              <w:jc w:val="center"/>
              <w:rPr>
                <w:b/>
                <w:sz w:val="24"/>
                <w:szCs w:val="24"/>
              </w:rPr>
            </w:pPr>
            <w:r w:rsidRPr="00DB4D80">
              <w:rPr>
                <w:b/>
                <w:sz w:val="24"/>
                <w:szCs w:val="24"/>
              </w:rPr>
              <w:t>7</w:t>
            </w:r>
          </w:p>
        </w:tc>
      </w:tr>
    </w:tbl>
    <w:p w:rsidR="00260EF3" w:rsidRPr="00DB4D80" w:rsidRDefault="00260EF3" w:rsidP="005B1441">
      <w:pPr>
        <w:pStyle w:val="af"/>
        <w:spacing w:after="0"/>
        <w:ind w:left="0" w:firstLine="567"/>
        <w:jc w:val="both"/>
        <w:rPr>
          <w:sz w:val="24"/>
          <w:szCs w:val="24"/>
        </w:rPr>
      </w:pPr>
      <w:r w:rsidRPr="00DB4D80">
        <w:rPr>
          <w:sz w:val="24"/>
          <w:szCs w:val="24"/>
        </w:rPr>
        <w:t>Розподіл переможців за місцями в цілому стабільний.</w:t>
      </w:r>
    </w:p>
    <w:p w:rsidR="00260EF3" w:rsidRPr="00DB4D80" w:rsidRDefault="00260EF3" w:rsidP="00260EF3">
      <w:pPr>
        <w:pStyle w:val="af"/>
        <w:spacing w:after="0"/>
        <w:ind w:left="0" w:firstLine="567"/>
        <w:jc w:val="both"/>
        <w:rPr>
          <w:sz w:val="24"/>
          <w:szCs w:val="24"/>
          <w:shd w:val="clear" w:color="auto" w:fill="FFFFFF"/>
        </w:rPr>
      </w:pPr>
      <w:r w:rsidRPr="00DB4D80">
        <w:rPr>
          <w:sz w:val="24"/>
          <w:szCs w:val="24"/>
        </w:rPr>
        <w:lastRenderedPageBreak/>
        <w:t>В ІІІ (обласному) етапі Всеукраїнських учнівських олімпіад з навчальних предметів у 2017/2018 навчальному році взяли участь 52  (у 2016/2017 -65) учнів загальноосвітніх закладів міста. Із них 24 (46%) (у 2016/2017 – 27 (41,5%) стали переможцями</w:t>
      </w:r>
      <w:r w:rsidRPr="00DB4D80">
        <w:rPr>
          <w:sz w:val="24"/>
          <w:szCs w:val="24"/>
          <w:shd w:val="clear" w:color="auto" w:fill="FFFFFF"/>
        </w:rPr>
        <w:t xml:space="preserve">: І </w:t>
      </w:r>
      <w:proofErr w:type="spellStart"/>
      <w:r w:rsidRPr="00DB4D80">
        <w:rPr>
          <w:sz w:val="24"/>
          <w:szCs w:val="24"/>
          <w:shd w:val="clear" w:color="auto" w:fill="FFFFFF"/>
        </w:rPr>
        <w:t>місць-</w:t>
      </w:r>
      <w:proofErr w:type="spellEnd"/>
      <w:r w:rsidRPr="00DB4D80">
        <w:rPr>
          <w:sz w:val="24"/>
          <w:szCs w:val="24"/>
          <w:shd w:val="clear" w:color="auto" w:fill="FFFFFF"/>
        </w:rPr>
        <w:t xml:space="preserve"> 4, ІІ місць – 7, ІІІ – 13. Результати ІІІ (обласного) етапу Всеукраїнських олімпіад</w:t>
      </w:r>
      <w:r w:rsidRPr="00DB4D80">
        <w:rPr>
          <w:sz w:val="24"/>
          <w:szCs w:val="24"/>
        </w:rPr>
        <w:t xml:space="preserve"> з навчальних предметів</w:t>
      </w:r>
      <w:r w:rsidRPr="00DB4D80">
        <w:rPr>
          <w:sz w:val="24"/>
          <w:szCs w:val="24"/>
          <w:shd w:val="clear" w:color="auto" w:fill="FFFFFF"/>
        </w:rPr>
        <w:t xml:space="preserve"> показали, що педагогічними колективами проводиться певна робота з розвитку інтересів учнів до знань, але недостатня, бо 11 учнів посіли IV-ті місця, 17 учнів показали нижчі результати.</w:t>
      </w:r>
    </w:p>
    <w:p w:rsidR="00260EF3" w:rsidRPr="00DB4D80" w:rsidRDefault="00260EF3" w:rsidP="00260EF3">
      <w:pPr>
        <w:pStyle w:val="af"/>
        <w:spacing w:after="0"/>
        <w:ind w:left="0" w:firstLine="567"/>
        <w:jc w:val="both"/>
        <w:rPr>
          <w:sz w:val="24"/>
          <w:szCs w:val="24"/>
        </w:rPr>
      </w:pPr>
      <w:r w:rsidRPr="00DB4D80">
        <w:rPr>
          <w:sz w:val="24"/>
          <w:szCs w:val="24"/>
          <w:shd w:val="clear" w:color="auto" w:fill="FFFFFF"/>
        </w:rPr>
        <w:t>В IV етапі Всеукраїнських олімпіад</w:t>
      </w:r>
      <w:r w:rsidRPr="00DB4D80">
        <w:rPr>
          <w:sz w:val="24"/>
          <w:szCs w:val="24"/>
        </w:rPr>
        <w:t xml:space="preserve"> з навчальних предметів</w:t>
      </w:r>
      <w:r w:rsidRPr="00DB4D80">
        <w:rPr>
          <w:sz w:val="24"/>
          <w:szCs w:val="24"/>
          <w:shd w:val="clear" w:color="auto" w:fill="FFFFFF"/>
        </w:rPr>
        <w:t xml:space="preserve"> другий рік  учень 8-го класу Ізюмської гімназії № 3 Михальчук Ярослав з хімії посів призове ІІІ місце.</w:t>
      </w:r>
    </w:p>
    <w:p w:rsidR="00260EF3" w:rsidRPr="00DB4D80" w:rsidRDefault="00260EF3" w:rsidP="00260EF3">
      <w:pPr>
        <w:jc w:val="center"/>
        <w:rPr>
          <w:b/>
          <w:sz w:val="24"/>
          <w:szCs w:val="24"/>
        </w:rPr>
      </w:pPr>
    </w:p>
    <w:p w:rsidR="00260EF3" w:rsidRPr="00DB4D80" w:rsidRDefault="00260EF3" w:rsidP="00260EF3">
      <w:pPr>
        <w:jc w:val="center"/>
        <w:rPr>
          <w:b/>
          <w:sz w:val="24"/>
          <w:szCs w:val="24"/>
        </w:rPr>
      </w:pPr>
    </w:p>
    <w:p w:rsidR="00260EF3" w:rsidRPr="00DB4D80" w:rsidRDefault="00260EF3" w:rsidP="00260EF3">
      <w:pPr>
        <w:jc w:val="center"/>
        <w:rPr>
          <w:b/>
          <w:sz w:val="24"/>
          <w:szCs w:val="24"/>
        </w:rPr>
      </w:pPr>
      <w:r w:rsidRPr="00DB4D80">
        <w:rPr>
          <w:b/>
          <w:sz w:val="24"/>
          <w:szCs w:val="24"/>
        </w:rPr>
        <w:t>ІННОВАЦІЙНА, ЕКПЕРИМЕНТАЛЬНО - ДОСЛІДНИЦЬКА ДІЯЛЬНІСТЬ,</w:t>
      </w:r>
    </w:p>
    <w:p w:rsidR="00260EF3" w:rsidRPr="00DB4D80" w:rsidRDefault="00260EF3" w:rsidP="00260EF3">
      <w:pPr>
        <w:jc w:val="center"/>
        <w:rPr>
          <w:b/>
          <w:sz w:val="24"/>
          <w:szCs w:val="24"/>
        </w:rPr>
      </w:pPr>
      <w:r w:rsidRPr="00DB4D80">
        <w:rPr>
          <w:b/>
          <w:sz w:val="24"/>
          <w:szCs w:val="24"/>
        </w:rPr>
        <w:t>ЕФЕКТИВНИЙ ПЕДАГОГІЧНИЙ ДОСВІД, ОСВІТНІ ТЕХНОЛОГІЇ, ФЕСТИВАЛІ, КОНКУРСИ</w:t>
      </w:r>
    </w:p>
    <w:p w:rsidR="00260EF3" w:rsidRPr="00DB4D80" w:rsidRDefault="00260EF3" w:rsidP="00260EF3">
      <w:pPr>
        <w:jc w:val="center"/>
        <w:rPr>
          <w:b/>
          <w:sz w:val="24"/>
          <w:szCs w:val="24"/>
        </w:rPr>
      </w:pPr>
    </w:p>
    <w:p w:rsidR="00260EF3" w:rsidRPr="00DB4D80" w:rsidRDefault="00260EF3" w:rsidP="00260EF3">
      <w:pPr>
        <w:rPr>
          <w:sz w:val="24"/>
          <w:szCs w:val="24"/>
        </w:rPr>
      </w:pPr>
      <w:r w:rsidRPr="00DB4D80">
        <w:rPr>
          <w:sz w:val="24"/>
          <w:szCs w:val="24"/>
        </w:rPr>
        <w:t>В закладах освіти м. Ізюм У 2018 році впроваджуються інноваційні педагогічні технології (діаграми 1, 2).</w:t>
      </w:r>
    </w:p>
    <w:p w:rsidR="00260EF3" w:rsidRPr="00DB4D80" w:rsidRDefault="00260EF3" w:rsidP="00260EF3">
      <w:pPr>
        <w:rPr>
          <w:b/>
          <w:sz w:val="24"/>
          <w:szCs w:val="24"/>
        </w:rPr>
      </w:pPr>
    </w:p>
    <w:p w:rsidR="00260EF3" w:rsidRPr="00DB4D80" w:rsidRDefault="00260EF3" w:rsidP="00260EF3">
      <w:pPr>
        <w:rPr>
          <w:b/>
          <w:sz w:val="24"/>
          <w:szCs w:val="24"/>
        </w:rPr>
      </w:pPr>
    </w:p>
    <w:p w:rsidR="00260EF3" w:rsidRPr="00DB4D80" w:rsidRDefault="00260EF3" w:rsidP="00260EF3">
      <w:pPr>
        <w:jc w:val="center"/>
        <w:rPr>
          <w:b/>
          <w:sz w:val="24"/>
          <w:szCs w:val="24"/>
        </w:rPr>
      </w:pPr>
      <w:r w:rsidRPr="00DB4D80">
        <w:rPr>
          <w:noProof/>
          <w:lang w:val="ru-RU"/>
        </w:rPr>
        <w:drawing>
          <wp:inline distT="0" distB="0" distL="0" distR="0" wp14:anchorId="627C04B5" wp14:editId="4ACD772F">
            <wp:extent cx="5610225" cy="3243263"/>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260EF3" w:rsidRPr="00DB4D80" w:rsidRDefault="00260EF3" w:rsidP="00260EF3">
      <w:pPr>
        <w:jc w:val="center"/>
        <w:rPr>
          <w:b/>
          <w:sz w:val="24"/>
          <w:szCs w:val="24"/>
        </w:rPr>
      </w:pPr>
    </w:p>
    <w:p w:rsidR="00260EF3" w:rsidRPr="00DB4D80" w:rsidRDefault="00260EF3" w:rsidP="00260EF3">
      <w:pPr>
        <w:jc w:val="center"/>
        <w:rPr>
          <w:b/>
          <w:sz w:val="24"/>
          <w:szCs w:val="24"/>
        </w:rPr>
      </w:pPr>
    </w:p>
    <w:p w:rsidR="00260EF3" w:rsidRPr="00DB4D80" w:rsidRDefault="00260EF3" w:rsidP="00260EF3">
      <w:pPr>
        <w:ind w:firstLine="708"/>
        <w:jc w:val="both"/>
        <w:rPr>
          <w:sz w:val="24"/>
          <w:szCs w:val="24"/>
        </w:rPr>
      </w:pPr>
      <w:r w:rsidRPr="00DB4D80">
        <w:rPr>
          <w:noProof/>
          <w:lang w:val="ru-RU"/>
        </w:rPr>
        <w:lastRenderedPageBreak/>
        <w:drawing>
          <wp:inline distT="0" distB="0" distL="0" distR="0" wp14:anchorId="47622156" wp14:editId="1AA5C33A">
            <wp:extent cx="5610225" cy="3243263"/>
            <wp:effectExtent l="0" t="0" r="9525" b="14605"/>
            <wp:docPr id="73"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260EF3" w:rsidRPr="00DB4D80" w:rsidRDefault="00260EF3" w:rsidP="00260EF3">
      <w:pPr>
        <w:ind w:firstLine="708"/>
        <w:jc w:val="both"/>
        <w:rPr>
          <w:sz w:val="24"/>
          <w:szCs w:val="24"/>
        </w:rPr>
      </w:pPr>
    </w:p>
    <w:p w:rsidR="00260EF3" w:rsidRPr="00DB4D80" w:rsidRDefault="00260EF3" w:rsidP="00260EF3">
      <w:pPr>
        <w:ind w:firstLine="708"/>
        <w:jc w:val="both"/>
        <w:rPr>
          <w:sz w:val="24"/>
          <w:szCs w:val="24"/>
        </w:rPr>
      </w:pPr>
      <w:r w:rsidRPr="00DB4D80">
        <w:rPr>
          <w:sz w:val="24"/>
          <w:szCs w:val="24"/>
        </w:rPr>
        <w:t xml:space="preserve">У 2018 році Волкова Ю.В., </w:t>
      </w:r>
      <w:proofErr w:type="spellStart"/>
      <w:r w:rsidRPr="00DB4D80">
        <w:rPr>
          <w:sz w:val="24"/>
          <w:szCs w:val="24"/>
        </w:rPr>
        <w:t>Нич</w:t>
      </w:r>
      <w:proofErr w:type="spellEnd"/>
      <w:r w:rsidRPr="00DB4D80">
        <w:rPr>
          <w:sz w:val="24"/>
          <w:szCs w:val="24"/>
        </w:rPr>
        <w:t xml:space="preserve"> Т.Р.,</w:t>
      </w:r>
      <w:r w:rsidRPr="00DB4D80">
        <w:t xml:space="preserve"> </w:t>
      </w:r>
      <w:r w:rsidRPr="00DB4D80">
        <w:rPr>
          <w:sz w:val="24"/>
          <w:szCs w:val="24"/>
        </w:rPr>
        <w:t xml:space="preserve">вчителя Ізюмської гімназії № 1 Ізюмської міської ради Харківської області стали учасниками науково-практичної конференції «Упровадження </w:t>
      </w:r>
      <w:proofErr w:type="spellStart"/>
      <w:r w:rsidRPr="00DB4D80">
        <w:rPr>
          <w:sz w:val="24"/>
          <w:szCs w:val="24"/>
        </w:rPr>
        <w:t>медіаосвіти</w:t>
      </w:r>
      <w:proofErr w:type="spellEnd"/>
      <w:r w:rsidRPr="00DB4D80">
        <w:rPr>
          <w:sz w:val="24"/>
          <w:szCs w:val="24"/>
        </w:rPr>
        <w:t xml:space="preserve"> в систему роботи навчальних закладів Харківської області: здобутки, проблеми, перспективи».</w:t>
      </w:r>
    </w:p>
    <w:p w:rsidR="00260EF3" w:rsidRPr="00DB4D80" w:rsidRDefault="00260EF3" w:rsidP="00260EF3">
      <w:pPr>
        <w:ind w:firstLine="708"/>
        <w:jc w:val="both"/>
        <w:rPr>
          <w:sz w:val="24"/>
          <w:szCs w:val="24"/>
        </w:rPr>
      </w:pPr>
      <w:r w:rsidRPr="00DB4D80">
        <w:rPr>
          <w:sz w:val="24"/>
          <w:szCs w:val="24"/>
        </w:rPr>
        <w:t>У 2018 році методичною радою розглянуто та схвалено ефективний педагогічний досвід: Бережного А.І., вчителя предмета «Захист Вітчизни» Ізюмської загальноосвітньої школи І-ІІІ ступенів № 4 Ізюмської міської ради Харківської області;</w:t>
      </w:r>
      <w:r w:rsidRPr="00DB4D80">
        <w:t xml:space="preserve"> </w:t>
      </w:r>
      <w:proofErr w:type="spellStart"/>
      <w:r w:rsidRPr="00DB4D80">
        <w:rPr>
          <w:sz w:val="24"/>
          <w:szCs w:val="24"/>
        </w:rPr>
        <w:t>Симонік</w:t>
      </w:r>
      <w:proofErr w:type="spellEnd"/>
      <w:r w:rsidRPr="00DB4D80">
        <w:rPr>
          <w:sz w:val="24"/>
          <w:szCs w:val="24"/>
        </w:rPr>
        <w:t xml:space="preserve"> Н.О., вчителя географії Ізюмської гімназії № 1 Ізюмської міської ради Харківської області на тему «Технологія розвитку критичного мислення, як засіб активізації творчих здібностей учнів у загальношкільній географічній освіті»; досвід </w:t>
      </w:r>
      <w:proofErr w:type="spellStart"/>
      <w:r w:rsidRPr="00DB4D80">
        <w:rPr>
          <w:sz w:val="24"/>
          <w:szCs w:val="24"/>
        </w:rPr>
        <w:t>Старостіної</w:t>
      </w:r>
      <w:proofErr w:type="spellEnd"/>
      <w:r w:rsidRPr="00DB4D80">
        <w:rPr>
          <w:sz w:val="24"/>
          <w:szCs w:val="24"/>
        </w:rPr>
        <w:t xml:space="preserve"> Г.О., вихователя Ізюмського дошкільного навчального закладу (ясла-садок) № 13 компенсуючого типу (санаторний) Ізюмської міської ради Харківської області на тему «Використання мнемотехніки для розвитку мовлення у дітей дошкільного віку».</w:t>
      </w:r>
    </w:p>
    <w:p w:rsidR="00260EF3" w:rsidRPr="00DB4D80" w:rsidRDefault="00260EF3" w:rsidP="00260EF3">
      <w:pPr>
        <w:ind w:firstLine="708"/>
        <w:jc w:val="both"/>
        <w:rPr>
          <w:sz w:val="24"/>
          <w:szCs w:val="24"/>
        </w:rPr>
      </w:pPr>
      <w:r w:rsidRPr="00DB4D80">
        <w:rPr>
          <w:sz w:val="24"/>
          <w:szCs w:val="24"/>
        </w:rPr>
        <w:t xml:space="preserve">Заклади освіти м. Ізюм у 2018 році стали учасниками освітніх проектів, а саме: проект </w:t>
      </w:r>
      <w:proofErr w:type="spellStart"/>
      <w:r w:rsidRPr="00DB4D80">
        <w:rPr>
          <w:sz w:val="24"/>
          <w:szCs w:val="24"/>
        </w:rPr>
        <w:t>Zero</w:t>
      </w:r>
      <w:proofErr w:type="spellEnd"/>
      <w:r w:rsidRPr="00DB4D80">
        <w:rPr>
          <w:sz w:val="24"/>
          <w:szCs w:val="24"/>
        </w:rPr>
        <w:t xml:space="preserve"> </w:t>
      </w:r>
      <w:proofErr w:type="spellStart"/>
      <w:r w:rsidRPr="00DB4D80">
        <w:rPr>
          <w:sz w:val="24"/>
          <w:szCs w:val="24"/>
        </w:rPr>
        <w:t>Waste</w:t>
      </w:r>
      <w:proofErr w:type="spellEnd"/>
      <w:r w:rsidRPr="00DB4D80">
        <w:rPr>
          <w:sz w:val="24"/>
          <w:szCs w:val="24"/>
        </w:rPr>
        <w:t xml:space="preserve"> </w:t>
      </w:r>
      <w:proofErr w:type="spellStart"/>
      <w:r w:rsidRPr="00DB4D80">
        <w:rPr>
          <w:sz w:val="24"/>
          <w:szCs w:val="24"/>
        </w:rPr>
        <w:t>School</w:t>
      </w:r>
      <w:proofErr w:type="spellEnd"/>
      <w:r w:rsidRPr="00DB4D80">
        <w:rPr>
          <w:sz w:val="24"/>
          <w:szCs w:val="24"/>
        </w:rPr>
        <w:t xml:space="preserve"> (ІЗОШ І-ІІІ ступенів № 6), проект «Центр гендерної культури як платформа для розширення прав і можливостей жінок та молоді»</w:t>
      </w:r>
      <w:r w:rsidRPr="00DB4D80">
        <w:t xml:space="preserve"> </w:t>
      </w:r>
      <w:r w:rsidRPr="00DB4D80">
        <w:rPr>
          <w:sz w:val="24"/>
          <w:szCs w:val="24"/>
        </w:rPr>
        <w:t>(ІЗОШ І-ІІІ ступенів № 11),</w:t>
      </w:r>
      <w:r w:rsidRPr="00DB4D80">
        <w:t xml:space="preserve"> </w:t>
      </w:r>
      <w:r w:rsidRPr="00DB4D80">
        <w:rPr>
          <w:sz w:val="24"/>
          <w:szCs w:val="24"/>
        </w:rPr>
        <w:t xml:space="preserve">програма виховних заходів «Особиста гідність. Безпека життя. Громадянська позиція. ІІІ фаза» у 2018 році (ІЗОШ І-ІІІ ступенів № 4), </w:t>
      </w:r>
      <w:r w:rsidRPr="00DB4D80">
        <w:t xml:space="preserve"> </w:t>
      </w:r>
      <w:r w:rsidRPr="00DB4D80">
        <w:rPr>
          <w:sz w:val="24"/>
          <w:szCs w:val="24"/>
        </w:rPr>
        <w:t>проект «Становлення і розвиток особистості на ранніх етапах онтогенезу (ІДНЗ № 13);.</w:t>
      </w:r>
      <w:r w:rsidRPr="00DB4D80">
        <w:t xml:space="preserve"> </w:t>
      </w:r>
      <w:r w:rsidRPr="00DB4D80">
        <w:rPr>
          <w:sz w:val="24"/>
          <w:szCs w:val="24"/>
        </w:rPr>
        <w:t>Проект «Моніторинг якості освіти в умовах модернізації освітнього простору» (ІДНЗ № 4; ІДНЗ № 12).</w:t>
      </w:r>
    </w:p>
    <w:p w:rsidR="00260EF3" w:rsidRPr="00DB4D80" w:rsidRDefault="00260EF3" w:rsidP="00260EF3">
      <w:pPr>
        <w:ind w:firstLine="708"/>
        <w:jc w:val="both"/>
        <w:rPr>
          <w:sz w:val="24"/>
          <w:szCs w:val="24"/>
        </w:rPr>
      </w:pPr>
      <w:r w:rsidRPr="00DB4D80">
        <w:rPr>
          <w:sz w:val="24"/>
          <w:szCs w:val="24"/>
        </w:rPr>
        <w:lastRenderedPageBreak/>
        <w:t>За підсумками обласного фестивалю «добрих практик» освітян Харківщини «Майстри педагогічної справи презентують» педагогів закладів освіти міста нагороджено дипломами:</w:t>
      </w:r>
    </w:p>
    <w:p w:rsidR="00260EF3" w:rsidRPr="00DB4D80" w:rsidRDefault="00260EF3" w:rsidP="00260EF3">
      <w:pPr>
        <w:ind w:firstLine="708"/>
        <w:jc w:val="both"/>
        <w:rPr>
          <w:sz w:val="24"/>
          <w:szCs w:val="24"/>
        </w:rPr>
      </w:pPr>
      <w:r w:rsidRPr="00DB4D80">
        <w:rPr>
          <w:sz w:val="24"/>
          <w:szCs w:val="24"/>
        </w:rPr>
        <w:t xml:space="preserve">ІІІ ступеня в номінації «Географія, економіка» - </w:t>
      </w:r>
      <w:proofErr w:type="spellStart"/>
      <w:r w:rsidRPr="00DB4D80">
        <w:rPr>
          <w:sz w:val="24"/>
          <w:szCs w:val="24"/>
        </w:rPr>
        <w:t>Симонік</w:t>
      </w:r>
      <w:proofErr w:type="spellEnd"/>
      <w:r w:rsidRPr="00DB4D80">
        <w:rPr>
          <w:sz w:val="24"/>
          <w:szCs w:val="24"/>
        </w:rPr>
        <w:t xml:space="preserve"> Наталію Онуфріївну, вчителя географії Ізюмської гімназії № 1 Ізюмської міської ради Харківської області;</w:t>
      </w:r>
    </w:p>
    <w:p w:rsidR="00260EF3" w:rsidRPr="00DB4D80" w:rsidRDefault="00260EF3" w:rsidP="00260EF3">
      <w:pPr>
        <w:ind w:firstLine="708"/>
        <w:jc w:val="both"/>
        <w:rPr>
          <w:sz w:val="24"/>
          <w:szCs w:val="24"/>
        </w:rPr>
      </w:pPr>
      <w:r w:rsidRPr="00DB4D80">
        <w:rPr>
          <w:sz w:val="24"/>
          <w:szCs w:val="24"/>
        </w:rPr>
        <w:t xml:space="preserve">І ступеня в номінації "Математика" - </w:t>
      </w:r>
      <w:proofErr w:type="spellStart"/>
      <w:r w:rsidRPr="00DB4D80">
        <w:rPr>
          <w:sz w:val="24"/>
          <w:szCs w:val="24"/>
        </w:rPr>
        <w:t>Перевозник</w:t>
      </w:r>
      <w:proofErr w:type="spellEnd"/>
      <w:r w:rsidRPr="00DB4D80">
        <w:rPr>
          <w:sz w:val="24"/>
          <w:szCs w:val="24"/>
        </w:rPr>
        <w:t xml:space="preserve"> Юлію Петрівну, вчителя математики Ізюмської загальноосвітньої школи І-ІІІ ступенів № 12 Ізюмської міської ради Харківської області;</w:t>
      </w:r>
    </w:p>
    <w:p w:rsidR="00260EF3" w:rsidRPr="00DB4D80" w:rsidRDefault="00260EF3" w:rsidP="00260EF3">
      <w:pPr>
        <w:ind w:firstLine="708"/>
        <w:jc w:val="both"/>
        <w:rPr>
          <w:sz w:val="24"/>
          <w:szCs w:val="24"/>
        </w:rPr>
      </w:pPr>
      <w:r w:rsidRPr="00DB4D80">
        <w:rPr>
          <w:sz w:val="24"/>
          <w:szCs w:val="24"/>
        </w:rPr>
        <w:t xml:space="preserve">І ступеня в номінації "Початкова освіта" - Бережну Наталію Володимирівну, вчителя початкових класів Ізюмської загальноосвітньої школи І-ІІІ ступенів № 4 Ізюмської міської ради Харківської області; </w:t>
      </w:r>
    </w:p>
    <w:p w:rsidR="00260EF3" w:rsidRPr="00DB4D80" w:rsidRDefault="00260EF3" w:rsidP="00260EF3">
      <w:pPr>
        <w:ind w:firstLine="708"/>
        <w:jc w:val="both"/>
        <w:rPr>
          <w:sz w:val="24"/>
          <w:szCs w:val="24"/>
        </w:rPr>
      </w:pPr>
      <w:r w:rsidRPr="00DB4D80">
        <w:rPr>
          <w:sz w:val="24"/>
          <w:szCs w:val="24"/>
        </w:rPr>
        <w:t xml:space="preserve">ІІІ ступеня в номінації "Початкова освіта" - </w:t>
      </w:r>
      <w:proofErr w:type="spellStart"/>
      <w:r w:rsidRPr="00DB4D80">
        <w:rPr>
          <w:sz w:val="24"/>
          <w:szCs w:val="24"/>
        </w:rPr>
        <w:t>Москалюк</w:t>
      </w:r>
      <w:proofErr w:type="spellEnd"/>
      <w:r w:rsidRPr="00DB4D80">
        <w:rPr>
          <w:sz w:val="24"/>
          <w:szCs w:val="24"/>
        </w:rPr>
        <w:t xml:space="preserve"> Людмилу Юріївну вчителя початкових класів Ізюмської загальноосвітньої школи І-ІІІ ступенів № 2 Ізюмської міської ради Харківської області;</w:t>
      </w:r>
    </w:p>
    <w:p w:rsidR="00260EF3" w:rsidRPr="00DB4D80" w:rsidRDefault="00260EF3" w:rsidP="00260EF3">
      <w:pPr>
        <w:ind w:firstLine="708"/>
        <w:jc w:val="both"/>
        <w:rPr>
          <w:sz w:val="24"/>
          <w:szCs w:val="24"/>
        </w:rPr>
      </w:pPr>
      <w:r w:rsidRPr="00DB4D80">
        <w:rPr>
          <w:sz w:val="24"/>
          <w:szCs w:val="24"/>
        </w:rPr>
        <w:t>ІІ ступеня в номінації "Спеціальна та інклюзивна освіта" - Світонь Наталії Олександрівну, вчителя-логопеда Ізюмського дошкільного навчального закладу (ясла - садок) № 2 комбінованого типу Ізюмської міської ради Харківської області ;</w:t>
      </w:r>
    </w:p>
    <w:p w:rsidR="00260EF3" w:rsidRPr="00DB4D80" w:rsidRDefault="00260EF3" w:rsidP="00260EF3">
      <w:pPr>
        <w:ind w:firstLine="708"/>
        <w:jc w:val="both"/>
        <w:rPr>
          <w:sz w:val="24"/>
          <w:szCs w:val="24"/>
        </w:rPr>
      </w:pPr>
      <w:r w:rsidRPr="00DB4D80">
        <w:rPr>
          <w:sz w:val="24"/>
          <w:szCs w:val="24"/>
        </w:rPr>
        <w:t>ІІ ступеня в номінації "Трудове навчання" - Шевченка Ігоря Казимировича, вчителя трудового навчання Ізюмської загальноосвітньої школи І-ІІІ ступенів № 6 Ізюмської міської ради Харківської області.</w:t>
      </w:r>
    </w:p>
    <w:p w:rsidR="00260EF3" w:rsidRPr="00DB4D80" w:rsidRDefault="00260EF3" w:rsidP="00260EF3">
      <w:pPr>
        <w:ind w:firstLine="708"/>
        <w:jc w:val="both"/>
        <w:rPr>
          <w:sz w:val="24"/>
          <w:szCs w:val="24"/>
        </w:rPr>
      </w:pPr>
    </w:p>
    <w:p w:rsidR="00260EF3" w:rsidRPr="00DB4D80" w:rsidRDefault="00260EF3" w:rsidP="00260EF3">
      <w:pPr>
        <w:ind w:firstLine="708"/>
        <w:jc w:val="center"/>
        <w:rPr>
          <w:b/>
          <w:sz w:val="24"/>
          <w:szCs w:val="24"/>
        </w:rPr>
      </w:pPr>
      <w:r w:rsidRPr="00DB4D80">
        <w:rPr>
          <w:b/>
          <w:sz w:val="24"/>
          <w:szCs w:val="24"/>
        </w:rPr>
        <w:t>Виховна робота</w:t>
      </w:r>
      <w:r w:rsidR="009A0A65" w:rsidRPr="00DB4D80">
        <w:rPr>
          <w:b/>
          <w:sz w:val="24"/>
          <w:szCs w:val="24"/>
        </w:rPr>
        <w:t xml:space="preserve"> </w:t>
      </w:r>
    </w:p>
    <w:p w:rsidR="00260EF3" w:rsidRPr="00DB4D80" w:rsidRDefault="00260EF3" w:rsidP="00260EF3">
      <w:pPr>
        <w:ind w:firstLine="708"/>
        <w:jc w:val="both"/>
        <w:rPr>
          <w:sz w:val="24"/>
          <w:szCs w:val="24"/>
        </w:rPr>
      </w:pPr>
    </w:p>
    <w:p w:rsidR="00260EF3" w:rsidRPr="00DB4D80" w:rsidRDefault="00260EF3" w:rsidP="00260EF3">
      <w:pPr>
        <w:ind w:firstLine="708"/>
        <w:jc w:val="both"/>
        <w:rPr>
          <w:sz w:val="24"/>
          <w:szCs w:val="24"/>
        </w:rPr>
      </w:pPr>
      <w:r w:rsidRPr="00DB4D80">
        <w:rPr>
          <w:sz w:val="24"/>
          <w:szCs w:val="24"/>
        </w:rPr>
        <w:t>У 2018 році виховна робота в управлінні освіти  Ізюмської міської ради Харківської області та закладах загальної середньої освіти міста була направлена на виконання законів України «Про освіту», «Про загальну середню освіту», Державних програм «Обдарована дитина» та «Основні орієнтири виховання учнів 1-11 класів загальноосвітніх навчальних закладів України», Національної програми патріотичного виховання, освітнього проекту «Виховний простір Харківщини», методичних рекомендацій Міністерства освіти і науки України, Департаменту науки і освіти Харківської облдержадміністрації, комунального вищого навчального закладу «Харківська Академія неперервної освіти». В основу виховної діяльності закладів освіти покладено принцип гуманізму, демократизму, поєднання загальнолюдського і національного взаємозв’язку, розумового, морального, фізичного і естетичного виховання, науковості, диференціації, індивідуалізації змісту і форм освіти, розвиваючого характеру навчання.</w:t>
      </w:r>
    </w:p>
    <w:p w:rsidR="00260EF3" w:rsidRPr="00DB4D80" w:rsidRDefault="00260EF3" w:rsidP="00260EF3">
      <w:pPr>
        <w:ind w:firstLine="720"/>
        <w:jc w:val="both"/>
        <w:rPr>
          <w:sz w:val="24"/>
          <w:szCs w:val="24"/>
        </w:rPr>
      </w:pPr>
      <w:r w:rsidRPr="00DB4D80">
        <w:rPr>
          <w:sz w:val="24"/>
          <w:szCs w:val="24"/>
        </w:rPr>
        <w:t>Виховна робота, проведена управлінням освіти, педагогічними колективами закладів загальної середньої освіти у 2018 році була спрямована на виховання національно свідомої особистості, розвиток духовності учнів та формування загальнолюдських цінностей, здорового способу життя, творчий розвиток особистості та запобігання шкідливим звичкам. Вся робота здійснювалася відповідно до планів роботи, які є обґрунтованою системою загальнокультурних і національних цінностей та відповідною сукупністю соціально значущих якостей особистості. Аналіз стану виховного процесу показав, що робота здійснювалась на основі комплексно-цільового підходу до організації виховного процесу. Цілісність системи виховної роботи сприяла підвищенню його результативності, формуванню ціннісного ставлення особистості до суспільства та держави, до сім’ї, родини, людей, до природи, до себе, до праці, до мистецтва.</w:t>
      </w:r>
    </w:p>
    <w:p w:rsidR="00260EF3" w:rsidRPr="00DB4D80" w:rsidRDefault="00260EF3" w:rsidP="00260EF3">
      <w:pPr>
        <w:ind w:firstLine="708"/>
        <w:jc w:val="both"/>
        <w:rPr>
          <w:sz w:val="24"/>
          <w:szCs w:val="24"/>
        </w:rPr>
      </w:pPr>
      <w:r w:rsidRPr="00DB4D80">
        <w:rPr>
          <w:sz w:val="24"/>
          <w:szCs w:val="24"/>
        </w:rPr>
        <w:t xml:space="preserve">Протягом 2018 навчального року в закладах міста були проведені традиційні тематичні дні: День Знань, День фізичної культури і спорту, День працівника освіти, День захисника України, День української писемності та мови, День людей похилого віку, День Соборності України </w:t>
      </w:r>
      <w:r w:rsidRPr="00DB4D80">
        <w:rPr>
          <w:sz w:val="24"/>
          <w:szCs w:val="24"/>
        </w:rPr>
        <w:lastRenderedPageBreak/>
        <w:t>тощо. Управлінням освіти розроблено заходи щодо відзначення 27 річниці незалежності України, відзначення 100-річчя подій Української революції 1917-1921 років, визволення міста Ізюм від фашистських загарбників, до Дня вшанування учасників бойових дій на території інших держав, до Дня народження Т.Г. Шевченка, до Дня Чорнобильської трагедії, відзначення визволення України від нацистських загарбників, відзначення 73-ї річниці Перемоги над нацизмом у Другій світовій війні, до Дня пам’яті жертв політичних репресій, до Дня захисту дітей тощо.</w:t>
      </w:r>
    </w:p>
    <w:p w:rsidR="00260EF3" w:rsidRPr="00DB4D80" w:rsidRDefault="00260EF3" w:rsidP="00260EF3">
      <w:pPr>
        <w:pStyle w:val="aff3"/>
        <w:shd w:val="clear" w:color="auto" w:fill="FFFFFF"/>
        <w:spacing w:before="0" w:beforeAutospacing="0" w:after="0" w:afterAutospacing="0"/>
        <w:jc w:val="center"/>
        <w:rPr>
          <w:rFonts w:ascii="Times New Roman" w:hAnsi="Times New Roman"/>
          <w:color w:val="auto"/>
          <w:sz w:val="24"/>
          <w:szCs w:val="24"/>
          <w:lang w:val="uk-UA"/>
        </w:rPr>
      </w:pPr>
      <w:r w:rsidRPr="00DB4D80">
        <w:rPr>
          <w:rFonts w:ascii="Times New Roman" w:hAnsi="Times New Roman"/>
          <w:color w:val="auto"/>
          <w:sz w:val="24"/>
          <w:szCs w:val="24"/>
          <w:lang w:val="uk-UA"/>
        </w:rPr>
        <w:t>Протягом 2018 року учні міста взяли участь у обласних та всеукраїнських етапах конкурсів:</w:t>
      </w:r>
    </w:p>
    <w:p w:rsidR="00260EF3" w:rsidRPr="00DB4D80" w:rsidRDefault="00260EF3" w:rsidP="00260EF3">
      <w:pPr>
        <w:jc w:val="both"/>
        <w:rPr>
          <w:sz w:val="24"/>
          <w:szCs w:val="24"/>
        </w:rPr>
      </w:pPr>
      <w:r w:rsidRPr="00DB4D80">
        <w:rPr>
          <w:sz w:val="24"/>
          <w:szCs w:val="24"/>
        </w:rPr>
        <w:t>1.</w:t>
      </w:r>
      <w:r w:rsidRPr="00DB4D80">
        <w:rPr>
          <w:sz w:val="24"/>
          <w:szCs w:val="24"/>
        </w:rPr>
        <w:tab/>
        <w:t xml:space="preserve">Обласний етап Всеукраїнського конкурсу дитячого малюнку «Охорона праці очима дітей»: </w:t>
      </w:r>
    </w:p>
    <w:p w:rsidR="00260EF3" w:rsidRPr="00DB4D80" w:rsidRDefault="00260EF3" w:rsidP="00260EF3">
      <w:pPr>
        <w:jc w:val="both"/>
        <w:rPr>
          <w:sz w:val="24"/>
          <w:szCs w:val="24"/>
        </w:rPr>
      </w:pPr>
      <w:r w:rsidRPr="00DB4D80">
        <w:rPr>
          <w:sz w:val="24"/>
          <w:szCs w:val="24"/>
        </w:rPr>
        <w:t>ІІ місце (ІІ вікова категорія) -  учень ІЗОШ І-ІІІ ступенів № 10 Лавров Богдан;</w:t>
      </w:r>
    </w:p>
    <w:p w:rsidR="00260EF3" w:rsidRPr="00DB4D80" w:rsidRDefault="00260EF3" w:rsidP="00260EF3">
      <w:pPr>
        <w:jc w:val="both"/>
        <w:rPr>
          <w:sz w:val="24"/>
          <w:szCs w:val="24"/>
        </w:rPr>
      </w:pPr>
      <w:r w:rsidRPr="00DB4D80">
        <w:rPr>
          <w:sz w:val="24"/>
          <w:szCs w:val="24"/>
        </w:rPr>
        <w:t xml:space="preserve">ІІІ місце (ІІ вікова категорія) -  учень ІЗОШ І-ІІІ ступенів № 4 </w:t>
      </w:r>
      <w:proofErr w:type="spellStart"/>
      <w:r w:rsidRPr="00DB4D80">
        <w:rPr>
          <w:sz w:val="24"/>
          <w:szCs w:val="24"/>
        </w:rPr>
        <w:t>Гайсін</w:t>
      </w:r>
      <w:proofErr w:type="spellEnd"/>
      <w:r w:rsidRPr="00DB4D80">
        <w:rPr>
          <w:sz w:val="24"/>
          <w:szCs w:val="24"/>
        </w:rPr>
        <w:t xml:space="preserve"> Борис;</w:t>
      </w:r>
    </w:p>
    <w:p w:rsidR="00260EF3" w:rsidRPr="00DB4D80" w:rsidRDefault="00260EF3" w:rsidP="00260EF3">
      <w:pPr>
        <w:jc w:val="both"/>
        <w:rPr>
          <w:sz w:val="24"/>
          <w:szCs w:val="24"/>
        </w:rPr>
      </w:pPr>
      <w:r w:rsidRPr="00DB4D80">
        <w:rPr>
          <w:sz w:val="24"/>
          <w:szCs w:val="24"/>
        </w:rPr>
        <w:t>ІІІ місце (ІІІ вікова категорія) -  учень Ізюмської гімназії № 1 Світонь Давид.</w:t>
      </w:r>
    </w:p>
    <w:p w:rsidR="00260EF3" w:rsidRPr="00DB4D80" w:rsidRDefault="00260EF3" w:rsidP="00260EF3">
      <w:pPr>
        <w:jc w:val="both"/>
        <w:rPr>
          <w:sz w:val="24"/>
          <w:szCs w:val="24"/>
        </w:rPr>
      </w:pPr>
    </w:p>
    <w:p w:rsidR="00260EF3" w:rsidRPr="00DB4D80" w:rsidRDefault="00260EF3" w:rsidP="00260EF3">
      <w:pPr>
        <w:jc w:val="both"/>
        <w:rPr>
          <w:sz w:val="24"/>
          <w:szCs w:val="24"/>
        </w:rPr>
      </w:pPr>
      <w:r w:rsidRPr="00DB4D80">
        <w:rPr>
          <w:sz w:val="24"/>
          <w:szCs w:val="24"/>
        </w:rPr>
        <w:t>2.</w:t>
      </w:r>
      <w:r w:rsidRPr="00DB4D80">
        <w:rPr>
          <w:sz w:val="24"/>
          <w:szCs w:val="24"/>
        </w:rPr>
        <w:tab/>
        <w:t>Конкурс для учнів середніх навчальних закладів освіти «Безпека очима дітей»:</w:t>
      </w:r>
    </w:p>
    <w:p w:rsidR="00260EF3" w:rsidRPr="00DB4D80" w:rsidRDefault="00260EF3" w:rsidP="00260EF3">
      <w:pPr>
        <w:jc w:val="both"/>
        <w:rPr>
          <w:sz w:val="24"/>
          <w:szCs w:val="24"/>
        </w:rPr>
      </w:pPr>
      <w:r w:rsidRPr="00DB4D80">
        <w:rPr>
          <w:sz w:val="24"/>
          <w:szCs w:val="24"/>
        </w:rPr>
        <w:t>І місце (номінація «Інформаційні небезпеки у суспільстві») - учениця ІЗОШ І-ІІІ ступенів № 6 Живолуп Ольга;</w:t>
      </w:r>
    </w:p>
    <w:p w:rsidR="00260EF3" w:rsidRPr="00DB4D80" w:rsidRDefault="00260EF3" w:rsidP="00260EF3">
      <w:pPr>
        <w:jc w:val="both"/>
        <w:rPr>
          <w:sz w:val="24"/>
          <w:szCs w:val="24"/>
        </w:rPr>
      </w:pPr>
      <w:r w:rsidRPr="00DB4D80">
        <w:rPr>
          <w:sz w:val="24"/>
          <w:szCs w:val="24"/>
        </w:rPr>
        <w:t xml:space="preserve">ІІ місце (номінація «Інформаційні небезпеки у суспільстві») - учениця ІЗОШ І-ІІІ ступенів № 2 </w:t>
      </w:r>
      <w:proofErr w:type="spellStart"/>
      <w:r w:rsidRPr="00DB4D80">
        <w:rPr>
          <w:sz w:val="24"/>
          <w:szCs w:val="24"/>
        </w:rPr>
        <w:t>Темрякова</w:t>
      </w:r>
      <w:proofErr w:type="spellEnd"/>
      <w:r w:rsidRPr="00DB4D80">
        <w:rPr>
          <w:sz w:val="24"/>
          <w:szCs w:val="24"/>
        </w:rPr>
        <w:t xml:space="preserve"> Софія;</w:t>
      </w:r>
    </w:p>
    <w:p w:rsidR="00260EF3" w:rsidRPr="00DB4D80" w:rsidRDefault="00260EF3" w:rsidP="00260EF3">
      <w:pPr>
        <w:jc w:val="both"/>
        <w:rPr>
          <w:sz w:val="24"/>
          <w:szCs w:val="24"/>
        </w:rPr>
      </w:pPr>
      <w:r w:rsidRPr="00DB4D80">
        <w:rPr>
          <w:sz w:val="24"/>
          <w:szCs w:val="24"/>
        </w:rPr>
        <w:t xml:space="preserve">ІІІ місце (номінація «Природні небезпеки») - учениця ІЗОШ І-ІІІ ступенів          № 11 </w:t>
      </w:r>
      <w:proofErr w:type="spellStart"/>
      <w:r w:rsidRPr="00DB4D80">
        <w:rPr>
          <w:sz w:val="24"/>
          <w:szCs w:val="24"/>
        </w:rPr>
        <w:t>Карповська</w:t>
      </w:r>
      <w:proofErr w:type="spellEnd"/>
      <w:r w:rsidRPr="00DB4D80">
        <w:rPr>
          <w:sz w:val="24"/>
          <w:szCs w:val="24"/>
        </w:rPr>
        <w:t xml:space="preserve"> Юлія.</w:t>
      </w:r>
    </w:p>
    <w:p w:rsidR="00260EF3" w:rsidRPr="00DB4D80" w:rsidRDefault="00260EF3" w:rsidP="00260EF3">
      <w:pPr>
        <w:jc w:val="both"/>
        <w:rPr>
          <w:sz w:val="24"/>
          <w:szCs w:val="24"/>
        </w:rPr>
      </w:pPr>
      <w:r w:rsidRPr="00DB4D80">
        <w:rPr>
          <w:sz w:val="24"/>
          <w:szCs w:val="24"/>
        </w:rPr>
        <w:t>І місце (номінація «Військові небезпеки») - учениця Ізюмської гімназії № 3 Волкова Юлія;</w:t>
      </w:r>
    </w:p>
    <w:p w:rsidR="00260EF3" w:rsidRPr="00DB4D80" w:rsidRDefault="00260EF3" w:rsidP="00260EF3">
      <w:pPr>
        <w:jc w:val="both"/>
        <w:rPr>
          <w:sz w:val="24"/>
          <w:szCs w:val="24"/>
        </w:rPr>
      </w:pPr>
      <w:r w:rsidRPr="00DB4D80">
        <w:rPr>
          <w:sz w:val="24"/>
          <w:szCs w:val="24"/>
        </w:rPr>
        <w:t>ІІ місце (номінація «Військові небезпеки») - учені Ізюмської гімназії № 3 Бойко Владислав, Кузьменко Дар’я;</w:t>
      </w:r>
    </w:p>
    <w:p w:rsidR="00260EF3" w:rsidRPr="00DB4D80" w:rsidRDefault="00260EF3" w:rsidP="00260EF3">
      <w:pPr>
        <w:jc w:val="both"/>
        <w:rPr>
          <w:sz w:val="24"/>
          <w:szCs w:val="24"/>
        </w:rPr>
      </w:pPr>
      <w:r w:rsidRPr="00DB4D80">
        <w:rPr>
          <w:sz w:val="24"/>
          <w:szCs w:val="24"/>
        </w:rPr>
        <w:t>ІІІ місце (номінація «Військові небезпеки») - учениця Ізюмської гімназії № 1 Говоруха Аліна.</w:t>
      </w:r>
    </w:p>
    <w:p w:rsidR="00260EF3" w:rsidRPr="00DB4D80" w:rsidRDefault="00260EF3" w:rsidP="00260EF3">
      <w:pPr>
        <w:jc w:val="both"/>
        <w:rPr>
          <w:sz w:val="24"/>
          <w:szCs w:val="24"/>
        </w:rPr>
      </w:pPr>
      <w:r w:rsidRPr="00DB4D80">
        <w:rPr>
          <w:sz w:val="24"/>
          <w:szCs w:val="24"/>
        </w:rPr>
        <w:t xml:space="preserve">І місце (номінація «Транспортні небезпеки») - учениця ІЗОШ І-ІІІ ступенів      № 5 </w:t>
      </w:r>
      <w:proofErr w:type="spellStart"/>
      <w:r w:rsidRPr="00DB4D80">
        <w:rPr>
          <w:sz w:val="24"/>
          <w:szCs w:val="24"/>
        </w:rPr>
        <w:t>Городовець</w:t>
      </w:r>
      <w:proofErr w:type="spellEnd"/>
      <w:r w:rsidRPr="00DB4D80">
        <w:rPr>
          <w:sz w:val="24"/>
          <w:szCs w:val="24"/>
        </w:rPr>
        <w:t xml:space="preserve"> Ксенія;</w:t>
      </w:r>
    </w:p>
    <w:p w:rsidR="00260EF3" w:rsidRPr="00DB4D80" w:rsidRDefault="00260EF3" w:rsidP="00260EF3">
      <w:pPr>
        <w:jc w:val="both"/>
        <w:rPr>
          <w:sz w:val="24"/>
          <w:szCs w:val="24"/>
        </w:rPr>
      </w:pPr>
      <w:r w:rsidRPr="00DB4D80">
        <w:rPr>
          <w:sz w:val="24"/>
          <w:szCs w:val="24"/>
        </w:rPr>
        <w:t xml:space="preserve">ІІІ місце (номінація «Транспортні небезпеки») - учениця ІЗОШ І-ІІІ ступенів № 5 </w:t>
      </w:r>
      <w:proofErr w:type="spellStart"/>
      <w:r w:rsidRPr="00DB4D80">
        <w:rPr>
          <w:sz w:val="24"/>
          <w:szCs w:val="24"/>
        </w:rPr>
        <w:t>Гедікова</w:t>
      </w:r>
      <w:proofErr w:type="spellEnd"/>
      <w:r w:rsidRPr="00DB4D80">
        <w:rPr>
          <w:sz w:val="24"/>
          <w:szCs w:val="24"/>
        </w:rPr>
        <w:t xml:space="preserve"> Марія.</w:t>
      </w:r>
    </w:p>
    <w:p w:rsidR="00260EF3" w:rsidRPr="00DB4D80" w:rsidRDefault="00260EF3" w:rsidP="00260EF3">
      <w:pPr>
        <w:jc w:val="both"/>
        <w:rPr>
          <w:sz w:val="24"/>
          <w:szCs w:val="24"/>
        </w:rPr>
      </w:pPr>
      <w:r w:rsidRPr="00DB4D80">
        <w:rPr>
          <w:sz w:val="24"/>
          <w:szCs w:val="24"/>
        </w:rPr>
        <w:t>3.</w:t>
      </w:r>
      <w:r w:rsidRPr="00DB4D80">
        <w:rPr>
          <w:sz w:val="24"/>
          <w:szCs w:val="24"/>
        </w:rPr>
        <w:tab/>
        <w:t xml:space="preserve">ХІІ Конкурсу творчих робіт для школярів, молоді та сімей під девізом «Енергонезалежності </w:t>
      </w:r>
      <w:proofErr w:type="spellStart"/>
      <w:r w:rsidRPr="00DB4D80">
        <w:rPr>
          <w:sz w:val="24"/>
          <w:szCs w:val="24"/>
        </w:rPr>
        <w:t>України-наші</w:t>
      </w:r>
      <w:proofErr w:type="spellEnd"/>
      <w:r w:rsidRPr="00DB4D80">
        <w:rPr>
          <w:sz w:val="24"/>
          <w:szCs w:val="24"/>
        </w:rPr>
        <w:t xml:space="preserve"> </w:t>
      </w:r>
      <w:proofErr w:type="spellStart"/>
      <w:r w:rsidRPr="00DB4D80">
        <w:rPr>
          <w:sz w:val="24"/>
          <w:szCs w:val="24"/>
        </w:rPr>
        <w:t>енергоефективні</w:t>
      </w:r>
      <w:proofErr w:type="spellEnd"/>
      <w:r w:rsidRPr="00DB4D80">
        <w:rPr>
          <w:sz w:val="24"/>
          <w:szCs w:val="24"/>
        </w:rPr>
        <w:t xml:space="preserve"> дії», який був проведений ХМГО «Енергія миру»:</w:t>
      </w:r>
    </w:p>
    <w:p w:rsidR="00260EF3" w:rsidRPr="00DB4D80" w:rsidRDefault="00260EF3" w:rsidP="00260EF3">
      <w:pPr>
        <w:jc w:val="both"/>
        <w:rPr>
          <w:sz w:val="24"/>
          <w:szCs w:val="24"/>
        </w:rPr>
      </w:pPr>
      <w:r w:rsidRPr="00DB4D80">
        <w:rPr>
          <w:sz w:val="24"/>
          <w:szCs w:val="24"/>
        </w:rPr>
        <w:t xml:space="preserve">І місце (номінація «Роботи по вихованню нової ЕКО- та </w:t>
      </w:r>
      <w:proofErr w:type="spellStart"/>
      <w:r w:rsidRPr="00DB4D80">
        <w:rPr>
          <w:sz w:val="24"/>
          <w:szCs w:val="24"/>
        </w:rPr>
        <w:t>енергокультури</w:t>
      </w:r>
      <w:proofErr w:type="spellEnd"/>
      <w:r w:rsidRPr="00DB4D80">
        <w:rPr>
          <w:sz w:val="24"/>
          <w:szCs w:val="24"/>
        </w:rPr>
        <w:t xml:space="preserve">») - учені ІЗОШ І-ІІІ ступенів № 12 </w:t>
      </w:r>
      <w:proofErr w:type="spellStart"/>
      <w:r w:rsidRPr="00DB4D80">
        <w:rPr>
          <w:sz w:val="24"/>
          <w:szCs w:val="24"/>
        </w:rPr>
        <w:t>Медвєдева</w:t>
      </w:r>
      <w:proofErr w:type="spellEnd"/>
      <w:r w:rsidRPr="00DB4D80">
        <w:rPr>
          <w:sz w:val="24"/>
          <w:szCs w:val="24"/>
        </w:rPr>
        <w:t xml:space="preserve"> Поліна, </w:t>
      </w:r>
      <w:proofErr w:type="spellStart"/>
      <w:r w:rsidRPr="00DB4D80">
        <w:rPr>
          <w:sz w:val="24"/>
          <w:szCs w:val="24"/>
        </w:rPr>
        <w:t>Шабленко</w:t>
      </w:r>
      <w:proofErr w:type="spellEnd"/>
      <w:r w:rsidRPr="00DB4D80">
        <w:rPr>
          <w:sz w:val="24"/>
          <w:szCs w:val="24"/>
        </w:rPr>
        <w:t xml:space="preserve"> Юлія, Савченко Валерія;</w:t>
      </w:r>
    </w:p>
    <w:p w:rsidR="00260EF3" w:rsidRPr="00DB4D80" w:rsidRDefault="00260EF3" w:rsidP="00260EF3">
      <w:pPr>
        <w:jc w:val="both"/>
        <w:rPr>
          <w:sz w:val="24"/>
          <w:szCs w:val="24"/>
        </w:rPr>
      </w:pPr>
      <w:r w:rsidRPr="00DB4D80">
        <w:rPr>
          <w:sz w:val="24"/>
          <w:szCs w:val="24"/>
        </w:rPr>
        <w:t xml:space="preserve">ІІІ місце (номінація «Роботи по вихованню нової ЕКО- та </w:t>
      </w:r>
      <w:proofErr w:type="spellStart"/>
      <w:r w:rsidRPr="00DB4D80">
        <w:rPr>
          <w:sz w:val="24"/>
          <w:szCs w:val="24"/>
        </w:rPr>
        <w:t>енергокультури</w:t>
      </w:r>
      <w:proofErr w:type="spellEnd"/>
      <w:r w:rsidRPr="00DB4D80">
        <w:rPr>
          <w:sz w:val="24"/>
          <w:szCs w:val="24"/>
        </w:rPr>
        <w:t xml:space="preserve">») - учениця ІЗОШ І-ІІІ ступенів № 12 </w:t>
      </w:r>
      <w:proofErr w:type="spellStart"/>
      <w:r w:rsidRPr="00DB4D80">
        <w:rPr>
          <w:sz w:val="24"/>
          <w:szCs w:val="24"/>
        </w:rPr>
        <w:t>Блик</w:t>
      </w:r>
      <w:proofErr w:type="spellEnd"/>
      <w:r w:rsidRPr="00DB4D80">
        <w:rPr>
          <w:sz w:val="24"/>
          <w:szCs w:val="24"/>
        </w:rPr>
        <w:t xml:space="preserve"> Ірина;</w:t>
      </w:r>
    </w:p>
    <w:p w:rsidR="00260EF3" w:rsidRPr="00DB4D80" w:rsidRDefault="00260EF3" w:rsidP="00260EF3">
      <w:pPr>
        <w:jc w:val="both"/>
        <w:rPr>
          <w:sz w:val="24"/>
          <w:szCs w:val="24"/>
        </w:rPr>
      </w:pPr>
      <w:r w:rsidRPr="00DB4D80">
        <w:rPr>
          <w:sz w:val="24"/>
          <w:szCs w:val="24"/>
        </w:rPr>
        <w:t xml:space="preserve">І місце (номінація «Бібліотека </w:t>
      </w:r>
      <w:proofErr w:type="spellStart"/>
      <w:r w:rsidRPr="00DB4D80">
        <w:rPr>
          <w:sz w:val="24"/>
          <w:szCs w:val="24"/>
        </w:rPr>
        <w:t>ресурсо</w:t>
      </w:r>
      <w:proofErr w:type="spellEnd"/>
      <w:r w:rsidRPr="00DB4D80">
        <w:rPr>
          <w:sz w:val="24"/>
          <w:szCs w:val="24"/>
        </w:rPr>
        <w:t xml:space="preserve"> - , природо збереження та енергоефективність») - учень ІЗОШ І-ІІІ ступенів № 5 Василенко Олександр.</w:t>
      </w:r>
    </w:p>
    <w:p w:rsidR="00260EF3" w:rsidRPr="00DB4D80" w:rsidRDefault="00260EF3" w:rsidP="00260EF3">
      <w:pPr>
        <w:jc w:val="both"/>
        <w:rPr>
          <w:rStyle w:val="afffd"/>
          <w:b w:val="0"/>
          <w:sz w:val="24"/>
          <w:szCs w:val="24"/>
          <w:shd w:val="clear" w:color="auto" w:fill="FCFCFC"/>
        </w:rPr>
      </w:pPr>
      <w:r w:rsidRPr="00DB4D80">
        <w:rPr>
          <w:sz w:val="24"/>
          <w:szCs w:val="24"/>
        </w:rPr>
        <w:t>4.</w:t>
      </w:r>
      <w:r w:rsidRPr="00DB4D80">
        <w:rPr>
          <w:sz w:val="24"/>
          <w:szCs w:val="24"/>
        </w:rPr>
        <w:tab/>
        <w:t xml:space="preserve">У Всеукраїнському конкурсі есе «Моя майбутня професія: планування і розвиток», що проводив </w:t>
      </w:r>
      <w:r w:rsidRPr="00DB4D80">
        <w:rPr>
          <w:bCs/>
          <w:sz w:val="24"/>
          <w:szCs w:val="24"/>
        </w:rPr>
        <w:t xml:space="preserve">Центр «Розвиток корпоративної соціальної відповідальності» та </w:t>
      </w:r>
      <w:proofErr w:type="spellStart"/>
      <w:r w:rsidRPr="00DB4D80">
        <w:rPr>
          <w:bCs/>
          <w:sz w:val="24"/>
          <w:szCs w:val="24"/>
        </w:rPr>
        <w:t>Career</w:t>
      </w:r>
      <w:proofErr w:type="spellEnd"/>
      <w:r w:rsidRPr="00DB4D80">
        <w:rPr>
          <w:bCs/>
          <w:sz w:val="24"/>
          <w:szCs w:val="24"/>
        </w:rPr>
        <w:t xml:space="preserve"> </w:t>
      </w:r>
      <w:proofErr w:type="spellStart"/>
      <w:r w:rsidRPr="00DB4D80">
        <w:rPr>
          <w:bCs/>
          <w:sz w:val="24"/>
          <w:szCs w:val="24"/>
        </w:rPr>
        <w:t>Hub</w:t>
      </w:r>
      <w:proofErr w:type="spellEnd"/>
      <w:r w:rsidRPr="00DB4D80">
        <w:rPr>
          <w:bCs/>
          <w:sz w:val="24"/>
          <w:szCs w:val="24"/>
        </w:rPr>
        <w:t xml:space="preserve"> у партнерстві з Першим Українським Міжнародним Банком (ПУМБ), </w:t>
      </w:r>
      <w:r w:rsidRPr="00DB4D80">
        <w:rPr>
          <w:sz w:val="24"/>
          <w:szCs w:val="24"/>
        </w:rPr>
        <w:t>учасниками</w:t>
      </w:r>
      <w:r w:rsidRPr="00DB4D80">
        <w:rPr>
          <w:rStyle w:val="12"/>
          <w:b w:val="0"/>
          <w:color w:val="auto"/>
          <w:shd w:val="clear" w:color="auto" w:fill="FCFCFC"/>
        </w:rPr>
        <w:t>-</w:t>
      </w:r>
      <w:r w:rsidRPr="00DB4D80">
        <w:rPr>
          <w:rStyle w:val="afffd"/>
          <w:b w:val="0"/>
          <w:sz w:val="24"/>
          <w:szCs w:val="24"/>
          <w:shd w:val="clear" w:color="auto" w:fill="FCFCFC"/>
        </w:rPr>
        <w:t xml:space="preserve">фіналістами регіонального етапу конкурсу стали </w:t>
      </w:r>
      <w:r w:rsidRPr="00DB4D80">
        <w:rPr>
          <w:sz w:val="24"/>
          <w:szCs w:val="24"/>
        </w:rPr>
        <w:t xml:space="preserve">учениці 10 класів ІЗОШ І-ІІІ ступенів № 5 </w:t>
      </w:r>
      <w:proofErr w:type="spellStart"/>
      <w:r w:rsidRPr="00DB4D80">
        <w:rPr>
          <w:sz w:val="24"/>
          <w:szCs w:val="24"/>
        </w:rPr>
        <w:t>Підгайна</w:t>
      </w:r>
      <w:proofErr w:type="spellEnd"/>
      <w:r w:rsidRPr="00DB4D80">
        <w:rPr>
          <w:sz w:val="24"/>
          <w:szCs w:val="24"/>
        </w:rPr>
        <w:t xml:space="preserve"> Олеся та ІЗОШ І-ІІІ ступенів № 6  </w:t>
      </w:r>
      <w:proofErr w:type="spellStart"/>
      <w:r w:rsidRPr="00DB4D80">
        <w:rPr>
          <w:sz w:val="24"/>
          <w:szCs w:val="24"/>
        </w:rPr>
        <w:t>Черепня</w:t>
      </w:r>
      <w:proofErr w:type="spellEnd"/>
      <w:r w:rsidRPr="00DB4D80">
        <w:rPr>
          <w:sz w:val="24"/>
          <w:szCs w:val="24"/>
        </w:rPr>
        <w:t xml:space="preserve"> </w:t>
      </w:r>
      <w:r w:rsidRPr="00DB4D80">
        <w:rPr>
          <w:rStyle w:val="afffd"/>
          <w:b w:val="0"/>
          <w:sz w:val="24"/>
          <w:szCs w:val="24"/>
          <w:shd w:val="clear" w:color="auto" w:fill="FCFCFC"/>
        </w:rPr>
        <w:t>Дар’я.</w:t>
      </w:r>
    </w:p>
    <w:p w:rsidR="00260EF3" w:rsidRPr="00DB4D80" w:rsidRDefault="00260EF3" w:rsidP="00260EF3">
      <w:pPr>
        <w:pStyle w:val="ndfhfb-c4yzdc-cysp0e-darucf-df1zy-eegnhe"/>
        <w:spacing w:before="0" w:beforeAutospacing="0" w:after="0" w:afterAutospacing="0"/>
        <w:jc w:val="both"/>
        <w:rPr>
          <w:lang w:val="uk-UA"/>
        </w:rPr>
      </w:pPr>
      <w:r w:rsidRPr="00DB4D80">
        <w:rPr>
          <w:lang w:val="uk-UA"/>
        </w:rPr>
        <w:t>5.</w:t>
      </w:r>
      <w:r w:rsidRPr="00DB4D80">
        <w:rPr>
          <w:lang w:val="uk-UA"/>
        </w:rPr>
        <w:tab/>
        <w:t>ІІ (регіональний) етап  ХІ Всеукраїнського фестивалю-конкурсу «Молодь обирає здоров’я» в Харківській області у конкурсі соціальної реклами за темою «Здорова дитина – щаслива родина – заможна Україна» переможцями  стали учнів 7-А класу Ізюмської загальноосвітньої школи І-ІІІ ступенів № 12 Ізюмської міської ради Харківської області (відеоролик «Казка про здоровий спосіб життя»).</w:t>
      </w:r>
    </w:p>
    <w:p w:rsidR="00260EF3" w:rsidRPr="00DB4D80" w:rsidRDefault="00260EF3" w:rsidP="00260EF3">
      <w:pPr>
        <w:jc w:val="both"/>
        <w:rPr>
          <w:sz w:val="24"/>
          <w:szCs w:val="24"/>
        </w:rPr>
      </w:pPr>
      <w:r w:rsidRPr="00DB4D80">
        <w:rPr>
          <w:sz w:val="24"/>
          <w:szCs w:val="24"/>
        </w:rPr>
        <w:t>6.</w:t>
      </w:r>
      <w:r w:rsidRPr="00DB4D80">
        <w:rPr>
          <w:sz w:val="24"/>
          <w:szCs w:val="24"/>
        </w:rPr>
        <w:tab/>
        <w:t>Обласний конкурс інформаційної листівки «</w:t>
      </w:r>
      <w:proofErr w:type="spellStart"/>
      <w:r w:rsidRPr="00DB4D80">
        <w:rPr>
          <w:sz w:val="24"/>
          <w:szCs w:val="24"/>
        </w:rPr>
        <w:t>handmade</w:t>
      </w:r>
      <w:proofErr w:type="spellEnd"/>
      <w:r w:rsidRPr="00DB4D80">
        <w:rPr>
          <w:sz w:val="24"/>
          <w:szCs w:val="24"/>
        </w:rPr>
        <w:t>» «Енергетика у сучасному світі», який щорічно проводиться Акціонерним товариством «Харківобленерго»:</w:t>
      </w:r>
    </w:p>
    <w:p w:rsidR="00260EF3" w:rsidRPr="00DB4D80" w:rsidRDefault="00260EF3" w:rsidP="00260EF3">
      <w:pPr>
        <w:jc w:val="both"/>
        <w:rPr>
          <w:sz w:val="24"/>
          <w:szCs w:val="24"/>
        </w:rPr>
      </w:pPr>
      <w:r w:rsidRPr="00DB4D80">
        <w:rPr>
          <w:sz w:val="24"/>
          <w:szCs w:val="24"/>
        </w:rPr>
        <w:t>І місце (номінація «Пам’ятка з електробезпеки» - ІІ вікова категорія) - учениця ІЗОШ І-ІІІ ступенів №10 Кондратенко Марія;</w:t>
      </w:r>
    </w:p>
    <w:p w:rsidR="00260EF3" w:rsidRPr="00DB4D80" w:rsidRDefault="00260EF3" w:rsidP="00260EF3">
      <w:pPr>
        <w:jc w:val="both"/>
        <w:rPr>
          <w:sz w:val="24"/>
          <w:szCs w:val="24"/>
        </w:rPr>
      </w:pPr>
      <w:r w:rsidRPr="00DB4D80">
        <w:rPr>
          <w:sz w:val="24"/>
          <w:szCs w:val="24"/>
        </w:rPr>
        <w:lastRenderedPageBreak/>
        <w:t>І місце (номінація «АК «Харківобленерго у моєму житті» - І вікова категорія) - учень ІЗОШ І-ІІІ ступенів № 6 Черненко Анна;</w:t>
      </w:r>
    </w:p>
    <w:p w:rsidR="00260EF3" w:rsidRPr="00DB4D80" w:rsidRDefault="00260EF3" w:rsidP="00260EF3">
      <w:pPr>
        <w:jc w:val="both"/>
        <w:rPr>
          <w:sz w:val="24"/>
          <w:szCs w:val="24"/>
        </w:rPr>
      </w:pPr>
      <w:r w:rsidRPr="00DB4D80">
        <w:rPr>
          <w:sz w:val="24"/>
          <w:szCs w:val="24"/>
        </w:rPr>
        <w:t>І місце (номінація «АК «Харківобленерго у моєму житті» - ІІ вікова категорія) - учень ІЗОШ І-ІІІ ступенів № 11 Солодовник Анна.</w:t>
      </w:r>
    </w:p>
    <w:p w:rsidR="00260EF3" w:rsidRPr="00DB4D80" w:rsidRDefault="00260EF3" w:rsidP="00260EF3">
      <w:pPr>
        <w:jc w:val="both"/>
        <w:rPr>
          <w:sz w:val="24"/>
          <w:szCs w:val="24"/>
        </w:rPr>
      </w:pPr>
      <w:r w:rsidRPr="00DB4D80">
        <w:rPr>
          <w:sz w:val="24"/>
          <w:szCs w:val="24"/>
        </w:rPr>
        <w:t>7.</w:t>
      </w:r>
      <w:r w:rsidRPr="00DB4D80">
        <w:rPr>
          <w:sz w:val="24"/>
          <w:szCs w:val="24"/>
        </w:rPr>
        <w:tab/>
        <w:t xml:space="preserve">Обласний конкурс для дітей та молоді </w:t>
      </w:r>
      <w:r w:rsidRPr="00DB4D80">
        <w:rPr>
          <w:bCs/>
          <w:sz w:val="24"/>
          <w:szCs w:val="24"/>
        </w:rPr>
        <w:t>«Місцеве самоврядування – це ми!</w:t>
      </w:r>
      <w:r w:rsidRPr="00DB4D80">
        <w:rPr>
          <w:sz w:val="24"/>
          <w:szCs w:val="24"/>
        </w:rPr>
        <w:t>», який щорічно проводиться Харківською обласною радою:</w:t>
      </w:r>
    </w:p>
    <w:p w:rsidR="00260EF3" w:rsidRPr="00DB4D80" w:rsidRDefault="00260EF3" w:rsidP="00260EF3">
      <w:pPr>
        <w:jc w:val="both"/>
        <w:rPr>
          <w:sz w:val="24"/>
          <w:szCs w:val="24"/>
        </w:rPr>
      </w:pPr>
      <w:r w:rsidRPr="00DB4D80">
        <w:rPr>
          <w:sz w:val="24"/>
          <w:szCs w:val="24"/>
        </w:rPr>
        <w:t xml:space="preserve">І місце (номінація «Кращий індивідуальний графічний твір «Моя громада»») - учениця 11 класу ІЗОШ І-ІІІ ступенів № 10 </w:t>
      </w:r>
      <w:proofErr w:type="spellStart"/>
      <w:r w:rsidRPr="00DB4D80">
        <w:rPr>
          <w:sz w:val="24"/>
          <w:szCs w:val="24"/>
        </w:rPr>
        <w:t>Метнічук</w:t>
      </w:r>
      <w:proofErr w:type="spellEnd"/>
      <w:r w:rsidRPr="00DB4D80">
        <w:rPr>
          <w:sz w:val="24"/>
          <w:szCs w:val="24"/>
        </w:rPr>
        <w:t xml:space="preserve"> Євгенія;</w:t>
      </w:r>
    </w:p>
    <w:p w:rsidR="00260EF3" w:rsidRPr="00DB4D80" w:rsidRDefault="00260EF3" w:rsidP="00260EF3">
      <w:pPr>
        <w:jc w:val="both"/>
        <w:rPr>
          <w:sz w:val="24"/>
          <w:szCs w:val="24"/>
        </w:rPr>
      </w:pPr>
      <w:r w:rsidRPr="00DB4D80">
        <w:rPr>
          <w:sz w:val="24"/>
          <w:szCs w:val="24"/>
        </w:rPr>
        <w:t xml:space="preserve">І місце (номінація «Яке </w:t>
      </w:r>
      <w:r w:rsidRPr="00DB4D80">
        <w:rPr>
          <w:bCs/>
          <w:sz w:val="24"/>
          <w:szCs w:val="24"/>
        </w:rPr>
        <w:t>місцеве самоврядування нам потрібне?</w:t>
      </w:r>
      <w:r w:rsidRPr="00DB4D80">
        <w:rPr>
          <w:sz w:val="24"/>
          <w:szCs w:val="24"/>
        </w:rPr>
        <w:t xml:space="preserve">») - учениця 11 класу ІЗОШ І-ІІІ ступенів № 2  </w:t>
      </w:r>
      <w:proofErr w:type="spellStart"/>
      <w:r w:rsidRPr="00DB4D80">
        <w:rPr>
          <w:sz w:val="24"/>
          <w:szCs w:val="24"/>
        </w:rPr>
        <w:t>Темрякова</w:t>
      </w:r>
      <w:proofErr w:type="spellEnd"/>
      <w:r w:rsidRPr="00DB4D80">
        <w:rPr>
          <w:sz w:val="24"/>
          <w:szCs w:val="24"/>
        </w:rPr>
        <w:t xml:space="preserve"> Софія.</w:t>
      </w:r>
    </w:p>
    <w:p w:rsidR="00260EF3" w:rsidRPr="00DB4D80" w:rsidRDefault="00260EF3" w:rsidP="00260EF3">
      <w:pPr>
        <w:ind w:firstLine="708"/>
        <w:jc w:val="both"/>
        <w:rPr>
          <w:bCs/>
          <w:sz w:val="24"/>
          <w:szCs w:val="24"/>
        </w:rPr>
      </w:pPr>
      <w:r w:rsidRPr="00DB4D80">
        <w:rPr>
          <w:bCs/>
          <w:sz w:val="24"/>
          <w:szCs w:val="24"/>
        </w:rPr>
        <w:t xml:space="preserve">Учасниками освітнього проекту </w:t>
      </w:r>
      <w:proofErr w:type="spellStart"/>
      <w:r w:rsidRPr="00DB4D80">
        <w:rPr>
          <w:bCs/>
          <w:sz w:val="24"/>
          <w:szCs w:val="24"/>
        </w:rPr>
        <w:t>Zero</w:t>
      </w:r>
      <w:proofErr w:type="spellEnd"/>
      <w:r w:rsidRPr="00DB4D80">
        <w:rPr>
          <w:bCs/>
          <w:sz w:val="24"/>
          <w:szCs w:val="24"/>
        </w:rPr>
        <w:t xml:space="preserve"> </w:t>
      </w:r>
      <w:proofErr w:type="spellStart"/>
      <w:r w:rsidRPr="00DB4D80">
        <w:rPr>
          <w:bCs/>
          <w:sz w:val="24"/>
          <w:szCs w:val="24"/>
        </w:rPr>
        <w:t>Waste</w:t>
      </w:r>
      <w:proofErr w:type="spellEnd"/>
      <w:r w:rsidRPr="00DB4D80">
        <w:rPr>
          <w:bCs/>
          <w:sz w:val="24"/>
          <w:szCs w:val="24"/>
        </w:rPr>
        <w:t xml:space="preserve"> </w:t>
      </w:r>
      <w:proofErr w:type="spellStart"/>
      <w:r w:rsidRPr="00DB4D80">
        <w:rPr>
          <w:bCs/>
          <w:sz w:val="24"/>
          <w:szCs w:val="24"/>
        </w:rPr>
        <w:t>School</w:t>
      </w:r>
      <w:proofErr w:type="spellEnd"/>
      <w:r w:rsidRPr="00DB4D80">
        <w:rPr>
          <w:bCs/>
          <w:sz w:val="24"/>
          <w:szCs w:val="24"/>
        </w:rPr>
        <w:t xml:space="preserve"> стали</w:t>
      </w:r>
      <w:r w:rsidRPr="00DB4D80">
        <w:rPr>
          <w:sz w:val="24"/>
          <w:szCs w:val="24"/>
        </w:rPr>
        <w:t xml:space="preserve"> учні ІЗОШ І-ІІІ ступенів № 6. Команда Ізюмської загальноосвітньої школи І-ІІІ ступенів № 6 Ізюмської міської ради Харківської області: учениця 9-Б класу </w:t>
      </w:r>
      <w:proofErr w:type="spellStart"/>
      <w:r w:rsidRPr="00DB4D80">
        <w:rPr>
          <w:sz w:val="24"/>
          <w:szCs w:val="24"/>
        </w:rPr>
        <w:t>Глущенко</w:t>
      </w:r>
      <w:proofErr w:type="spellEnd"/>
      <w:r w:rsidRPr="00DB4D80">
        <w:rPr>
          <w:sz w:val="24"/>
          <w:szCs w:val="24"/>
        </w:rPr>
        <w:t xml:space="preserve"> Поліна, учень 9-А класу </w:t>
      </w:r>
      <w:proofErr w:type="spellStart"/>
      <w:r w:rsidRPr="00DB4D80">
        <w:rPr>
          <w:sz w:val="24"/>
          <w:szCs w:val="24"/>
        </w:rPr>
        <w:t>Карабута</w:t>
      </w:r>
      <w:proofErr w:type="spellEnd"/>
      <w:r w:rsidRPr="00DB4D80">
        <w:rPr>
          <w:sz w:val="24"/>
          <w:szCs w:val="24"/>
        </w:rPr>
        <w:t xml:space="preserve"> Богдан, учень 9-А класу </w:t>
      </w:r>
      <w:proofErr w:type="spellStart"/>
      <w:r w:rsidRPr="00DB4D80">
        <w:rPr>
          <w:sz w:val="24"/>
          <w:szCs w:val="24"/>
        </w:rPr>
        <w:t>Петручика</w:t>
      </w:r>
      <w:proofErr w:type="spellEnd"/>
      <w:r w:rsidRPr="00DB4D80">
        <w:rPr>
          <w:sz w:val="24"/>
          <w:szCs w:val="24"/>
        </w:rPr>
        <w:t xml:space="preserve"> Данило та учениця  9-А класу Яремко </w:t>
      </w:r>
      <w:proofErr w:type="spellStart"/>
      <w:r w:rsidRPr="00DB4D80">
        <w:rPr>
          <w:sz w:val="24"/>
          <w:szCs w:val="24"/>
        </w:rPr>
        <w:t>Алеся</w:t>
      </w:r>
      <w:proofErr w:type="spellEnd"/>
      <w:r w:rsidRPr="00DB4D80">
        <w:rPr>
          <w:rStyle w:val="afffd"/>
          <w:b w:val="0"/>
          <w:sz w:val="24"/>
          <w:szCs w:val="24"/>
          <w:shd w:val="clear" w:color="auto" w:fill="FCFCFC"/>
        </w:rPr>
        <w:t xml:space="preserve">, перемогла у відборі на освітній проект та пройшла інтенсивну освітню програму навчання. </w:t>
      </w:r>
    </w:p>
    <w:p w:rsidR="00260EF3" w:rsidRPr="00DB4D80" w:rsidRDefault="00260EF3" w:rsidP="00260EF3">
      <w:pPr>
        <w:ind w:firstLine="708"/>
        <w:jc w:val="both"/>
        <w:rPr>
          <w:sz w:val="24"/>
          <w:szCs w:val="24"/>
        </w:rPr>
      </w:pPr>
      <w:r w:rsidRPr="00DB4D80">
        <w:rPr>
          <w:sz w:val="24"/>
          <w:szCs w:val="24"/>
        </w:rPr>
        <w:t>Подані роботи учнів закладів освіти  для участі в  всеукраїнських та обласних конкурсах:</w:t>
      </w:r>
    </w:p>
    <w:p w:rsidR="00260EF3" w:rsidRPr="00DB4D80" w:rsidRDefault="00260EF3" w:rsidP="00260EF3">
      <w:pPr>
        <w:pStyle w:val="affb"/>
        <w:numPr>
          <w:ilvl w:val="0"/>
          <w:numId w:val="12"/>
        </w:numPr>
        <w:spacing w:after="0" w:line="240" w:lineRule="auto"/>
        <w:ind w:left="0" w:firstLine="0"/>
        <w:jc w:val="both"/>
        <w:rPr>
          <w:rFonts w:ascii="Times New Roman" w:hAnsi="Times New Roman"/>
          <w:sz w:val="24"/>
          <w:szCs w:val="24"/>
          <w:lang w:val="uk-UA"/>
        </w:rPr>
      </w:pPr>
      <w:r w:rsidRPr="00DB4D80">
        <w:rPr>
          <w:rFonts w:ascii="Times New Roman" w:hAnsi="Times New Roman"/>
          <w:sz w:val="24"/>
          <w:szCs w:val="24"/>
          <w:shd w:val="clear" w:color="auto" w:fill="FFFFFF"/>
          <w:lang w:val="uk-UA"/>
        </w:rPr>
        <w:t>Всеукраїнський конкурсу «Молодь за безпеку дорожнього руху»;</w:t>
      </w:r>
    </w:p>
    <w:p w:rsidR="00260EF3" w:rsidRPr="00DB4D80" w:rsidRDefault="00260EF3" w:rsidP="00260EF3">
      <w:pPr>
        <w:pStyle w:val="affb"/>
        <w:numPr>
          <w:ilvl w:val="0"/>
          <w:numId w:val="12"/>
        </w:numPr>
        <w:spacing w:after="0" w:line="240" w:lineRule="auto"/>
        <w:ind w:left="0" w:firstLine="0"/>
        <w:jc w:val="both"/>
        <w:rPr>
          <w:rFonts w:ascii="Times New Roman" w:hAnsi="Times New Roman"/>
          <w:sz w:val="24"/>
          <w:szCs w:val="24"/>
          <w:lang w:val="uk-UA"/>
        </w:rPr>
      </w:pPr>
      <w:r w:rsidRPr="00DB4D80">
        <w:rPr>
          <w:rFonts w:ascii="Times New Roman" w:hAnsi="Times New Roman"/>
          <w:sz w:val="24"/>
          <w:szCs w:val="24"/>
          <w:lang w:val="uk-UA"/>
        </w:rPr>
        <w:t xml:space="preserve">конкурс творчих робіт «Збережемо Україну чистою та </w:t>
      </w:r>
      <w:proofErr w:type="spellStart"/>
      <w:r w:rsidRPr="00DB4D80">
        <w:rPr>
          <w:rFonts w:ascii="Times New Roman" w:hAnsi="Times New Roman"/>
          <w:sz w:val="24"/>
          <w:szCs w:val="24"/>
          <w:lang w:val="uk-UA"/>
        </w:rPr>
        <w:t>енергоефективною</w:t>
      </w:r>
      <w:proofErr w:type="spellEnd"/>
      <w:r w:rsidRPr="00DB4D80">
        <w:rPr>
          <w:rFonts w:ascii="Times New Roman" w:hAnsi="Times New Roman"/>
          <w:sz w:val="24"/>
          <w:szCs w:val="24"/>
          <w:lang w:val="uk-UA"/>
        </w:rPr>
        <w:t xml:space="preserve"> – почнемо з себе».</w:t>
      </w:r>
    </w:p>
    <w:p w:rsidR="00260EF3" w:rsidRPr="00DB4D80" w:rsidRDefault="00260EF3" w:rsidP="00260EF3">
      <w:pPr>
        <w:ind w:firstLine="708"/>
        <w:jc w:val="both"/>
        <w:rPr>
          <w:sz w:val="24"/>
          <w:szCs w:val="24"/>
        </w:rPr>
      </w:pPr>
      <w:r w:rsidRPr="00DB4D80">
        <w:rPr>
          <w:sz w:val="24"/>
          <w:szCs w:val="24"/>
        </w:rPr>
        <w:t>Діяльність міської Асоціації учнівського самоврядування «Нове покоління»</w:t>
      </w:r>
    </w:p>
    <w:p w:rsidR="00260EF3" w:rsidRPr="00DB4D80" w:rsidRDefault="00260EF3" w:rsidP="00260EF3">
      <w:pPr>
        <w:ind w:firstLine="708"/>
        <w:jc w:val="both"/>
        <w:rPr>
          <w:sz w:val="24"/>
          <w:szCs w:val="24"/>
        </w:rPr>
      </w:pPr>
      <w:r w:rsidRPr="00DB4D80">
        <w:rPr>
          <w:sz w:val="24"/>
          <w:szCs w:val="24"/>
        </w:rPr>
        <w:t xml:space="preserve">Вагоме місце у виховній роботі посідає учнівське самоврядування. З метою розвитку лідерських якостей обдарованої учнівської молоді, створення сприятливих умов для самовизначення та самореалізації, розвитку школярів шляхом включення їх до системи суспільних і творчих відносин діяла міська Асоціація дитячо-юнацьких організацій закладів загальної середньої освіти міста Ізюм «Нове покоління». На базі ЦДЮТ протягом 2018 року проводились засідання Координаційної ради міської  Асоціації «Нове покоління». Проведено звітну конференцію Асоціації, створено банк даних органів учнівського самоврядування навчальних закладів міста. Координаційною радою учнівського самоврядування продовжується реалізація проекту «Газета органів учнівського самоврядування міста» в рамках якого продовжено випуск газети «Нове покоління» разом з органами шкільних рад старшокласників. </w:t>
      </w:r>
    </w:p>
    <w:p w:rsidR="00260EF3" w:rsidRPr="00DB4D80" w:rsidRDefault="00260EF3" w:rsidP="00260EF3">
      <w:pPr>
        <w:pStyle w:val="aff3"/>
        <w:shd w:val="clear" w:color="auto" w:fill="FFFFFF"/>
        <w:spacing w:before="0" w:beforeAutospacing="0" w:after="0" w:afterAutospacing="0"/>
        <w:ind w:firstLine="708"/>
        <w:jc w:val="both"/>
        <w:rPr>
          <w:rFonts w:ascii="Times New Roman" w:hAnsi="Times New Roman"/>
          <w:color w:val="auto"/>
          <w:sz w:val="24"/>
          <w:szCs w:val="24"/>
          <w:lang w:val="uk-UA"/>
        </w:rPr>
      </w:pPr>
      <w:r w:rsidRPr="00DB4D80">
        <w:rPr>
          <w:rFonts w:ascii="Times New Roman" w:hAnsi="Times New Roman"/>
          <w:color w:val="auto"/>
          <w:sz w:val="24"/>
          <w:szCs w:val="24"/>
          <w:lang w:val="uk-UA"/>
        </w:rPr>
        <w:t>Протягом року лідери учнівського самоврядування закладів освіти міста брали участь в конференціях Харківської обласної ради старшокласників та неодноразово були учасниками волонтерських акцій «Діти – дітям» – для дітей, які проживають в зоні антитерористичної операції на Сході України та «Допоможи герою АТО». У рамках участі в волонтерських акціях учнями загальноосвітніх закладів міста були виготовлені сувеніри та обереги для українських бійців, зібрані теплі речі, продукти харчування, малюнки для дітей та поранених воїнів.</w:t>
      </w:r>
    </w:p>
    <w:p w:rsidR="00260EF3" w:rsidRPr="00DB4D80" w:rsidRDefault="00260EF3" w:rsidP="00260EF3">
      <w:pPr>
        <w:ind w:firstLine="708"/>
        <w:jc w:val="both"/>
        <w:rPr>
          <w:sz w:val="24"/>
          <w:szCs w:val="24"/>
        </w:rPr>
      </w:pPr>
      <w:r w:rsidRPr="00DB4D80">
        <w:rPr>
          <w:sz w:val="24"/>
          <w:szCs w:val="24"/>
        </w:rPr>
        <w:t xml:space="preserve">З метою прищеплення учням поваги до національних символів України, сприяння формуванню в підростаючого покоління високої патріотичної свідомості, громадської гідності, впевненості в майбутньому своєї держави, лідерами міської Асоціації учнівського самоврядування «Нове покоління» запропоновано реалізувати проект з національно-патріотичного виховання «Соборна Україна – одна на всіх як оберіг» по створенню куточків національної символіки в закладах загальної середньої освіти. Проект проходив  у декілька етапів, а саме: підготовчий, основний і підсумковий. Підготовчий етап тривав до 27 листопада 2017 року і включив у себе визначення мети, завдання та планування роботи в рамках реалізації проекту. На основному етапі з 28 листопада 2017 року по 12 січня 2018 року визначено концепцію створення куточку національної символіки в закладах загальної середньої освіти та створено куточки. 15 січня 2018 року відбувся огляд куточків національної символіки по закладам загальної середньої освіти членами журі. 18 січня 2018 року у приміщенні ЦДЮТ напередодні  Дня Соборності України відбувся заключний етап проекту. За результатами огляду та презентації, журі визначилося з переможцями проекту, і місця розподілилися </w:t>
      </w:r>
      <w:r w:rsidRPr="00DB4D80">
        <w:rPr>
          <w:sz w:val="24"/>
          <w:szCs w:val="24"/>
        </w:rPr>
        <w:lastRenderedPageBreak/>
        <w:t>наступним чином: І місце посіла Ізюмська гімназія №3; ІІ місце – ІЗОШ І-ІІІ ступенів № 5, № 2; ІІІ місця - ІЗОШ І-ІІІ ступенів № 10 і ІЗОШ І-ІІІ ступенів № 6.</w:t>
      </w:r>
    </w:p>
    <w:p w:rsidR="00260EF3" w:rsidRPr="00DB4D80" w:rsidRDefault="00260EF3" w:rsidP="00260EF3">
      <w:pPr>
        <w:ind w:firstLine="708"/>
        <w:jc w:val="both"/>
        <w:rPr>
          <w:sz w:val="24"/>
          <w:szCs w:val="24"/>
        </w:rPr>
      </w:pPr>
      <w:r w:rsidRPr="00DB4D80">
        <w:rPr>
          <w:sz w:val="24"/>
          <w:szCs w:val="24"/>
        </w:rPr>
        <w:t>Протягом 2018 року на заняттях гуртка «Основи учнівського самоврядування» було проведено наступні заходи:</w:t>
      </w:r>
    </w:p>
    <w:p w:rsidR="00260EF3" w:rsidRPr="00DB4D80" w:rsidRDefault="00260EF3" w:rsidP="00260EF3">
      <w:pPr>
        <w:jc w:val="both"/>
        <w:rPr>
          <w:sz w:val="24"/>
          <w:szCs w:val="24"/>
        </w:rPr>
      </w:pPr>
      <w:r w:rsidRPr="00DB4D80">
        <w:rPr>
          <w:sz w:val="24"/>
          <w:szCs w:val="24"/>
        </w:rPr>
        <w:t>- 26 січня 2018 року, було проведено захід до Дня пам’яті героїв Крут (щоб згадати сторінки історії  України);</w:t>
      </w:r>
    </w:p>
    <w:p w:rsidR="00260EF3" w:rsidRPr="00DB4D80" w:rsidRDefault="00260EF3" w:rsidP="00260EF3">
      <w:pPr>
        <w:jc w:val="both"/>
        <w:rPr>
          <w:sz w:val="24"/>
          <w:szCs w:val="24"/>
        </w:rPr>
      </w:pPr>
      <w:r w:rsidRPr="00DB4D80">
        <w:rPr>
          <w:sz w:val="24"/>
          <w:szCs w:val="24"/>
        </w:rPr>
        <w:t xml:space="preserve">- 01 лютого 2018 року відбувся </w:t>
      </w:r>
      <w:proofErr w:type="spellStart"/>
      <w:r w:rsidRPr="00DB4D80">
        <w:rPr>
          <w:sz w:val="24"/>
          <w:szCs w:val="24"/>
        </w:rPr>
        <w:t>кіноурок</w:t>
      </w:r>
      <w:proofErr w:type="spellEnd"/>
      <w:r w:rsidRPr="00DB4D80">
        <w:rPr>
          <w:sz w:val="24"/>
          <w:szCs w:val="24"/>
        </w:rPr>
        <w:t xml:space="preserve"> пам’яті з нагоди 75-ї річниці визволення міста Ізюм від нацистських загарбників «А пам’ять священна…»;</w:t>
      </w:r>
    </w:p>
    <w:p w:rsidR="00260EF3" w:rsidRPr="00DB4D80" w:rsidRDefault="00260EF3" w:rsidP="00260EF3">
      <w:pPr>
        <w:jc w:val="both"/>
        <w:rPr>
          <w:sz w:val="24"/>
          <w:szCs w:val="24"/>
        </w:rPr>
      </w:pPr>
      <w:r w:rsidRPr="00DB4D80">
        <w:rPr>
          <w:sz w:val="24"/>
          <w:szCs w:val="24"/>
        </w:rPr>
        <w:t>- 15 лютого 2018 року було проведено  тематичний вечір «У нашій пам’яті вони назавжди залишились», присвячений вшануванню подвигу та увічненню пам’яті Героїв Небесної Сотні;</w:t>
      </w:r>
    </w:p>
    <w:p w:rsidR="00260EF3" w:rsidRPr="00DB4D80" w:rsidRDefault="00260EF3" w:rsidP="00260EF3">
      <w:pPr>
        <w:jc w:val="both"/>
        <w:rPr>
          <w:sz w:val="24"/>
          <w:szCs w:val="24"/>
        </w:rPr>
      </w:pPr>
      <w:r w:rsidRPr="00DB4D80">
        <w:rPr>
          <w:sz w:val="24"/>
          <w:szCs w:val="24"/>
        </w:rPr>
        <w:t>- 15 березня 2018 року свято-конкурс читців поезій Т.Г. Шевченка «Вінок Шевченкові сплітаємо із віршів» проводився з метою розширити інтерес лідерів до життєвого та творчого шляху Т.Г. Шевченка;</w:t>
      </w:r>
    </w:p>
    <w:p w:rsidR="00260EF3" w:rsidRPr="00DB4D80" w:rsidRDefault="00260EF3" w:rsidP="00260EF3">
      <w:pPr>
        <w:jc w:val="both"/>
        <w:rPr>
          <w:sz w:val="24"/>
          <w:szCs w:val="24"/>
        </w:rPr>
      </w:pPr>
      <w:r w:rsidRPr="00DB4D80">
        <w:rPr>
          <w:sz w:val="24"/>
          <w:szCs w:val="24"/>
        </w:rPr>
        <w:t xml:space="preserve">- 23 квітня 2018 року з метою донести до свідомості лідерів учнівського самоврядування масштаби Чорнобильської трагедії відбулася виховна година «Мужність і біль Чорнобиля». </w:t>
      </w:r>
    </w:p>
    <w:p w:rsidR="00260EF3" w:rsidRPr="00DB4D80" w:rsidRDefault="00260EF3" w:rsidP="00260EF3">
      <w:pPr>
        <w:pStyle w:val="aff3"/>
        <w:spacing w:before="0" w:beforeAutospacing="0" w:after="0" w:afterAutospacing="0"/>
        <w:ind w:firstLine="851"/>
        <w:jc w:val="both"/>
        <w:rPr>
          <w:rFonts w:ascii="Times New Roman" w:hAnsi="Times New Roman"/>
          <w:color w:val="auto"/>
          <w:sz w:val="24"/>
          <w:szCs w:val="24"/>
          <w:lang w:val="uk-UA"/>
        </w:rPr>
      </w:pPr>
      <w:r w:rsidRPr="00DB4D80">
        <w:rPr>
          <w:rFonts w:ascii="Times New Roman" w:hAnsi="Times New Roman"/>
          <w:color w:val="auto"/>
          <w:sz w:val="24"/>
          <w:szCs w:val="24"/>
          <w:lang w:val="uk-UA"/>
        </w:rPr>
        <w:t xml:space="preserve">З 11 по 13 січня 2018 року на базі Комунального закладу «Харківський обласний Палац дитячої та юнацької творчості» відбувся обласний навчально-тематичний збір лідерів учнівського самоврядування Харківської області, в рамках якого пройшов Новорічний благодійний бал. На цьому заході наше місто представили лідери міської Асоціації дитячо-юнацьких організацій закладів загальної середньої освіти «Нове покоління»: Яремко </w:t>
      </w:r>
      <w:proofErr w:type="spellStart"/>
      <w:r w:rsidRPr="00DB4D80">
        <w:rPr>
          <w:rFonts w:ascii="Times New Roman" w:hAnsi="Times New Roman"/>
          <w:color w:val="auto"/>
          <w:sz w:val="24"/>
          <w:szCs w:val="24"/>
          <w:lang w:val="uk-UA"/>
        </w:rPr>
        <w:t>Алеся</w:t>
      </w:r>
      <w:proofErr w:type="spellEnd"/>
      <w:r w:rsidRPr="00DB4D80">
        <w:rPr>
          <w:rFonts w:ascii="Times New Roman" w:hAnsi="Times New Roman"/>
          <w:color w:val="auto"/>
          <w:sz w:val="24"/>
          <w:szCs w:val="24"/>
          <w:lang w:val="uk-UA"/>
        </w:rPr>
        <w:t xml:space="preserve"> (ІЗОШ І-ІІІ ступенів № 6), Загорська Анна, Яценко Єлизавета (ІЗОШ І-ІІІ ступенів №10), Колєснікова Єлизавета, </w:t>
      </w:r>
      <w:proofErr w:type="spellStart"/>
      <w:r w:rsidRPr="00DB4D80">
        <w:rPr>
          <w:rFonts w:ascii="Times New Roman" w:hAnsi="Times New Roman"/>
          <w:color w:val="auto"/>
          <w:sz w:val="24"/>
          <w:szCs w:val="24"/>
          <w:lang w:val="uk-UA"/>
        </w:rPr>
        <w:t>Світонь</w:t>
      </w:r>
      <w:proofErr w:type="spellEnd"/>
      <w:r w:rsidRPr="00DB4D80">
        <w:rPr>
          <w:rFonts w:ascii="Times New Roman" w:hAnsi="Times New Roman"/>
          <w:color w:val="auto"/>
          <w:sz w:val="24"/>
          <w:szCs w:val="24"/>
          <w:lang w:val="uk-UA"/>
        </w:rPr>
        <w:t xml:space="preserve"> Давид, </w:t>
      </w:r>
      <w:proofErr w:type="spellStart"/>
      <w:r w:rsidRPr="00DB4D80">
        <w:rPr>
          <w:rFonts w:ascii="Times New Roman" w:hAnsi="Times New Roman"/>
          <w:color w:val="auto"/>
          <w:sz w:val="24"/>
          <w:szCs w:val="24"/>
          <w:lang w:val="uk-UA"/>
        </w:rPr>
        <w:t>Бобух</w:t>
      </w:r>
      <w:proofErr w:type="spellEnd"/>
      <w:r w:rsidRPr="00DB4D80">
        <w:rPr>
          <w:rFonts w:ascii="Times New Roman" w:hAnsi="Times New Roman"/>
          <w:color w:val="auto"/>
          <w:sz w:val="24"/>
          <w:szCs w:val="24"/>
          <w:lang w:val="uk-UA"/>
        </w:rPr>
        <w:t xml:space="preserve"> Максим (Ізюмська гімназія № 1). Королем Новорічного балу був обраний Світонь Давид.</w:t>
      </w:r>
    </w:p>
    <w:p w:rsidR="00260EF3" w:rsidRPr="00DB4D80" w:rsidRDefault="00260EF3" w:rsidP="00260EF3">
      <w:pPr>
        <w:ind w:firstLine="851"/>
        <w:jc w:val="both"/>
        <w:rPr>
          <w:sz w:val="24"/>
          <w:szCs w:val="24"/>
        </w:rPr>
      </w:pPr>
      <w:r w:rsidRPr="00DB4D80">
        <w:rPr>
          <w:sz w:val="24"/>
          <w:szCs w:val="24"/>
          <w:shd w:val="clear" w:color="auto" w:fill="FFFFFF"/>
        </w:rPr>
        <w:t xml:space="preserve">28 квітня 2018 року в Харківському обласному Палаці дитячої та юнацької творчості відбувся збір лідерів  Харківської обласної ради старшокласників за темою «STOPBULLYNG», присвячений протидії  </w:t>
      </w:r>
      <w:proofErr w:type="spellStart"/>
      <w:r w:rsidRPr="00DB4D80">
        <w:rPr>
          <w:sz w:val="24"/>
          <w:szCs w:val="24"/>
          <w:shd w:val="clear" w:color="auto" w:fill="FFFFFF"/>
        </w:rPr>
        <w:t>булінгу</w:t>
      </w:r>
      <w:proofErr w:type="spellEnd"/>
      <w:r w:rsidRPr="00DB4D80">
        <w:rPr>
          <w:sz w:val="24"/>
          <w:szCs w:val="24"/>
          <w:shd w:val="clear" w:color="auto" w:fill="FFFFFF"/>
        </w:rPr>
        <w:t xml:space="preserve"> в школі. Нашу Асоціацію представив Світонь Давид, він презентував створений радою учнівського самоврядування відеоролик щодо протидії </w:t>
      </w:r>
      <w:proofErr w:type="spellStart"/>
      <w:r w:rsidRPr="00DB4D80">
        <w:rPr>
          <w:sz w:val="24"/>
          <w:szCs w:val="24"/>
          <w:shd w:val="clear" w:color="auto" w:fill="FFFFFF"/>
        </w:rPr>
        <w:t>булінгу</w:t>
      </w:r>
      <w:proofErr w:type="spellEnd"/>
      <w:r w:rsidRPr="00DB4D80">
        <w:rPr>
          <w:sz w:val="24"/>
          <w:szCs w:val="24"/>
          <w:shd w:val="clear" w:color="auto" w:fill="FFFFFF"/>
        </w:rPr>
        <w:t xml:space="preserve"> та  проект за темою "STOPBULLYNG" .</w:t>
      </w:r>
      <w:r w:rsidRPr="00DB4D80">
        <w:rPr>
          <w:sz w:val="24"/>
          <w:szCs w:val="24"/>
        </w:rPr>
        <w:t xml:space="preserve"> </w:t>
      </w:r>
    </w:p>
    <w:p w:rsidR="00260EF3" w:rsidRPr="00DB4D80" w:rsidRDefault="00260EF3" w:rsidP="00260EF3">
      <w:pPr>
        <w:ind w:firstLine="851"/>
        <w:jc w:val="both"/>
        <w:rPr>
          <w:sz w:val="24"/>
          <w:szCs w:val="24"/>
        </w:rPr>
      </w:pPr>
      <w:r w:rsidRPr="00DB4D80">
        <w:rPr>
          <w:sz w:val="24"/>
          <w:szCs w:val="24"/>
        </w:rPr>
        <w:t xml:space="preserve">15 травня 2018 року на базі Харківського національного фармацевтичного університету відбулося засідання «Академії управлінської майстерності» Харківської обласної ради старшокласників з метою ознайомлення  з професіями та правилами їх вибору, виховання спрямованості на самопізнання як основи професійного самовизначення;  формування вміння зіставляти свої здібності з вимогами щодо набуття конкретної професії, забезпечення розвитку професійно важливих якостей особистості. З нашої міської Асоціації  цей проект «Правильний вибір професії - успішне життя» відвідала заступник голови міської Асоціації учнівського самоврядування  </w:t>
      </w:r>
      <w:proofErr w:type="spellStart"/>
      <w:r w:rsidRPr="00DB4D80">
        <w:rPr>
          <w:sz w:val="24"/>
          <w:szCs w:val="24"/>
        </w:rPr>
        <w:t>Плювака</w:t>
      </w:r>
      <w:proofErr w:type="spellEnd"/>
      <w:r w:rsidRPr="00DB4D80">
        <w:rPr>
          <w:sz w:val="24"/>
          <w:szCs w:val="24"/>
        </w:rPr>
        <w:t xml:space="preserve"> Валерія.</w:t>
      </w:r>
    </w:p>
    <w:p w:rsidR="00260EF3" w:rsidRPr="00DB4D80" w:rsidRDefault="00260EF3" w:rsidP="00260EF3">
      <w:pPr>
        <w:overflowPunct w:val="0"/>
        <w:ind w:firstLine="426"/>
        <w:jc w:val="both"/>
        <w:textAlignment w:val="baseline"/>
        <w:rPr>
          <w:sz w:val="24"/>
          <w:szCs w:val="24"/>
        </w:rPr>
      </w:pPr>
      <w:r w:rsidRPr="00DB4D80">
        <w:rPr>
          <w:sz w:val="24"/>
          <w:szCs w:val="24"/>
        </w:rPr>
        <w:t>З вересня 2018 року члени міської  Асоціації дитячо-юнацьких організацій закладів загальної середньої освіти міста Ізюм «Нове покоління» брали участь у засіданнях Харківської обласної ради старшокласників та активну участь брали у засіданнях «Академії управлінської майстерності» Харківської обласної ради старшокласників.</w:t>
      </w:r>
    </w:p>
    <w:p w:rsidR="00260EF3" w:rsidRPr="00DB4D80" w:rsidRDefault="00260EF3" w:rsidP="00260EF3">
      <w:pPr>
        <w:widowControl w:val="0"/>
        <w:shd w:val="clear" w:color="auto" w:fill="FFFFFF"/>
        <w:tabs>
          <w:tab w:val="left" w:pos="10632"/>
        </w:tabs>
        <w:snapToGrid w:val="0"/>
        <w:ind w:firstLine="567"/>
        <w:jc w:val="both"/>
        <w:rPr>
          <w:sz w:val="24"/>
          <w:szCs w:val="24"/>
        </w:rPr>
      </w:pPr>
      <w:r w:rsidRPr="00DB4D80">
        <w:rPr>
          <w:sz w:val="24"/>
          <w:szCs w:val="24"/>
        </w:rPr>
        <w:t>21 вересня 2018 року в приміщенні Ізюмського центру дитячої та юнацької творчості відбулася звітно-виборча конференція міської Асоціації дитячо-юнацьких організацій закладів загальної середньої освіти міста Ізюм «Нове покоління», згідно з голосуванням Головою міської Асоціації  дитячо-юнацьких організацій закладів загальної середньої освіти м. Ізюм «Нове покоління» було обрано Скрипника Дениса  учня ІЗОШ І-ІІІ ступенів № 4.</w:t>
      </w:r>
    </w:p>
    <w:p w:rsidR="00260EF3" w:rsidRPr="00DB4D80" w:rsidRDefault="00260EF3" w:rsidP="00260EF3">
      <w:pPr>
        <w:pStyle w:val="aff3"/>
        <w:shd w:val="clear" w:color="auto" w:fill="FFFFFF"/>
        <w:spacing w:before="0" w:beforeAutospacing="0" w:after="0" w:afterAutospacing="0"/>
        <w:ind w:firstLine="426"/>
        <w:jc w:val="both"/>
        <w:rPr>
          <w:rFonts w:ascii="Times New Roman" w:hAnsi="Times New Roman"/>
          <w:color w:val="auto"/>
          <w:sz w:val="24"/>
          <w:szCs w:val="24"/>
          <w:lang w:val="uk-UA"/>
        </w:rPr>
      </w:pPr>
      <w:r w:rsidRPr="00DB4D80">
        <w:rPr>
          <w:rStyle w:val="fs16"/>
          <w:rFonts w:ascii="Times New Roman" w:eastAsia="MS Mincho" w:hAnsi="Times New Roman"/>
          <w:color w:val="auto"/>
          <w:sz w:val="24"/>
          <w:szCs w:val="24"/>
          <w:lang w:val="uk-UA"/>
        </w:rPr>
        <w:t xml:space="preserve">06 жовтня 2018 року на базі Комунального закладу «Харківський обласний Палац дитячої та юнацької творчості» відбулася звітно-виборча конференція Харківської обласної ради старшокласників за темою «Реалізація ефективних проектів лідерами учнівського самоврядування </w:t>
      </w:r>
      <w:r w:rsidRPr="00DB4D80">
        <w:rPr>
          <w:rStyle w:val="fs16"/>
          <w:rFonts w:ascii="Times New Roman" w:eastAsia="MS Mincho" w:hAnsi="Times New Roman"/>
          <w:color w:val="auto"/>
          <w:sz w:val="24"/>
          <w:szCs w:val="24"/>
          <w:lang w:val="uk-UA"/>
        </w:rPr>
        <w:lastRenderedPageBreak/>
        <w:t xml:space="preserve">Харківської області. Основні напрями роботи Харківської обласної ради старшокласників у 2018/2019 н.р.», на якій звітував Голова Асоціації – Скрипник Денис про проведену роботу ради старшокласників міста </w:t>
      </w:r>
      <w:proofErr w:type="spellStart"/>
      <w:r w:rsidRPr="00DB4D80">
        <w:rPr>
          <w:rStyle w:val="fs16"/>
          <w:rFonts w:ascii="Times New Roman" w:eastAsia="MS Mincho" w:hAnsi="Times New Roman"/>
          <w:color w:val="auto"/>
          <w:sz w:val="24"/>
          <w:szCs w:val="24"/>
          <w:lang w:val="uk-UA"/>
        </w:rPr>
        <w:t>Ізюма</w:t>
      </w:r>
      <w:proofErr w:type="spellEnd"/>
      <w:r w:rsidRPr="00DB4D80">
        <w:rPr>
          <w:rStyle w:val="fs16"/>
          <w:rFonts w:ascii="Times New Roman" w:eastAsia="MS Mincho" w:hAnsi="Times New Roman"/>
          <w:color w:val="auto"/>
          <w:sz w:val="24"/>
          <w:szCs w:val="24"/>
          <w:lang w:val="uk-UA"/>
        </w:rPr>
        <w:t xml:space="preserve"> 2017/2018 </w:t>
      </w:r>
      <w:proofErr w:type="spellStart"/>
      <w:r w:rsidRPr="00DB4D80">
        <w:rPr>
          <w:rStyle w:val="fs16"/>
          <w:rFonts w:ascii="Times New Roman" w:eastAsia="MS Mincho" w:hAnsi="Times New Roman"/>
          <w:color w:val="auto"/>
          <w:sz w:val="24"/>
          <w:szCs w:val="24"/>
          <w:lang w:val="uk-UA"/>
        </w:rPr>
        <w:t>н.р</w:t>
      </w:r>
      <w:proofErr w:type="spellEnd"/>
      <w:r w:rsidRPr="00DB4D80">
        <w:rPr>
          <w:rStyle w:val="fs16"/>
          <w:rFonts w:ascii="Times New Roman" w:eastAsia="MS Mincho" w:hAnsi="Times New Roman"/>
          <w:color w:val="auto"/>
          <w:sz w:val="24"/>
          <w:szCs w:val="24"/>
          <w:lang w:val="uk-UA"/>
        </w:rPr>
        <w:t>..</w:t>
      </w:r>
    </w:p>
    <w:p w:rsidR="00260EF3" w:rsidRPr="00DB4D80" w:rsidRDefault="00260EF3" w:rsidP="00260EF3">
      <w:pPr>
        <w:ind w:firstLine="426"/>
        <w:jc w:val="both"/>
        <w:rPr>
          <w:rStyle w:val="blue"/>
          <w:sz w:val="24"/>
          <w:szCs w:val="24"/>
        </w:rPr>
      </w:pPr>
      <w:r w:rsidRPr="00DB4D80">
        <w:rPr>
          <w:rStyle w:val="blue"/>
          <w:sz w:val="24"/>
          <w:szCs w:val="24"/>
        </w:rPr>
        <w:t>09 листопада 2018 року в приміщенні Ізюмського центру дитячої та юнацької творчості відбулося засідання міської Асоціації дитячо-юнацьких організацій закладів загальної середньої освіти м. Ізюм «Нове покоління». На засіданні погоджено плани для подальшої роботи Асоціації, а також члени учнівського самоврядування прийняли участь в психологічному семінарі-</w:t>
      </w:r>
      <w:r w:rsidR="00A36D45" w:rsidRPr="00DB4D80">
        <w:rPr>
          <w:rStyle w:val="blue"/>
          <w:sz w:val="24"/>
          <w:szCs w:val="24"/>
        </w:rPr>
        <w:t>тренінгу</w:t>
      </w:r>
      <w:r w:rsidRPr="00DB4D80">
        <w:rPr>
          <w:rStyle w:val="blue"/>
          <w:sz w:val="24"/>
          <w:szCs w:val="24"/>
        </w:rPr>
        <w:t xml:space="preserve"> «Я Лідер!».</w:t>
      </w:r>
    </w:p>
    <w:p w:rsidR="00260EF3" w:rsidRPr="00DB4D80" w:rsidRDefault="00260EF3" w:rsidP="00260EF3">
      <w:pPr>
        <w:ind w:firstLine="426"/>
        <w:jc w:val="both"/>
        <w:rPr>
          <w:rStyle w:val="blue"/>
          <w:sz w:val="24"/>
          <w:szCs w:val="24"/>
        </w:rPr>
      </w:pPr>
      <w:r w:rsidRPr="00DB4D80">
        <w:rPr>
          <w:rStyle w:val="blue"/>
          <w:sz w:val="24"/>
          <w:szCs w:val="24"/>
        </w:rPr>
        <w:t>16 листопада 2018 року члени міської Асоціації прослухали міні-лекцію «Гендерні цінності», де дізналися про гендерну демократію, систему волевиявлення двох статей – жінок та чоловіків у суспільстві з урахуванням гендерних  інтересів та потреб.</w:t>
      </w:r>
    </w:p>
    <w:p w:rsidR="00260EF3" w:rsidRPr="00DB4D80" w:rsidRDefault="00260EF3" w:rsidP="00260EF3">
      <w:pPr>
        <w:pStyle w:val="aff3"/>
        <w:shd w:val="clear" w:color="auto" w:fill="FFFFFF"/>
        <w:spacing w:before="0" w:beforeAutospacing="0" w:after="0" w:afterAutospacing="0"/>
        <w:ind w:firstLine="426"/>
        <w:jc w:val="both"/>
        <w:rPr>
          <w:rFonts w:ascii="Times New Roman" w:hAnsi="Times New Roman"/>
          <w:color w:val="auto"/>
          <w:sz w:val="24"/>
          <w:szCs w:val="24"/>
          <w:lang w:val="uk-UA"/>
        </w:rPr>
      </w:pPr>
      <w:r w:rsidRPr="00DB4D80">
        <w:rPr>
          <w:rStyle w:val="fs16"/>
          <w:rFonts w:ascii="Times New Roman" w:eastAsia="MS Mincho" w:hAnsi="Times New Roman"/>
          <w:color w:val="auto"/>
          <w:sz w:val="24"/>
          <w:szCs w:val="24"/>
          <w:lang w:val="uk-UA"/>
        </w:rPr>
        <w:t>21 листопада 2018 року на базі Харківського регіонального інституту державного управління при Президентові України відбулося засідання «Академії управлінської майстерності» Харківської обласної ради старшокласників. З міської Асоціації дитячо-юнацьких організацій закладів загальної середньої освіти м.Ізюм "Нове покоління" захід відвідала заступник голови Асоціації Кваша Катерина, яка отримала багато нової та корисної інформації.</w:t>
      </w:r>
    </w:p>
    <w:p w:rsidR="00260EF3" w:rsidRPr="00DB4D80" w:rsidRDefault="00260EF3" w:rsidP="00260EF3">
      <w:pPr>
        <w:ind w:firstLine="426"/>
        <w:jc w:val="both"/>
        <w:rPr>
          <w:sz w:val="24"/>
          <w:szCs w:val="24"/>
        </w:rPr>
      </w:pPr>
      <w:r w:rsidRPr="00DB4D80">
        <w:rPr>
          <w:rStyle w:val="blue"/>
          <w:sz w:val="24"/>
          <w:szCs w:val="24"/>
        </w:rPr>
        <w:t>07 грудня 2018 року проведена година спілкування «Толерантність у системі між особистих відносин»</w:t>
      </w:r>
      <w:r w:rsidRPr="00DB4D80">
        <w:rPr>
          <w:sz w:val="24"/>
          <w:szCs w:val="24"/>
        </w:rPr>
        <w:t>.</w:t>
      </w:r>
    </w:p>
    <w:p w:rsidR="00260EF3" w:rsidRPr="00DB4D80" w:rsidRDefault="00260EF3" w:rsidP="00260EF3">
      <w:pPr>
        <w:ind w:firstLine="426"/>
        <w:jc w:val="both"/>
        <w:rPr>
          <w:sz w:val="24"/>
          <w:szCs w:val="24"/>
        </w:rPr>
      </w:pPr>
      <w:r w:rsidRPr="00DB4D80">
        <w:rPr>
          <w:rStyle w:val="blue"/>
          <w:sz w:val="24"/>
          <w:szCs w:val="24"/>
        </w:rPr>
        <w:t xml:space="preserve">01 грудня 2018 року голова міської Асоціації дитячо-юнацьких організацій закладів загальної середньої освіти «Нове покоління» Скрипник Денис відвідав обласний Форум патріотичних сил Харківської обласної ради старшокласників, у рамках якого відбулася зустріч із воїнами ЗСУ та представниками громадських організацій. Форум проходив в Комунальному закладі «Харківський обласний Палац дитячої та юнацької творчості». В рамках Форуму кожен район, місто Харківської області презентували свій проект з національно-патріотичного виховання учнівської молоді. Наша Асоціація учнівського самоврядування презентувала доповідь та презентацію проекту з національно-патріотичного виховання «Соборна Україна - одна на всіх як оберіг» по створенню куточків національної символіки. </w:t>
      </w:r>
    </w:p>
    <w:p w:rsidR="00260EF3" w:rsidRPr="00DB4D80" w:rsidRDefault="00260EF3" w:rsidP="00260EF3">
      <w:pPr>
        <w:pStyle w:val="aff3"/>
        <w:shd w:val="clear" w:color="auto" w:fill="FFFFFF"/>
        <w:spacing w:before="0" w:beforeAutospacing="0" w:after="0" w:afterAutospacing="0"/>
        <w:ind w:firstLine="426"/>
        <w:jc w:val="both"/>
        <w:rPr>
          <w:rFonts w:ascii="Times New Roman" w:hAnsi="Times New Roman"/>
          <w:color w:val="auto"/>
          <w:sz w:val="24"/>
          <w:szCs w:val="24"/>
          <w:lang w:val="uk-UA"/>
        </w:rPr>
      </w:pPr>
      <w:r w:rsidRPr="00DB4D80">
        <w:rPr>
          <w:rFonts w:ascii="Times New Roman" w:hAnsi="Times New Roman"/>
          <w:color w:val="auto"/>
          <w:sz w:val="24"/>
          <w:szCs w:val="24"/>
          <w:lang w:val="uk-UA"/>
        </w:rPr>
        <w:t>12 грудня 2018 року на базі Харківського регіонального інституту державного управління Національної академії державного управління при Президентові України відбулося засідання «Академії управлінської майстерності» Харківської обласної ради старшокласників. На заході від міської Асоціації дитячо-юнацьких організацій закладів загальної середньої освіти м. Ізюм «Нове покоління» була присутня член учнівського самоврядування Жидкова Руслана.</w:t>
      </w:r>
    </w:p>
    <w:p w:rsidR="00260EF3" w:rsidRPr="00DB4D80" w:rsidRDefault="00260EF3" w:rsidP="00260EF3">
      <w:pPr>
        <w:ind w:firstLine="426"/>
        <w:jc w:val="both"/>
        <w:rPr>
          <w:sz w:val="24"/>
          <w:szCs w:val="24"/>
        </w:rPr>
      </w:pPr>
      <w:r w:rsidRPr="00DB4D80">
        <w:rPr>
          <w:sz w:val="24"/>
          <w:szCs w:val="24"/>
        </w:rPr>
        <w:t xml:space="preserve">15 грудня 2018 року в Комунальному закладі «Харківський обласний Палац дитячої та юнацької творчості» відбувся ІІ обласний фестиваль лідерів учнівського самоврядування «Лідер року 2018», що зібрав  лідерів та команди міських (районних) рад старшокласників. Нашу міську Асоціацію дитячо-юнацьких організацій закладів загальної середньої освіти м. Ізюм «Нове покоління» представив голова учнівського самоврядування – Скрипник Денис разом з командою підтримки членами учнівського самоврядування – </w:t>
      </w:r>
      <w:proofErr w:type="spellStart"/>
      <w:r w:rsidRPr="00DB4D80">
        <w:rPr>
          <w:sz w:val="24"/>
          <w:szCs w:val="24"/>
        </w:rPr>
        <w:t>Жидковою</w:t>
      </w:r>
      <w:proofErr w:type="spellEnd"/>
      <w:r w:rsidRPr="00DB4D80">
        <w:rPr>
          <w:sz w:val="24"/>
          <w:szCs w:val="24"/>
        </w:rPr>
        <w:t xml:space="preserve"> Русланою, </w:t>
      </w:r>
      <w:proofErr w:type="spellStart"/>
      <w:r w:rsidRPr="00DB4D80">
        <w:rPr>
          <w:sz w:val="24"/>
          <w:szCs w:val="24"/>
        </w:rPr>
        <w:t>Степанян</w:t>
      </w:r>
      <w:proofErr w:type="spellEnd"/>
      <w:r w:rsidRPr="00DB4D80">
        <w:rPr>
          <w:sz w:val="24"/>
          <w:szCs w:val="24"/>
        </w:rPr>
        <w:t xml:space="preserve"> Аліною, </w:t>
      </w:r>
      <w:proofErr w:type="spellStart"/>
      <w:r w:rsidRPr="00DB4D80">
        <w:rPr>
          <w:sz w:val="24"/>
          <w:szCs w:val="24"/>
        </w:rPr>
        <w:t>Томчик</w:t>
      </w:r>
      <w:proofErr w:type="spellEnd"/>
      <w:r w:rsidRPr="00DB4D80">
        <w:rPr>
          <w:sz w:val="24"/>
          <w:szCs w:val="24"/>
        </w:rPr>
        <w:t xml:space="preserve"> Поліною.</w:t>
      </w:r>
    </w:p>
    <w:p w:rsidR="00260EF3" w:rsidRPr="00DB4D80" w:rsidRDefault="00260EF3" w:rsidP="00260EF3">
      <w:pPr>
        <w:ind w:firstLine="709"/>
        <w:jc w:val="both"/>
        <w:rPr>
          <w:sz w:val="24"/>
          <w:szCs w:val="24"/>
        </w:rPr>
      </w:pPr>
      <w:r w:rsidRPr="00DB4D80">
        <w:rPr>
          <w:sz w:val="24"/>
          <w:szCs w:val="24"/>
        </w:rPr>
        <w:t>Фестиваль був присвячений Дню місцевого самоврядування , який в Україні відзначається 7 грудня. Лідери взяли участь у трьох конкурсах: візитівка «Лідери про лідерство», соціальні ролики «Разом» та вікторина «Європа поруч». За підсумками журі з 20 лідерів – учасників міських (районних) рад старшокласників ми нагороджені грамотою за участь у фестивалі.</w:t>
      </w:r>
    </w:p>
    <w:p w:rsidR="00260EF3" w:rsidRPr="00DB4D80" w:rsidRDefault="00260EF3" w:rsidP="00260EF3">
      <w:pPr>
        <w:ind w:firstLine="709"/>
        <w:jc w:val="both"/>
        <w:rPr>
          <w:sz w:val="24"/>
          <w:szCs w:val="24"/>
        </w:rPr>
      </w:pPr>
      <w:r w:rsidRPr="00DB4D80">
        <w:rPr>
          <w:sz w:val="24"/>
          <w:szCs w:val="24"/>
        </w:rPr>
        <w:t>Активну участь члени міської Асоціації учнівського самоврядування взяли в організації та проведенні  новорічних свят.</w:t>
      </w:r>
    </w:p>
    <w:p w:rsidR="00260EF3" w:rsidRPr="00DB4D80" w:rsidRDefault="00260EF3" w:rsidP="00260EF3">
      <w:pPr>
        <w:ind w:firstLine="540"/>
        <w:jc w:val="both"/>
        <w:rPr>
          <w:sz w:val="24"/>
          <w:szCs w:val="24"/>
        </w:rPr>
      </w:pPr>
      <w:r w:rsidRPr="00DB4D80">
        <w:rPr>
          <w:sz w:val="24"/>
          <w:szCs w:val="24"/>
        </w:rPr>
        <w:t>Діяльність міської Асоціації дитячо-юнацьких організацій закладів загальної середньої освіти міста Ізюм «Нове покоління» створює сприятливі умови для самовизначення, самореалізації, розвитку кожного школяра через залучення до системи громадських, творчих відносин, здійснює громадянське становлення особистості дитини, формує її духовну культуру на основі національних традицій  народу.</w:t>
      </w:r>
    </w:p>
    <w:p w:rsidR="00260EF3" w:rsidRPr="00DB4D80" w:rsidRDefault="00260EF3" w:rsidP="00260EF3">
      <w:pPr>
        <w:ind w:firstLine="540"/>
        <w:jc w:val="both"/>
        <w:rPr>
          <w:sz w:val="24"/>
          <w:szCs w:val="24"/>
        </w:rPr>
      </w:pPr>
      <w:r w:rsidRPr="00DB4D80">
        <w:rPr>
          <w:sz w:val="24"/>
          <w:szCs w:val="24"/>
        </w:rPr>
        <w:lastRenderedPageBreak/>
        <w:t>Велика увага приділялась громадянському вихованню учнів, вшануванню пам’яті видатних державних діячів, борців за незалежність України, учасників ІІ Світової війни та бойових дій на території інших держав. З цією метою проведено заходи щодо вшанування подвигу учасників Революції Гідності, Дня українського козацтва, Дня Захисника України, Слід відзначити значну кількість заходів волонтерського напрямку, в яких брали активну участь дитячі об’єднання закладів міста: «Милосердя», «Допоможи ветерану». Протягом навчального року проведено ряд акцій, спрямованих на виховання в учнівської молоді почуття патріотизму, поваги до історичного минулого, утвердження в суспільстві політичної і громадської злагоди.</w:t>
      </w:r>
    </w:p>
    <w:p w:rsidR="00260EF3" w:rsidRPr="00DB4D80" w:rsidRDefault="00260EF3" w:rsidP="00260EF3">
      <w:pPr>
        <w:ind w:firstLine="540"/>
        <w:jc w:val="both"/>
        <w:rPr>
          <w:sz w:val="24"/>
          <w:szCs w:val="24"/>
        </w:rPr>
      </w:pPr>
      <w:r w:rsidRPr="00DB4D80">
        <w:rPr>
          <w:sz w:val="24"/>
          <w:szCs w:val="24"/>
        </w:rPr>
        <w:t xml:space="preserve">Провідною ідеєю навчально-виховного процесу в закладах загальної середньої освіти міста залишається забезпечення безперервності та наступності навчання і виховання: гармонійне поєднання інтересів особистості, суспільства, держави. Центром громадянського та патріотичного виховання учнів стали шкільні музеї. На їх базі проводяться «Уроки мужності», літературні вечори, зустрічі з ветеранами АТО, ветеранами ІІ Світової  війни, ветеранами праці, </w:t>
      </w:r>
    </w:p>
    <w:p w:rsidR="00260EF3" w:rsidRPr="00DB4D80" w:rsidRDefault="00260EF3" w:rsidP="00260EF3">
      <w:pPr>
        <w:ind w:firstLine="708"/>
        <w:jc w:val="both"/>
        <w:rPr>
          <w:sz w:val="24"/>
          <w:szCs w:val="24"/>
        </w:rPr>
      </w:pPr>
      <w:r w:rsidRPr="00DB4D80">
        <w:rPr>
          <w:sz w:val="24"/>
          <w:szCs w:val="24"/>
        </w:rPr>
        <w:t>З нагоди відзначення Дня захисника України проведено конкурс хорових колективів «Співаймо разом» на тему «Моя Соборна, суверенна» (І місце – посів колектив ІЗОШ І-ІІІ ступенів  № 12, ІІ місце - колектив ІЗОШ І-ІІІ ступенів № 5, ІІІ місце - колектив ІЗОШ І-ІІІ ступенів № 6).</w:t>
      </w:r>
    </w:p>
    <w:p w:rsidR="00260EF3" w:rsidRPr="00DB4D80" w:rsidRDefault="00260EF3" w:rsidP="00260EF3">
      <w:pPr>
        <w:ind w:firstLine="708"/>
        <w:jc w:val="both"/>
        <w:rPr>
          <w:sz w:val="24"/>
          <w:szCs w:val="24"/>
        </w:rPr>
      </w:pPr>
      <w:r w:rsidRPr="00DB4D80">
        <w:rPr>
          <w:sz w:val="24"/>
          <w:szCs w:val="24"/>
        </w:rPr>
        <w:t>Фестиваль-конкурс музично-літературних композицій, присвячених ІІ Світовій війні «Тих днів не змеркне слава» (І місце – посів творчий колектив ІГ № 3, ІІ місце – посів творчий колектив ІЗОШ І-ІІІ ступенів №12, ІІІ місце  - посів творчий колектив ІЗОШ І-ІІІ ступенів № 5).</w:t>
      </w:r>
    </w:p>
    <w:p w:rsidR="00260EF3" w:rsidRPr="00DB4D80" w:rsidRDefault="00260EF3" w:rsidP="00260EF3">
      <w:pPr>
        <w:ind w:firstLine="708"/>
        <w:jc w:val="both"/>
        <w:rPr>
          <w:sz w:val="24"/>
          <w:szCs w:val="24"/>
        </w:rPr>
      </w:pPr>
      <w:r w:rsidRPr="00DB4D80">
        <w:rPr>
          <w:sz w:val="24"/>
          <w:szCs w:val="24"/>
        </w:rPr>
        <w:t>З метою стимулювання потенційних можливостей обдарованих учнів, залучення до активної участі в конкурсах і змаганнях учнів 3-4 класів проведено ІІІ міський конкурс «</w:t>
      </w:r>
      <w:proofErr w:type="spellStart"/>
      <w:r w:rsidRPr="00DB4D80">
        <w:rPr>
          <w:sz w:val="24"/>
          <w:szCs w:val="24"/>
        </w:rPr>
        <w:t>Чомусик</w:t>
      </w:r>
      <w:proofErr w:type="spellEnd"/>
      <w:r w:rsidRPr="00DB4D80">
        <w:rPr>
          <w:sz w:val="24"/>
          <w:szCs w:val="24"/>
        </w:rPr>
        <w:t>» . Переможцем став учениця Ізюмської гімназії №3 Боярська Марія.</w:t>
      </w:r>
    </w:p>
    <w:p w:rsidR="00260EF3" w:rsidRPr="00DB4D80" w:rsidRDefault="00260EF3" w:rsidP="00260EF3">
      <w:pPr>
        <w:ind w:firstLine="708"/>
        <w:jc w:val="both"/>
        <w:rPr>
          <w:sz w:val="24"/>
          <w:szCs w:val="24"/>
        </w:rPr>
      </w:pPr>
      <w:r w:rsidRPr="00DB4D80">
        <w:rPr>
          <w:sz w:val="24"/>
          <w:szCs w:val="24"/>
        </w:rPr>
        <w:t>Фестиваль команд клубу веселих та кмітливих міста Ізюм «Кубок сміху – 2018» (І місце посіла команда ІЗОШ І-ІІІ ступенів № 12, ІІ місце –  команда ІЗОШ І-ІІІ ступенів № 11, ІІІ місце –  команда Ізюмської гімназії № 12).</w:t>
      </w:r>
    </w:p>
    <w:p w:rsidR="00260EF3" w:rsidRPr="00DB4D80" w:rsidRDefault="00260EF3" w:rsidP="00260EF3">
      <w:pPr>
        <w:ind w:firstLine="708"/>
        <w:jc w:val="both"/>
        <w:rPr>
          <w:sz w:val="24"/>
          <w:szCs w:val="24"/>
        </w:rPr>
      </w:pPr>
      <w:r w:rsidRPr="00DB4D80">
        <w:rPr>
          <w:sz w:val="24"/>
          <w:szCs w:val="24"/>
        </w:rPr>
        <w:t>З метою створення сприятливих умов для самовизначення і самореалізації учнів 9-11 класів, підтримки та стимулювання розвитку обдарованої молоді міста проведено міський конкурс «Учень року-2018». Перемогу здобула учениця Ізюмської гімназії №3 Яремчук Катерина.</w:t>
      </w:r>
    </w:p>
    <w:p w:rsidR="00260EF3" w:rsidRPr="00DB4D80" w:rsidRDefault="00260EF3" w:rsidP="00260EF3">
      <w:pPr>
        <w:ind w:firstLine="708"/>
        <w:jc w:val="both"/>
        <w:rPr>
          <w:sz w:val="24"/>
          <w:szCs w:val="24"/>
        </w:rPr>
      </w:pPr>
      <w:r w:rsidRPr="00DB4D80">
        <w:rPr>
          <w:sz w:val="24"/>
          <w:szCs w:val="24"/>
        </w:rPr>
        <w:t>Конкурс учнівських творів «</w:t>
      </w:r>
      <w:proofErr w:type="spellStart"/>
      <w:r w:rsidRPr="00DB4D80">
        <w:rPr>
          <w:sz w:val="24"/>
          <w:szCs w:val="24"/>
        </w:rPr>
        <w:t>Ізюмщина</w:t>
      </w:r>
      <w:proofErr w:type="spellEnd"/>
      <w:r w:rsidRPr="00DB4D80">
        <w:rPr>
          <w:sz w:val="24"/>
          <w:szCs w:val="24"/>
        </w:rPr>
        <w:t xml:space="preserve"> в роки Другої світової війни»:</w:t>
      </w:r>
    </w:p>
    <w:p w:rsidR="00260EF3" w:rsidRPr="00DB4D80" w:rsidRDefault="00260EF3" w:rsidP="00260EF3">
      <w:pPr>
        <w:jc w:val="both"/>
        <w:rPr>
          <w:sz w:val="24"/>
          <w:szCs w:val="24"/>
        </w:rPr>
      </w:pPr>
      <w:r w:rsidRPr="00DB4D80">
        <w:rPr>
          <w:sz w:val="24"/>
          <w:szCs w:val="24"/>
        </w:rPr>
        <w:t xml:space="preserve">І вікова категорія (1-4 класи): І місце – учень ІЗОШ І-ІІІ ступенів №6 </w:t>
      </w:r>
      <w:proofErr w:type="spellStart"/>
      <w:r w:rsidRPr="00DB4D80">
        <w:rPr>
          <w:sz w:val="24"/>
          <w:szCs w:val="24"/>
        </w:rPr>
        <w:t>Репняков</w:t>
      </w:r>
      <w:proofErr w:type="spellEnd"/>
      <w:r w:rsidRPr="00DB4D80">
        <w:rPr>
          <w:sz w:val="24"/>
          <w:szCs w:val="24"/>
        </w:rPr>
        <w:t xml:space="preserve"> Максим, ІІ місце – учень Ізюмська гімназія №3 Косенко Єгор, ІІІ місце – учень ІЗОШ І-ІІІ ступенів №12 Харківський </w:t>
      </w:r>
      <w:proofErr w:type="spellStart"/>
      <w:r w:rsidRPr="00DB4D80">
        <w:rPr>
          <w:sz w:val="24"/>
          <w:szCs w:val="24"/>
        </w:rPr>
        <w:t>Кирилл</w:t>
      </w:r>
      <w:proofErr w:type="spellEnd"/>
      <w:r w:rsidRPr="00DB4D80">
        <w:rPr>
          <w:sz w:val="24"/>
          <w:szCs w:val="24"/>
        </w:rPr>
        <w:t>.</w:t>
      </w:r>
    </w:p>
    <w:p w:rsidR="00260EF3" w:rsidRPr="00DB4D80" w:rsidRDefault="00260EF3" w:rsidP="00260EF3">
      <w:pPr>
        <w:jc w:val="both"/>
        <w:rPr>
          <w:sz w:val="24"/>
          <w:szCs w:val="24"/>
        </w:rPr>
      </w:pPr>
      <w:r w:rsidRPr="00DB4D80">
        <w:rPr>
          <w:sz w:val="24"/>
          <w:szCs w:val="24"/>
        </w:rPr>
        <w:t xml:space="preserve">ІІ вікова категорія (5 - 9 класи): І місце – учениця ІЗОШ І-ІІІ ступенів № 5 Живолуп Софія, ІІ місце – учень ІЗОШ І-ІІІ ступенів № 6 </w:t>
      </w:r>
      <w:proofErr w:type="spellStart"/>
      <w:r w:rsidRPr="00DB4D80">
        <w:rPr>
          <w:sz w:val="24"/>
          <w:szCs w:val="24"/>
        </w:rPr>
        <w:t>Порошкін</w:t>
      </w:r>
      <w:proofErr w:type="spellEnd"/>
      <w:r w:rsidRPr="00DB4D80">
        <w:rPr>
          <w:sz w:val="24"/>
          <w:szCs w:val="24"/>
        </w:rPr>
        <w:t xml:space="preserve"> Антон,    ІІІ місце – учень Ізюмська гімназія №1 </w:t>
      </w:r>
      <w:proofErr w:type="spellStart"/>
      <w:r w:rsidRPr="00DB4D80">
        <w:rPr>
          <w:sz w:val="24"/>
          <w:szCs w:val="24"/>
        </w:rPr>
        <w:t>Тертишний</w:t>
      </w:r>
      <w:proofErr w:type="spellEnd"/>
      <w:r w:rsidRPr="00DB4D80">
        <w:rPr>
          <w:sz w:val="24"/>
          <w:szCs w:val="24"/>
        </w:rPr>
        <w:t xml:space="preserve"> Денис. </w:t>
      </w:r>
    </w:p>
    <w:p w:rsidR="00260EF3" w:rsidRPr="00DB4D80" w:rsidRDefault="00260EF3" w:rsidP="00260EF3">
      <w:pPr>
        <w:jc w:val="both"/>
        <w:rPr>
          <w:sz w:val="24"/>
          <w:szCs w:val="24"/>
        </w:rPr>
      </w:pPr>
      <w:r w:rsidRPr="00DB4D80">
        <w:rPr>
          <w:sz w:val="24"/>
          <w:szCs w:val="24"/>
        </w:rPr>
        <w:t xml:space="preserve">ІІІ вікова категорія (10-11 класи): І місце – учениця ІЗОШ І-ІІІ ступенів № 12 Бережна Єлизавета, ІІ місце – учень ІЗОШ І-ІІІ ступенів № 2 Горянський Іван, ІІІ місце – учениця ІЗОШ І-ІІІ ступенів № 4 </w:t>
      </w:r>
      <w:proofErr w:type="spellStart"/>
      <w:r w:rsidRPr="00DB4D80">
        <w:rPr>
          <w:sz w:val="24"/>
          <w:szCs w:val="24"/>
        </w:rPr>
        <w:t>Гунько</w:t>
      </w:r>
      <w:proofErr w:type="spellEnd"/>
      <w:r w:rsidRPr="00DB4D80">
        <w:rPr>
          <w:sz w:val="24"/>
          <w:szCs w:val="24"/>
        </w:rPr>
        <w:t xml:space="preserve"> Софія</w:t>
      </w:r>
    </w:p>
    <w:p w:rsidR="00260EF3" w:rsidRPr="00DB4D80" w:rsidRDefault="00260EF3" w:rsidP="00260EF3">
      <w:pPr>
        <w:ind w:firstLine="708"/>
        <w:jc w:val="both"/>
        <w:rPr>
          <w:sz w:val="24"/>
          <w:szCs w:val="24"/>
        </w:rPr>
      </w:pPr>
      <w:r w:rsidRPr="00DB4D80">
        <w:rPr>
          <w:sz w:val="24"/>
          <w:szCs w:val="24"/>
        </w:rPr>
        <w:t xml:space="preserve">1 червня з нагоди Дня захисту дітей проведено міський танцювальний </w:t>
      </w:r>
      <w:proofErr w:type="spellStart"/>
      <w:r w:rsidRPr="00DB4D80">
        <w:rPr>
          <w:sz w:val="24"/>
          <w:szCs w:val="24"/>
        </w:rPr>
        <w:t>конкурс–флешмоб</w:t>
      </w:r>
      <w:proofErr w:type="spellEnd"/>
      <w:r w:rsidRPr="00DB4D80">
        <w:rPr>
          <w:sz w:val="24"/>
          <w:szCs w:val="24"/>
        </w:rPr>
        <w:t xml:space="preserve"> «Літо - </w:t>
      </w:r>
      <w:proofErr w:type="spellStart"/>
      <w:r w:rsidRPr="00DB4D80">
        <w:rPr>
          <w:sz w:val="24"/>
          <w:szCs w:val="24"/>
        </w:rPr>
        <w:t>Fest</w:t>
      </w:r>
      <w:proofErr w:type="spellEnd"/>
      <w:r w:rsidRPr="00DB4D80">
        <w:rPr>
          <w:sz w:val="24"/>
          <w:szCs w:val="24"/>
        </w:rPr>
        <w:t>». Тема конкурсу 2018 року  «Подорож у часі». І місце в конкурсі посів колектив учнів ІЗОШ І-ІІІ ступенів № 6.</w:t>
      </w:r>
    </w:p>
    <w:p w:rsidR="00260EF3" w:rsidRPr="00DB4D80" w:rsidRDefault="00260EF3" w:rsidP="00260EF3">
      <w:pPr>
        <w:pStyle w:val="af2"/>
        <w:jc w:val="both"/>
        <w:rPr>
          <w:sz w:val="24"/>
          <w:szCs w:val="24"/>
        </w:rPr>
      </w:pPr>
    </w:p>
    <w:p w:rsidR="00260EF3" w:rsidRPr="00DB4D80" w:rsidRDefault="00260EF3" w:rsidP="00260EF3">
      <w:pPr>
        <w:jc w:val="center"/>
        <w:rPr>
          <w:b/>
          <w:sz w:val="24"/>
          <w:szCs w:val="24"/>
        </w:rPr>
      </w:pPr>
      <w:r w:rsidRPr="00DB4D80">
        <w:rPr>
          <w:b/>
          <w:sz w:val="24"/>
          <w:szCs w:val="24"/>
        </w:rPr>
        <w:t>Про підсумки проведення міських змагань «Спорт протягом життя» у 2017/2018 навчальному році</w:t>
      </w:r>
    </w:p>
    <w:p w:rsidR="00260EF3" w:rsidRPr="00DB4D80" w:rsidRDefault="00260EF3" w:rsidP="00260EF3">
      <w:pPr>
        <w:jc w:val="center"/>
        <w:rPr>
          <w:sz w:val="24"/>
          <w:szCs w:val="24"/>
        </w:rPr>
      </w:pPr>
    </w:p>
    <w:p w:rsidR="00260EF3" w:rsidRPr="00DB4D80" w:rsidRDefault="00260EF3" w:rsidP="00260EF3">
      <w:pPr>
        <w:pStyle w:val="affff6"/>
        <w:ind w:firstLine="708"/>
        <w:jc w:val="both"/>
        <w:rPr>
          <w:b w:val="0"/>
          <w:sz w:val="24"/>
          <w:szCs w:val="24"/>
        </w:rPr>
      </w:pPr>
      <w:r w:rsidRPr="00DB4D80">
        <w:rPr>
          <w:b w:val="0"/>
          <w:sz w:val="24"/>
          <w:szCs w:val="24"/>
        </w:rPr>
        <w:t>З метою популяризації фізичної культури і спорту в місті, пропаганди здорового способу життя, відбору та підготовки спортсменів до обласних та Всеукраїнських змагань, виявлення кращих спортсменів-школярів були проведені міські змагання з різних видів спорту.</w:t>
      </w:r>
    </w:p>
    <w:p w:rsidR="00260EF3" w:rsidRPr="00DB4D80" w:rsidRDefault="00260EF3" w:rsidP="00260EF3">
      <w:pPr>
        <w:ind w:firstLine="709"/>
        <w:jc w:val="both"/>
        <w:rPr>
          <w:sz w:val="24"/>
          <w:szCs w:val="24"/>
        </w:rPr>
      </w:pPr>
      <w:r w:rsidRPr="00DB4D80">
        <w:rPr>
          <w:sz w:val="24"/>
          <w:szCs w:val="24"/>
        </w:rPr>
        <w:lastRenderedPageBreak/>
        <w:t xml:space="preserve">У програму міської Спартакіади ввійшли: Всеукраїнські дитячі спортивні ігри серед учнів загальноосвітніх навчальних закладів «Старти надій 2018», легкоатлетичне чотирьохборство, змагання з шахів «Біла тура», Всеукраїнські змагання з волейболу «Шкільна волейбольна ліга», Всеукраїнські змагання з баскетболу «Шкільна баскетбольна ліга 3х3», змагання з футболу на призи клубу «Шкіряний м’яч», Всеукраїнський фізкультурно-патріотичний фестиваль школярів України «Козацький гарт 2018», Всеукраїнські змагання з настільного тенісу, Всеукраїнські змагання з </w:t>
      </w:r>
      <w:proofErr w:type="spellStart"/>
      <w:r w:rsidRPr="00DB4D80">
        <w:rPr>
          <w:sz w:val="24"/>
          <w:szCs w:val="24"/>
        </w:rPr>
        <w:t>футзалу</w:t>
      </w:r>
      <w:proofErr w:type="spellEnd"/>
      <w:r w:rsidRPr="00DB4D80">
        <w:rPr>
          <w:sz w:val="24"/>
          <w:szCs w:val="24"/>
        </w:rPr>
        <w:t xml:space="preserve"> «Шкільна </w:t>
      </w:r>
      <w:proofErr w:type="spellStart"/>
      <w:r w:rsidRPr="00DB4D80">
        <w:rPr>
          <w:sz w:val="24"/>
          <w:szCs w:val="24"/>
        </w:rPr>
        <w:t>футзальна</w:t>
      </w:r>
      <w:proofErr w:type="spellEnd"/>
      <w:r w:rsidRPr="00DB4D80">
        <w:rPr>
          <w:sz w:val="24"/>
          <w:szCs w:val="24"/>
        </w:rPr>
        <w:t xml:space="preserve"> ліга України» сезону 2017-2018 років. Через несприятливі погодні умови не проведено міський етап змагань з легкоатлетичного чотирьохборства. </w:t>
      </w:r>
    </w:p>
    <w:p w:rsidR="00260EF3" w:rsidRPr="00DB4D80" w:rsidRDefault="00260EF3" w:rsidP="00260EF3">
      <w:pPr>
        <w:ind w:firstLine="709"/>
        <w:jc w:val="both"/>
        <w:rPr>
          <w:sz w:val="24"/>
          <w:szCs w:val="24"/>
        </w:rPr>
      </w:pPr>
      <w:r w:rsidRPr="00DB4D80">
        <w:rPr>
          <w:sz w:val="24"/>
          <w:szCs w:val="24"/>
        </w:rPr>
        <w:t>Аналіз протоколів суддівських колегій міських змагань показав, що результативною є участь команд учнів Ізюмської загальноосвітньої школи І-ІІІ ступенів №4 Ізюмської міської ради Харківської області, Ізюмської загальноосвітньої школи І-ІІІ ступенів №12 Ізюмської міської ради Харківської області, Ізюмської гімназії №3 Ізюмської міської ради Харківської області, Ізюмської загальноосвітньої школи І-ІІІ ступенів №6 Ізюмської міської ради Харківської області, Ізюмської загальноосвітньої школи І-ІІІ ступенів №2 Ізюмської міської ради Харківської області.</w:t>
      </w:r>
    </w:p>
    <w:p w:rsidR="00260EF3" w:rsidRPr="00DB4D80" w:rsidRDefault="00260EF3" w:rsidP="00260EF3">
      <w:pPr>
        <w:ind w:firstLine="709"/>
        <w:jc w:val="both"/>
        <w:rPr>
          <w:sz w:val="24"/>
          <w:szCs w:val="24"/>
        </w:rPr>
      </w:pPr>
    </w:p>
    <w:p w:rsidR="00260EF3" w:rsidRPr="00DB4D80" w:rsidRDefault="00260EF3" w:rsidP="00260EF3">
      <w:pPr>
        <w:ind w:firstLine="709"/>
        <w:jc w:val="both"/>
        <w:rPr>
          <w:sz w:val="24"/>
          <w:szCs w:val="24"/>
        </w:rPr>
      </w:pPr>
      <w:r w:rsidRPr="00DB4D80">
        <w:rPr>
          <w:sz w:val="24"/>
          <w:szCs w:val="24"/>
        </w:rPr>
        <w:t xml:space="preserve">Стабільно другий рік поспіль команди учнів Ізюмської загальноосвітньої школи І-ІІІ ступенів  №12 Ізюмської міської ради Харківської області (директор Рябенко І.В., вчителі фізичної культури Крамаренко І.М., Коловоротний Б.В.);, Ізюмської гімназії № 3 Ізюмської міської ради Харківської області (директор Ольховська Ю.В., вчителі фізичної культури Ткачук О.С., Денисенко С.Ю., </w:t>
      </w:r>
      <w:proofErr w:type="spellStart"/>
      <w:r w:rsidRPr="00DB4D80">
        <w:rPr>
          <w:sz w:val="24"/>
          <w:szCs w:val="24"/>
        </w:rPr>
        <w:t>Федорістов</w:t>
      </w:r>
      <w:proofErr w:type="spellEnd"/>
      <w:r w:rsidRPr="00DB4D80">
        <w:rPr>
          <w:sz w:val="24"/>
          <w:szCs w:val="24"/>
        </w:rPr>
        <w:t xml:space="preserve"> В.О.)., Ізюмської загальноосвітньої школи І-ІІІ ступенів  №2 Ізюмської міської ради Харківської області (директор Гожа Л.А., вчителі фізичної культури Мирошниченко І.А., Терещенко А.І.), посідають І-ІІІ місця в турнірній таблиці міської спартакіади «Спорт протягом життя». Значно покращились рейтингові показники команд у міській Спартакіаді у ІЗОШ І-ІІІ ступенів № 4 – з 8 місця у 2016/2017 навчальному році на 1 місце у цьому році (директор </w:t>
      </w:r>
      <w:proofErr w:type="spellStart"/>
      <w:r w:rsidRPr="00DB4D80">
        <w:rPr>
          <w:sz w:val="24"/>
          <w:szCs w:val="24"/>
        </w:rPr>
        <w:t>Чернишева</w:t>
      </w:r>
      <w:proofErr w:type="spellEnd"/>
      <w:r w:rsidRPr="00DB4D80">
        <w:rPr>
          <w:sz w:val="24"/>
          <w:szCs w:val="24"/>
        </w:rPr>
        <w:t xml:space="preserve"> С.В., вчителі фізичної культури </w:t>
      </w:r>
      <w:proofErr w:type="spellStart"/>
      <w:r w:rsidRPr="00DB4D80">
        <w:rPr>
          <w:sz w:val="24"/>
          <w:szCs w:val="24"/>
        </w:rPr>
        <w:t>Похваленко</w:t>
      </w:r>
      <w:proofErr w:type="spellEnd"/>
      <w:r w:rsidRPr="00DB4D80">
        <w:rPr>
          <w:sz w:val="24"/>
          <w:szCs w:val="24"/>
        </w:rPr>
        <w:t xml:space="preserve"> В.В., </w:t>
      </w:r>
      <w:proofErr w:type="spellStart"/>
      <w:r w:rsidRPr="00DB4D80">
        <w:rPr>
          <w:sz w:val="24"/>
          <w:szCs w:val="24"/>
        </w:rPr>
        <w:t>Слєпічко</w:t>
      </w:r>
      <w:proofErr w:type="spellEnd"/>
      <w:r w:rsidRPr="00DB4D80">
        <w:rPr>
          <w:sz w:val="24"/>
          <w:szCs w:val="24"/>
        </w:rPr>
        <w:t xml:space="preserve"> А.В.);  ІЗОШ І-ІІІ ступенів № 6 – з 5 місця у 2016/2017 навчальному році на 2 місце у цьому році (директор Яремко Т.С., вчителі фізичної культури </w:t>
      </w:r>
      <w:proofErr w:type="spellStart"/>
      <w:r w:rsidRPr="00DB4D80">
        <w:rPr>
          <w:sz w:val="24"/>
          <w:szCs w:val="24"/>
        </w:rPr>
        <w:t>Єгупова</w:t>
      </w:r>
      <w:proofErr w:type="spellEnd"/>
      <w:r w:rsidRPr="00DB4D80">
        <w:rPr>
          <w:sz w:val="24"/>
          <w:szCs w:val="24"/>
        </w:rPr>
        <w:t xml:space="preserve"> О.О., </w:t>
      </w:r>
      <w:proofErr w:type="spellStart"/>
      <w:r w:rsidRPr="00DB4D80">
        <w:rPr>
          <w:sz w:val="24"/>
          <w:szCs w:val="24"/>
        </w:rPr>
        <w:t>Врадзинський</w:t>
      </w:r>
      <w:proofErr w:type="spellEnd"/>
      <w:r w:rsidRPr="00DB4D80">
        <w:rPr>
          <w:sz w:val="24"/>
          <w:szCs w:val="24"/>
        </w:rPr>
        <w:t xml:space="preserve"> М.О.)</w:t>
      </w:r>
    </w:p>
    <w:p w:rsidR="00260EF3" w:rsidRPr="00DB4D80" w:rsidRDefault="00260EF3" w:rsidP="00260EF3">
      <w:pPr>
        <w:jc w:val="both"/>
        <w:rPr>
          <w:sz w:val="24"/>
          <w:szCs w:val="24"/>
        </w:rPr>
      </w:pPr>
      <w:r w:rsidRPr="00DB4D80">
        <w:rPr>
          <w:sz w:val="24"/>
          <w:szCs w:val="24"/>
        </w:rPr>
        <w:t>Погіршились рейтингові показники команд у міській Спартакіаді у Ізюмської гімназії №1– з 4 місця у 2016/2017 навчальному році на останнє у цьому році (директор Котенко В.В., вчителі фізичної культури Кроль Є. В., Соболєва Ю. В.). Низькі спортивні результати має команда учнів ІЗОШ І-ІІІ ступенів №5, протягом останніх двох років вона посідає останнє місце в турнірній таблиці (директор Павлюк Н.В., вчитель фізичної культури Пивовар О. М.)</w:t>
      </w:r>
    </w:p>
    <w:p w:rsidR="00260EF3" w:rsidRPr="00DB4D80" w:rsidRDefault="00260EF3" w:rsidP="00260EF3">
      <w:pPr>
        <w:ind w:firstLine="708"/>
        <w:jc w:val="both"/>
        <w:rPr>
          <w:sz w:val="24"/>
          <w:szCs w:val="24"/>
        </w:rPr>
      </w:pPr>
    </w:p>
    <w:p w:rsidR="00260EF3" w:rsidRPr="00DB4D80" w:rsidRDefault="00260EF3" w:rsidP="00260EF3">
      <w:pPr>
        <w:ind w:firstLine="708"/>
        <w:jc w:val="both"/>
        <w:rPr>
          <w:sz w:val="24"/>
          <w:szCs w:val="24"/>
        </w:rPr>
      </w:pPr>
      <w:r w:rsidRPr="00DB4D80">
        <w:rPr>
          <w:sz w:val="24"/>
          <w:szCs w:val="24"/>
        </w:rPr>
        <w:t xml:space="preserve">Відповідно до протоколів суддівських колегій управлінням освіти проведено аналіз результативності участі учнів закладів освіти у міській  Спартакіаді «Спорт протягом життя» (І місце – 5 бали; ІІ місце – 4 бали; </w:t>
      </w:r>
      <w:r w:rsidRPr="00DB4D80">
        <w:rPr>
          <w:sz w:val="24"/>
          <w:szCs w:val="24"/>
        </w:rPr>
        <w:br/>
        <w:t xml:space="preserve">ІІІ місце – 3 бали; ІV місце – 2 бали, учасник – 1 бал; не брали участі – 0 балів). За підсумками міської Спартакіади </w:t>
      </w:r>
    </w:p>
    <w:p w:rsidR="00260EF3" w:rsidRPr="00DB4D80" w:rsidRDefault="00260EF3" w:rsidP="00260EF3">
      <w:pPr>
        <w:jc w:val="both"/>
        <w:rPr>
          <w:sz w:val="24"/>
          <w:szCs w:val="24"/>
        </w:rPr>
      </w:pPr>
      <w:r w:rsidRPr="00DB4D80">
        <w:rPr>
          <w:sz w:val="24"/>
          <w:szCs w:val="24"/>
        </w:rPr>
        <w:t>І місце – посіли команда Ізюмської загальноосвітньої школи І-ІІІ ступенів №4 Ізюмської міської ради Харківської області та команда Ізюмської загальноосвітньої школи І-ІІІ ступенів №12 Ізюмської міської ради Харківської області</w:t>
      </w:r>
    </w:p>
    <w:p w:rsidR="00260EF3" w:rsidRPr="00DB4D80" w:rsidRDefault="00260EF3" w:rsidP="00260EF3">
      <w:pPr>
        <w:jc w:val="both"/>
        <w:rPr>
          <w:sz w:val="24"/>
          <w:szCs w:val="24"/>
        </w:rPr>
      </w:pPr>
      <w:r w:rsidRPr="00DB4D80">
        <w:rPr>
          <w:sz w:val="24"/>
          <w:szCs w:val="24"/>
        </w:rPr>
        <w:t>ІІ місце – посіли команда Ізюмської гімназії №3 Ізюмської міської ради Харківської області та  команда Ізюмської загальноосвітньої школи І-ІІІ ступенів №6 Ізюмської міської ради Харківської області</w:t>
      </w:r>
    </w:p>
    <w:p w:rsidR="00260EF3" w:rsidRPr="00DB4D80" w:rsidRDefault="00260EF3" w:rsidP="00260EF3">
      <w:pPr>
        <w:jc w:val="both"/>
        <w:rPr>
          <w:sz w:val="24"/>
          <w:szCs w:val="24"/>
        </w:rPr>
      </w:pPr>
      <w:r w:rsidRPr="00DB4D80">
        <w:rPr>
          <w:sz w:val="24"/>
          <w:szCs w:val="24"/>
        </w:rPr>
        <w:t>ІІІ місце – посіла команда Ізюмської загальноосвітньої школи І-ІІІ ступенів №2 Ізюмської міської ради Харківської області</w:t>
      </w:r>
    </w:p>
    <w:p w:rsidR="00260EF3" w:rsidRPr="00DB4D80" w:rsidRDefault="00260EF3" w:rsidP="00260EF3">
      <w:pPr>
        <w:ind w:firstLine="708"/>
        <w:jc w:val="center"/>
        <w:rPr>
          <w:noProof/>
          <w:sz w:val="24"/>
          <w:szCs w:val="24"/>
        </w:rPr>
      </w:pPr>
      <w:r w:rsidRPr="00DB4D80">
        <w:rPr>
          <w:noProof/>
          <w:sz w:val="24"/>
          <w:szCs w:val="24"/>
          <w:lang w:val="ru-RU"/>
        </w:rPr>
        <w:lastRenderedPageBreak/>
        <w:drawing>
          <wp:inline distT="0" distB="0" distL="0" distR="0" wp14:anchorId="643F3985" wp14:editId="688E9F05">
            <wp:extent cx="5266087" cy="2991993"/>
            <wp:effectExtent l="12192" t="6096" r="8096" b="2286"/>
            <wp:docPr id="20"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260EF3" w:rsidRPr="00DB4D80" w:rsidRDefault="00260EF3" w:rsidP="00260EF3">
      <w:pPr>
        <w:ind w:firstLine="708"/>
        <w:jc w:val="center"/>
        <w:rPr>
          <w:noProof/>
          <w:sz w:val="24"/>
          <w:szCs w:val="24"/>
        </w:rPr>
      </w:pPr>
    </w:p>
    <w:p w:rsidR="00260EF3" w:rsidRPr="00DB4D80" w:rsidRDefault="00260EF3" w:rsidP="00260EF3">
      <w:pPr>
        <w:ind w:firstLine="708"/>
        <w:jc w:val="center"/>
        <w:rPr>
          <w:noProof/>
          <w:sz w:val="24"/>
          <w:szCs w:val="24"/>
        </w:rPr>
      </w:pPr>
    </w:p>
    <w:p w:rsidR="00260EF3" w:rsidRPr="00DB4D80" w:rsidRDefault="00260EF3" w:rsidP="00260EF3">
      <w:pPr>
        <w:ind w:firstLine="708"/>
        <w:jc w:val="center"/>
        <w:rPr>
          <w:noProof/>
          <w:sz w:val="24"/>
          <w:szCs w:val="24"/>
        </w:rPr>
      </w:pPr>
      <w:r w:rsidRPr="00DB4D80">
        <w:rPr>
          <w:noProof/>
          <w:sz w:val="24"/>
          <w:szCs w:val="24"/>
        </w:rPr>
        <w:t>ТУРНІРНА ТАБЛИЦЯ</w:t>
      </w:r>
    </w:p>
    <w:p w:rsidR="00260EF3" w:rsidRPr="00DB4D80" w:rsidRDefault="00260EF3" w:rsidP="00260EF3">
      <w:pPr>
        <w:ind w:firstLine="708"/>
        <w:jc w:val="center"/>
        <w:rPr>
          <w:noProof/>
          <w:sz w:val="24"/>
          <w:szCs w:val="24"/>
        </w:rPr>
      </w:pPr>
      <w:r w:rsidRPr="00DB4D80">
        <w:rPr>
          <w:noProof/>
          <w:sz w:val="24"/>
          <w:szCs w:val="24"/>
        </w:rPr>
        <w:t>міської Спартакіади «Спорт протягом життя»</w:t>
      </w:r>
    </w:p>
    <w:p w:rsidR="00260EF3" w:rsidRPr="00DB4D80" w:rsidRDefault="00260EF3" w:rsidP="00260EF3">
      <w:pPr>
        <w:ind w:firstLine="708"/>
        <w:jc w:val="center"/>
        <w:rPr>
          <w:noProof/>
          <w:sz w:val="24"/>
          <w:szCs w:val="24"/>
        </w:rPr>
      </w:pPr>
    </w:p>
    <w:tbl>
      <w:tblPr>
        <w:tblW w:w="10745" w:type="dxa"/>
        <w:tblInd w:w="817" w:type="dxa"/>
        <w:tblLook w:val="04A0" w:firstRow="1" w:lastRow="0" w:firstColumn="1" w:lastColumn="0" w:noHBand="0" w:noVBand="1"/>
      </w:tblPr>
      <w:tblGrid>
        <w:gridCol w:w="4004"/>
        <w:gridCol w:w="1296"/>
        <w:gridCol w:w="565"/>
        <w:gridCol w:w="565"/>
        <w:gridCol w:w="565"/>
        <w:gridCol w:w="565"/>
        <w:gridCol w:w="565"/>
        <w:gridCol w:w="565"/>
        <w:gridCol w:w="685"/>
        <w:gridCol w:w="685"/>
        <w:gridCol w:w="685"/>
      </w:tblGrid>
      <w:tr w:rsidR="007E69DD" w:rsidRPr="00DB4D80" w:rsidTr="00673851">
        <w:trPr>
          <w:trHeight w:val="255"/>
        </w:trPr>
        <w:tc>
          <w:tcPr>
            <w:tcW w:w="400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60EF3" w:rsidRPr="00DB4D80" w:rsidRDefault="00260EF3" w:rsidP="00673851">
            <w:pPr>
              <w:rPr>
                <w:bCs/>
                <w:sz w:val="24"/>
                <w:szCs w:val="24"/>
              </w:rPr>
            </w:pPr>
            <w:r w:rsidRPr="00DB4D80">
              <w:rPr>
                <w:bCs/>
                <w:sz w:val="24"/>
                <w:szCs w:val="24"/>
              </w:rPr>
              <w:t>ВИД СПОРТУ</w:t>
            </w:r>
          </w:p>
        </w:tc>
        <w:tc>
          <w:tcPr>
            <w:tcW w:w="1296" w:type="dxa"/>
            <w:tcBorders>
              <w:top w:val="single" w:sz="4" w:space="0" w:color="auto"/>
              <w:left w:val="nil"/>
              <w:bottom w:val="single" w:sz="4" w:space="0" w:color="auto"/>
              <w:right w:val="single" w:sz="4" w:space="0" w:color="auto"/>
            </w:tcBorders>
            <w:shd w:val="clear" w:color="000000" w:fill="FFFFFF"/>
            <w:noWrap/>
            <w:vAlign w:val="bottom"/>
            <w:hideMark/>
          </w:tcPr>
          <w:p w:rsidR="00260EF3" w:rsidRPr="00DB4D80" w:rsidRDefault="00260EF3" w:rsidP="00673851">
            <w:pPr>
              <w:rPr>
                <w:bCs/>
                <w:sz w:val="24"/>
                <w:szCs w:val="24"/>
              </w:rPr>
            </w:pPr>
            <w:r w:rsidRPr="00DB4D80">
              <w:rPr>
                <w:bCs/>
                <w:sz w:val="24"/>
                <w:szCs w:val="24"/>
              </w:rPr>
              <w:t>Дата</w:t>
            </w:r>
          </w:p>
        </w:tc>
        <w:tc>
          <w:tcPr>
            <w:tcW w:w="565" w:type="dxa"/>
            <w:tcBorders>
              <w:top w:val="single" w:sz="4" w:space="0" w:color="auto"/>
              <w:left w:val="nil"/>
              <w:bottom w:val="single" w:sz="4" w:space="0" w:color="auto"/>
              <w:right w:val="single" w:sz="4" w:space="0" w:color="auto"/>
            </w:tcBorders>
            <w:shd w:val="clear" w:color="auto" w:fill="auto"/>
            <w:noWrap/>
            <w:vAlign w:val="bottom"/>
            <w:hideMark/>
          </w:tcPr>
          <w:p w:rsidR="00260EF3" w:rsidRPr="00DB4D80" w:rsidRDefault="00260EF3" w:rsidP="00673851">
            <w:pPr>
              <w:rPr>
                <w:bCs/>
                <w:sz w:val="24"/>
                <w:szCs w:val="24"/>
              </w:rPr>
            </w:pPr>
            <w:r w:rsidRPr="00DB4D80">
              <w:rPr>
                <w:bCs/>
                <w:sz w:val="24"/>
                <w:szCs w:val="24"/>
              </w:rPr>
              <w:t>№1</w:t>
            </w:r>
          </w:p>
        </w:tc>
        <w:tc>
          <w:tcPr>
            <w:tcW w:w="565" w:type="dxa"/>
            <w:tcBorders>
              <w:top w:val="single" w:sz="4" w:space="0" w:color="auto"/>
              <w:left w:val="nil"/>
              <w:bottom w:val="single" w:sz="4" w:space="0" w:color="auto"/>
              <w:right w:val="single" w:sz="4" w:space="0" w:color="auto"/>
            </w:tcBorders>
            <w:shd w:val="clear" w:color="auto" w:fill="auto"/>
            <w:noWrap/>
            <w:vAlign w:val="bottom"/>
            <w:hideMark/>
          </w:tcPr>
          <w:p w:rsidR="00260EF3" w:rsidRPr="00DB4D80" w:rsidRDefault="00260EF3" w:rsidP="00673851">
            <w:pPr>
              <w:rPr>
                <w:bCs/>
                <w:sz w:val="24"/>
                <w:szCs w:val="24"/>
              </w:rPr>
            </w:pPr>
            <w:r w:rsidRPr="00DB4D80">
              <w:rPr>
                <w:bCs/>
                <w:sz w:val="24"/>
                <w:szCs w:val="24"/>
              </w:rPr>
              <w:t>№2</w:t>
            </w:r>
          </w:p>
        </w:tc>
        <w:tc>
          <w:tcPr>
            <w:tcW w:w="565" w:type="dxa"/>
            <w:tcBorders>
              <w:top w:val="single" w:sz="4" w:space="0" w:color="auto"/>
              <w:left w:val="nil"/>
              <w:bottom w:val="single" w:sz="4" w:space="0" w:color="auto"/>
              <w:right w:val="single" w:sz="4" w:space="0" w:color="auto"/>
            </w:tcBorders>
            <w:shd w:val="clear" w:color="auto" w:fill="auto"/>
            <w:noWrap/>
            <w:vAlign w:val="bottom"/>
            <w:hideMark/>
          </w:tcPr>
          <w:p w:rsidR="00260EF3" w:rsidRPr="00DB4D80" w:rsidRDefault="00260EF3" w:rsidP="00673851">
            <w:pPr>
              <w:rPr>
                <w:bCs/>
                <w:sz w:val="24"/>
                <w:szCs w:val="24"/>
              </w:rPr>
            </w:pPr>
            <w:r w:rsidRPr="00DB4D80">
              <w:rPr>
                <w:bCs/>
                <w:sz w:val="24"/>
                <w:szCs w:val="24"/>
              </w:rPr>
              <w:t>№3</w:t>
            </w:r>
          </w:p>
        </w:tc>
        <w:tc>
          <w:tcPr>
            <w:tcW w:w="565" w:type="dxa"/>
            <w:tcBorders>
              <w:top w:val="single" w:sz="4" w:space="0" w:color="auto"/>
              <w:left w:val="nil"/>
              <w:bottom w:val="single" w:sz="4" w:space="0" w:color="auto"/>
              <w:right w:val="single" w:sz="4" w:space="0" w:color="auto"/>
            </w:tcBorders>
            <w:shd w:val="clear" w:color="auto" w:fill="auto"/>
            <w:noWrap/>
            <w:vAlign w:val="bottom"/>
            <w:hideMark/>
          </w:tcPr>
          <w:p w:rsidR="00260EF3" w:rsidRPr="00DB4D80" w:rsidRDefault="00260EF3" w:rsidP="00673851">
            <w:pPr>
              <w:rPr>
                <w:bCs/>
                <w:sz w:val="24"/>
                <w:szCs w:val="24"/>
              </w:rPr>
            </w:pPr>
            <w:r w:rsidRPr="00DB4D80">
              <w:rPr>
                <w:bCs/>
                <w:sz w:val="24"/>
                <w:szCs w:val="24"/>
              </w:rPr>
              <w:t>№4</w:t>
            </w:r>
          </w:p>
        </w:tc>
        <w:tc>
          <w:tcPr>
            <w:tcW w:w="565" w:type="dxa"/>
            <w:tcBorders>
              <w:top w:val="single" w:sz="4" w:space="0" w:color="auto"/>
              <w:left w:val="nil"/>
              <w:bottom w:val="single" w:sz="4" w:space="0" w:color="auto"/>
              <w:right w:val="single" w:sz="4" w:space="0" w:color="auto"/>
            </w:tcBorders>
            <w:shd w:val="clear" w:color="auto" w:fill="auto"/>
            <w:noWrap/>
            <w:vAlign w:val="bottom"/>
            <w:hideMark/>
          </w:tcPr>
          <w:p w:rsidR="00260EF3" w:rsidRPr="00DB4D80" w:rsidRDefault="00260EF3" w:rsidP="00673851">
            <w:pPr>
              <w:rPr>
                <w:bCs/>
                <w:sz w:val="24"/>
                <w:szCs w:val="24"/>
              </w:rPr>
            </w:pPr>
            <w:r w:rsidRPr="00DB4D80">
              <w:rPr>
                <w:bCs/>
                <w:sz w:val="24"/>
                <w:szCs w:val="24"/>
              </w:rPr>
              <w:t>№5</w:t>
            </w:r>
          </w:p>
        </w:tc>
        <w:tc>
          <w:tcPr>
            <w:tcW w:w="565" w:type="dxa"/>
            <w:tcBorders>
              <w:top w:val="single" w:sz="4" w:space="0" w:color="auto"/>
              <w:left w:val="nil"/>
              <w:bottom w:val="single" w:sz="4" w:space="0" w:color="auto"/>
              <w:right w:val="single" w:sz="4" w:space="0" w:color="auto"/>
            </w:tcBorders>
            <w:shd w:val="clear" w:color="auto" w:fill="auto"/>
            <w:noWrap/>
            <w:vAlign w:val="bottom"/>
            <w:hideMark/>
          </w:tcPr>
          <w:p w:rsidR="00260EF3" w:rsidRPr="00DB4D80" w:rsidRDefault="00260EF3" w:rsidP="00673851">
            <w:pPr>
              <w:rPr>
                <w:bCs/>
                <w:sz w:val="24"/>
                <w:szCs w:val="24"/>
              </w:rPr>
            </w:pPr>
            <w:r w:rsidRPr="00DB4D80">
              <w:rPr>
                <w:bCs/>
                <w:sz w:val="24"/>
                <w:szCs w:val="24"/>
              </w:rPr>
              <w:t>№6</w:t>
            </w:r>
          </w:p>
        </w:tc>
        <w:tc>
          <w:tcPr>
            <w:tcW w:w="685" w:type="dxa"/>
            <w:tcBorders>
              <w:top w:val="single" w:sz="4" w:space="0" w:color="auto"/>
              <w:left w:val="nil"/>
              <w:bottom w:val="single" w:sz="4" w:space="0" w:color="auto"/>
              <w:right w:val="single" w:sz="4" w:space="0" w:color="auto"/>
            </w:tcBorders>
            <w:shd w:val="clear" w:color="auto" w:fill="auto"/>
            <w:noWrap/>
            <w:vAlign w:val="bottom"/>
            <w:hideMark/>
          </w:tcPr>
          <w:p w:rsidR="00260EF3" w:rsidRPr="00DB4D80" w:rsidRDefault="00260EF3" w:rsidP="00673851">
            <w:pPr>
              <w:rPr>
                <w:bCs/>
                <w:sz w:val="24"/>
                <w:szCs w:val="24"/>
              </w:rPr>
            </w:pPr>
            <w:r w:rsidRPr="00DB4D80">
              <w:rPr>
                <w:bCs/>
                <w:sz w:val="24"/>
                <w:szCs w:val="24"/>
              </w:rPr>
              <w:t>№10</w:t>
            </w:r>
          </w:p>
        </w:tc>
        <w:tc>
          <w:tcPr>
            <w:tcW w:w="685" w:type="dxa"/>
            <w:tcBorders>
              <w:top w:val="single" w:sz="4" w:space="0" w:color="auto"/>
              <w:left w:val="nil"/>
              <w:bottom w:val="single" w:sz="4" w:space="0" w:color="auto"/>
              <w:right w:val="single" w:sz="4" w:space="0" w:color="auto"/>
            </w:tcBorders>
            <w:shd w:val="clear" w:color="auto" w:fill="auto"/>
            <w:noWrap/>
            <w:vAlign w:val="bottom"/>
            <w:hideMark/>
          </w:tcPr>
          <w:p w:rsidR="00260EF3" w:rsidRPr="00DB4D80" w:rsidRDefault="00260EF3" w:rsidP="00673851">
            <w:pPr>
              <w:rPr>
                <w:bCs/>
                <w:sz w:val="24"/>
                <w:szCs w:val="24"/>
              </w:rPr>
            </w:pPr>
            <w:r w:rsidRPr="00DB4D80">
              <w:rPr>
                <w:bCs/>
                <w:sz w:val="24"/>
                <w:szCs w:val="24"/>
              </w:rPr>
              <w:t>№11</w:t>
            </w:r>
          </w:p>
        </w:tc>
        <w:tc>
          <w:tcPr>
            <w:tcW w:w="685" w:type="dxa"/>
            <w:tcBorders>
              <w:top w:val="single" w:sz="4" w:space="0" w:color="auto"/>
              <w:left w:val="nil"/>
              <w:bottom w:val="single" w:sz="4" w:space="0" w:color="auto"/>
              <w:right w:val="single" w:sz="4" w:space="0" w:color="auto"/>
            </w:tcBorders>
            <w:shd w:val="clear" w:color="auto" w:fill="auto"/>
            <w:noWrap/>
            <w:vAlign w:val="bottom"/>
            <w:hideMark/>
          </w:tcPr>
          <w:p w:rsidR="00260EF3" w:rsidRPr="00DB4D80" w:rsidRDefault="00260EF3" w:rsidP="00673851">
            <w:pPr>
              <w:rPr>
                <w:bCs/>
                <w:sz w:val="24"/>
                <w:szCs w:val="24"/>
              </w:rPr>
            </w:pPr>
            <w:r w:rsidRPr="00DB4D80">
              <w:rPr>
                <w:bCs/>
                <w:sz w:val="24"/>
                <w:szCs w:val="24"/>
              </w:rPr>
              <w:t>№12</w:t>
            </w:r>
          </w:p>
        </w:tc>
      </w:tr>
      <w:tr w:rsidR="007E69DD" w:rsidRPr="00DB4D80" w:rsidTr="00673851">
        <w:trPr>
          <w:trHeight w:val="255"/>
        </w:trPr>
        <w:tc>
          <w:tcPr>
            <w:tcW w:w="4004" w:type="dxa"/>
            <w:tcBorders>
              <w:top w:val="single" w:sz="4" w:space="0" w:color="auto"/>
              <w:left w:val="single" w:sz="4" w:space="0" w:color="auto"/>
              <w:bottom w:val="single" w:sz="4" w:space="0" w:color="auto"/>
              <w:right w:val="nil"/>
            </w:tcBorders>
            <w:shd w:val="clear" w:color="000000" w:fill="FFFFFF"/>
            <w:noWrap/>
            <w:vAlign w:val="bottom"/>
            <w:hideMark/>
          </w:tcPr>
          <w:p w:rsidR="00260EF3" w:rsidRPr="00DB4D80" w:rsidRDefault="00260EF3" w:rsidP="00673851">
            <w:pPr>
              <w:rPr>
                <w:bCs/>
                <w:sz w:val="24"/>
                <w:szCs w:val="24"/>
              </w:rPr>
            </w:pPr>
            <w:r w:rsidRPr="00DB4D80">
              <w:rPr>
                <w:bCs/>
                <w:sz w:val="24"/>
                <w:szCs w:val="24"/>
              </w:rPr>
              <w:t xml:space="preserve">Шкіряний </w:t>
            </w:r>
            <w:r w:rsidR="00A36D45" w:rsidRPr="00DB4D80">
              <w:rPr>
                <w:bCs/>
                <w:sz w:val="24"/>
                <w:szCs w:val="24"/>
              </w:rPr>
              <w:t>м’яч</w:t>
            </w:r>
          </w:p>
        </w:tc>
        <w:tc>
          <w:tcPr>
            <w:tcW w:w="1296" w:type="dxa"/>
            <w:tcBorders>
              <w:top w:val="nil"/>
              <w:left w:val="single" w:sz="4" w:space="0" w:color="auto"/>
              <w:bottom w:val="single" w:sz="4" w:space="0" w:color="auto"/>
              <w:right w:val="single" w:sz="4" w:space="0" w:color="auto"/>
            </w:tcBorders>
            <w:shd w:val="clear" w:color="000000" w:fill="FFFFFF"/>
            <w:noWrap/>
            <w:vAlign w:val="bottom"/>
            <w:hideMark/>
          </w:tcPr>
          <w:p w:rsidR="00260EF3" w:rsidRPr="00DB4D80" w:rsidRDefault="00260EF3" w:rsidP="00673851">
            <w:pPr>
              <w:rPr>
                <w:sz w:val="24"/>
                <w:szCs w:val="24"/>
              </w:rPr>
            </w:pPr>
            <w:r w:rsidRPr="00DB4D80">
              <w:rPr>
                <w:sz w:val="24"/>
                <w:szCs w:val="24"/>
              </w:rPr>
              <w:t> </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rPr>
                <w:sz w:val="24"/>
                <w:szCs w:val="24"/>
              </w:rPr>
            </w:pPr>
            <w:r w:rsidRPr="00DB4D80">
              <w:rPr>
                <w:sz w:val="24"/>
                <w:szCs w:val="24"/>
              </w:rPr>
              <w:t> </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rPr>
                <w:sz w:val="24"/>
                <w:szCs w:val="24"/>
              </w:rPr>
            </w:pPr>
            <w:r w:rsidRPr="00DB4D80">
              <w:rPr>
                <w:sz w:val="24"/>
                <w:szCs w:val="24"/>
              </w:rPr>
              <w:t> </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rPr>
                <w:sz w:val="24"/>
                <w:szCs w:val="24"/>
              </w:rPr>
            </w:pPr>
            <w:r w:rsidRPr="00DB4D80">
              <w:rPr>
                <w:sz w:val="24"/>
                <w:szCs w:val="24"/>
              </w:rPr>
              <w:t> </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rPr>
                <w:sz w:val="24"/>
                <w:szCs w:val="24"/>
              </w:rPr>
            </w:pPr>
            <w:r w:rsidRPr="00DB4D80">
              <w:rPr>
                <w:sz w:val="24"/>
                <w:szCs w:val="24"/>
              </w:rPr>
              <w:t> </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rPr>
                <w:sz w:val="24"/>
                <w:szCs w:val="24"/>
              </w:rPr>
            </w:pPr>
            <w:r w:rsidRPr="00DB4D80">
              <w:rPr>
                <w:sz w:val="24"/>
                <w:szCs w:val="24"/>
              </w:rPr>
              <w:t> </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rPr>
                <w:sz w:val="24"/>
                <w:szCs w:val="24"/>
              </w:rPr>
            </w:pPr>
            <w:r w:rsidRPr="00DB4D80">
              <w:rPr>
                <w:sz w:val="24"/>
                <w:szCs w:val="24"/>
              </w:rPr>
              <w:t> </w:t>
            </w:r>
          </w:p>
        </w:tc>
        <w:tc>
          <w:tcPr>
            <w:tcW w:w="68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rPr>
                <w:sz w:val="24"/>
                <w:szCs w:val="24"/>
              </w:rPr>
            </w:pPr>
            <w:r w:rsidRPr="00DB4D80">
              <w:rPr>
                <w:sz w:val="24"/>
                <w:szCs w:val="24"/>
              </w:rPr>
              <w:t> </w:t>
            </w:r>
          </w:p>
        </w:tc>
        <w:tc>
          <w:tcPr>
            <w:tcW w:w="68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rPr>
                <w:sz w:val="24"/>
                <w:szCs w:val="24"/>
              </w:rPr>
            </w:pPr>
            <w:r w:rsidRPr="00DB4D80">
              <w:rPr>
                <w:sz w:val="24"/>
                <w:szCs w:val="24"/>
              </w:rPr>
              <w:t> </w:t>
            </w:r>
          </w:p>
        </w:tc>
        <w:tc>
          <w:tcPr>
            <w:tcW w:w="68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rPr>
                <w:sz w:val="24"/>
                <w:szCs w:val="24"/>
              </w:rPr>
            </w:pPr>
            <w:r w:rsidRPr="00DB4D80">
              <w:rPr>
                <w:sz w:val="24"/>
                <w:szCs w:val="24"/>
              </w:rPr>
              <w:t> </w:t>
            </w:r>
          </w:p>
        </w:tc>
      </w:tr>
      <w:tr w:rsidR="007E69DD" w:rsidRPr="00DB4D80" w:rsidTr="00673851">
        <w:trPr>
          <w:trHeight w:val="261"/>
        </w:trPr>
        <w:tc>
          <w:tcPr>
            <w:tcW w:w="400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60EF3" w:rsidRPr="00DB4D80" w:rsidRDefault="00260EF3" w:rsidP="00673851">
            <w:pPr>
              <w:rPr>
                <w:sz w:val="24"/>
                <w:szCs w:val="24"/>
              </w:rPr>
            </w:pPr>
            <w:r w:rsidRPr="00DB4D80">
              <w:rPr>
                <w:sz w:val="24"/>
                <w:szCs w:val="24"/>
              </w:rPr>
              <w:t xml:space="preserve">2005 </w:t>
            </w:r>
            <w:proofErr w:type="spellStart"/>
            <w:r w:rsidRPr="00DB4D80">
              <w:rPr>
                <w:sz w:val="24"/>
                <w:szCs w:val="24"/>
              </w:rPr>
              <w:t>р.н</w:t>
            </w:r>
            <w:proofErr w:type="spellEnd"/>
            <w:r w:rsidRPr="00DB4D80">
              <w:rPr>
                <w:sz w:val="24"/>
                <w:szCs w:val="24"/>
              </w:rPr>
              <w:t>.</w:t>
            </w:r>
          </w:p>
        </w:tc>
        <w:tc>
          <w:tcPr>
            <w:tcW w:w="1296" w:type="dxa"/>
            <w:tcBorders>
              <w:top w:val="nil"/>
              <w:left w:val="nil"/>
              <w:bottom w:val="single" w:sz="4" w:space="0" w:color="auto"/>
              <w:right w:val="single" w:sz="4" w:space="0" w:color="auto"/>
            </w:tcBorders>
            <w:shd w:val="clear" w:color="000000" w:fill="FFFFFF"/>
            <w:vAlign w:val="bottom"/>
            <w:hideMark/>
          </w:tcPr>
          <w:p w:rsidR="00260EF3" w:rsidRPr="00DB4D80" w:rsidRDefault="00260EF3" w:rsidP="00673851">
            <w:pPr>
              <w:rPr>
                <w:sz w:val="24"/>
                <w:szCs w:val="24"/>
              </w:rPr>
            </w:pPr>
            <w:r w:rsidRPr="00DB4D80">
              <w:rPr>
                <w:sz w:val="24"/>
                <w:szCs w:val="24"/>
              </w:rPr>
              <w:t>01.11.2017</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1</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4</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1</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5</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1</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3</w:t>
            </w:r>
          </w:p>
        </w:tc>
        <w:tc>
          <w:tcPr>
            <w:tcW w:w="68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1</w:t>
            </w:r>
          </w:p>
        </w:tc>
        <w:tc>
          <w:tcPr>
            <w:tcW w:w="68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1</w:t>
            </w:r>
          </w:p>
        </w:tc>
        <w:tc>
          <w:tcPr>
            <w:tcW w:w="68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2</w:t>
            </w:r>
          </w:p>
        </w:tc>
      </w:tr>
      <w:tr w:rsidR="007E69DD" w:rsidRPr="00DB4D80" w:rsidTr="00673851">
        <w:trPr>
          <w:trHeight w:val="265"/>
        </w:trPr>
        <w:tc>
          <w:tcPr>
            <w:tcW w:w="4004" w:type="dxa"/>
            <w:tcBorders>
              <w:top w:val="nil"/>
              <w:left w:val="single" w:sz="4" w:space="0" w:color="auto"/>
              <w:bottom w:val="single" w:sz="4" w:space="0" w:color="auto"/>
              <w:right w:val="single" w:sz="4" w:space="0" w:color="auto"/>
            </w:tcBorders>
            <w:shd w:val="clear" w:color="000000" w:fill="FFFFFF"/>
            <w:noWrap/>
            <w:vAlign w:val="bottom"/>
            <w:hideMark/>
          </w:tcPr>
          <w:p w:rsidR="00260EF3" w:rsidRPr="00DB4D80" w:rsidRDefault="00260EF3" w:rsidP="00673851">
            <w:pPr>
              <w:rPr>
                <w:sz w:val="24"/>
                <w:szCs w:val="24"/>
              </w:rPr>
            </w:pPr>
            <w:r w:rsidRPr="00DB4D80">
              <w:rPr>
                <w:sz w:val="24"/>
                <w:szCs w:val="24"/>
              </w:rPr>
              <w:t xml:space="preserve">2006 </w:t>
            </w:r>
            <w:proofErr w:type="spellStart"/>
            <w:r w:rsidRPr="00DB4D80">
              <w:rPr>
                <w:sz w:val="24"/>
                <w:szCs w:val="24"/>
              </w:rPr>
              <w:t>р.н</w:t>
            </w:r>
            <w:proofErr w:type="spellEnd"/>
            <w:r w:rsidRPr="00DB4D80">
              <w:rPr>
                <w:sz w:val="24"/>
                <w:szCs w:val="24"/>
              </w:rPr>
              <w:t>.</w:t>
            </w:r>
          </w:p>
        </w:tc>
        <w:tc>
          <w:tcPr>
            <w:tcW w:w="1296" w:type="dxa"/>
            <w:tcBorders>
              <w:top w:val="nil"/>
              <w:left w:val="nil"/>
              <w:bottom w:val="single" w:sz="4" w:space="0" w:color="auto"/>
              <w:right w:val="single" w:sz="4" w:space="0" w:color="auto"/>
            </w:tcBorders>
            <w:shd w:val="clear" w:color="000000" w:fill="FFFFFF"/>
            <w:vAlign w:val="bottom"/>
            <w:hideMark/>
          </w:tcPr>
          <w:p w:rsidR="00260EF3" w:rsidRPr="00DB4D80" w:rsidRDefault="00260EF3" w:rsidP="00673851">
            <w:pPr>
              <w:rPr>
                <w:sz w:val="24"/>
                <w:szCs w:val="24"/>
              </w:rPr>
            </w:pPr>
            <w:r w:rsidRPr="00DB4D80">
              <w:rPr>
                <w:sz w:val="24"/>
                <w:szCs w:val="24"/>
              </w:rPr>
              <w:t>11.10.2017</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1</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3</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5</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1</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1</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4</w:t>
            </w:r>
          </w:p>
        </w:tc>
        <w:tc>
          <w:tcPr>
            <w:tcW w:w="68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1</w:t>
            </w:r>
          </w:p>
        </w:tc>
        <w:tc>
          <w:tcPr>
            <w:tcW w:w="68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1</w:t>
            </w:r>
          </w:p>
        </w:tc>
        <w:tc>
          <w:tcPr>
            <w:tcW w:w="68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2</w:t>
            </w:r>
          </w:p>
        </w:tc>
      </w:tr>
      <w:tr w:rsidR="007E69DD" w:rsidRPr="00DB4D80" w:rsidTr="00673851">
        <w:trPr>
          <w:trHeight w:val="284"/>
        </w:trPr>
        <w:tc>
          <w:tcPr>
            <w:tcW w:w="4004" w:type="dxa"/>
            <w:tcBorders>
              <w:top w:val="nil"/>
              <w:left w:val="single" w:sz="4" w:space="0" w:color="auto"/>
              <w:bottom w:val="single" w:sz="4" w:space="0" w:color="auto"/>
              <w:right w:val="single" w:sz="4" w:space="0" w:color="auto"/>
            </w:tcBorders>
            <w:shd w:val="clear" w:color="000000" w:fill="FFFFFF"/>
            <w:noWrap/>
            <w:vAlign w:val="bottom"/>
            <w:hideMark/>
          </w:tcPr>
          <w:p w:rsidR="00260EF3" w:rsidRPr="00DB4D80" w:rsidRDefault="00260EF3" w:rsidP="00673851">
            <w:pPr>
              <w:rPr>
                <w:sz w:val="24"/>
                <w:szCs w:val="24"/>
              </w:rPr>
            </w:pPr>
            <w:r w:rsidRPr="00DB4D80">
              <w:rPr>
                <w:sz w:val="24"/>
                <w:szCs w:val="24"/>
              </w:rPr>
              <w:t xml:space="preserve">2007 </w:t>
            </w:r>
            <w:proofErr w:type="spellStart"/>
            <w:r w:rsidRPr="00DB4D80">
              <w:rPr>
                <w:sz w:val="24"/>
                <w:szCs w:val="24"/>
              </w:rPr>
              <w:t>р.н</w:t>
            </w:r>
            <w:proofErr w:type="spellEnd"/>
            <w:r w:rsidRPr="00DB4D80">
              <w:rPr>
                <w:sz w:val="24"/>
                <w:szCs w:val="24"/>
              </w:rPr>
              <w:t>.</w:t>
            </w:r>
          </w:p>
        </w:tc>
        <w:tc>
          <w:tcPr>
            <w:tcW w:w="1296" w:type="dxa"/>
            <w:tcBorders>
              <w:top w:val="nil"/>
              <w:left w:val="nil"/>
              <w:bottom w:val="single" w:sz="4" w:space="0" w:color="auto"/>
              <w:right w:val="single" w:sz="4" w:space="0" w:color="auto"/>
            </w:tcBorders>
            <w:shd w:val="clear" w:color="000000" w:fill="FFFFFF"/>
            <w:vAlign w:val="bottom"/>
            <w:hideMark/>
          </w:tcPr>
          <w:p w:rsidR="00260EF3" w:rsidRPr="00DB4D80" w:rsidRDefault="00260EF3" w:rsidP="00673851">
            <w:pPr>
              <w:rPr>
                <w:sz w:val="24"/>
                <w:szCs w:val="24"/>
              </w:rPr>
            </w:pPr>
            <w:r w:rsidRPr="00DB4D80">
              <w:rPr>
                <w:sz w:val="24"/>
                <w:szCs w:val="24"/>
              </w:rPr>
              <w:t>09.10.2017</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3</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1</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1</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2</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4</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1</w:t>
            </w:r>
          </w:p>
        </w:tc>
        <w:tc>
          <w:tcPr>
            <w:tcW w:w="68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1</w:t>
            </w:r>
          </w:p>
        </w:tc>
        <w:tc>
          <w:tcPr>
            <w:tcW w:w="68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1</w:t>
            </w:r>
          </w:p>
        </w:tc>
        <w:tc>
          <w:tcPr>
            <w:tcW w:w="68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5</w:t>
            </w:r>
          </w:p>
        </w:tc>
      </w:tr>
      <w:tr w:rsidR="007E69DD" w:rsidRPr="00DB4D80" w:rsidTr="00673851">
        <w:trPr>
          <w:trHeight w:val="259"/>
        </w:trPr>
        <w:tc>
          <w:tcPr>
            <w:tcW w:w="4004" w:type="dxa"/>
            <w:tcBorders>
              <w:top w:val="nil"/>
              <w:left w:val="single" w:sz="4" w:space="0" w:color="auto"/>
              <w:bottom w:val="single" w:sz="4" w:space="0" w:color="auto"/>
              <w:right w:val="single" w:sz="4" w:space="0" w:color="auto"/>
            </w:tcBorders>
            <w:shd w:val="clear" w:color="000000" w:fill="FFFFFF"/>
            <w:noWrap/>
            <w:vAlign w:val="bottom"/>
            <w:hideMark/>
          </w:tcPr>
          <w:p w:rsidR="00260EF3" w:rsidRPr="00DB4D80" w:rsidRDefault="00260EF3" w:rsidP="00673851">
            <w:pPr>
              <w:rPr>
                <w:sz w:val="24"/>
                <w:szCs w:val="24"/>
              </w:rPr>
            </w:pPr>
            <w:r w:rsidRPr="00DB4D80">
              <w:rPr>
                <w:sz w:val="24"/>
                <w:szCs w:val="24"/>
              </w:rPr>
              <w:t xml:space="preserve">2004 </w:t>
            </w:r>
            <w:proofErr w:type="spellStart"/>
            <w:r w:rsidRPr="00DB4D80">
              <w:rPr>
                <w:sz w:val="24"/>
                <w:szCs w:val="24"/>
              </w:rPr>
              <w:t>р.н</w:t>
            </w:r>
            <w:proofErr w:type="spellEnd"/>
            <w:r w:rsidRPr="00DB4D80">
              <w:rPr>
                <w:sz w:val="24"/>
                <w:szCs w:val="24"/>
              </w:rPr>
              <w:t>.</w:t>
            </w:r>
          </w:p>
        </w:tc>
        <w:tc>
          <w:tcPr>
            <w:tcW w:w="1296" w:type="dxa"/>
            <w:tcBorders>
              <w:top w:val="nil"/>
              <w:left w:val="nil"/>
              <w:bottom w:val="single" w:sz="4" w:space="0" w:color="auto"/>
              <w:right w:val="single" w:sz="4" w:space="0" w:color="auto"/>
            </w:tcBorders>
            <w:shd w:val="clear" w:color="000000" w:fill="FFFFFF"/>
            <w:vAlign w:val="bottom"/>
            <w:hideMark/>
          </w:tcPr>
          <w:p w:rsidR="00260EF3" w:rsidRPr="00DB4D80" w:rsidRDefault="00260EF3" w:rsidP="00673851">
            <w:pPr>
              <w:rPr>
                <w:sz w:val="24"/>
                <w:szCs w:val="24"/>
              </w:rPr>
            </w:pPr>
            <w:r w:rsidRPr="00DB4D80">
              <w:rPr>
                <w:sz w:val="24"/>
                <w:szCs w:val="24"/>
              </w:rPr>
              <w:t>19.04.2018</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1</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1</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1</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5</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1</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2</w:t>
            </w:r>
          </w:p>
        </w:tc>
        <w:tc>
          <w:tcPr>
            <w:tcW w:w="68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1</w:t>
            </w:r>
          </w:p>
        </w:tc>
        <w:tc>
          <w:tcPr>
            <w:tcW w:w="68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1</w:t>
            </w:r>
          </w:p>
        </w:tc>
        <w:tc>
          <w:tcPr>
            <w:tcW w:w="68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3</w:t>
            </w:r>
          </w:p>
        </w:tc>
      </w:tr>
      <w:tr w:rsidR="007E69DD" w:rsidRPr="00DB4D80" w:rsidTr="00673851">
        <w:trPr>
          <w:trHeight w:val="255"/>
        </w:trPr>
        <w:tc>
          <w:tcPr>
            <w:tcW w:w="4004" w:type="dxa"/>
            <w:tcBorders>
              <w:top w:val="nil"/>
              <w:left w:val="single" w:sz="4" w:space="0" w:color="auto"/>
              <w:bottom w:val="single" w:sz="4" w:space="0" w:color="auto"/>
              <w:right w:val="single" w:sz="4" w:space="0" w:color="auto"/>
            </w:tcBorders>
            <w:shd w:val="clear" w:color="000000" w:fill="FFFFFF"/>
            <w:noWrap/>
            <w:vAlign w:val="bottom"/>
            <w:hideMark/>
          </w:tcPr>
          <w:p w:rsidR="00260EF3" w:rsidRPr="00DB4D80" w:rsidRDefault="00260EF3" w:rsidP="00673851">
            <w:pPr>
              <w:rPr>
                <w:bCs/>
                <w:sz w:val="24"/>
                <w:szCs w:val="24"/>
              </w:rPr>
            </w:pPr>
            <w:r w:rsidRPr="00DB4D80">
              <w:rPr>
                <w:bCs/>
                <w:sz w:val="24"/>
                <w:szCs w:val="24"/>
              </w:rPr>
              <w:t>Шкільна баскетбольна ліга 3х3</w:t>
            </w:r>
          </w:p>
        </w:tc>
        <w:tc>
          <w:tcPr>
            <w:tcW w:w="1296" w:type="dxa"/>
            <w:tcBorders>
              <w:top w:val="nil"/>
              <w:left w:val="nil"/>
              <w:bottom w:val="single" w:sz="4" w:space="0" w:color="auto"/>
              <w:right w:val="single" w:sz="4" w:space="0" w:color="auto"/>
            </w:tcBorders>
            <w:shd w:val="clear" w:color="000000" w:fill="FFFFFF"/>
            <w:noWrap/>
            <w:vAlign w:val="bottom"/>
            <w:hideMark/>
          </w:tcPr>
          <w:p w:rsidR="00260EF3" w:rsidRPr="00DB4D80" w:rsidRDefault="00260EF3" w:rsidP="00673851">
            <w:pPr>
              <w:rPr>
                <w:sz w:val="24"/>
                <w:szCs w:val="24"/>
              </w:rPr>
            </w:pPr>
            <w:r w:rsidRPr="00DB4D80">
              <w:rPr>
                <w:sz w:val="24"/>
                <w:szCs w:val="24"/>
              </w:rPr>
              <w:t> </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rPr>
                <w:sz w:val="24"/>
                <w:szCs w:val="24"/>
              </w:rPr>
            </w:pPr>
            <w:r w:rsidRPr="00DB4D80">
              <w:rPr>
                <w:sz w:val="24"/>
                <w:szCs w:val="24"/>
              </w:rPr>
              <w:t> </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rPr>
                <w:sz w:val="24"/>
                <w:szCs w:val="24"/>
              </w:rPr>
            </w:pPr>
            <w:r w:rsidRPr="00DB4D80">
              <w:rPr>
                <w:sz w:val="24"/>
                <w:szCs w:val="24"/>
              </w:rPr>
              <w:t> </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rPr>
                <w:sz w:val="24"/>
                <w:szCs w:val="24"/>
              </w:rPr>
            </w:pPr>
            <w:r w:rsidRPr="00DB4D80">
              <w:rPr>
                <w:sz w:val="24"/>
                <w:szCs w:val="24"/>
              </w:rPr>
              <w:t> </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rPr>
                <w:sz w:val="24"/>
                <w:szCs w:val="24"/>
              </w:rPr>
            </w:pPr>
            <w:r w:rsidRPr="00DB4D80">
              <w:rPr>
                <w:sz w:val="24"/>
                <w:szCs w:val="24"/>
              </w:rPr>
              <w:t> </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rPr>
                <w:sz w:val="24"/>
                <w:szCs w:val="24"/>
              </w:rPr>
            </w:pPr>
            <w:r w:rsidRPr="00DB4D80">
              <w:rPr>
                <w:sz w:val="24"/>
                <w:szCs w:val="24"/>
              </w:rPr>
              <w:t> </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rPr>
                <w:sz w:val="24"/>
                <w:szCs w:val="24"/>
              </w:rPr>
            </w:pPr>
            <w:r w:rsidRPr="00DB4D80">
              <w:rPr>
                <w:sz w:val="24"/>
                <w:szCs w:val="24"/>
              </w:rPr>
              <w:t> </w:t>
            </w:r>
          </w:p>
        </w:tc>
        <w:tc>
          <w:tcPr>
            <w:tcW w:w="68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rPr>
                <w:sz w:val="24"/>
                <w:szCs w:val="24"/>
              </w:rPr>
            </w:pPr>
            <w:r w:rsidRPr="00DB4D80">
              <w:rPr>
                <w:sz w:val="24"/>
                <w:szCs w:val="24"/>
              </w:rPr>
              <w:t> </w:t>
            </w:r>
          </w:p>
        </w:tc>
        <w:tc>
          <w:tcPr>
            <w:tcW w:w="68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rPr>
                <w:sz w:val="24"/>
                <w:szCs w:val="24"/>
              </w:rPr>
            </w:pPr>
            <w:r w:rsidRPr="00DB4D80">
              <w:rPr>
                <w:sz w:val="24"/>
                <w:szCs w:val="24"/>
              </w:rPr>
              <w:t> </w:t>
            </w:r>
          </w:p>
        </w:tc>
        <w:tc>
          <w:tcPr>
            <w:tcW w:w="68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rPr>
                <w:sz w:val="24"/>
                <w:szCs w:val="24"/>
              </w:rPr>
            </w:pPr>
            <w:r w:rsidRPr="00DB4D80">
              <w:rPr>
                <w:sz w:val="24"/>
                <w:szCs w:val="24"/>
              </w:rPr>
              <w:t> </w:t>
            </w:r>
          </w:p>
        </w:tc>
      </w:tr>
      <w:tr w:rsidR="007E69DD" w:rsidRPr="00DB4D80" w:rsidTr="00673851">
        <w:trPr>
          <w:trHeight w:val="309"/>
        </w:trPr>
        <w:tc>
          <w:tcPr>
            <w:tcW w:w="4004" w:type="dxa"/>
            <w:tcBorders>
              <w:top w:val="nil"/>
              <w:left w:val="single" w:sz="4" w:space="0" w:color="auto"/>
              <w:bottom w:val="single" w:sz="4" w:space="0" w:color="auto"/>
              <w:right w:val="single" w:sz="4" w:space="0" w:color="auto"/>
            </w:tcBorders>
            <w:shd w:val="clear" w:color="000000" w:fill="FFFFFF"/>
            <w:noWrap/>
            <w:vAlign w:val="bottom"/>
            <w:hideMark/>
          </w:tcPr>
          <w:p w:rsidR="00260EF3" w:rsidRPr="00DB4D80" w:rsidRDefault="00260EF3" w:rsidP="00673851">
            <w:pPr>
              <w:rPr>
                <w:sz w:val="24"/>
                <w:szCs w:val="24"/>
              </w:rPr>
            </w:pPr>
            <w:r w:rsidRPr="00DB4D80">
              <w:rPr>
                <w:sz w:val="24"/>
                <w:szCs w:val="24"/>
              </w:rPr>
              <w:t xml:space="preserve">хлопці 2000 </w:t>
            </w:r>
            <w:proofErr w:type="spellStart"/>
            <w:r w:rsidRPr="00DB4D80">
              <w:rPr>
                <w:sz w:val="24"/>
                <w:szCs w:val="24"/>
              </w:rPr>
              <w:t>р.н</w:t>
            </w:r>
            <w:proofErr w:type="spellEnd"/>
            <w:r w:rsidRPr="00DB4D80">
              <w:rPr>
                <w:sz w:val="24"/>
                <w:szCs w:val="24"/>
              </w:rPr>
              <w:t>.</w:t>
            </w:r>
          </w:p>
        </w:tc>
        <w:tc>
          <w:tcPr>
            <w:tcW w:w="1296" w:type="dxa"/>
            <w:tcBorders>
              <w:top w:val="nil"/>
              <w:left w:val="nil"/>
              <w:bottom w:val="single" w:sz="4" w:space="0" w:color="auto"/>
              <w:right w:val="single" w:sz="4" w:space="0" w:color="auto"/>
            </w:tcBorders>
            <w:shd w:val="clear" w:color="000000" w:fill="FFFFFF"/>
            <w:vAlign w:val="bottom"/>
            <w:hideMark/>
          </w:tcPr>
          <w:p w:rsidR="00260EF3" w:rsidRPr="00DB4D80" w:rsidRDefault="00260EF3" w:rsidP="00673851">
            <w:pPr>
              <w:rPr>
                <w:sz w:val="24"/>
                <w:szCs w:val="24"/>
              </w:rPr>
            </w:pPr>
            <w:r w:rsidRPr="00DB4D80">
              <w:rPr>
                <w:sz w:val="24"/>
                <w:szCs w:val="24"/>
              </w:rPr>
              <w:t>18.01.2018</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2</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1</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3</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1</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1</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1</w:t>
            </w:r>
          </w:p>
        </w:tc>
        <w:tc>
          <w:tcPr>
            <w:tcW w:w="68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5</w:t>
            </w:r>
          </w:p>
        </w:tc>
        <w:tc>
          <w:tcPr>
            <w:tcW w:w="68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1</w:t>
            </w:r>
          </w:p>
        </w:tc>
        <w:tc>
          <w:tcPr>
            <w:tcW w:w="68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4</w:t>
            </w:r>
          </w:p>
        </w:tc>
      </w:tr>
      <w:tr w:rsidR="007E69DD" w:rsidRPr="00DB4D80" w:rsidTr="00673851">
        <w:trPr>
          <w:trHeight w:val="257"/>
        </w:trPr>
        <w:tc>
          <w:tcPr>
            <w:tcW w:w="4004" w:type="dxa"/>
            <w:tcBorders>
              <w:top w:val="nil"/>
              <w:left w:val="single" w:sz="4" w:space="0" w:color="auto"/>
              <w:bottom w:val="single" w:sz="4" w:space="0" w:color="auto"/>
              <w:right w:val="single" w:sz="4" w:space="0" w:color="auto"/>
            </w:tcBorders>
            <w:shd w:val="clear" w:color="000000" w:fill="FFFFFF"/>
            <w:noWrap/>
            <w:vAlign w:val="bottom"/>
            <w:hideMark/>
          </w:tcPr>
          <w:p w:rsidR="00260EF3" w:rsidRPr="00DB4D80" w:rsidRDefault="00260EF3" w:rsidP="00673851">
            <w:pPr>
              <w:rPr>
                <w:sz w:val="24"/>
                <w:szCs w:val="24"/>
              </w:rPr>
            </w:pPr>
            <w:r w:rsidRPr="00DB4D80">
              <w:rPr>
                <w:sz w:val="24"/>
                <w:szCs w:val="24"/>
              </w:rPr>
              <w:t xml:space="preserve">хлопці 2003 </w:t>
            </w:r>
            <w:proofErr w:type="spellStart"/>
            <w:r w:rsidRPr="00DB4D80">
              <w:rPr>
                <w:sz w:val="24"/>
                <w:szCs w:val="24"/>
              </w:rPr>
              <w:t>р.н</w:t>
            </w:r>
            <w:proofErr w:type="spellEnd"/>
            <w:r w:rsidRPr="00DB4D80">
              <w:rPr>
                <w:sz w:val="24"/>
                <w:szCs w:val="24"/>
              </w:rPr>
              <w:t>.</w:t>
            </w:r>
          </w:p>
        </w:tc>
        <w:tc>
          <w:tcPr>
            <w:tcW w:w="1296" w:type="dxa"/>
            <w:tcBorders>
              <w:top w:val="nil"/>
              <w:left w:val="nil"/>
              <w:bottom w:val="single" w:sz="4" w:space="0" w:color="auto"/>
              <w:right w:val="single" w:sz="4" w:space="0" w:color="auto"/>
            </w:tcBorders>
            <w:shd w:val="clear" w:color="000000" w:fill="FFFFFF"/>
            <w:vAlign w:val="bottom"/>
            <w:hideMark/>
          </w:tcPr>
          <w:p w:rsidR="00260EF3" w:rsidRPr="00DB4D80" w:rsidRDefault="00260EF3" w:rsidP="00673851">
            <w:pPr>
              <w:rPr>
                <w:sz w:val="24"/>
                <w:szCs w:val="24"/>
              </w:rPr>
            </w:pPr>
            <w:r w:rsidRPr="00DB4D80">
              <w:rPr>
                <w:sz w:val="24"/>
                <w:szCs w:val="24"/>
              </w:rPr>
              <w:t>20.01.2018</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1</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1</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1</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4</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2</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1</w:t>
            </w:r>
          </w:p>
        </w:tc>
        <w:tc>
          <w:tcPr>
            <w:tcW w:w="68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1</w:t>
            </w:r>
          </w:p>
        </w:tc>
        <w:tc>
          <w:tcPr>
            <w:tcW w:w="68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5</w:t>
            </w:r>
          </w:p>
        </w:tc>
        <w:tc>
          <w:tcPr>
            <w:tcW w:w="68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3</w:t>
            </w:r>
          </w:p>
        </w:tc>
      </w:tr>
      <w:tr w:rsidR="007E69DD" w:rsidRPr="00DB4D80" w:rsidTr="00673851">
        <w:trPr>
          <w:trHeight w:val="289"/>
        </w:trPr>
        <w:tc>
          <w:tcPr>
            <w:tcW w:w="4004" w:type="dxa"/>
            <w:tcBorders>
              <w:top w:val="nil"/>
              <w:left w:val="single" w:sz="4" w:space="0" w:color="auto"/>
              <w:bottom w:val="single" w:sz="4" w:space="0" w:color="auto"/>
              <w:right w:val="single" w:sz="4" w:space="0" w:color="auto"/>
            </w:tcBorders>
            <w:shd w:val="clear" w:color="000000" w:fill="FFFFFF"/>
            <w:noWrap/>
            <w:vAlign w:val="bottom"/>
            <w:hideMark/>
          </w:tcPr>
          <w:p w:rsidR="00260EF3" w:rsidRPr="00DB4D80" w:rsidRDefault="00260EF3" w:rsidP="00673851">
            <w:pPr>
              <w:rPr>
                <w:sz w:val="24"/>
                <w:szCs w:val="24"/>
              </w:rPr>
            </w:pPr>
            <w:r w:rsidRPr="00DB4D80">
              <w:rPr>
                <w:sz w:val="24"/>
                <w:szCs w:val="24"/>
              </w:rPr>
              <w:t xml:space="preserve">дівчата 2000 </w:t>
            </w:r>
            <w:proofErr w:type="spellStart"/>
            <w:r w:rsidRPr="00DB4D80">
              <w:rPr>
                <w:sz w:val="24"/>
                <w:szCs w:val="24"/>
              </w:rPr>
              <w:t>р.н</w:t>
            </w:r>
            <w:proofErr w:type="spellEnd"/>
            <w:r w:rsidRPr="00DB4D80">
              <w:rPr>
                <w:sz w:val="24"/>
                <w:szCs w:val="24"/>
              </w:rPr>
              <w:t>.</w:t>
            </w:r>
          </w:p>
        </w:tc>
        <w:tc>
          <w:tcPr>
            <w:tcW w:w="1296" w:type="dxa"/>
            <w:tcBorders>
              <w:top w:val="nil"/>
              <w:left w:val="nil"/>
              <w:bottom w:val="single" w:sz="4" w:space="0" w:color="auto"/>
              <w:right w:val="single" w:sz="4" w:space="0" w:color="auto"/>
            </w:tcBorders>
            <w:shd w:val="clear" w:color="000000" w:fill="FFFFFF"/>
            <w:vAlign w:val="bottom"/>
            <w:hideMark/>
          </w:tcPr>
          <w:p w:rsidR="00260EF3" w:rsidRPr="00DB4D80" w:rsidRDefault="00260EF3" w:rsidP="00673851">
            <w:pPr>
              <w:rPr>
                <w:sz w:val="24"/>
                <w:szCs w:val="24"/>
              </w:rPr>
            </w:pPr>
            <w:r w:rsidRPr="00DB4D80">
              <w:rPr>
                <w:sz w:val="24"/>
                <w:szCs w:val="24"/>
              </w:rPr>
              <w:t>18.01.2018</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2</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1</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3</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1</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1</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1</w:t>
            </w:r>
          </w:p>
        </w:tc>
        <w:tc>
          <w:tcPr>
            <w:tcW w:w="68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5</w:t>
            </w:r>
          </w:p>
        </w:tc>
        <w:tc>
          <w:tcPr>
            <w:tcW w:w="68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1</w:t>
            </w:r>
          </w:p>
        </w:tc>
        <w:tc>
          <w:tcPr>
            <w:tcW w:w="68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4</w:t>
            </w:r>
          </w:p>
        </w:tc>
      </w:tr>
      <w:tr w:rsidR="007E69DD" w:rsidRPr="00DB4D80" w:rsidTr="00673851">
        <w:trPr>
          <w:trHeight w:val="280"/>
        </w:trPr>
        <w:tc>
          <w:tcPr>
            <w:tcW w:w="4004" w:type="dxa"/>
            <w:tcBorders>
              <w:top w:val="nil"/>
              <w:left w:val="single" w:sz="4" w:space="0" w:color="auto"/>
              <w:bottom w:val="single" w:sz="4" w:space="0" w:color="auto"/>
              <w:right w:val="single" w:sz="4" w:space="0" w:color="auto"/>
            </w:tcBorders>
            <w:shd w:val="clear" w:color="000000" w:fill="FFFFFF"/>
            <w:noWrap/>
            <w:vAlign w:val="bottom"/>
            <w:hideMark/>
          </w:tcPr>
          <w:p w:rsidR="00260EF3" w:rsidRPr="00DB4D80" w:rsidRDefault="00260EF3" w:rsidP="00673851">
            <w:pPr>
              <w:rPr>
                <w:sz w:val="24"/>
                <w:szCs w:val="24"/>
              </w:rPr>
            </w:pPr>
            <w:r w:rsidRPr="00DB4D80">
              <w:rPr>
                <w:sz w:val="24"/>
                <w:szCs w:val="24"/>
              </w:rPr>
              <w:t xml:space="preserve">дівчата 2003 </w:t>
            </w:r>
            <w:proofErr w:type="spellStart"/>
            <w:r w:rsidRPr="00DB4D80">
              <w:rPr>
                <w:sz w:val="24"/>
                <w:szCs w:val="24"/>
              </w:rPr>
              <w:t>р.н</w:t>
            </w:r>
            <w:proofErr w:type="spellEnd"/>
            <w:r w:rsidRPr="00DB4D80">
              <w:rPr>
                <w:sz w:val="24"/>
                <w:szCs w:val="24"/>
              </w:rPr>
              <w:t>.</w:t>
            </w:r>
          </w:p>
        </w:tc>
        <w:tc>
          <w:tcPr>
            <w:tcW w:w="1296" w:type="dxa"/>
            <w:tcBorders>
              <w:top w:val="nil"/>
              <w:left w:val="nil"/>
              <w:bottom w:val="single" w:sz="4" w:space="0" w:color="auto"/>
              <w:right w:val="single" w:sz="4" w:space="0" w:color="auto"/>
            </w:tcBorders>
            <w:shd w:val="clear" w:color="000000" w:fill="FFFFFF"/>
            <w:vAlign w:val="bottom"/>
            <w:hideMark/>
          </w:tcPr>
          <w:p w:rsidR="00260EF3" w:rsidRPr="00DB4D80" w:rsidRDefault="00260EF3" w:rsidP="00673851">
            <w:pPr>
              <w:rPr>
                <w:sz w:val="24"/>
                <w:szCs w:val="24"/>
              </w:rPr>
            </w:pPr>
            <w:r w:rsidRPr="00DB4D80">
              <w:rPr>
                <w:sz w:val="24"/>
                <w:szCs w:val="24"/>
              </w:rPr>
              <w:t>20.01.2018</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1</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3</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5</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1</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1</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1</w:t>
            </w:r>
          </w:p>
        </w:tc>
        <w:tc>
          <w:tcPr>
            <w:tcW w:w="68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1</w:t>
            </w:r>
          </w:p>
        </w:tc>
        <w:tc>
          <w:tcPr>
            <w:tcW w:w="68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4</w:t>
            </w:r>
          </w:p>
        </w:tc>
        <w:tc>
          <w:tcPr>
            <w:tcW w:w="68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1</w:t>
            </w:r>
          </w:p>
        </w:tc>
      </w:tr>
      <w:tr w:rsidR="007E69DD" w:rsidRPr="00DB4D80" w:rsidTr="00673851">
        <w:trPr>
          <w:trHeight w:val="255"/>
        </w:trPr>
        <w:tc>
          <w:tcPr>
            <w:tcW w:w="4004" w:type="dxa"/>
            <w:tcBorders>
              <w:top w:val="nil"/>
              <w:left w:val="single" w:sz="4" w:space="0" w:color="auto"/>
              <w:bottom w:val="single" w:sz="4" w:space="0" w:color="auto"/>
              <w:right w:val="single" w:sz="4" w:space="0" w:color="auto"/>
            </w:tcBorders>
            <w:shd w:val="clear" w:color="000000" w:fill="FFFFFF"/>
            <w:noWrap/>
            <w:vAlign w:val="bottom"/>
            <w:hideMark/>
          </w:tcPr>
          <w:p w:rsidR="00260EF3" w:rsidRPr="00DB4D80" w:rsidRDefault="00260EF3" w:rsidP="00673851">
            <w:pPr>
              <w:rPr>
                <w:bCs/>
                <w:sz w:val="24"/>
                <w:szCs w:val="24"/>
              </w:rPr>
            </w:pPr>
            <w:r w:rsidRPr="00DB4D80">
              <w:rPr>
                <w:bCs/>
                <w:sz w:val="24"/>
                <w:szCs w:val="24"/>
              </w:rPr>
              <w:lastRenderedPageBreak/>
              <w:t>Волейбол</w:t>
            </w:r>
          </w:p>
        </w:tc>
        <w:tc>
          <w:tcPr>
            <w:tcW w:w="1296" w:type="dxa"/>
            <w:tcBorders>
              <w:top w:val="nil"/>
              <w:left w:val="nil"/>
              <w:bottom w:val="single" w:sz="4" w:space="0" w:color="auto"/>
              <w:right w:val="single" w:sz="4" w:space="0" w:color="auto"/>
            </w:tcBorders>
            <w:shd w:val="clear" w:color="000000" w:fill="FFFFFF"/>
            <w:noWrap/>
            <w:vAlign w:val="bottom"/>
            <w:hideMark/>
          </w:tcPr>
          <w:p w:rsidR="00260EF3" w:rsidRPr="00DB4D80" w:rsidRDefault="00260EF3" w:rsidP="00673851">
            <w:pPr>
              <w:rPr>
                <w:sz w:val="24"/>
                <w:szCs w:val="24"/>
              </w:rPr>
            </w:pPr>
            <w:r w:rsidRPr="00DB4D80">
              <w:rPr>
                <w:sz w:val="24"/>
                <w:szCs w:val="24"/>
              </w:rPr>
              <w:t> </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rPr>
                <w:sz w:val="24"/>
                <w:szCs w:val="24"/>
              </w:rPr>
            </w:pPr>
            <w:r w:rsidRPr="00DB4D80">
              <w:rPr>
                <w:sz w:val="24"/>
                <w:szCs w:val="24"/>
              </w:rPr>
              <w:t> </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rPr>
                <w:sz w:val="24"/>
                <w:szCs w:val="24"/>
              </w:rPr>
            </w:pPr>
            <w:r w:rsidRPr="00DB4D80">
              <w:rPr>
                <w:sz w:val="24"/>
                <w:szCs w:val="24"/>
              </w:rPr>
              <w:t> </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rPr>
                <w:sz w:val="24"/>
                <w:szCs w:val="24"/>
              </w:rPr>
            </w:pPr>
            <w:r w:rsidRPr="00DB4D80">
              <w:rPr>
                <w:sz w:val="24"/>
                <w:szCs w:val="24"/>
              </w:rPr>
              <w:t> </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rPr>
                <w:sz w:val="24"/>
                <w:szCs w:val="24"/>
              </w:rPr>
            </w:pPr>
            <w:r w:rsidRPr="00DB4D80">
              <w:rPr>
                <w:sz w:val="24"/>
                <w:szCs w:val="24"/>
              </w:rPr>
              <w:t> </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rPr>
                <w:sz w:val="24"/>
                <w:szCs w:val="24"/>
              </w:rPr>
            </w:pPr>
            <w:r w:rsidRPr="00DB4D80">
              <w:rPr>
                <w:sz w:val="24"/>
                <w:szCs w:val="24"/>
              </w:rPr>
              <w:t> </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rPr>
                <w:sz w:val="24"/>
                <w:szCs w:val="24"/>
              </w:rPr>
            </w:pPr>
            <w:r w:rsidRPr="00DB4D80">
              <w:rPr>
                <w:sz w:val="24"/>
                <w:szCs w:val="24"/>
              </w:rPr>
              <w:t> </w:t>
            </w:r>
          </w:p>
        </w:tc>
        <w:tc>
          <w:tcPr>
            <w:tcW w:w="68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rPr>
                <w:sz w:val="24"/>
                <w:szCs w:val="24"/>
              </w:rPr>
            </w:pPr>
            <w:r w:rsidRPr="00DB4D80">
              <w:rPr>
                <w:sz w:val="24"/>
                <w:szCs w:val="24"/>
              </w:rPr>
              <w:t> </w:t>
            </w:r>
          </w:p>
        </w:tc>
        <w:tc>
          <w:tcPr>
            <w:tcW w:w="68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rPr>
                <w:sz w:val="24"/>
                <w:szCs w:val="24"/>
              </w:rPr>
            </w:pPr>
            <w:r w:rsidRPr="00DB4D80">
              <w:rPr>
                <w:sz w:val="24"/>
                <w:szCs w:val="24"/>
              </w:rPr>
              <w:t> </w:t>
            </w:r>
          </w:p>
        </w:tc>
        <w:tc>
          <w:tcPr>
            <w:tcW w:w="68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rPr>
                <w:sz w:val="24"/>
                <w:szCs w:val="24"/>
              </w:rPr>
            </w:pPr>
            <w:r w:rsidRPr="00DB4D80">
              <w:rPr>
                <w:sz w:val="24"/>
                <w:szCs w:val="24"/>
              </w:rPr>
              <w:t> </w:t>
            </w:r>
          </w:p>
        </w:tc>
      </w:tr>
      <w:tr w:rsidR="007E69DD" w:rsidRPr="00DB4D80" w:rsidTr="00673851">
        <w:trPr>
          <w:trHeight w:val="288"/>
        </w:trPr>
        <w:tc>
          <w:tcPr>
            <w:tcW w:w="4004" w:type="dxa"/>
            <w:tcBorders>
              <w:top w:val="nil"/>
              <w:left w:val="single" w:sz="4" w:space="0" w:color="auto"/>
              <w:bottom w:val="single" w:sz="4" w:space="0" w:color="auto"/>
              <w:right w:val="single" w:sz="4" w:space="0" w:color="auto"/>
            </w:tcBorders>
            <w:shd w:val="clear" w:color="000000" w:fill="FFFFFF"/>
            <w:noWrap/>
            <w:vAlign w:val="bottom"/>
            <w:hideMark/>
          </w:tcPr>
          <w:p w:rsidR="00260EF3" w:rsidRPr="00DB4D80" w:rsidRDefault="00260EF3" w:rsidP="00673851">
            <w:pPr>
              <w:rPr>
                <w:sz w:val="24"/>
                <w:szCs w:val="24"/>
              </w:rPr>
            </w:pPr>
            <w:r w:rsidRPr="00DB4D80">
              <w:rPr>
                <w:sz w:val="24"/>
                <w:szCs w:val="24"/>
              </w:rPr>
              <w:t xml:space="preserve">юнаки 2001 </w:t>
            </w:r>
            <w:proofErr w:type="spellStart"/>
            <w:r w:rsidRPr="00DB4D80">
              <w:rPr>
                <w:sz w:val="24"/>
                <w:szCs w:val="24"/>
              </w:rPr>
              <w:t>р.н</w:t>
            </w:r>
            <w:proofErr w:type="spellEnd"/>
            <w:r w:rsidRPr="00DB4D80">
              <w:rPr>
                <w:sz w:val="24"/>
                <w:szCs w:val="24"/>
              </w:rPr>
              <w:t>.</w:t>
            </w:r>
          </w:p>
        </w:tc>
        <w:tc>
          <w:tcPr>
            <w:tcW w:w="1296" w:type="dxa"/>
            <w:tcBorders>
              <w:top w:val="nil"/>
              <w:left w:val="nil"/>
              <w:bottom w:val="single" w:sz="4" w:space="0" w:color="auto"/>
              <w:right w:val="single" w:sz="4" w:space="0" w:color="auto"/>
            </w:tcBorders>
            <w:shd w:val="clear" w:color="000000" w:fill="FFFFFF"/>
            <w:vAlign w:val="bottom"/>
            <w:hideMark/>
          </w:tcPr>
          <w:p w:rsidR="00260EF3" w:rsidRPr="00DB4D80" w:rsidRDefault="00260EF3" w:rsidP="00673851">
            <w:pPr>
              <w:rPr>
                <w:sz w:val="24"/>
                <w:szCs w:val="24"/>
              </w:rPr>
            </w:pPr>
            <w:r w:rsidRPr="00DB4D80">
              <w:rPr>
                <w:sz w:val="24"/>
                <w:szCs w:val="24"/>
              </w:rPr>
              <w:t>18.11.2017</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1</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1</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1</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3</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1</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2</w:t>
            </w:r>
          </w:p>
        </w:tc>
        <w:tc>
          <w:tcPr>
            <w:tcW w:w="68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4</w:t>
            </w:r>
          </w:p>
        </w:tc>
        <w:tc>
          <w:tcPr>
            <w:tcW w:w="68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1</w:t>
            </w:r>
          </w:p>
        </w:tc>
        <w:tc>
          <w:tcPr>
            <w:tcW w:w="68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5</w:t>
            </w:r>
          </w:p>
        </w:tc>
      </w:tr>
      <w:tr w:rsidR="007E69DD" w:rsidRPr="00DB4D80" w:rsidTr="00673851">
        <w:trPr>
          <w:trHeight w:val="263"/>
        </w:trPr>
        <w:tc>
          <w:tcPr>
            <w:tcW w:w="4004" w:type="dxa"/>
            <w:tcBorders>
              <w:top w:val="nil"/>
              <w:left w:val="single" w:sz="4" w:space="0" w:color="auto"/>
              <w:bottom w:val="single" w:sz="4" w:space="0" w:color="auto"/>
              <w:right w:val="single" w:sz="4" w:space="0" w:color="auto"/>
            </w:tcBorders>
            <w:shd w:val="clear" w:color="000000" w:fill="FFFFFF"/>
            <w:noWrap/>
            <w:vAlign w:val="bottom"/>
            <w:hideMark/>
          </w:tcPr>
          <w:p w:rsidR="00260EF3" w:rsidRPr="00DB4D80" w:rsidRDefault="00260EF3" w:rsidP="00673851">
            <w:pPr>
              <w:rPr>
                <w:sz w:val="24"/>
                <w:szCs w:val="24"/>
              </w:rPr>
            </w:pPr>
            <w:r w:rsidRPr="00DB4D80">
              <w:rPr>
                <w:sz w:val="24"/>
                <w:szCs w:val="24"/>
              </w:rPr>
              <w:t xml:space="preserve">юнаки 2004 </w:t>
            </w:r>
            <w:proofErr w:type="spellStart"/>
            <w:r w:rsidRPr="00DB4D80">
              <w:rPr>
                <w:sz w:val="24"/>
                <w:szCs w:val="24"/>
              </w:rPr>
              <w:t>р.н</w:t>
            </w:r>
            <w:proofErr w:type="spellEnd"/>
            <w:r w:rsidRPr="00DB4D80">
              <w:rPr>
                <w:sz w:val="24"/>
                <w:szCs w:val="24"/>
              </w:rPr>
              <w:t>.</w:t>
            </w:r>
          </w:p>
        </w:tc>
        <w:tc>
          <w:tcPr>
            <w:tcW w:w="1296" w:type="dxa"/>
            <w:tcBorders>
              <w:top w:val="nil"/>
              <w:left w:val="nil"/>
              <w:bottom w:val="single" w:sz="4" w:space="0" w:color="auto"/>
              <w:right w:val="single" w:sz="4" w:space="0" w:color="auto"/>
            </w:tcBorders>
            <w:shd w:val="clear" w:color="000000" w:fill="FFFFFF"/>
            <w:vAlign w:val="bottom"/>
            <w:hideMark/>
          </w:tcPr>
          <w:p w:rsidR="00260EF3" w:rsidRPr="00DB4D80" w:rsidRDefault="00260EF3" w:rsidP="00673851">
            <w:pPr>
              <w:rPr>
                <w:sz w:val="24"/>
                <w:szCs w:val="24"/>
              </w:rPr>
            </w:pPr>
            <w:r w:rsidRPr="00DB4D80">
              <w:rPr>
                <w:sz w:val="24"/>
                <w:szCs w:val="24"/>
              </w:rPr>
              <w:t>10.02.2018</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1</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3</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5</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2</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1</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1</w:t>
            </w:r>
          </w:p>
        </w:tc>
        <w:tc>
          <w:tcPr>
            <w:tcW w:w="68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1</w:t>
            </w:r>
          </w:p>
        </w:tc>
        <w:tc>
          <w:tcPr>
            <w:tcW w:w="68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4</w:t>
            </w:r>
          </w:p>
        </w:tc>
        <w:tc>
          <w:tcPr>
            <w:tcW w:w="68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1</w:t>
            </w:r>
          </w:p>
        </w:tc>
      </w:tr>
      <w:tr w:rsidR="007E69DD" w:rsidRPr="00DB4D80" w:rsidTr="00673851">
        <w:trPr>
          <w:trHeight w:val="281"/>
        </w:trPr>
        <w:tc>
          <w:tcPr>
            <w:tcW w:w="4004" w:type="dxa"/>
            <w:tcBorders>
              <w:top w:val="nil"/>
              <w:left w:val="single" w:sz="4" w:space="0" w:color="auto"/>
              <w:bottom w:val="single" w:sz="4" w:space="0" w:color="auto"/>
              <w:right w:val="single" w:sz="4" w:space="0" w:color="auto"/>
            </w:tcBorders>
            <w:shd w:val="clear" w:color="000000" w:fill="FFFFFF"/>
            <w:noWrap/>
            <w:vAlign w:val="bottom"/>
            <w:hideMark/>
          </w:tcPr>
          <w:p w:rsidR="00260EF3" w:rsidRPr="00DB4D80" w:rsidRDefault="00260EF3" w:rsidP="00673851">
            <w:pPr>
              <w:rPr>
                <w:sz w:val="24"/>
                <w:szCs w:val="24"/>
              </w:rPr>
            </w:pPr>
            <w:r w:rsidRPr="00DB4D80">
              <w:rPr>
                <w:sz w:val="24"/>
                <w:szCs w:val="24"/>
              </w:rPr>
              <w:t xml:space="preserve">дівчата 2001 </w:t>
            </w:r>
            <w:proofErr w:type="spellStart"/>
            <w:r w:rsidRPr="00DB4D80">
              <w:rPr>
                <w:sz w:val="24"/>
                <w:szCs w:val="24"/>
              </w:rPr>
              <w:t>р.н</w:t>
            </w:r>
            <w:proofErr w:type="spellEnd"/>
            <w:r w:rsidRPr="00DB4D80">
              <w:rPr>
                <w:sz w:val="24"/>
                <w:szCs w:val="24"/>
              </w:rPr>
              <w:t>.</w:t>
            </w:r>
          </w:p>
        </w:tc>
        <w:tc>
          <w:tcPr>
            <w:tcW w:w="1296" w:type="dxa"/>
            <w:tcBorders>
              <w:top w:val="nil"/>
              <w:left w:val="nil"/>
              <w:bottom w:val="single" w:sz="4" w:space="0" w:color="auto"/>
              <w:right w:val="single" w:sz="4" w:space="0" w:color="auto"/>
            </w:tcBorders>
            <w:shd w:val="clear" w:color="000000" w:fill="FFFFFF"/>
            <w:vAlign w:val="bottom"/>
            <w:hideMark/>
          </w:tcPr>
          <w:p w:rsidR="00260EF3" w:rsidRPr="00DB4D80" w:rsidRDefault="00260EF3" w:rsidP="00673851">
            <w:pPr>
              <w:rPr>
                <w:sz w:val="24"/>
                <w:szCs w:val="24"/>
              </w:rPr>
            </w:pPr>
            <w:r w:rsidRPr="00DB4D80">
              <w:rPr>
                <w:sz w:val="24"/>
                <w:szCs w:val="24"/>
              </w:rPr>
              <w:t>18.11.2017</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1</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2</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1</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3</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1</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1</w:t>
            </w:r>
          </w:p>
        </w:tc>
        <w:tc>
          <w:tcPr>
            <w:tcW w:w="68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5</w:t>
            </w:r>
          </w:p>
        </w:tc>
        <w:tc>
          <w:tcPr>
            <w:tcW w:w="68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1</w:t>
            </w:r>
          </w:p>
        </w:tc>
        <w:tc>
          <w:tcPr>
            <w:tcW w:w="68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4</w:t>
            </w:r>
          </w:p>
        </w:tc>
      </w:tr>
      <w:tr w:rsidR="007E69DD" w:rsidRPr="00DB4D80" w:rsidTr="00673851">
        <w:trPr>
          <w:trHeight w:val="271"/>
        </w:trPr>
        <w:tc>
          <w:tcPr>
            <w:tcW w:w="4004" w:type="dxa"/>
            <w:tcBorders>
              <w:top w:val="nil"/>
              <w:left w:val="single" w:sz="4" w:space="0" w:color="auto"/>
              <w:bottom w:val="single" w:sz="4" w:space="0" w:color="auto"/>
              <w:right w:val="single" w:sz="4" w:space="0" w:color="auto"/>
            </w:tcBorders>
            <w:shd w:val="clear" w:color="000000" w:fill="FFFFFF"/>
            <w:noWrap/>
            <w:vAlign w:val="bottom"/>
            <w:hideMark/>
          </w:tcPr>
          <w:p w:rsidR="00260EF3" w:rsidRPr="00DB4D80" w:rsidRDefault="00260EF3" w:rsidP="00673851">
            <w:pPr>
              <w:rPr>
                <w:sz w:val="24"/>
                <w:szCs w:val="24"/>
              </w:rPr>
            </w:pPr>
            <w:r w:rsidRPr="00DB4D80">
              <w:rPr>
                <w:sz w:val="24"/>
                <w:szCs w:val="24"/>
              </w:rPr>
              <w:t xml:space="preserve">дівчата 2004 </w:t>
            </w:r>
            <w:proofErr w:type="spellStart"/>
            <w:r w:rsidRPr="00DB4D80">
              <w:rPr>
                <w:sz w:val="24"/>
                <w:szCs w:val="24"/>
              </w:rPr>
              <w:t>р.н</w:t>
            </w:r>
            <w:proofErr w:type="spellEnd"/>
            <w:r w:rsidRPr="00DB4D80">
              <w:rPr>
                <w:sz w:val="24"/>
                <w:szCs w:val="24"/>
              </w:rPr>
              <w:t>.</w:t>
            </w:r>
          </w:p>
        </w:tc>
        <w:tc>
          <w:tcPr>
            <w:tcW w:w="1296" w:type="dxa"/>
            <w:tcBorders>
              <w:top w:val="nil"/>
              <w:left w:val="nil"/>
              <w:bottom w:val="single" w:sz="4" w:space="0" w:color="auto"/>
              <w:right w:val="single" w:sz="4" w:space="0" w:color="auto"/>
            </w:tcBorders>
            <w:shd w:val="clear" w:color="000000" w:fill="FFFFFF"/>
            <w:vAlign w:val="bottom"/>
            <w:hideMark/>
          </w:tcPr>
          <w:p w:rsidR="00260EF3" w:rsidRPr="00DB4D80" w:rsidRDefault="00260EF3" w:rsidP="00673851">
            <w:pPr>
              <w:rPr>
                <w:sz w:val="24"/>
                <w:szCs w:val="24"/>
              </w:rPr>
            </w:pPr>
            <w:r w:rsidRPr="00DB4D80">
              <w:rPr>
                <w:sz w:val="24"/>
                <w:szCs w:val="24"/>
              </w:rPr>
              <w:t>10.02.2018</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1</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2</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1</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3</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1</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1</w:t>
            </w:r>
          </w:p>
        </w:tc>
        <w:tc>
          <w:tcPr>
            <w:tcW w:w="68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4</w:t>
            </w:r>
          </w:p>
        </w:tc>
        <w:tc>
          <w:tcPr>
            <w:tcW w:w="68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5</w:t>
            </w:r>
          </w:p>
        </w:tc>
        <w:tc>
          <w:tcPr>
            <w:tcW w:w="68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1</w:t>
            </w:r>
          </w:p>
        </w:tc>
      </w:tr>
      <w:tr w:rsidR="007E69DD" w:rsidRPr="00DB4D80" w:rsidTr="00673851">
        <w:trPr>
          <w:trHeight w:val="120"/>
        </w:trPr>
        <w:tc>
          <w:tcPr>
            <w:tcW w:w="4004" w:type="dxa"/>
            <w:tcBorders>
              <w:top w:val="nil"/>
              <w:left w:val="single" w:sz="4" w:space="0" w:color="auto"/>
              <w:bottom w:val="single" w:sz="4" w:space="0" w:color="auto"/>
              <w:right w:val="single" w:sz="4" w:space="0" w:color="auto"/>
            </w:tcBorders>
            <w:shd w:val="clear" w:color="000000" w:fill="FFFFFF"/>
            <w:noWrap/>
            <w:vAlign w:val="bottom"/>
            <w:hideMark/>
          </w:tcPr>
          <w:p w:rsidR="00260EF3" w:rsidRPr="00DB4D80" w:rsidRDefault="00260EF3" w:rsidP="00673851">
            <w:pPr>
              <w:rPr>
                <w:bCs/>
                <w:sz w:val="24"/>
                <w:szCs w:val="24"/>
              </w:rPr>
            </w:pPr>
            <w:proofErr w:type="spellStart"/>
            <w:r w:rsidRPr="00DB4D80">
              <w:rPr>
                <w:bCs/>
                <w:sz w:val="24"/>
                <w:szCs w:val="24"/>
              </w:rPr>
              <w:t>Футзал</w:t>
            </w:r>
            <w:proofErr w:type="spellEnd"/>
          </w:p>
        </w:tc>
        <w:tc>
          <w:tcPr>
            <w:tcW w:w="1296" w:type="dxa"/>
            <w:tcBorders>
              <w:top w:val="nil"/>
              <w:left w:val="nil"/>
              <w:bottom w:val="single" w:sz="4" w:space="0" w:color="auto"/>
              <w:right w:val="single" w:sz="4" w:space="0" w:color="auto"/>
            </w:tcBorders>
            <w:shd w:val="clear" w:color="000000" w:fill="FFFFFF"/>
            <w:vAlign w:val="bottom"/>
            <w:hideMark/>
          </w:tcPr>
          <w:p w:rsidR="00260EF3" w:rsidRPr="00DB4D80" w:rsidRDefault="00260EF3" w:rsidP="00673851">
            <w:pPr>
              <w:rPr>
                <w:sz w:val="24"/>
                <w:szCs w:val="24"/>
              </w:rPr>
            </w:pPr>
            <w:r w:rsidRPr="00DB4D80">
              <w:rPr>
                <w:sz w:val="24"/>
                <w:szCs w:val="24"/>
              </w:rPr>
              <w:t>26.01.2017</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2</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1</w:t>
            </w:r>
          </w:p>
        </w:tc>
        <w:tc>
          <w:tcPr>
            <w:tcW w:w="565" w:type="dxa"/>
            <w:tcBorders>
              <w:top w:val="nil"/>
              <w:left w:val="nil"/>
              <w:bottom w:val="single" w:sz="4" w:space="0" w:color="auto"/>
              <w:right w:val="single" w:sz="4" w:space="0" w:color="auto"/>
            </w:tcBorders>
            <w:shd w:val="clear" w:color="auto" w:fill="auto"/>
            <w:vAlign w:val="bottom"/>
            <w:hideMark/>
          </w:tcPr>
          <w:p w:rsidR="00260EF3" w:rsidRPr="00DB4D80" w:rsidRDefault="00260EF3" w:rsidP="00673851">
            <w:pPr>
              <w:jc w:val="right"/>
              <w:rPr>
                <w:sz w:val="24"/>
                <w:szCs w:val="24"/>
              </w:rPr>
            </w:pPr>
            <w:r w:rsidRPr="00DB4D80">
              <w:rPr>
                <w:sz w:val="24"/>
                <w:szCs w:val="24"/>
              </w:rPr>
              <w:t>1</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5</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3</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1</w:t>
            </w:r>
          </w:p>
        </w:tc>
        <w:tc>
          <w:tcPr>
            <w:tcW w:w="68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1</w:t>
            </w:r>
          </w:p>
        </w:tc>
        <w:tc>
          <w:tcPr>
            <w:tcW w:w="68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1</w:t>
            </w:r>
          </w:p>
        </w:tc>
        <w:tc>
          <w:tcPr>
            <w:tcW w:w="68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4</w:t>
            </w:r>
          </w:p>
        </w:tc>
      </w:tr>
      <w:tr w:rsidR="007E69DD" w:rsidRPr="00DB4D80" w:rsidTr="00673851">
        <w:trPr>
          <w:trHeight w:val="165"/>
        </w:trPr>
        <w:tc>
          <w:tcPr>
            <w:tcW w:w="4004" w:type="dxa"/>
            <w:tcBorders>
              <w:top w:val="nil"/>
              <w:left w:val="single" w:sz="4" w:space="0" w:color="auto"/>
              <w:bottom w:val="single" w:sz="4" w:space="0" w:color="auto"/>
              <w:right w:val="single" w:sz="4" w:space="0" w:color="auto"/>
            </w:tcBorders>
            <w:shd w:val="clear" w:color="000000" w:fill="FFFFFF"/>
            <w:noWrap/>
            <w:vAlign w:val="bottom"/>
            <w:hideMark/>
          </w:tcPr>
          <w:p w:rsidR="00260EF3" w:rsidRPr="00DB4D80" w:rsidRDefault="00260EF3" w:rsidP="00673851">
            <w:pPr>
              <w:rPr>
                <w:bCs/>
                <w:sz w:val="24"/>
                <w:szCs w:val="24"/>
              </w:rPr>
            </w:pPr>
            <w:r w:rsidRPr="00DB4D80">
              <w:rPr>
                <w:bCs/>
                <w:sz w:val="24"/>
                <w:szCs w:val="24"/>
              </w:rPr>
              <w:t>Шахи Біла Тура</w:t>
            </w:r>
          </w:p>
        </w:tc>
        <w:tc>
          <w:tcPr>
            <w:tcW w:w="1296" w:type="dxa"/>
            <w:tcBorders>
              <w:top w:val="nil"/>
              <w:left w:val="nil"/>
              <w:bottom w:val="single" w:sz="4" w:space="0" w:color="auto"/>
              <w:right w:val="single" w:sz="4" w:space="0" w:color="auto"/>
            </w:tcBorders>
            <w:shd w:val="clear" w:color="000000" w:fill="FFFFFF"/>
            <w:vAlign w:val="bottom"/>
            <w:hideMark/>
          </w:tcPr>
          <w:p w:rsidR="00260EF3" w:rsidRPr="00DB4D80" w:rsidRDefault="00260EF3" w:rsidP="00673851">
            <w:pPr>
              <w:rPr>
                <w:sz w:val="24"/>
                <w:szCs w:val="24"/>
              </w:rPr>
            </w:pPr>
            <w:r w:rsidRPr="00DB4D80">
              <w:rPr>
                <w:sz w:val="24"/>
                <w:szCs w:val="24"/>
              </w:rPr>
              <w:t>08.12.2017</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1</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4</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1</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5</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1</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3</w:t>
            </w:r>
          </w:p>
        </w:tc>
        <w:tc>
          <w:tcPr>
            <w:tcW w:w="68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1</w:t>
            </w:r>
          </w:p>
        </w:tc>
        <w:tc>
          <w:tcPr>
            <w:tcW w:w="68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2</w:t>
            </w:r>
          </w:p>
        </w:tc>
        <w:tc>
          <w:tcPr>
            <w:tcW w:w="68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1</w:t>
            </w:r>
          </w:p>
        </w:tc>
      </w:tr>
      <w:tr w:rsidR="007E69DD" w:rsidRPr="00DB4D80" w:rsidTr="00673851">
        <w:trPr>
          <w:trHeight w:val="212"/>
        </w:trPr>
        <w:tc>
          <w:tcPr>
            <w:tcW w:w="4004" w:type="dxa"/>
            <w:tcBorders>
              <w:top w:val="nil"/>
              <w:left w:val="single" w:sz="4" w:space="0" w:color="auto"/>
              <w:bottom w:val="single" w:sz="4" w:space="0" w:color="auto"/>
              <w:right w:val="single" w:sz="4" w:space="0" w:color="auto"/>
            </w:tcBorders>
            <w:shd w:val="clear" w:color="000000" w:fill="FFFFFF"/>
            <w:noWrap/>
            <w:vAlign w:val="bottom"/>
            <w:hideMark/>
          </w:tcPr>
          <w:p w:rsidR="00260EF3" w:rsidRPr="00DB4D80" w:rsidRDefault="00260EF3" w:rsidP="00673851">
            <w:pPr>
              <w:rPr>
                <w:bCs/>
                <w:sz w:val="24"/>
                <w:szCs w:val="24"/>
              </w:rPr>
            </w:pPr>
            <w:r w:rsidRPr="00DB4D80">
              <w:rPr>
                <w:bCs/>
                <w:sz w:val="24"/>
                <w:szCs w:val="24"/>
              </w:rPr>
              <w:t>Настільний теніс</w:t>
            </w:r>
          </w:p>
        </w:tc>
        <w:tc>
          <w:tcPr>
            <w:tcW w:w="1296" w:type="dxa"/>
            <w:tcBorders>
              <w:top w:val="nil"/>
              <w:left w:val="nil"/>
              <w:bottom w:val="single" w:sz="4" w:space="0" w:color="auto"/>
              <w:right w:val="single" w:sz="4" w:space="0" w:color="auto"/>
            </w:tcBorders>
            <w:shd w:val="clear" w:color="auto" w:fill="auto"/>
            <w:vAlign w:val="bottom"/>
            <w:hideMark/>
          </w:tcPr>
          <w:p w:rsidR="00260EF3" w:rsidRPr="00DB4D80" w:rsidRDefault="00260EF3" w:rsidP="00673851">
            <w:pPr>
              <w:rPr>
                <w:sz w:val="24"/>
                <w:szCs w:val="24"/>
              </w:rPr>
            </w:pPr>
            <w:r w:rsidRPr="00DB4D80">
              <w:rPr>
                <w:sz w:val="24"/>
                <w:szCs w:val="24"/>
              </w:rPr>
              <w:t>17.02.2018</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2</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4</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3</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1</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1</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5</w:t>
            </w:r>
          </w:p>
        </w:tc>
        <w:tc>
          <w:tcPr>
            <w:tcW w:w="68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1</w:t>
            </w:r>
          </w:p>
        </w:tc>
        <w:tc>
          <w:tcPr>
            <w:tcW w:w="68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1</w:t>
            </w:r>
          </w:p>
        </w:tc>
        <w:tc>
          <w:tcPr>
            <w:tcW w:w="68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1</w:t>
            </w:r>
          </w:p>
        </w:tc>
      </w:tr>
      <w:tr w:rsidR="007E69DD" w:rsidRPr="00DB4D80" w:rsidTr="00673851">
        <w:trPr>
          <w:trHeight w:val="270"/>
        </w:trPr>
        <w:tc>
          <w:tcPr>
            <w:tcW w:w="4004" w:type="dxa"/>
            <w:tcBorders>
              <w:top w:val="nil"/>
              <w:left w:val="single" w:sz="4" w:space="0" w:color="auto"/>
              <w:bottom w:val="single" w:sz="4" w:space="0" w:color="auto"/>
              <w:right w:val="single" w:sz="4" w:space="0" w:color="auto"/>
            </w:tcBorders>
            <w:shd w:val="clear" w:color="000000" w:fill="FFFFFF"/>
            <w:vAlign w:val="bottom"/>
            <w:hideMark/>
          </w:tcPr>
          <w:p w:rsidR="00260EF3" w:rsidRPr="00DB4D80" w:rsidRDefault="00260EF3" w:rsidP="00673851">
            <w:pPr>
              <w:rPr>
                <w:bCs/>
                <w:sz w:val="24"/>
                <w:szCs w:val="24"/>
              </w:rPr>
            </w:pPr>
            <w:r w:rsidRPr="00DB4D80">
              <w:rPr>
                <w:bCs/>
                <w:sz w:val="24"/>
                <w:szCs w:val="24"/>
              </w:rPr>
              <w:t>Легкоатлетичне чотирьохборство</w:t>
            </w:r>
          </w:p>
        </w:tc>
        <w:tc>
          <w:tcPr>
            <w:tcW w:w="1296"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rPr>
                <w:sz w:val="24"/>
                <w:szCs w:val="24"/>
              </w:rPr>
            </w:pPr>
            <w:r w:rsidRPr="00DB4D80">
              <w:rPr>
                <w:sz w:val="24"/>
                <w:szCs w:val="24"/>
              </w:rPr>
              <w:t> </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rPr>
                <w:sz w:val="24"/>
                <w:szCs w:val="24"/>
              </w:rPr>
            </w:pPr>
            <w:r w:rsidRPr="00DB4D80">
              <w:rPr>
                <w:sz w:val="24"/>
                <w:szCs w:val="24"/>
              </w:rPr>
              <w:t> </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rPr>
                <w:sz w:val="24"/>
                <w:szCs w:val="24"/>
              </w:rPr>
            </w:pPr>
            <w:r w:rsidRPr="00DB4D80">
              <w:rPr>
                <w:sz w:val="24"/>
                <w:szCs w:val="24"/>
              </w:rPr>
              <w:t> </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rPr>
                <w:sz w:val="24"/>
                <w:szCs w:val="24"/>
              </w:rPr>
            </w:pPr>
            <w:r w:rsidRPr="00DB4D80">
              <w:rPr>
                <w:sz w:val="24"/>
                <w:szCs w:val="24"/>
              </w:rPr>
              <w:t> </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rPr>
                <w:sz w:val="24"/>
                <w:szCs w:val="24"/>
              </w:rPr>
            </w:pPr>
            <w:r w:rsidRPr="00DB4D80">
              <w:rPr>
                <w:sz w:val="24"/>
                <w:szCs w:val="24"/>
              </w:rPr>
              <w:t> </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rPr>
                <w:sz w:val="24"/>
                <w:szCs w:val="24"/>
              </w:rPr>
            </w:pPr>
            <w:r w:rsidRPr="00DB4D80">
              <w:rPr>
                <w:sz w:val="24"/>
                <w:szCs w:val="24"/>
              </w:rPr>
              <w:t> </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rPr>
                <w:sz w:val="24"/>
                <w:szCs w:val="24"/>
              </w:rPr>
            </w:pPr>
            <w:r w:rsidRPr="00DB4D80">
              <w:rPr>
                <w:sz w:val="24"/>
                <w:szCs w:val="24"/>
              </w:rPr>
              <w:t> </w:t>
            </w:r>
          </w:p>
        </w:tc>
        <w:tc>
          <w:tcPr>
            <w:tcW w:w="68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rPr>
                <w:sz w:val="24"/>
                <w:szCs w:val="24"/>
              </w:rPr>
            </w:pPr>
            <w:r w:rsidRPr="00DB4D80">
              <w:rPr>
                <w:sz w:val="24"/>
                <w:szCs w:val="24"/>
              </w:rPr>
              <w:t> </w:t>
            </w:r>
          </w:p>
        </w:tc>
        <w:tc>
          <w:tcPr>
            <w:tcW w:w="68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rPr>
                <w:sz w:val="24"/>
                <w:szCs w:val="24"/>
              </w:rPr>
            </w:pPr>
            <w:r w:rsidRPr="00DB4D80">
              <w:rPr>
                <w:sz w:val="24"/>
                <w:szCs w:val="24"/>
              </w:rPr>
              <w:t> </w:t>
            </w:r>
          </w:p>
        </w:tc>
        <w:tc>
          <w:tcPr>
            <w:tcW w:w="68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rPr>
                <w:sz w:val="24"/>
                <w:szCs w:val="24"/>
              </w:rPr>
            </w:pPr>
            <w:r w:rsidRPr="00DB4D80">
              <w:rPr>
                <w:sz w:val="24"/>
                <w:szCs w:val="24"/>
              </w:rPr>
              <w:t> </w:t>
            </w:r>
          </w:p>
        </w:tc>
      </w:tr>
      <w:tr w:rsidR="007E69DD" w:rsidRPr="00DB4D80" w:rsidTr="00673851">
        <w:trPr>
          <w:trHeight w:val="270"/>
        </w:trPr>
        <w:tc>
          <w:tcPr>
            <w:tcW w:w="4004" w:type="dxa"/>
            <w:tcBorders>
              <w:top w:val="nil"/>
              <w:left w:val="single" w:sz="4" w:space="0" w:color="auto"/>
              <w:bottom w:val="single" w:sz="4" w:space="0" w:color="auto"/>
              <w:right w:val="single" w:sz="4" w:space="0" w:color="auto"/>
            </w:tcBorders>
            <w:shd w:val="clear" w:color="000000" w:fill="FFFFFF"/>
            <w:noWrap/>
            <w:vAlign w:val="bottom"/>
            <w:hideMark/>
          </w:tcPr>
          <w:p w:rsidR="00260EF3" w:rsidRPr="00DB4D80" w:rsidRDefault="00260EF3" w:rsidP="00673851">
            <w:pPr>
              <w:rPr>
                <w:bCs/>
                <w:sz w:val="24"/>
                <w:szCs w:val="24"/>
              </w:rPr>
            </w:pPr>
            <w:r w:rsidRPr="00DB4D80">
              <w:rPr>
                <w:bCs/>
                <w:sz w:val="24"/>
                <w:szCs w:val="24"/>
              </w:rPr>
              <w:t>Старти надій</w:t>
            </w:r>
          </w:p>
        </w:tc>
        <w:tc>
          <w:tcPr>
            <w:tcW w:w="1296" w:type="dxa"/>
            <w:tcBorders>
              <w:top w:val="nil"/>
              <w:left w:val="nil"/>
              <w:bottom w:val="single" w:sz="4" w:space="0" w:color="auto"/>
              <w:right w:val="single" w:sz="4" w:space="0" w:color="auto"/>
            </w:tcBorders>
            <w:shd w:val="clear" w:color="auto" w:fill="auto"/>
            <w:vAlign w:val="bottom"/>
            <w:hideMark/>
          </w:tcPr>
          <w:p w:rsidR="00260EF3" w:rsidRPr="00DB4D80" w:rsidRDefault="00260EF3" w:rsidP="00673851">
            <w:pPr>
              <w:rPr>
                <w:sz w:val="24"/>
                <w:szCs w:val="24"/>
              </w:rPr>
            </w:pPr>
            <w:r w:rsidRPr="00DB4D80">
              <w:rPr>
                <w:sz w:val="24"/>
                <w:szCs w:val="24"/>
              </w:rPr>
              <w:t>05.05.2018</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1</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1</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2</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5</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1</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4</w:t>
            </w:r>
          </w:p>
        </w:tc>
        <w:tc>
          <w:tcPr>
            <w:tcW w:w="68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1</w:t>
            </w:r>
          </w:p>
        </w:tc>
        <w:tc>
          <w:tcPr>
            <w:tcW w:w="68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1</w:t>
            </w:r>
          </w:p>
        </w:tc>
        <w:tc>
          <w:tcPr>
            <w:tcW w:w="68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3</w:t>
            </w:r>
          </w:p>
        </w:tc>
      </w:tr>
      <w:tr w:rsidR="007E69DD" w:rsidRPr="00DB4D80" w:rsidTr="00673851">
        <w:trPr>
          <w:trHeight w:val="288"/>
        </w:trPr>
        <w:tc>
          <w:tcPr>
            <w:tcW w:w="4004" w:type="dxa"/>
            <w:tcBorders>
              <w:top w:val="nil"/>
              <w:left w:val="single" w:sz="4" w:space="0" w:color="auto"/>
              <w:bottom w:val="single" w:sz="4" w:space="0" w:color="auto"/>
              <w:right w:val="single" w:sz="4" w:space="0" w:color="auto"/>
            </w:tcBorders>
            <w:shd w:val="clear" w:color="000000" w:fill="FFFFFF"/>
            <w:noWrap/>
            <w:vAlign w:val="bottom"/>
            <w:hideMark/>
          </w:tcPr>
          <w:p w:rsidR="00260EF3" w:rsidRPr="00DB4D80" w:rsidRDefault="00260EF3" w:rsidP="00673851">
            <w:pPr>
              <w:rPr>
                <w:bCs/>
                <w:sz w:val="24"/>
                <w:szCs w:val="24"/>
              </w:rPr>
            </w:pPr>
            <w:proofErr w:type="spellStart"/>
            <w:r w:rsidRPr="00DB4D80">
              <w:rPr>
                <w:bCs/>
                <w:sz w:val="24"/>
                <w:szCs w:val="24"/>
              </w:rPr>
              <w:t>Казацкий</w:t>
            </w:r>
            <w:proofErr w:type="spellEnd"/>
            <w:r w:rsidRPr="00DB4D80">
              <w:rPr>
                <w:bCs/>
                <w:sz w:val="24"/>
                <w:szCs w:val="24"/>
              </w:rPr>
              <w:t xml:space="preserve"> гарт</w:t>
            </w:r>
          </w:p>
        </w:tc>
        <w:tc>
          <w:tcPr>
            <w:tcW w:w="1296" w:type="dxa"/>
            <w:tcBorders>
              <w:top w:val="nil"/>
              <w:left w:val="nil"/>
              <w:bottom w:val="single" w:sz="4" w:space="0" w:color="auto"/>
              <w:right w:val="single" w:sz="4" w:space="0" w:color="auto"/>
            </w:tcBorders>
            <w:shd w:val="clear" w:color="auto" w:fill="auto"/>
            <w:vAlign w:val="bottom"/>
            <w:hideMark/>
          </w:tcPr>
          <w:p w:rsidR="00260EF3" w:rsidRPr="00DB4D80" w:rsidRDefault="00260EF3" w:rsidP="00673851">
            <w:pPr>
              <w:rPr>
                <w:sz w:val="24"/>
                <w:szCs w:val="24"/>
              </w:rPr>
            </w:pPr>
            <w:r w:rsidRPr="00DB4D80">
              <w:rPr>
                <w:sz w:val="24"/>
                <w:szCs w:val="24"/>
              </w:rPr>
              <w:t>07.05.2018</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1</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3</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2</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1</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1</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5</w:t>
            </w:r>
          </w:p>
        </w:tc>
        <w:tc>
          <w:tcPr>
            <w:tcW w:w="68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1</w:t>
            </w:r>
          </w:p>
        </w:tc>
        <w:tc>
          <w:tcPr>
            <w:tcW w:w="68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1</w:t>
            </w:r>
          </w:p>
        </w:tc>
        <w:tc>
          <w:tcPr>
            <w:tcW w:w="68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sz w:val="24"/>
                <w:szCs w:val="24"/>
              </w:rPr>
            </w:pPr>
            <w:r w:rsidRPr="00DB4D80">
              <w:rPr>
                <w:sz w:val="24"/>
                <w:szCs w:val="24"/>
              </w:rPr>
              <w:t>4</w:t>
            </w:r>
          </w:p>
        </w:tc>
      </w:tr>
      <w:tr w:rsidR="007E69DD" w:rsidRPr="00DB4D80" w:rsidTr="00673851">
        <w:trPr>
          <w:trHeight w:val="255"/>
        </w:trPr>
        <w:tc>
          <w:tcPr>
            <w:tcW w:w="4004" w:type="dxa"/>
            <w:tcBorders>
              <w:top w:val="nil"/>
              <w:left w:val="single" w:sz="4" w:space="0" w:color="auto"/>
              <w:bottom w:val="single" w:sz="4" w:space="0" w:color="auto"/>
              <w:right w:val="single" w:sz="4" w:space="0" w:color="auto"/>
            </w:tcBorders>
            <w:shd w:val="clear" w:color="auto" w:fill="auto"/>
            <w:noWrap/>
            <w:vAlign w:val="bottom"/>
            <w:hideMark/>
          </w:tcPr>
          <w:p w:rsidR="00260EF3" w:rsidRPr="00DB4D80" w:rsidRDefault="00260EF3" w:rsidP="00673851">
            <w:pPr>
              <w:jc w:val="right"/>
              <w:rPr>
                <w:bCs/>
                <w:sz w:val="24"/>
                <w:szCs w:val="24"/>
              </w:rPr>
            </w:pPr>
            <w:r w:rsidRPr="00DB4D80">
              <w:rPr>
                <w:bCs/>
                <w:sz w:val="24"/>
                <w:szCs w:val="24"/>
              </w:rPr>
              <w:t xml:space="preserve"> 2017/2018 н.р</w:t>
            </w:r>
          </w:p>
        </w:tc>
        <w:tc>
          <w:tcPr>
            <w:tcW w:w="1296"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rPr>
                <w:bCs/>
                <w:sz w:val="24"/>
                <w:szCs w:val="24"/>
              </w:rPr>
            </w:pPr>
            <w:r w:rsidRPr="00DB4D80">
              <w:rPr>
                <w:bCs/>
                <w:sz w:val="24"/>
                <w:szCs w:val="24"/>
              </w:rPr>
              <w:t> </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bCs/>
                <w:sz w:val="24"/>
                <w:szCs w:val="24"/>
              </w:rPr>
            </w:pPr>
            <w:r w:rsidRPr="00DB4D80">
              <w:rPr>
                <w:bCs/>
                <w:sz w:val="24"/>
                <w:szCs w:val="24"/>
              </w:rPr>
              <w:t>23</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bCs/>
                <w:sz w:val="24"/>
                <w:szCs w:val="24"/>
              </w:rPr>
            </w:pPr>
            <w:r w:rsidRPr="00DB4D80">
              <w:rPr>
                <w:bCs/>
                <w:sz w:val="24"/>
                <w:szCs w:val="24"/>
              </w:rPr>
              <w:t>36</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bCs/>
                <w:sz w:val="24"/>
                <w:szCs w:val="24"/>
              </w:rPr>
            </w:pPr>
            <w:r w:rsidRPr="00DB4D80">
              <w:rPr>
                <w:bCs/>
                <w:sz w:val="24"/>
                <w:szCs w:val="24"/>
              </w:rPr>
              <w:t>37</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bCs/>
                <w:sz w:val="24"/>
                <w:szCs w:val="24"/>
              </w:rPr>
            </w:pPr>
            <w:r w:rsidRPr="00DB4D80">
              <w:rPr>
                <w:bCs/>
                <w:sz w:val="24"/>
                <w:szCs w:val="24"/>
              </w:rPr>
              <w:t>48</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bCs/>
                <w:sz w:val="24"/>
                <w:szCs w:val="24"/>
              </w:rPr>
            </w:pPr>
            <w:r w:rsidRPr="00DB4D80">
              <w:rPr>
                <w:bCs/>
                <w:sz w:val="24"/>
                <w:szCs w:val="24"/>
              </w:rPr>
              <w:t>23</w:t>
            </w:r>
          </w:p>
        </w:tc>
        <w:tc>
          <w:tcPr>
            <w:tcW w:w="56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bCs/>
                <w:sz w:val="24"/>
                <w:szCs w:val="24"/>
              </w:rPr>
            </w:pPr>
            <w:r w:rsidRPr="00DB4D80">
              <w:rPr>
                <w:bCs/>
                <w:sz w:val="24"/>
                <w:szCs w:val="24"/>
              </w:rPr>
              <w:t>37</w:t>
            </w:r>
          </w:p>
        </w:tc>
        <w:tc>
          <w:tcPr>
            <w:tcW w:w="68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bCs/>
                <w:sz w:val="24"/>
                <w:szCs w:val="24"/>
              </w:rPr>
            </w:pPr>
            <w:r w:rsidRPr="00DB4D80">
              <w:rPr>
                <w:bCs/>
                <w:sz w:val="24"/>
                <w:szCs w:val="24"/>
              </w:rPr>
              <w:t>35</w:t>
            </w:r>
          </w:p>
        </w:tc>
        <w:tc>
          <w:tcPr>
            <w:tcW w:w="68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bCs/>
                <w:sz w:val="24"/>
                <w:szCs w:val="24"/>
              </w:rPr>
            </w:pPr>
            <w:r w:rsidRPr="00DB4D80">
              <w:rPr>
                <w:bCs/>
                <w:sz w:val="24"/>
                <w:szCs w:val="24"/>
              </w:rPr>
              <w:t>32</w:t>
            </w:r>
          </w:p>
        </w:tc>
        <w:tc>
          <w:tcPr>
            <w:tcW w:w="68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right"/>
              <w:rPr>
                <w:bCs/>
                <w:sz w:val="24"/>
                <w:szCs w:val="24"/>
              </w:rPr>
            </w:pPr>
            <w:r w:rsidRPr="00DB4D80">
              <w:rPr>
                <w:bCs/>
                <w:sz w:val="24"/>
                <w:szCs w:val="24"/>
              </w:rPr>
              <w:t>48</w:t>
            </w:r>
          </w:p>
        </w:tc>
      </w:tr>
    </w:tbl>
    <w:p w:rsidR="00260EF3" w:rsidRPr="00DB4D80" w:rsidRDefault="00260EF3" w:rsidP="00260EF3">
      <w:pPr>
        <w:ind w:firstLine="708"/>
        <w:jc w:val="center"/>
        <w:rPr>
          <w:noProof/>
          <w:sz w:val="24"/>
          <w:szCs w:val="24"/>
        </w:rPr>
      </w:pPr>
    </w:p>
    <w:p w:rsidR="00260EF3" w:rsidRPr="00DB4D80" w:rsidRDefault="00260EF3" w:rsidP="00260EF3">
      <w:pPr>
        <w:ind w:firstLine="708"/>
        <w:jc w:val="center"/>
        <w:rPr>
          <w:noProof/>
          <w:sz w:val="24"/>
          <w:szCs w:val="24"/>
        </w:rPr>
      </w:pPr>
    </w:p>
    <w:p w:rsidR="00260EF3" w:rsidRPr="00DB4D80" w:rsidRDefault="00260EF3" w:rsidP="00260EF3">
      <w:pPr>
        <w:ind w:firstLine="708"/>
        <w:jc w:val="center"/>
        <w:rPr>
          <w:b/>
          <w:noProof/>
          <w:sz w:val="24"/>
          <w:szCs w:val="24"/>
        </w:rPr>
      </w:pPr>
      <w:r w:rsidRPr="00DB4D80">
        <w:rPr>
          <w:b/>
          <w:noProof/>
          <w:sz w:val="24"/>
          <w:szCs w:val="24"/>
        </w:rPr>
        <w:t xml:space="preserve">Порівняльна таблиця участі команд учнів ЗЗСО у міській спартакіаді </w:t>
      </w:r>
    </w:p>
    <w:p w:rsidR="00260EF3" w:rsidRPr="00DB4D80" w:rsidRDefault="00260EF3" w:rsidP="00260EF3">
      <w:pPr>
        <w:ind w:firstLine="708"/>
        <w:jc w:val="center"/>
        <w:rPr>
          <w:b/>
          <w:noProof/>
          <w:sz w:val="24"/>
          <w:szCs w:val="24"/>
        </w:rPr>
      </w:pPr>
      <w:r w:rsidRPr="00DB4D80">
        <w:rPr>
          <w:b/>
          <w:noProof/>
          <w:sz w:val="24"/>
          <w:szCs w:val="24"/>
        </w:rPr>
        <w:t>за програмою «Спорт протягом життя»</w:t>
      </w:r>
    </w:p>
    <w:p w:rsidR="00260EF3" w:rsidRPr="00DB4D80" w:rsidRDefault="00260EF3" w:rsidP="00260EF3">
      <w:pPr>
        <w:ind w:firstLine="708"/>
        <w:jc w:val="center"/>
        <w:rPr>
          <w:noProof/>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0"/>
        <w:gridCol w:w="5990"/>
        <w:gridCol w:w="5387"/>
      </w:tblGrid>
      <w:tr w:rsidR="007E69DD" w:rsidRPr="00DB4D80" w:rsidTr="00673851">
        <w:tc>
          <w:tcPr>
            <w:tcW w:w="3190" w:type="dxa"/>
          </w:tcPr>
          <w:p w:rsidR="00260EF3" w:rsidRPr="00DB4D80" w:rsidRDefault="00260EF3" w:rsidP="00673851">
            <w:pPr>
              <w:jc w:val="center"/>
              <w:rPr>
                <w:noProof/>
                <w:sz w:val="24"/>
                <w:szCs w:val="24"/>
              </w:rPr>
            </w:pPr>
            <w:r w:rsidRPr="00DB4D80">
              <w:rPr>
                <w:noProof/>
                <w:sz w:val="24"/>
                <w:szCs w:val="24"/>
              </w:rPr>
              <w:t>Назва ЗЗСО</w:t>
            </w:r>
          </w:p>
        </w:tc>
        <w:tc>
          <w:tcPr>
            <w:tcW w:w="5990" w:type="dxa"/>
          </w:tcPr>
          <w:p w:rsidR="00260EF3" w:rsidRPr="00DB4D80" w:rsidRDefault="00260EF3" w:rsidP="00673851">
            <w:pPr>
              <w:jc w:val="center"/>
              <w:rPr>
                <w:noProof/>
                <w:sz w:val="24"/>
                <w:szCs w:val="24"/>
              </w:rPr>
            </w:pPr>
            <w:r w:rsidRPr="00DB4D80">
              <w:rPr>
                <w:noProof/>
                <w:sz w:val="24"/>
                <w:szCs w:val="24"/>
              </w:rPr>
              <w:t>Місце у спартакіаді за програмою «Спорт протягом життя» 2016/2017 н.р.</w:t>
            </w:r>
          </w:p>
        </w:tc>
        <w:tc>
          <w:tcPr>
            <w:tcW w:w="5387" w:type="dxa"/>
          </w:tcPr>
          <w:p w:rsidR="00260EF3" w:rsidRPr="00DB4D80" w:rsidRDefault="00260EF3" w:rsidP="00673851">
            <w:pPr>
              <w:jc w:val="center"/>
              <w:rPr>
                <w:noProof/>
                <w:sz w:val="24"/>
                <w:szCs w:val="24"/>
              </w:rPr>
            </w:pPr>
            <w:r w:rsidRPr="00DB4D80">
              <w:rPr>
                <w:noProof/>
                <w:sz w:val="24"/>
                <w:szCs w:val="24"/>
              </w:rPr>
              <w:t>Місце у спартакіаді за програмою «Спорт протягом життя» 2017/2018 н.р.</w:t>
            </w:r>
          </w:p>
        </w:tc>
      </w:tr>
      <w:tr w:rsidR="007E69DD" w:rsidRPr="00DB4D80" w:rsidTr="00673851">
        <w:tc>
          <w:tcPr>
            <w:tcW w:w="3190" w:type="dxa"/>
          </w:tcPr>
          <w:p w:rsidR="00260EF3" w:rsidRPr="00DB4D80" w:rsidRDefault="00260EF3" w:rsidP="00673851">
            <w:pPr>
              <w:jc w:val="center"/>
              <w:rPr>
                <w:noProof/>
                <w:sz w:val="24"/>
                <w:szCs w:val="24"/>
              </w:rPr>
            </w:pPr>
            <w:r w:rsidRPr="00DB4D80">
              <w:rPr>
                <w:noProof/>
                <w:sz w:val="24"/>
                <w:szCs w:val="24"/>
              </w:rPr>
              <w:t>Ізюмська гімназія №1</w:t>
            </w:r>
          </w:p>
        </w:tc>
        <w:tc>
          <w:tcPr>
            <w:tcW w:w="5990" w:type="dxa"/>
          </w:tcPr>
          <w:p w:rsidR="00260EF3" w:rsidRPr="00DB4D80" w:rsidRDefault="00260EF3" w:rsidP="00673851">
            <w:pPr>
              <w:jc w:val="center"/>
              <w:rPr>
                <w:noProof/>
                <w:sz w:val="24"/>
                <w:szCs w:val="24"/>
              </w:rPr>
            </w:pPr>
            <w:r w:rsidRPr="00DB4D80">
              <w:rPr>
                <w:noProof/>
                <w:sz w:val="24"/>
                <w:szCs w:val="24"/>
              </w:rPr>
              <w:t>IV</w:t>
            </w:r>
          </w:p>
        </w:tc>
        <w:tc>
          <w:tcPr>
            <w:tcW w:w="5387" w:type="dxa"/>
          </w:tcPr>
          <w:p w:rsidR="00260EF3" w:rsidRPr="00DB4D80" w:rsidRDefault="00260EF3" w:rsidP="00673851">
            <w:pPr>
              <w:jc w:val="center"/>
              <w:rPr>
                <w:noProof/>
                <w:sz w:val="24"/>
                <w:szCs w:val="24"/>
              </w:rPr>
            </w:pPr>
            <w:r w:rsidRPr="00DB4D80">
              <w:rPr>
                <w:noProof/>
                <w:sz w:val="24"/>
                <w:szCs w:val="24"/>
              </w:rPr>
              <w:t>VI</w:t>
            </w:r>
          </w:p>
        </w:tc>
      </w:tr>
      <w:tr w:rsidR="007E69DD" w:rsidRPr="00DB4D80" w:rsidTr="00673851">
        <w:tc>
          <w:tcPr>
            <w:tcW w:w="3190" w:type="dxa"/>
          </w:tcPr>
          <w:p w:rsidR="00260EF3" w:rsidRPr="00DB4D80" w:rsidRDefault="00260EF3" w:rsidP="00673851">
            <w:pPr>
              <w:jc w:val="center"/>
              <w:rPr>
                <w:noProof/>
                <w:sz w:val="24"/>
                <w:szCs w:val="24"/>
              </w:rPr>
            </w:pPr>
            <w:r w:rsidRPr="00DB4D80">
              <w:rPr>
                <w:noProof/>
                <w:sz w:val="24"/>
                <w:szCs w:val="24"/>
              </w:rPr>
              <w:t>ІЗОШ І-ІІІ ступенів №2</w:t>
            </w:r>
          </w:p>
        </w:tc>
        <w:tc>
          <w:tcPr>
            <w:tcW w:w="5990" w:type="dxa"/>
          </w:tcPr>
          <w:p w:rsidR="00260EF3" w:rsidRPr="00DB4D80" w:rsidRDefault="00260EF3" w:rsidP="00673851">
            <w:pPr>
              <w:jc w:val="center"/>
              <w:rPr>
                <w:noProof/>
                <w:sz w:val="24"/>
                <w:szCs w:val="24"/>
              </w:rPr>
            </w:pPr>
            <w:r w:rsidRPr="00DB4D80">
              <w:rPr>
                <w:noProof/>
                <w:sz w:val="24"/>
                <w:szCs w:val="24"/>
              </w:rPr>
              <w:t>III</w:t>
            </w:r>
          </w:p>
        </w:tc>
        <w:tc>
          <w:tcPr>
            <w:tcW w:w="5387" w:type="dxa"/>
          </w:tcPr>
          <w:p w:rsidR="00260EF3" w:rsidRPr="00DB4D80" w:rsidRDefault="00260EF3" w:rsidP="00673851">
            <w:pPr>
              <w:jc w:val="center"/>
              <w:rPr>
                <w:noProof/>
                <w:sz w:val="24"/>
                <w:szCs w:val="24"/>
              </w:rPr>
            </w:pPr>
            <w:r w:rsidRPr="00DB4D80">
              <w:rPr>
                <w:noProof/>
                <w:sz w:val="24"/>
                <w:szCs w:val="24"/>
              </w:rPr>
              <w:t>ІІІ</w:t>
            </w:r>
          </w:p>
        </w:tc>
      </w:tr>
      <w:tr w:rsidR="007E69DD" w:rsidRPr="00DB4D80" w:rsidTr="00673851">
        <w:tc>
          <w:tcPr>
            <w:tcW w:w="3190" w:type="dxa"/>
          </w:tcPr>
          <w:p w:rsidR="00260EF3" w:rsidRPr="00DB4D80" w:rsidRDefault="00260EF3" w:rsidP="00673851">
            <w:pPr>
              <w:jc w:val="center"/>
              <w:rPr>
                <w:noProof/>
                <w:sz w:val="24"/>
                <w:szCs w:val="24"/>
              </w:rPr>
            </w:pPr>
            <w:r w:rsidRPr="00DB4D80">
              <w:rPr>
                <w:noProof/>
                <w:sz w:val="24"/>
                <w:szCs w:val="24"/>
              </w:rPr>
              <w:t>Ізюмська гімназія №3</w:t>
            </w:r>
          </w:p>
        </w:tc>
        <w:tc>
          <w:tcPr>
            <w:tcW w:w="5990" w:type="dxa"/>
          </w:tcPr>
          <w:p w:rsidR="00260EF3" w:rsidRPr="00DB4D80" w:rsidRDefault="00260EF3" w:rsidP="00673851">
            <w:pPr>
              <w:jc w:val="center"/>
              <w:rPr>
                <w:noProof/>
                <w:sz w:val="24"/>
                <w:szCs w:val="24"/>
              </w:rPr>
            </w:pPr>
            <w:r w:rsidRPr="00DB4D80">
              <w:rPr>
                <w:noProof/>
                <w:sz w:val="24"/>
                <w:szCs w:val="24"/>
              </w:rPr>
              <w:t>I</w:t>
            </w:r>
          </w:p>
        </w:tc>
        <w:tc>
          <w:tcPr>
            <w:tcW w:w="5387" w:type="dxa"/>
          </w:tcPr>
          <w:p w:rsidR="00260EF3" w:rsidRPr="00DB4D80" w:rsidRDefault="00260EF3" w:rsidP="00673851">
            <w:pPr>
              <w:jc w:val="center"/>
              <w:rPr>
                <w:noProof/>
                <w:sz w:val="24"/>
                <w:szCs w:val="24"/>
              </w:rPr>
            </w:pPr>
            <w:r w:rsidRPr="00DB4D80">
              <w:rPr>
                <w:noProof/>
                <w:sz w:val="24"/>
                <w:szCs w:val="24"/>
              </w:rPr>
              <w:t>ІІ</w:t>
            </w:r>
          </w:p>
        </w:tc>
      </w:tr>
      <w:tr w:rsidR="007E69DD" w:rsidRPr="00DB4D80" w:rsidTr="00673851">
        <w:tc>
          <w:tcPr>
            <w:tcW w:w="3190" w:type="dxa"/>
          </w:tcPr>
          <w:p w:rsidR="00260EF3" w:rsidRPr="00DB4D80" w:rsidRDefault="00260EF3" w:rsidP="00673851">
            <w:pPr>
              <w:jc w:val="center"/>
              <w:rPr>
                <w:noProof/>
                <w:sz w:val="24"/>
                <w:szCs w:val="24"/>
              </w:rPr>
            </w:pPr>
            <w:r w:rsidRPr="00DB4D80">
              <w:rPr>
                <w:noProof/>
                <w:sz w:val="24"/>
                <w:szCs w:val="24"/>
              </w:rPr>
              <w:t>ІЗОШ І-ІІІ ступенів №4</w:t>
            </w:r>
          </w:p>
        </w:tc>
        <w:tc>
          <w:tcPr>
            <w:tcW w:w="5990" w:type="dxa"/>
          </w:tcPr>
          <w:p w:rsidR="00260EF3" w:rsidRPr="00DB4D80" w:rsidRDefault="00260EF3" w:rsidP="00673851">
            <w:pPr>
              <w:jc w:val="center"/>
              <w:rPr>
                <w:noProof/>
                <w:sz w:val="24"/>
                <w:szCs w:val="24"/>
              </w:rPr>
            </w:pPr>
            <w:r w:rsidRPr="00DB4D80">
              <w:rPr>
                <w:noProof/>
                <w:sz w:val="24"/>
                <w:szCs w:val="24"/>
              </w:rPr>
              <w:t>VIII</w:t>
            </w:r>
          </w:p>
        </w:tc>
        <w:tc>
          <w:tcPr>
            <w:tcW w:w="5387" w:type="dxa"/>
          </w:tcPr>
          <w:p w:rsidR="00260EF3" w:rsidRPr="00DB4D80" w:rsidRDefault="00260EF3" w:rsidP="00673851">
            <w:pPr>
              <w:jc w:val="center"/>
              <w:rPr>
                <w:noProof/>
                <w:sz w:val="24"/>
                <w:szCs w:val="24"/>
              </w:rPr>
            </w:pPr>
            <w:r w:rsidRPr="00DB4D80">
              <w:rPr>
                <w:noProof/>
                <w:sz w:val="24"/>
                <w:szCs w:val="24"/>
              </w:rPr>
              <w:t>І</w:t>
            </w:r>
          </w:p>
        </w:tc>
      </w:tr>
      <w:tr w:rsidR="007E69DD" w:rsidRPr="00DB4D80" w:rsidTr="00673851">
        <w:tc>
          <w:tcPr>
            <w:tcW w:w="3190" w:type="dxa"/>
          </w:tcPr>
          <w:p w:rsidR="00260EF3" w:rsidRPr="00DB4D80" w:rsidRDefault="00260EF3" w:rsidP="00673851">
            <w:pPr>
              <w:jc w:val="center"/>
              <w:rPr>
                <w:noProof/>
                <w:sz w:val="24"/>
                <w:szCs w:val="24"/>
              </w:rPr>
            </w:pPr>
            <w:r w:rsidRPr="00DB4D80">
              <w:rPr>
                <w:noProof/>
                <w:sz w:val="24"/>
                <w:szCs w:val="24"/>
              </w:rPr>
              <w:t>ІЗОШ І-ІІІ ступенів №5</w:t>
            </w:r>
          </w:p>
        </w:tc>
        <w:tc>
          <w:tcPr>
            <w:tcW w:w="5990" w:type="dxa"/>
          </w:tcPr>
          <w:p w:rsidR="00260EF3" w:rsidRPr="00DB4D80" w:rsidRDefault="00260EF3" w:rsidP="00673851">
            <w:pPr>
              <w:jc w:val="center"/>
              <w:rPr>
                <w:noProof/>
                <w:sz w:val="24"/>
                <w:szCs w:val="24"/>
              </w:rPr>
            </w:pPr>
            <w:r w:rsidRPr="00DB4D80">
              <w:rPr>
                <w:noProof/>
                <w:sz w:val="24"/>
                <w:szCs w:val="24"/>
              </w:rPr>
              <w:t>IX</w:t>
            </w:r>
          </w:p>
        </w:tc>
        <w:tc>
          <w:tcPr>
            <w:tcW w:w="5387" w:type="dxa"/>
          </w:tcPr>
          <w:p w:rsidR="00260EF3" w:rsidRPr="00DB4D80" w:rsidRDefault="00260EF3" w:rsidP="00673851">
            <w:pPr>
              <w:jc w:val="center"/>
              <w:rPr>
                <w:noProof/>
                <w:sz w:val="24"/>
                <w:szCs w:val="24"/>
              </w:rPr>
            </w:pPr>
            <w:r w:rsidRPr="00DB4D80">
              <w:rPr>
                <w:noProof/>
                <w:sz w:val="24"/>
                <w:szCs w:val="24"/>
              </w:rPr>
              <w:t>VI</w:t>
            </w:r>
          </w:p>
        </w:tc>
      </w:tr>
      <w:tr w:rsidR="007E69DD" w:rsidRPr="00DB4D80" w:rsidTr="00673851">
        <w:tc>
          <w:tcPr>
            <w:tcW w:w="3190" w:type="dxa"/>
          </w:tcPr>
          <w:p w:rsidR="00260EF3" w:rsidRPr="00DB4D80" w:rsidRDefault="00260EF3" w:rsidP="00673851">
            <w:pPr>
              <w:jc w:val="center"/>
              <w:rPr>
                <w:noProof/>
                <w:sz w:val="24"/>
                <w:szCs w:val="24"/>
              </w:rPr>
            </w:pPr>
            <w:r w:rsidRPr="00DB4D80">
              <w:rPr>
                <w:noProof/>
                <w:sz w:val="24"/>
                <w:szCs w:val="24"/>
              </w:rPr>
              <w:t>ІЗОШ І-ІІІ ступенів №6</w:t>
            </w:r>
          </w:p>
        </w:tc>
        <w:tc>
          <w:tcPr>
            <w:tcW w:w="5990" w:type="dxa"/>
          </w:tcPr>
          <w:p w:rsidR="00260EF3" w:rsidRPr="00DB4D80" w:rsidRDefault="00260EF3" w:rsidP="00673851">
            <w:pPr>
              <w:jc w:val="center"/>
              <w:rPr>
                <w:noProof/>
                <w:sz w:val="24"/>
                <w:szCs w:val="24"/>
              </w:rPr>
            </w:pPr>
            <w:r w:rsidRPr="00DB4D80">
              <w:rPr>
                <w:noProof/>
                <w:sz w:val="24"/>
                <w:szCs w:val="24"/>
              </w:rPr>
              <w:t>V</w:t>
            </w:r>
          </w:p>
        </w:tc>
        <w:tc>
          <w:tcPr>
            <w:tcW w:w="5387" w:type="dxa"/>
          </w:tcPr>
          <w:p w:rsidR="00260EF3" w:rsidRPr="00DB4D80" w:rsidRDefault="00260EF3" w:rsidP="00673851">
            <w:pPr>
              <w:jc w:val="center"/>
              <w:rPr>
                <w:noProof/>
                <w:sz w:val="24"/>
                <w:szCs w:val="24"/>
              </w:rPr>
            </w:pPr>
            <w:r w:rsidRPr="00DB4D80">
              <w:rPr>
                <w:noProof/>
                <w:sz w:val="24"/>
                <w:szCs w:val="24"/>
              </w:rPr>
              <w:t>ІІ</w:t>
            </w:r>
          </w:p>
        </w:tc>
      </w:tr>
      <w:tr w:rsidR="007E69DD" w:rsidRPr="00DB4D80" w:rsidTr="00673851">
        <w:tc>
          <w:tcPr>
            <w:tcW w:w="3190" w:type="dxa"/>
          </w:tcPr>
          <w:p w:rsidR="00260EF3" w:rsidRPr="00DB4D80" w:rsidRDefault="00260EF3" w:rsidP="00673851">
            <w:pPr>
              <w:jc w:val="center"/>
              <w:rPr>
                <w:noProof/>
                <w:sz w:val="24"/>
                <w:szCs w:val="24"/>
              </w:rPr>
            </w:pPr>
            <w:r w:rsidRPr="00DB4D80">
              <w:rPr>
                <w:noProof/>
                <w:sz w:val="24"/>
                <w:szCs w:val="24"/>
              </w:rPr>
              <w:t>ІЗОШ І-ІІІ ступенів №10</w:t>
            </w:r>
          </w:p>
        </w:tc>
        <w:tc>
          <w:tcPr>
            <w:tcW w:w="5990" w:type="dxa"/>
          </w:tcPr>
          <w:p w:rsidR="00260EF3" w:rsidRPr="00DB4D80" w:rsidRDefault="00260EF3" w:rsidP="00673851">
            <w:pPr>
              <w:jc w:val="center"/>
              <w:rPr>
                <w:noProof/>
                <w:sz w:val="24"/>
                <w:szCs w:val="24"/>
              </w:rPr>
            </w:pPr>
            <w:r w:rsidRPr="00DB4D80">
              <w:rPr>
                <w:noProof/>
                <w:sz w:val="24"/>
                <w:szCs w:val="24"/>
              </w:rPr>
              <w:t>VI</w:t>
            </w:r>
          </w:p>
        </w:tc>
        <w:tc>
          <w:tcPr>
            <w:tcW w:w="5387" w:type="dxa"/>
          </w:tcPr>
          <w:p w:rsidR="00260EF3" w:rsidRPr="00DB4D80" w:rsidRDefault="00260EF3" w:rsidP="00673851">
            <w:pPr>
              <w:jc w:val="center"/>
              <w:rPr>
                <w:noProof/>
                <w:sz w:val="24"/>
                <w:szCs w:val="24"/>
              </w:rPr>
            </w:pPr>
            <w:r w:rsidRPr="00DB4D80">
              <w:rPr>
                <w:noProof/>
                <w:sz w:val="24"/>
                <w:szCs w:val="24"/>
              </w:rPr>
              <w:t>IV</w:t>
            </w:r>
          </w:p>
        </w:tc>
      </w:tr>
      <w:tr w:rsidR="007E69DD" w:rsidRPr="00DB4D80" w:rsidTr="00673851">
        <w:tc>
          <w:tcPr>
            <w:tcW w:w="3190" w:type="dxa"/>
          </w:tcPr>
          <w:p w:rsidR="00260EF3" w:rsidRPr="00DB4D80" w:rsidRDefault="00260EF3" w:rsidP="00673851">
            <w:pPr>
              <w:jc w:val="center"/>
              <w:rPr>
                <w:noProof/>
                <w:sz w:val="24"/>
                <w:szCs w:val="24"/>
              </w:rPr>
            </w:pPr>
            <w:r w:rsidRPr="00DB4D80">
              <w:rPr>
                <w:noProof/>
                <w:sz w:val="24"/>
                <w:szCs w:val="24"/>
              </w:rPr>
              <w:t>ІЗОШ І-ІІІ ступенів №11</w:t>
            </w:r>
          </w:p>
        </w:tc>
        <w:tc>
          <w:tcPr>
            <w:tcW w:w="5990" w:type="dxa"/>
          </w:tcPr>
          <w:p w:rsidR="00260EF3" w:rsidRPr="00DB4D80" w:rsidRDefault="00260EF3" w:rsidP="00673851">
            <w:pPr>
              <w:jc w:val="center"/>
              <w:rPr>
                <w:noProof/>
                <w:sz w:val="24"/>
                <w:szCs w:val="24"/>
              </w:rPr>
            </w:pPr>
            <w:r w:rsidRPr="00DB4D80">
              <w:rPr>
                <w:noProof/>
                <w:sz w:val="24"/>
                <w:szCs w:val="24"/>
              </w:rPr>
              <w:t>VII</w:t>
            </w:r>
          </w:p>
        </w:tc>
        <w:tc>
          <w:tcPr>
            <w:tcW w:w="5387" w:type="dxa"/>
          </w:tcPr>
          <w:p w:rsidR="00260EF3" w:rsidRPr="00DB4D80" w:rsidRDefault="00260EF3" w:rsidP="00673851">
            <w:pPr>
              <w:jc w:val="center"/>
              <w:rPr>
                <w:noProof/>
                <w:sz w:val="24"/>
                <w:szCs w:val="24"/>
              </w:rPr>
            </w:pPr>
            <w:r w:rsidRPr="00DB4D80">
              <w:rPr>
                <w:noProof/>
                <w:sz w:val="24"/>
                <w:szCs w:val="24"/>
              </w:rPr>
              <w:t>V</w:t>
            </w:r>
          </w:p>
        </w:tc>
      </w:tr>
      <w:tr w:rsidR="00260EF3" w:rsidRPr="00DB4D80" w:rsidTr="00673851">
        <w:tc>
          <w:tcPr>
            <w:tcW w:w="3190" w:type="dxa"/>
          </w:tcPr>
          <w:p w:rsidR="00260EF3" w:rsidRPr="00DB4D80" w:rsidRDefault="00260EF3" w:rsidP="00673851">
            <w:pPr>
              <w:jc w:val="center"/>
              <w:rPr>
                <w:noProof/>
                <w:sz w:val="24"/>
                <w:szCs w:val="24"/>
              </w:rPr>
            </w:pPr>
            <w:r w:rsidRPr="00DB4D80">
              <w:rPr>
                <w:noProof/>
                <w:sz w:val="24"/>
                <w:szCs w:val="24"/>
              </w:rPr>
              <w:t>ІЗОШ І-ІІІ ступенів №12</w:t>
            </w:r>
          </w:p>
        </w:tc>
        <w:tc>
          <w:tcPr>
            <w:tcW w:w="5990" w:type="dxa"/>
          </w:tcPr>
          <w:p w:rsidR="00260EF3" w:rsidRPr="00DB4D80" w:rsidRDefault="00260EF3" w:rsidP="00673851">
            <w:pPr>
              <w:jc w:val="center"/>
              <w:rPr>
                <w:noProof/>
                <w:sz w:val="24"/>
                <w:szCs w:val="24"/>
              </w:rPr>
            </w:pPr>
            <w:r w:rsidRPr="00DB4D80">
              <w:rPr>
                <w:noProof/>
                <w:sz w:val="24"/>
                <w:szCs w:val="24"/>
              </w:rPr>
              <w:t>II</w:t>
            </w:r>
          </w:p>
        </w:tc>
        <w:tc>
          <w:tcPr>
            <w:tcW w:w="5387" w:type="dxa"/>
          </w:tcPr>
          <w:p w:rsidR="00260EF3" w:rsidRPr="00DB4D80" w:rsidRDefault="00260EF3" w:rsidP="00673851">
            <w:pPr>
              <w:jc w:val="center"/>
              <w:rPr>
                <w:noProof/>
                <w:sz w:val="24"/>
                <w:szCs w:val="24"/>
              </w:rPr>
            </w:pPr>
            <w:r w:rsidRPr="00DB4D80">
              <w:rPr>
                <w:noProof/>
                <w:sz w:val="24"/>
                <w:szCs w:val="24"/>
              </w:rPr>
              <w:t>І</w:t>
            </w:r>
          </w:p>
        </w:tc>
      </w:tr>
    </w:tbl>
    <w:p w:rsidR="00260EF3" w:rsidRPr="00DB4D80" w:rsidRDefault="00260EF3" w:rsidP="00260EF3">
      <w:pPr>
        <w:ind w:firstLine="708"/>
        <w:jc w:val="center"/>
        <w:rPr>
          <w:noProof/>
          <w:sz w:val="24"/>
          <w:szCs w:val="24"/>
        </w:rPr>
      </w:pPr>
    </w:p>
    <w:p w:rsidR="00260EF3" w:rsidRPr="00DB4D80" w:rsidRDefault="00260EF3" w:rsidP="00260EF3">
      <w:pPr>
        <w:ind w:firstLine="708"/>
        <w:jc w:val="center"/>
        <w:rPr>
          <w:noProof/>
          <w:sz w:val="24"/>
          <w:szCs w:val="24"/>
        </w:rPr>
      </w:pPr>
    </w:p>
    <w:p w:rsidR="00260EF3" w:rsidRPr="00DB4D80" w:rsidRDefault="00260EF3" w:rsidP="00260EF3">
      <w:pPr>
        <w:ind w:firstLine="709"/>
        <w:jc w:val="both"/>
        <w:rPr>
          <w:sz w:val="24"/>
          <w:szCs w:val="24"/>
        </w:rPr>
      </w:pPr>
      <w:r w:rsidRPr="00DB4D80">
        <w:rPr>
          <w:sz w:val="24"/>
          <w:szCs w:val="24"/>
        </w:rPr>
        <w:t xml:space="preserve">Відповідно до наказу Департаменту науки і освіти Харківської обласної державної адміністрації від 18.06.2018 року №191 «Про підведення підсумків обласних щорічних спортивних змагань «Спорт протягом життя» серед учнів ЗЗСО Харківської області у 2017/2018 </w:t>
      </w:r>
      <w:r w:rsidRPr="00DB4D80">
        <w:rPr>
          <w:sz w:val="24"/>
          <w:szCs w:val="24"/>
        </w:rPr>
        <w:lastRenderedPageBreak/>
        <w:t xml:space="preserve">навчальному році та рейтингової таблиці (додається) визначено рейтинг команд міста Ізюм, що брали участь в обласних змаганнях. Із 16 місць турнірної таблиці Ізюм посів 15 місце, що свідчить про низький рівень підготовленості команд, які є переможцями міських етапів. </w:t>
      </w:r>
    </w:p>
    <w:p w:rsidR="00260EF3" w:rsidRPr="00DB4D80" w:rsidRDefault="00260EF3" w:rsidP="00260EF3">
      <w:pPr>
        <w:pStyle w:val="af2"/>
        <w:jc w:val="both"/>
        <w:rPr>
          <w:sz w:val="24"/>
          <w:szCs w:val="24"/>
        </w:rPr>
      </w:pPr>
    </w:p>
    <w:p w:rsidR="00260EF3" w:rsidRPr="00DB4D80" w:rsidRDefault="00260EF3" w:rsidP="00260EF3">
      <w:pPr>
        <w:jc w:val="center"/>
        <w:rPr>
          <w:b/>
          <w:sz w:val="24"/>
          <w:szCs w:val="24"/>
        </w:rPr>
      </w:pPr>
    </w:p>
    <w:p w:rsidR="00260EF3" w:rsidRPr="00DB4D80" w:rsidRDefault="00260EF3" w:rsidP="00260EF3">
      <w:pPr>
        <w:ind w:firstLine="709"/>
        <w:jc w:val="center"/>
        <w:rPr>
          <w:b/>
          <w:sz w:val="24"/>
          <w:szCs w:val="24"/>
        </w:rPr>
      </w:pPr>
      <w:r w:rsidRPr="00DB4D80">
        <w:rPr>
          <w:b/>
          <w:sz w:val="24"/>
          <w:szCs w:val="24"/>
        </w:rPr>
        <w:t>Соціальний захист дітей та профілактики правопорушень, злочинності та попередження насильства в 2018 році.</w:t>
      </w:r>
    </w:p>
    <w:p w:rsidR="00260EF3" w:rsidRPr="00DB4D80" w:rsidRDefault="00260EF3" w:rsidP="00260EF3">
      <w:pPr>
        <w:ind w:firstLine="708"/>
        <w:jc w:val="center"/>
        <w:rPr>
          <w:sz w:val="24"/>
          <w:szCs w:val="24"/>
        </w:rPr>
      </w:pPr>
    </w:p>
    <w:p w:rsidR="00260EF3" w:rsidRPr="00DB4D80" w:rsidRDefault="00260EF3" w:rsidP="00260EF3">
      <w:pPr>
        <w:spacing w:line="276" w:lineRule="auto"/>
        <w:ind w:firstLine="709"/>
        <w:jc w:val="both"/>
        <w:rPr>
          <w:sz w:val="24"/>
          <w:szCs w:val="24"/>
        </w:rPr>
      </w:pPr>
      <w:r w:rsidRPr="00DB4D80">
        <w:rPr>
          <w:sz w:val="24"/>
          <w:szCs w:val="24"/>
        </w:rPr>
        <w:t xml:space="preserve">Робота </w:t>
      </w:r>
      <w:r w:rsidRPr="00DB4D80">
        <w:rPr>
          <w:b/>
          <w:sz w:val="24"/>
          <w:szCs w:val="24"/>
        </w:rPr>
        <w:t xml:space="preserve">з </w:t>
      </w:r>
      <w:r w:rsidRPr="00DB4D80">
        <w:rPr>
          <w:sz w:val="24"/>
          <w:szCs w:val="24"/>
        </w:rPr>
        <w:t xml:space="preserve">питань соціального захисту учнів, профілактики правопорушень, злочинності, насильства та жорстокого поводження у 2018 навчальному році була спрямована на виконання Законів України «Про освіту», «Про загальну середню освіту», «Про охорону дитинства», «Про дошкільну освіту», «Про позашкільну освіту» та організована згідно з річним планом роботи управління освіти Ізюмської міської ради Харківської області (далі управління освіти) відповідно до наказу управління освіти від 14.08.2017 № 384 «Про організацію роботи з питань соціального захисту дітей, профілактики правопорушень, злочинності та попередження насильства в 2017/2018 навчальному році», від 21.08.2018 № 290 «Про організацію роботи з питань соціального захисту дітей, профілактики правопорушень, злочинності та попередження насильства в 2018/2019 навчальному році» та постійно перебувала на постійному контролі в управлінні освіти. </w:t>
      </w:r>
    </w:p>
    <w:p w:rsidR="00260EF3" w:rsidRPr="00DB4D80" w:rsidRDefault="00260EF3" w:rsidP="00260EF3">
      <w:pPr>
        <w:spacing w:line="276" w:lineRule="auto"/>
        <w:ind w:firstLine="709"/>
        <w:jc w:val="both"/>
        <w:rPr>
          <w:b/>
          <w:sz w:val="24"/>
          <w:szCs w:val="24"/>
        </w:rPr>
      </w:pPr>
      <w:r w:rsidRPr="00DB4D80">
        <w:rPr>
          <w:sz w:val="24"/>
          <w:szCs w:val="24"/>
        </w:rPr>
        <w:t>Інформація з питань соціального захисту дітей своєчасно доводиться до відома керівників закладів освіти, заступників з навчально-виховної роботи, соціальних педагогів, громадських інспекторів з охорони дитинства.</w:t>
      </w:r>
    </w:p>
    <w:p w:rsidR="00260EF3" w:rsidRPr="00DB4D80" w:rsidRDefault="00260EF3" w:rsidP="00260EF3">
      <w:pPr>
        <w:widowControl w:val="0"/>
        <w:spacing w:line="276" w:lineRule="auto"/>
        <w:ind w:firstLine="709"/>
        <w:jc w:val="both"/>
        <w:rPr>
          <w:sz w:val="24"/>
          <w:szCs w:val="24"/>
        </w:rPr>
      </w:pPr>
      <w:r w:rsidRPr="00DB4D80">
        <w:rPr>
          <w:sz w:val="24"/>
          <w:szCs w:val="24"/>
        </w:rPr>
        <w:t>Питання стосовно соціального захисту та профілактики правопорушень розглядалися на:</w:t>
      </w:r>
    </w:p>
    <w:p w:rsidR="00260EF3" w:rsidRPr="00DB4D80" w:rsidRDefault="00260EF3" w:rsidP="00260EF3">
      <w:pPr>
        <w:autoSpaceDE/>
        <w:autoSpaceDN/>
        <w:adjustRightInd/>
        <w:spacing w:line="276" w:lineRule="auto"/>
        <w:ind w:firstLine="709"/>
        <w:jc w:val="both"/>
        <w:rPr>
          <w:sz w:val="24"/>
          <w:szCs w:val="24"/>
        </w:rPr>
      </w:pPr>
      <w:r w:rsidRPr="00DB4D80">
        <w:rPr>
          <w:sz w:val="24"/>
          <w:szCs w:val="24"/>
        </w:rPr>
        <w:t>- нарадах керівників закладів загальної середньої освіти - протокол № 1 від 18.01.2018, протокол № 8 від 21.06.2018, протокол № 9 від 29.08.2018, протокол № 12 від 16.11.2018;</w:t>
      </w:r>
    </w:p>
    <w:p w:rsidR="00260EF3" w:rsidRPr="00DB4D80" w:rsidRDefault="00260EF3" w:rsidP="00260EF3">
      <w:pPr>
        <w:autoSpaceDE/>
        <w:autoSpaceDN/>
        <w:adjustRightInd/>
        <w:spacing w:line="276" w:lineRule="auto"/>
        <w:ind w:firstLine="709"/>
        <w:jc w:val="both"/>
        <w:rPr>
          <w:sz w:val="24"/>
          <w:szCs w:val="24"/>
        </w:rPr>
      </w:pPr>
      <w:r w:rsidRPr="00DB4D80">
        <w:rPr>
          <w:sz w:val="24"/>
          <w:szCs w:val="24"/>
        </w:rPr>
        <w:t>- нарадах керівників закладів дошкільної освіти - протокол № 4 від 26.04.2018, протокол № 5 від 29.05.2018, протокол № 6 від 29.06.2018, протокол № 10 від 29.11.2018, протокол № 11 від 28.12.2018;</w:t>
      </w:r>
    </w:p>
    <w:p w:rsidR="00260EF3" w:rsidRPr="00DB4D80" w:rsidRDefault="00260EF3" w:rsidP="00260EF3">
      <w:pPr>
        <w:autoSpaceDE/>
        <w:autoSpaceDN/>
        <w:adjustRightInd/>
        <w:spacing w:line="276" w:lineRule="auto"/>
        <w:ind w:firstLine="709"/>
        <w:jc w:val="both"/>
        <w:rPr>
          <w:sz w:val="24"/>
          <w:szCs w:val="24"/>
        </w:rPr>
      </w:pPr>
      <w:r w:rsidRPr="00DB4D80">
        <w:rPr>
          <w:sz w:val="24"/>
          <w:szCs w:val="24"/>
        </w:rPr>
        <w:t xml:space="preserve"> - нарадах з охорони дитинства з заступниками директорів з виховної роботи, соціальними педагогами, громадськими інспекторами - протокол № 1 від </w:t>
      </w:r>
      <w:smartTag w:uri="urn:schemas-microsoft-com:office:smarttags" w:element="date">
        <w:smartTagPr>
          <w:attr w:name="Year" w:val="2018"/>
          <w:attr w:name="Day" w:val="20"/>
          <w:attr w:name="Month" w:val="04"/>
          <w:attr w:name="ls" w:val="trans"/>
        </w:smartTagPr>
        <w:r w:rsidRPr="00DB4D80">
          <w:rPr>
            <w:sz w:val="24"/>
            <w:szCs w:val="24"/>
          </w:rPr>
          <w:t>20.04.2018.</w:t>
        </w:r>
      </w:smartTag>
      <w:r w:rsidRPr="00DB4D80">
        <w:rPr>
          <w:sz w:val="24"/>
          <w:szCs w:val="24"/>
        </w:rPr>
        <w:t xml:space="preserve">, протокол № 2 від 06.09.2018., протокол № 3 від 13.09.2018., протокол № 4 від 11.12.2018. </w:t>
      </w:r>
    </w:p>
    <w:p w:rsidR="00260EF3" w:rsidRPr="00DB4D80" w:rsidRDefault="00260EF3" w:rsidP="00260EF3">
      <w:pPr>
        <w:spacing w:line="276" w:lineRule="auto"/>
        <w:ind w:firstLine="709"/>
        <w:jc w:val="both"/>
        <w:rPr>
          <w:sz w:val="24"/>
          <w:szCs w:val="24"/>
        </w:rPr>
      </w:pPr>
      <w:r w:rsidRPr="00DB4D80">
        <w:rPr>
          <w:sz w:val="24"/>
          <w:szCs w:val="24"/>
        </w:rPr>
        <w:t>Заклади освіти міста Ізюм здійснюють соціальний захист дітей, учнівської молоді, створюють умови для їх виховання, навчання дотримуються нормативів матеріально-технічного та фінансового забезпечення.</w:t>
      </w:r>
      <w:r w:rsidRPr="00DB4D80">
        <w:rPr>
          <w:rFonts w:eastAsia="Calibri"/>
          <w:sz w:val="24"/>
          <w:szCs w:val="24"/>
          <w:lang w:eastAsia="en-US"/>
        </w:rPr>
        <w:t xml:space="preserve"> Всі </w:t>
      </w:r>
      <w:r w:rsidRPr="00DB4D80">
        <w:rPr>
          <w:sz w:val="24"/>
          <w:szCs w:val="24"/>
        </w:rPr>
        <w:t>заклади освіти забезпечені нормативно-правовими та законодавчими документами, що регламентують організацію роботи з профілактики правопорушень, злочинності, насильства, жорстокого поводження серед неповнолітніх та соціального захисту дітей пільгових категорій. Проводиться робота щодо реалізації вимог чинного законодавства України з вищезазначених питань.</w:t>
      </w:r>
    </w:p>
    <w:p w:rsidR="00260EF3" w:rsidRPr="00DB4D80" w:rsidRDefault="00260EF3" w:rsidP="00260EF3">
      <w:pPr>
        <w:tabs>
          <w:tab w:val="left" w:pos="360"/>
        </w:tabs>
        <w:autoSpaceDE/>
        <w:autoSpaceDN/>
        <w:adjustRightInd/>
        <w:ind w:firstLine="709"/>
        <w:jc w:val="both"/>
        <w:rPr>
          <w:rFonts w:eastAsia="Calibri"/>
          <w:sz w:val="24"/>
          <w:szCs w:val="24"/>
          <w:lang w:eastAsia="en-US"/>
        </w:rPr>
      </w:pPr>
      <w:r w:rsidRPr="00DB4D80">
        <w:rPr>
          <w:sz w:val="24"/>
          <w:szCs w:val="24"/>
        </w:rPr>
        <w:tab/>
        <w:t>В управлінні освіти створений банк даних дітей пільгового контингенту, який оновлюється по мірі надходження інформації про зміну соціального статусу дитини та появи нових дітей пільгового контингенту в складі закладів освіти.</w:t>
      </w:r>
      <w:r w:rsidRPr="00DB4D80">
        <w:rPr>
          <w:rFonts w:eastAsia="Calibri"/>
          <w:sz w:val="24"/>
          <w:szCs w:val="24"/>
          <w:lang w:eastAsia="en-US"/>
        </w:rPr>
        <w:t xml:space="preserve"> </w:t>
      </w:r>
    </w:p>
    <w:p w:rsidR="00260EF3" w:rsidRPr="00DB4D80" w:rsidRDefault="00260EF3" w:rsidP="00260EF3">
      <w:pPr>
        <w:tabs>
          <w:tab w:val="left" w:pos="360"/>
        </w:tabs>
        <w:autoSpaceDE/>
        <w:autoSpaceDN/>
        <w:adjustRightInd/>
        <w:ind w:firstLine="709"/>
        <w:jc w:val="both"/>
        <w:rPr>
          <w:rFonts w:eastAsia="Calibri"/>
          <w:sz w:val="24"/>
          <w:szCs w:val="24"/>
          <w:lang w:eastAsia="en-US"/>
        </w:rPr>
      </w:pPr>
      <w:r w:rsidRPr="00DB4D80">
        <w:rPr>
          <w:rFonts w:eastAsia="Calibri"/>
          <w:sz w:val="24"/>
          <w:szCs w:val="24"/>
          <w:lang w:eastAsia="en-US"/>
        </w:rPr>
        <w:tab/>
      </w:r>
      <w:r w:rsidRPr="00DB4D80">
        <w:rPr>
          <w:sz w:val="24"/>
          <w:szCs w:val="24"/>
        </w:rPr>
        <w:t>В закладах освіти створено належні умови для виховання дітей, розвитку їх здібностей, задоволення інтересів, уподобань.</w:t>
      </w:r>
    </w:p>
    <w:p w:rsidR="00260EF3" w:rsidRPr="00DB4D80" w:rsidRDefault="00260EF3" w:rsidP="00260EF3">
      <w:pPr>
        <w:spacing w:line="276" w:lineRule="auto"/>
        <w:ind w:firstLine="709"/>
        <w:jc w:val="both"/>
        <w:rPr>
          <w:sz w:val="24"/>
          <w:szCs w:val="24"/>
        </w:rPr>
      </w:pPr>
      <w:r w:rsidRPr="00DB4D80">
        <w:rPr>
          <w:sz w:val="24"/>
          <w:szCs w:val="24"/>
        </w:rPr>
        <w:lastRenderedPageBreak/>
        <w:t>На обліку в управлінні освіти перебуває: 97 дітей-сиріт та дітей, позбавлених батьківського піклування (94 дітей-сиріт та дітей, позбавлених батьківського піклування навчаються у ЗЗСО, 3 дітей-сиріт та дітей, позбавлених батьківського піклування виховуються в ЗДО) (мал.1, 2).</w:t>
      </w:r>
    </w:p>
    <w:p w:rsidR="00260EF3" w:rsidRPr="00DB4D80" w:rsidRDefault="00260EF3" w:rsidP="00260EF3">
      <w:pPr>
        <w:autoSpaceDE/>
        <w:autoSpaceDN/>
        <w:adjustRightInd/>
        <w:rPr>
          <w:rFonts w:eastAsia="Calibri"/>
          <w:bCs/>
          <w:sz w:val="22"/>
          <w:szCs w:val="22"/>
          <w:lang w:eastAsia="en-US"/>
        </w:rPr>
      </w:pPr>
      <w:r w:rsidRPr="00DB4D80">
        <w:rPr>
          <w:rFonts w:eastAsia="Calibri"/>
          <w:bCs/>
          <w:sz w:val="22"/>
          <w:szCs w:val="22"/>
          <w:lang w:eastAsia="en-US"/>
        </w:rPr>
        <w:t xml:space="preserve"> Загальна кількість дітей із малозабезпечених сімей  ___455__ чол., з __375____ сімей.</w:t>
      </w:r>
    </w:p>
    <w:p w:rsidR="00260EF3" w:rsidRPr="00DB4D80" w:rsidRDefault="00260EF3" w:rsidP="00260EF3">
      <w:pPr>
        <w:autoSpaceDE/>
        <w:autoSpaceDN/>
        <w:adjustRightInd/>
        <w:rPr>
          <w:rFonts w:eastAsia="Calibri"/>
          <w:bCs/>
          <w:sz w:val="22"/>
          <w:szCs w:val="22"/>
          <w:lang w:eastAsia="en-US"/>
        </w:rPr>
      </w:pPr>
      <w:r w:rsidRPr="00DB4D80">
        <w:rPr>
          <w:rFonts w:eastAsia="Calibri"/>
          <w:bCs/>
          <w:sz w:val="22"/>
          <w:szCs w:val="22"/>
          <w:lang w:eastAsia="en-US"/>
        </w:rPr>
        <w:t xml:space="preserve"> Загальна кількість дітей одиноких матерів                  ___430__ чол.,  з ____415__ сімей.</w:t>
      </w:r>
    </w:p>
    <w:p w:rsidR="00260EF3" w:rsidRPr="00DB4D80" w:rsidRDefault="00260EF3" w:rsidP="00260EF3">
      <w:pPr>
        <w:autoSpaceDE/>
        <w:autoSpaceDN/>
        <w:adjustRightInd/>
        <w:ind w:left="360"/>
        <w:rPr>
          <w:rFonts w:eastAsia="Calibri"/>
          <w:bCs/>
          <w:sz w:val="22"/>
          <w:szCs w:val="22"/>
          <w:lang w:eastAsia="en-US"/>
        </w:rPr>
      </w:pPr>
      <w:r w:rsidRPr="00DB4D80">
        <w:rPr>
          <w:rFonts w:eastAsia="Calibri"/>
          <w:bCs/>
          <w:sz w:val="22"/>
          <w:szCs w:val="22"/>
          <w:lang w:eastAsia="en-US"/>
        </w:rPr>
        <w:t xml:space="preserve"> Загальна кількість дітей з багатодітних сімей              ___596__ чол., з  ___323___ сімей.</w:t>
      </w:r>
    </w:p>
    <w:p w:rsidR="00260EF3" w:rsidRPr="00DB4D80" w:rsidRDefault="00260EF3" w:rsidP="00260EF3">
      <w:pPr>
        <w:autoSpaceDE/>
        <w:autoSpaceDN/>
        <w:adjustRightInd/>
        <w:ind w:left="360"/>
        <w:rPr>
          <w:rFonts w:eastAsia="Calibri"/>
          <w:bCs/>
          <w:sz w:val="22"/>
          <w:szCs w:val="22"/>
          <w:lang w:eastAsia="en-US"/>
        </w:rPr>
      </w:pPr>
      <w:r w:rsidRPr="00DB4D80">
        <w:rPr>
          <w:rFonts w:eastAsia="Calibri"/>
          <w:bCs/>
          <w:sz w:val="22"/>
          <w:szCs w:val="22"/>
          <w:lang w:eastAsia="en-US"/>
        </w:rPr>
        <w:t xml:space="preserve"> Загальна кількість дітей напівсиріт ____93___ чол.</w:t>
      </w:r>
    </w:p>
    <w:p w:rsidR="00260EF3" w:rsidRPr="00DB4D80" w:rsidRDefault="00260EF3" w:rsidP="00260EF3">
      <w:pPr>
        <w:autoSpaceDE/>
        <w:autoSpaceDN/>
        <w:adjustRightInd/>
        <w:rPr>
          <w:rFonts w:eastAsia="Calibri"/>
          <w:bCs/>
          <w:sz w:val="22"/>
          <w:szCs w:val="22"/>
          <w:lang w:eastAsia="en-US"/>
        </w:rPr>
      </w:pPr>
      <w:r w:rsidRPr="00DB4D80">
        <w:rPr>
          <w:rFonts w:eastAsia="Calibri"/>
          <w:bCs/>
          <w:sz w:val="22"/>
          <w:szCs w:val="22"/>
          <w:lang w:eastAsia="en-US"/>
        </w:rPr>
        <w:t xml:space="preserve">       Загальна кількість дітей  з інвалідністю  __76__ чол.</w:t>
      </w:r>
    </w:p>
    <w:p w:rsidR="00260EF3" w:rsidRPr="00DB4D80" w:rsidRDefault="00260EF3" w:rsidP="00260EF3">
      <w:pPr>
        <w:autoSpaceDE/>
        <w:autoSpaceDN/>
        <w:adjustRightInd/>
        <w:ind w:left="360"/>
        <w:rPr>
          <w:rFonts w:eastAsia="Calibri"/>
          <w:bCs/>
          <w:sz w:val="22"/>
          <w:szCs w:val="22"/>
          <w:lang w:eastAsia="en-US"/>
        </w:rPr>
      </w:pPr>
      <w:r w:rsidRPr="00DB4D80">
        <w:rPr>
          <w:rFonts w:eastAsia="Calibri"/>
          <w:bCs/>
          <w:sz w:val="22"/>
          <w:szCs w:val="22"/>
          <w:lang w:eastAsia="en-US"/>
        </w:rPr>
        <w:t xml:space="preserve"> Загальна кількість дітей, що постраждали внаслідок аварії на ЧАЕС __30__ чол.</w:t>
      </w:r>
    </w:p>
    <w:p w:rsidR="00260EF3" w:rsidRPr="00DB4D80" w:rsidRDefault="00260EF3" w:rsidP="00260EF3">
      <w:pPr>
        <w:autoSpaceDE/>
        <w:autoSpaceDN/>
        <w:adjustRightInd/>
        <w:ind w:left="360"/>
        <w:rPr>
          <w:sz w:val="24"/>
          <w:szCs w:val="24"/>
        </w:rPr>
      </w:pPr>
      <w:r w:rsidRPr="00DB4D80">
        <w:rPr>
          <w:rFonts w:eastAsia="Calibri"/>
          <w:bCs/>
          <w:sz w:val="22"/>
          <w:szCs w:val="22"/>
          <w:lang w:eastAsia="en-US"/>
        </w:rPr>
        <w:t xml:space="preserve"> </w:t>
      </w:r>
      <w:r w:rsidRPr="00DB4D80">
        <w:rPr>
          <w:sz w:val="24"/>
          <w:szCs w:val="24"/>
        </w:rPr>
        <w:t>Загальна кількість дітей  учасників бойових дій  __89__ чол.</w:t>
      </w:r>
    </w:p>
    <w:p w:rsidR="00260EF3" w:rsidRPr="00DB4D80" w:rsidRDefault="00260EF3" w:rsidP="00260EF3">
      <w:pPr>
        <w:autoSpaceDE/>
        <w:autoSpaceDN/>
        <w:adjustRightInd/>
        <w:ind w:left="360"/>
        <w:rPr>
          <w:sz w:val="24"/>
          <w:szCs w:val="24"/>
        </w:rPr>
      </w:pPr>
    </w:p>
    <w:tbl>
      <w:tblPr>
        <w:tblStyle w:val="aff8"/>
        <w:tblW w:w="0" w:type="auto"/>
        <w:tblInd w:w="360" w:type="dxa"/>
        <w:tblLook w:val="04A0" w:firstRow="1" w:lastRow="0" w:firstColumn="1" w:lastColumn="0" w:noHBand="0" w:noVBand="1"/>
      </w:tblPr>
      <w:tblGrid>
        <w:gridCol w:w="7566"/>
        <w:gridCol w:w="7236"/>
      </w:tblGrid>
      <w:tr w:rsidR="007E69DD" w:rsidRPr="00DB4D80" w:rsidTr="00673851">
        <w:tc>
          <w:tcPr>
            <w:tcW w:w="7374" w:type="dxa"/>
          </w:tcPr>
          <w:p w:rsidR="00260EF3" w:rsidRPr="00DB4D80" w:rsidRDefault="00260EF3" w:rsidP="00673851">
            <w:pPr>
              <w:autoSpaceDE/>
              <w:autoSpaceDN/>
              <w:adjustRightInd/>
              <w:rPr>
                <w:rFonts w:eastAsia="Calibri"/>
                <w:bCs/>
                <w:sz w:val="22"/>
                <w:szCs w:val="22"/>
                <w:lang w:eastAsia="en-US"/>
              </w:rPr>
            </w:pPr>
            <w:r w:rsidRPr="00DB4D80">
              <w:rPr>
                <w:rFonts w:asciiTheme="minorHAnsi" w:eastAsiaTheme="minorHAnsi" w:hAnsiTheme="minorHAnsi" w:cstheme="minorBidi"/>
                <w:noProof/>
                <w:sz w:val="24"/>
                <w:szCs w:val="24"/>
                <w:lang w:val="ru-RU"/>
              </w:rPr>
              <w:drawing>
                <wp:inline distT="0" distB="0" distL="0" distR="0" wp14:anchorId="42777EBF" wp14:editId="7D464FDB">
                  <wp:extent cx="4648200" cy="2828925"/>
                  <wp:effectExtent l="0" t="0" r="19050" b="9525"/>
                  <wp:docPr id="7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c>
          <w:tcPr>
            <w:tcW w:w="7052" w:type="dxa"/>
          </w:tcPr>
          <w:p w:rsidR="00260EF3" w:rsidRPr="00DB4D80" w:rsidRDefault="00260EF3" w:rsidP="00673851">
            <w:pPr>
              <w:autoSpaceDE/>
              <w:autoSpaceDN/>
              <w:adjustRightInd/>
              <w:rPr>
                <w:rFonts w:eastAsia="Calibri"/>
                <w:bCs/>
                <w:sz w:val="22"/>
                <w:szCs w:val="22"/>
                <w:lang w:eastAsia="en-US"/>
              </w:rPr>
            </w:pPr>
            <w:r w:rsidRPr="00DB4D80">
              <w:rPr>
                <w:rFonts w:asciiTheme="minorHAnsi" w:eastAsiaTheme="minorHAnsi" w:hAnsiTheme="minorHAnsi" w:cstheme="minorBidi"/>
                <w:noProof/>
                <w:sz w:val="24"/>
                <w:szCs w:val="24"/>
                <w:lang w:val="ru-RU"/>
              </w:rPr>
              <w:drawing>
                <wp:inline distT="0" distB="0" distL="0" distR="0" wp14:anchorId="0D728909" wp14:editId="7DFFD723">
                  <wp:extent cx="4438650" cy="2828925"/>
                  <wp:effectExtent l="0" t="0" r="19050" b="9525"/>
                  <wp:docPr id="7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r>
    </w:tbl>
    <w:p w:rsidR="00260EF3" w:rsidRPr="00DB4D80" w:rsidRDefault="00260EF3" w:rsidP="00260EF3">
      <w:pPr>
        <w:autoSpaceDE/>
        <w:autoSpaceDN/>
        <w:adjustRightInd/>
        <w:ind w:left="360"/>
        <w:rPr>
          <w:rFonts w:eastAsia="Calibri"/>
          <w:bCs/>
          <w:sz w:val="22"/>
          <w:szCs w:val="22"/>
          <w:lang w:eastAsia="en-US"/>
        </w:rPr>
      </w:pPr>
      <w:r w:rsidRPr="00DB4D80">
        <w:rPr>
          <w:sz w:val="24"/>
          <w:szCs w:val="24"/>
        </w:rPr>
        <w:t>Мал.1                                                                                                                      Мал.2</w:t>
      </w:r>
    </w:p>
    <w:p w:rsidR="00260EF3" w:rsidRPr="00DB4D80" w:rsidRDefault="00260EF3" w:rsidP="00260EF3">
      <w:pPr>
        <w:autoSpaceDE/>
        <w:autoSpaceDN/>
        <w:adjustRightInd/>
        <w:rPr>
          <w:rFonts w:eastAsia="Calibri"/>
          <w:bCs/>
          <w:sz w:val="22"/>
          <w:szCs w:val="22"/>
          <w:lang w:eastAsia="en-US"/>
        </w:rPr>
      </w:pPr>
    </w:p>
    <w:p w:rsidR="00260EF3" w:rsidRPr="00DB4D80" w:rsidRDefault="00260EF3" w:rsidP="00260EF3">
      <w:pPr>
        <w:ind w:firstLine="709"/>
        <w:jc w:val="both"/>
        <w:rPr>
          <w:sz w:val="24"/>
          <w:szCs w:val="24"/>
        </w:rPr>
      </w:pPr>
      <w:r w:rsidRPr="00DB4D80">
        <w:rPr>
          <w:sz w:val="24"/>
          <w:szCs w:val="24"/>
        </w:rPr>
        <w:t xml:space="preserve">Робота з дітьми-сиротами та дітьми, позбавленими батьківського піклування, які виховуються у прийомних сім’ях і дитячих будинках сімейного типу та навчаються  та виховуються в закладах освіти, організована відповідно до спільного наказу Міністерства охорони здоров’я України, Міністерства освіти і науки, молоді та спорту України, Міністерства соціальної політики України, Міністерства внутрішніх справ України від 01.06.2012 № 329/409/652/502 «Про взаємодію місцевих органів виконавчої влади з питань здійснення контролю за умовами </w:t>
      </w:r>
      <w:r w:rsidRPr="00DB4D80">
        <w:rPr>
          <w:sz w:val="24"/>
          <w:szCs w:val="24"/>
        </w:rPr>
        <w:lastRenderedPageBreak/>
        <w:t>утримання і виховання дітей-сиріт та дітей, позбавлених батьківського піклування, які виховуються в прийомних сім`ях та дитячих будинках сімейного типу, соціального супроводження прийомних сімей та дитячих будинків сімейного типу».</w:t>
      </w:r>
    </w:p>
    <w:p w:rsidR="00260EF3" w:rsidRPr="00DB4D80" w:rsidRDefault="00260EF3" w:rsidP="00260EF3">
      <w:pPr>
        <w:ind w:firstLine="709"/>
        <w:jc w:val="both"/>
        <w:rPr>
          <w:sz w:val="24"/>
          <w:szCs w:val="24"/>
        </w:rPr>
      </w:pPr>
      <w:r w:rsidRPr="00DB4D80">
        <w:rPr>
          <w:rFonts w:eastAsia="Calibri"/>
          <w:sz w:val="24"/>
          <w:szCs w:val="24"/>
          <w:lang w:eastAsia="en-US"/>
        </w:rPr>
        <w:t>В закладах освіти складено копії особових справ на дітей-сиріт та дітей, позбавлених батьківського піклування, в наявності папки обліку дітей інших пільгових категорій. Своєчасно оформлюються пільги, що стосуються компетенції закладів освіти, дітям пільгових категорій згідно з вимогами чинного законодавства:</w:t>
      </w:r>
    </w:p>
    <w:p w:rsidR="00260EF3" w:rsidRPr="00DB4D80" w:rsidRDefault="00260EF3" w:rsidP="00260EF3">
      <w:pPr>
        <w:tabs>
          <w:tab w:val="left" w:pos="360"/>
        </w:tabs>
        <w:autoSpaceDE/>
        <w:autoSpaceDN/>
        <w:adjustRightInd/>
        <w:ind w:firstLine="709"/>
        <w:jc w:val="both"/>
        <w:rPr>
          <w:rFonts w:eastAsia="Calibri"/>
          <w:sz w:val="24"/>
          <w:szCs w:val="24"/>
          <w:lang w:eastAsia="en-US"/>
        </w:rPr>
      </w:pPr>
      <w:r w:rsidRPr="00DB4D80">
        <w:rPr>
          <w:rFonts w:eastAsia="Calibri"/>
          <w:sz w:val="24"/>
          <w:szCs w:val="24"/>
          <w:lang w:eastAsia="en-US"/>
        </w:rPr>
        <w:t xml:space="preserve">- </w:t>
      </w:r>
      <w:r w:rsidRPr="00DB4D80">
        <w:rPr>
          <w:sz w:val="24"/>
          <w:szCs w:val="24"/>
        </w:rPr>
        <w:t>всі діти-сироти та діти, позбавлені батьківського піклування шкільного віку забезпечені Єдиними квитками</w:t>
      </w:r>
      <w:r w:rsidRPr="00DB4D80">
        <w:rPr>
          <w:rFonts w:eastAsia="Calibri"/>
          <w:sz w:val="24"/>
          <w:szCs w:val="24"/>
          <w:lang w:eastAsia="en-US"/>
        </w:rPr>
        <w:t>;</w:t>
      </w:r>
    </w:p>
    <w:p w:rsidR="00260EF3" w:rsidRPr="00DB4D80" w:rsidRDefault="00260EF3" w:rsidP="00260EF3">
      <w:pPr>
        <w:tabs>
          <w:tab w:val="left" w:pos="4253"/>
          <w:tab w:val="left" w:pos="4962"/>
          <w:tab w:val="left" w:pos="5245"/>
        </w:tabs>
        <w:autoSpaceDE/>
        <w:autoSpaceDN/>
        <w:adjustRightInd/>
        <w:ind w:firstLine="709"/>
        <w:jc w:val="both"/>
        <w:rPr>
          <w:rFonts w:eastAsia="Calibri"/>
          <w:sz w:val="24"/>
          <w:szCs w:val="24"/>
          <w:lang w:eastAsia="en-US"/>
        </w:rPr>
      </w:pPr>
      <w:r w:rsidRPr="00DB4D80">
        <w:rPr>
          <w:rFonts w:eastAsia="Calibri"/>
          <w:sz w:val="24"/>
          <w:szCs w:val="24"/>
          <w:lang w:eastAsia="en-US"/>
        </w:rPr>
        <w:t>-діти-сироти та діти, позбавлені батьківського піклування один раз на 2 роки забезпечуються шкільною, спортивною формами згідно з нормами матеріального забезпечення. У 2018 році шкільну та спортивну форму отримали 57 чоловік.</w:t>
      </w:r>
    </w:p>
    <w:p w:rsidR="00260EF3" w:rsidRPr="00DB4D80" w:rsidRDefault="00260EF3" w:rsidP="00260EF3">
      <w:pPr>
        <w:tabs>
          <w:tab w:val="left" w:pos="4253"/>
          <w:tab w:val="left" w:pos="4962"/>
          <w:tab w:val="left" w:pos="5245"/>
        </w:tabs>
        <w:autoSpaceDE/>
        <w:autoSpaceDN/>
        <w:adjustRightInd/>
        <w:ind w:firstLine="709"/>
        <w:jc w:val="both"/>
        <w:rPr>
          <w:rFonts w:eastAsia="Calibri"/>
          <w:sz w:val="24"/>
          <w:szCs w:val="24"/>
          <w:lang w:eastAsia="en-US"/>
        </w:rPr>
      </w:pPr>
      <w:r w:rsidRPr="00DB4D80">
        <w:rPr>
          <w:rFonts w:eastAsia="Calibri"/>
          <w:sz w:val="24"/>
          <w:szCs w:val="24"/>
          <w:lang w:eastAsia="en-US"/>
        </w:rPr>
        <w:t xml:space="preserve">- </w:t>
      </w:r>
      <w:r w:rsidRPr="00DB4D80">
        <w:rPr>
          <w:sz w:val="24"/>
          <w:szCs w:val="24"/>
        </w:rPr>
        <w:t>у червні 2018 року виділена матеріальна допомога випускникам 9-х, 11-х класів з числа дітей - сиріт та дітей, позбавлених батьківського піклування на 18 дітей (10000,00 грн.)</w:t>
      </w:r>
      <w:r w:rsidRPr="00DB4D80">
        <w:rPr>
          <w:rFonts w:eastAsia="Calibri"/>
          <w:sz w:val="24"/>
          <w:szCs w:val="24"/>
          <w:lang w:eastAsia="en-US"/>
        </w:rPr>
        <w:t>;</w:t>
      </w:r>
    </w:p>
    <w:p w:rsidR="00260EF3" w:rsidRPr="00DB4D80" w:rsidRDefault="00260EF3" w:rsidP="00260EF3">
      <w:pPr>
        <w:tabs>
          <w:tab w:val="left" w:pos="4253"/>
          <w:tab w:val="left" w:pos="4962"/>
          <w:tab w:val="left" w:pos="5245"/>
        </w:tabs>
        <w:autoSpaceDE/>
        <w:autoSpaceDN/>
        <w:adjustRightInd/>
        <w:ind w:firstLine="709"/>
        <w:jc w:val="both"/>
        <w:rPr>
          <w:rFonts w:eastAsia="Calibri"/>
          <w:sz w:val="24"/>
          <w:szCs w:val="24"/>
          <w:lang w:eastAsia="en-US"/>
        </w:rPr>
      </w:pPr>
      <w:r w:rsidRPr="00DB4D80">
        <w:rPr>
          <w:rFonts w:eastAsia="Calibri"/>
          <w:sz w:val="24"/>
          <w:szCs w:val="24"/>
          <w:lang w:eastAsia="en-US"/>
        </w:rPr>
        <w:t xml:space="preserve">- з 29.05.2018 по 15.06.2018 року </w:t>
      </w:r>
      <w:r w:rsidRPr="00DB4D80">
        <w:rPr>
          <w:sz w:val="24"/>
          <w:szCs w:val="24"/>
        </w:rPr>
        <w:t xml:space="preserve">під час літньої оздоровчої компанії в пришкільних таборах за кошти з місцевого бюджету оздоровилися </w:t>
      </w:r>
      <w:r w:rsidRPr="00DB4D80">
        <w:rPr>
          <w:rFonts w:eastAsia="Calibri"/>
          <w:sz w:val="24"/>
          <w:szCs w:val="24"/>
          <w:lang w:eastAsia="en-US"/>
        </w:rPr>
        <w:t>2448 дітей пільгових категорій.</w:t>
      </w:r>
    </w:p>
    <w:p w:rsidR="00260EF3" w:rsidRPr="00DB4D80" w:rsidRDefault="00260EF3" w:rsidP="00260EF3">
      <w:pPr>
        <w:autoSpaceDE/>
        <w:autoSpaceDN/>
        <w:adjustRightInd/>
        <w:ind w:firstLine="709"/>
        <w:jc w:val="both"/>
        <w:rPr>
          <w:rFonts w:eastAsia="Calibri"/>
          <w:sz w:val="24"/>
          <w:szCs w:val="24"/>
          <w:lang w:eastAsia="en-US"/>
        </w:rPr>
      </w:pPr>
      <w:r w:rsidRPr="00DB4D80">
        <w:rPr>
          <w:rFonts w:eastAsia="Calibri"/>
          <w:sz w:val="24"/>
          <w:szCs w:val="24"/>
          <w:lang w:eastAsia="en-US"/>
        </w:rPr>
        <w:t xml:space="preserve">Згідно з законодавством та рішенням виконавчого комітету Ізюмської міської ради </w:t>
      </w:r>
      <w:r w:rsidRPr="00DB4D80">
        <w:rPr>
          <w:sz w:val="24"/>
          <w:szCs w:val="24"/>
        </w:rPr>
        <w:t xml:space="preserve">від </w:t>
      </w:r>
      <w:smartTag w:uri="urn:schemas-microsoft-com:office:smarttags" w:element="date">
        <w:smartTagPr>
          <w:attr w:name="ls" w:val="trans"/>
          <w:attr w:name="Month" w:val="12"/>
          <w:attr w:name="Day" w:val="13"/>
          <w:attr w:name="Year" w:val="2017"/>
        </w:smartTagPr>
        <w:r w:rsidRPr="00DB4D80">
          <w:rPr>
            <w:sz w:val="24"/>
            <w:szCs w:val="24"/>
          </w:rPr>
          <w:t>13.12.2017</w:t>
        </w:r>
      </w:smartTag>
      <w:r w:rsidRPr="00DB4D80">
        <w:rPr>
          <w:sz w:val="24"/>
          <w:szCs w:val="24"/>
        </w:rPr>
        <w:t xml:space="preserve"> року № 0860 «Про встановлення вартості харчування дітей і підлітків в закладах освіти м. Ізюм на період з </w:t>
      </w:r>
      <w:smartTag w:uri="urn:schemas-microsoft-com:office:smarttags" w:element="date">
        <w:smartTagPr>
          <w:attr w:name="ls" w:val="trans"/>
          <w:attr w:name="Month" w:val="01"/>
          <w:attr w:name="Day" w:val="01"/>
          <w:attr w:name="Year" w:val="2018"/>
        </w:smartTagPr>
        <w:r w:rsidRPr="00DB4D80">
          <w:rPr>
            <w:sz w:val="24"/>
            <w:szCs w:val="24"/>
          </w:rPr>
          <w:t>01.01.2018</w:t>
        </w:r>
      </w:smartTag>
      <w:r w:rsidRPr="00DB4D80">
        <w:rPr>
          <w:sz w:val="24"/>
          <w:szCs w:val="24"/>
        </w:rPr>
        <w:t xml:space="preserve"> року по </w:t>
      </w:r>
      <w:smartTag w:uri="urn:schemas-microsoft-com:office:smarttags" w:element="date">
        <w:smartTagPr>
          <w:attr w:name="ls" w:val="trans"/>
          <w:attr w:name="Month" w:val="12"/>
          <w:attr w:name="Day" w:val="31"/>
          <w:attr w:name="Year" w:val="2018"/>
        </w:smartTagPr>
        <w:r w:rsidRPr="00DB4D80">
          <w:rPr>
            <w:sz w:val="24"/>
            <w:szCs w:val="24"/>
          </w:rPr>
          <w:t>31.12.2018</w:t>
        </w:r>
      </w:smartTag>
      <w:r w:rsidRPr="00DB4D80">
        <w:rPr>
          <w:sz w:val="24"/>
          <w:szCs w:val="24"/>
        </w:rPr>
        <w:t xml:space="preserve"> року» в</w:t>
      </w:r>
      <w:r w:rsidRPr="00DB4D80">
        <w:rPr>
          <w:rFonts w:eastAsia="Calibri"/>
          <w:sz w:val="24"/>
          <w:szCs w:val="24"/>
          <w:lang w:eastAsia="en-US"/>
        </w:rPr>
        <w:t xml:space="preserve"> закладах освіти міста організоване безкоштовне та пільгове харчування. </w:t>
      </w:r>
    </w:p>
    <w:p w:rsidR="00260EF3" w:rsidRPr="00DB4D80" w:rsidRDefault="00260EF3" w:rsidP="00260EF3">
      <w:pPr>
        <w:autoSpaceDE/>
        <w:autoSpaceDN/>
        <w:adjustRightInd/>
        <w:ind w:firstLine="709"/>
        <w:jc w:val="both"/>
        <w:rPr>
          <w:sz w:val="24"/>
          <w:szCs w:val="24"/>
        </w:rPr>
      </w:pPr>
      <w:r w:rsidRPr="00DB4D80">
        <w:rPr>
          <w:rFonts w:eastAsia="Calibri"/>
          <w:sz w:val="24"/>
          <w:szCs w:val="24"/>
          <w:lang w:eastAsia="en-US"/>
        </w:rPr>
        <w:t>За оперативними даними закладів освіти щодо організації харчування у ІІІ кварталі 2018 року безкоштовним харчуванням в закладах освіти були забезпечені 907 дітей, пільговим – 1514 дітей.</w:t>
      </w:r>
    </w:p>
    <w:p w:rsidR="00260EF3" w:rsidRPr="00DB4D80" w:rsidRDefault="00260EF3" w:rsidP="00260EF3">
      <w:pPr>
        <w:autoSpaceDE/>
        <w:autoSpaceDN/>
        <w:adjustRightInd/>
        <w:ind w:firstLine="709"/>
        <w:jc w:val="both"/>
        <w:rPr>
          <w:sz w:val="24"/>
          <w:szCs w:val="24"/>
        </w:rPr>
      </w:pPr>
      <w:r w:rsidRPr="00DB4D80">
        <w:rPr>
          <w:rFonts w:eastAsia="Calibri"/>
          <w:sz w:val="24"/>
          <w:szCs w:val="24"/>
          <w:lang w:eastAsia="en-US"/>
        </w:rPr>
        <w:t xml:space="preserve">Відповідно до </w:t>
      </w:r>
      <w:r w:rsidRPr="00DB4D80">
        <w:rPr>
          <w:sz w:val="24"/>
          <w:szCs w:val="24"/>
        </w:rPr>
        <w:t xml:space="preserve">листа </w:t>
      </w:r>
      <w:r w:rsidRPr="00DB4D80">
        <w:rPr>
          <w:rFonts w:eastAsia="Calibri"/>
          <w:sz w:val="24"/>
          <w:szCs w:val="24"/>
          <w:lang w:eastAsia="en-US"/>
        </w:rPr>
        <w:t xml:space="preserve">управління освіти </w:t>
      </w:r>
      <w:r w:rsidRPr="00DB4D80">
        <w:rPr>
          <w:sz w:val="24"/>
          <w:szCs w:val="24"/>
        </w:rPr>
        <w:t>від 10.04.2018 № 01-14/962</w:t>
      </w:r>
      <w:r w:rsidRPr="00DB4D80">
        <w:rPr>
          <w:rFonts w:eastAsia="Calibri"/>
          <w:sz w:val="24"/>
          <w:szCs w:val="24"/>
          <w:lang w:eastAsia="en-US"/>
        </w:rPr>
        <w:t xml:space="preserve"> «Про здійснення контролю за умовами утримання і виховання дітей-сиріт та дітей, позбавлених батьківського піклування»</w:t>
      </w:r>
      <w:r w:rsidRPr="00DB4D80">
        <w:rPr>
          <w:sz w:val="24"/>
          <w:szCs w:val="24"/>
        </w:rPr>
        <w:t xml:space="preserve"> </w:t>
      </w:r>
      <w:r w:rsidRPr="00DB4D80">
        <w:rPr>
          <w:rFonts w:eastAsia="Calibri"/>
          <w:sz w:val="24"/>
          <w:szCs w:val="24"/>
          <w:lang w:eastAsia="en-US"/>
        </w:rPr>
        <w:t>відповідальними особами закладу спільно із спеціалістами служби у справах дітей Ізюмської міської ради Харківської області жовтні та квітні-травні був здійснений контроль за умовами утримання і виховання дітей-сиріт та дітей, позбавлених батьківського піклування, які навчаються в закладах освіти, складені відповідні акти. Результат перевірки показав, що всі діти-сироти та діти, позбавлені батьківського піклування, які знаходяться під опікою та виховуються в прийомних сім`ях і дитячих будинках сімейного типу  мають належні умови для навчання виховання та повноцінного розвитку. Опікуни, прийомні батьки та батьки - вихователі виконують свої обов’язки. Взаємовідносини між опікунами і дітьми щирі, доброзичливі, права дітей не порушуються, панує взаєморозуміння та взаємоповага.</w:t>
      </w:r>
    </w:p>
    <w:p w:rsidR="00260EF3" w:rsidRPr="00DB4D80" w:rsidRDefault="00260EF3" w:rsidP="00260EF3">
      <w:pPr>
        <w:autoSpaceDE/>
        <w:autoSpaceDN/>
        <w:adjustRightInd/>
        <w:ind w:firstLine="709"/>
        <w:jc w:val="both"/>
        <w:rPr>
          <w:sz w:val="24"/>
          <w:szCs w:val="24"/>
        </w:rPr>
      </w:pPr>
      <w:r w:rsidRPr="00DB4D80">
        <w:rPr>
          <w:sz w:val="24"/>
          <w:szCs w:val="24"/>
        </w:rPr>
        <w:t xml:space="preserve">Управління освіти співпрацює зі службою у справах дітей з питань закріплення житла за дітьми-сиротами та дітьми, позбавленими батьківського піклування. Із 114 дітей зазначених категорій за 12 дітьми закріплене житло на правах власності; 62 дитини мають право користування житлом; житло відсутнє, проживають з опікунами/батьками-вихователями – 40 дітей. Управління освіти в межах своєї компетенції разом зі службою у справах дітей проводить роботу з опікунами (піклувальниками), прийомними батьками, батьками-вихователями щодо здійснення контролю за забезпеченням житлом дітей-сиріт та дітей, позбавлених батьківського піклування, які не мають власного житла. </w:t>
      </w:r>
    </w:p>
    <w:p w:rsidR="00260EF3" w:rsidRPr="00DB4D80" w:rsidRDefault="00260EF3" w:rsidP="00260EF3">
      <w:pPr>
        <w:autoSpaceDE/>
        <w:autoSpaceDN/>
        <w:adjustRightInd/>
        <w:ind w:firstLine="709"/>
        <w:jc w:val="both"/>
        <w:rPr>
          <w:sz w:val="24"/>
          <w:szCs w:val="24"/>
        </w:rPr>
      </w:pPr>
      <w:r w:rsidRPr="00DB4D80">
        <w:rPr>
          <w:sz w:val="24"/>
          <w:szCs w:val="24"/>
        </w:rPr>
        <w:t xml:space="preserve">Управлянням освіти та закладами освіти взято під контроль питання подальшого працевлаштування дітей-сиріт та дітей, позбавлених батьківського піклування. У 2018 році кількість випускників із числа дітей-сиріт та дітей, позбавлених батьківського піклування, склала 18 учнів Із них: закінчили 9-й клас 14 учнів (6 - продовжили навчання у 10 класі, 6 - у ЗП(ПТ)О, 2 - у ЗВО І-ІІ р. а); 11-й клас - 4 учні (3 - продовжили навчання у ВНЗ ІІІ-ІV р. а., 1 -  у ВНЗ І-ІІ р. а.). </w:t>
      </w:r>
    </w:p>
    <w:p w:rsidR="00260EF3" w:rsidRPr="00DB4D80" w:rsidRDefault="00260EF3" w:rsidP="00260EF3">
      <w:pPr>
        <w:autoSpaceDE/>
        <w:autoSpaceDN/>
        <w:adjustRightInd/>
        <w:ind w:firstLine="709"/>
        <w:jc w:val="both"/>
        <w:rPr>
          <w:sz w:val="24"/>
          <w:szCs w:val="24"/>
        </w:rPr>
      </w:pPr>
      <w:r w:rsidRPr="00DB4D80">
        <w:rPr>
          <w:sz w:val="24"/>
          <w:szCs w:val="24"/>
        </w:rPr>
        <w:lastRenderedPageBreak/>
        <w:t xml:space="preserve">Відповідно до постанови Кабінету Міністрів України </w:t>
      </w:r>
      <w:r w:rsidRPr="00DB4D80">
        <w:rPr>
          <w:bCs/>
          <w:sz w:val="24"/>
          <w:szCs w:val="24"/>
        </w:rPr>
        <w:t>від 25.08.2005 № 823 «</w:t>
      </w:r>
      <w:r w:rsidRPr="00DB4D80">
        <w:rPr>
          <w:sz w:val="24"/>
          <w:szCs w:val="24"/>
        </w:rPr>
        <w:t>Про затвердження Порядку надання одноразової допомоги дітям-сиротам і дітям, позбавленим батьківського піклування, після досягнення 18-річного віку» щорічно здійснюються виплати дітям-сиротам та дітям, позбавленим батьківського піклування, по досягненню ними 18-річного віку. Із зазначеного питання управління освіти співпрацює зі службою у справах дітей Ізюмської міської ради Харківської області.</w:t>
      </w:r>
      <w:r w:rsidRPr="00DB4D80">
        <w:rPr>
          <w:rFonts w:eastAsia="Calibri"/>
          <w:sz w:val="24"/>
          <w:szCs w:val="24"/>
          <w:lang w:eastAsia="en-US"/>
        </w:rPr>
        <w:t xml:space="preserve"> У І півріччі 2018 року виплачена</w:t>
      </w:r>
      <w:r w:rsidRPr="00DB4D80">
        <w:rPr>
          <w:sz w:val="24"/>
          <w:szCs w:val="24"/>
        </w:rPr>
        <w:t xml:space="preserve"> державна соціальна допомога по досягненню 18 років 10 дітям-сиротам та дітям,</w:t>
      </w:r>
      <w:r w:rsidRPr="00DB4D80">
        <w:rPr>
          <w:rFonts w:eastAsia="Calibri"/>
          <w:sz w:val="24"/>
          <w:szCs w:val="24"/>
          <w:lang w:eastAsia="en-US"/>
        </w:rPr>
        <w:t xml:space="preserve"> позбавленим батьківського піклування (18100,00 грн.), у ІІ півріччі 4</w:t>
      </w:r>
      <w:r w:rsidRPr="00DB4D80">
        <w:rPr>
          <w:sz w:val="24"/>
          <w:szCs w:val="24"/>
        </w:rPr>
        <w:t xml:space="preserve"> дітям-сиротам та дітям,</w:t>
      </w:r>
      <w:r w:rsidRPr="00DB4D80">
        <w:rPr>
          <w:rFonts w:eastAsia="Calibri"/>
          <w:sz w:val="24"/>
          <w:szCs w:val="24"/>
          <w:lang w:eastAsia="en-US"/>
        </w:rPr>
        <w:t xml:space="preserve"> позбавленим батьківського піклування (7240,00 грн.).</w:t>
      </w:r>
    </w:p>
    <w:p w:rsidR="00260EF3" w:rsidRPr="00DB4D80" w:rsidRDefault="00260EF3" w:rsidP="00260EF3">
      <w:pPr>
        <w:autoSpaceDE/>
        <w:autoSpaceDN/>
        <w:adjustRightInd/>
        <w:ind w:firstLine="709"/>
        <w:jc w:val="both"/>
        <w:rPr>
          <w:sz w:val="24"/>
          <w:szCs w:val="24"/>
        </w:rPr>
      </w:pPr>
      <w:r w:rsidRPr="00DB4D80">
        <w:rPr>
          <w:sz w:val="24"/>
          <w:szCs w:val="24"/>
        </w:rPr>
        <w:t>Протягом 2018 року управлінням освіти та закладами освіти здійснювався комплекс організаційно-практичних та профілактичних заходів, спрямованих на профілактику правопорушень, злочинності попередження негативних явищ у дитячому середовищі.</w:t>
      </w:r>
      <w:r w:rsidRPr="00DB4D80">
        <w:rPr>
          <w:rFonts w:eastAsiaTheme="minorHAnsi" w:cstheme="minorBidi"/>
          <w:sz w:val="24"/>
          <w:szCs w:val="24"/>
          <w:lang w:eastAsia="en-US"/>
        </w:rPr>
        <w:t xml:space="preserve"> В усіх закладах в наявності графіки проведення профілактичних заходів щодо запобігання злочинності, правопорушень та профілактики насильства, жорстокого поводження, щоквартальні звіти про проведені профілактичні заходи на виконання «Регіональної програми забезпечення публічної безпеки і порядку та протидії злочинності на території Харківської області на 2018-2019 роки», інформація про кількісний склад дітей, які стоять на обліку в ювенальній превенції</w:t>
      </w:r>
      <w:r w:rsidRPr="00DB4D80">
        <w:rPr>
          <w:sz w:val="24"/>
          <w:szCs w:val="24"/>
          <w:lang w:eastAsia="uk-UA"/>
        </w:rPr>
        <w:t xml:space="preserve"> Ізюмського ВП ГУНП</w:t>
      </w:r>
      <w:r w:rsidRPr="00DB4D80">
        <w:rPr>
          <w:rFonts w:eastAsiaTheme="minorHAnsi" w:cstheme="minorBidi"/>
          <w:sz w:val="24"/>
          <w:szCs w:val="24"/>
          <w:lang w:eastAsia="en-US"/>
        </w:rPr>
        <w:t>, про сім</w:t>
      </w:r>
      <w:r w:rsidRPr="00DB4D80">
        <w:rPr>
          <w:rFonts w:eastAsiaTheme="minorHAnsi"/>
          <w:sz w:val="24"/>
          <w:szCs w:val="24"/>
          <w:lang w:eastAsia="en-US"/>
        </w:rPr>
        <w:t>'</w:t>
      </w:r>
      <w:r w:rsidRPr="00DB4D80">
        <w:rPr>
          <w:rFonts w:eastAsiaTheme="minorHAnsi" w:cstheme="minorBidi"/>
          <w:sz w:val="24"/>
          <w:szCs w:val="24"/>
          <w:lang w:eastAsia="en-US"/>
        </w:rPr>
        <w:t>ї, що опинились у складних життєвих обставинах.</w:t>
      </w:r>
    </w:p>
    <w:p w:rsidR="00260EF3" w:rsidRPr="00DB4D80" w:rsidRDefault="00260EF3" w:rsidP="00260EF3">
      <w:pPr>
        <w:autoSpaceDE/>
        <w:autoSpaceDN/>
        <w:adjustRightInd/>
        <w:ind w:firstLine="709"/>
        <w:jc w:val="both"/>
        <w:rPr>
          <w:sz w:val="24"/>
          <w:szCs w:val="24"/>
        </w:rPr>
      </w:pPr>
      <w:r w:rsidRPr="00DB4D80">
        <w:rPr>
          <w:rFonts w:eastAsiaTheme="minorHAnsi" w:cstheme="minorBidi"/>
          <w:sz w:val="24"/>
          <w:szCs w:val="24"/>
          <w:lang w:eastAsia="en-US"/>
        </w:rPr>
        <w:tab/>
      </w:r>
      <w:r w:rsidRPr="00DB4D80">
        <w:rPr>
          <w:sz w:val="24"/>
          <w:szCs w:val="24"/>
        </w:rPr>
        <w:t>В закладах освіти забезпечується виконання законодавства щодо обліку та аналізу відвідування навчальних занять учнями, зокрема, дітьми, схильними до пропусків занять та скоєння правопорушень. Ведуться журнали щоденного обліку відвідувань.</w:t>
      </w:r>
    </w:p>
    <w:p w:rsidR="00260EF3" w:rsidRPr="00DB4D80" w:rsidRDefault="00260EF3" w:rsidP="00260EF3">
      <w:pPr>
        <w:autoSpaceDE/>
        <w:autoSpaceDN/>
        <w:adjustRightInd/>
        <w:ind w:right="15" w:firstLine="709"/>
        <w:jc w:val="both"/>
        <w:rPr>
          <w:sz w:val="24"/>
          <w:szCs w:val="24"/>
        </w:rPr>
      </w:pPr>
      <w:r w:rsidRPr="00DB4D80">
        <w:rPr>
          <w:sz w:val="24"/>
          <w:szCs w:val="24"/>
        </w:rPr>
        <w:t xml:space="preserve">З метою поліпшення взаємодії між суб’єктами, які здійснюють заходи щодо профілактики негативних явищ в учнівському середовищі, удосконалення та активізації проведення профілактичної роботи в закладах  загальної середньої освіти  управлінням освіти затверджено план спільних заходів з профілактики правопорушень та злочинності серед неповнолітніх на 2018-2020 н.р. та погоджено з начальником Ізюмського ВП ГУНП в Харківській області В.М. </w:t>
      </w:r>
      <w:proofErr w:type="spellStart"/>
      <w:r w:rsidRPr="00DB4D80">
        <w:rPr>
          <w:sz w:val="24"/>
          <w:szCs w:val="24"/>
        </w:rPr>
        <w:t>Кішкіним</w:t>
      </w:r>
      <w:proofErr w:type="spellEnd"/>
      <w:r w:rsidRPr="00DB4D80">
        <w:rPr>
          <w:sz w:val="24"/>
          <w:szCs w:val="24"/>
        </w:rPr>
        <w:t xml:space="preserve">, директором Ізюмського міського центру соціальних служб для сім’ї, дітей та молоді Л. М. Вороніною, начальником служби у справах дітей Ізюмської міської ради Т.К. Мартиновою, головним лікарем Ізюмської ЦМЛ Ізюмської міської ради </w:t>
      </w:r>
      <w:proofErr w:type="spellStart"/>
      <w:r w:rsidRPr="00DB4D80">
        <w:rPr>
          <w:sz w:val="24"/>
          <w:szCs w:val="24"/>
        </w:rPr>
        <w:t>Зінов’євим</w:t>
      </w:r>
      <w:proofErr w:type="spellEnd"/>
      <w:r w:rsidRPr="00DB4D80">
        <w:rPr>
          <w:sz w:val="24"/>
          <w:szCs w:val="24"/>
        </w:rPr>
        <w:t xml:space="preserve"> Д.І. та підписано Меморандум про співробітництво між Ізюмським ВП ГУНП в Харківській області та управлінням освіти Ізюмської міської ради</w:t>
      </w:r>
      <w:r w:rsidRPr="00DB4D80">
        <w:rPr>
          <w:rFonts w:eastAsia="Calibri"/>
          <w:sz w:val="24"/>
          <w:szCs w:val="24"/>
          <w:lang w:eastAsia="en-US"/>
        </w:rPr>
        <w:t xml:space="preserve"> Харківської області </w:t>
      </w:r>
      <w:r w:rsidRPr="00DB4D80">
        <w:rPr>
          <w:sz w:val="24"/>
          <w:szCs w:val="24"/>
        </w:rPr>
        <w:t xml:space="preserve">  щодо реалізації поліцейськими ювенальної превенції проекту «Шкільний офіцер поліції».</w:t>
      </w:r>
    </w:p>
    <w:p w:rsidR="00260EF3" w:rsidRPr="00DB4D80" w:rsidRDefault="00260EF3" w:rsidP="00260EF3">
      <w:pPr>
        <w:autoSpaceDE/>
        <w:autoSpaceDN/>
        <w:adjustRightInd/>
        <w:ind w:right="15" w:firstLine="709"/>
        <w:jc w:val="both"/>
        <w:rPr>
          <w:sz w:val="24"/>
          <w:szCs w:val="24"/>
        </w:rPr>
      </w:pPr>
      <w:r w:rsidRPr="00DB4D80">
        <w:rPr>
          <w:sz w:val="24"/>
          <w:szCs w:val="24"/>
          <w:lang w:eastAsia="uk-UA"/>
        </w:rPr>
        <w:t xml:space="preserve">Здійснюються </w:t>
      </w:r>
      <w:proofErr w:type="spellStart"/>
      <w:r w:rsidRPr="00DB4D80">
        <w:rPr>
          <w:sz w:val="24"/>
          <w:szCs w:val="24"/>
          <w:lang w:eastAsia="uk-UA"/>
        </w:rPr>
        <w:t>взаємоінформування</w:t>
      </w:r>
      <w:proofErr w:type="spellEnd"/>
      <w:r w:rsidRPr="00DB4D80">
        <w:rPr>
          <w:sz w:val="24"/>
          <w:szCs w:val="24"/>
          <w:lang w:eastAsia="uk-UA"/>
        </w:rPr>
        <w:t xml:space="preserve"> та </w:t>
      </w:r>
      <w:proofErr w:type="spellStart"/>
      <w:r w:rsidRPr="00DB4D80">
        <w:rPr>
          <w:sz w:val="24"/>
          <w:szCs w:val="24"/>
          <w:lang w:eastAsia="uk-UA"/>
        </w:rPr>
        <w:t>взаємозвірки</w:t>
      </w:r>
      <w:proofErr w:type="spellEnd"/>
      <w:r w:rsidRPr="00DB4D80">
        <w:rPr>
          <w:sz w:val="24"/>
          <w:szCs w:val="24"/>
          <w:lang w:eastAsia="uk-UA"/>
        </w:rPr>
        <w:t xml:space="preserve"> щодо кількості дітей, які стоять на обліку в службі у справах дітей, центрі соціальних служб для сім’ї, дітей та молоді, Ізюмському ВП ГУНП. </w:t>
      </w:r>
    </w:p>
    <w:p w:rsidR="00260EF3" w:rsidRPr="00DB4D80" w:rsidRDefault="00260EF3" w:rsidP="00260EF3">
      <w:pPr>
        <w:autoSpaceDE/>
        <w:autoSpaceDN/>
        <w:adjustRightInd/>
        <w:ind w:right="15" w:firstLine="709"/>
        <w:jc w:val="both"/>
        <w:rPr>
          <w:sz w:val="24"/>
          <w:szCs w:val="24"/>
        </w:rPr>
      </w:pPr>
      <w:r w:rsidRPr="00DB4D80">
        <w:rPr>
          <w:sz w:val="24"/>
          <w:szCs w:val="24"/>
        </w:rPr>
        <w:t xml:space="preserve">Постійно оновлюється база даних учнів, які відносяться до «групи ризику». На профілактичному обліку в </w:t>
      </w:r>
      <w:r w:rsidRPr="00DB4D80">
        <w:rPr>
          <w:sz w:val="24"/>
          <w:szCs w:val="24"/>
          <w:lang w:eastAsia="uk-UA"/>
        </w:rPr>
        <w:t>Ізюмському ВП ГУНП</w:t>
      </w:r>
      <w:r w:rsidRPr="00DB4D80">
        <w:rPr>
          <w:sz w:val="24"/>
          <w:szCs w:val="24"/>
        </w:rPr>
        <w:t xml:space="preserve"> в Харківській області</w:t>
      </w:r>
      <w:r w:rsidRPr="00DB4D80">
        <w:rPr>
          <w:b/>
          <w:sz w:val="24"/>
          <w:szCs w:val="24"/>
        </w:rPr>
        <w:t xml:space="preserve"> </w:t>
      </w:r>
      <w:r w:rsidRPr="00DB4D80">
        <w:rPr>
          <w:sz w:val="24"/>
          <w:szCs w:val="24"/>
        </w:rPr>
        <w:t>перебуває 2 учня закладів загальної середньої освіти, на внутрішкільному обліку - 6 учнів. Наказами по закладах за цими учнями призначено громадських вихователів, розроблено індивідуальні плани роботи з учнями та батьками.</w:t>
      </w:r>
    </w:p>
    <w:p w:rsidR="00260EF3" w:rsidRPr="00DB4D80" w:rsidRDefault="00260EF3" w:rsidP="00260EF3">
      <w:pPr>
        <w:spacing w:line="276" w:lineRule="auto"/>
        <w:ind w:firstLine="709"/>
        <w:jc w:val="center"/>
        <w:rPr>
          <w:b/>
          <w:sz w:val="24"/>
          <w:szCs w:val="24"/>
        </w:rPr>
      </w:pPr>
    </w:p>
    <w:p w:rsidR="00260EF3" w:rsidRPr="00DB4D80" w:rsidRDefault="00260EF3" w:rsidP="00260EF3">
      <w:pPr>
        <w:spacing w:line="276" w:lineRule="auto"/>
        <w:ind w:firstLine="709"/>
        <w:jc w:val="center"/>
        <w:rPr>
          <w:b/>
          <w:sz w:val="24"/>
          <w:szCs w:val="24"/>
        </w:rPr>
      </w:pPr>
      <w:r w:rsidRPr="00DB4D80">
        <w:rPr>
          <w:b/>
          <w:sz w:val="24"/>
          <w:szCs w:val="24"/>
        </w:rPr>
        <w:t>Кількість учнів, які перебувають обліку в Ізюмському ВП ГУНП в Харківській області</w:t>
      </w:r>
    </w:p>
    <w:p w:rsidR="00260EF3" w:rsidRPr="00DB4D80" w:rsidRDefault="00260EF3" w:rsidP="00260EF3">
      <w:pPr>
        <w:spacing w:line="276" w:lineRule="auto"/>
        <w:ind w:firstLine="709"/>
        <w:jc w:val="center"/>
        <w:rPr>
          <w:b/>
          <w:sz w:val="24"/>
          <w:szCs w:val="24"/>
        </w:rPr>
      </w:pPr>
    </w:p>
    <w:tbl>
      <w:tblPr>
        <w:tblW w:w="9072" w:type="dxa"/>
        <w:tblInd w:w="2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3"/>
        <w:gridCol w:w="3969"/>
      </w:tblGrid>
      <w:tr w:rsidR="007E69DD" w:rsidRPr="00DB4D80" w:rsidTr="00673851">
        <w:trPr>
          <w:cantSplit/>
          <w:trHeight w:val="255"/>
        </w:trPr>
        <w:tc>
          <w:tcPr>
            <w:tcW w:w="5103" w:type="dxa"/>
          </w:tcPr>
          <w:p w:rsidR="00260EF3" w:rsidRPr="00DB4D80" w:rsidRDefault="00260EF3" w:rsidP="00673851">
            <w:pPr>
              <w:spacing w:line="276" w:lineRule="auto"/>
              <w:ind w:firstLine="709"/>
              <w:jc w:val="center"/>
              <w:rPr>
                <w:b/>
                <w:sz w:val="24"/>
                <w:szCs w:val="24"/>
              </w:rPr>
            </w:pPr>
            <w:r w:rsidRPr="00DB4D80">
              <w:rPr>
                <w:b/>
                <w:sz w:val="24"/>
                <w:szCs w:val="24"/>
              </w:rPr>
              <w:t>Заклад</w:t>
            </w:r>
          </w:p>
        </w:tc>
        <w:tc>
          <w:tcPr>
            <w:tcW w:w="3969" w:type="dxa"/>
          </w:tcPr>
          <w:p w:rsidR="00260EF3" w:rsidRPr="00DB4D80" w:rsidRDefault="00260EF3" w:rsidP="00673851">
            <w:pPr>
              <w:spacing w:line="276" w:lineRule="auto"/>
              <w:ind w:firstLine="709"/>
              <w:jc w:val="center"/>
              <w:rPr>
                <w:b/>
                <w:sz w:val="24"/>
                <w:szCs w:val="24"/>
              </w:rPr>
            </w:pPr>
            <w:r w:rsidRPr="00DB4D80">
              <w:rPr>
                <w:b/>
                <w:sz w:val="24"/>
                <w:szCs w:val="24"/>
              </w:rPr>
              <w:t>Кількість учнів</w:t>
            </w:r>
          </w:p>
        </w:tc>
      </w:tr>
      <w:tr w:rsidR="007E69DD" w:rsidRPr="00DB4D80" w:rsidTr="00673851">
        <w:tc>
          <w:tcPr>
            <w:tcW w:w="5103" w:type="dxa"/>
          </w:tcPr>
          <w:p w:rsidR="00260EF3" w:rsidRPr="00DB4D80" w:rsidRDefault="00260EF3" w:rsidP="00673851">
            <w:pPr>
              <w:spacing w:line="276" w:lineRule="auto"/>
              <w:ind w:firstLine="709"/>
              <w:jc w:val="center"/>
              <w:rPr>
                <w:sz w:val="24"/>
                <w:szCs w:val="24"/>
              </w:rPr>
            </w:pPr>
            <w:r w:rsidRPr="00DB4D80">
              <w:rPr>
                <w:sz w:val="24"/>
                <w:szCs w:val="24"/>
              </w:rPr>
              <w:t>Ізюмська гімназія № 1</w:t>
            </w:r>
          </w:p>
        </w:tc>
        <w:tc>
          <w:tcPr>
            <w:tcW w:w="3969" w:type="dxa"/>
          </w:tcPr>
          <w:p w:rsidR="00260EF3" w:rsidRPr="00DB4D80" w:rsidRDefault="00260EF3" w:rsidP="00673851">
            <w:pPr>
              <w:spacing w:line="276" w:lineRule="auto"/>
              <w:ind w:firstLine="709"/>
              <w:jc w:val="center"/>
              <w:rPr>
                <w:sz w:val="24"/>
                <w:szCs w:val="24"/>
              </w:rPr>
            </w:pPr>
          </w:p>
        </w:tc>
      </w:tr>
      <w:tr w:rsidR="007E69DD" w:rsidRPr="00DB4D80" w:rsidTr="00673851">
        <w:tc>
          <w:tcPr>
            <w:tcW w:w="5103" w:type="dxa"/>
          </w:tcPr>
          <w:p w:rsidR="00260EF3" w:rsidRPr="00DB4D80" w:rsidRDefault="00260EF3" w:rsidP="00673851">
            <w:pPr>
              <w:spacing w:line="276" w:lineRule="auto"/>
              <w:ind w:firstLine="709"/>
              <w:jc w:val="center"/>
              <w:rPr>
                <w:sz w:val="24"/>
                <w:szCs w:val="24"/>
              </w:rPr>
            </w:pPr>
            <w:r w:rsidRPr="00DB4D80">
              <w:rPr>
                <w:sz w:val="24"/>
                <w:szCs w:val="24"/>
              </w:rPr>
              <w:t>ІЗОШ І-ІІІ ступенів № 2</w:t>
            </w:r>
          </w:p>
        </w:tc>
        <w:tc>
          <w:tcPr>
            <w:tcW w:w="3969" w:type="dxa"/>
          </w:tcPr>
          <w:p w:rsidR="00260EF3" w:rsidRPr="00DB4D80" w:rsidRDefault="00260EF3" w:rsidP="00673851">
            <w:pPr>
              <w:spacing w:line="276" w:lineRule="auto"/>
              <w:ind w:firstLine="709"/>
              <w:jc w:val="center"/>
              <w:rPr>
                <w:sz w:val="24"/>
                <w:szCs w:val="24"/>
              </w:rPr>
            </w:pPr>
          </w:p>
        </w:tc>
      </w:tr>
      <w:tr w:rsidR="007E69DD" w:rsidRPr="00DB4D80" w:rsidTr="00673851">
        <w:tc>
          <w:tcPr>
            <w:tcW w:w="5103" w:type="dxa"/>
          </w:tcPr>
          <w:p w:rsidR="00260EF3" w:rsidRPr="00DB4D80" w:rsidRDefault="00260EF3" w:rsidP="00673851">
            <w:pPr>
              <w:spacing w:line="276" w:lineRule="auto"/>
              <w:ind w:firstLine="709"/>
              <w:jc w:val="center"/>
              <w:rPr>
                <w:sz w:val="24"/>
                <w:szCs w:val="24"/>
              </w:rPr>
            </w:pPr>
            <w:r w:rsidRPr="00DB4D80">
              <w:rPr>
                <w:sz w:val="24"/>
                <w:szCs w:val="24"/>
              </w:rPr>
              <w:t>Ізюмська гімназія № 1</w:t>
            </w:r>
          </w:p>
        </w:tc>
        <w:tc>
          <w:tcPr>
            <w:tcW w:w="3969" w:type="dxa"/>
          </w:tcPr>
          <w:p w:rsidR="00260EF3" w:rsidRPr="00DB4D80" w:rsidRDefault="00260EF3" w:rsidP="00673851">
            <w:pPr>
              <w:spacing w:line="276" w:lineRule="auto"/>
              <w:ind w:firstLine="709"/>
              <w:jc w:val="center"/>
              <w:rPr>
                <w:sz w:val="24"/>
                <w:szCs w:val="24"/>
              </w:rPr>
            </w:pPr>
          </w:p>
        </w:tc>
      </w:tr>
      <w:tr w:rsidR="007E69DD" w:rsidRPr="00DB4D80" w:rsidTr="00673851">
        <w:tc>
          <w:tcPr>
            <w:tcW w:w="5103" w:type="dxa"/>
          </w:tcPr>
          <w:p w:rsidR="00260EF3" w:rsidRPr="00DB4D80" w:rsidRDefault="00260EF3" w:rsidP="00673851">
            <w:pPr>
              <w:spacing w:line="276" w:lineRule="auto"/>
              <w:ind w:firstLine="709"/>
              <w:jc w:val="center"/>
              <w:rPr>
                <w:sz w:val="24"/>
                <w:szCs w:val="24"/>
              </w:rPr>
            </w:pPr>
            <w:r w:rsidRPr="00DB4D80">
              <w:rPr>
                <w:sz w:val="24"/>
                <w:szCs w:val="24"/>
              </w:rPr>
              <w:lastRenderedPageBreak/>
              <w:t>ІЗОШ І-ІІІ ступенів № 4</w:t>
            </w:r>
          </w:p>
        </w:tc>
        <w:tc>
          <w:tcPr>
            <w:tcW w:w="3969" w:type="dxa"/>
          </w:tcPr>
          <w:p w:rsidR="00260EF3" w:rsidRPr="00DB4D80" w:rsidRDefault="00260EF3" w:rsidP="00673851">
            <w:pPr>
              <w:spacing w:line="276" w:lineRule="auto"/>
              <w:ind w:firstLine="709"/>
              <w:jc w:val="center"/>
              <w:rPr>
                <w:sz w:val="24"/>
                <w:szCs w:val="24"/>
              </w:rPr>
            </w:pPr>
            <w:r w:rsidRPr="00DB4D80">
              <w:rPr>
                <w:sz w:val="24"/>
                <w:szCs w:val="24"/>
              </w:rPr>
              <w:t>1</w:t>
            </w:r>
          </w:p>
        </w:tc>
      </w:tr>
      <w:tr w:rsidR="007E69DD" w:rsidRPr="00DB4D80" w:rsidTr="00673851">
        <w:tc>
          <w:tcPr>
            <w:tcW w:w="5103" w:type="dxa"/>
          </w:tcPr>
          <w:p w:rsidR="00260EF3" w:rsidRPr="00DB4D80" w:rsidRDefault="00260EF3" w:rsidP="00673851">
            <w:pPr>
              <w:spacing w:line="276" w:lineRule="auto"/>
              <w:ind w:firstLine="709"/>
              <w:jc w:val="center"/>
              <w:rPr>
                <w:sz w:val="24"/>
                <w:szCs w:val="24"/>
              </w:rPr>
            </w:pPr>
            <w:r w:rsidRPr="00DB4D80">
              <w:rPr>
                <w:sz w:val="24"/>
                <w:szCs w:val="24"/>
              </w:rPr>
              <w:t>ІЗОШ І-ІІІ ступенів № 2</w:t>
            </w:r>
          </w:p>
        </w:tc>
        <w:tc>
          <w:tcPr>
            <w:tcW w:w="3969" w:type="dxa"/>
          </w:tcPr>
          <w:p w:rsidR="00260EF3" w:rsidRPr="00DB4D80" w:rsidRDefault="00260EF3" w:rsidP="00673851">
            <w:pPr>
              <w:spacing w:line="276" w:lineRule="auto"/>
              <w:ind w:firstLine="709"/>
              <w:jc w:val="center"/>
              <w:rPr>
                <w:sz w:val="24"/>
                <w:szCs w:val="24"/>
              </w:rPr>
            </w:pPr>
          </w:p>
        </w:tc>
      </w:tr>
      <w:tr w:rsidR="007E69DD" w:rsidRPr="00DB4D80" w:rsidTr="00A36D45">
        <w:trPr>
          <w:trHeight w:val="325"/>
        </w:trPr>
        <w:tc>
          <w:tcPr>
            <w:tcW w:w="5103" w:type="dxa"/>
          </w:tcPr>
          <w:p w:rsidR="00260EF3" w:rsidRPr="00DB4D80" w:rsidRDefault="00260EF3" w:rsidP="00A36D45">
            <w:pPr>
              <w:ind w:firstLine="709"/>
              <w:jc w:val="center"/>
              <w:rPr>
                <w:sz w:val="24"/>
                <w:szCs w:val="24"/>
              </w:rPr>
            </w:pPr>
            <w:r w:rsidRPr="00DB4D80">
              <w:rPr>
                <w:sz w:val="24"/>
                <w:szCs w:val="24"/>
              </w:rPr>
              <w:t>ІЗОШ І-ІІІ ступенів № 5</w:t>
            </w:r>
          </w:p>
        </w:tc>
        <w:tc>
          <w:tcPr>
            <w:tcW w:w="3969" w:type="dxa"/>
          </w:tcPr>
          <w:p w:rsidR="00260EF3" w:rsidRPr="00DB4D80" w:rsidRDefault="00260EF3" w:rsidP="00A36D45">
            <w:pPr>
              <w:ind w:firstLine="709"/>
              <w:jc w:val="center"/>
              <w:rPr>
                <w:sz w:val="24"/>
                <w:szCs w:val="24"/>
              </w:rPr>
            </w:pPr>
          </w:p>
        </w:tc>
      </w:tr>
      <w:tr w:rsidR="007E69DD" w:rsidRPr="00DB4D80" w:rsidTr="00673851">
        <w:tc>
          <w:tcPr>
            <w:tcW w:w="5103" w:type="dxa"/>
          </w:tcPr>
          <w:p w:rsidR="00260EF3" w:rsidRPr="00DB4D80" w:rsidRDefault="00260EF3" w:rsidP="00673851">
            <w:pPr>
              <w:spacing w:line="276" w:lineRule="auto"/>
              <w:ind w:firstLine="709"/>
              <w:jc w:val="center"/>
              <w:rPr>
                <w:sz w:val="24"/>
                <w:szCs w:val="24"/>
              </w:rPr>
            </w:pPr>
            <w:r w:rsidRPr="00DB4D80">
              <w:rPr>
                <w:sz w:val="24"/>
                <w:szCs w:val="24"/>
              </w:rPr>
              <w:t>ІЗОШ І-ІІІ ступенів № 6</w:t>
            </w:r>
          </w:p>
        </w:tc>
        <w:tc>
          <w:tcPr>
            <w:tcW w:w="3969" w:type="dxa"/>
          </w:tcPr>
          <w:p w:rsidR="00260EF3" w:rsidRPr="00DB4D80" w:rsidRDefault="00260EF3" w:rsidP="00673851">
            <w:pPr>
              <w:spacing w:line="276" w:lineRule="auto"/>
              <w:ind w:firstLine="709"/>
              <w:jc w:val="center"/>
              <w:rPr>
                <w:sz w:val="24"/>
                <w:szCs w:val="24"/>
              </w:rPr>
            </w:pPr>
            <w:r w:rsidRPr="00DB4D80">
              <w:rPr>
                <w:sz w:val="24"/>
                <w:szCs w:val="24"/>
              </w:rPr>
              <w:t>1</w:t>
            </w:r>
          </w:p>
        </w:tc>
      </w:tr>
      <w:tr w:rsidR="007E69DD" w:rsidRPr="00DB4D80" w:rsidTr="00673851">
        <w:tc>
          <w:tcPr>
            <w:tcW w:w="5103" w:type="dxa"/>
          </w:tcPr>
          <w:p w:rsidR="00260EF3" w:rsidRPr="00DB4D80" w:rsidRDefault="00260EF3" w:rsidP="00673851">
            <w:pPr>
              <w:spacing w:line="276" w:lineRule="auto"/>
              <w:ind w:firstLine="709"/>
              <w:jc w:val="center"/>
              <w:rPr>
                <w:sz w:val="24"/>
                <w:szCs w:val="24"/>
              </w:rPr>
            </w:pPr>
            <w:r w:rsidRPr="00DB4D80">
              <w:rPr>
                <w:sz w:val="24"/>
                <w:szCs w:val="24"/>
              </w:rPr>
              <w:t>ІЗОШ І-ІІІ ступенів № 10</w:t>
            </w:r>
          </w:p>
        </w:tc>
        <w:tc>
          <w:tcPr>
            <w:tcW w:w="3969" w:type="dxa"/>
          </w:tcPr>
          <w:p w:rsidR="00260EF3" w:rsidRPr="00DB4D80" w:rsidRDefault="00260EF3" w:rsidP="00673851">
            <w:pPr>
              <w:spacing w:line="276" w:lineRule="auto"/>
              <w:ind w:firstLine="709"/>
              <w:jc w:val="center"/>
              <w:rPr>
                <w:sz w:val="24"/>
                <w:szCs w:val="24"/>
              </w:rPr>
            </w:pPr>
          </w:p>
        </w:tc>
      </w:tr>
      <w:tr w:rsidR="007E69DD" w:rsidRPr="00DB4D80" w:rsidTr="00673851">
        <w:tc>
          <w:tcPr>
            <w:tcW w:w="5103" w:type="dxa"/>
          </w:tcPr>
          <w:p w:rsidR="00260EF3" w:rsidRPr="00DB4D80" w:rsidRDefault="00260EF3" w:rsidP="00673851">
            <w:pPr>
              <w:spacing w:line="276" w:lineRule="auto"/>
              <w:ind w:firstLine="709"/>
              <w:jc w:val="center"/>
              <w:rPr>
                <w:sz w:val="24"/>
                <w:szCs w:val="24"/>
              </w:rPr>
            </w:pPr>
            <w:r w:rsidRPr="00DB4D80">
              <w:rPr>
                <w:sz w:val="24"/>
                <w:szCs w:val="24"/>
              </w:rPr>
              <w:t>ІЗОШ І-ІІІ ступенів № 11</w:t>
            </w:r>
          </w:p>
        </w:tc>
        <w:tc>
          <w:tcPr>
            <w:tcW w:w="3969" w:type="dxa"/>
          </w:tcPr>
          <w:p w:rsidR="00260EF3" w:rsidRPr="00DB4D80" w:rsidRDefault="00260EF3" w:rsidP="00673851">
            <w:pPr>
              <w:spacing w:line="276" w:lineRule="auto"/>
              <w:ind w:firstLine="709"/>
              <w:jc w:val="center"/>
              <w:rPr>
                <w:sz w:val="24"/>
                <w:szCs w:val="24"/>
              </w:rPr>
            </w:pPr>
          </w:p>
        </w:tc>
      </w:tr>
      <w:tr w:rsidR="007E69DD" w:rsidRPr="00DB4D80" w:rsidTr="00673851">
        <w:trPr>
          <w:trHeight w:val="282"/>
        </w:trPr>
        <w:tc>
          <w:tcPr>
            <w:tcW w:w="5103" w:type="dxa"/>
          </w:tcPr>
          <w:p w:rsidR="00260EF3" w:rsidRPr="00DB4D80" w:rsidRDefault="00260EF3" w:rsidP="00673851">
            <w:pPr>
              <w:spacing w:line="276" w:lineRule="auto"/>
              <w:ind w:firstLine="709"/>
              <w:jc w:val="center"/>
              <w:rPr>
                <w:sz w:val="24"/>
                <w:szCs w:val="24"/>
              </w:rPr>
            </w:pPr>
            <w:r w:rsidRPr="00DB4D80">
              <w:rPr>
                <w:sz w:val="24"/>
                <w:szCs w:val="24"/>
              </w:rPr>
              <w:t>ІЗОШ І-ІІІ ступенів № 12</w:t>
            </w:r>
          </w:p>
        </w:tc>
        <w:tc>
          <w:tcPr>
            <w:tcW w:w="3969" w:type="dxa"/>
          </w:tcPr>
          <w:p w:rsidR="00260EF3" w:rsidRPr="00DB4D80" w:rsidRDefault="00260EF3" w:rsidP="00673851">
            <w:pPr>
              <w:spacing w:line="276" w:lineRule="auto"/>
              <w:ind w:firstLine="709"/>
              <w:jc w:val="center"/>
              <w:rPr>
                <w:sz w:val="24"/>
                <w:szCs w:val="24"/>
              </w:rPr>
            </w:pPr>
          </w:p>
        </w:tc>
      </w:tr>
      <w:tr w:rsidR="007E69DD" w:rsidRPr="00DB4D80" w:rsidTr="00673851">
        <w:tc>
          <w:tcPr>
            <w:tcW w:w="5103" w:type="dxa"/>
          </w:tcPr>
          <w:p w:rsidR="00260EF3" w:rsidRPr="00DB4D80" w:rsidRDefault="00260EF3" w:rsidP="00673851">
            <w:pPr>
              <w:spacing w:line="276" w:lineRule="auto"/>
              <w:ind w:firstLine="709"/>
              <w:jc w:val="center"/>
              <w:rPr>
                <w:sz w:val="24"/>
                <w:szCs w:val="24"/>
              </w:rPr>
            </w:pPr>
            <w:r w:rsidRPr="00DB4D80">
              <w:rPr>
                <w:sz w:val="24"/>
                <w:szCs w:val="24"/>
              </w:rPr>
              <w:t>ВСЬОГО</w:t>
            </w:r>
          </w:p>
        </w:tc>
        <w:tc>
          <w:tcPr>
            <w:tcW w:w="3969" w:type="dxa"/>
          </w:tcPr>
          <w:p w:rsidR="00260EF3" w:rsidRPr="00DB4D80" w:rsidRDefault="00260EF3" w:rsidP="00673851">
            <w:pPr>
              <w:spacing w:line="276" w:lineRule="auto"/>
              <w:ind w:firstLine="709"/>
              <w:jc w:val="center"/>
              <w:rPr>
                <w:sz w:val="24"/>
                <w:szCs w:val="24"/>
              </w:rPr>
            </w:pPr>
            <w:r w:rsidRPr="00DB4D80">
              <w:rPr>
                <w:sz w:val="24"/>
                <w:szCs w:val="24"/>
              </w:rPr>
              <w:t>2</w:t>
            </w:r>
          </w:p>
        </w:tc>
      </w:tr>
    </w:tbl>
    <w:p w:rsidR="00260EF3" w:rsidRPr="00DB4D80" w:rsidRDefault="00260EF3" w:rsidP="00260EF3">
      <w:pPr>
        <w:spacing w:line="276" w:lineRule="auto"/>
        <w:rPr>
          <w:b/>
          <w:sz w:val="24"/>
          <w:szCs w:val="24"/>
        </w:rPr>
      </w:pPr>
    </w:p>
    <w:p w:rsidR="00260EF3" w:rsidRPr="00DB4D80" w:rsidRDefault="00260EF3" w:rsidP="00260EF3">
      <w:pPr>
        <w:spacing w:line="276" w:lineRule="auto"/>
        <w:ind w:firstLine="709"/>
        <w:jc w:val="center"/>
        <w:rPr>
          <w:b/>
          <w:sz w:val="24"/>
          <w:szCs w:val="24"/>
        </w:rPr>
      </w:pPr>
      <w:r w:rsidRPr="00DB4D80">
        <w:rPr>
          <w:b/>
          <w:sz w:val="24"/>
          <w:szCs w:val="24"/>
        </w:rPr>
        <w:t>Кількість учнів, які перебувають на внутрішкільному обліку в закладах загальної середньої освіти</w:t>
      </w:r>
    </w:p>
    <w:tbl>
      <w:tblPr>
        <w:tblW w:w="9072" w:type="dxa"/>
        <w:tblInd w:w="2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7"/>
        <w:gridCol w:w="3685"/>
      </w:tblGrid>
      <w:tr w:rsidR="007E69DD" w:rsidRPr="00DB4D80" w:rsidTr="00673851">
        <w:trPr>
          <w:cantSplit/>
          <w:trHeight w:val="383"/>
        </w:trPr>
        <w:tc>
          <w:tcPr>
            <w:tcW w:w="5387" w:type="dxa"/>
          </w:tcPr>
          <w:p w:rsidR="00260EF3" w:rsidRPr="00DB4D80" w:rsidRDefault="00260EF3" w:rsidP="00673851">
            <w:pPr>
              <w:spacing w:line="276" w:lineRule="auto"/>
              <w:ind w:firstLine="709"/>
              <w:jc w:val="center"/>
              <w:rPr>
                <w:b/>
                <w:sz w:val="24"/>
                <w:szCs w:val="24"/>
              </w:rPr>
            </w:pPr>
            <w:r w:rsidRPr="00DB4D80">
              <w:rPr>
                <w:b/>
                <w:sz w:val="24"/>
                <w:szCs w:val="24"/>
              </w:rPr>
              <w:t>Заклад</w:t>
            </w:r>
          </w:p>
        </w:tc>
        <w:tc>
          <w:tcPr>
            <w:tcW w:w="3685" w:type="dxa"/>
          </w:tcPr>
          <w:p w:rsidR="00260EF3" w:rsidRPr="00DB4D80" w:rsidRDefault="00260EF3" w:rsidP="00673851">
            <w:pPr>
              <w:spacing w:line="276" w:lineRule="auto"/>
              <w:ind w:firstLine="709"/>
              <w:jc w:val="center"/>
              <w:rPr>
                <w:b/>
                <w:sz w:val="24"/>
                <w:szCs w:val="24"/>
              </w:rPr>
            </w:pPr>
            <w:r w:rsidRPr="00DB4D80">
              <w:rPr>
                <w:b/>
                <w:sz w:val="24"/>
                <w:szCs w:val="24"/>
              </w:rPr>
              <w:t>Кількість учнів</w:t>
            </w:r>
          </w:p>
        </w:tc>
      </w:tr>
      <w:tr w:rsidR="007E69DD" w:rsidRPr="00DB4D80" w:rsidTr="00673851">
        <w:tc>
          <w:tcPr>
            <w:tcW w:w="5387" w:type="dxa"/>
          </w:tcPr>
          <w:p w:rsidR="00260EF3" w:rsidRPr="00DB4D80" w:rsidRDefault="00260EF3" w:rsidP="00673851">
            <w:pPr>
              <w:spacing w:line="276" w:lineRule="auto"/>
              <w:ind w:firstLine="709"/>
              <w:jc w:val="center"/>
              <w:rPr>
                <w:sz w:val="24"/>
                <w:szCs w:val="24"/>
              </w:rPr>
            </w:pPr>
            <w:r w:rsidRPr="00DB4D80">
              <w:rPr>
                <w:sz w:val="24"/>
                <w:szCs w:val="24"/>
              </w:rPr>
              <w:t>Ізюмська гімназія  № 1</w:t>
            </w:r>
          </w:p>
        </w:tc>
        <w:tc>
          <w:tcPr>
            <w:tcW w:w="3685" w:type="dxa"/>
          </w:tcPr>
          <w:p w:rsidR="00260EF3" w:rsidRPr="00DB4D80" w:rsidRDefault="00260EF3" w:rsidP="00673851">
            <w:pPr>
              <w:spacing w:line="276" w:lineRule="auto"/>
              <w:ind w:firstLine="709"/>
              <w:jc w:val="center"/>
              <w:rPr>
                <w:sz w:val="24"/>
                <w:szCs w:val="24"/>
              </w:rPr>
            </w:pPr>
          </w:p>
        </w:tc>
      </w:tr>
      <w:tr w:rsidR="007E69DD" w:rsidRPr="00DB4D80" w:rsidTr="00673851">
        <w:tc>
          <w:tcPr>
            <w:tcW w:w="5387" w:type="dxa"/>
          </w:tcPr>
          <w:p w:rsidR="00260EF3" w:rsidRPr="00DB4D80" w:rsidRDefault="00260EF3" w:rsidP="00673851">
            <w:pPr>
              <w:spacing w:line="276" w:lineRule="auto"/>
              <w:ind w:firstLine="709"/>
              <w:jc w:val="center"/>
              <w:rPr>
                <w:sz w:val="24"/>
                <w:szCs w:val="24"/>
              </w:rPr>
            </w:pPr>
            <w:r w:rsidRPr="00DB4D80">
              <w:rPr>
                <w:sz w:val="24"/>
                <w:szCs w:val="24"/>
              </w:rPr>
              <w:t>ІЗОШ І-ІІІ ступенів № 2</w:t>
            </w:r>
          </w:p>
        </w:tc>
        <w:tc>
          <w:tcPr>
            <w:tcW w:w="3685" w:type="dxa"/>
          </w:tcPr>
          <w:p w:rsidR="00260EF3" w:rsidRPr="00DB4D80" w:rsidRDefault="00260EF3" w:rsidP="00673851">
            <w:pPr>
              <w:spacing w:line="276" w:lineRule="auto"/>
              <w:ind w:firstLine="709"/>
              <w:jc w:val="center"/>
              <w:rPr>
                <w:sz w:val="24"/>
                <w:szCs w:val="24"/>
              </w:rPr>
            </w:pPr>
          </w:p>
        </w:tc>
      </w:tr>
      <w:tr w:rsidR="007E69DD" w:rsidRPr="00DB4D80" w:rsidTr="00673851">
        <w:tc>
          <w:tcPr>
            <w:tcW w:w="5387" w:type="dxa"/>
          </w:tcPr>
          <w:p w:rsidR="00260EF3" w:rsidRPr="00DB4D80" w:rsidRDefault="00260EF3" w:rsidP="00673851">
            <w:pPr>
              <w:spacing w:line="276" w:lineRule="auto"/>
              <w:ind w:firstLine="709"/>
              <w:jc w:val="center"/>
              <w:rPr>
                <w:sz w:val="24"/>
                <w:szCs w:val="24"/>
              </w:rPr>
            </w:pPr>
            <w:r w:rsidRPr="00DB4D80">
              <w:rPr>
                <w:sz w:val="24"/>
                <w:szCs w:val="24"/>
              </w:rPr>
              <w:t>Ізюмська гімназія  № 1</w:t>
            </w:r>
          </w:p>
        </w:tc>
        <w:tc>
          <w:tcPr>
            <w:tcW w:w="3685" w:type="dxa"/>
          </w:tcPr>
          <w:p w:rsidR="00260EF3" w:rsidRPr="00DB4D80" w:rsidRDefault="00260EF3" w:rsidP="00673851">
            <w:pPr>
              <w:spacing w:line="276" w:lineRule="auto"/>
              <w:ind w:firstLine="709"/>
              <w:jc w:val="center"/>
              <w:rPr>
                <w:sz w:val="24"/>
                <w:szCs w:val="24"/>
              </w:rPr>
            </w:pPr>
          </w:p>
        </w:tc>
      </w:tr>
      <w:tr w:rsidR="007E69DD" w:rsidRPr="00DB4D80" w:rsidTr="00673851">
        <w:tc>
          <w:tcPr>
            <w:tcW w:w="5387" w:type="dxa"/>
          </w:tcPr>
          <w:p w:rsidR="00260EF3" w:rsidRPr="00DB4D80" w:rsidRDefault="00260EF3" w:rsidP="00673851">
            <w:pPr>
              <w:spacing w:line="276" w:lineRule="auto"/>
              <w:ind w:firstLine="709"/>
              <w:jc w:val="center"/>
              <w:rPr>
                <w:sz w:val="24"/>
                <w:szCs w:val="24"/>
              </w:rPr>
            </w:pPr>
            <w:r w:rsidRPr="00DB4D80">
              <w:rPr>
                <w:sz w:val="24"/>
                <w:szCs w:val="24"/>
              </w:rPr>
              <w:t>ІЗОШ І-ІІІ ступенів № 4</w:t>
            </w:r>
          </w:p>
        </w:tc>
        <w:tc>
          <w:tcPr>
            <w:tcW w:w="3685" w:type="dxa"/>
          </w:tcPr>
          <w:p w:rsidR="00260EF3" w:rsidRPr="00DB4D80" w:rsidRDefault="00260EF3" w:rsidP="00673851">
            <w:pPr>
              <w:spacing w:line="276" w:lineRule="auto"/>
              <w:ind w:firstLine="709"/>
              <w:jc w:val="center"/>
              <w:rPr>
                <w:sz w:val="24"/>
                <w:szCs w:val="24"/>
              </w:rPr>
            </w:pPr>
            <w:r w:rsidRPr="00DB4D80">
              <w:rPr>
                <w:sz w:val="24"/>
                <w:szCs w:val="24"/>
              </w:rPr>
              <w:t>1</w:t>
            </w:r>
          </w:p>
        </w:tc>
      </w:tr>
      <w:tr w:rsidR="007E69DD" w:rsidRPr="00DB4D80" w:rsidTr="00673851">
        <w:tc>
          <w:tcPr>
            <w:tcW w:w="5387" w:type="dxa"/>
          </w:tcPr>
          <w:p w:rsidR="00260EF3" w:rsidRPr="00DB4D80" w:rsidRDefault="00260EF3" w:rsidP="00673851">
            <w:pPr>
              <w:spacing w:line="276" w:lineRule="auto"/>
              <w:ind w:firstLine="709"/>
              <w:jc w:val="center"/>
              <w:rPr>
                <w:sz w:val="24"/>
                <w:szCs w:val="24"/>
              </w:rPr>
            </w:pPr>
            <w:r w:rsidRPr="00DB4D80">
              <w:rPr>
                <w:sz w:val="24"/>
                <w:szCs w:val="24"/>
              </w:rPr>
              <w:t>ІЗОШ І-ІІІ ступенів № 2</w:t>
            </w:r>
          </w:p>
        </w:tc>
        <w:tc>
          <w:tcPr>
            <w:tcW w:w="3685" w:type="dxa"/>
          </w:tcPr>
          <w:p w:rsidR="00260EF3" w:rsidRPr="00DB4D80" w:rsidRDefault="00260EF3" w:rsidP="00673851">
            <w:pPr>
              <w:spacing w:line="276" w:lineRule="auto"/>
              <w:ind w:firstLine="709"/>
              <w:jc w:val="center"/>
              <w:rPr>
                <w:sz w:val="24"/>
                <w:szCs w:val="24"/>
              </w:rPr>
            </w:pPr>
          </w:p>
        </w:tc>
      </w:tr>
      <w:tr w:rsidR="007E69DD" w:rsidRPr="00DB4D80" w:rsidTr="00673851">
        <w:tc>
          <w:tcPr>
            <w:tcW w:w="5387" w:type="dxa"/>
          </w:tcPr>
          <w:p w:rsidR="00260EF3" w:rsidRPr="00DB4D80" w:rsidRDefault="00260EF3" w:rsidP="00673851">
            <w:pPr>
              <w:spacing w:line="276" w:lineRule="auto"/>
              <w:ind w:firstLine="709"/>
              <w:jc w:val="center"/>
              <w:rPr>
                <w:sz w:val="24"/>
                <w:szCs w:val="24"/>
              </w:rPr>
            </w:pPr>
            <w:r w:rsidRPr="00DB4D80">
              <w:rPr>
                <w:sz w:val="24"/>
                <w:szCs w:val="24"/>
              </w:rPr>
              <w:t>ІЗОШ І-ІІІ ступенів № 5</w:t>
            </w:r>
          </w:p>
        </w:tc>
        <w:tc>
          <w:tcPr>
            <w:tcW w:w="3685" w:type="dxa"/>
          </w:tcPr>
          <w:p w:rsidR="00260EF3" w:rsidRPr="00DB4D80" w:rsidRDefault="00260EF3" w:rsidP="00673851">
            <w:pPr>
              <w:spacing w:line="276" w:lineRule="auto"/>
              <w:ind w:firstLine="709"/>
              <w:jc w:val="center"/>
              <w:rPr>
                <w:sz w:val="24"/>
                <w:szCs w:val="24"/>
              </w:rPr>
            </w:pPr>
            <w:r w:rsidRPr="00DB4D80">
              <w:rPr>
                <w:sz w:val="24"/>
                <w:szCs w:val="24"/>
              </w:rPr>
              <w:t xml:space="preserve">  </w:t>
            </w:r>
          </w:p>
        </w:tc>
      </w:tr>
      <w:tr w:rsidR="007E69DD" w:rsidRPr="00DB4D80" w:rsidTr="00673851">
        <w:tc>
          <w:tcPr>
            <w:tcW w:w="5387" w:type="dxa"/>
          </w:tcPr>
          <w:p w:rsidR="00260EF3" w:rsidRPr="00DB4D80" w:rsidRDefault="00260EF3" w:rsidP="00673851">
            <w:pPr>
              <w:spacing w:line="276" w:lineRule="auto"/>
              <w:ind w:firstLine="709"/>
              <w:jc w:val="center"/>
              <w:rPr>
                <w:sz w:val="24"/>
                <w:szCs w:val="24"/>
              </w:rPr>
            </w:pPr>
            <w:r w:rsidRPr="00DB4D80">
              <w:rPr>
                <w:sz w:val="24"/>
                <w:szCs w:val="24"/>
              </w:rPr>
              <w:t>ІЗОШ І-ІІІ ступенів № 6</w:t>
            </w:r>
          </w:p>
        </w:tc>
        <w:tc>
          <w:tcPr>
            <w:tcW w:w="3685" w:type="dxa"/>
          </w:tcPr>
          <w:p w:rsidR="00260EF3" w:rsidRPr="00DB4D80" w:rsidRDefault="00260EF3" w:rsidP="00673851">
            <w:pPr>
              <w:spacing w:line="276" w:lineRule="auto"/>
              <w:ind w:firstLine="709"/>
              <w:jc w:val="center"/>
              <w:rPr>
                <w:sz w:val="24"/>
                <w:szCs w:val="24"/>
              </w:rPr>
            </w:pPr>
            <w:r w:rsidRPr="00DB4D80">
              <w:rPr>
                <w:sz w:val="24"/>
                <w:szCs w:val="24"/>
              </w:rPr>
              <w:t>1</w:t>
            </w:r>
          </w:p>
        </w:tc>
      </w:tr>
      <w:tr w:rsidR="007E69DD" w:rsidRPr="00DB4D80" w:rsidTr="00673851">
        <w:tc>
          <w:tcPr>
            <w:tcW w:w="5387" w:type="dxa"/>
          </w:tcPr>
          <w:p w:rsidR="00260EF3" w:rsidRPr="00DB4D80" w:rsidRDefault="00260EF3" w:rsidP="00673851">
            <w:pPr>
              <w:spacing w:line="276" w:lineRule="auto"/>
              <w:ind w:firstLine="709"/>
              <w:jc w:val="center"/>
              <w:rPr>
                <w:sz w:val="24"/>
                <w:szCs w:val="24"/>
              </w:rPr>
            </w:pPr>
            <w:r w:rsidRPr="00DB4D80">
              <w:rPr>
                <w:sz w:val="24"/>
                <w:szCs w:val="24"/>
              </w:rPr>
              <w:t>ІЗОШ І-ІІІ ступенів № 10</w:t>
            </w:r>
          </w:p>
        </w:tc>
        <w:tc>
          <w:tcPr>
            <w:tcW w:w="3685" w:type="dxa"/>
          </w:tcPr>
          <w:p w:rsidR="00260EF3" w:rsidRPr="00DB4D80" w:rsidRDefault="00260EF3" w:rsidP="00673851">
            <w:pPr>
              <w:spacing w:line="276" w:lineRule="auto"/>
              <w:ind w:firstLine="709"/>
              <w:jc w:val="center"/>
              <w:rPr>
                <w:sz w:val="24"/>
                <w:szCs w:val="24"/>
              </w:rPr>
            </w:pPr>
          </w:p>
        </w:tc>
      </w:tr>
      <w:tr w:rsidR="007E69DD" w:rsidRPr="00DB4D80" w:rsidTr="00673851">
        <w:tc>
          <w:tcPr>
            <w:tcW w:w="5387" w:type="dxa"/>
          </w:tcPr>
          <w:p w:rsidR="00260EF3" w:rsidRPr="00DB4D80" w:rsidRDefault="00260EF3" w:rsidP="00673851">
            <w:pPr>
              <w:spacing w:line="276" w:lineRule="auto"/>
              <w:ind w:firstLine="709"/>
              <w:jc w:val="center"/>
              <w:rPr>
                <w:sz w:val="24"/>
                <w:szCs w:val="24"/>
              </w:rPr>
            </w:pPr>
            <w:r w:rsidRPr="00DB4D80">
              <w:rPr>
                <w:sz w:val="24"/>
                <w:szCs w:val="24"/>
              </w:rPr>
              <w:t>ІЗОШ І-ІІІ ступенів № 11</w:t>
            </w:r>
          </w:p>
        </w:tc>
        <w:tc>
          <w:tcPr>
            <w:tcW w:w="3685" w:type="dxa"/>
          </w:tcPr>
          <w:p w:rsidR="00260EF3" w:rsidRPr="00DB4D80" w:rsidRDefault="00260EF3" w:rsidP="00673851">
            <w:pPr>
              <w:spacing w:line="276" w:lineRule="auto"/>
              <w:ind w:firstLine="709"/>
              <w:jc w:val="center"/>
              <w:rPr>
                <w:sz w:val="24"/>
                <w:szCs w:val="24"/>
              </w:rPr>
            </w:pPr>
            <w:r w:rsidRPr="00DB4D80">
              <w:rPr>
                <w:sz w:val="24"/>
                <w:szCs w:val="24"/>
              </w:rPr>
              <w:t>4</w:t>
            </w:r>
          </w:p>
        </w:tc>
      </w:tr>
      <w:tr w:rsidR="007E69DD" w:rsidRPr="00DB4D80" w:rsidTr="00673851">
        <w:tc>
          <w:tcPr>
            <w:tcW w:w="5387" w:type="dxa"/>
          </w:tcPr>
          <w:p w:rsidR="00260EF3" w:rsidRPr="00DB4D80" w:rsidRDefault="00260EF3" w:rsidP="00673851">
            <w:pPr>
              <w:spacing w:line="276" w:lineRule="auto"/>
              <w:ind w:firstLine="709"/>
              <w:jc w:val="center"/>
              <w:rPr>
                <w:sz w:val="24"/>
                <w:szCs w:val="24"/>
              </w:rPr>
            </w:pPr>
            <w:r w:rsidRPr="00DB4D80">
              <w:rPr>
                <w:sz w:val="24"/>
                <w:szCs w:val="24"/>
              </w:rPr>
              <w:t>ІЗОШ І-ІІІ ступенів № 12</w:t>
            </w:r>
          </w:p>
        </w:tc>
        <w:tc>
          <w:tcPr>
            <w:tcW w:w="3685" w:type="dxa"/>
          </w:tcPr>
          <w:p w:rsidR="00260EF3" w:rsidRPr="00DB4D80" w:rsidRDefault="00260EF3" w:rsidP="00673851">
            <w:pPr>
              <w:spacing w:line="276" w:lineRule="auto"/>
              <w:ind w:firstLine="709"/>
              <w:jc w:val="center"/>
              <w:rPr>
                <w:sz w:val="24"/>
                <w:szCs w:val="24"/>
              </w:rPr>
            </w:pPr>
          </w:p>
        </w:tc>
      </w:tr>
      <w:tr w:rsidR="007E69DD" w:rsidRPr="00DB4D80" w:rsidTr="00673851">
        <w:tc>
          <w:tcPr>
            <w:tcW w:w="5387" w:type="dxa"/>
          </w:tcPr>
          <w:p w:rsidR="00260EF3" w:rsidRPr="00DB4D80" w:rsidRDefault="00260EF3" w:rsidP="00673851">
            <w:pPr>
              <w:spacing w:line="276" w:lineRule="auto"/>
              <w:ind w:firstLine="709"/>
              <w:jc w:val="center"/>
              <w:rPr>
                <w:sz w:val="24"/>
                <w:szCs w:val="24"/>
              </w:rPr>
            </w:pPr>
            <w:r w:rsidRPr="00DB4D80">
              <w:rPr>
                <w:sz w:val="24"/>
                <w:szCs w:val="24"/>
              </w:rPr>
              <w:t>ВСЬОГО</w:t>
            </w:r>
          </w:p>
        </w:tc>
        <w:tc>
          <w:tcPr>
            <w:tcW w:w="3685" w:type="dxa"/>
          </w:tcPr>
          <w:p w:rsidR="00260EF3" w:rsidRPr="00DB4D80" w:rsidRDefault="00260EF3" w:rsidP="00673851">
            <w:pPr>
              <w:spacing w:line="276" w:lineRule="auto"/>
              <w:ind w:firstLine="709"/>
              <w:jc w:val="center"/>
              <w:rPr>
                <w:sz w:val="24"/>
                <w:szCs w:val="24"/>
              </w:rPr>
            </w:pPr>
            <w:r w:rsidRPr="00DB4D80">
              <w:rPr>
                <w:sz w:val="24"/>
                <w:szCs w:val="24"/>
              </w:rPr>
              <w:t xml:space="preserve">6 </w:t>
            </w:r>
          </w:p>
        </w:tc>
      </w:tr>
    </w:tbl>
    <w:p w:rsidR="00260EF3" w:rsidRPr="00DB4D80" w:rsidRDefault="00260EF3" w:rsidP="00260EF3">
      <w:pPr>
        <w:ind w:firstLine="709"/>
        <w:jc w:val="both"/>
        <w:rPr>
          <w:sz w:val="24"/>
          <w:szCs w:val="24"/>
          <w:shd w:val="clear" w:color="auto" w:fill="FFFFFF"/>
        </w:rPr>
      </w:pPr>
    </w:p>
    <w:p w:rsidR="00260EF3" w:rsidRPr="00DB4D80" w:rsidRDefault="00260EF3" w:rsidP="00260EF3">
      <w:pPr>
        <w:ind w:firstLine="709"/>
        <w:jc w:val="both"/>
        <w:rPr>
          <w:sz w:val="24"/>
          <w:szCs w:val="24"/>
          <w:shd w:val="clear" w:color="auto" w:fill="FFFFFF"/>
        </w:rPr>
      </w:pPr>
      <w:r w:rsidRPr="00DB4D80">
        <w:rPr>
          <w:sz w:val="24"/>
          <w:szCs w:val="24"/>
          <w:shd w:val="clear" w:color="auto" w:fill="FFFFFF"/>
        </w:rPr>
        <w:t>В закладах освіти постійно проводяться заходи з дітьми із сімей, що опинились у складних життєвих обставинах. Робота організована відповідно до Постанови Кабінету Міністрів України від 21 листопада 2013 р. № 895  «Про затвердження Порядку взаємодії суб’єктів соціального супроводу сімей (осіб), які перебувають у складних життєвих обставинах».</w:t>
      </w:r>
    </w:p>
    <w:p w:rsidR="00260EF3" w:rsidRPr="00DB4D80" w:rsidRDefault="00260EF3" w:rsidP="00260EF3">
      <w:pPr>
        <w:ind w:firstLine="709"/>
        <w:jc w:val="both"/>
        <w:rPr>
          <w:sz w:val="24"/>
          <w:szCs w:val="24"/>
        </w:rPr>
      </w:pPr>
      <w:r w:rsidRPr="00DB4D80">
        <w:rPr>
          <w:sz w:val="24"/>
          <w:szCs w:val="24"/>
          <w:shd w:val="clear" w:color="auto" w:fill="FFFFFF"/>
        </w:rPr>
        <w:t xml:space="preserve"> </w:t>
      </w:r>
      <w:r w:rsidRPr="00DB4D80">
        <w:rPr>
          <w:sz w:val="24"/>
          <w:szCs w:val="24"/>
        </w:rPr>
        <w:t xml:space="preserve">Налагоджено зв’язок та система взаємодії служби у справах дітей, ювенальної превенції Ізюмського ВП ГУНП в Харківській області, закладів освіти щодо запобігання дитячій бездоглядності та безпритульності. Удосконалено механізм виявлення бездоглядних, безпритульних дітей, які, перебувають у складних життєвих обставинах та способи надання їм всебічної допомоги. </w:t>
      </w:r>
    </w:p>
    <w:p w:rsidR="00260EF3" w:rsidRPr="00DB4D80" w:rsidRDefault="00260EF3" w:rsidP="00260EF3">
      <w:pPr>
        <w:ind w:firstLine="709"/>
        <w:jc w:val="both"/>
        <w:rPr>
          <w:sz w:val="24"/>
          <w:szCs w:val="24"/>
          <w:shd w:val="clear" w:color="auto" w:fill="FFFFFF"/>
        </w:rPr>
      </w:pPr>
      <w:r w:rsidRPr="00DB4D80">
        <w:rPr>
          <w:sz w:val="24"/>
          <w:szCs w:val="24"/>
          <w:shd w:val="clear" w:color="auto" w:fill="FFFFFF"/>
        </w:rPr>
        <w:lastRenderedPageBreak/>
        <w:t xml:space="preserve">Соціальними педагогами та класними керівниками за необхідності проводяться обстеження умов проживання дітей, які потребують підвищеної педагогічної уваги, та сімей, які опинилися у складних життєвих обставинах, поновлюються банки даних, проводяться відповідні виховні заходи. </w:t>
      </w:r>
    </w:p>
    <w:p w:rsidR="00260EF3" w:rsidRPr="00DB4D80" w:rsidRDefault="00260EF3" w:rsidP="00260EF3">
      <w:pPr>
        <w:ind w:firstLine="709"/>
        <w:jc w:val="both"/>
        <w:rPr>
          <w:sz w:val="24"/>
          <w:szCs w:val="24"/>
          <w:shd w:val="clear" w:color="auto" w:fill="FFFFFF"/>
        </w:rPr>
      </w:pPr>
      <w:r w:rsidRPr="00DB4D80">
        <w:rPr>
          <w:sz w:val="24"/>
          <w:szCs w:val="24"/>
          <w:shd w:val="clear" w:color="auto" w:fill="FFFFFF"/>
        </w:rPr>
        <w:t xml:space="preserve">Відповідно до листа начальника служби у справах дітей від 28.11.2018 р. № 1449 на обліку в закладах освіти перебувають 30 дітей з 22 сімей, які опинились в складних життєвих обставинах (26 дітей – учні ЗЗСО, 4 дітей – вихованці ЗДО). </w:t>
      </w:r>
    </w:p>
    <w:p w:rsidR="00260EF3" w:rsidRPr="00DB4D80" w:rsidRDefault="00260EF3" w:rsidP="00260EF3">
      <w:pPr>
        <w:ind w:firstLine="709"/>
        <w:jc w:val="center"/>
        <w:rPr>
          <w:b/>
          <w:sz w:val="24"/>
          <w:szCs w:val="24"/>
          <w:shd w:val="clear" w:color="auto" w:fill="FFFFFF"/>
        </w:rPr>
      </w:pPr>
    </w:p>
    <w:p w:rsidR="00260EF3" w:rsidRPr="00DB4D80" w:rsidRDefault="00260EF3" w:rsidP="00260EF3">
      <w:pPr>
        <w:ind w:firstLine="709"/>
        <w:jc w:val="center"/>
        <w:rPr>
          <w:b/>
          <w:sz w:val="24"/>
          <w:szCs w:val="24"/>
        </w:rPr>
      </w:pPr>
      <w:r w:rsidRPr="00DB4D80">
        <w:rPr>
          <w:b/>
          <w:sz w:val="24"/>
          <w:szCs w:val="24"/>
          <w:shd w:val="clear" w:color="auto" w:fill="FFFFFF"/>
        </w:rPr>
        <w:t>Порівняльний аналіз щодо кількості дітей, які опинилися у складних життєвих обставинах,</w:t>
      </w:r>
      <w:r w:rsidRPr="00DB4D80">
        <w:rPr>
          <w:b/>
          <w:sz w:val="24"/>
          <w:szCs w:val="24"/>
        </w:rPr>
        <w:t xml:space="preserve"> які перебувають обліку в Ізюмському ВП ГУНП в Харківській області та на внутрішкільному обліку в закладах загальної середньої освіти</w:t>
      </w:r>
    </w:p>
    <w:p w:rsidR="00260EF3" w:rsidRPr="00DB4D80" w:rsidRDefault="00260EF3" w:rsidP="00260EF3">
      <w:pPr>
        <w:ind w:firstLine="709"/>
        <w:jc w:val="center"/>
        <w:rPr>
          <w:b/>
          <w:sz w:val="24"/>
          <w:szCs w:val="24"/>
          <w:shd w:val="clear" w:color="auto" w:fill="FFFFFF"/>
        </w:rPr>
      </w:pPr>
    </w:p>
    <w:p w:rsidR="00260EF3" w:rsidRPr="00DB4D80" w:rsidRDefault="00260EF3" w:rsidP="00260EF3">
      <w:pPr>
        <w:spacing w:line="276" w:lineRule="auto"/>
        <w:ind w:firstLine="709"/>
        <w:jc w:val="center"/>
        <w:rPr>
          <w:sz w:val="24"/>
          <w:szCs w:val="24"/>
          <w:shd w:val="clear" w:color="auto" w:fill="FFFFFF"/>
        </w:rPr>
      </w:pPr>
      <w:r w:rsidRPr="00DB4D80">
        <w:rPr>
          <w:noProof/>
          <w:sz w:val="24"/>
          <w:szCs w:val="24"/>
          <w:shd w:val="clear" w:color="auto" w:fill="FFFFFF"/>
          <w:lang w:val="ru-RU"/>
        </w:rPr>
        <w:drawing>
          <wp:inline distT="0" distB="0" distL="0" distR="0" wp14:anchorId="5AED54BF" wp14:editId="5DD906F7">
            <wp:extent cx="4152900" cy="1990725"/>
            <wp:effectExtent l="0" t="0" r="0" b="0"/>
            <wp:docPr id="24" name="Диаграмма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260EF3" w:rsidRPr="00DB4D80" w:rsidRDefault="00260EF3" w:rsidP="00260EF3">
      <w:pPr>
        <w:ind w:firstLine="709"/>
        <w:jc w:val="both"/>
        <w:rPr>
          <w:sz w:val="24"/>
          <w:szCs w:val="24"/>
        </w:rPr>
      </w:pPr>
      <w:r w:rsidRPr="00DB4D80">
        <w:rPr>
          <w:sz w:val="24"/>
          <w:szCs w:val="24"/>
        </w:rPr>
        <w:t>З метою прищеплення учням норм здорового способу життя, виховання позитивних якостей поведінки, формування високої культури взаємовідносин, організації змістовного дозвілля в  закладах освіти постійно проводяться тренінгові заняття, години спілкування, лекції, конкурси, диспути, бесіди, виховні години, батьківські збори, розважальні заходи, екскурсії та інші заходи.</w:t>
      </w:r>
    </w:p>
    <w:p w:rsidR="00260EF3" w:rsidRPr="00DB4D80" w:rsidRDefault="00260EF3" w:rsidP="00260EF3">
      <w:pPr>
        <w:autoSpaceDE/>
        <w:autoSpaceDN/>
        <w:adjustRightInd/>
        <w:ind w:firstLine="709"/>
        <w:contextualSpacing/>
        <w:jc w:val="both"/>
        <w:rPr>
          <w:sz w:val="24"/>
          <w:szCs w:val="24"/>
        </w:rPr>
      </w:pPr>
      <w:r w:rsidRPr="00DB4D80">
        <w:rPr>
          <w:sz w:val="24"/>
          <w:szCs w:val="24"/>
        </w:rPr>
        <w:t>В закладах освіти міста проваджується просвітницька діяльність, спрямована на формування негативного ставлення до протиправних діянь, використовуються інтерактивні педагогічні технології: ділові та рольові ігри, моделювання життєвих ситуацій, дискусії, робота в малих групах, «круглі столи», «мозкові штурми».</w:t>
      </w:r>
    </w:p>
    <w:p w:rsidR="00260EF3" w:rsidRPr="00DB4D80" w:rsidRDefault="00260EF3" w:rsidP="00260EF3">
      <w:pPr>
        <w:ind w:firstLine="709"/>
        <w:jc w:val="both"/>
        <w:rPr>
          <w:sz w:val="24"/>
          <w:szCs w:val="24"/>
        </w:rPr>
      </w:pPr>
      <w:r w:rsidRPr="00DB4D80">
        <w:rPr>
          <w:sz w:val="24"/>
          <w:szCs w:val="24"/>
        </w:rPr>
        <w:t>В школах діють Ради профілактики правопорушень, на засіданнях яких розглядається поведінка учнів «групи ризику», проводиться профілактична робота з дітьми та їх батьками. В закладах загальної середньої освіти  розроблені Положення про Раду профілактики правопорушень. Засідання Рад проводяться згідно з графіком в кожному закладі, не менше одного разу на місяць та за потребою.</w:t>
      </w:r>
    </w:p>
    <w:p w:rsidR="00260EF3" w:rsidRPr="00DB4D80" w:rsidRDefault="00260EF3" w:rsidP="00260EF3">
      <w:pPr>
        <w:shd w:val="clear" w:color="auto" w:fill="FFFFFF"/>
        <w:ind w:firstLine="709"/>
        <w:jc w:val="both"/>
        <w:rPr>
          <w:sz w:val="24"/>
          <w:szCs w:val="24"/>
        </w:rPr>
      </w:pPr>
      <w:r w:rsidRPr="00DB4D80">
        <w:rPr>
          <w:sz w:val="24"/>
          <w:szCs w:val="24"/>
        </w:rPr>
        <w:t xml:space="preserve">На постійному контролі питання охоплення навчанням учнів закладів загальної середньої освіти. Систематично проводиться профілактичний рейд  «Урок», мета якого виявлення дітей, які не навчаються, залучення їх до навчання, а також попередження негативних проявів серед учнівської </w:t>
      </w:r>
      <w:proofErr w:type="spellStart"/>
      <w:r w:rsidRPr="00DB4D80">
        <w:rPr>
          <w:sz w:val="24"/>
          <w:szCs w:val="24"/>
        </w:rPr>
        <w:t>молодi</w:t>
      </w:r>
      <w:proofErr w:type="spellEnd"/>
      <w:r w:rsidRPr="00DB4D80">
        <w:rPr>
          <w:sz w:val="24"/>
          <w:szCs w:val="24"/>
        </w:rPr>
        <w:t xml:space="preserve">. </w:t>
      </w:r>
    </w:p>
    <w:p w:rsidR="00260EF3" w:rsidRPr="00DB4D80" w:rsidRDefault="00260EF3" w:rsidP="00260EF3">
      <w:pPr>
        <w:ind w:firstLine="709"/>
        <w:jc w:val="both"/>
        <w:rPr>
          <w:sz w:val="24"/>
          <w:szCs w:val="24"/>
          <w:shd w:val="clear" w:color="auto" w:fill="FFFFFF"/>
        </w:rPr>
      </w:pPr>
      <w:r w:rsidRPr="00DB4D80">
        <w:rPr>
          <w:sz w:val="24"/>
          <w:szCs w:val="24"/>
        </w:rPr>
        <w:tab/>
        <w:t xml:space="preserve">Психологічна служба закладів освіти працює з банком даних дітей, які стоять на внутрішкільному обліку, схильними до правопорушень, пропусків занять та здійснює психологічний супровід дітей «групи ризику», через діагностичний (вивчення рівня розвитку </w:t>
      </w:r>
      <w:r w:rsidRPr="00DB4D80">
        <w:rPr>
          <w:sz w:val="24"/>
          <w:szCs w:val="24"/>
        </w:rPr>
        <w:lastRenderedPageBreak/>
        <w:t xml:space="preserve">пізнавальних здібностей, особливостей особистості, рівня міжособистісних відносин), </w:t>
      </w:r>
      <w:proofErr w:type="spellStart"/>
      <w:r w:rsidRPr="00DB4D80">
        <w:rPr>
          <w:sz w:val="24"/>
          <w:szCs w:val="24"/>
        </w:rPr>
        <w:t>корекційно-розвивальний</w:t>
      </w:r>
      <w:proofErr w:type="spellEnd"/>
      <w:r w:rsidRPr="00DB4D80">
        <w:rPr>
          <w:sz w:val="24"/>
          <w:szCs w:val="24"/>
        </w:rPr>
        <w:t xml:space="preserve"> (проведення тренінгів), просвітницько-профілактичний (лекції, семінари, психологічна просвіта) напрямки.</w:t>
      </w:r>
    </w:p>
    <w:p w:rsidR="00260EF3" w:rsidRPr="00DB4D80" w:rsidRDefault="00260EF3" w:rsidP="00260EF3">
      <w:pPr>
        <w:autoSpaceDE/>
        <w:autoSpaceDN/>
        <w:adjustRightInd/>
        <w:ind w:firstLine="709"/>
        <w:jc w:val="both"/>
        <w:rPr>
          <w:sz w:val="24"/>
          <w:szCs w:val="24"/>
        </w:rPr>
      </w:pPr>
      <w:r w:rsidRPr="00DB4D80">
        <w:rPr>
          <w:sz w:val="24"/>
          <w:szCs w:val="24"/>
        </w:rPr>
        <w:t xml:space="preserve">На кожного учня, заведена індивідуальна картка обліку. Адміністрація, соціальний педагог, класні керівники фіксують у картках проведену індивідуальну роз’яснювальну та профілактичну роботу. Відповідно до плану роботи психологічної служби проводиться діагностична та </w:t>
      </w:r>
      <w:proofErr w:type="spellStart"/>
      <w:r w:rsidRPr="00DB4D80">
        <w:rPr>
          <w:sz w:val="24"/>
          <w:szCs w:val="24"/>
        </w:rPr>
        <w:t>корекційно-розвивальна</w:t>
      </w:r>
      <w:proofErr w:type="spellEnd"/>
      <w:r w:rsidRPr="00DB4D80">
        <w:rPr>
          <w:sz w:val="24"/>
          <w:szCs w:val="24"/>
        </w:rPr>
        <w:t xml:space="preserve"> робота з даною категорією дітей. Робота психологічної служби шкіл, також, спрямована на вивчення соціально - психологічних характеристик сімей для визначення потенційної «групи ризику»; проводиться психодіагностика індивідуальних особливостей та акцентуацій учнів та, у разі необхідності, психологічна корекція поведінки учнів. Велику допомогу в </w:t>
      </w:r>
      <w:proofErr w:type="spellStart"/>
      <w:r w:rsidRPr="00DB4D80">
        <w:rPr>
          <w:sz w:val="24"/>
          <w:szCs w:val="24"/>
        </w:rPr>
        <w:t>правовиховній</w:t>
      </w:r>
      <w:proofErr w:type="spellEnd"/>
      <w:r w:rsidRPr="00DB4D80">
        <w:rPr>
          <w:sz w:val="24"/>
          <w:szCs w:val="24"/>
        </w:rPr>
        <w:t xml:space="preserve"> роботі надають органи учнівського самоврядування. Робота учнівського самоврядування дає змогу всім учням брати активну участь у житті класу та школи, а також наповнювати корисним змістом їх вільний від навчання час, що сприяє зниженню ризику скоєння правопорушень та злочинів.</w:t>
      </w:r>
    </w:p>
    <w:p w:rsidR="00260EF3" w:rsidRPr="00DB4D80" w:rsidRDefault="00260EF3" w:rsidP="00260EF3">
      <w:pPr>
        <w:ind w:firstLine="709"/>
        <w:jc w:val="both"/>
        <w:rPr>
          <w:bCs/>
          <w:sz w:val="24"/>
          <w:szCs w:val="24"/>
        </w:rPr>
      </w:pPr>
      <w:r w:rsidRPr="00DB4D80">
        <w:rPr>
          <w:sz w:val="24"/>
          <w:szCs w:val="24"/>
        </w:rPr>
        <w:t xml:space="preserve">Учні девіантної поведінки залучаються до гурткової роботи, до участі у масових заходах та спортивних змаганнях, до виконання громадських доручень в класі та школі. </w:t>
      </w:r>
      <w:r w:rsidRPr="00DB4D80">
        <w:rPr>
          <w:sz w:val="24"/>
          <w:szCs w:val="24"/>
        </w:rPr>
        <w:tab/>
      </w:r>
    </w:p>
    <w:p w:rsidR="00260EF3" w:rsidRPr="00DB4D80" w:rsidRDefault="00260EF3" w:rsidP="00260EF3">
      <w:pPr>
        <w:ind w:firstLine="709"/>
        <w:jc w:val="both"/>
        <w:rPr>
          <w:sz w:val="24"/>
          <w:szCs w:val="24"/>
        </w:rPr>
      </w:pPr>
      <w:r w:rsidRPr="00DB4D80">
        <w:rPr>
          <w:sz w:val="24"/>
          <w:szCs w:val="24"/>
          <w:lang w:eastAsia="uk-UA"/>
        </w:rPr>
        <w:t>Управлінням освіти видано н</w:t>
      </w:r>
      <w:r w:rsidRPr="00DB4D80">
        <w:rPr>
          <w:rFonts w:eastAsia="Lucida Sans Unicode"/>
          <w:sz w:val="24"/>
          <w:szCs w:val="24"/>
        </w:rPr>
        <w:t xml:space="preserve">акази: від </w:t>
      </w:r>
      <w:r w:rsidRPr="00DB4D80">
        <w:rPr>
          <w:sz w:val="24"/>
          <w:szCs w:val="24"/>
        </w:rPr>
        <w:t xml:space="preserve">27.06.2018 № 250 «Про підсумки організації роботи з питань соціального захисту дітей, профілактики правопорушень, злочинності та попередження насильства у 2017/2018 навчальному році в закладах освіти м. Ізюм», від </w:t>
      </w:r>
      <w:r w:rsidRPr="00DB4D80">
        <w:rPr>
          <w:rFonts w:eastAsiaTheme="minorHAnsi"/>
          <w:sz w:val="24"/>
          <w:szCs w:val="24"/>
          <w:lang w:eastAsia="en-US"/>
        </w:rPr>
        <w:t>06.07.2017 № 355 «Про створення соціальних паспортів дошкільних, загальноосвітніх та позашкільних навчальних закладів м. Ізюм на 2017/2018 навчальний рік»</w:t>
      </w:r>
      <w:r w:rsidRPr="00DB4D80">
        <w:rPr>
          <w:sz w:val="24"/>
          <w:szCs w:val="24"/>
        </w:rPr>
        <w:t>, від 03.07.2018 №253 «Про створення соціальних паспортів закладів освіти м. Ізюм на 2018/2019 навчальний рік», від 14.08.2017 № 384 «Про організацію роботи з питань соціального захисту дітей, профілактики правопорушень, злочинності та попередження насильства в 2017/2018 навчальному році», від 21.08.2018 № 290 «Про організацію роботи з питань соціального захисту дітей, профілактики правопорушень, злочинності та попередження насильства в 2018/2019 навчальному році, від 12.03.2018 № 112 «Про організацію роботи виїзного засідання Комунальної установи «Харківська обласна психолого-медико-педагогічна консультація», від 23.03.2018</w:t>
      </w:r>
      <w:r w:rsidRPr="00DB4D80">
        <w:rPr>
          <w:sz w:val="24"/>
          <w:szCs w:val="24"/>
        </w:rPr>
        <w:tab/>
        <w:t>№ 132 «Про активізацію роботи з питань охорони дитинства, правового і соціального захисту малолітніх і неповнолітніх дітей в закладах освіти м. Ізюм», від 06.04.2018 № 156 «Про підсумки проведення виїзного засідання Комунальної установи «Харківська обласна психолого-медико-педагогічна консультація».</w:t>
      </w:r>
    </w:p>
    <w:p w:rsidR="00260EF3" w:rsidRPr="00DB4D80" w:rsidRDefault="00260EF3" w:rsidP="00260EF3">
      <w:pPr>
        <w:autoSpaceDE/>
        <w:autoSpaceDN/>
        <w:adjustRightInd/>
        <w:ind w:firstLine="460"/>
        <w:jc w:val="both"/>
        <w:rPr>
          <w:sz w:val="24"/>
          <w:szCs w:val="24"/>
        </w:rPr>
      </w:pPr>
      <w:r w:rsidRPr="00DB4D80">
        <w:rPr>
          <w:sz w:val="24"/>
          <w:szCs w:val="24"/>
        </w:rPr>
        <w:t xml:space="preserve">Відповідно до наказів управління освіти Ізюмської міської ради Харківської області від 31.01.2018 № 49 «Про вивчення стану управлінської діяльності адміністрації закладів освіти з питань забезпечення якості освітнього процесу», від 28.03.2018 №142 «Про вивчення стану управлінської діяльності адміністрації Ізюмської загальноосвітньої школи І-ІІІ ступенів № 6 Ізюмської міської ради Харківської області з питань забезпечення якості освітнього процесу», від 09.02.2018 № 61 «Про вивчення стану управлінської діяльності адміністрації Ізюмського дошкільного навчального закладу  (ясла-садок) № 2 Ізюмської міської ради Харківської області з питань забезпечення якості освітнього процесу», від 16.02.2018 № 66 «Про комплексне вивчення стану роботи  з питань реалізації державної політики у сфері загальної середньої освіти в Ізюмській загальноосвітній школі І-ІІІ ступенів № 10 Ізюмської міської ради Харківської області», від 20.02.2018 № 78 «Про комплексне вивчення стану управлінської діяльності адміністрації Ізюмського дошкільного навчального закладу (ясла-садок) № 12 Ізюмської міської ради Харківської області з питань забезпечення якості освітнього процесу», від 20.03.2018 № 128 «Про вивчення стану управлінської діяльності адміністрації Ізюмського дошкільного навчального закладу  (ясла-садок) № 4 Ізюмської міської ради Харківської області з питань забезпечення якості освітнього процесу», від 10.04.2018 №161 «Про комплексне вивчення стану управлінської діяльності адміністрації Ізюмського дошкільного навчального закладу (ясла-садок) № 16 Ізюмської міської ради Харківської області з питань забезпечення якості освітнього процесу», від 20.04.2018 № 174 «Про вивчення стану управлінської діяльності адміністрації Ізюмської загальноосвітньої школи І-ІІІ ступенів № </w:t>
      </w:r>
      <w:r w:rsidRPr="00DB4D80">
        <w:rPr>
          <w:sz w:val="24"/>
          <w:szCs w:val="24"/>
        </w:rPr>
        <w:lastRenderedPageBreak/>
        <w:t>11 Ізюмської міської ради Харківської області з питань забезпечення якості освітнього процесу», 21.05.2018 № 202 «Про комплексне вивчення стану роботи  з питань реалізації державної політики у сфері загальної середньої освіти в Ізюмській гімназії № 1 Ізюмської міської ради Харківської області», від 25.05.2018 № 211 «Про вивчення стану діяльності адміністрації Ізюмської загальноосвітньої школи І-ІІІ ступенів № 10 Ізюмської міської ради Харківської області з питань забезпечення соціальної підтримки дітей-сиріт, дітей, позбавлених батьківського піклування, дітей з особливими освітніми потребами, дітей з інших соціально вразливих категорій, організації роботи з профілактики правопорушень», від 19.09.2018</w:t>
      </w:r>
      <w:r w:rsidRPr="00DB4D80">
        <w:rPr>
          <w:sz w:val="24"/>
          <w:szCs w:val="24"/>
        </w:rPr>
        <w:tab/>
        <w:t>№354 «Про комплексне вивчення стану управлінської діяльності адміністрації Ізюмського дошкільного навчального закладу (ясла-садок) № 10 Ізюмської міської ради Харківської області з питань забезпечення якості освітнього процесу», від 27.09.2018 № 368 «Про комплексне вивчення стану роботи  з питань реалізації державної політики у сфері загальної середньої освіти в Ізюмській загальноосвітній школі І-ІІІ ступенів № 4 Ізюмської міської ради Харківської області», від 22.10.2018 №400 «Про комплексне вивчення стану управлінської діяльності адміністрації Ізюмського дошкільного навчального закладу (ясла-садок) № 14 Ізюмської міської ради Харківської області з питань забезпечення якості освітнього процесу», від 26.11.2018 № 441 «Про комплексне вивчення стану роботи  з питань реалізації державної політики у сфері загальної середньої освіти в Ізюмській загальноосвітній школі І-ІІІ ступенів № 2 Ізюмської міської ради Харківської області» було здійснено вивчення стану діяльності закладів загальної середньої освіти міста № 2, №4, №5, № 6, № 10, № 11, Ізюмської гімназії № 1 та закладів дошкільної освіти №2, № 4, № 10, № 12, № 14, № 16 щодо організації роботи з питань соціального захисту учасників освітнього процесу та забезпечення соціальної підтримки дітей – сиріт, дітей, позбавлених батьківського піклування, дітей з особливими освітніми потребами, дітей з інших соціально вразливих категорій, профілактики злочинності, правопорушень, насильства та жорстокого поводження.</w:t>
      </w:r>
    </w:p>
    <w:p w:rsidR="00260EF3" w:rsidRPr="00DB4D80" w:rsidRDefault="00260EF3" w:rsidP="00260EF3">
      <w:pPr>
        <w:autoSpaceDE/>
        <w:autoSpaceDN/>
        <w:adjustRightInd/>
        <w:ind w:left="-108" w:firstLine="568"/>
        <w:jc w:val="both"/>
        <w:rPr>
          <w:sz w:val="24"/>
          <w:szCs w:val="24"/>
        </w:rPr>
      </w:pPr>
      <w:r w:rsidRPr="00DB4D80">
        <w:rPr>
          <w:sz w:val="24"/>
          <w:szCs w:val="24"/>
        </w:rPr>
        <w:t>За результатами вивчення організації роботи з вищезазначених питань були складені відповідні протоколи, довідки, акти. Робота в закладах проводиться на високому (робота з соціального захисту дітей – ІДНЗ № 16, ІЗОШ І-ІІІ ступенів № 6, ІЗОШ І-ІІІ ступенів № 10, ІЗОШ І-ІІІ ступенів № 11; робота з профілактики насильства та жорстокого поводження - ІДНЗ № 16, ІЗОШ І-ІІІ ступенів № 11,) та на достатньому рівнях (робота з соціального захисту дітей - ІДНЗ № 2, ІДНЗ № 4, ІДНЗ № 12, ІДНЗ № 14, ІЗОШ № 2, ІЗОШ № 4; робота з профілактики правопорушень - Ізюмська гімназія № 1, ІЗОШ № 2, ІЗОШ № 4, ІЗОШ І-ІІІ ступенів № 5, ІЗОШ І-ІІІ ступенів № 6, ІЗОШ І-ІІІ ступенів № 10, ІЗОШ І-ІІІ ступенів № 11; робота з профілактики насильства та жорстокого поводження - ІДНЗ № 2, ІДНЗ № 4, ІДНЗ № 12, Ізюмська гімназія № 1, ІЗОШ № 2, ІЗОШ № 4, ІЗОШ І-ІІІ ступенів № 5, ІЗОШ І-ІІІ ступенів № 6, ІЗОШ І-ІІІ ступенів № 10). Організація роботи в ІДНЗ № 10 за вищезазначеними напрямками організована на середньому рівні.</w:t>
      </w:r>
    </w:p>
    <w:p w:rsidR="00260EF3" w:rsidRPr="00DB4D80" w:rsidRDefault="00260EF3" w:rsidP="00260EF3">
      <w:pPr>
        <w:jc w:val="center"/>
        <w:rPr>
          <w:sz w:val="24"/>
          <w:szCs w:val="24"/>
        </w:rPr>
      </w:pPr>
    </w:p>
    <w:p w:rsidR="00260EF3" w:rsidRPr="00DB4D80" w:rsidRDefault="00260EF3" w:rsidP="00260EF3">
      <w:pPr>
        <w:jc w:val="center"/>
        <w:rPr>
          <w:b/>
          <w:sz w:val="24"/>
          <w:szCs w:val="24"/>
        </w:rPr>
      </w:pPr>
      <w:r w:rsidRPr="00DB4D80">
        <w:rPr>
          <w:b/>
          <w:sz w:val="24"/>
          <w:szCs w:val="24"/>
        </w:rPr>
        <w:t>Організація харчування в закладах освіти у 2018 році.</w:t>
      </w:r>
    </w:p>
    <w:p w:rsidR="00260EF3" w:rsidRPr="00DB4D80" w:rsidRDefault="00260EF3" w:rsidP="00260EF3">
      <w:pPr>
        <w:jc w:val="center"/>
        <w:rPr>
          <w:b/>
          <w:sz w:val="24"/>
          <w:szCs w:val="24"/>
        </w:rPr>
      </w:pPr>
    </w:p>
    <w:p w:rsidR="00260EF3" w:rsidRPr="00DB4D80" w:rsidRDefault="00260EF3" w:rsidP="00260EF3">
      <w:pPr>
        <w:autoSpaceDE/>
        <w:autoSpaceDN/>
        <w:adjustRightInd/>
        <w:ind w:left="-142" w:right="-1" w:firstLine="568"/>
        <w:jc w:val="both"/>
        <w:rPr>
          <w:rFonts w:eastAsia="Calibri"/>
          <w:sz w:val="24"/>
          <w:szCs w:val="24"/>
          <w:lang w:eastAsia="en-US"/>
        </w:rPr>
      </w:pPr>
      <w:r w:rsidRPr="00DB4D80">
        <w:rPr>
          <w:rFonts w:eastAsia="Calibri"/>
          <w:sz w:val="24"/>
          <w:szCs w:val="24"/>
          <w:lang w:eastAsia="en-US"/>
        </w:rPr>
        <w:t>Харчування дітей в закладах освіти м. Ізюм організовано відповідно до вимог чинного законодавства та рішень виконавчого комітету Ізюмської міської ради</w:t>
      </w:r>
      <w:r w:rsidRPr="00DB4D80">
        <w:rPr>
          <w:sz w:val="24"/>
          <w:szCs w:val="24"/>
        </w:rPr>
        <w:t xml:space="preserve"> від 22.12.2016 року № 0781«Про встановлення вартості харчування дітей і підлітків в навчальних закладах міста на період з 01.01.2017 року по 31.12.2017 року»,</w:t>
      </w:r>
      <w:r w:rsidRPr="00DB4D80">
        <w:rPr>
          <w:rFonts w:eastAsia="Calibri"/>
          <w:sz w:val="24"/>
          <w:szCs w:val="24"/>
          <w:lang w:eastAsia="en-US"/>
        </w:rPr>
        <w:t xml:space="preserve"> від 13.12.2017 № 0860 «Про встановлення вартості харчування дітей і підлітків в закладах освіти м. Ізюм на період з 01.01.2018 року по 31.12.2018 року», від 25.04.2018 № 0443 «Про внесення змін до рішення виконавчого комітету Ізюмської міської ради від 13.12.2017 № 0860 «Про встановлення вартості харчування дітей і підлітків в закладах освіти м. Ізюм на період з 01.01.2018 року по 31.12.2018 року»».</w:t>
      </w:r>
    </w:p>
    <w:p w:rsidR="00260EF3" w:rsidRPr="00DB4D80" w:rsidRDefault="00260EF3" w:rsidP="00260EF3">
      <w:pPr>
        <w:autoSpaceDE/>
        <w:autoSpaceDN/>
        <w:adjustRightInd/>
        <w:ind w:left="-142" w:firstLine="568"/>
        <w:jc w:val="both"/>
        <w:rPr>
          <w:sz w:val="24"/>
          <w:szCs w:val="24"/>
        </w:rPr>
      </w:pPr>
      <w:r w:rsidRPr="00DB4D80">
        <w:rPr>
          <w:sz w:val="24"/>
          <w:szCs w:val="24"/>
        </w:rPr>
        <w:lastRenderedPageBreak/>
        <w:t>Вищезазначеними рішеннями на період з 01.01.2018 року по 31.12.2018 року встановлено таку вартість харчування в закладах освіти на одну дитину на день:</w:t>
      </w:r>
    </w:p>
    <w:p w:rsidR="00260EF3" w:rsidRPr="00DB4D80" w:rsidRDefault="00260EF3" w:rsidP="00260EF3">
      <w:pPr>
        <w:autoSpaceDE/>
        <w:autoSpaceDN/>
        <w:adjustRightInd/>
        <w:ind w:left="-142" w:firstLine="568"/>
        <w:rPr>
          <w:sz w:val="24"/>
          <w:szCs w:val="24"/>
        </w:rPr>
      </w:pPr>
      <w:r w:rsidRPr="00DB4D80">
        <w:rPr>
          <w:sz w:val="24"/>
          <w:szCs w:val="24"/>
        </w:rPr>
        <w:t>Для вихованців закладів дошкільної освіти:</w:t>
      </w:r>
    </w:p>
    <w:p w:rsidR="00260EF3" w:rsidRPr="00DB4D80" w:rsidRDefault="00260EF3" w:rsidP="00260EF3">
      <w:pPr>
        <w:shd w:val="clear" w:color="auto" w:fill="FFFFFF"/>
        <w:autoSpaceDE/>
        <w:autoSpaceDN/>
        <w:adjustRightInd/>
        <w:ind w:left="-142" w:right="-5" w:firstLine="568"/>
        <w:jc w:val="both"/>
        <w:rPr>
          <w:sz w:val="24"/>
          <w:szCs w:val="24"/>
        </w:rPr>
      </w:pPr>
      <w:r w:rsidRPr="00DB4D80">
        <w:rPr>
          <w:sz w:val="24"/>
          <w:szCs w:val="24"/>
        </w:rPr>
        <w:t>- для дітей віком від 1 до 3–х років (ясла) – 17,00 грн.</w:t>
      </w:r>
    </w:p>
    <w:p w:rsidR="00260EF3" w:rsidRPr="00DB4D80" w:rsidRDefault="00260EF3" w:rsidP="00260EF3">
      <w:pPr>
        <w:shd w:val="clear" w:color="auto" w:fill="FFFFFF"/>
        <w:autoSpaceDE/>
        <w:autoSpaceDN/>
        <w:adjustRightInd/>
        <w:ind w:left="-142" w:right="-5" w:firstLine="568"/>
        <w:jc w:val="both"/>
        <w:rPr>
          <w:sz w:val="24"/>
          <w:szCs w:val="24"/>
        </w:rPr>
      </w:pPr>
      <w:r w:rsidRPr="00DB4D80">
        <w:rPr>
          <w:sz w:val="24"/>
          <w:szCs w:val="24"/>
        </w:rPr>
        <w:t>- для дітей віком від 3 до 6 (7) років (сад) – 20,00 грн.</w:t>
      </w:r>
    </w:p>
    <w:p w:rsidR="00260EF3" w:rsidRPr="00DB4D80" w:rsidRDefault="00260EF3" w:rsidP="00260EF3">
      <w:pPr>
        <w:shd w:val="clear" w:color="auto" w:fill="FFFFFF"/>
        <w:autoSpaceDE/>
        <w:autoSpaceDN/>
        <w:adjustRightInd/>
        <w:ind w:left="-142" w:right="-5" w:firstLine="568"/>
        <w:jc w:val="both"/>
        <w:rPr>
          <w:sz w:val="24"/>
          <w:szCs w:val="24"/>
        </w:rPr>
      </w:pPr>
      <w:r w:rsidRPr="00DB4D80">
        <w:rPr>
          <w:sz w:val="24"/>
          <w:szCs w:val="24"/>
        </w:rPr>
        <w:t xml:space="preserve">- для вихованців в групах з </w:t>
      </w:r>
      <w:r w:rsidRPr="00DB4D80">
        <w:rPr>
          <w:spacing w:val="-3"/>
          <w:sz w:val="24"/>
          <w:szCs w:val="24"/>
        </w:rPr>
        <w:t>цілодобовим перебуванням та чергових групах у вечірні і нічні години, вихідні, неробочі і святкові дні</w:t>
      </w:r>
      <w:r w:rsidRPr="00DB4D80">
        <w:rPr>
          <w:sz w:val="24"/>
          <w:szCs w:val="24"/>
        </w:rPr>
        <w:t xml:space="preserve"> Ізюмського дошкільного навчального закладу (ясла-садок) № 13 компенсуючого типу (санаторний) Ізюмської міської ради Харківської області – 25,00 грн.</w:t>
      </w:r>
    </w:p>
    <w:p w:rsidR="00260EF3" w:rsidRPr="00DB4D80" w:rsidRDefault="00260EF3" w:rsidP="00260EF3">
      <w:pPr>
        <w:shd w:val="clear" w:color="auto" w:fill="FFFFFF"/>
        <w:autoSpaceDE/>
        <w:autoSpaceDN/>
        <w:adjustRightInd/>
        <w:ind w:left="-142" w:right="-5" w:firstLine="568"/>
        <w:jc w:val="both"/>
        <w:rPr>
          <w:sz w:val="24"/>
          <w:szCs w:val="24"/>
        </w:rPr>
      </w:pPr>
      <w:r w:rsidRPr="00DB4D80">
        <w:rPr>
          <w:sz w:val="24"/>
          <w:szCs w:val="24"/>
        </w:rPr>
        <w:t>Для учнів закладів загальної середньої освіти 1-11 класів – 10,00 грн.</w:t>
      </w:r>
    </w:p>
    <w:p w:rsidR="00260EF3" w:rsidRPr="00DB4D80" w:rsidRDefault="00260EF3" w:rsidP="00260EF3">
      <w:pPr>
        <w:shd w:val="clear" w:color="auto" w:fill="FFFFFF"/>
        <w:autoSpaceDE/>
        <w:autoSpaceDN/>
        <w:adjustRightInd/>
        <w:ind w:left="-142" w:right="-5" w:firstLine="568"/>
        <w:jc w:val="both"/>
        <w:rPr>
          <w:sz w:val="24"/>
          <w:szCs w:val="24"/>
        </w:rPr>
      </w:pPr>
      <w:r w:rsidRPr="00DB4D80">
        <w:rPr>
          <w:sz w:val="24"/>
          <w:szCs w:val="24"/>
        </w:rPr>
        <w:t>Затверджено батьківську плату за харчування дітей:</w:t>
      </w:r>
    </w:p>
    <w:p w:rsidR="00260EF3" w:rsidRPr="00DB4D80" w:rsidRDefault="00260EF3" w:rsidP="00260EF3">
      <w:pPr>
        <w:shd w:val="clear" w:color="auto" w:fill="FFFFFF"/>
        <w:autoSpaceDE/>
        <w:autoSpaceDN/>
        <w:adjustRightInd/>
        <w:ind w:left="-142" w:right="-5" w:firstLine="568"/>
        <w:jc w:val="both"/>
        <w:rPr>
          <w:sz w:val="24"/>
          <w:szCs w:val="24"/>
        </w:rPr>
      </w:pPr>
      <w:r w:rsidRPr="00DB4D80">
        <w:rPr>
          <w:sz w:val="24"/>
          <w:szCs w:val="24"/>
        </w:rPr>
        <w:t>- 60 % в закладах дошкільної освіти;</w:t>
      </w:r>
    </w:p>
    <w:p w:rsidR="00260EF3" w:rsidRPr="00DB4D80" w:rsidRDefault="00260EF3" w:rsidP="00260EF3">
      <w:pPr>
        <w:shd w:val="clear" w:color="auto" w:fill="FFFFFF"/>
        <w:autoSpaceDE/>
        <w:autoSpaceDN/>
        <w:adjustRightInd/>
        <w:ind w:left="-142" w:right="-5" w:firstLine="568"/>
        <w:jc w:val="both"/>
        <w:rPr>
          <w:sz w:val="24"/>
          <w:szCs w:val="24"/>
        </w:rPr>
      </w:pPr>
      <w:r w:rsidRPr="00DB4D80">
        <w:rPr>
          <w:sz w:val="24"/>
          <w:szCs w:val="24"/>
        </w:rPr>
        <w:t xml:space="preserve">- 50% в закладах загальної середньої освіти для учнів 1-4 класів </w:t>
      </w:r>
      <w:proofErr w:type="spellStart"/>
      <w:r w:rsidRPr="00DB4D80">
        <w:rPr>
          <w:sz w:val="24"/>
          <w:szCs w:val="24"/>
        </w:rPr>
        <w:t>непільгових</w:t>
      </w:r>
      <w:proofErr w:type="spellEnd"/>
      <w:r w:rsidRPr="00DB4D80">
        <w:rPr>
          <w:sz w:val="24"/>
          <w:szCs w:val="24"/>
        </w:rPr>
        <w:t xml:space="preserve"> категорій, учнів 5-11 класів, які мають статус постраждалих внаслідок аварії на ЧАЕС (І-ІІ категорій батьків).</w:t>
      </w:r>
    </w:p>
    <w:p w:rsidR="00260EF3" w:rsidRPr="00DB4D80" w:rsidRDefault="00260EF3" w:rsidP="00260EF3">
      <w:pPr>
        <w:shd w:val="clear" w:color="auto" w:fill="FFFFFF"/>
        <w:autoSpaceDE/>
        <w:autoSpaceDN/>
        <w:adjustRightInd/>
        <w:ind w:left="-142" w:right="-5" w:firstLine="568"/>
        <w:jc w:val="both"/>
        <w:rPr>
          <w:sz w:val="24"/>
          <w:szCs w:val="24"/>
        </w:rPr>
      </w:pPr>
      <w:r w:rsidRPr="00DB4D80">
        <w:rPr>
          <w:sz w:val="24"/>
          <w:szCs w:val="24"/>
        </w:rPr>
        <w:t>Встановлено 50% знижку на батьківську плату за харчування дітей з багатодітних сімей в закладах дошкільної освіти.</w:t>
      </w:r>
    </w:p>
    <w:p w:rsidR="00260EF3" w:rsidRPr="00DB4D80" w:rsidRDefault="00260EF3" w:rsidP="00260EF3">
      <w:pPr>
        <w:shd w:val="clear" w:color="auto" w:fill="FFFFFF"/>
        <w:autoSpaceDE/>
        <w:autoSpaceDN/>
        <w:adjustRightInd/>
        <w:ind w:left="-142" w:right="-5" w:firstLine="568"/>
        <w:jc w:val="both"/>
        <w:rPr>
          <w:sz w:val="24"/>
          <w:szCs w:val="24"/>
        </w:rPr>
      </w:pPr>
      <w:r w:rsidRPr="00DB4D80">
        <w:rPr>
          <w:sz w:val="24"/>
          <w:szCs w:val="24"/>
        </w:rPr>
        <w:t>Забезпечено безкоштовним харчуванням за рахунок міського бюджету:</w:t>
      </w:r>
    </w:p>
    <w:p w:rsidR="00260EF3" w:rsidRPr="00DB4D80" w:rsidRDefault="00260EF3" w:rsidP="00260EF3">
      <w:pPr>
        <w:autoSpaceDE/>
        <w:autoSpaceDN/>
        <w:adjustRightInd/>
        <w:ind w:left="-142" w:firstLine="568"/>
        <w:jc w:val="both"/>
        <w:rPr>
          <w:sz w:val="24"/>
          <w:szCs w:val="24"/>
        </w:rPr>
      </w:pPr>
      <w:r w:rsidRPr="00DB4D80">
        <w:rPr>
          <w:sz w:val="24"/>
          <w:szCs w:val="24"/>
        </w:rPr>
        <w:t>В закладах дошкільної освіти:</w:t>
      </w:r>
    </w:p>
    <w:p w:rsidR="00260EF3" w:rsidRPr="00DB4D80" w:rsidRDefault="00260EF3" w:rsidP="00260EF3">
      <w:pPr>
        <w:autoSpaceDE/>
        <w:autoSpaceDN/>
        <w:adjustRightInd/>
        <w:ind w:left="-142" w:firstLine="568"/>
        <w:jc w:val="both"/>
        <w:rPr>
          <w:sz w:val="24"/>
          <w:szCs w:val="24"/>
        </w:rPr>
      </w:pPr>
      <w:r w:rsidRPr="00DB4D80">
        <w:rPr>
          <w:sz w:val="24"/>
          <w:szCs w:val="24"/>
        </w:rPr>
        <w:t>- дітей-сиріт та дітей, позбавлених батьківського піклування;</w:t>
      </w:r>
    </w:p>
    <w:p w:rsidR="00260EF3" w:rsidRPr="00DB4D80" w:rsidRDefault="00260EF3" w:rsidP="00260EF3">
      <w:pPr>
        <w:autoSpaceDE/>
        <w:autoSpaceDN/>
        <w:adjustRightInd/>
        <w:ind w:left="-142" w:firstLine="568"/>
        <w:jc w:val="both"/>
        <w:rPr>
          <w:sz w:val="24"/>
          <w:szCs w:val="24"/>
        </w:rPr>
      </w:pPr>
      <w:r w:rsidRPr="00DB4D80">
        <w:rPr>
          <w:sz w:val="24"/>
          <w:szCs w:val="24"/>
        </w:rPr>
        <w:t>- дітей, які мають статус постраждалих внаслідок аварії на ЧАЕС;</w:t>
      </w:r>
    </w:p>
    <w:p w:rsidR="00260EF3" w:rsidRPr="00DB4D80" w:rsidRDefault="00260EF3" w:rsidP="00260EF3">
      <w:pPr>
        <w:tabs>
          <w:tab w:val="left" w:pos="142"/>
        </w:tabs>
        <w:autoSpaceDE/>
        <w:autoSpaceDN/>
        <w:adjustRightInd/>
        <w:ind w:left="-142" w:firstLine="568"/>
        <w:jc w:val="both"/>
        <w:rPr>
          <w:sz w:val="24"/>
          <w:szCs w:val="24"/>
        </w:rPr>
      </w:pPr>
      <w:r w:rsidRPr="00DB4D80">
        <w:rPr>
          <w:sz w:val="24"/>
          <w:szCs w:val="24"/>
        </w:rPr>
        <w:t>- дітей з сімей; у яких сукупний дохід на кожного члена сім’ї за попередній квартал не перевищував рівня забезпечення прожиткового мінімуму (гарантованого мінімуму), який щороку встановлюється законом про Державний бюджет України;</w:t>
      </w:r>
    </w:p>
    <w:p w:rsidR="00260EF3" w:rsidRPr="00DB4D80" w:rsidRDefault="00260EF3" w:rsidP="00260EF3">
      <w:pPr>
        <w:tabs>
          <w:tab w:val="left" w:pos="142"/>
        </w:tabs>
        <w:autoSpaceDE/>
        <w:autoSpaceDN/>
        <w:adjustRightInd/>
        <w:ind w:left="-142" w:firstLine="568"/>
        <w:jc w:val="both"/>
        <w:rPr>
          <w:sz w:val="24"/>
          <w:szCs w:val="24"/>
        </w:rPr>
      </w:pPr>
      <w:r w:rsidRPr="00DB4D80">
        <w:rPr>
          <w:sz w:val="24"/>
          <w:szCs w:val="24"/>
        </w:rPr>
        <w:t>- дітей з особливими освітніми потребами, які навчаються у спеціальних та інклюзивних класах (групах);</w:t>
      </w:r>
    </w:p>
    <w:p w:rsidR="00260EF3" w:rsidRPr="00DB4D80" w:rsidRDefault="00260EF3" w:rsidP="00260EF3">
      <w:pPr>
        <w:autoSpaceDE/>
        <w:autoSpaceDN/>
        <w:adjustRightInd/>
        <w:ind w:left="-142" w:firstLine="568"/>
        <w:jc w:val="both"/>
        <w:rPr>
          <w:sz w:val="24"/>
          <w:szCs w:val="24"/>
        </w:rPr>
      </w:pPr>
      <w:r w:rsidRPr="00DB4D80">
        <w:rPr>
          <w:sz w:val="24"/>
          <w:szCs w:val="24"/>
        </w:rPr>
        <w:t>- дітей – інвалідів;</w:t>
      </w:r>
    </w:p>
    <w:p w:rsidR="00260EF3" w:rsidRPr="00DB4D80" w:rsidRDefault="00260EF3" w:rsidP="00260EF3">
      <w:pPr>
        <w:autoSpaceDE/>
        <w:autoSpaceDN/>
        <w:adjustRightInd/>
        <w:ind w:left="-142" w:firstLine="568"/>
        <w:jc w:val="both"/>
        <w:rPr>
          <w:sz w:val="24"/>
          <w:szCs w:val="24"/>
        </w:rPr>
      </w:pPr>
      <w:r w:rsidRPr="00DB4D80">
        <w:rPr>
          <w:sz w:val="24"/>
          <w:szCs w:val="24"/>
        </w:rPr>
        <w:t>- дітей із сімей, які отримують допомогу відповідно до Закону України "Про державну соціальну допомогу малозабезпеченим сім’ям";</w:t>
      </w:r>
    </w:p>
    <w:p w:rsidR="00260EF3" w:rsidRPr="00DB4D80" w:rsidRDefault="00260EF3" w:rsidP="00260EF3">
      <w:pPr>
        <w:autoSpaceDE/>
        <w:autoSpaceDN/>
        <w:adjustRightInd/>
        <w:ind w:left="-142" w:firstLine="568"/>
        <w:rPr>
          <w:sz w:val="24"/>
          <w:szCs w:val="24"/>
        </w:rPr>
      </w:pPr>
      <w:r w:rsidRPr="00DB4D80">
        <w:rPr>
          <w:sz w:val="24"/>
          <w:szCs w:val="24"/>
        </w:rPr>
        <w:t xml:space="preserve">- дітей осіб, визнаних учасниками бойових дій; </w:t>
      </w:r>
    </w:p>
    <w:p w:rsidR="00260EF3" w:rsidRPr="00DB4D80" w:rsidRDefault="00260EF3" w:rsidP="00260EF3">
      <w:pPr>
        <w:autoSpaceDE/>
        <w:autoSpaceDN/>
        <w:adjustRightInd/>
        <w:ind w:left="-142" w:firstLine="568"/>
        <w:jc w:val="both"/>
        <w:rPr>
          <w:sz w:val="24"/>
          <w:szCs w:val="24"/>
        </w:rPr>
      </w:pPr>
      <w:r w:rsidRPr="00DB4D80">
        <w:rPr>
          <w:sz w:val="24"/>
          <w:szCs w:val="24"/>
        </w:rPr>
        <w:t>- дітей, один із батьків яких загинув (пропав безвісти) у районі проведення антитерористичних операцій, бойових дій чи збройних конфліктів або помер внаслідок поранення, контузії чи каліцтва, одержаних у районі проведення антитерористичних операцій, бойових дій чи збройних конфліктів, а також внаслідок захворювання, одержаного в період участі в антитерористичній операції;</w:t>
      </w:r>
    </w:p>
    <w:p w:rsidR="00260EF3" w:rsidRPr="00DB4D80" w:rsidRDefault="00260EF3" w:rsidP="00260EF3">
      <w:pPr>
        <w:autoSpaceDE/>
        <w:autoSpaceDN/>
        <w:adjustRightInd/>
        <w:ind w:left="-142" w:firstLine="568"/>
        <w:jc w:val="both"/>
        <w:rPr>
          <w:sz w:val="24"/>
          <w:szCs w:val="24"/>
        </w:rPr>
      </w:pPr>
      <w:r w:rsidRPr="00DB4D80">
        <w:rPr>
          <w:sz w:val="24"/>
          <w:szCs w:val="24"/>
        </w:rPr>
        <w:t>- в інших випадках, в тому числі дітей внутрішньо переміщених осіб, за окремим рішенням виконавчого комітету Ізюмської міської ради Харківської області.</w:t>
      </w:r>
    </w:p>
    <w:p w:rsidR="00260EF3" w:rsidRPr="00DB4D80" w:rsidRDefault="00260EF3" w:rsidP="00260EF3">
      <w:pPr>
        <w:shd w:val="clear" w:color="auto" w:fill="FFFFFF"/>
        <w:autoSpaceDE/>
        <w:autoSpaceDN/>
        <w:adjustRightInd/>
        <w:ind w:left="-142" w:right="-5" w:firstLine="568"/>
        <w:jc w:val="both"/>
        <w:rPr>
          <w:sz w:val="24"/>
          <w:szCs w:val="24"/>
        </w:rPr>
      </w:pPr>
      <w:r w:rsidRPr="00DB4D80">
        <w:rPr>
          <w:sz w:val="24"/>
          <w:szCs w:val="24"/>
        </w:rPr>
        <w:t>В закладах загальної середньої освіти:</w:t>
      </w:r>
    </w:p>
    <w:p w:rsidR="00260EF3" w:rsidRPr="00DB4D80" w:rsidRDefault="00260EF3" w:rsidP="00260EF3">
      <w:pPr>
        <w:shd w:val="clear" w:color="auto" w:fill="FFFFFF"/>
        <w:autoSpaceDE/>
        <w:autoSpaceDN/>
        <w:adjustRightInd/>
        <w:ind w:left="-142" w:right="-5" w:firstLine="568"/>
        <w:jc w:val="both"/>
        <w:rPr>
          <w:sz w:val="24"/>
          <w:szCs w:val="24"/>
        </w:rPr>
      </w:pPr>
      <w:r w:rsidRPr="00DB4D80">
        <w:rPr>
          <w:sz w:val="24"/>
          <w:szCs w:val="24"/>
        </w:rPr>
        <w:t>- учнів 1-11 класів з числа дітей-сиріт та дітей, позбавлених батьківського піклування;</w:t>
      </w:r>
    </w:p>
    <w:p w:rsidR="00260EF3" w:rsidRPr="00DB4D80" w:rsidRDefault="00260EF3" w:rsidP="00260EF3">
      <w:pPr>
        <w:shd w:val="clear" w:color="auto" w:fill="FFFFFF"/>
        <w:autoSpaceDE/>
        <w:autoSpaceDN/>
        <w:adjustRightInd/>
        <w:ind w:left="-142" w:right="-5" w:firstLine="568"/>
        <w:jc w:val="both"/>
        <w:rPr>
          <w:sz w:val="24"/>
          <w:szCs w:val="24"/>
        </w:rPr>
      </w:pPr>
      <w:r w:rsidRPr="00DB4D80">
        <w:rPr>
          <w:sz w:val="24"/>
          <w:szCs w:val="24"/>
        </w:rPr>
        <w:t xml:space="preserve">- учнів 1-11 класів із сімей, які отримують допомогу відповідно до </w:t>
      </w:r>
      <w:hyperlink r:id="rId69" w:tgtFrame="_blank" w:history="1">
        <w:r w:rsidRPr="00DB4D80">
          <w:rPr>
            <w:sz w:val="24"/>
            <w:szCs w:val="24"/>
            <w:bdr w:val="none" w:sz="0" w:space="0" w:color="auto" w:frame="1"/>
          </w:rPr>
          <w:t>Закону України</w:t>
        </w:r>
      </w:hyperlink>
      <w:r w:rsidRPr="00DB4D80">
        <w:rPr>
          <w:sz w:val="24"/>
          <w:szCs w:val="24"/>
        </w:rPr>
        <w:t xml:space="preserve"> "Про державну соціальну допомогу малозабезпеченим сім’ям";</w:t>
      </w:r>
    </w:p>
    <w:p w:rsidR="00260EF3" w:rsidRPr="00DB4D80" w:rsidRDefault="00260EF3" w:rsidP="00260EF3">
      <w:pPr>
        <w:shd w:val="clear" w:color="auto" w:fill="FFFFFF"/>
        <w:autoSpaceDE/>
        <w:autoSpaceDN/>
        <w:adjustRightInd/>
        <w:ind w:left="-142" w:right="-5" w:firstLine="568"/>
        <w:jc w:val="both"/>
        <w:rPr>
          <w:sz w:val="24"/>
          <w:szCs w:val="24"/>
        </w:rPr>
      </w:pPr>
      <w:r w:rsidRPr="00DB4D80">
        <w:rPr>
          <w:sz w:val="24"/>
          <w:szCs w:val="24"/>
        </w:rPr>
        <w:t>- учнів з особливими освітніми потребами, які навчаються в інклюзивних класах;</w:t>
      </w:r>
    </w:p>
    <w:p w:rsidR="00260EF3" w:rsidRPr="00DB4D80" w:rsidRDefault="00260EF3" w:rsidP="00260EF3">
      <w:pPr>
        <w:autoSpaceDE/>
        <w:autoSpaceDN/>
        <w:adjustRightInd/>
        <w:ind w:left="-142" w:firstLine="568"/>
        <w:rPr>
          <w:sz w:val="24"/>
          <w:szCs w:val="24"/>
        </w:rPr>
      </w:pPr>
      <w:r w:rsidRPr="00DB4D80">
        <w:rPr>
          <w:sz w:val="24"/>
          <w:szCs w:val="24"/>
        </w:rPr>
        <w:t xml:space="preserve"> - дітей осіб, визнаних учасниками бойових дій ;</w:t>
      </w:r>
    </w:p>
    <w:p w:rsidR="00260EF3" w:rsidRPr="00DB4D80" w:rsidRDefault="00260EF3" w:rsidP="00260EF3">
      <w:pPr>
        <w:autoSpaceDE/>
        <w:autoSpaceDN/>
        <w:adjustRightInd/>
        <w:ind w:left="-142" w:firstLine="568"/>
        <w:jc w:val="both"/>
        <w:rPr>
          <w:sz w:val="24"/>
          <w:szCs w:val="24"/>
        </w:rPr>
      </w:pPr>
      <w:r w:rsidRPr="00DB4D80">
        <w:rPr>
          <w:sz w:val="24"/>
          <w:szCs w:val="24"/>
        </w:rPr>
        <w:lastRenderedPageBreak/>
        <w:t>- дітей, один із батьків яких загинув (пропав безвісти) у районі проведення антитерористичних операцій, бойових дій чи збройних конфліктів або помер внаслідок поранення, контузії чи каліцтва, одержаних у районі проведення антитерористичних операцій, бойових дій чи збройних конфліктів, а також внаслідок захворювання, одержаного в період участі в антитерористичній операції;</w:t>
      </w:r>
    </w:p>
    <w:p w:rsidR="00260EF3" w:rsidRPr="00DB4D80" w:rsidRDefault="00260EF3" w:rsidP="00260EF3">
      <w:pPr>
        <w:autoSpaceDE/>
        <w:autoSpaceDN/>
        <w:adjustRightInd/>
        <w:ind w:left="-142" w:firstLine="568"/>
        <w:jc w:val="both"/>
        <w:rPr>
          <w:sz w:val="24"/>
          <w:szCs w:val="24"/>
        </w:rPr>
      </w:pPr>
      <w:r w:rsidRPr="00DB4D80">
        <w:rPr>
          <w:sz w:val="24"/>
          <w:szCs w:val="24"/>
        </w:rPr>
        <w:t>- в інших випадках, в тому числі дітей внутрішньо переміщених осіб, за окремим рішенням виконавчого комітету Ізюмської міської ради Харківської області.</w:t>
      </w:r>
    </w:p>
    <w:p w:rsidR="00260EF3" w:rsidRPr="00DB4D80" w:rsidRDefault="00260EF3" w:rsidP="00260EF3">
      <w:pPr>
        <w:autoSpaceDE/>
        <w:autoSpaceDN/>
        <w:adjustRightInd/>
        <w:ind w:left="-142" w:firstLine="568"/>
        <w:jc w:val="both"/>
        <w:rPr>
          <w:sz w:val="24"/>
          <w:szCs w:val="24"/>
        </w:rPr>
      </w:pPr>
      <w:r w:rsidRPr="00DB4D80">
        <w:rPr>
          <w:rFonts w:eastAsia="Calibri"/>
          <w:sz w:val="24"/>
          <w:szCs w:val="24"/>
          <w:lang w:eastAsia="en-US"/>
        </w:rPr>
        <w:t>Також, вищезазначеними рішеннями з</w:t>
      </w:r>
      <w:r w:rsidRPr="00DB4D80">
        <w:rPr>
          <w:sz w:val="24"/>
          <w:szCs w:val="24"/>
        </w:rPr>
        <w:t>більшено витрати на харчування дітей в закладах освіти в літній оздоровчий період 2018 року для придбання свіжих овочів та фруктів, а саме:</w:t>
      </w:r>
    </w:p>
    <w:p w:rsidR="00260EF3" w:rsidRPr="00DB4D80" w:rsidRDefault="00260EF3" w:rsidP="00260EF3">
      <w:pPr>
        <w:autoSpaceDE/>
        <w:autoSpaceDN/>
        <w:adjustRightInd/>
        <w:ind w:left="-142" w:firstLine="568"/>
        <w:jc w:val="both"/>
        <w:rPr>
          <w:sz w:val="24"/>
          <w:szCs w:val="24"/>
        </w:rPr>
      </w:pPr>
      <w:r w:rsidRPr="00DB4D80">
        <w:rPr>
          <w:sz w:val="24"/>
          <w:szCs w:val="24"/>
        </w:rPr>
        <w:t>- в закладах дошкільної освіти на 10%;</w:t>
      </w:r>
    </w:p>
    <w:p w:rsidR="00260EF3" w:rsidRPr="00DB4D80" w:rsidRDefault="00260EF3" w:rsidP="00260EF3">
      <w:pPr>
        <w:autoSpaceDE/>
        <w:autoSpaceDN/>
        <w:adjustRightInd/>
        <w:ind w:left="-142" w:firstLine="568"/>
        <w:jc w:val="both"/>
        <w:rPr>
          <w:sz w:val="24"/>
          <w:szCs w:val="24"/>
        </w:rPr>
      </w:pPr>
      <w:r w:rsidRPr="00DB4D80">
        <w:rPr>
          <w:sz w:val="24"/>
          <w:szCs w:val="24"/>
        </w:rPr>
        <w:t>- в закладах загальної середньої освіти на 30%».</w:t>
      </w:r>
    </w:p>
    <w:p w:rsidR="00260EF3" w:rsidRPr="00DB4D80" w:rsidRDefault="00260EF3" w:rsidP="00260EF3">
      <w:pPr>
        <w:autoSpaceDE/>
        <w:autoSpaceDN/>
        <w:adjustRightInd/>
        <w:ind w:left="-142" w:firstLine="568"/>
        <w:jc w:val="both"/>
        <w:rPr>
          <w:rFonts w:eastAsia="Calibri"/>
          <w:sz w:val="24"/>
          <w:szCs w:val="24"/>
          <w:lang w:eastAsia="en-US"/>
        </w:rPr>
      </w:pPr>
      <w:r w:rsidRPr="00DB4D80">
        <w:rPr>
          <w:rFonts w:eastAsia="Calibri"/>
          <w:sz w:val="24"/>
          <w:szCs w:val="24"/>
          <w:lang w:eastAsia="en-US"/>
        </w:rPr>
        <w:t>Питання організації харчування у закладах освіти в 2017/2018 навчальному році розглядалися:</w:t>
      </w:r>
    </w:p>
    <w:p w:rsidR="00260EF3" w:rsidRPr="00DB4D80" w:rsidRDefault="00260EF3" w:rsidP="00041E89">
      <w:pPr>
        <w:numPr>
          <w:ilvl w:val="0"/>
          <w:numId w:val="34"/>
        </w:numPr>
        <w:autoSpaceDE/>
        <w:autoSpaceDN/>
        <w:adjustRightInd/>
        <w:spacing w:after="200"/>
        <w:ind w:left="-142" w:firstLine="568"/>
        <w:contextualSpacing/>
        <w:jc w:val="both"/>
        <w:rPr>
          <w:rFonts w:eastAsia="Calibri"/>
          <w:sz w:val="24"/>
          <w:szCs w:val="24"/>
          <w:lang w:eastAsia="en-US"/>
        </w:rPr>
      </w:pPr>
      <w:r w:rsidRPr="00DB4D80">
        <w:rPr>
          <w:rFonts w:eastAsia="Calibri"/>
          <w:sz w:val="24"/>
          <w:szCs w:val="24"/>
          <w:lang w:eastAsia="en-US"/>
        </w:rPr>
        <w:t>на нарадах керівників закладів загальної середньої освіти 18.01.2018 (протокол № 1) - «Організація харчування дітей пільгового контингенту в закладах загальної середньої освіти відповідно до встановленої вартості харчування в 2018 році. Охоплення учнів гарячим харчуванням та всіма видами харчування у І семестрі 2017/2018 навчального року», 15.03.2018 (протокол № 3) – «Про стан організації харчування учнів в закладах загальної середньої освіти»;</w:t>
      </w:r>
    </w:p>
    <w:p w:rsidR="00260EF3" w:rsidRPr="00DB4D80" w:rsidRDefault="00260EF3" w:rsidP="00041E89">
      <w:pPr>
        <w:numPr>
          <w:ilvl w:val="0"/>
          <w:numId w:val="34"/>
        </w:numPr>
        <w:autoSpaceDE/>
        <w:autoSpaceDN/>
        <w:adjustRightInd/>
        <w:spacing w:after="200"/>
        <w:ind w:left="-142" w:firstLine="568"/>
        <w:contextualSpacing/>
        <w:jc w:val="both"/>
        <w:rPr>
          <w:rFonts w:eastAsia="Calibri"/>
          <w:sz w:val="24"/>
          <w:szCs w:val="24"/>
          <w:lang w:eastAsia="en-US"/>
        </w:rPr>
      </w:pPr>
      <w:r w:rsidRPr="00DB4D80">
        <w:rPr>
          <w:rFonts w:eastAsia="Calibri"/>
          <w:sz w:val="24"/>
          <w:szCs w:val="24"/>
          <w:lang w:eastAsia="en-US"/>
        </w:rPr>
        <w:t xml:space="preserve">на нараді керівників закладів дошкільної освіти </w:t>
      </w:r>
      <w:r w:rsidRPr="00DB4D80">
        <w:rPr>
          <w:sz w:val="24"/>
          <w:szCs w:val="24"/>
        </w:rPr>
        <w:t>26.04.2018 (протокол 4) - «Організація харчування дітей в ІДНЗ № 12».</w:t>
      </w:r>
    </w:p>
    <w:p w:rsidR="00260EF3" w:rsidRPr="00DB4D80" w:rsidRDefault="00260EF3" w:rsidP="00260EF3">
      <w:pPr>
        <w:autoSpaceDE/>
        <w:autoSpaceDN/>
        <w:adjustRightInd/>
        <w:ind w:left="-142" w:firstLine="568"/>
        <w:jc w:val="both"/>
        <w:rPr>
          <w:rFonts w:eastAsia="Calibri"/>
          <w:sz w:val="24"/>
          <w:szCs w:val="24"/>
          <w:lang w:eastAsia="en-US"/>
        </w:rPr>
      </w:pPr>
      <w:r w:rsidRPr="00DB4D80">
        <w:rPr>
          <w:rFonts w:eastAsia="Calibri"/>
          <w:sz w:val="24"/>
          <w:szCs w:val="24"/>
          <w:lang w:eastAsia="en-US"/>
        </w:rPr>
        <w:t xml:space="preserve">Видано накази управління освіти від 27.12.2017 № 593 «Про встановлення вартості харчування дітей і підлітків в закладах освіти м. Ізюм на період з 01.01.2018 року по 31.12.2018 року», від </w:t>
      </w:r>
      <w:r w:rsidRPr="00DB4D80">
        <w:rPr>
          <w:sz w:val="24"/>
          <w:szCs w:val="24"/>
        </w:rPr>
        <w:t>03.05.2018</w:t>
      </w:r>
      <w:r w:rsidRPr="00DB4D80">
        <w:rPr>
          <w:sz w:val="24"/>
          <w:szCs w:val="24"/>
        </w:rPr>
        <w:tab/>
        <w:t xml:space="preserve"> № 186 «Про внесення змін до наказу управління освіти від 27.12.2017 № 593 «Про встановлення вартості харчування дітей і підлітків в закладах освіти м. Ізюм на період з 01.01.2018 року по 31.12.2018 року».</w:t>
      </w:r>
    </w:p>
    <w:p w:rsidR="00260EF3" w:rsidRPr="00DB4D80" w:rsidRDefault="00260EF3" w:rsidP="00260EF3">
      <w:pPr>
        <w:autoSpaceDE/>
        <w:autoSpaceDN/>
        <w:adjustRightInd/>
        <w:ind w:left="-142" w:right="-1" w:firstLine="568"/>
        <w:jc w:val="both"/>
        <w:rPr>
          <w:rFonts w:eastAsia="Calibri"/>
          <w:sz w:val="24"/>
          <w:szCs w:val="24"/>
          <w:lang w:eastAsia="en-US"/>
        </w:rPr>
      </w:pPr>
      <w:r w:rsidRPr="00DB4D80">
        <w:rPr>
          <w:rFonts w:eastAsia="Calibri"/>
          <w:sz w:val="24"/>
          <w:szCs w:val="24"/>
          <w:lang w:eastAsia="en-US"/>
        </w:rPr>
        <w:t>Головний бухгалтер централізованої бухгалтерії управління освіти Чуркіна В. В. відстежує ведення відповідної документації та своєчасну оплату рахунків за продукти харчування, що постачаються до закладів освіти відповідно до укладених договорів та супровідних документів, здійснює належний щомісячний контроль та аналіз використання коштів на харчування учнів 1-11 класів, дітей пільгових категорій та дошкільних підрозділів.</w:t>
      </w:r>
    </w:p>
    <w:p w:rsidR="00260EF3" w:rsidRPr="00DB4D80" w:rsidRDefault="00260EF3" w:rsidP="00260EF3">
      <w:pPr>
        <w:autoSpaceDE/>
        <w:autoSpaceDN/>
        <w:adjustRightInd/>
        <w:ind w:left="-142" w:firstLine="568"/>
        <w:jc w:val="both"/>
        <w:rPr>
          <w:rFonts w:eastAsia="Calibri"/>
          <w:sz w:val="24"/>
          <w:szCs w:val="24"/>
          <w:lang w:eastAsia="en-US"/>
        </w:rPr>
      </w:pPr>
      <w:r w:rsidRPr="00DB4D80">
        <w:rPr>
          <w:rFonts w:eastAsia="Calibri"/>
          <w:sz w:val="24"/>
          <w:szCs w:val="24"/>
          <w:lang w:eastAsia="en-US"/>
        </w:rPr>
        <w:t>Управлінням освіти розроблено порядок внесення батьківської плати за харчування учнів у закладах загальної середньої освіти. В  Ізюмській гімназії № 1, ІЗОШ І-ІІІ ступенів № 6 та ІЗОШ І-ІІІ ступенів № 11 встановлені термінали  для оплати за харчування в шкільних їдальнях.</w:t>
      </w:r>
    </w:p>
    <w:p w:rsidR="00260EF3" w:rsidRPr="00DB4D80" w:rsidRDefault="00260EF3" w:rsidP="00260EF3">
      <w:pPr>
        <w:autoSpaceDE/>
        <w:autoSpaceDN/>
        <w:adjustRightInd/>
        <w:ind w:left="-142" w:firstLine="568"/>
        <w:jc w:val="both"/>
        <w:rPr>
          <w:rFonts w:eastAsia="Calibri"/>
          <w:sz w:val="24"/>
          <w:szCs w:val="24"/>
          <w:lang w:eastAsia="en-US"/>
        </w:rPr>
      </w:pPr>
      <w:r w:rsidRPr="00DB4D80">
        <w:rPr>
          <w:rFonts w:eastAsia="Calibri"/>
          <w:bCs/>
          <w:sz w:val="24"/>
          <w:szCs w:val="24"/>
          <w:lang w:eastAsia="en-US"/>
        </w:rPr>
        <w:t xml:space="preserve">Процес організації харчування в закладах контролюють сестри медичні з дієтичного харчування, керівники закладів, працівники </w:t>
      </w:r>
      <w:proofErr w:type="spellStart"/>
      <w:r w:rsidRPr="00DB4D80">
        <w:rPr>
          <w:rFonts w:eastAsia="Calibri"/>
          <w:bCs/>
          <w:sz w:val="24"/>
          <w:szCs w:val="24"/>
          <w:lang w:eastAsia="en-US"/>
        </w:rPr>
        <w:t>Держпродспоживслужби</w:t>
      </w:r>
      <w:proofErr w:type="spellEnd"/>
      <w:r w:rsidRPr="00DB4D80">
        <w:rPr>
          <w:rFonts w:eastAsia="Calibri"/>
          <w:bCs/>
          <w:sz w:val="24"/>
          <w:szCs w:val="24"/>
          <w:lang w:eastAsia="en-US"/>
        </w:rPr>
        <w:t xml:space="preserve">, лікарі міської дитячої лікарні, фахівці управління освіти, </w:t>
      </w:r>
      <w:r w:rsidRPr="00DB4D80">
        <w:rPr>
          <w:rFonts w:eastAsia="Calibri"/>
          <w:sz w:val="24"/>
          <w:szCs w:val="24"/>
          <w:lang w:eastAsia="en-US"/>
        </w:rPr>
        <w:t>постійна комісія з питань контролю за харчуванням учнів та вихованців закладів освіти міста виконавчого комітету Ізюмської міської ради.</w:t>
      </w:r>
    </w:p>
    <w:p w:rsidR="00260EF3" w:rsidRPr="00DB4D80" w:rsidRDefault="00260EF3" w:rsidP="00260EF3">
      <w:pPr>
        <w:autoSpaceDE/>
        <w:autoSpaceDN/>
        <w:adjustRightInd/>
        <w:ind w:left="-142" w:firstLine="568"/>
        <w:jc w:val="both"/>
        <w:rPr>
          <w:rFonts w:eastAsia="Calibri"/>
          <w:sz w:val="24"/>
          <w:szCs w:val="24"/>
          <w:lang w:eastAsia="en-US"/>
        </w:rPr>
      </w:pPr>
      <w:r w:rsidRPr="00DB4D80">
        <w:rPr>
          <w:rFonts w:eastAsia="Calibri"/>
          <w:sz w:val="24"/>
          <w:szCs w:val="24"/>
          <w:lang w:eastAsia="en-US"/>
        </w:rPr>
        <w:t>Закладами освіти проведена роз'яснювальна робота з батьками учнів щодо законодавства з питань організації харчування, змін   та умов його оплати.</w:t>
      </w:r>
    </w:p>
    <w:p w:rsidR="00260EF3" w:rsidRPr="00DB4D80" w:rsidRDefault="00260EF3" w:rsidP="00260EF3">
      <w:pPr>
        <w:autoSpaceDE/>
        <w:autoSpaceDN/>
        <w:adjustRightInd/>
        <w:ind w:left="-142" w:firstLine="568"/>
        <w:jc w:val="both"/>
        <w:rPr>
          <w:rFonts w:eastAsia="Calibri"/>
          <w:sz w:val="24"/>
          <w:szCs w:val="24"/>
          <w:lang w:eastAsia="en-US"/>
        </w:rPr>
      </w:pPr>
      <w:r w:rsidRPr="00DB4D80">
        <w:rPr>
          <w:rFonts w:eastAsia="Calibri"/>
          <w:sz w:val="24"/>
          <w:szCs w:val="24"/>
          <w:lang w:eastAsia="en-US"/>
        </w:rPr>
        <w:t xml:space="preserve"> За результатами проведеного  закладами освіти анкетування та опитування більшість батьків (в ЗЗСО - 77 %) погодились з умовами оплати за харчування дітей та виявили підтримку зберегти оптимальне харчування в закладах освіти.</w:t>
      </w:r>
    </w:p>
    <w:p w:rsidR="00260EF3" w:rsidRPr="00DB4D80" w:rsidRDefault="00260EF3" w:rsidP="00260EF3">
      <w:pPr>
        <w:autoSpaceDE/>
        <w:autoSpaceDN/>
        <w:adjustRightInd/>
        <w:ind w:left="-142" w:firstLine="568"/>
        <w:jc w:val="both"/>
        <w:rPr>
          <w:rFonts w:eastAsia="Calibri"/>
          <w:sz w:val="24"/>
          <w:szCs w:val="24"/>
          <w:lang w:eastAsia="en-US"/>
        </w:rPr>
      </w:pPr>
      <w:r w:rsidRPr="00DB4D80">
        <w:rPr>
          <w:rFonts w:eastAsia="Calibri"/>
          <w:sz w:val="24"/>
          <w:szCs w:val="24"/>
          <w:lang w:eastAsia="en-US"/>
        </w:rPr>
        <w:t>Оперативним вивченням діяльності закладів освіти з питань організації  харчування дітей було встановлено, що адміністраціями закладів освіти проведена наступна робота у даному напрямку.</w:t>
      </w:r>
    </w:p>
    <w:p w:rsidR="00260EF3" w:rsidRPr="00DB4D80" w:rsidRDefault="00260EF3" w:rsidP="00260EF3">
      <w:pPr>
        <w:widowControl w:val="0"/>
        <w:ind w:left="-142" w:firstLine="568"/>
        <w:jc w:val="both"/>
        <w:rPr>
          <w:rFonts w:eastAsia="Calibri"/>
          <w:bCs/>
          <w:sz w:val="24"/>
          <w:szCs w:val="24"/>
          <w:lang w:eastAsia="en-US"/>
        </w:rPr>
      </w:pPr>
      <w:r w:rsidRPr="00DB4D80">
        <w:rPr>
          <w:rFonts w:eastAsia="Calibri"/>
          <w:bCs/>
          <w:sz w:val="24"/>
          <w:szCs w:val="24"/>
          <w:lang w:eastAsia="en-US"/>
        </w:rPr>
        <w:t xml:space="preserve">Харчування дітей і підлітків закладів освіти організовано відповідно до вимог чинного законодавства, рішень виконавчого комітету </w:t>
      </w:r>
      <w:r w:rsidRPr="00DB4D80">
        <w:rPr>
          <w:rFonts w:eastAsia="Calibri"/>
          <w:bCs/>
          <w:sz w:val="24"/>
          <w:szCs w:val="24"/>
          <w:lang w:eastAsia="en-US"/>
        </w:rPr>
        <w:lastRenderedPageBreak/>
        <w:t xml:space="preserve">Ізюмської міської ради Харківської області, наказів управління освіти та внутрішніх наказів закладів, що регламентують процес організації харчування дітей та підлітків на період 2017/2018 навчального року. </w:t>
      </w:r>
    </w:p>
    <w:p w:rsidR="00260EF3" w:rsidRPr="00DB4D80" w:rsidRDefault="00260EF3" w:rsidP="00260EF3">
      <w:pPr>
        <w:widowControl w:val="0"/>
        <w:ind w:left="-142" w:firstLine="568"/>
        <w:jc w:val="both"/>
        <w:rPr>
          <w:rFonts w:eastAsia="Calibri"/>
          <w:bCs/>
          <w:sz w:val="24"/>
          <w:szCs w:val="24"/>
          <w:lang w:eastAsia="en-US"/>
        </w:rPr>
      </w:pPr>
      <w:r w:rsidRPr="00DB4D80">
        <w:rPr>
          <w:rFonts w:eastAsia="Calibri"/>
          <w:bCs/>
          <w:sz w:val="24"/>
          <w:szCs w:val="24"/>
          <w:lang w:eastAsia="en-US"/>
        </w:rPr>
        <w:t>Процес організації харчування у закладах складається з відпрацьованих режимів роботи харчоблоків, графіків прийому їжі, щоденних та генеральних прибирань харчоблоків, затверджених керівництвом закладів освіти.</w:t>
      </w:r>
    </w:p>
    <w:p w:rsidR="00260EF3" w:rsidRPr="00DB4D80" w:rsidRDefault="00260EF3" w:rsidP="00260EF3">
      <w:pPr>
        <w:widowControl w:val="0"/>
        <w:ind w:left="-142" w:firstLine="568"/>
        <w:jc w:val="both"/>
        <w:rPr>
          <w:rFonts w:eastAsia="Calibri"/>
          <w:bCs/>
          <w:sz w:val="24"/>
          <w:szCs w:val="24"/>
          <w:lang w:eastAsia="en-US"/>
        </w:rPr>
      </w:pPr>
      <w:r w:rsidRPr="00DB4D80">
        <w:rPr>
          <w:rFonts w:eastAsia="Calibri"/>
          <w:bCs/>
          <w:sz w:val="24"/>
          <w:szCs w:val="24"/>
          <w:lang w:eastAsia="en-US"/>
        </w:rPr>
        <w:t xml:space="preserve">Харчування дітей та підлітків закладів освіти здійснюється на підставі двотижневого перспективного меню, погодженого Ізюмським управлінням ГУ </w:t>
      </w:r>
      <w:proofErr w:type="spellStart"/>
      <w:r w:rsidRPr="00DB4D80">
        <w:rPr>
          <w:rFonts w:eastAsia="Calibri"/>
          <w:bCs/>
          <w:sz w:val="24"/>
          <w:szCs w:val="24"/>
          <w:lang w:eastAsia="en-US"/>
        </w:rPr>
        <w:t>Держпродспоживслужби</w:t>
      </w:r>
      <w:proofErr w:type="spellEnd"/>
      <w:r w:rsidRPr="00DB4D80">
        <w:rPr>
          <w:rFonts w:eastAsia="Calibri"/>
          <w:bCs/>
          <w:sz w:val="24"/>
          <w:szCs w:val="24"/>
          <w:lang w:eastAsia="en-US"/>
        </w:rPr>
        <w:t xml:space="preserve"> в Харківській області в межах затвердженої вартості щодня на кожен наступний день відповідно до наявності технологічних карток приготування страв, затверджених керівниками закладів освіти.</w:t>
      </w:r>
    </w:p>
    <w:p w:rsidR="00260EF3" w:rsidRPr="00DB4D80" w:rsidRDefault="00260EF3" w:rsidP="00260EF3">
      <w:pPr>
        <w:widowControl w:val="0"/>
        <w:ind w:left="-142" w:firstLine="568"/>
        <w:jc w:val="both"/>
        <w:rPr>
          <w:rFonts w:eastAsia="Calibri"/>
          <w:bCs/>
          <w:sz w:val="24"/>
          <w:szCs w:val="24"/>
          <w:lang w:eastAsia="en-US"/>
        </w:rPr>
      </w:pPr>
      <w:r w:rsidRPr="00DB4D80">
        <w:rPr>
          <w:rFonts w:eastAsia="Calibri"/>
          <w:bCs/>
          <w:sz w:val="24"/>
          <w:szCs w:val="24"/>
          <w:lang w:eastAsia="en-US"/>
        </w:rPr>
        <w:t xml:space="preserve"> Для контролю за виконанням затвердженого набору продуктів харчування згідно з постановою КМУ від 22.11.2004 року № 1591 «Про затвердження норм харчування у навчальних та оздоровчих закладах» сестри медичні з дієтичного харчування закладів проводять аналіз виконання добових норм, про що ведеться запис в журналах виконання норм харчування та щомісячно проводиться підрахунок виконання натуральних норм продуктів харчування.</w:t>
      </w:r>
    </w:p>
    <w:p w:rsidR="00260EF3" w:rsidRPr="00DB4D80" w:rsidRDefault="00260EF3" w:rsidP="00260EF3">
      <w:pPr>
        <w:widowControl w:val="0"/>
        <w:ind w:left="-142" w:firstLine="568"/>
        <w:jc w:val="both"/>
        <w:rPr>
          <w:rFonts w:eastAsia="Calibri"/>
          <w:b/>
          <w:sz w:val="24"/>
          <w:szCs w:val="24"/>
          <w:lang w:eastAsia="en-US"/>
        </w:rPr>
      </w:pPr>
      <w:r w:rsidRPr="00DB4D80">
        <w:rPr>
          <w:rFonts w:eastAsia="Calibri"/>
          <w:bCs/>
          <w:sz w:val="24"/>
          <w:szCs w:val="24"/>
          <w:lang w:eastAsia="en-US"/>
        </w:rPr>
        <w:t>Технологічна документація в закладах в наявності, ведеться за встановленим зразком та в повному обсязі відповідно до вимог чинного законодавства.</w:t>
      </w:r>
    </w:p>
    <w:p w:rsidR="00260EF3" w:rsidRPr="00DB4D80" w:rsidRDefault="00260EF3" w:rsidP="00260EF3">
      <w:pPr>
        <w:widowControl w:val="0"/>
        <w:ind w:left="-142" w:firstLine="568"/>
        <w:jc w:val="both"/>
        <w:rPr>
          <w:rFonts w:eastAsia="Calibri"/>
          <w:b/>
          <w:bCs/>
          <w:sz w:val="24"/>
          <w:szCs w:val="24"/>
          <w:lang w:eastAsia="en-US"/>
        </w:rPr>
      </w:pPr>
      <w:r w:rsidRPr="00DB4D80">
        <w:rPr>
          <w:rFonts w:eastAsia="Calibri"/>
          <w:bCs/>
          <w:sz w:val="24"/>
          <w:szCs w:val="24"/>
          <w:lang w:eastAsia="en-US"/>
        </w:rPr>
        <w:t xml:space="preserve">Постачання продуктів харчування до навчальних закладів освіти здійснюється згідно з графіками постачання, які погоджені Ізюмським  управлінням ГУ </w:t>
      </w:r>
      <w:proofErr w:type="spellStart"/>
      <w:r w:rsidRPr="00DB4D80">
        <w:rPr>
          <w:rFonts w:eastAsia="Calibri"/>
          <w:bCs/>
          <w:sz w:val="24"/>
          <w:szCs w:val="24"/>
          <w:lang w:eastAsia="en-US"/>
        </w:rPr>
        <w:t>Держпродспоживслужби</w:t>
      </w:r>
      <w:proofErr w:type="spellEnd"/>
      <w:r w:rsidRPr="00DB4D80">
        <w:rPr>
          <w:rFonts w:eastAsia="Calibri"/>
          <w:bCs/>
          <w:sz w:val="24"/>
          <w:szCs w:val="24"/>
          <w:lang w:eastAsia="en-US"/>
        </w:rPr>
        <w:t xml:space="preserve"> в Харківській області.</w:t>
      </w:r>
      <w:r w:rsidRPr="00DB4D80">
        <w:rPr>
          <w:rFonts w:eastAsia="Calibri"/>
          <w:sz w:val="24"/>
          <w:szCs w:val="24"/>
          <w:lang w:eastAsia="en-US"/>
        </w:rPr>
        <w:t xml:space="preserve"> </w:t>
      </w:r>
      <w:r w:rsidRPr="00DB4D80">
        <w:rPr>
          <w:rFonts w:eastAsia="Calibri"/>
          <w:bCs/>
          <w:sz w:val="24"/>
          <w:szCs w:val="24"/>
          <w:lang w:eastAsia="en-US"/>
        </w:rPr>
        <w:t>Постачання продуктів харчування здійснюється транспортом постачальників з відповідними супровідними документами, які свідчать про їх походження та якість. Контроль за рухом та залишками сировини і готової продукції ведеться сестрами медичними з дієтичного харчування,  дані щодня записуються до бракеражних  журналів сирої та готової продукції.</w:t>
      </w:r>
    </w:p>
    <w:p w:rsidR="00260EF3" w:rsidRPr="00DB4D80" w:rsidRDefault="00260EF3" w:rsidP="00260EF3">
      <w:pPr>
        <w:widowControl w:val="0"/>
        <w:ind w:left="-142" w:firstLine="568"/>
        <w:jc w:val="both"/>
        <w:rPr>
          <w:rFonts w:eastAsia="Calibri"/>
          <w:bCs/>
          <w:sz w:val="24"/>
          <w:szCs w:val="24"/>
          <w:lang w:eastAsia="en-US"/>
        </w:rPr>
      </w:pPr>
      <w:r w:rsidRPr="00DB4D80">
        <w:rPr>
          <w:rFonts w:eastAsia="Calibri"/>
          <w:bCs/>
          <w:sz w:val="24"/>
          <w:szCs w:val="24"/>
          <w:lang w:eastAsia="en-US"/>
        </w:rPr>
        <w:t xml:space="preserve">Санітарно-гігієнічні стани харчоблоків та підсобних приміщень  відповідають санітарним вимогам, контролюються сестрами медичними з дієтичного харчування та особами, відповідальними за харчування в закладах освіти. </w:t>
      </w:r>
    </w:p>
    <w:p w:rsidR="00260EF3" w:rsidRPr="00DB4D80" w:rsidRDefault="00260EF3" w:rsidP="00260EF3">
      <w:pPr>
        <w:widowControl w:val="0"/>
        <w:ind w:left="-142" w:firstLine="568"/>
        <w:jc w:val="both"/>
        <w:rPr>
          <w:rFonts w:eastAsia="Calibri"/>
          <w:b/>
          <w:bCs/>
          <w:sz w:val="24"/>
          <w:szCs w:val="24"/>
          <w:lang w:eastAsia="en-US"/>
        </w:rPr>
      </w:pPr>
      <w:r w:rsidRPr="00DB4D80">
        <w:rPr>
          <w:rFonts w:eastAsia="Calibri"/>
          <w:bCs/>
          <w:sz w:val="24"/>
          <w:szCs w:val="24"/>
          <w:lang w:eastAsia="en-US"/>
        </w:rPr>
        <w:t xml:space="preserve">Для забезпечення відповідних технологічних процесів при приготуванні страв харчоблоки закладів забезпечені необхідним технологічним обладнанням, а також достатньою кількістю столового та кухонного посуду, інвентарю, миючих та дезінфікуючих засобів. </w:t>
      </w:r>
    </w:p>
    <w:p w:rsidR="00260EF3" w:rsidRPr="00DB4D80" w:rsidRDefault="00260EF3" w:rsidP="00260EF3">
      <w:pPr>
        <w:widowControl w:val="0"/>
        <w:ind w:left="-142" w:firstLine="568"/>
        <w:jc w:val="both"/>
        <w:rPr>
          <w:rFonts w:eastAsia="Calibri"/>
          <w:bCs/>
          <w:sz w:val="24"/>
          <w:szCs w:val="24"/>
          <w:lang w:eastAsia="en-US"/>
        </w:rPr>
      </w:pPr>
      <w:r w:rsidRPr="00DB4D80">
        <w:rPr>
          <w:rFonts w:eastAsia="Calibri"/>
          <w:bCs/>
          <w:sz w:val="24"/>
          <w:szCs w:val="24"/>
          <w:lang w:eastAsia="en-US"/>
        </w:rPr>
        <w:t>Для забезпечення питного режиму в закладах освіти працюють фонтанчики для пиття, на харчоблоках в наявності холодна кип’ячена вода.</w:t>
      </w:r>
    </w:p>
    <w:p w:rsidR="00260EF3" w:rsidRPr="00DB4D80" w:rsidRDefault="00260EF3" w:rsidP="00260EF3">
      <w:pPr>
        <w:widowControl w:val="0"/>
        <w:ind w:left="-142" w:firstLine="568"/>
        <w:jc w:val="both"/>
        <w:rPr>
          <w:rFonts w:eastAsia="Calibri"/>
          <w:bCs/>
          <w:sz w:val="24"/>
          <w:szCs w:val="24"/>
          <w:lang w:eastAsia="en-US"/>
        </w:rPr>
      </w:pPr>
      <w:r w:rsidRPr="00DB4D80">
        <w:rPr>
          <w:rFonts w:eastAsia="Calibri"/>
          <w:bCs/>
          <w:sz w:val="24"/>
          <w:szCs w:val="24"/>
          <w:lang w:eastAsia="en-US"/>
        </w:rPr>
        <w:t>Питання організації харчування в закладах розглядаються на батьківських зборах, оперативних нарадах, педагогічних радах, нарадах при директорові, засіданнях ради школи. В наявності наочна агітація, яка розташована в інформаційних куточках у доступному та вільному місті</w:t>
      </w:r>
      <w:r w:rsidRPr="00DB4D80">
        <w:rPr>
          <w:rFonts w:eastAsia="Calibri"/>
          <w:sz w:val="24"/>
          <w:szCs w:val="24"/>
          <w:lang w:eastAsia="en-US"/>
        </w:rPr>
        <w:t>.</w:t>
      </w:r>
    </w:p>
    <w:p w:rsidR="00260EF3" w:rsidRPr="00DB4D80" w:rsidRDefault="00260EF3" w:rsidP="00260EF3">
      <w:pPr>
        <w:autoSpaceDE/>
        <w:autoSpaceDN/>
        <w:adjustRightInd/>
        <w:ind w:left="-142" w:firstLine="568"/>
        <w:jc w:val="both"/>
        <w:rPr>
          <w:rFonts w:eastAsia="Calibri"/>
          <w:bCs/>
          <w:sz w:val="24"/>
          <w:szCs w:val="24"/>
          <w:lang w:eastAsia="en-US"/>
        </w:rPr>
      </w:pPr>
      <w:r w:rsidRPr="00DB4D80">
        <w:rPr>
          <w:rFonts w:eastAsia="Calibri"/>
          <w:bCs/>
          <w:sz w:val="24"/>
          <w:szCs w:val="24"/>
          <w:lang w:eastAsia="en-US"/>
        </w:rPr>
        <w:t xml:space="preserve">Процес організації харчування в закладах контролюють керівники закладів сестри медичні з дієтичного харчування, працівники </w:t>
      </w:r>
      <w:proofErr w:type="spellStart"/>
      <w:r w:rsidRPr="00DB4D80">
        <w:rPr>
          <w:rFonts w:eastAsia="Calibri"/>
          <w:bCs/>
          <w:sz w:val="24"/>
          <w:szCs w:val="24"/>
          <w:lang w:eastAsia="en-US"/>
        </w:rPr>
        <w:t>Держпродспоживслужби</w:t>
      </w:r>
      <w:proofErr w:type="spellEnd"/>
      <w:r w:rsidRPr="00DB4D80">
        <w:rPr>
          <w:rFonts w:eastAsia="Calibri"/>
          <w:bCs/>
          <w:sz w:val="24"/>
          <w:szCs w:val="24"/>
          <w:lang w:eastAsia="en-US"/>
        </w:rPr>
        <w:t xml:space="preserve">, лікарі міської дитячої лікарні, фахівці управління освіти, </w:t>
      </w:r>
      <w:r w:rsidRPr="00DB4D80">
        <w:rPr>
          <w:rFonts w:eastAsia="Calibri"/>
          <w:sz w:val="24"/>
          <w:szCs w:val="24"/>
          <w:lang w:eastAsia="en-US"/>
        </w:rPr>
        <w:t>постійна комісія з питань контролю за харчуванням учнів та вихованців шкільних та дошкільних закладів міста виконавчого комітету Ізюмської міської ради Харківської області.</w:t>
      </w:r>
    </w:p>
    <w:p w:rsidR="00260EF3" w:rsidRPr="00DB4D80" w:rsidRDefault="00260EF3" w:rsidP="00260EF3">
      <w:pPr>
        <w:autoSpaceDE/>
        <w:autoSpaceDN/>
        <w:adjustRightInd/>
        <w:ind w:left="-142" w:firstLine="568"/>
        <w:jc w:val="both"/>
        <w:rPr>
          <w:rFonts w:eastAsiaTheme="minorHAnsi"/>
          <w:sz w:val="24"/>
          <w:szCs w:val="24"/>
          <w:lang w:eastAsia="en-US"/>
        </w:rPr>
      </w:pPr>
      <w:r w:rsidRPr="00DB4D80">
        <w:rPr>
          <w:sz w:val="24"/>
          <w:szCs w:val="24"/>
        </w:rPr>
        <w:t xml:space="preserve">За програмами, затвердженими наказами управління освіти Ізюмської міської ради Харківської області </w:t>
      </w:r>
      <w:r w:rsidRPr="00DB4D80">
        <w:rPr>
          <w:rFonts w:eastAsiaTheme="minorHAnsi"/>
          <w:sz w:val="24"/>
          <w:szCs w:val="24"/>
          <w:lang w:eastAsia="en-US"/>
        </w:rPr>
        <w:t>від 31.01.2018 № 49, від 09.02.2018 № 61, від 16.02.2018 № 66, від 20.02.2018 № 78, від 20.03.2018 № 128, від 10.04.2018 №161, від 20.04.2018 №, 21.05.2018 № 202, , від 19.09.2018</w:t>
      </w:r>
      <w:r w:rsidRPr="00DB4D80">
        <w:rPr>
          <w:rFonts w:eastAsiaTheme="minorHAnsi"/>
          <w:sz w:val="24"/>
          <w:szCs w:val="24"/>
          <w:lang w:eastAsia="en-US"/>
        </w:rPr>
        <w:tab/>
        <w:t>№354, від 27.09.2018 № 368, від 22.10.2018 №400, від 26.11.2018№ 441 та відповідно до наказу від 21.08.2018 року № 286 «Про здійснення контролю за організацією харчування дітей у закладах освіти міста Ізюм у 2018/2019 навчальному році»     було здійснено вивчення стану діяльності закладів загальної середньої освіти міста № 2, №4, №5, № 6, № 10, № 11, Ізюмської гімназії № 1 та закладів дошкільної освіти №2, № 4, № 10, № 12, № 14, № 16</w:t>
      </w:r>
      <w:r w:rsidRPr="00DB4D80">
        <w:rPr>
          <w:sz w:val="24"/>
          <w:szCs w:val="24"/>
        </w:rPr>
        <w:t xml:space="preserve"> з питань</w:t>
      </w:r>
      <w:r w:rsidRPr="00DB4D80">
        <w:rPr>
          <w:rFonts w:eastAsia="Calibri"/>
          <w:bCs/>
          <w:sz w:val="24"/>
          <w:szCs w:val="24"/>
          <w:lang w:eastAsia="en-US"/>
        </w:rPr>
        <w:t xml:space="preserve"> організації харчування та харчоблоків закладів освіти</w:t>
      </w:r>
      <w:r w:rsidRPr="00DB4D80">
        <w:rPr>
          <w:sz w:val="24"/>
          <w:szCs w:val="24"/>
        </w:rPr>
        <w:t>.</w:t>
      </w:r>
    </w:p>
    <w:p w:rsidR="00260EF3" w:rsidRPr="00DB4D80" w:rsidRDefault="00260EF3" w:rsidP="00260EF3">
      <w:pPr>
        <w:autoSpaceDE/>
        <w:autoSpaceDN/>
        <w:adjustRightInd/>
        <w:ind w:left="-142" w:firstLine="568"/>
        <w:jc w:val="both"/>
        <w:rPr>
          <w:rFonts w:eastAsia="Calibri"/>
          <w:sz w:val="24"/>
          <w:szCs w:val="24"/>
          <w:lang w:eastAsia="en-US"/>
        </w:rPr>
      </w:pPr>
      <w:r w:rsidRPr="00DB4D80">
        <w:rPr>
          <w:sz w:val="24"/>
          <w:szCs w:val="24"/>
        </w:rPr>
        <w:lastRenderedPageBreak/>
        <w:t xml:space="preserve"> </w:t>
      </w:r>
      <w:r w:rsidRPr="00DB4D80">
        <w:rPr>
          <w:rFonts w:eastAsia="Calibri"/>
          <w:bCs/>
          <w:sz w:val="24"/>
          <w:szCs w:val="24"/>
          <w:lang w:eastAsia="en-US"/>
        </w:rPr>
        <w:t xml:space="preserve">В період з 01.01.2018 проводились оперативні перевірки стану організації харчування та харчоблоків закладів освіти </w:t>
      </w:r>
      <w:r w:rsidRPr="00DB4D80">
        <w:rPr>
          <w:rFonts w:eastAsia="Calibri"/>
          <w:sz w:val="24"/>
          <w:szCs w:val="24"/>
          <w:lang w:eastAsia="en-US"/>
        </w:rPr>
        <w:t>постійною комісією з питань контролю за харчуванням учнів та вихованців закладів освіти міста виконавчого комітету Ізюмської міської ради.</w:t>
      </w:r>
    </w:p>
    <w:p w:rsidR="00260EF3" w:rsidRPr="00DB4D80" w:rsidRDefault="00260EF3" w:rsidP="00260EF3">
      <w:pPr>
        <w:autoSpaceDE/>
        <w:autoSpaceDN/>
        <w:adjustRightInd/>
        <w:ind w:left="-142" w:right="141" w:firstLine="568"/>
        <w:jc w:val="both"/>
        <w:rPr>
          <w:rFonts w:eastAsia="Calibri"/>
          <w:sz w:val="24"/>
          <w:szCs w:val="24"/>
          <w:lang w:eastAsia="en-US"/>
        </w:rPr>
      </w:pPr>
      <w:r w:rsidRPr="00DB4D80">
        <w:rPr>
          <w:rFonts w:eastAsia="Calibri"/>
          <w:sz w:val="24"/>
          <w:szCs w:val="24"/>
          <w:lang w:eastAsia="en-US"/>
        </w:rPr>
        <w:t xml:space="preserve"> За результатами перевірок були складені відповідні протоколи, акти, довідки. </w:t>
      </w:r>
      <w:r w:rsidRPr="00DB4D80">
        <w:rPr>
          <w:rFonts w:eastAsia="Calibri"/>
          <w:bCs/>
          <w:sz w:val="24"/>
          <w:szCs w:val="24"/>
          <w:lang w:eastAsia="en-US"/>
        </w:rPr>
        <w:t xml:space="preserve">Робота по усуненню недоліків велась оперативно. </w:t>
      </w:r>
      <w:r w:rsidRPr="00DB4D80">
        <w:rPr>
          <w:rFonts w:eastAsia="Calibri"/>
          <w:sz w:val="24"/>
          <w:szCs w:val="24"/>
          <w:lang w:eastAsia="en-US"/>
        </w:rPr>
        <w:t>Вжито відповіді заходи реагування щодо порушень, виявлених під час перевірок, притягнуто до дисциплінарних стягнень відповідальних працівників.</w:t>
      </w:r>
    </w:p>
    <w:p w:rsidR="00260EF3" w:rsidRPr="00DB4D80" w:rsidRDefault="00260EF3" w:rsidP="00260EF3">
      <w:pPr>
        <w:autoSpaceDE/>
        <w:autoSpaceDN/>
        <w:adjustRightInd/>
        <w:ind w:left="-142" w:firstLine="567"/>
        <w:jc w:val="both"/>
        <w:rPr>
          <w:rFonts w:eastAsiaTheme="minorHAnsi"/>
          <w:sz w:val="24"/>
          <w:szCs w:val="24"/>
          <w:lang w:eastAsia="en-US"/>
        </w:rPr>
      </w:pPr>
      <w:r w:rsidRPr="00DB4D80">
        <w:rPr>
          <w:rFonts w:eastAsiaTheme="minorHAnsi"/>
          <w:sz w:val="24"/>
          <w:szCs w:val="24"/>
          <w:lang w:eastAsia="en-US"/>
        </w:rPr>
        <w:t xml:space="preserve">Типовими недоліками,  виявленими при перевірках є наступні: </w:t>
      </w:r>
    </w:p>
    <w:p w:rsidR="00260EF3" w:rsidRPr="00DB4D80" w:rsidRDefault="00260EF3" w:rsidP="00041E89">
      <w:pPr>
        <w:numPr>
          <w:ilvl w:val="0"/>
          <w:numId w:val="35"/>
        </w:numPr>
        <w:autoSpaceDE/>
        <w:autoSpaceDN/>
        <w:adjustRightInd/>
        <w:ind w:left="-142" w:firstLine="567"/>
        <w:jc w:val="both"/>
        <w:rPr>
          <w:rFonts w:eastAsiaTheme="minorHAnsi"/>
          <w:sz w:val="24"/>
          <w:szCs w:val="24"/>
          <w:lang w:eastAsia="en-US"/>
        </w:rPr>
      </w:pPr>
      <w:r w:rsidRPr="00DB4D80">
        <w:rPr>
          <w:rFonts w:eastAsiaTheme="minorHAnsi"/>
          <w:sz w:val="24"/>
          <w:szCs w:val="24"/>
          <w:lang w:eastAsia="en-US"/>
        </w:rPr>
        <w:t>відсутність перспективного меню для учнів 1-4 класів (ІЗОШ № 11);</w:t>
      </w:r>
    </w:p>
    <w:p w:rsidR="00260EF3" w:rsidRPr="00DB4D80" w:rsidRDefault="00260EF3" w:rsidP="00041E89">
      <w:pPr>
        <w:numPr>
          <w:ilvl w:val="0"/>
          <w:numId w:val="35"/>
        </w:numPr>
        <w:autoSpaceDE/>
        <w:autoSpaceDN/>
        <w:adjustRightInd/>
        <w:ind w:left="-142" w:firstLine="567"/>
        <w:jc w:val="both"/>
        <w:rPr>
          <w:rFonts w:eastAsiaTheme="minorHAnsi"/>
          <w:sz w:val="24"/>
          <w:szCs w:val="24"/>
          <w:lang w:eastAsia="en-US"/>
        </w:rPr>
      </w:pPr>
      <w:r w:rsidRPr="00DB4D80">
        <w:rPr>
          <w:rFonts w:eastAsiaTheme="minorHAnsi"/>
          <w:sz w:val="24"/>
          <w:szCs w:val="24"/>
          <w:lang w:eastAsia="en-US"/>
        </w:rPr>
        <w:t>порушення ведення технологічної документації (ІГ № 1, ІЗОШ № 4, 10);</w:t>
      </w:r>
    </w:p>
    <w:p w:rsidR="00260EF3" w:rsidRPr="00DB4D80" w:rsidRDefault="00260EF3" w:rsidP="00041E89">
      <w:pPr>
        <w:numPr>
          <w:ilvl w:val="0"/>
          <w:numId w:val="35"/>
        </w:numPr>
        <w:autoSpaceDE/>
        <w:autoSpaceDN/>
        <w:adjustRightInd/>
        <w:ind w:left="-142" w:firstLine="567"/>
        <w:jc w:val="both"/>
        <w:rPr>
          <w:rFonts w:eastAsiaTheme="minorHAnsi"/>
          <w:sz w:val="24"/>
          <w:szCs w:val="24"/>
          <w:lang w:eastAsia="en-US"/>
        </w:rPr>
      </w:pPr>
      <w:r w:rsidRPr="00DB4D80">
        <w:rPr>
          <w:rFonts w:eastAsiaTheme="minorHAnsi"/>
          <w:sz w:val="24"/>
          <w:szCs w:val="24"/>
          <w:lang w:eastAsia="en-US"/>
        </w:rPr>
        <w:t xml:space="preserve"> неналежний санітарний стан приміщень харчоблоку, технологічного та холодильного обладнання (ІГ № 1, ІЗОШ № 4);</w:t>
      </w:r>
    </w:p>
    <w:p w:rsidR="00260EF3" w:rsidRPr="00DB4D80" w:rsidRDefault="00260EF3" w:rsidP="00041E89">
      <w:pPr>
        <w:numPr>
          <w:ilvl w:val="0"/>
          <w:numId w:val="35"/>
        </w:numPr>
        <w:autoSpaceDE/>
        <w:autoSpaceDN/>
        <w:adjustRightInd/>
        <w:ind w:left="-142" w:firstLine="567"/>
        <w:jc w:val="both"/>
        <w:rPr>
          <w:rFonts w:eastAsiaTheme="minorHAnsi"/>
          <w:sz w:val="24"/>
          <w:szCs w:val="24"/>
          <w:lang w:eastAsia="en-US"/>
        </w:rPr>
      </w:pPr>
      <w:r w:rsidRPr="00DB4D80">
        <w:rPr>
          <w:rFonts w:eastAsiaTheme="minorHAnsi"/>
          <w:sz w:val="24"/>
          <w:szCs w:val="24"/>
          <w:lang w:eastAsia="en-US"/>
        </w:rPr>
        <w:t xml:space="preserve"> недостатня кількість столового посуду відповідно до санітарних вимог (ІЗОШ № 2,4,10);</w:t>
      </w:r>
    </w:p>
    <w:p w:rsidR="00260EF3" w:rsidRPr="00DB4D80" w:rsidRDefault="00260EF3" w:rsidP="00041E89">
      <w:pPr>
        <w:numPr>
          <w:ilvl w:val="0"/>
          <w:numId w:val="35"/>
        </w:numPr>
        <w:autoSpaceDE/>
        <w:autoSpaceDN/>
        <w:adjustRightInd/>
        <w:ind w:left="-142" w:firstLine="567"/>
        <w:jc w:val="both"/>
        <w:rPr>
          <w:rFonts w:eastAsiaTheme="minorHAnsi"/>
          <w:sz w:val="24"/>
          <w:szCs w:val="24"/>
          <w:lang w:eastAsia="en-US"/>
        </w:rPr>
      </w:pPr>
      <w:r w:rsidRPr="00DB4D80">
        <w:rPr>
          <w:rFonts w:eastAsiaTheme="minorHAnsi"/>
          <w:sz w:val="24"/>
          <w:szCs w:val="24"/>
          <w:lang w:eastAsia="en-US"/>
        </w:rPr>
        <w:t xml:space="preserve">відсутність витяжної вентиляції (ІЗОШ № 10); </w:t>
      </w:r>
    </w:p>
    <w:p w:rsidR="00260EF3" w:rsidRPr="00DB4D80" w:rsidRDefault="00260EF3" w:rsidP="00041E89">
      <w:pPr>
        <w:numPr>
          <w:ilvl w:val="0"/>
          <w:numId w:val="35"/>
        </w:numPr>
        <w:autoSpaceDE/>
        <w:autoSpaceDN/>
        <w:adjustRightInd/>
        <w:ind w:left="-142" w:firstLine="567"/>
        <w:jc w:val="both"/>
        <w:rPr>
          <w:rFonts w:eastAsiaTheme="minorHAnsi"/>
          <w:sz w:val="24"/>
          <w:szCs w:val="24"/>
          <w:lang w:eastAsia="en-US"/>
        </w:rPr>
      </w:pPr>
      <w:r w:rsidRPr="00DB4D80">
        <w:rPr>
          <w:rFonts w:eastAsiaTheme="minorHAnsi"/>
          <w:sz w:val="24"/>
          <w:szCs w:val="24"/>
          <w:lang w:eastAsia="en-US"/>
        </w:rPr>
        <w:t>не упорядкований інвентар для прибирання приміщень харчоблоку (ІЗОШ № 4, 6, 10);</w:t>
      </w:r>
    </w:p>
    <w:p w:rsidR="00260EF3" w:rsidRPr="00DB4D80" w:rsidRDefault="00260EF3" w:rsidP="00041E89">
      <w:pPr>
        <w:numPr>
          <w:ilvl w:val="0"/>
          <w:numId w:val="35"/>
        </w:numPr>
        <w:autoSpaceDE/>
        <w:autoSpaceDN/>
        <w:adjustRightInd/>
        <w:ind w:left="-142" w:firstLine="567"/>
        <w:jc w:val="both"/>
        <w:rPr>
          <w:rFonts w:eastAsiaTheme="minorHAnsi"/>
          <w:sz w:val="24"/>
          <w:szCs w:val="24"/>
          <w:lang w:eastAsia="en-US"/>
        </w:rPr>
      </w:pPr>
      <w:r w:rsidRPr="00DB4D80">
        <w:rPr>
          <w:rFonts w:eastAsiaTheme="minorHAnsi"/>
          <w:sz w:val="24"/>
          <w:szCs w:val="24"/>
          <w:lang w:eastAsia="en-US"/>
        </w:rPr>
        <w:t xml:space="preserve"> невелика кількість дітей, що харчуються за кошти батьків (ІЗОШ № 10, 11);</w:t>
      </w:r>
    </w:p>
    <w:p w:rsidR="00260EF3" w:rsidRPr="00DB4D80" w:rsidRDefault="00260EF3" w:rsidP="00041E89">
      <w:pPr>
        <w:numPr>
          <w:ilvl w:val="0"/>
          <w:numId w:val="35"/>
        </w:numPr>
        <w:autoSpaceDE/>
        <w:autoSpaceDN/>
        <w:adjustRightInd/>
        <w:ind w:left="-142" w:firstLine="567"/>
        <w:jc w:val="both"/>
        <w:rPr>
          <w:rFonts w:eastAsiaTheme="minorHAnsi"/>
          <w:sz w:val="24"/>
          <w:szCs w:val="24"/>
          <w:lang w:eastAsia="en-US"/>
        </w:rPr>
      </w:pPr>
      <w:r w:rsidRPr="00DB4D80">
        <w:rPr>
          <w:rFonts w:eastAsiaTheme="minorHAnsi"/>
          <w:sz w:val="24"/>
          <w:szCs w:val="24"/>
          <w:lang w:eastAsia="en-US"/>
        </w:rPr>
        <w:t>відсутність полиці для розташування контрольної страви (ІЗОШ № 10, 11);</w:t>
      </w:r>
    </w:p>
    <w:p w:rsidR="00260EF3" w:rsidRPr="00DB4D80" w:rsidRDefault="00260EF3" w:rsidP="00041E89">
      <w:pPr>
        <w:numPr>
          <w:ilvl w:val="0"/>
          <w:numId w:val="35"/>
        </w:numPr>
        <w:autoSpaceDE/>
        <w:autoSpaceDN/>
        <w:adjustRightInd/>
        <w:ind w:left="-142" w:firstLine="567"/>
        <w:jc w:val="both"/>
        <w:rPr>
          <w:rFonts w:eastAsiaTheme="minorHAnsi"/>
          <w:sz w:val="24"/>
          <w:szCs w:val="24"/>
          <w:lang w:eastAsia="en-US"/>
        </w:rPr>
      </w:pPr>
      <w:r w:rsidRPr="00DB4D80">
        <w:rPr>
          <w:rFonts w:eastAsiaTheme="minorHAnsi"/>
          <w:sz w:val="24"/>
          <w:szCs w:val="24"/>
          <w:lang w:eastAsia="en-US"/>
        </w:rPr>
        <w:t>недостатня кількість ваг на харчоблоці (ІГ № 1, ІЗОШ № 6).</w:t>
      </w:r>
    </w:p>
    <w:p w:rsidR="00260EF3" w:rsidRPr="00DB4D80" w:rsidRDefault="00260EF3" w:rsidP="00260EF3">
      <w:pPr>
        <w:autoSpaceDE/>
        <w:autoSpaceDN/>
        <w:adjustRightInd/>
        <w:ind w:left="-142" w:firstLine="568"/>
        <w:jc w:val="both"/>
        <w:rPr>
          <w:rFonts w:eastAsia="Calibri"/>
          <w:sz w:val="24"/>
          <w:szCs w:val="24"/>
          <w:lang w:eastAsia="en-US"/>
        </w:rPr>
      </w:pPr>
      <w:r w:rsidRPr="00DB4D80">
        <w:rPr>
          <w:rFonts w:eastAsia="Calibri"/>
          <w:sz w:val="24"/>
          <w:szCs w:val="24"/>
          <w:lang w:eastAsia="en-US"/>
        </w:rPr>
        <w:t xml:space="preserve">За оперативними даними закладів освіти щодо організації харчування у ІІІ кварталі 2018 року загальна кількість дітей, які отримували безкоштовне </w:t>
      </w:r>
      <w:proofErr w:type="spellStart"/>
      <w:r w:rsidRPr="00DB4D80">
        <w:rPr>
          <w:rFonts w:eastAsia="Calibri"/>
          <w:sz w:val="24"/>
          <w:szCs w:val="24"/>
          <w:lang w:eastAsia="en-US"/>
        </w:rPr>
        <w:t>харч</w:t>
      </w:r>
      <w:proofErr w:type="spellEnd"/>
      <w:r w:rsidRPr="00DB4D80">
        <w:rPr>
          <w:rFonts w:eastAsia="Calibri"/>
          <w:sz w:val="24"/>
          <w:szCs w:val="24"/>
          <w:lang w:eastAsia="en-US"/>
        </w:rPr>
        <w:t xml:space="preserve">ування__907___ чол. </w:t>
      </w:r>
      <w:r w:rsidRPr="00DB4D80">
        <w:rPr>
          <w:sz w:val="24"/>
          <w:szCs w:val="24"/>
        </w:rPr>
        <w:t>(ЗДО – 320, 1-4 кл. – 273, 5-11 кл. – 314)</w:t>
      </w:r>
    </w:p>
    <w:p w:rsidR="00260EF3" w:rsidRPr="00DB4D80" w:rsidRDefault="00260EF3" w:rsidP="00260EF3">
      <w:pPr>
        <w:autoSpaceDE/>
        <w:autoSpaceDN/>
        <w:adjustRightInd/>
        <w:rPr>
          <w:rFonts w:eastAsia="Calibri"/>
          <w:sz w:val="24"/>
          <w:szCs w:val="24"/>
          <w:lang w:eastAsia="en-US"/>
        </w:rPr>
      </w:pPr>
      <w:r w:rsidRPr="00DB4D80">
        <w:rPr>
          <w:rFonts w:eastAsia="Calibri"/>
          <w:sz w:val="24"/>
          <w:szCs w:val="24"/>
          <w:lang w:eastAsia="en-US"/>
        </w:rPr>
        <w:t>Із них:</w:t>
      </w:r>
    </w:p>
    <w:p w:rsidR="00260EF3" w:rsidRPr="00DB4D80" w:rsidRDefault="00260EF3" w:rsidP="00260EF3">
      <w:pPr>
        <w:autoSpaceDE/>
        <w:autoSpaceDN/>
        <w:adjustRightInd/>
        <w:ind w:left="-142" w:firstLine="568"/>
        <w:rPr>
          <w:rFonts w:eastAsia="Calibri"/>
          <w:sz w:val="24"/>
          <w:szCs w:val="24"/>
          <w:lang w:eastAsia="en-US"/>
        </w:rPr>
      </w:pPr>
      <w:r w:rsidRPr="00DB4D80">
        <w:rPr>
          <w:rFonts w:eastAsia="Calibri"/>
          <w:sz w:val="24"/>
          <w:szCs w:val="24"/>
          <w:lang w:eastAsia="en-US"/>
        </w:rPr>
        <w:t xml:space="preserve"> Дітей пільгових категорій ____907__ осіб, а саме:</w:t>
      </w:r>
    </w:p>
    <w:p w:rsidR="00260EF3" w:rsidRPr="00DB4D80" w:rsidRDefault="00260EF3" w:rsidP="00260EF3">
      <w:pPr>
        <w:tabs>
          <w:tab w:val="left" w:pos="1080"/>
          <w:tab w:val="left" w:pos="1980"/>
        </w:tabs>
        <w:autoSpaceDE/>
        <w:autoSpaceDN/>
        <w:adjustRightInd/>
        <w:ind w:left="-142" w:firstLine="568"/>
        <w:jc w:val="both"/>
        <w:rPr>
          <w:rFonts w:eastAsia="Calibri"/>
          <w:sz w:val="24"/>
          <w:szCs w:val="24"/>
          <w:lang w:eastAsia="en-US"/>
        </w:rPr>
      </w:pPr>
      <w:r w:rsidRPr="00DB4D80">
        <w:rPr>
          <w:rFonts w:eastAsia="Calibri"/>
          <w:sz w:val="24"/>
          <w:szCs w:val="24"/>
          <w:lang w:eastAsia="en-US"/>
        </w:rPr>
        <w:t xml:space="preserve"> Дітей-сиріт та дітей, позбавлених батьківського піклування  ___96___ осіб</w:t>
      </w:r>
    </w:p>
    <w:p w:rsidR="00260EF3" w:rsidRPr="00DB4D80" w:rsidRDefault="00260EF3" w:rsidP="00260EF3">
      <w:pPr>
        <w:autoSpaceDE/>
        <w:autoSpaceDN/>
        <w:adjustRightInd/>
        <w:ind w:left="-142" w:firstLine="568"/>
        <w:rPr>
          <w:rFonts w:eastAsia="Calibri"/>
          <w:sz w:val="24"/>
          <w:szCs w:val="24"/>
          <w:lang w:eastAsia="en-US"/>
        </w:rPr>
      </w:pPr>
      <w:r w:rsidRPr="00DB4D80">
        <w:rPr>
          <w:rFonts w:eastAsia="Calibri"/>
          <w:sz w:val="24"/>
          <w:szCs w:val="24"/>
          <w:lang w:eastAsia="en-US"/>
        </w:rPr>
        <w:t>Із них:</w:t>
      </w:r>
    </w:p>
    <w:p w:rsidR="00260EF3" w:rsidRPr="00DB4D80" w:rsidRDefault="00260EF3" w:rsidP="00260EF3">
      <w:pPr>
        <w:tabs>
          <w:tab w:val="left" w:pos="1080"/>
          <w:tab w:val="left" w:pos="1980"/>
        </w:tabs>
        <w:autoSpaceDE/>
        <w:autoSpaceDN/>
        <w:adjustRightInd/>
        <w:ind w:left="-142" w:firstLine="568"/>
        <w:jc w:val="both"/>
        <w:rPr>
          <w:sz w:val="24"/>
          <w:szCs w:val="24"/>
        </w:rPr>
      </w:pPr>
      <w:r w:rsidRPr="00DB4D80">
        <w:rPr>
          <w:sz w:val="24"/>
          <w:szCs w:val="24"/>
        </w:rPr>
        <w:t>ЗДО - 2 осіб;</w:t>
      </w:r>
    </w:p>
    <w:p w:rsidR="00260EF3" w:rsidRPr="00DB4D80" w:rsidRDefault="00260EF3" w:rsidP="00260EF3">
      <w:pPr>
        <w:tabs>
          <w:tab w:val="left" w:pos="1080"/>
          <w:tab w:val="left" w:pos="1980"/>
        </w:tabs>
        <w:autoSpaceDE/>
        <w:autoSpaceDN/>
        <w:adjustRightInd/>
        <w:ind w:left="-142" w:firstLine="568"/>
        <w:jc w:val="both"/>
        <w:rPr>
          <w:sz w:val="24"/>
          <w:szCs w:val="24"/>
        </w:rPr>
      </w:pPr>
      <w:r w:rsidRPr="00DB4D80">
        <w:rPr>
          <w:sz w:val="24"/>
          <w:szCs w:val="24"/>
        </w:rPr>
        <w:t>1-4 кл – 22 осіб;</w:t>
      </w:r>
    </w:p>
    <w:p w:rsidR="00260EF3" w:rsidRPr="00DB4D80" w:rsidRDefault="00260EF3" w:rsidP="00260EF3">
      <w:pPr>
        <w:tabs>
          <w:tab w:val="left" w:pos="1080"/>
          <w:tab w:val="left" w:pos="1980"/>
        </w:tabs>
        <w:autoSpaceDE/>
        <w:autoSpaceDN/>
        <w:adjustRightInd/>
        <w:ind w:left="-142" w:firstLine="568"/>
        <w:jc w:val="both"/>
        <w:rPr>
          <w:sz w:val="24"/>
          <w:szCs w:val="24"/>
        </w:rPr>
      </w:pPr>
      <w:r w:rsidRPr="00DB4D80">
        <w:rPr>
          <w:sz w:val="24"/>
          <w:szCs w:val="24"/>
        </w:rPr>
        <w:t xml:space="preserve"> 5-11кл – 72 осіб.</w:t>
      </w:r>
    </w:p>
    <w:p w:rsidR="00260EF3" w:rsidRPr="00DB4D80" w:rsidRDefault="00260EF3" w:rsidP="00260EF3">
      <w:pPr>
        <w:tabs>
          <w:tab w:val="left" w:pos="1080"/>
          <w:tab w:val="left" w:pos="1980"/>
        </w:tabs>
        <w:autoSpaceDE/>
        <w:autoSpaceDN/>
        <w:adjustRightInd/>
        <w:ind w:left="-142" w:firstLine="568"/>
        <w:jc w:val="both"/>
        <w:rPr>
          <w:rFonts w:eastAsia="Calibri"/>
          <w:sz w:val="24"/>
          <w:szCs w:val="24"/>
          <w:lang w:eastAsia="en-US"/>
        </w:rPr>
      </w:pPr>
      <w:r w:rsidRPr="00DB4D80">
        <w:rPr>
          <w:rFonts w:eastAsia="Calibri"/>
          <w:sz w:val="24"/>
          <w:szCs w:val="24"/>
          <w:lang w:eastAsia="en-US"/>
        </w:rPr>
        <w:t>Дітей із малозабезпечених сімей ___571___ особи</w:t>
      </w:r>
    </w:p>
    <w:p w:rsidR="00260EF3" w:rsidRPr="00DB4D80" w:rsidRDefault="00260EF3" w:rsidP="00260EF3">
      <w:pPr>
        <w:autoSpaceDE/>
        <w:autoSpaceDN/>
        <w:adjustRightInd/>
        <w:ind w:left="-142" w:firstLine="568"/>
        <w:rPr>
          <w:rFonts w:eastAsia="Calibri"/>
          <w:sz w:val="24"/>
          <w:szCs w:val="24"/>
          <w:lang w:eastAsia="en-US"/>
        </w:rPr>
      </w:pPr>
      <w:r w:rsidRPr="00DB4D80">
        <w:rPr>
          <w:rFonts w:eastAsia="Calibri"/>
          <w:sz w:val="24"/>
          <w:szCs w:val="24"/>
          <w:lang w:eastAsia="en-US"/>
        </w:rPr>
        <w:t>Із них:</w:t>
      </w:r>
    </w:p>
    <w:p w:rsidR="00260EF3" w:rsidRPr="00DB4D80" w:rsidRDefault="00260EF3" w:rsidP="00260EF3">
      <w:pPr>
        <w:tabs>
          <w:tab w:val="left" w:pos="1080"/>
          <w:tab w:val="left" w:pos="1980"/>
        </w:tabs>
        <w:autoSpaceDE/>
        <w:autoSpaceDN/>
        <w:adjustRightInd/>
        <w:ind w:left="-142" w:firstLine="568"/>
        <w:jc w:val="both"/>
        <w:rPr>
          <w:sz w:val="24"/>
          <w:szCs w:val="24"/>
        </w:rPr>
      </w:pPr>
      <w:r w:rsidRPr="00DB4D80">
        <w:rPr>
          <w:sz w:val="24"/>
          <w:szCs w:val="24"/>
        </w:rPr>
        <w:t>ЗДО – 170 особи;</w:t>
      </w:r>
    </w:p>
    <w:p w:rsidR="00260EF3" w:rsidRPr="00DB4D80" w:rsidRDefault="00260EF3" w:rsidP="00260EF3">
      <w:pPr>
        <w:tabs>
          <w:tab w:val="left" w:pos="1080"/>
          <w:tab w:val="left" w:pos="1980"/>
        </w:tabs>
        <w:autoSpaceDE/>
        <w:autoSpaceDN/>
        <w:adjustRightInd/>
        <w:ind w:left="-142" w:firstLine="568"/>
        <w:jc w:val="both"/>
        <w:rPr>
          <w:sz w:val="24"/>
          <w:szCs w:val="24"/>
        </w:rPr>
      </w:pPr>
      <w:r w:rsidRPr="00DB4D80">
        <w:rPr>
          <w:sz w:val="24"/>
          <w:szCs w:val="24"/>
        </w:rPr>
        <w:t>1-4 кл – 201 осіб;</w:t>
      </w:r>
    </w:p>
    <w:p w:rsidR="00260EF3" w:rsidRPr="00DB4D80" w:rsidRDefault="00260EF3" w:rsidP="00260EF3">
      <w:pPr>
        <w:tabs>
          <w:tab w:val="left" w:pos="1080"/>
          <w:tab w:val="left" w:pos="1980"/>
        </w:tabs>
        <w:autoSpaceDE/>
        <w:autoSpaceDN/>
        <w:adjustRightInd/>
        <w:ind w:left="-142" w:firstLine="568"/>
        <w:jc w:val="both"/>
        <w:rPr>
          <w:sz w:val="24"/>
          <w:szCs w:val="24"/>
        </w:rPr>
      </w:pPr>
      <w:r w:rsidRPr="00DB4D80">
        <w:rPr>
          <w:sz w:val="24"/>
          <w:szCs w:val="24"/>
        </w:rPr>
        <w:t xml:space="preserve"> 5-11 кл – 200 особи.</w:t>
      </w:r>
    </w:p>
    <w:p w:rsidR="00260EF3" w:rsidRPr="00DB4D80" w:rsidRDefault="00260EF3" w:rsidP="00260EF3">
      <w:pPr>
        <w:autoSpaceDE/>
        <w:autoSpaceDN/>
        <w:adjustRightInd/>
        <w:ind w:left="-142" w:firstLine="568"/>
        <w:rPr>
          <w:rFonts w:eastAsia="Calibri"/>
          <w:sz w:val="24"/>
          <w:szCs w:val="24"/>
          <w:lang w:eastAsia="en-US"/>
        </w:rPr>
      </w:pPr>
      <w:r w:rsidRPr="00DB4D80">
        <w:rPr>
          <w:rFonts w:eastAsia="Calibri"/>
          <w:sz w:val="24"/>
          <w:szCs w:val="24"/>
          <w:lang w:eastAsia="en-US"/>
        </w:rPr>
        <w:t>Дітей,  які постраждали внаслідок аварії на ЧАЕС _4_ особи</w:t>
      </w:r>
    </w:p>
    <w:p w:rsidR="00260EF3" w:rsidRPr="00DB4D80" w:rsidRDefault="00260EF3" w:rsidP="00260EF3">
      <w:pPr>
        <w:autoSpaceDE/>
        <w:autoSpaceDN/>
        <w:adjustRightInd/>
        <w:ind w:left="-142" w:firstLine="568"/>
        <w:rPr>
          <w:rFonts w:eastAsia="Calibri"/>
          <w:sz w:val="24"/>
          <w:szCs w:val="24"/>
          <w:lang w:eastAsia="en-US"/>
        </w:rPr>
      </w:pPr>
      <w:r w:rsidRPr="00DB4D80">
        <w:rPr>
          <w:rFonts w:eastAsia="Calibri"/>
          <w:sz w:val="24"/>
          <w:szCs w:val="24"/>
          <w:lang w:eastAsia="en-US"/>
        </w:rPr>
        <w:t xml:space="preserve">Із них: </w:t>
      </w:r>
    </w:p>
    <w:p w:rsidR="00260EF3" w:rsidRPr="00DB4D80" w:rsidRDefault="00260EF3" w:rsidP="00260EF3">
      <w:pPr>
        <w:autoSpaceDE/>
        <w:autoSpaceDN/>
        <w:adjustRightInd/>
        <w:ind w:left="-142" w:firstLine="568"/>
        <w:rPr>
          <w:rFonts w:eastAsia="Calibri"/>
          <w:sz w:val="24"/>
          <w:szCs w:val="24"/>
          <w:lang w:eastAsia="en-US"/>
        </w:rPr>
      </w:pPr>
      <w:r w:rsidRPr="00DB4D80">
        <w:rPr>
          <w:rFonts w:eastAsia="Calibri"/>
          <w:sz w:val="24"/>
          <w:szCs w:val="24"/>
          <w:lang w:eastAsia="en-US"/>
        </w:rPr>
        <w:t>ЗДО – 4 особи.</w:t>
      </w:r>
    </w:p>
    <w:p w:rsidR="00260EF3" w:rsidRPr="00DB4D80" w:rsidRDefault="00260EF3" w:rsidP="00260EF3">
      <w:pPr>
        <w:tabs>
          <w:tab w:val="left" w:pos="1080"/>
          <w:tab w:val="left" w:pos="1980"/>
        </w:tabs>
        <w:autoSpaceDE/>
        <w:autoSpaceDN/>
        <w:adjustRightInd/>
        <w:ind w:left="-142" w:firstLine="568"/>
        <w:jc w:val="both"/>
        <w:rPr>
          <w:sz w:val="24"/>
          <w:szCs w:val="24"/>
        </w:rPr>
      </w:pPr>
      <w:r w:rsidRPr="00DB4D80">
        <w:rPr>
          <w:sz w:val="24"/>
          <w:szCs w:val="24"/>
        </w:rPr>
        <w:t xml:space="preserve">Дітей з інвалідністю __12__ осіб </w:t>
      </w:r>
    </w:p>
    <w:p w:rsidR="00260EF3" w:rsidRPr="00DB4D80" w:rsidRDefault="00260EF3" w:rsidP="00260EF3">
      <w:pPr>
        <w:autoSpaceDE/>
        <w:autoSpaceDN/>
        <w:adjustRightInd/>
        <w:ind w:left="-142" w:firstLine="568"/>
        <w:rPr>
          <w:rFonts w:eastAsia="Calibri"/>
          <w:sz w:val="24"/>
          <w:szCs w:val="24"/>
          <w:lang w:eastAsia="en-US"/>
        </w:rPr>
      </w:pPr>
      <w:r w:rsidRPr="00DB4D80">
        <w:rPr>
          <w:rFonts w:eastAsia="Calibri"/>
          <w:sz w:val="24"/>
          <w:szCs w:val="24"/>
          <w:lang w:eastAsia="en-US"/>
        </w:rPr>
        <w:t xml:space="preserve">Із них: </w:t>
      </w:r>
    </w:p>
    <w:p w:rsidR="00260EF3" w:rsidRPr="00DB4D80" w:rsidRDefault="00260EF3" w:rsidP="00260EF3">
      <w:pPr>
        <w:tabs>
          <w:tab w:val="left" w:pos="1080"/>
          <w:tab w:val="left" w:pos="1980"/>
        </w:tabs>
        <w:autoSpaceDE/>
        <w:autoSpaceDN/>
        <w:adjustRightInd/>
        <w:ind w:left="-142" w:firstLine="568"/>
        <w:jc w:val="both"/>
        <w:rPr>
          <w:sz w:val="24"/>
          <w:szCs w:val="24"/>
        </w:rPr>
      </w:pPr>
      <w:r w:rsidRPr="00DB4D80">
        <w:rPr>
          <w:sz w:val="24"/>
          <w:szCs w:val="24"/>
        </w:rPr>
        <w:t>ЗДО – 12 осіб.</w:t>
      </w:r>
    </w:p>
    <w:p w:rsidR="00260EF3" w:rsidRPr="00DB4D80" w:rsidRDefault="00260EF3" w:rsidP="00260EF3">
      <w:pPr>
        <w:tabs>
          <w:tab w:val="left" w:pos="1080"/>
          <w:tab w:val="left" w:pos="1980"/>
        </w:tabs>
        <w:autoSpaceDE/>
        <w:autoSpaceDN/>
        <w:adjustRightInd/>
        <w:ind w:left="-142" w:firstLine="568"/>
        <w:jc w:val="both"/>
        <w:rPr>
          <w:sz w:val="24"/>
          <w:szCs w:val="24"/>
        </w:rPr>
      </w:pPr>
      <w:r w:rsidRPr="00DB4D80">
        <w:rPr>
          <w:sz w:val="24"/>
          <w:szCs w:val="24"/>
        </w:rPr>
        <w:lastRenderedPageBreak/>
        <w:t>Дітей з особливими освітніми потребами, які навчаються у спеціальних та інклюзивних класах (групах) __124_ осіб</w:t>
      </w:r>
    </w:p>
    <w:p w:rsidR="00260EF3" w:rsidRPr="00DB4D80" w:rsidRDefault="00260EF3" w:rsidP="00260EF3">
      <w:pPr>
        <w:autoSpaceDE/>
        <w:autoSpaceDN/>
        <w:adjustRightInd/>
        <w:ind w:left="-142" w:firstLine="568"/>
        <w:rPr>
          <w:rFonts w:eastAsia="Calibri"/>
          <w:sz w:val="24"/>
          <w:szCs w:val="24"/>
          <w:lang w:eastAsia="en-US"/>
        </w:rPr>
      </w:pPr>
      <w:r w:rsidRPr="00DB4D80">
        <w:rPr>
          <w:rFonts w:eastAsia="Calibri"/>
          <w:sz w:val="24"/>
          <w:szCs w:val="24"/>
          <w:lang w:eastAsia="en-US"/>
        </w:rPr>
        <w:t>Із них:</w:t>
      </w:r>
    </w:p>
    <w:p w:rsidR="00260EF3" w:rsidRPr="00DB4D80" w:rsidRDefault="00260EF3" w:rsidP="00260EF3">
      <w:pPr>
        <w:tabs>
          <w:tab w:val="left" w:pos="1080"/>
          <w:tab w:val="left" w:pos="1980"/>
        </w:tabs>
        <w:autoSpaceDE/>
        <w:autoSpaceDN/>
        <w:adjustRightInd/>
        <w:ind w:left="-142" w:firstLine="568"/>
        <w:jc w:val="both"/>
        <w:rPr>
          <w:sz w:val="24"/>
          <w:szCs w:val="24"/>
        </w:rPr>
      </w:pPr>
      <w:r w:rsidRPr="00DB4D80">
        <w:rPr>
          <w:sz w:val="24"/>
          <w:szCs w:val="24"/>
        </w:rPr>
        <w:t xml:space="preserve"> ЗДО – _105 осіб;</w:t>
      </w:r>
    </w:p>
    <w:p w:rsidR="00260EF3" w:rsidRPr="00DB4D80" w:rsidRDefault="00260EF3" w:rsidP="00260EF3">
      <w:pPr>
        <w:tabs>
          <w:tab w:val="left" w:pos="1080"/>
          <w:tab w:val="left" w:pos="1980"/>
        </w:tabs>
        <w:autoSpaceDE/>
        <w:autoSpaceDN/>
        <w:adjustRightInd/>
        <w:ind w:left="-142" w:firstLine="568"/>
        <w:jc w:val="both"/>
        <w:rPr>
          <w:sz w:val="24"/>
          <w:szCs w:val="24"/>
        </w:rPr>
      </w:pPr>
      <w:r w:rsidRPr="00DB4D80">
        <w:rPr>
          <w:sz w:val="24"/>
          <w:szCs w:val="24"/>
        </w:rPr>
        <w:t xml:space="preserve"> 1 – 4 кл. – 16 осіб;</w:t>
      </w:r>
    </w:p>
    <w:p w:rsidR="00260EF3" w:rsidRPr="00DB4D80" w:rsidRDefault="00260EF3" w:rsidP="00260EF3">
      <w:pPr>
        <w:tabs>
          <w:tab w:val="left" w:pos="1080"/>
          <w:tab w:val="left" w:pos="1980"/>
        </w:tabs>
        <w:autoSpaceDE/>
        <w:autoSpaceDN/>
        <w:adjustRightInd/>
        <w:ind w:left="-142" w:firstLine="568"/>
        <w:jc w:val="both"/>
        <w:rPr>
          <w:sz w:val="24"/>
          <w:szCs w:val="24"/>
        </w:rPr>
      </w:pPr>
      <w:r w:rsidRPr="00DB4D80">
        <w:rPr>
          <w:sz w:val="24"/>
          <w:szCs w:val="24"/>
        </w:rPr>
        <w:t xml:space="preserve"> 5 – 11 кл. – 3 особа.</w:t>
      </w:r>
    </w:p>
    <w:p w:rsidR="00260EF3" w:rsidRPr="00DB4D80" w:rsidRDefault="00260EF3" w:rsidP="00260EF3">
      <w:pPr>
        <w:tabs>
          <w:tab w:val="left" w:pos="1080"/>
          <w:tab w:val="left" w:pos="1980"/>
        </w:tabs>
        <w:autoSpaceDE/>
        <w:autoSpaceDN/>
        <w:adjustRightInd/>
        <w:ind w:left="-142" w:firstLine="568"/>
        <w:jc w:val="both"/>
        <w:rPr>
          <w:sz w:val="24"/>
          <w:szCs w:val="24"/>
        </w:rPr>
      </w:pPr>
      <w:r w:rsidRPr="00DB4D80">
        <w:rPr>
          <w:sz w:val="24"/>
          <w:szCs w:val="24"/>
        </w:rPr>
        <w:t>Дітей осіб, визнаних учасниками бойових дій __89__ осіб</w:t>
      </w:r>
    </w:p>
    <w:p w:rsidR="00260EF3" w:rsidRPr="00DB4D80" w:rsidRDefault="00260EF3" w:rsidP="00260EF3">
      <w:pPr>
        <w:autoSpaceDE/>
        <w:autoSpaceDN/>
        <w:adjustRightInd/>
        <w:ind w:left="-142" w:firstLine="568"/>
        <w:rPr>
          <w:rFonts w:eastAsia="Calibri"/>
          <w:sz w:val="24"/>
          <w:szCs w:val="24"/>
          <w:lang w:eastAsia="en-US"/>
        </w:rPr>
      </w:pPr>
      <w:r w:rsidRPr="00DB4D80">
        <w:rPr>
          <w:rFonts w:eastAsia="Calibri"/>
          <w:sz w:val="24"/>
          <w:szCs w:val="24"/>
          <w:lang w:eastAsia="en-US"/>
        </w:rPr>
        <w:t>Із них:</w:t>
      </w:r>
    </w:p>
    <w:p w:rsidR="00260EF3" w:rsidRPr="00DB4D80" w:rsidRDefault="00260EF3" w:rsidP="00260EF3">
      <w:pPr>
        <w:tabs>
          <w:tab w:val="left" w:pos="1080"/>
          <w:tab w:val="left" w:pos="1980"/>
        </w:tabs>
        <w:autoSpaceDE/>
        <w:autoSpaceDN/>
        <w:adjustRightInd/>
        <w:ind w:left="-142" w:firstLine="568"/>
        <w:jc w:val="both"/>
        <w:rPr>
          <w:sz w:val="24"/>
          <w:szCs w:val="24"/>
        </w:rPr>
      </w:pPr>
      <w:r w:rsidRPr="00DB4D80">
        <w:rPr>
          <w:sz w:val="24"/>
          <w:szCs w:val="24"/>
        </w:rPr>
        <w:t>ЗДО – 22 осіб;</w:t>
      </w:r>
    </w:p>
    <w:p w:rsidR="00260EF3" w:rsidRPr="00DB4D80" w:rsidRDefault="00260EF3" w:rsidP="00260EF3">
      <w:pPr>
        <w:tabs>
          <w:tab w:val="left" w:pos="1080"/>
          <w:tab w:val="left" w:pos="1980"/>
        </w:tabs>
        <w:autoSpaceDE/>
        <w:autoSpaceDN/>
        <w:adjustRightInd/>
        <w:ind w:left="-142" w:firstLine="568"/>
        <w:jc w:val="both"/>
        <w:rPr>
          <w:sz w:val="24"/>
          <w:szCs w:val="24"/>
        </w:rPr>
      </w:pPr>
      <w:r w:rsidRPr="00DB4D80">
        <w:rPr>
          <w:sz w:val="24"/>
          <w:szCs w:val="24"/>
        </w:rPr>
        <w:t>1-4 кл. – 31 осіб;</w:t>
      </w:r>
    </w:p>
    <w:p w:rsidR="00260EF3" w:rsidRPr="00DB4D80" w:rsidRDefault="00260EF3" w:rsidP="00260EF3">
      <w:pPr>
        <w:tabs>
          <w:tab w:val="left" w:pos="1080"/>
          <w:tab w:val="left" w:pos="1980"/>
        </w:tabs>
        <w:autoSpaceDE/>
        <w:autoSpaceDN/>
        <w:adjustRightInd/>
        <w:ind w:left="-142" w:firstLine="568"/>
        <w:jc w:val="both"/>
        <w:rPr>
          <w:sz w:val="24"/>
          <w:szCs w:val="24"/>
        </w:rPr>
      </w:pPr>
      <w:r w:rsidRPr="00DB4D80">
        <w:rPr>
          <w:sz w:val="24"/>
          <w:szCs w:val="24"/>
        </w:rPr>
        <w:t>5-11 кл. – 37 осіб.</w:t>
      </w:r>
    </w:p>
    <w:p w:rsidR="00260EF3" w:rsidRPr="00DB4D80" w:rsidRDefault="00260EF3" w:rsidP="00260EF3">
      <w:pPr>
        <w:tabs>
          <w:tab w:val="left" w:pos="1080"/>
          <w:tab w:val="left" w:pos="1980"/>
        </w:tabs>
        <w:autoSpaceDE/>
        <w:autoSpaceDN/>
        <w:adjustRightInd/>
        <w:ind w:left="-142" w:firstLine="568"/>
        <w:jc w:val="both"/>
        <w:rPr>
          <w:sz w:val="24"/>
          <w:szCs w:val="24"/>
        </w:rPr>
      </w:pPr>
      <w:r w:rsidRPr="00DB4D80">
        <w:rPr>
          <w:sz w:val="24"/>
          <w:szCs w:val="24"/>
        </w:rPr>
        <w:t xml:space="preserve">Дітей громадян вимушених переселенців (за окремим рішенням виконавчого комітету) __10__ осіб </w:t>
      </w:r>
    </w:p>
    <w:p w:rsidR="00260EF3" w:rsidRPr="00DB4D80" w:rsidRDefault="00260EF3" w:rsidP="00260EF3">
      <w:pPr>
        <w:autoSpaceDE/>
        <w:autoSpaceDN/>
        <w:adjustRightInd/>
        <w:ind w:left="-142" w:firstLine="568"/>
        <w:rPr>
          <w:rFonts w:eastAsia="Calibri"/>
          <w:sz w:val="24"/>
          <w:szCs w:val="24"/>
          <w:lang w:eastAsia="en-US"/>
        </w:rPr>
      </w:pPr>
      <w:r w:rsidRPr="00DB4D80">
        <w:rPr>
          <w:rFonts w:eastAsia="Calibri"/>
          <w:sz w:val="24"/>
          <w:szCs w:val="24"/>
          <w:lang w:eastAsia="en-US"/>
        </w:rPr>
        <w:t>Із них:</w:t>
      </w:r>
    </w:p>
    <w:p w:rsidR="00260EF3" w:rsidRPr="00DB4D80" w:rsidRDefault="00260EF3" w:rsidP="00260EF3">
      <w:pPr>
        <w:tabs>
          <w:tab w:val="left" w:pos="1080"/>
          <w:tab w:val="left" w:pos="1980"/>
        </w:tabs>
        <w:autoSpaceDE/>
        <w:autoSpaceDN/>
        <w:adjustRightInd/>
        <w:ind w:left="-142" w:firstLine="568"/>
        <w:jc w:val="both"/>
        <w:rPr>
          <w:sz w:val="24"/>
          <w:szCs w:val="24"/>
        </w:rPr>
      </w:pPr>
      <w:r w:rsidRPr="00DB4D80">
        <w:rPr>
          <w:sz w:val="24"/>
          <w:szCs w:val="24"/>
        </w:rPr>
        <w:t>ЗДО – 5 осіб;</w:t>
      </w:r>
    </w:p>
    <w:p w:rsidR="00260EF3" w:rsidRPr="00DB4D80" w:rsidRDefault="00260EF3" w:rsidP="00260EF3">
      <w:pPr>
        <w:tabs>
          <w:tab w:val="left" w:pos="1080"/>
          <w:tab w:val="left" w:pos="1980"/>
        </w:tabs>
        <w:autoSpaceDE/>
        <w:autoSpaceDN/>
        <w:adjustRightInd/>
        <w:ind w:left="-142" w:firstLine="568"/>
        <w:jc w:val="both"/>
        <w:rPr>
          <w:sz w:val="24"/>
          <w:szCs w:val="24"/>
        </w:rPr>
      </w:pPr>
      <w:r w:rsidRPr="00DB4D80">
        <w:rPr>
          <w:sz w:val="24"/>
          <w:szCs w:val="24"/>
        </w:rPr>
        <w:t xml:space="preserve"> 1 – 4 кл. –3 особи;</w:t>
      </w:r>
    </w:p>
    <w:p w:rsidR="00260EF3" w:rsidRPr="00DB4D80" w:rsidRDefault="00260EF3" w:rsidP="00260EF3">
      <w:pPr>
        <w:tabs>
          <w:tab w:val="left" w:pos="1080"/>
          <w:tab w:val="left" w:pos="1980"/>
        </w:tabs>
        <w:autoSpaceDE/>
        <w:autoSpaceDN/>
        <w:adjustRightInd/>
        <w:ind w:left="-142" w:firstLine="568"/>
        <w:jc w:val="both"/>
        <w:rPr>
          <w:sz w:val="24"/>
          <w:szCs w:val="24"/>
        </w:rPr>
      </w:pPr>
      <w:r w:rsidRPr="00DB4D80">
        <w:rPr>
          <w:sz w:val="24"/>
          <w:szCs w:val="24"/>
        </w:rPr>
        <w:t xml:space="preserve"> 5 – 11 кл. – 2 особи.</w:t>
      </w:r>
    </w:p>
    <w:p w:rsidR="00260EF3" w:rsidRPr="00DB4D80" w:rsidRDefault="00260EF3" w:rsidP="00260EF3">
      <w:pPr>
        <w:autoSpaceDE/>
        <w:autoSpaceDN/>
        <w:adjustRightInd/>
        <w:ind w:firstLine="426"/>
        <w:jc w:val="both"/>
        <w:rPr>
          <w:sz w:val="24"/>
          <w:szCs w:val="24"/>
        </w:rPr>
      </w:pPr>
      <w:r w:rsidRPr="00DB4D80">
        <w:rPr>
          <w:sz w:val="24"/>
          <w:szCs w:val="24"/>
        </w:rPr>
        <w:t xml:space="preserve"> Загальна кількість дітей, які отримують пільгове харчування (50% міський бюджет, 50% батьківська плата) -  </w:t>
      </w:r>
      <w:r w:rsidRPr="00DB4D80">
        <w:rPr>
          <w:sz w:val="24"/>
          <w:szCs w:val="24"/>
          <w:u w:val="single"/>
        </w:rPr>
        <w:t xml:space="preserve">1514 </w:t>
      </w:r>
      <w:r w:rsidRPr="00DB4D80">
        <w:rPr>
          <w:sz w:val="24"/>
          <w:szCs w:val="24"/>
        </w:rPr>
        <w:t>чол.</w:t>
      </w:r>
    </w:p>
    <w:p w:rsidR="00260EF3" w:rsidRPr="00DB4D80" w:rsidRDefault="00260EF3" w:rsidP="00260EF3">
      <w:pPr>
        <w:autoSpaceDE/>
        <w:autoSpaceDN/>
        <w:adjustRightInd/>
        <w:ind w:left="-142" w:firstLine="568"/>
        <w:jc w:val="both"/>
        <w:rPr>
          <w:sz w:val="24"/>
          <w:szCs w:val="24"/>
        </w:rPr>
      </w:pPr>
      <w:r w:rsidRPr="00DB4D80">
        <w:rPr>
          <w:sz w:val="24"/>
          <w:szCs w:val="24"/>
        </w:rPr>
        <w:t>Із них:</w:t>
      </w:r>
    </w:p>
    <w:p w:rsidR="00260EF3" w:rsidRPr="00DB4D80" w:rsidRDefault="00260EF3" w:rsidP="00260EF3">
      <w:pPr>
        <w:tabs>
          <w:tab w:val="left" w:pos="1080"/>
          <w:tab w:val="left" w:pos="1980"/>
        </w:tabs>
        <w:autoSpaceDE/>
        <w:autoSpaceDN/>
        <w:adjustRightInd/>
        <w:ind w:left="-142" w:firstLine="568"/>
        <w:jc w:val="both"/>
        <w:rPr>
          <w:sz w:val="24"/>
          <w:szCs w:val="24"/>
        </w:rPr>
      </w:pPr>
      <w:r w:rsidRPr="00DB4D80">
        <w:rPr>
          <w:sz w:val="24"/>
          <w:szCs w:val="24"/>
        </w:rPr>
        <w:t xml:space="preserve"> Дітей, що постраждали внаслідок аварії на ЧАЕС - </w:t>
      </w:r>
      <w:r w:rsidRPr="00DB4D80">
        <w:rPr>
          <w:sz w:val="24"/>
          <w:szCs w:val="24"/>
          <w:u w:val="single"/>
        </w:rPr>
        <w:t>7</w:t>
      </w:r>
      <w:r w:rsidRPr="00DB4D80">
        <w:rPr>
          <w:sz w:val="24"/>
          <w:szCs w:val="24"/>
        </w:rPr>
        <w:t xml:space="preserve"> осіб</w:t>
      </w:r>
    </w:p>
    <w:p w:rsidR="00260EF3" w:rsidRPr="00DB4D80" w:rsidRDefault="00260EF3" w:rsidP="00260EF3">
      <w:pPr>
        <w:autoSpaceDE/>
        <w:autoSpaceDN/>
        <w:adjustRightInd/>
        <w:ind w:left="-142" w:firstLine="568"/>
        <w:rPr>
          <w:rFonts w:eastAsia="Calibri"/>
          <w:sz w:val="24"/>
          <w:szCs w:val="24"/>
          <w:lang w:eastAsia="en-US"/>
        </w:rPr>
      </w:pPr>
      <w:r w:rsidRPr="00DB4D80">
        <w:rPr>
          <w:rFonts w:eastAsia="Calibri"/>
          <w:sz w:val="24"/>
          <w:szCs w:val="24"/>
          <w:lang w:eastAsia="en-US"/>
        </w:rPr>
        <w:t>Із них:</w:t>
      </w:r>
    </w:p>
    <w:p w:rsidR="00260EF3" w:rsidRPr="00DB4D80" w:rsidRDefault="00260EF3" w:rsidP="00260EF3">
      <w:pPr>
        <w:tabs>
          <w:tab w:val="left" w:pos="1080"/>
          <w:tab w:val="left" w:pos="1980"/>
        </w:tabs>
        <w:autoSpaceDE/>
        <w:autoSpaceDN/>
        <w:adjustRightInd/>
        <w:ind w:left="-142" w:firstLine="568"/>
        <w:jc w:val="both"/>
        <w:rPr>
          <w:sz w:val="24"/>
          <w:szCs w:val="24"/>
        </w:rPr>
      </w:pPr>
      <w:r w:rsidRPr="00DB4D80">
        <w:rPr>
          <w:sz w:val="24"/>
          <w:szCs w:val="24"/>
        </w:rPr>
        <w:t xml:space="preserve"> 1-4 кл –2 осіб;</w:t>
      </w:r>
    </w:p>
    <w:p w:rsidR="00260EF3" w:rsidRPr="00DB4D80" w:rsidRDefault="00260EF3" w:rsidP="00260EF3">
      <w:pPr>
        <w:tabs>
          <w:tab w:val="left" w:pos="1080"/>
          <w:tab w:val="left" w:pos="1980"/>
        </w:tabs>
        <w:autoSpaceDE/>
        <w:autoSpaceDN/>
        <w:adjustRightInd/>
        <w:ind w:left="-142" w:firstLine="568"/>
        <w:jc w:val="both"/>
        <w:rPr>
          <w:sz w:val="24"/>
          <w:szCs w:val="24"/>
        </w:rPr>
      </w:pPr>
      <w:r w:rsidRPr="00DB4D80">
        <w:rPr>
          <w:sz w:val="24"/>
          <w:szCs w:val="24"/>
        </w:rPr>
        <w:t>5-11кл – 5 особи.</w:t>
      </w:r>
    </w:p>
    <w:p w:rsidR="00260EF3" w:rsidRPr="00DB4D80" w:rsidRDefault="00260EF3" w:rsidP="00260EF3">
      <w:pPr>
        <w:tabs>
          <w:tab w:val="left" w:pos="1080"/>
          <w:tab w:val="left" w:pos="1980"/>
        </w:tabs>
        <w:autoSpaceDE/>
        <w:autoSpaceDN/>
        <w:adjustRightInd/>
        <w:ind w:left="-142" w:firstLine="568"/>
        <w:jc w:val="both"/>
        <w:rPr>
          <w:sz w:val="24"/>
          <w:szCs w:val="24"/>
        </w:rPr>
      </w:pPr>
      <w:r w:rsidRPr="00DB4D80">
        <w:rPr>
          <w:sz w:val="24"/>
          <w:szCs w:val="24"/>
        </w:rPr>
        <w:t xml:space="preserve">Дітей з багатодітних сімей – </w:t>
      </w:r>
      <w:r w:rsidRPr="00DB4D80">
        <w:rPr>
          <w:sz w:val="24"/>
          <w:szCs w:val="24"/>
          <w:u w:val="single"/>
        </w:rPr>
        <w:t>49</w:t>
      </w:r>
      <w:r w:rsidRPr="00DB4D80">
        <w:rPr>
          <w:sz w:val="24"/>
          <w:szCs w:val="24"/>
        </w:rPr>
        <w:t xml:space="preserve"> осіб</w:t>
      </w:r>
    </w:p>
    <w:p w:rsidR="00260EF3" w:rsidRPr="00DB4D80" w:rsidRDefault="00260EF3" w:rsidP="00260EF3">
      <w:pPr>
        <w:autoSpaceDE/>
        <w:autoSpaceDN/>
        <w:adjustRightInd/>
        <w:ind w:left="-142" w:firstLine="568"/>
        <w:jc w:val="both"/>
        <w:rPr>
          <w:sz w:val="24"/>
          <w:szCs w:val="24"/>
        </w:rPr>
      </w:pPr>
      <w:r w:rsidRPr="00DB4D80">
        <w:rPr>
          <w:sz w:val="24"/>
          <w:szCs w:val="24"/>
        </w:rPr>
        <w:t xml:space="preserve">Учнів 1- 4 класів </w:t>
      </w:r>
      <w:proofErr w:type="spellStart"/>
      <w:r w:rsidRPr="00DB4D80">
        <w:rPr>
          <w:sz w:val="24"/>
          <w:szCs w:val="24"/>
        </w:rPr>
        <w:t>непільгових</w:t>
      </w:r>
      <w:proofErr w:type="spellEnd"/>
      <w:r w:rsidRPr="00DB4D80">
        <w:rPr>
          <w:sz w:val="24"/>
          <w:szCs w:val="24"/>
        </w:rPr>
        <w:t xml:space="preserve"> категорій -  </w:t>
      </w:r>
      <w:r w:rsidRPr="00DB4D80">
        <w:rPr>
          <w:sz w:val="24"/>
          <w:szCs w:val="24"/>
          <w:u w:val="single"/>
        </w:rPr>
        <w:t xml:space="preserve">1458 </w:t>
      </w:r>
    </w:p>
    <w:p w:rsidR="00260EF3" w:rsidRPr="00DB4D80" w:rsidRDefault="00260EF3" w:rsidP="00260EF3">
      <w:pPr>
        <w:tabs>
          <w:tab w:val="left" w:pos="1080"/>
          <w:tab w:val="left" w:pos="1980"/>
        </w:tabs>
        <w:autoSpaceDE/>
        <w:autoSpaceDN/>
        <w:adjustRightInd/>
        <w:ind w:left="-142" w:firstLine="568"/>
        <w:jc w:val="both"/>
        <w:rPr>
          <w:rFonts w:eastAsia="Calibri"/>
          <w:sz w:val="24"/>
          <w:szCs w:val="24"/>
          <w:lang w:eastAsia="en-US"/>
        </w:rPr>
      </w:pPr>
      <w:r w:rsidRPr="00DB4D80">
        <w:rPr>
          <w:rFonts w:eastAsia="Calibri"/>
          <w:sz w:val="24"/>
          <w:szCs w:val="24"/>
          <w:lang w:eastAsia="en-US"/>
        </w:rPr>
        <w:t>Охоплення учнів гарячим харчуванням в закладах загальної середньої освіти становить:</w:t>
      </w:r>
    </w:p>
    <w:p w:rsidR="00260EF3" w:rsidRPr="00DB4D80" w:rsidRDefault="00260EF3" w:rsidP="00260EF3">
      <w:pPr>
        <w:tabs>
          <w:tab w:val="left" w:pos="1080"/>
          <w:tab w:val="left" w:pos="1980"/>
        </w:tabs>
        <w:autoSpaceDE/>
        <w:autoSpaceDN/>
        <w:adjustRightInd/>
        <w:ind w:left="-142" w:firstLine="568"/>
        <w:jc w:val="both"/>
        <w:rPr>
          <w:rFonts w:eastAsia="Calibri"/>
          <w:sz w:val="24"/>
          <w:szCs w:val="24"/>
          <w:lang w:eastAsia="en-US"/>
        </w:rPr>
      </w:pPr>
      <w:r w:rsidRPr="00DB4D80">
        <w:rPr>
          <w:rFonts w:eastAsia="Calibri"/>
          <w:sz w:val="24"/>
          <w:szCs w:val="24"/>
          <w:lang w:eastAsia="en-US"/>
        </w:rPr>
        <w:t>у І півріччі 2018 року становить 2593 учня (58%), а саме:</w:t>
      </w:r>
    </w:p>
    <w:p w:rsidR="00260EF3" w:rsidRPr="00DB4D80" w:rsidRDefault="00260EF3" w:rsidP="00260EF3">
      <w:pPr>
        <w:autoSpaceDE/>
        <w:autoSpaceDN/>
        <w:adjustRightInd/>
        <w:ind w:left="-142" w:right="424" w:firstLine="568"/>
        <w:jc w:val="both"/>
        <w:rPr>
          <w:rFonts w:eastAsia="Calibri"/>
          <w:sz w:val="24"/>
          <w:szCs w:val="24"/>
          <w:lang w:eastAsia="en-US"/>
        </w:rPr>
      </w:pPr>
      <w:r w:rsidRPr="00DB4D80">
        <w:rPr>
          <w:rFonts w:eastAsia="Calibri"/>
          <w:sz w:val="24"/>
          <w:szCs w:val="24"/>
          <w:lang w:eastAsia="en-US"/>
        </w:rPr>
        <w:t>1-4-ті класи – 1677 учнів (90%);</w:t>
      </w:r>
    </w:p>
    <w:p w:rsidR="00260EF3" w:rsidRPr="00DB4D80" w:rsidRDefault="00260EF3" w:rsidP="00260EF3">
      <w:pPr>
        <w:autoSpaceDE/>
        <w:autoSpaceDN/>
        <w:adjustRightInd/>
        <w:ind w:left="-142" w:right="424" w:firstLine="568"/>
        <w:jc w:val="both"/>
        <w:rPr>
          <w:rFonts w:eastAsia="Calibri"/>
          <w:sz w:val="24"/>
          <w:szCs w:val="24"/>
          <w:lang w:eastAsia="en-US"/>
        </w:rPr>
      </w:pPr>
      <w:r w:rsidRPr="00DB4D80">
        <w:rPr>
          <w:rFonts w:eastAsia="Calibri"/>
          <w:sz w:val="24"/>
          <w:szCs w:val="24"/>
          <w:lang w:eastAsia="en-US"/>
        </w:rPr>
        <w:t xml:space="preserve">- 5-9-ті класи - 763 учень (36%); </w:t>
      </w:r>
    </w:p>
    <w:p w:rsidR="00260EF3" w:rsidRPr="00DB4D80" w:rsidRDefault="00260EF3" w:rsidP="00260EF3">
      <w:pPr>
        <w:autoSpaceDE/>
        <w:autoSpaceDN/>
        <w:adjustRightInd/>
        <w:ind w:left="-142" w:right="424" w:firstLine="568"/>
        <w:jc w:val="both"/>
        <w:rPr>
          <w:rFonts w:eastAsia="Calibri"/>
          <w:sz w:val="24"/>
          <w:szCs w:val="24"/>
          <w:lang w:eastAsia="en-US"/>
        </w:rPr>
      </w:pPr>
      <w:r w:rsidRPr="00DB4D80">
        <w:rPr>
          <w:rFonts w:eastAsia="Calibri"/>
          <w:sz w:val="24"/>
          <w:szCs w:val="24"/>
          <w:lang w:eastAsia="en-US"/>
        </w:rPr>
        <w:t>- 10-11-ті класи – 153 учнів (34%).</w:t>
      </w:r>
    </w:p>
    <w:p w:rsidR="00260EF3" w:rsidRPr="00DB4D80" w:rsidRDefault="00260EF3" w:rsidP="00260EF3">
      <w:pPr>
        <w:tabs>
          <w:tab w:val="left" w:pos="1080"/>
          <w:tab w:val="left" w:pos="1980"/>
        </w:tabs>
        <w:autoSpaceDE/>
        <w:autoSpaceDN/>
        <w:adjustRightInd/>
        <w:ind w:left="-142" w:firstLine="568"/>
        <w:jc w:val="both"/>
        <w:rPr>
          <w:rFonts w:eastAsia="Calibri"/>
          <w:sz w:val="24"/>
          <w:szCs w:val="24"/>
          <w:lang w:eastAsia="en-US"/>
        </w:rPr>
      </w:pPr>
      <w:r w:rsidRPr="00DB4D80">
        <w:rPr>
          <w:rFonts w:eastAsia="Calibri"/>
          <w:sz w:val="24"/>
          <w:szCs w:val="24"/>
          <w:lang w:eastAsia="en-US"/>
        </w:rPr>
        <w:t xml:space="preserve"> у ІІ півріччі 2018 року становить 2996 учнів (67%), а саме:</w:t>
      </w:r>
    </w:p>
    <w:p w:rsidR="00260EF3" w:rsidRPr="00DB4D80" w:rsidRDefault="00260EF3" w:rsidP="00260EF3">
      <w:pPr>
        <w:autoSpaceDE/>
        <w:autoSpaceDN/>
        <w:adjustRightInd/>
        <w:ind w:left="-142" w:right="424" w:firstLine="568"/>
        <w:jc w:val="both"/>
        <w:rPr>
          <w:rFonts w:eastAsia="Calibri"/>
          <w:sz w:val="24"/>
          <w:szCs w:val="24"/>
          <w:lang w:eastAsia="en-US"/>
        </w:rPr>
      </w:pPr>
      <w:r w:rsidRPr="00DB4D80">
        <w:rPr>
          <w:rFonts w:eastAsia="Calibri"/>
          <w:sz w:val="24"/>
          <w:szCs w:val="24"/>
          <w:lang w:eastAsia="en-US"/>
        </w:rPr>
        <w:t>- 1-4-ті класи – 1727 учнів (93%);</w:t>
      </w:r>
    </w:p>
    <w:p w:rsidR="00260EF3" w:rsidRPr="00DB4D80" w:rsidRDefault="00260EF3" w:rsidP="00260EF3">
      <w:pPr>
        <w:autoSpaceDE/>
        <w:autoSpaceDN/>
        <w:adjustRightInd/>
        <w:ind w:left="-142" w:right="424" w:firstLine="568"/>
        <w:jc w:val="both"/>
        <w:rPr>
          <w:rFonts w:eastAsia="Calibri"/>
          <w:sz w:val="24"/>
          <w:szCs w:val="24"/>
          <w:lang w:eastAsia="en-US"/>
        </w:rPr>
      </w:pPr>
      <w:r w:rsidRPr="00DB4D80">
        <w:rPr>
          <w:rFonts w:eastAsia="Calibri"/>
          <w:sz w:val="24"/>
          <w:szCs w:val="24"/>
          <w:lang w:eastAsia="en-US"/>
        </w:rPr>
        <w:t xml:space="preserve">- 5-9-ті класи - 1087 учня (51%); </w:t>
      </w:r>
    </w:p>
    <w:p w:rsidR="00260EF3" w:rsidRPr="00DB4D80" w:rsidRDefault="00260EF3" w:rsidP="00260EF3">
      <w:pPr>
        <w:autoSpaceDE/>
        <w:autoSpaceDN/>
        <w:adjustRightInd/>
        <w:ind w:left="-142" w:right="424" w:firstLine="568"/>
        <w:jc w:val="both"/>
        <w:rPr>
          <w:rFonts w:eastAsia="Calibri"/>
          <w:sz w:val="24"/>
          <w:szCs w:val="24"/>
          <w:lang w:eastAsia="en-US"/>
        </w:rPr>
      </w:pPr>
      <w:r w:rsidRPr="00DB4D80">
        <w:rPr>
          <w:rFonts w:eastAsia="Calibri"/>
          <w:sz w:val="24"/>
          <w:szCs w:val="24"/>
          <w:lang w:eastAsia="en-US"/>
        </w:rPr>
        <w:t>- 10-11-ті класи – 182 учня (39%).</w:t>
      </w:r>
    </w:p>
    <w:p w:rsidR="00260EF3" w:rsidRPr="00DB4D80" w:rsidRDefault="00260EF3" w:rsidP="00260EF3">
      <w:pPr>
        <w:autoSpaceDE/>
        <w:autoSpaceDN/>
        <w:adjustRightInd/>
        <w:ind w:left="-142" w:right="-1" w:firstLine="568"/>
        <w:jc w:val="both"/>
        <w:rPr>
          <w:rFonts w:eastAsia="Calibri"/>
          <w:sz w:val="24"/>
          <w:szCs w:val="24"/>
          <w:lang w:eastAsia="en-US"/>
        </w:rPr>
      </w:pPr>
      <w:r w:rsidRPr="00DB4D80">
        <w:rPr>
          <w:rFonts w:eastAsia="Calibri"/>
          <w:sz w:val="24"/>
          <w:szCs w:val="24"/>
          <w:lang w:eastAsia="en-US"/>
        </w:rPr>
        <w:t>Охоплено усіма видами харчування із різних джерел фінансування у І півріччі 2018  року – 2776 учнів (62%)</w:t>
      </w:r>
    </w:p>
    <w:p w:rsidR="00260EF3" w:rsidRPr="00DB4D80" w:rsidRDefault="00260EF3" w:rsidP="00260EF3">
      <w:pPr>
        <w:autoSpaceDE/>
        <w:autoSpaceDN/>
        <w:adjustRightInd/>
        <w:ind w:left="-142" w:firstLine="568"/>
        <w:jc w:val="both"/>
        <w:rPr>
          <w:rFonts w:eastAsia="Calibri"/>
          <w:sz w:val="24"/>
          <w:szCs w:val="24"/>
          <w:lang w:eastAsia="en-US"/>
        </w:rPr>
      </w:pPr>
      <w:r w:rsidRPr="00DB4D80">
        <w:rPr>
          <w:rFonts w:eastAsia="Calibri"/>
          <w:sz w:val="24"/>
          <w:szCs w:val="24"/>
          <w:lang w:eastAsia="en-US"/>
        </w:rPr>
        <w:t>Охоплено усіма видами харчування із різних джерел фінансування у ІІ півріччі 2018  року – 3119 (70%)</w:t>
      </w:r>
    </w:p>
    <w:p w:rsidR="00260EF3" w:rsidRPr="00DB4D80" w:rsidRDefault="00260EF3" w:rsidP="00260EF3">
      <w:pPr>
        <w:autoSpaceDE/>
        <w:autoSpaceDN/>
        <w:adjustRightInd/>
        <w:ind w:left="-142" w:right="-1" w:firstLine="568"/>
        <w:jc w:val="both"/>
        <w:rPr>
          <w:rFonts w:eastAsia="Calibri"/>
          <w:sz w:val="24"/>
          <w:szCs w:val="24"/>
          <w:lang w:eastAsia="en-US"/>
        </w:rPr>
      </w:pPr>
      <w:r w:rsidRPr="00DB4D80">
        <w:rPr>
          <w:rFonts w:eastAsia="Calibri"/>
          <w:sz w:val="24"/>
          <w:szCs w:val="24"/>
          <w:lang w:eastAsia="en-US"/>
        </w:rPr>
        <w:lastRenderedPageBreak/>
        <w:t>За результатами вищезазначеної інформації можна зробити висновок, що спостерігається тенденція до збільшення відсотку охоплення учнів, як гарячим харчуванням, так і усіма видами харчування із різних джерел фінансування.</w:t>
      </w:r>
    </w:p>
    <w:p w:rsidR="00260EF3" w:rsidRPr="00DB4D80" w:rsidRDefault="00260EF3" w:rsidP="00260EF3">
      <w:pPr>
        <w:tabs>
          <w:tab w:val="left" w:pos="1080"/>
          <w:tab w:val="left" w:pos="1980"/>
        </w:tabs>
        <w:autoSpaceDE/>
        <w:autoSpaceDN/>
        <w:adjustRightInd/>
        <w:ind w:left="-284" w:firstLine="709"/>
        <w:rPr>
          <w:rFonts w:eastAsia="Calibri"/>
          <w:b/>
          <w:sz w:val="24"/>
          <w:szCs w:val="24"/>
          <w:lang w:eastAsia="en-US"/>
        </w:rPr>
      </w:pPr>
    </w:p>
    <w:p w:rsidR="00260EF3" w:rsidRPr="00DB4D80" w:rsidRDefault="00260EF3" w:rsidP="00260EF3">
      <w:pPr>
        <w:tabs>
          <w:tab w:val="left" w:pos="1080"/>
          <w:tab w:val="left" w:pos="1980"/>
        </w:tabs>
        <w:autoSpaceDE/>
        <w:autoSpaceDN/>
        <w:adjustRightInd/>
        <w:ind w:left="-284" w:firstLine="709"/>
        <w:jc w:val="center"/>
        <w:rPr>
          <w:rFonts w:eastAsia="Calibri"/>
          <w:sz w:val="24"/>
          <w:szCs w:val="24"/>
          <w:lang w:eastAsia="en-US"/>
        </w:rPr>
      </w:pPr>
      <w:r w:rsidRPr="00DB4D80">
        <w:rPr>
          <w:rFonts w:eastAsia="Calibri"/>
          <w:b/>
          <w:sz w:val="24"/>
          <w:szCs w:val="24"/>
          <w:lang w:eastAsia="en-US"/>
        </w:rPr>
        <w:t>Порівняльний аналіз виконання норм харчування в ЗЗСО в період навчання учнів</w:t>
      </w:r>
      <w:r w:rsidRPr="00DB4D80">
        <w:rPr>
          <w:rFonts w:eastAsia="Calibri"/>
          <w:sz w:val="24"/>
          <w:szCs w:val="24"/>
          <w:lang w:eastAsia="en-US"/>
        </w:rPr>
        <w:t xml:space="preserve"> </w:t>
      </w:r>
    </w:p>
    <w:p w:rsidR="00A36D45" w:rsidRPr="00DB4D80" w:rsidRDefault="00A36D45" w:rsidP="00260EF3">
      <w:pPr>
        <w:tabs>
          <w:tab w:val="left" w:pos="1080"/>
          <w:tab w:val="left" w:pos="1980"/>
        </w:tabs>
        <w:autoSpaceDE/>
        <w:autoSpaceDN/>
        <w:adjustRightInd/>
        <w:ind w:left="-284" w:firstLine="709"/>
        <w:jc w:val="center"/>
        <w:rPr>
          <w:rFonts w:eastAsia="Calibri"/>
          <w:sz w:val="24"/>
          <w:szCs w:val="24"/>
          <w:lang w:eastAsia="en-US"/>
        </w:rPr>
      </w:pPr>
    </w:p>
    <w:p w:rsidR="00A36D45" w:rsidRPr="00DB4D80" w:rsidRDefault="00A36D45" w:rsidP="00260EF3">
      <w:pPr>
        <w:tabs>
          <w:tab w:val="left" w:pos="1080"/>
          <w:tab w:val="left" w:pos="1980"/>
        </w:tabs>
        <w:autoSpaceDE/>
        <w:autoSpaceDN/>
        <w:adjustRightInd/>
        <w:ind w:left="-284" w:firstLine="709"/>
        <w:jc w:val="center"/>
        <w:rPr>
          <w:rFonts w:eastAsia="Calibri"/>
          <w:sz w:val="24"/>
          <w:szCs w:val="24"/>
          <w:lang w:eastAsia="en-US"/>
        </w:rPr>
      </w:pPr>
    </w:p>
    <w:p w:rsidR="00260EF3" w:rsidRPr="00DB4D80" w:rsidRDefault="00260EF3" w:rsidP="00260EF3">
      <w:pPr>
        <w:tabs>
          <w:tab w:val="left" w:pos="1080"/>
          <w:tab w:val="left" w:pos="1980"/>
        </w:tabs>
        <w:autoSpaceDE/>
        <w:autoSpaceDN/>
        <w:adjustRightInd/>
        <w:spacing w:line="360" w:lineRule="auto"/>
        <w:ind w:left="-284" w:firstLine="709"/>
        <w:jc w:val="center"/>
        <w:rPr>
          <w:rFonts w:eastAsia="Calibri"/>
          <w:sz w:val="28"/>
          <w:szCs w:val="28"/>
          <w:lang w:eastAsia="en-US"/>
        </w:rPr>
      </w:pPr>
      <w:r w:rsidRPr="00DB4D80">
        <w:rPr>
          <w:rFonts w:eastAsia="Calibri"/>
          <w:noProof/>
          <w:sz w:val="28"/>
          <w:szCs w:val="28"/>
          <w:lang w:val="ru-RU"/>
        </w:rPr>
        <w:drawing>
          <wp:inline distT="0" distB="0" distL="0" distR="0" wp14:anchorId="69ED1AED" wp14:editId="482EF733">
            <wp:extent cx="4267200" cy="3695700"/>
            <wp:effectExtent l="0" t="0" r="19050" b="1905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A36D45" w:rsidRPr="00DB4D80" w:rsidRDefault="00A36D45" w:rsidP="00260EF3">
      <w:pPr>
        <w:tabs>
          <w:tab w:val="left" w:pos="0"/>
          <w:tab w:val="left" w:pos="1980"/>
        </w:tabs>
        <w:autoSpaceDE/>
        <w:autoSpaceDN/>
        <w:adjustRightInd/>
        <w:ind w:left="-426" w:firstLine="284"/>
        <w:jc w:val="both"/>
        <w:rPr>
          <w:rFonts w:eastAsia="Calibri"/>
          <w:sz w:val="24"/>
          <w:szCs w:val="24"/>
          <w:lang w:eastAsia="en-US"/>
        </w:rPr>
      </w:pPr>
    </w:p>
    <w:p w:rsidR="00260EF3" w:rsidRPr="00DB4D80" w:rsidRDefault="00260EF3" w:rsidP="00260EF3">
      <w:pPr>
        <w:tabs>
          <w:tab w:val="left" w:pos="0"/>
          <w:tab w:val="left" w:pos="1980"/>
        </w:tabs>
        <w:autoSpaceDE/>
        <w:autoSpaceDN/>
        <w:adjustRightInd/>
        <w:ind w:left="-426" w:firstLine="284"/>
        <w:jc w:val="both"/>
        <w:rPr>
          <w:rFonts w:eastAsia="Calibri"/>
          <w:sz w:val="24"/>
          <w:szCs w:val="24"/>
          <w:lang w:eastAsia="en-US"/>
        </w:rPr>
      </w:pPr>
      <w:r w:rsidRPr="00DB4D80">
        <w:rPr>
          <w:rFonts w:eastAsia="Calibri"/>
          <w:sz w:val="24"/>
          <w:szCs w:val="24"/>
          <w:lang w:eastAsia="en-US"/>
        </w:rPr>
        <w:t xml:space="preserve">Середній показник (%) виконання норм харчування в ЗЗСО в 2017 році в період навчання учнів становив 65,2%, в 2018 році  - 69,2% </w:t>
      </w:r>
    </w:p>
    <w:p w:rsidR="00260EF3" w:rsidRPr="00DB4D80" w:rsidRDefault="00260EF3" w:rsidP="00260EF3">
      <w:pPr>
        <w:tabs>
          <w:tab w:val="left" w:pos="1080"/>
          <w:tab w:val="left" w:pos="1980"/>
        </w:tabs>
        <w:autoSpaceDE/>
        <w:autoSpaceDN/>
        <w:adjustRightInd/>
        <w:jc w:val="center"/>
        <w:rPr>
          <w:rFonts w:eastAsia="Calibri"/>
          <w:b/>
          <w:sz w:val="24"/>
          <w:szCs w:val="24"/>
          <w:lang w:eastAsia="en-US"/>
        </w:rPr>
      </w:pPr>
    </w:p>
    <w:p w:rsidR="00260EF3" w:rsidRPr="00DB4D80" w:rsidRDefault="00260EF3" w:rsidP="00260EF3">
      <w:pPr>
        <w:tabs>
          <w:tab w:val="left" w:pos="1080"/>
          <w:tab w:val="left" w:pos="1980"/>
        </w:tabs>
        <w:autoSpaceDE/>
        <w:autoSpaceDN/>
        <w:adjustRightInd/>
        <w:jc w:val="center"/>
        <w:rPr>
          <w:rFonts w:eastAsia="Calibri"/>
          <w:b/>
          <w:sz w:val="24"/>
          <w:szCs w:val="24"/>
          <w:lang w:eastAsia="en-US"/>
        </w:rPr>
      </w:pPr>
    </w:p>
    <w:p w:rsidR="00A36D45" w:rsidRPr="00DB4D80" w:rsidRDefault="00A36D45" w:rsidP="00260EF3">
      <w:pPr>
        <w:tabs>
          <w:tab w:val="left" w:pos="1080"/>
          <w:tab w:val="left" w:pos="1980"/>
        </w:tabs>
        <w:autoSpaceDE/>
        <w:autoSpaceDN/>
        <w:adjustRightInd/>
        <w:jc w:val="center"/>
        <w:rPr>
          <w:rFonts w:eastAsia="Calibri"/>
          <w:b/>
          <w:sz w:val="24"/>
          <w:szCs w:val="24"/>
          <w:lang w:eastAsia="en-US"/>
        </w:rPr>
      </w:pPr>
    </w:p>
    <w:p w:rsidR="00A36D45" w:rsidRPr="00DB4D80" w:rsidRDefault="00A36D45" w:rsidP="00260EF3">
      <w:pPr>
        <w:tabs>
          <w:tab w:val="left" w:pos="1080"/>
          <w:tab w:val="left" w:pos="1980"/>
        </w:tabs>
        <w:autoSpaceDE/>
        <w:autoSpaceDN/>
        <w:adjustRightInd/>
        <w:jc w:val="center"/>
        <w:rPr>
          <w:rFonts w:eastAsia="Calibri"/>
          <w:b/>
          <w:sz w:val="24"/>
          <w:szCs w:val="24"/>
          <w:lang w:eastAsia="en-US"/>
        </w:rPr>
      </w:pPr>
    </w:p>
    <w:p w:rsidR="00A36D45" w:rsidRPr="00DB4D80" w:rsidRDefault="00A36D45" w:rsidP="00260EF3">
      <w:pPr>
        <w:tabs>
          <w:tab w:val="left" w:pos="1080"/>
          <w:tab w:val="left" w:pos="1980"/>
        </w:tabs>
        <w:autoSpaceDE/>
        <w:autoSpaceDN/>
        <w:adjustRightInd/>
        <w:jc w:val="center"/>
        <w:rPr>
          <w:rFonts w:eastAsia="Calibri"/>
          <w:b/>
          <w:sz w:val="24"/>
          <w:szCs w:val="24"/>
          <w:lang w:eastAsia="en-US"/>
        </w:rPr>
      </w:pPr>
    </w:p>
    <w:p w:rsidR="00260EF3" w:rsidRPr="00DB4D80" w:rsidRDefault="00260EF3" w:rsidP="00260EF3">
      <w:pPr>
        <w:tabs>
          <w:tab w:val="left" w:pos="1080"/>
          <w:tab w:val="left" w:pos="1980"/>
        </w:tabs>
        <w:autoSpaceDE/>
        <w:autoSpaceDN/>
        <w:adjustRightInd/>
        <w:jc w:val="center"/>
        <w:rPr>
          <w:rFonts w:eastAsia="Calibri"/>
          <w:b/>
          <w:sz w:val="24"/>
          <w:szCs w:val="24"/>
          <w:lang w:eastAsia="en-US"/>
        </w:rPr>
      </w:pPr>
      <w:r w:rsidRPr="00DB4D80">
        <w:rPr>
          <w:rFonts w:eastAsia="Calibri"/>
          <w:b/>
          <w:sz w:val="24"/>
          <w:szCs w:val="24"/>
          <w:lang w:eastAsia="en-US"/>
        </w:rPr>
        <w:lastRenderedPageBreak/>
        <w:t>Порівняльний аналіз виконання норм харчування в ЗЗСО в оздоровчій період</w:t>
      </w:r>
    </w:p>
    <w:p w:rsidR="00A36D45" w:rsidRPr="00DB4D80" w:rsidRDefault="00A36D45" w:rsidP="00260EF3">
      <w:pPr>
        <w:tabs>
          <w:tab w:val="left" w:pos="1080"/>
          <w:tab w:val="left" w:pos="1980"/>
        </w:tabs>
        <w:autoSpaceDE/>
        <w:autoSpaceDN/>
        <w:adjustRightInd/>
        <w:jc w:val="center"/>
        <w:rPr>
          <w:rFonts w:eastAsia="Calibri"/>
          <w:b/>
          <w:sz w:val="24"/>
          <w:szCs w:val="24"/>
          <w:lang w:eastAsia="en-US"/>
        </w:rPr>
      </w:pPr>
    </w:p>
    <w:p w:rsidR="00260EF3" w:rsidRPr="00DB4D80" w:rsidRDefault="00260EF3" w:rsidP="00260EF3">
      <w:pPr>
        <w:tabs>
          <w:tab w:val="left" w:pos="1080"/>
          <w:tab w:val="left" w:pos="1980"/>
        </w:tabs>
        <w:autoSpaceDE/>
        <w:autoSpaceDN/>
        <w:adjustRightInd/>
        <w:spacing w:line="360" w:lineRule="auto"/>
        <w:ind w:left="-284" w:firstLine="709"/>
        <w:jc w:val="center"/>
        <w:rPr>
          <w:rFonts w:eastAsia="Calibri"/>
          <w:sz w:val="28"/>
          <w:szCs w:val="28"/>
          <w:lang w:eastAsia="en-US"/>
        </w:rPr>
      </w:pPr>
      <w:r w:rsidRPr="00DB4D80">
        <w:rPr>
          <w:rFonts w:eastAsia="Calibri"/>
          <w:noProof/>
          <w:sz w:val="28"/>
          <w:szCs w:val="28"/>
          <w:lang w:val="ru-RU"/>
        </w:rPr>
        <w:drawing>
          <wp:inline distT="0" distB="0" distL="0" distR="0" wp14:anchorId="4CCE3818" wp14:editId="1E4ABF05">
            <wp:extent cx="3914775" cy="2667000"/>
            <wp:effectExtent l="0" t="0" r="9525" b="19050"/>
            <wp:docPr id="76"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260EF3" w:rsidRPr="00DB4D80" w:rsidRDefault="00260EF3" w:rsidP="00260EF3">
      <w:pPr>
        <w:tabs>
          <w:tab w:val="left" w:pos="1080"/>
          <w:tab w:val="left" w:pos="1980"/>
        </w:tabs>
        <w:autoSpaceDE/>
        <w:autoSpaceDN/>
        <w:adjustRightInd/>
        <w:ind w:left="-142" w:right="141" w:firstLine="426"/>
        <w:jc w:val="both"/>
        <w:rPr>
          <w:rFonts w:eastAsia="Calibri"/>
          <w:sz w:val="24"/>
          <w:szCs w:val="24"/>
          <w:lang w:eastAsia="en-US"/>
        </w:rPr>
      </w:pPr>
      <w:r w:rsidRPr="00DB4D80">
        <w:rPr>
          <w:rFonts w:eastAsia="Calibri"/>
          <w:sz w:val="24"/>
          <w:szCs w:val="24"/>
          <w:lang w:eastAsia="en-US"/>
        </w:rPr>
        <w:t xml:space="preserve">Середній показник (%) виконання норм харчування в ЗЗСО в оздоровчій період в 2017 році становив 46,9%, в 2018 році -  58% </w:t>
      </w:r>
    </w:p>
    <w:p w:rsidR="00260EF3" w:rsidRPr="00DB4D80" w:rsidRDefault="00260EF3" w:rsidP="00260EF3">
      <w:pPr>
        <w:jc w:val="both"/>
        <w:rPr>
          <w:sz w:val="24"/>
          <w:szCs w:val="24"/>
        </w:rPr>
      </w:pPr>
    </w:p>
    <w:p w:rsidR="00260EF3" w:rsidRPr="00DB4D80" w:rsidRDefault="00260EF3" w:rsidP="00260EF3">
      <w:pPr>
        <w:jc w:val="center"/>
        <w:rPr>
          <w:b/>
          <w:sz w:val="24"/>
          <w:szCs w:val="24"/>
        </w:rPr>
      </w:pPr>
      <w:r w:rsidRPr="00DB4D80">
        <w:rPr>
          <w:b/>
          <w:sz w:val="24"/>
          <w:szCs w:val="24"/>
        </w:rPr>
        <w:t>Оздоровлення та  відпочинок  дітей та учнівської молоді влітку 2018 року</w:t>
      </w:r>
    </w:p>
    <w:p w:rsidR="00260EF3" w:rsidRPr="00DB4D80" w:rsidRDefault="00260EF3" w:rsidP="00260EF3">
      <w:pPr>
        <w:jc w:val="center"/>
        <w:rPr>
          <w:b/>
          <w:sz w:val="24"/>
          <w:szCs w:val="24"/>
        </w:rPr>
      </w:pPr>
    </w:p>
    <w:p w:rsidR="00260EF3" w:rsidRPr="00DB4D80" w:rsidRDefault="00260EF3" w:rsidP="00260EF3">
      <w:pPr>
        <w:pStyle w:val="affb"/>
        <w:spacing w:after="0" w:line="240" w:lineRule="auto"/>
        <w:ind w:left="0" w:firstLine="426"/>
        <w:jc w:val="both"/>
        <w:rPr>
          <w:rFonts w:ascii="Times New Roman" w:hAnsi="Times New Roman"/>
          <w:sz w:val="24"/>
          <w:szCs w:val="24"/>
          <w:lang w:val="uk-UA"/>
        </w:rPr>
      </w:pPr>
      <w:r w:rsidRPr="00DB4D80">
        <w:rPr>
          <w:rFonts w:ascii="Times New Roman" w:hAnsi="Times New Roman"/>
          <w:sz w:val="24"/>
          <w:szCs w:val="24"/>
          <w:lang w:val="uk-UA"/>
        </w:rPr>
        <w:t xml:space="preserve">З метою якісної підготовки та проведення оздоровчої кампанії влітку 2018 року було прийнято ряд розпорядчих документів Ізюмською міською радою, виконавчим комітетом Ізюмської міської ради, а саме: рішенням 65 сесії Ізюмської міської ради 7 скликання від 25.05.2018 №1652  внесені зміни до рішення 37 сесії Ізюмської міської ради 7 скликання від 27квітня 2017 року №0970 «Про затвердження міської програми оздоровлення та відпочинку дітей міста Ізюм на 2017 – 2020 роки», рішення виконавчого комітету Ізюмської міської ради Харківської області від 11.05.2018 року №0488 «Про організацію оздоровлення та відпочинку дітей міста Ізюм у 2018 році». </w:t>
      </w:r>
    </w:p>
    <w:p w:rsidR="006D4AE6" w:rsidRPr="00DB4D80" w:rsidRDefault="00260EF3" w:rsidP="00260EF3">
      <w:pPr>
        <w:ind w:firstLine="426"/>
        <w:jc w:val="both"/>
        <w:rPr>
          <w:sz w:val="24"/>
          <w:szCs w:val="24"/>
        </w:rPr>
      </w:pPr>
      <w:r w:rsidRPr="00DB4D80">
        <w:rPr>
          <w:sz w:val="24"/>
          <w:szCs w:val="24"/>
        </w:rPr>
        <w:t>Відповідно до вищезазначених документів та наказу Департаменту науки і освіти Харківської обласної державної адміністрації від 16.04.2018 №109 «Про організацію оздоровлення та відпочинку дітей влітку 2018 року», видано накази управління освіти: від 20.04.2018 № 176 «Про організацію оздоровлення та відпочинку дітей влітку 2018 року», від 17.04.2018 № 166 «</w:t>
      </w:r>
      <w:r w:rsidRPr="00DB4D80">
        <w:rPr>
          <w:rFonts w:eastAsia="Calibri"/>
          <w:sz w:val="24"/>
          <w:szCs w:val="24"/>
        </w:rPr>
        <w:t>Про запобігання всім  видам дитячого травматизму серед учнів та вихованців закладів освіти у літній період 2018 року»</w:t>
      </w:r>
      <w:r w:rsidRPr="00DB4D80">
        <w:rPr>
          <w:sz w:val="24"/>
          <w:szCs w:val="24"/>
        </w:rPr>
        <w:t>. У відповідності до Типового положення про дитячий заклад оздоровлення та відпочинку, затвердженого Постановою Кабінету Міністрів України від 28.04.2009 №422 були розроблені та затверджені Статути таборів відпочинку з денним перебуванням.</w:t>
      </w:r>
    </w:p>
    <w:p w:rsidR="00260EF3" w:rsidRPr="00DB4D80" w:rsidRDefault="00260EF3" w:rsidP="00260EF3">
      <w:pPr>
        <w:jc w:val="both"/>
        <w:rPr>
          <w:sz w:val="24"/>
          <w:szCs w:val="24"/>
        </w:rPr>
      </w:pPr>
      <w:r w:rsidRPr="00DB4D80">
        <w:rPr>
          <w:sz w:val="24"/>
          <w:szCs w:val="24"/>
        </w:rPr>
        <w:lastRenderedPageBreak/>
        <w:t>На період з 1 червня по 31 серпня 2018 року всі заклади дошкільної освіти переведені на санаторний режим роботи. Відповідно до постанови Кабінету Міністрів України від 22 листопада 2004 року №1591 вартість харчування дитини у день була збільшена на 10% і становила: для дітей віком від 1 до 3 років 18,70 грн., від 3до 6 років – 22,00 грн. Раціон харчування дітей збагачено вітамінами за рахунок щоденного вживання свіжих фруктів, соків.</w:t>
      </w:r>
    </w:p>
    <w:p w:rsidR="00260EF3" w:rsidRPr="00DB4D80" w:rsidRDefault="00260EF3" w:rsidP="00260EF3">
      <w:pPr>
        <w:tabs>
          <w:tab w:val="left" w:pos="3804"/>
        </w:tabs>
        <w:ind w:firstLine="426"/>
        <w:jc w:val="both"/>
        <w:rPr>
          <w:sz w:val="24"/>
          <w:szCs w:val="24"/>
        </w:rPr>
      </w:pPr>
      <w:r w:rsidRPr="00DB4D80">
        <w:rPr>
          <w:sz w:val="24"/>
          <w:szCs w:val="24"/>
        </w:rPr>
        <w:t xml:space="preserve">Освітній процес в закладах дошкільної освіти протягом літнього оздоровчого періоду було розвантажено, надано перевагу заняттям художньо-естетичного, мовленнєвого, </w:t>
      </w:r>
      <w:proofErr w:type="spellStart"/>
      <w:r w:rsidRPr="00DB4D80">
        <w:rPr>
          <w:sz w:val="24"/>
          <w:szCs w:val="24"/>
        </w:rPr>
        <w:t>еколого-природничого</w:t>
      </w:r>
      <w:proofErr w:type="spellEnd"/>
      <w:r w:rsidRPr="00DB4D80">
        <w:rPr>
          <w:sz w:val="24"/>
          <w:szCs w:val="24"/>
        </w:rPr>
        <w:t xml:space="preserve">, </w:t>
      </w:r>
      <w:proofErr w:type="spellStart"/>
      <w:r w:rsidRPr="00DB4D80">
        <w:rPr>
          <w:sz w:val="24"/>
          <w:szCs w:val="24"/>
        </w:rPr>
        <w:t>валеологічного</w:t>
      </w:r>
      <w:proofErr w:type="spellEnd"/>
      <w:r w:rsidRPr="00DB4D80">
        <w:rPr>
          <w:sz w:val="24"/>
          <w:szCs w:val="24"/>
        </w:rPr>
        <w:t xml:space="preserve"> та </w:t>
      </w:r>
      <w:proofErr w:type="spellStart"/>
      <w:r w:rsidRPr="00DB4D80">
        <w:rPr>
          <w:sz w:val="24"/>
          <w:szCs w:val="24"/>
        </w:rPr>
        <w:t>фізкультурно</w:t>
      </w:r>
      <w:proofErr w:type="spellEnd"/>
      <w:r w:rsidRPr="00DB4D80">
        <w:rPr>
          <w:sz w:val="24"/>
          <w:szCs w:val="24"/>
        </w:rPr>
        <w:t xml:space="preserve"> – оздоровчого напрямку; забезпечено активний руховий режим дітей протягом дня; посилено роботу щодо проведення </w:t>
      </w:r>
      <w:proofErr w:type="spellStart"/>
      <w:r w:rsidRPr="00DB4D80">
        <w:rPr>
          <w:sz w:val="24"/>
          <w:szCs w:val="24"/>
        </w:rPr>
        <w:t>фізкультурно</w:t>
      </w:r>
      <w:proofErr w:type="spellEnd"/>
      <w:r w:rsidRPr="00DB4D80">
        <w:rPr>
          <w:sz w:val="24"/>
          <w:szCs w:val="24"/>
        </w:rPr>
        <w:t xml:space="preserve"> – оздоровчих та лікувально-профілактичних заходів. </w:t>
      </w:r>
    </w:p>
    <w:p w:rsidR="00260EF3" w:rsidRPr="00DB4D80" w:rsidRDefault="00260EF3" w:rsidP="00260EF3">
      <w:pPr>
        <w:ind w:firstLine="426"/>
        <w:jc w:val="both"/>
        <w:rPr>
          <w:sz w:val="24"/>
          <w:szCs w:val="24"/>
        </w:rPr>
      </w:pPr>
      <w:r w:rsidRPr="00DB4D80">
        <w:rPr>
          <w:sz w:val="24"/>
          <w:szCs w:val="24"/>
        </w:rPr>
        <w:t xml:space="preserve">Питання належної підготовки та проведення оздоровлення в таборах відпочинку з денним перебуванням розглядалось на нараді керівників ЗЗСО, ЗПО «Про підготовку і організацію оздоровлення та відпочинку дітей  улітку 2018 року» (протокол №4 від 19.04.2018 року), «Організація літнього відпочинку учнів ЗЗСО та вихованців ЦДЮТ» (протокол №5 від 17.05.2018). В період з квітня по травень 2018 року були проведені семінари-навчання заступників директорів з виховної роботи, директорів таборів відпочинку з денним перебуванням та працівників харчоблоків. Здійснено перевірки стану готовності до роботи влітку таборів відпочинку з денним перебуванням, акти приймання 10 таборів відпочинку з денним перебуванням підписані членами комісії з прийому в експлуатацію таборів з денним перебуванням. </w:t>
      </w:r>
    </w:p>
    <w:p w:rsidR="00260EF3" w:rsidRPr="00DB4D80" w:rsidRDefault="00260EF3" w:rsidP="00260EF3">
      <w:pPr>
        <w:ind w:firstLine="567"/>
        <w:jc w:val="both"/>
        <w:rPr>
          <w:sz w:val="24"/>
          <w:szCs w:val="24"/>
        </w:rPr>
      </w:pPr>
      <w:r w:rsidRPr="00DB4D80">
        <w:rPr>
          <w:sz w:val="24"/>
          <w:szCs w:val="24"/>
        </w:rPr>
        <w:t>На базі всіх закладів загальної середньої освіти та закладу позашкільної освіти у період з 29 травня по 15 червня було організовано роботу 10 таборів відпочинку з денним перебуванням, у яких відпочивало 3366 дитини (79% від кількості учнів 1-10 класів), з них 2448 дітей пільгових категорій (72 % від кількості дітей, що охоплені оздоровленням), які харчувались за кошти місцевого бюджету. Табори відпочинку з денним перебуванням працювали 14 робочих днів в одну зміну, з 8-00 до 14-00 години з обов’язковим дворазовим харчуванням. Вартість харчування складала 13 грн., вартість путівки – 182 грн.</w:t>
      </w:r>
    </w:p>
    <w:p w:rsidR="00260EF3" w:rsidRPr="00DB4D80" w:rsidRDefault="00260EF3" w:rsidP="00260EF3">
      <w:pPr>
        <w:jc w:val="both"/>
        <w:rPr>
          <w:sz w:val="24"/>
          <w:szCs w:val="24"/>
        </w:rPr>
      </w:pPr>
      <w:r w:rsidRPr="00DB4D80">
        <w:rPr>
          <w:sz w:val="24"/>
          <w:szCs w:val="24"/>
        </w:rPr>
        <w:t xml:space="preserve">Всього на харчування дітей у таборах відпочинку з денним перебуванням з міського бюджету використано 445536,00 грн., залучено батьківських коштів – 167076,00 грн. </w:t>
      </w:r>
    </w:p>
    <w:p w:rsidR="00260EF3" w:rsidRPr="00DB4D80" w:rsidRDefault="00260EF3" w:rsidP="00260EF3">
      <w:pPr>
        <w:ind w:firstLine="426"/>
        <w:jc w:val="both"/>
        <w:rPr>
          <w:sz w:val="24"/>
          <w:szCs w:val="24"/>
        </w:rPr>
      </w:pPr>
      <w:r w:rsidRPr="00DB4D80">
        <w:rPr>
          <w:sz w:val="24"/>
          <w:szCs w:val="24"/>
        </w:rPr>
        <w:t xml:space="preserve">В планах виховної роботи таборів відпочинку з денним перебуванням було передбачено проведення різнопланових заходів: </w:t>
      </w:r>
      <w:r w:rsidRPr="00DB4D80">
        <w:rPr>
          <w:rStyle w:val="s9"/>
          <w:sz w:val="24"/>
          <w:szCs w:val="24"/>
        </w:rPr>
        <w:t xml:space="preserve">свято до Міжнародного Дня захисту дітей, </w:t>
      </w:r>
      <w:r w:rsidRPr="00DB4D80">
        <w:rPr>
          <w:sz w:val="24"/>
          <w:szCs w:val="24"/>
        </w:rPr>
        <w:t xml:space="preserve"> Олімпійський день, </w:t>
      </w:r>
      <w:proofErr w:type="spellStart"/>
      <w:r w:rsidRPr="00DB4D80">
        <w:rPr>
          <w:sz w:val="24"/>
          <w:szCs w:val="24"/>
        </w:rPr>
        <w:t>день</w:t>
      </w:r>
      <w:proofErr w:type="spellEnd"/>
      <w:r w:rsidRPr="00DB4D80">
        <w:rPr>
          <w:sz w:val="24"/>
          <w:szCs w:val="24"/>
        </w:rPr>
        <w:t xml:space="preserve"> Німеччини, день національно-патріотичного виховання, </w:t>
      </w:r>
      <w:r w:rsidRPr="00DB4D80">
        <w:rPr>
          <w:sz w:val="24"/>
          <w:szCs w:val="24"/>
          <w:shd w:val="clear" w:color="auto" w:fill="FFFFFF"/>
        </w:rPr>
        <w:t>інформаційні години спілкування в рамках просвітницького проекту «Я маю право!»,  виховні заходи «Захоплююча подорож Німеччиною», змагання по запуску повітряних зміїв на кубок В.М. Хворостова, концертно-розважальна програма «Здрастуй, літо!»,</w:t>
      </w:r>
      <w:r w:rsidRPr="00DB4D80">
        <w:rPr>
          <w:sz w:val="24"/>
          <w:szCs w:val="24"/>
        </w:rPr>
        <w:t xml:space="preserve">  </w:t>
      </w:r>
      <w:r w:rsidRPr="00DB4D80">
        <w:rPr>
          <w:sz w:val="24"/>
          <w:szCs w:val="24"/>
          <w:shd w:val="clear" w:color="auto" w:fill="FFFFFF"/>
        </w:rPr>
        <w:t>враховані рекомендації щодо організації туристсько-краєзнавчої, еколого-натуралістичної, спортивно-масової роботи та передбачено проведення державних, народних свят, відзначення історичних і пам’ятних дат, що припадають на період оздоровлення.</w:t>
      </w:r>
      <w:r w:rsidRPr="00DB4D80">
        <w:rPr>
          <w:sz w:val="24"/>
          <w:szCs w:val="24"/>
        </w:rPr>
        <w:t xml:space="preserve"> </w:t>
      </w:r>
    </w:p>
    <w:p w:rsidR="00260EF3" w:rsidRPr="00DB4D80" w:rsidRDefault="00260EF3" w:rsidP="00260EF3">
      <w:pPr>
        <w:tabs>
          <w:tab w:val="left" w:pos="720"/>
        </w:tabs>
        <w:jc w:val="both"/>
        <w:rPr>
          <w:sz w:val="24"/>
          <w:szCs w:val="24"/>
        </w:rPr>
      </w:pPr>
      <w:r w:rsidRPr="00DB4D80">
        <w:rPr>
          <w:sz w:val="24"/>
          <w:szCs w:val="24"/>
        </w:rPr>
        <w:tab/>
        <w:t>Усі 10 таборів відпочинку з денним перебуванням під час роботи були забезпечені медичними працівниками, які працювали у таборах протягом дня. Своєчасно і якісно були укомплектовані табори відпочинку педагогічними кадрами. Усі працівники, згідно з затвердженими списками, пройшли медичні огляди. Під час роботи таборів відпочинку випадків захворювань, отруєнь, травмування не виявлено. Забезпечувалося суворе дотримання правил охорони праці, безпеки життєдіяльності, проводилося цільове інструктування учнів перед кожним їх виходом за межі шкільної території.</w:t>
      </w:r>
    </w:p>
    <w:p w:rsidR="00260EF3" w:rsidRPr="00DB4D80" w:rsidRDefault="00260EF3" w:rsidP="00260EF3">
      <w:pPr>
        <w:ind w:firstLine="708"/>
        <w:jc w:val="both"/>
        <w:rPr>
          <w:sz w:val="24"/>
          <w:szCs w:val="24"/>
        </w:rPr>
      </w:pPr>
      <w:r w:rsidRPr="00DB4D80">
        <w:rPr>
          <w:sz w:val="24"/>
          <w:szCs w:val="24"/>
        </w:rPr>
        <w:t xml:space="preserve">Із 10 таборів відпочинку з денним перебуванням в 9 були організовані мовні загони з німецької та англійської мови. В мовних загонах літнім відпочинком було охоплено 201 учня (2017 рік – 238 учнів). Не були організовані мовні загони в таборі «Лідер» ЦДЮТ. В мовних загонах працювали 17 вчителів. Під час роботи мовних загонів були використані методичні рекомендації Міністерства освіти і науки України «Стратегія </w:t>
      </w:r>
      <w:r w:rsidRPr="00DB4D80">
        <w:rPr>
          <w:sz w:val="24"/>
          <w:szCs w:val="24"/>
        </w:rPr>
        <w:lastRenderedPageBreak/>
        <w:t>розбудови мовних таборів в Україні», навчально-методичні матеріали видавництв «</w:t>
      </w:r>
      <w:proofErr w:type="spellStart"/>
      <w:r w:rsidRPr="00DB4D80">
        <w:rPr>
          <w:sz w:val="24"/>
          <w:szCs w:val="24"/>
        </w:rPr>
        <w:t>Макміллан</w:t>
      </w:r>
      <w:proofErr w:type="spellEnd"/>
      <w:r w:rsidRPr="00DB4D80">
        <w:rPr>
          <w:sz w:val="24"/>
          <w:szCs w:val="24"/>
        </w:rPr>
        <w:t xml:space="preserve"> </w:t>
      </w:r>
      <w:proofErr w:type="spellStart"/>
      <w:r w:rsidRPr="00DB4D80">
        <w:rPr>
          <w:sz w:val="24"/>
          <w:szCs w:val="24"/>
        </w:rPr>
        <w:t>Ед’юкейшн</w:t>
      </w:r>
      <w:proofErr w:type="spellEnd"/>
      <w:r w:rsidRPr="00DB4D80">
        <w:rPr>
          <w:sz w:val="24"/>
          <w:szCs w:val="24"/>
        </w:rPr>
        <w:t>» та «</w:t>
      </w:r>
      <w:proofErr w:type="spellStart"/>
      <w:r w:rsidRPr="00DB4D80">
        <w:rPr>
          <w:sz w:val="24"/>
          <w:szCs w:val="24"/>
        </w:rPr>
        <w:t>Пірсон</w:t>
      </w:r>
      <w:proofErr w:type="spellEnd"/>
      <w:r w:rsidRPr="00DB4D80">
        <w:rPr>
          <w:sz w:val="24"/>
          <w:szCs w:val="24"/>
        </w:rPr>
        <w:t xml:space="preserve">», тексти </w:t>
      </w:r>
      <w:proofErr w:type="spellStart"/>
      <w:r w:rsidRPr="00DB4D80">
        <w:rPr>
          <w:sz w:val="24"/>
          <w:szCs w:val="24"/>
        </w:rPr>
        <w:t>OxfordBookwormsReadingCircles</w:t>
      </w:r>
      <w:proofErr w:type="spellEnd"/>
      <w:r w:rsidRPr="00DB4D80">
        <w:rPr>
          <w:sz w:val="24"/>
          <w:szCs w:val="24"/>
        </w:rPr>
        <w:t xml:space="preserve"> від видавництва «Оксфорд </w:t>
      </w:r>
      <w:proofErr w:type="spellStart"/>
      <w:r w:rsidRPr="00DB4D80">
        <w:rPr>
          <w:sz w:val="24"/>
          <w:szCs w:val="24"/>
        </w:rPr>
        <w:t>Юніверсіті</w:t>
      </w:r>
      <w:proofErr w:type="spellEnd"/>
      <w:r w:rsidRPr="00DB4D80">
        <w:rPr>
          <w:sz w:val="24"/>
          <w:szCs w:val="24"/>
        </w:rPr>
        <w:t xml:space="preserve"> Пресс», книги видавництва «</w:t>
      </w:r>
      <w:proofErr w:type="spellStart"/>
      <w:r w:rsidRPr="00DB4D80">
        <w:rPr>
          <w:sz w:val="24"/>
          <w:szCs w:val="24"/>
        </w:rPr>
        <w:t>СambridgeEnglish</w:t>
      </w:r>
      <w:proofErr w:type="spellEnd"/>
      <w:r w:rsidRPr="00DB4D80">
        <w:rPr>
          <w:sz w:val="24"/>
          <w:szCs w:val="24"/>
        </w:rPr>
        <w:t xml:space="preserve">» та </w:t>
      </w:r>
      <w:proofErr w:type="spellStart"/>
      <w:r w:rsidRPr="00DB4D80">
        <w:rPr>
          <w:sz w:val="24"/>
          <w:szCs w:val="24"/>
        </w:rPr>
        <w:t>інтернет</w:t>
      </w:r>
      <w:proofErr w:type="spellEnd"/>
      <w:r w:rsidRPr="00DB4D80">
        <w:rPr>
          <w:sz w:val="24"/>
          <w:szCs w:val="24"/>
        </w:rPr>
        <w:t xml:space="preserve"> – ресурси: </w:t>
      </w:r>
      <w:hyperlink r:id="rId72" w:history="1">
        <w:r w:rsidRPr="00DB4D80">
          <w:rPr>
            <w:rStyle w:val="a5"/>
            <w:rFonts w:ascii="Times New Roman" w:hAnsi="Times New Roman" w:cs="Times New Roman"/>
            <w:color w:val="auto"/>
            <w:sz w:val="24"/>
            <w:szCs w:val="24"/>
            <w:lang w:val="uk-UA"/>
          </w:rPr>
          <w:t>zara@internal.com.ua</w:t>
        </w:r>
      </w:hyperlink>
      <w:r w:rsidRPr="00DB4D80">
        <w:rPr>
          <w:sz w:val="24"/>
          <w:szCs w:val="24"/>
        </w:rPr>
        <w:t xml:space="preserve">, </w:t>
      </w:r>
      <w:hyperlink r:id="rId73" w:history="1">
        <w:r w:rsidRPr="00DB4D80">
          <w:rPr>
            <w:rStyle w:val="a5"/>
            <w:rFonts w:ascii="Times New Roman" w:hAnsi="Times New Roman" w:cs="Times New Roman"/>
            <w:color w:val="auto"/>
            <w:sz w:val="24"/>
            <w:szCs w:val="24"/>
            <w:lang w:val="uk-UA"/>
          </w:rPr>
          <w:t>http://www.britishcouncil.org.ua/</w:t>
        </w:r>
      </w:hyperlink>
      <w:r w:rsidRPr="00DB4D80">
        <w:rPr>
          <w:sz w:val="24"/>
          <w:szCs w:val="24"/>
        </w:rPr>
        <w:t xml:space="preserve">, </w:t>
      </w:r>
      <w:proofErr w:type="spellStart"/>
      <w:r w:rsidRPr="00DB4D80">
        <w:rPr>
          <w:sz w:val="24"/>
          <w:szCs w:val="24"/>
        </w:rPr>
        <w:t>Youtube</w:t>
      </w:r>
      <w:proofErr w:type="spellEnd"/>
      <w:r w:rsidRPr="00DB4D80">
        <w:rPr>
          <w:sz w:val="24"/>
          <w:szCs w:val="24"/>
        </w:rPr>
        <w:t xml:space="preserve"> </w:t>
      </w:r>
      <w:hyperlink r:id="rId74" w:history="1">
        <w:r w:rsidRPr="00DB4D80">
          <w:rPr>
            <w:rStyle w:val="a5"/>
            <w:rFonts w:ascii="Times New Roman" w:hAnsi="Times New Roman" w:cs="Times New Roman"/>
            <w:color w:val="auto"/>
            <w:sz w:val="24"/>
            <w:szCs w:val="24"/>
            <w:lang w:val="uk-UA"/>
          </w:rPr>
          <w:t>https://www.goethe.de/de/spr/unt/kum.html</w:t>
        </w:r>
      </w:hyperlink>
      <w:r w:rsidRPr="00DB4D80">
        <w:rPr>
          <w:sz w:val="24"/>
          <w:szCs w:val="24"/>
        </w:rPr>
        <w:t>.</w:t>
      </w:r>
    </w:p>
    <w:p w:rsidR="006D4AE6" w:rsidRPr="00DB4D80" w:rsidRDefault="006D4AE6" w:rsidP="00260EF3">
      <w:pPr>
        <w:jc w:val="center"/>
        <w:rPr>
          <w:b/>
          <w:sz w:val="24"/>
          <w:szCs w:val="24"/>
        </w:rPr>
      </w:pPr>
    </w:p>
    <w:p w:rsidR="00260EF3" w:rsidRPr="00DB4D80" w:rsidRDefault="00260EF3" w:rsidP="00260EF3">
      <w:pPr>
        <w:jc w:val="center"/>
        <w:rPr>
          <w:b/>
          <w:sz w:val="24"/>
          <w:szCs w:val="24"/>
        </w:rPr>
      </w:pPr>
      <w:r w:rsidRPr="00DB4D80">
        <w:rPr>
          <w:b/>
          <w:sz w:val="24"/>
          <w:szCs w:val="24"/>
        </w:rPr>
        <w:t>Статистичні дані оздоровлення</w:t>
      </w:r>
    </w:p>
    <w:p w:rsidR="00260EF3" w:rsidRPr="00DB4D80" w:rsidRDefault="00260EF3" w:rsidP="00041E89">
      <w:pPr>
        <w:numPr>
          <w:ilvl w:val="0"/>
          <w:numId w:val="46"/>
        </w:numPr>
        <w:autoSpaceDE/>
        <w:autoSpaceDN/>
        <w:adjustRightInd/>
        <w:jc w:val="center"/>
        <w:rPr>
          <w:sz w:val="24"/>
          <w:szCs w:val="24"/>
        </w:rPr>
      </w:pPr>
      <w:r w:rsidRPr="00DB4D80">
        <w:rPr>
          <w:sz w:val="24"/>
          <w:szCs w:val="24"/>
        </w:rPr>
        <w:t>Оздоровлення учнів ЗЗСО, вихованців ЦДЮТ</w:t>
      </w:r>
    </w:p>
    <w:tbl>
      <w:tblPr>
        <w:tblW w:w="15040" w:type="dxa"/>
        <w:tblInd w:w="93" w:type="dxa"/>
        <w:tblLook w:val="04A0" w:firstRow="1" w:lastRow="0" w:firstColumn="1" w:lastColumn="0" w:noHBand="0" w:noVBand="1"/>
      </w:tblPr>
      <w:tblGrid>
        <w:gridCol w:w="6961"/>
        <w:gridCol w:w="709"/>
        <w:gridCol w:w="593"/>
        <w:gridCol w:w="576"/>
        <w:gridCol w:w="576"/>
        <w:gridCol w:w="593"/>
        <w:gridCol w:w="708"/>
        <w:gridCol w:w="709"/>
        <w:gridCol w:w="709"/>
        <w:gridCol w:w="850"/>
        <w:gridCol w:w="947"/>
        <w:gridCol w:w="1134"/>
      </w:tblGrid>
      <w:tr w:rsidR="007E69DD" w:rsidRPr="00DB4D80" w:rsidTr="006D4AE6">
        <w:trPr>
          <w:cantSplit/>
          <w:trHeight w:val="2577"/>
        </w:trPr>
        <w:tc>
          <w:tcPr>
            <w:tcW w:w="69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60EF3" w:rsidRPr="00DB4D80" w:rsidRDefault="00260EF3" w:rsidP="006D4AE6">
            <w:pPr>
              <w:rPr>
                <w:b/>
                <w:bCs/>
                <w:sz w:val="24"/>
                <w:szCs w:val="24"/>
              </w:rPr>
            </w:pPr>
            <w:r w:rsidRPr="00DB4D80">
              <w:rPr>
                <w:b/>
                <w:bCs/>
                <w:sz w:val="24"/>
                <w:szCs w:val="24"/>
              </w:rPr>
              <w:t>Категорії дітей</w:t>
            </w:r>
          </w:p>
        </w:tc>
        <w:tc>
          <w:tcPr>
            <w:tcW w:w="709"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260EF3" w:rsidRPr="00DB4D80" w:rsidRDefault="006D4AE6" w:rsidP="006D4AE6">
            <w:pPr>
              <w:ind w:left="113" w:right="113"/>
              <w:rPr>
                <w:sz w:val="24"/>
                <w:szCs w:val="24"/>
              </w:rPr>
            </w:pPr>
            <w:r w:rsidRPr="00DB4D80">
              <w:rPr>
                <w:sz w:val="24"/>
                <w:szCs w:val="24"/>
              </w:rPr>
              <w:t xml:space="preserve">Ізюмська гімназія  </w:t>
            </w:r>
            <w:r w:rsidR="00260EF3" w:rsidRPr="00DB4D80">
              <w:rPr>
                <w:sz w:val="24"/>
                <w:szCs w:val="24"/>
              </w:rPr>
              <w:t>№1</w:t>
            </w:r>
          </w:p>
        </w:tc>
        <w:tc>
          <w:tcPr>
            <w:tcW w:w="576"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260EF3" w:rsidRPr="00DB4D80" w:rsidRDefault="006D4AE6" w:rsidP="006D4AE6">
            <w:pPr>
              <w:ind w:left="113" w:right="113"/>
              <w:rPr>
                <w:sz w:val="24"/>
                <w:szCs w:val="24"/>
              </w:rPr>
            </w:pPr>
            <w:r w:rsidRPr="00DB4D80">
              <w:rPr>
                <w:sz w:val="24"/>
                <w:szCs w:val="24"/>
              </w:rPr>
              <w:t xml:space="preserve">ІЗОШ І-ІІІ ст. </w:t>
            </w:r>
            <w:r w:rsidR="00260EF3" w:rsidRPr="00DB4D80">
              <w:rPr>
                <w:sz w:val="24"/>
                <w:szCs w:val="24"/>
              </w:rPr>
              <w:t>№2</w:t>
            </w:r>
          </w:p>
        </w:tc>
        <w:tc>
          <w:tcPr>
            <w:tcW w:w="576"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260EF3" w:rsidRPr="00DB4D80" w:rsidRDefault="006D4AE6" w:rsidP="006D4AE6">
            <w:pPr>
              <w:ind w:left="113" w:right="113"/>
              <w:rPr>
                <w:sz w:val="24"/>
                <w:szCs w:val="24"/>
              </w:rPr>
            </w:pPr>
            <w:r w:rsidRPr="00DB4D80">
              <w:rPr>
                <w:sz w:val="24"/>
                <w:szCs w:val="24"/>
              </w:rPr>
              <w:t xml:space="preserve">Ізюмська гімназія  </w:t>
            </w:r>
            <w:r w:rsidR="00260EF3" w:rsidRPr="00DB4D80">
              <w:rPr>
                <w:sz w:val="24"/>
                <w:szCs w:val="24"/>
              </w:rPr>
              <w:t>№3</w:t>
            </w:r>
          </w:p>
        </w:tc>
        <w:tc>
          <w:tcPr>
            <w:tcW w:w="576"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260EF3" w:rsidRPr="00DB4D80" w:rsidRDefault="006D4AE6" w:rsidP="006D4AE6">
            <w:pPr>
              <w:ind w:left="113" w:right="113"/>
              <w:rPr>
                <w:sz w:val="24"/>
                <w:szCs w:val="24"/>
              </w:rPr>
            </w:pPr>
            <w:r w:rsidRPr="00DB4D80">
              <w:rPr>
                <w:sz w:val="24"/>
                <w:szCs w:val="24"/>
              </w:rPr>
              <w:t xml:space="preserve">ІЗОШ І-ІІІ ст. </w:t>
            </w:r>
            <w:r w:rsidR="00260EF3" w:rsidRPr="00DB4D80">
              <w:rPr>
                <w:sz w:val="24"/>
                <w:szCs w:val="24"/>
              </w:rPr>
              <w:t>№4</w:t>
            </w:r>
          </w:p>
        </w:tc>
        <w:tc>
          <w:tcPr>
            <w:tcW w:w="585"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260EF3" w:rsidRPr="00DB4D80" w:rsidRDefault="006D4AE6" w:rsidP="006D4AE6">
            <w:pPr>
              <w:ind w:left="113" w:right="113"/>
              <w:rPr>
                <w:sz w:val="24"/>
                <w:szCs w:val="24"/>
              </w:rPr>
            </w:pPr>
            <w:r w:rsidRPr="00DB4D80">
              <w:rPr>
                <w:sz w:val="24"/>
                <w:szCs w:val="24"/>
              </w:rPr>
              <w:t xml:space="preserve">ІЗОШ І-ІІІ ст. </w:t>
            </w:r>
            <w:r w:rsidR="00260EF3" w:rsidRPr="00DB4D80">
              <w:rPr>
                <w:sz w:val="24"/>
                <w:szCs w:val="24"/>
              </w:rPr>
              <w:t>№5</w:t>
            </w:r>
          </w:p>
        </w:tc>
        <w:tc>
          <w:tcPr>
            <w:tcW w:w="708"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260EF3" w:rsidRPr="00DB4D80" w:rsidRDefault="006D4AE6" w:rsidP="006D4AE6">
            <w:pPr>
              <w:ind w:left="113" w:right="113"/>
              <w:rPr>
                <w:sz w:val="24"/>
                <w:szCs w:val="24"/>
              </w:rPr>
            </w:pPr>
            <w:r w:rsidRPr="00DB4D80">
              <w:rPr>
                <w:sz w:val="24"/>
                <w:szCs w:val="24"/>
              </w:rPr>
              <w:t xml:space="preserve">ІЗОШ І-ІІІ ст. </w:t>
            </w:r>
            <w:r w:rsidR="00260EF3" w:rsidRPr="00DB4D80">
              <w:rPr>
                <w:sz w:val="24"/>
                <w:szCs w:val="24"/>
              </w:rPr>
              <w:t>№6</w:t>
            </w:r>
          </w:p>
        </w:tc>
        <w:tc>
          <w:tcPr>
            <w:tcW w:w="709"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260EF3" w:rsidRPr="00DB4D80" w:rsidRDefault="006D4AE6" w:rsidP="006D4AE6">
            <w:pPr>
              <w:ind w:left="113" w:right="113"/>
              <w:rPr>
                <w:sz w:val="24"/>
                <w:szCs w:val="24"/>
              </w:rPr>
            </w:pPr>
            <w:r w:rsidRPr="00DB4D80">
              <w:rPr>
                <w:sz w:val="24"/>
                <w:szCs w:val="24"/>
              </w:rPr>
              <w:t xml:space="preserve">ІЗОШ І-ІІІ ст. </w:t>
            </w:r>
            <w:r w:rsidR="00260EF3" w:rsidRPr="00DB4D80">
              <w:rPr>
                <w:sz w:val="24"/>
                <w:szCs w:val="24"/>
              </w:rPr>
              <w:t>№10</w:t>
            </w:r>
          </w:p>
        </w:tc>
        <w:tc>
          <w:tcPr>
            <w:tcW w:w="709"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260EF3" w:rsidRPr="00DB4D80" w:rsidRDefault="006D4AE6" w:rsidP="006D4AE6">
            <w:pPr>
              <w:ind w:left="113" w:right="113"/>
              <w:rPr>
                <w:sz w:val="24"/>
                <w:szCs w:val="24"/>
              </w:rPr>
            </w:pPr>
            <w:r w:rsidRPr="00DB4D80">
              <w:rPr>
                <w:sz w:val="24"/>
                <w:szCs w:val="24"/>
              </w:rPr>
              <w:t xml:space="preserve">ІЗОШ І-ІІІ ст. </w:t>
            </w:r>
            <w:r w:rsidR="00260EF3" w:rsidRPr="00DB4D80">
              <w:rPr>
                <w:sz w:val="24"/>
                <w:szCs w:val="24"/>
              </w:rPr>
              <w:t>№11</w:t>
            </w:r>
          </w:p>
        </w:tc>
        <w:tc>
          <w:tcPr>
            <w:tcW w:w="850"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260EF3" w:rsidRPr="00DB4D80" w:rsidRDefault="006D4AE6" w:rsidP="006D4AE6">
            <w:pPr>
              <w:ind w:left="113" w:right="113"/>
              <w:rPr>
                <w:sz w:val="24"/>
                <w:szCs w:val="24"/>
              </w:rPr>
            </w:pPr>
            <w:r w:rsidRPr="00DB4D80">
              <w:rPr>
                <w:sz w:val="24"/>
                <w:szCs w:val="24"/>
              </w:rPr>
              <w:t xml:space="preserve">ІЗОШ І-ІІІ ст. </w:t>
            </w:r>
            <w:r w:rsidR="00260EF3" w:rsidRPr="00DB4D80">
              <w:rPr>
                <w:sz w:val="24"/>
                <w:szCs w:val="24"/>
              </w:rPr>
              <w:t>№12</w:t>
            </w:r>
          </w:p>
        </w:tc>
        <w:tc>
          <w:tcPr>
            <w:tcW w:w="947"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260EF3" w:rsidRPr="00DB4D80" w:rsidRDefault="00260EF3" w:rsidP="006D4AE6">
            <w:pPr>
              <w:ind w:left="113" w:right="113"/>
              <w:rPr>
                <w:sz w:val="24"/>
                <w:szCs w:val="24"/>
              </w:rPr>
            </w:pPr>
            <w:r w:rsidRPr="00DB4D80">
              <w:rPr>
                <w:sz w:val="24"/>
                <w:szCs w:val="24"/>
              </w:rPr>
              <w:t>ЦДЮТ</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260EF3" w:rsidRPr="00DB4D80" w:rsidRDefault="00260EF3" w:rsidP="006D4AE6">
            <w:pPr>
              <w:rPr>
                <w:sz w:val="24"/>
                <w:szCs w:val="24"/>
              </w:rPr>
            </w:pPr>
            <w:r w:rsidRPr="00DB4D80">
              <w:rPr>
                <w:sz w:val="24"/>
                <w:szCs w:val="24"/>
              </w:rPr>
              <w:t>Всього</w:t>
            </w:r>
          </w:p>
        </w:tc>
      </w:tr>
      <w:tr w:rsidR="007E69DD" w:rsidRPr="00DB4D80" w:rsidTr="006D4AE6">
        <w:trPr>
          <w:trHeight w:val="345"/>
        </w:trPr>
        <w:tc>
          <w:tcPr>
            <w:tcW w:w="6961" w:type="dxa"/>
            <w:tcBorders>
              <w:top w:val="nil"/>
              <w:left w:val="single" w:sz="4" w:space="0" w:color="auto"/>
              <w:bottom w:val="single" w:sz="4" w:space="0" w:color="auto"/>
              <w:right w:val="single" w:sz="4" w:space="0" w:color="auto"/>
            </w:tcBorders>
            <w:shd w:val="clear" w:color="auto" w:fill="auto"/>
            <w:vAlign w:val="bottom"/>
            <w:hideMark/>
          </w:tcPr>
          <w:p w:rsidR="00260EF3" w:rsidRPr="00DB4D80" w:rsidRDefault="00260EF3" w:rsidP="006D4AE6">
            <w:pPr>
              <w:rPr>
                <w:sz w:val="24"/>
                <w:szCs w:val="24"/>
              </w:rPr>
            </w:pPr>
            <w:r w:rsidRPr="00DB4D80">
              <w:rPr>
                <w:sz w:val="24"/>
                <w:szCs w:val="24"/>
              </w:rPr>
              <w:t xml:space="preserve">• діти-сироти та діти, позбавлені батьківського піклування </w:t>
            </w:r>
          </w:p>
        </w:tc>
        <w:tc>
          <w:tcPr>
            <w:tcW w:w="709"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5</w:t>
            </w:r>
          </w:p>
        </w:tc>
        <w:tc>
          <w:tcPr>
            <w:tcW w:w="576"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6</w:t>
            </w:r>
          </w:p>
        </w:tc>
        <w:tc>
          <w:tcPr>
            <w:tcW w:w="576"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1</w:t>
            </w:r>
          </w:p>
        </w:tc>
        <w:tc>
          <w:tcPr>
            <w:tcW w:w="576"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5</w:t>
            </w:r>
          </w:p>
        </w:tc>
        <w:tc>
          <w:tcPr>
            <w:tcW w:w="58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8</w:t>
            </w:r>
          </w:p>
        </w:tc>
        <w:tc>
          <w:tcPr>
            <w:tcW w:w="708"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2</w:t>
            </w:r>
          </w:p>
        </w:tc>
        <w:tc>
          <w:tcPr>
            <w:tcW w:w="709"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7</w:t>
            </w:r>
          </w:p>
        </w:tc>
        <w:tc>
          <w:tcPr>
            <w:tcW w:w="709"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4</w:t>
            </w:r>
          </w:p>
        </w:tc>
        <w:tc>
          <w:tcPr>
            <w:tcW w:w="850"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4</w:t>
            </w:r>
          </w:p>
        </w:tc>
        <w:tc>
          <w:tcPr>
            <w:tcW w:w="947"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45</w:t>
            </w:r>
          </w:p>
        </w:tc>
      </w:tr>
      <w:tr w:rsidR="007E69DD" w:rsidRPr="00DB4D80" w:rsidTr="006D4AE6">
        <w:trPr>
          <w:trHeight w:val="285"/>
        </w:trPr>
        <w:tc>
          <w:tcPr>
            <w:tcW w:w="6961" w:type="dxa"/>
            <w:tcBorders>
              <w:top w:val="nil"/>
              <w:left w:val="single" w:sz="4" w:space="0" w:color="auto"/>
              <w:bottom w:val="single" w:sz="4" w:space="0" w:color="auto"/>
              <w:right w:val="single" w:sz="4" w:space="0" w:color="auto"/>
            </w:tcBorders>
            <w:shd w:val="clear" w:color="auto" w:fill="auto"/>
            <w:vAlign w:val="bottom"/>
            <w:hideMark/>
          </w:tcPr>
          <w:p w:rsidR="00260EF3" w:rsidRPr="00DB4D80" w:rsidRDefault="00260EF3" w:rsidP="006D4AE6">
            <w:pPr>
              <w:rPr>
                <w:sz w:val="24"/>
                <w:szCs w:val="24"/>
              </w:rPr>
            </w:pPr>
            <w:r w:rsidRPr="00DB4D80">
              <w:rPr>
                <w:sz w:val="24"/>
                <w:szCs w:val="24"/>
              </w:rPr>
              <w:t xml:space="preserve">• діти - інваліди </w:t>
            </w:r>
          </w:p>
        </w:tc>
        <w:tc>
          <w:tcPr>
            <w:tcW w:w="709"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w:t>
            </w:r>
          </w:p>
        </w:tc>
        <w:tc>
          <w:tcPr>
            <w:tcW w:w="576"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2</w:t>
            </w:r>
          </w:p>
        </w:tc>
        <w:tc>
          <w:tcPr>
            <w:tcW w:w="576"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9</w:t>
            </w:r>
          </w:p>
        </w:tc>
        <w:tc>
          <w:tcPr>
            <w:tcW w:w="576"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4</w:t>
            </w:r>
          </w:p>
        </w:tc>
        <w:tc>
          <w:tcPr>
            <w:tcW w:w="58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2</w:t>
            </w:r>
          </w:p>
        </w:tc>
        <w:tc>
          <w:tcPr>
            <w:tcW w:w="708"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6</w:t>
            </w:r>
          </w:p>
        </w:tc>
        <w:tc>
          <w:tcPr>
            <w:tcW w:w="709"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1</w:t>
            </w:r>
          </w:p>
        </w:tc>
        <w:tc>
          <w:tcPr>
            <w:tcW w:w="709"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6</w:t>
            </w:r>
          </w:p>
        </w:tc>
        <w:tc>
          <w:tcPr>
            <w:tcW w:w="850"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4</w:t>
            </w:r>
          </w:p>
        </w:tc>
        <w:tc>
          <w:tcPr>
            <w:tcW w:w="947"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4</w:t>
            </w:r>
          </w:p>
        </w:tc>
        <w:tc>
          <w:tcPr>
            <w:tcW w:w="1134"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38</w:t>
            </w:r>
          </w:p>
        </w:tc>
      </w:tr>
      <w:tr w:rsidR="007E69DD" w:rsidRPr="00DB4D80" w:rsidTr="006D4AE6">
        <w:trPr>
          <w:trHeight w:val="360"/>
        </w:trPr>
        <w:tc>
          <w:tcPr>
            <w:tcW w:w="6961" w:type="dxa"/>
            <w:tcBorders>
              <w:top w:val="nil"/>
              <w:left w:val="single" w:sz="4" w:space="0" w:color="auto"/>
              <w:bottom w:val="single" w:sz="4" w:space="0" w:color="auto"/>
              <w:right w:val="single" w:sz="4" w:space="0" w:color="auto"/>
            </w:tcBorders>
            <w:shd w:val="clear" w:color="auto" w:fill="auto"/>
            <w:vAlign w:val="bottom"/>
            <w:hideMark/>
          </w:tcPr>
          <w:p w:rsidR="00260EF3" w:rsidRPr="00DB4D80" w:rsidRDefault="00260EF3" w:rsidP="006D4AE6">
            <w:pPr>
              <w:rPr>
                <w:sz w:val="24"/>
                <w:szCs w:val="24"/>
              </w:rPr>
            </w:pPr>
            <w:r w:rsidRPr="00DB4D80">
              <w:rPr>
                <w:sz w:val="24"/>
                <w:szCs w:val="24"/>
              </w:rPr>
              <w:t xml:space="preserve">• діти, які постраждали внаслідок аварії на ЧАЕС </w:t>
            </w:r>
          </w:p>
        </w:tc>
        <w:tc>
          <w:tcPr>
            <w:tcW w:w="709"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1</w:t>
            </w:r>
          </w:p>
        </w:tc>
        <w:tc>
          <w:tcPr>
            <w:tcW w:w="576"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w:t>
            </w:r>
          </w:p>
        </w:tc>
        <w:tc>
          <w:tcPr>
            <w:tcW w:w="576"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4</w:t>
            </w:r>
          </w:p>
        </w:tc>
        <w:tc>
          <w:tcPr>
            <w:tcW w:w="576"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3</w:t>
            </w:r>
          </w:p>
        </w:tc>
        <w:tc>
          <w:tcPr>
            <w:tcW w:w="58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1</w:t>
            </w:r>
          </w:p>
        </w:tc>
        <w:tc>
          <w:tcPr>
            <w:tcW w:w="708"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2</w:t>
            </w:r>
          </w:p>
        </w:tc>
        <w:tc>
          <w:tcPr>
            <w:tcW w:w="709"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3</w:t>
            </w:r>
          </w:p>
        </w:tc>
        <w:tc>
          <w:tcPr>
            <w:tcW w:w="709"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2</w:t>
            </w:r>
          </w:p>
        </w:tc>
        <w:tc>
          <w:tcPr>
            <w:tcW w:w="850"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2</w:t>
            </w:r>
          </w:p>
        </w:tc>
        <w:tc>
          <w:tcPr>
            <w:tcW w:w="947"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0</w:t>
            </w:r>
          </w:p>
        </w:tc>
        <w:tc>
          <w:tcPr>
            <w:tcW w:w="1134"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18</w:t>
            </w:r>
          </w:p>
        </w:tc>
      </w:tr>
      <w:tr w:rsidR="007E69DD" w:rsidRPr="00DB4D80" w:rsidTr="006D4AE6">
        <w:trPr>
          <w:trHeight w:val="300"/>
        </w:trPr>
        <w:tc>
          <w:tcPr>
            <w:tcW w:w="6961" w:type="dxa"/>
            <w:tcBorders>
              <w:top w:val="nil"/>
              <w:left w:val="single" w:sz="4" w:space="0" w:color="auto"/>
              <w:bottom w:val="single" w:sz="4" w:space="0" w:color="auto"/>
              <w:right w:val="single" w:sz="4" w:space="0" w:color="auto"/>
            </w:tcBorders>
            <w:shd w:val="clear" w:color="auto" w:fill="auto"/>
            <w:vAlign w:val="bottom"/>
            <w:hideMark/>
          </w:tcPr>
          <w:p w:rsidR="00260EF3" w:rsidRPr="00DB4D80" w:rsidRDefault="00260EF3" w:rsidP="006D4AE6">
            <w:pPr>
              <w:rPr>
                <w:sz w:val="24"/>
                <w:szCs w:val="24"/>
              </w:rPr>
            </w:pPr>
            <w:r w:rsidRPr="00DB4D80">
              <w:rPr>
                <w:sz w:val="24"/>
                <w:szCs w:val="24"/>
              </w:rPr>
              <w:t>• діти з багатодітних та малозабезпечених сімей</w:t>
            </w:r>
          </w:p>
        </w:tc>
        <w:tc>
          <w:tcPr>
            <w:tcW w:w="709"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22</w:t>
            </w:r>
          </w:p>
        </w:tc>
        <w:tc>
          <w:tcPr>
            <w:tcW w:w="576"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57</w:t>
            </w:r>
          </w:p>
        </w:tc>
        <w:tc>
          <w:tcPr>
            <w:tcW w:w="576"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43</w:t>
            </w:r>
          </w:p>
        </w:tc>
        <w:tc>
          <w:tcPr>
            <w:tcW w:w="576"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48</w:t>
            </w:r>
          </w:p>
        </w:tc>
        <w:tc>
          <w:tcPr>
            <w:tcW w:w="58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61</w:t>
            </w:r>
          </w:p>
        </w:tc>
        <w:tc>
          <w:tcPr>
            <w:tcW w:w="708"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44</w:t>
            </w:r>
          </w:p>
        </w:tc>
        <w:tc>
          <w:tcPr>
            <w:tcW w:w="709"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56</w:t>
            </w:r>
          </w:p>
        </w:tc>
        <w:tc>
          <w:tcPr>
            <w:tcW w:w="709"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79</w:t>
            </w:r>
          </w:p>
        </w:tc>
        <w:tc>
          <w:tcPr>
            <w:tcW w:w="850"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103</w:t>
            </w:r>
          </w:p>
        </w:tc>
        <w:tc>
          <w:tcPr>
            <w:tcW w:w="947"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28</w:t>
            </w:r>
          </w:p>
        </w:tc>
        <w:tc>
          <w:tcPr>
            <w:tcW w:w="1134"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541</w:t>
            </w:r>
          </w:p>
        </w:tc>
      </w:tr>
      <w:tr w:rsidR="007E69DD" w:rsidRPr="00DB4D80" w:rsidTr="006D4AE6">
        <w:trPr>
          <w:trHeight w:val="330"/>
        </w:trPr>
        <w:tc>
          <w:tcPr>
            <w:tcW w:w="6961" w:type="dxa"/>
            <w:tcBorders>
              <w:top w:val="nil"/>
              <w:left w:val="single" w:sz="4" w:space="0" w:color="auto"/>
              <w:bottom w:val="single" w:sz="4" w:space="0" w:color="auto"/>
              <w:right w:val="single" w:sz="4" w:space="0" w:color="auto"/>
            </w:tcBorders>
            <w:shd w:val="clear" w:color="auto" w:fill="auto"/>
            <w:vAlign w:val="bottom"/>
            <w:hideMark/>
          </w:tcPr>
          <w:p w:rsidR="00260EF3" w:rsidRPr="00DB4D80" w:rsidRDefault="00260EF3" w:rsidP="006D4AE6">
            <w:pPr>
              <w:rPr>
                <w:sz w:val="24"/>
                <w:szCs w:val="24"/>
              </w:rPr>
            </w:pPr>
            <w:r w:rsidRPr="00DB4D80">
              <w:rPr>
                <w:sz w:val="24"/>
                <w:szCs w:val="24"/>
              </w:rPr>
              <w:t>• діти, які перебувають на диспансерному обліку</w:t>
            </w:r>
          </w:p>
        </w:tc>
        <w:tc>
          <w:tcPr>
            <w:tcW w:w="709"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45</w:t>
            </w:r>
          </w:p>
        </w:tc>
        <w:tc>
          <w:tcPr>
            <w:tcW w:w="576"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29</w:t>
            </w:r>
          </w:p>
        </w:tc>
        <w:tc>
          <w:tcPr>
            <w:tcW w:w="576"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72</w:t>
            </w:r>
          </w:p>
        </w:tc>
        <w:tc>
          <w:tcPr>
            <w:tcW w:w="576"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109</w:t>
            </w:r>
          </w:p>
        </w:tc>
        <w:tc>
          <w:tcPr>
            <w:tcW w:w="58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59</w:t>
            </w:r>
          </w:p>
        </w:tc>
        <w:tc>
          <w:tcPr>
            <w:tcW w:w="708"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55</w:t>
            </w:r>
          </w:p>
        </w:tc>
        <w:tc>
          <w:tcPr>
            <w:tcW w:w="709"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28</w:t>
            </w:r>
          </w:p>
        </w:tc>
        <w:tc>
          <w:tcPr>
            <w:tcW w:w="709"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53</w:t>
            </w:r>
          </w:p>
        </w:tc>
        <w:tc>
          <w:tcPr>
            <w:tcW w:w="850"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38</w:t>
            </w:r>
          </w:p>
        </w:tc>
        <w:tc>
          <w:tcPr>
            <w:tcW w:w="947"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20</w:t>
            </w:r>
          </w:p>
        </w:tc>
        <w:tc>
          <w:tcPr>
            <w:tcW w:w="1134"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508</w:t>
            </w:r>
          </w:p>
        </w:tc>
      </w:tr>
      <w:tr w:rsidR="007E69DD" w:rsidRPr="00DB4D80" w:rsidTr="006D4AE6">
        <w:trPr>
          <w:trHeight w:val="315"/>
        </w:trPr>
        <w:tc>
          <w:tcPr>
            <w:tcW w:w="6961" w:type="dxa"/>
            <w:tcBorders>
              <w:top w:val="nil"/>
              <w:left w:val="single" w:sz="4" w:space="0" w:color="auto"/>
              <w:bottom w:val="single" w:sz="4" w:space="0" w:color="auto"/>
              <w:right w:val="single" w:sz="4" w:space="0" w:color="auto"/>
            </w:tcBorders>
            <w:shd w:val="clear" w:color="auto" w:fill="auto"/>
            <w:vAlign w:val="bottom"/>
            <w:hideMark/>
          </w:tcPr>
          <w:p w:rsidR="00260EF3" w:rsidRPr="00DB4D80" w:rsidRDefault="00260EF3" w:rsidP="006D4AE6">
            <w:pPr>
              <w:rPr>
                <w:sz w:val="24"/>
                <w:szCs w:val="24"/>
              </w:rPr>
            </w:pPr>
            <w:r w:rsidRPr="00DB4D80">
              <w:rPr>
                <w:sz w:val="24"/>
                <w:szCs w:val="24"/>
              </w:rPr>
              <w:t>• талановиті та  обдаровані діти</w:t>
            </w:r>
          </w:p>
        </w:tc>
        <w:tc>
          <w:tcPr>
            <w:tcW w:w="709"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109</w:t>
            </w:r>
          </w:p>
        </w:tc>
        <w:tc>
          <w:tcPr>
            <w:tcW w:w="576"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93</w:t>
            </w:r>
          </w:p>
        </w:tc>
        <w:tc>
          <w:tcPr>
            <w:tcW w:w="576"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162</w:t>
            </w:r>
          </w:p>
        </w:tc>
        <w:tc>
          <w:tcPr>
            <w:tcW w:w="576"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158</w:t>
            </w:r>
          </w:p>
        </w:tc>
        <w:tc>
          <w:tcPr>
            <w:tcW w:w="58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124</w:t>
            </w:r>
          </w:p>
        </w:tc>
        <w:tc>
          <w:tcPr>
            <w:tcW w:w="708"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93</w:t>
            </w:r>
          </w:p>
        </w:tc>
        <w:tc>
          <w:tcPr>
            <w:tcW w:w="709"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59</w:t>
            </w:r>
          </w:p>
        </w:tc>
        <w:tc>
          <w:tcPr>
            <w:tcW w:w="709"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86</w:t>
            </w:r>
          </w:p>
        </w:tc>
        <w:tc>
          <w:tcPr>
            <w:tcW w:w="850"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176</w:t>
            </w:r>
          </w:p>
        </w:tc>
        <w:tc>
          <w:tcPr>
            <w:tcW w:w="947"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78</w:t>
            </w:r>
          </w:p>
        </w:tc>
        <w:tc>
          <w:tcPr>
            <w:tcW w:w="1134"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1138</w:t>
            </w:r>
          </w:p>
        </w:tc>
      </w:tr>
      <w:tr w:rsidR="007E69DD" w:rsidRPr="00DB4D80" w:rsidTr="006D4AE6">
        <w:trPr>
          <w:trHeight w:val="525"/>
        </w:trPr>
        <w:tc>
          <w:tcPr>
            <w:tcW w:w="6961" w:type="dxa"/>
            <w:tcBorders>
              <w:top w:val="nil"/>
              <w:left w:val="single" w:sz="4" w:space="0" w:color="auto"/>
              <w:bottom w:val="single" w:sz="4" w:space="0" w:color="auto"/>
              <w:right w:val="single" w:sz="4" w:space="0" w:color="auto"/>
            </w:tcBorders>
            <w:shd w:val="clear" w:color="auto" w:fill="auto"/>
            <w:vAlign w:val="bottom"/>
            <w:hideMark/>
          </w:tcPr>
          <w:p w:rsidR="00260EF3" w:rsidRPr="00DB4D80" w:rsidRDefault="00260EF3" w:rsidP="006D4AE6">
            <w:pPr>
              <w:rPr>
                <w:sz w:val="24"/>
                <w:szCs w:val="24"/>
              </w:rPr>
            </w:pPr>
            <w:r w:rsidRPr="00DB4D80">
              <w:rPr>
                <w:sz w:val="24"/>
                <w:szCs w:val="24"/>
              </w:rPr>
              <w:t>• діти працівників агропромислового комплексу та соціальної сфери села</w:t>
            </w:r>
          </w:p>
        </w:tc>
        <w:tc>
          <w:tcPr>
            <w:tcW w:w="709"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2</w:t>
            </w:r>
          </w:p>
        </w:tc>
        <w:tc>
          <w:tcPr>
            <w:tcW w:w="576"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0</w:t>
            </w:r>
          </w:p>
        </w:tc>
        <w:tc>
          <w:tcPr>
            <w:tcW w:w="576"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0</w:t>
            </w:r>
          </w:p>
        </w:tc>
        <w:tc>
          <w:tcPr>
            <w:tcW w:w="576"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2</w:t>
            </w:r>
          </w:p>
        </w:tc>
        <w:tc>
          <w:tcPr>
            <w:tcW w:w="58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0</w:t>
            </w:r>
          </w:p>
        </w:tc>
        <w:tc>
          <w:tcPr>
            <w:tcW w:w="708"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5</w:t>
            </w:r>
          </w:p>
        </w:tc>
        <w:tc>
          <w:tcPr>
            <w:tcW w:w="709"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1</w:t>
            </w:r>
          </w:p>
        </w:tc>
        <w:tc>
          <w:tcPr>
            <w:tcW w:w="709"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0</w:t>
            </w:r>
          </w:p>
        </w:tc>
        <w:tc>
          <w:tcPr>
            <w:tcW w:w="850"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1</w:t>
            </w:r>
          </w:p>
        </w:tc>
        <w:tc>
          <w:tcPr>
            <w:tcW w:w="947"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0</w:t>
            </w:r>
          </w:p>
        </w:tc>
        <w:tc>
          <w:tcPr>
            <w:tcW w:w="1134"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11</w:t>
            </w:r>
          </w:p>
        </w:tc>
      </w:tr>
      <w:tr w:rsidR="007E69DD" w:rsidRPr="00DB4D80" w:rsidTr="006D4AE6">
        <w:trPr>
          <w:trHeight w:val="525"/>
        </w:trPr>
        <w:tc>
          <w:tcPr>
            <w:tcW w:w="6961" w:type="dxa"/>
            <w:tcBorders>
              <w:top w:val="nil"/>
              <w:left w:val="single" w:sz="4" w:space="0" w:color="auto"/>
              <w:bottom w:val="single" w:sz="4" w:space="0" w:color="auto"/>
              <w:right w:val="single" w:sz="4" w:space="0" w:color="auto"/>
            </w:tcBorders>
            <w:shd w:val="clear" w:color="auto" w:fill="auto"/>
            <w:vAlign w:val="bottom"/>
            <w:hideMark/>
          </w:tcPr>
          <w:p w:rsidR="00260EF3" w:rsidRPr="00DB4D80" w:rsidRDefault="00260EF3" w:rsidP="006D4AE6">
            <w:pPr>
              <w:rPr>
                <w:sz w:val="24"/>
                <w:szCs w:val="24"/>
              </w:rPr>
            </w:pPr>
            <w:r w:rsidRPr="00DB4D80">
              <w:rPr>
                <w:sz w:val="24"/>
                <w:szCs w:val="24"/>
              </w:rPr>
              <w:t>Діти, які виховуються в сім`я, що опинились у складних життєвих обставинах</w:t>
            </w:r>
          </w:p>
        </w:tc>
        <w:tc>
          <w:tcPr>
            <w:tcW w:w="709"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0</w:t>
            </w:r>
          </w:p>
        </w:tc>
        <w:tc>
          <w:tcPr>
            <w:tcW w:w="576"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0</w:t>
            </w:r>
          </w:p>
        </w:tc>
        <w:tc>
          <w:tcPr>
            <w:tcW w:w="576"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0</w:t>
            </w:r>
          </w:p>
        </w:tc>
        <w:tc>
          <w:tcPr>
            <w:tcW w:w="576"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0</w:t>
            </w:r>
          </w:p>
        </w:tc>
        <w:tc>
          <w:tcPr>
            <w:tcW w:w="58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0</w:t>
            </w:r>
          </w:p>
        </w:tc>
        <w:tc>
          <w:tcPr>
            <w:tcW w:w="708"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0</w:t>
            </w:r>
          </w:p>
        </w:tc>
        <w:tc>
          <w:tcPr>
            <w:tcW w:w="709"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0</w:t>
            </w:r>
          </w:p>
        </w:tc>
        <w:tc>
          <w:tcPr>
            <w:tcW w:w="709"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0</w:t>
            </w:r>
          </w:p>
        </w:tc>
        <w:tc>
          <w:tcPr>
            <w:tcW w:w="850"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1</w:t>
            </w:r>
          </w:p>
        </w:tc>
        <w:tc>
          <w:tcPr>
            <w:tcW w:w="947"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0</w:t>
            </w:r>
          </w:p>
        </w:tc>
        <w:tc>
          <w:tcPr>
            <w:tcW w:w="1134"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1</w:t>
            </w:r>
          </w:p>
        </w:tc>
      </w:tr>
      <w:tr w:rsidR="007E69DD" w:rsidRPr="00DB4D80" w:rsidTr="006D4AE6">
        <w:trPr>
          <w:trHeight w:val="405"/>
        </w:trPr>
        <w:tc>
          <w:tcPr>
            <w:tcW w:w="6961" w:type="dxa"/>
            <w:tcBorders>
              <w:top w:val="nil"/>
              <w:left w:val="single" w:sz="4" w:space="0" w:color="auto"/>
              <w:bottom w:val="single" w:sz="4" w:space="0" w:color="auto"/>
              <w:right w:val="single" w:sz="4" w:space="0" w:color="auto"/>
            </w:tcBorders>
            <w:shd w:val="clear" w:color="auto" w:fill="auto"/>
            <w:vAlign w:val="bottom"/>
            <w:hideMark/>
          </w:tcPr>
          <w:p w:rsidR="00260EF3" w:rsidRPr="00DB4D80" w:rsidRDefault="00260EF3" w:rsidP="006D4AE6">
            <w:pPr>
              <w:rPr>
                <w:sz w:val="24"/>
                <w:szCs w:val="24"/>
              </w:rPr>
            </w:pPr>
            <w:r w:rsidRPr="00DB4D80">
              <w:rPr>
                <w:sz w:val="24"/>
                <w:szCs w:val="24"/>
              </w:rPr>
              <w:t>діти ВПО</w:t>
            </w:r>
          </w:p>
        </w:tc>
        <w:tc>
          <w:tcPr>
            <w:tcW w:w="709"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8</w:t>
            </w:r>
          </w:p>
        </w:tc>
        <w:tc>
          <w:tcPr>
            <w:tcW w:w="576"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4</w:t>
            </w:r>
          </w:p>
        </w:tc>
        <w:tc>
          <w:tcPr>
            <w:tcW w:w="576"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24</w:t>
            </w:r>
          </w:p>
        </w:tc>
        <w:tc>
          <w:tcPr>
            <w:tcW w:w="576"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11</w:t>
            </w:r>
          </w:p>
        </w:tc>
        <w:tc>
          <w:tcPr>
            <w:tcW w:w="58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9</w:t>
            </w:r>
          </w:p>
        </w:tc>
        <w:tc>
          <w:tcPr>
            <w:tcW w:w="708"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13</w:t>
            </w:r>
          </w:p>
        </w:tc>
        <w:tc>
          <w:tcPr>
            <w:tcW w:w="709"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7</w:t>
            </w:r>
          </w:p>
        </w:tc>
        <w:tc>
          <w:tcPr>
            <w:tcW w:w="709"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15</w:t>
            </w:r>
          </w:p>
        </w:tc>
        <w:tc>
          <w:tcPr>
            <w:tcW w:w="850"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7</w:t>
            </w:r>
          </w:p>
        </w:tc>
        <w:tc>
          <w:tcPr>
            <w:tcW w:w="947"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5</w:t>
            </w:r>
          </w:p>
        </w:tc>
        <w:tc>
          <w:tcPr>
            <w:tcW w:w="1134"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103</w:t>
            </w:r>
          </w:p>
        </w:tc>
      </w:tr>
      <w:tr w:rsidR="007E69DD" w:rsidRPr="00DB4D80" w:rsidTr="006D4AE6">
        <w:trPr>
          <w:trHeight w:val="390"/>
        </w:trPr>
        <w:tc>
          <w:tcPr>
            <w:tcW w:w="6961" w:type="dxa"/>
            <w:tcBorders>
              <w:top w:val="nil"/>
              <w:left w:val="single" w:sz="4" w:space="0" w:color="auto"/>
              <w:bottom w:val="single" w:sz="4" w:space="0" w:color="auto"/>
              <w:right w:val="single" w:sz="4" w:space="0" w:color="auto"/>
            </w:tcBorders>
            <w:shd w:val="clear" w:color="auto" w:fill="auto"/>
            <w:vAlign w:val="bottom"/>
            <w:hideMark/>
          </w:tcPr>
          <w:p w:rsidR="00260EF3" w:rsidRPr="00DB4D80" w:rsidRDefault="00260EF3" w:rsidP="006D4AE6">
            <w:pPr>
              <w:rPr>
                <w:sz w:val="24"/>
                <w:szCs w:val="24"/>
              </w:rPr>
            </w:pPr>
            <w:r w:rsidRPr="00DB4D80">
              <w:rPr>
                <w:sz w:val="24"/>
                <w:szCs w:val="24"/>
              </w:rPr>
              <w:t>діти учасників бойових дій</w:t>
            </w:r>
          </w:p>
        </w:tc>
        <w:tc>
          <w:tcPr>
            <w:tcW w:w="709"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8</w:t>
            </w:r>
          </w:p>
        </w:tc>
        <w:tc>
          <w:tcPr>
            <w:tcW w:w="576"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7</w:t>
            </w:r>
          </w:p>
        </w:tc>
        <w:tc>
          <w:tcPr>
            <w:tcW w:w="576"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4</w:t>
            </w:r>
          </w:p>
        </w:tc>
        <w:tc>
          <w:tcPr>
            <w:tcW w:w="576"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9</w:t>
            </w:r>
          </w:p>
        </w:tc>
        <w:tc>
          <w:tcPr>
            <w:tcW w:w="58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0</w:t>
            </w:r>
          </w:p>
        </w:tc>
        <w:tc>
          <w:tcPr>
            <w:tcW w:w="708"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6</w:t>
            </w:r>
          </w:p>
        </w:tc>
        <w:tc>
          <w:tcPr>
            <w:tcW w:w="709"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5</w:t>
            </w:r>
          </w:p>
        </w:tc>
        <w:tc>
          <w:tcPr>
            <w:tcW w:w="709"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2</w:t>
            </w:r>
          </w:p>
        </w:tc>
        <w:tc>
          <w:tcPr>
            <w:tcW w:w="850"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2</w:t>
            </w:r>
          </w:p>
        </w:tc>
        <w:tc>
          <w:tcPr>
            <w:tcW w:w="947"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1</w:t>
            </w:r>
          </w:p>
        </w:tc>
        <w:tc>
          <w:tcPr>
            <w:tcW w:w="1134"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44</w:t>
            </w:r>
          </w:p>
        </w:tc>
      </w:tr>
      <w:tr w:rsidR="007E69DD" w:rsidRPr="00DB4D80" w:rsidTr="006D4AE6">
        <w:trPr>
          <w:trHeight w:val="390"/>
        </w:trPr>
        <w:tc>
          <w:tcPr>
            <w:tcW w:w="6961" w:type="dxa"/>
            <w:tcBorders>
              <w:top w:val="nil"/>
              <w:left w:val="single" w:sz="4" w:space="0" w:color="auto"/>
              <w:bottom w:val="single" w:sz="4" w:space="0" w:color="auto"/>
              <w:right w:val="single" w:sz="4" w:space="0" w:color="auto"/>
            </w:tcBorders>
            <w:shd w:val="clear" w:color="auto" w:fill="auto"/>
            <w:vAlign w:val="bottom"/>
            <w:hideMark/>
          </w:tcPr>
          <w:p w:rsidR="00260EF3" w:rsidRPr="00DB4D80" w:rsidRDefault="00260EF3" w:rsidP="006D4AE6">
            <w:pPr>
              <w:rPr>
                <w:sz w:val="24"/>
                <w:szCs w:val="24"/>
              </w:rPr>
            </w:pPr>
            <w:r w:rsidRPr="00DB4D80">
              <w:rPr>
                <w:sz w:val="24"/>
                <w:szCs w:val="24"/>
              </w:rPr>
              <w:t>Рідні діти батьків вихователів або прийомних батьків, які проживають в одному дитячому будинку сімейного типу або в одній прийомній сім`ї.</w:t>
            </w:r>
          </w:p>
        </w:tc>
        <w:tc>
          <w:tcPr>
            <w:tcW w:w="709"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0</w:t>
            </w:r>
          </w:p>
        </w:tc>
        <w:tc>
          <w:tcPr>
            <w:tcW w:w="576"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0</w:t>
            </w:r>
          </w:p>
        </w:tc>
        <w:tc>
          <w:tcPr>
            <w:tcW w:w="576"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0</w:t>
            </w:r>
          </w:p>
        </w:tc>
        <w:tc>
          <w:tcPr>
            <w:tcW w:w="576"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0</w:t>
            </w:r>
          </w:p>
        </w:tc>
        <w:tc>
          <w:tcPr>
            <w:tcW w:w="58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0</w:t>
            </w:r>
          </w:p>
        </w:tc>
        <w:tc>
          <w:tcPr>
            <w:tcW w:w="708"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0</w:t>
            </w:r>
          </w:p>
        </w:tc>
        <w:tc>
          <w:tcPr>
            <w:tcW w:w="709"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1</w:t>
            </w:r>
          </w:p>
        </w:tc>
        <w:tc>
          <w:tcPr>
            <w:tcW w:w="709"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0</w:t>
            </w:r>
          </w:p>
        </w:tc>
        <w:tc>
          <w:tcPr>
            <w:tcW w:w="850"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0</w:t>
            </w:r>
          </w:p>
        </w:tc>
        <w:tc>
          <w:tcPr>
            <w:tcW w:w="947"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0</w:t>
            </w:r>
          </w:p>
        </w:tc>
        <w:tc>
          <w:tcPr>
            <w:tcW w:w="1134"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1</w:t>
            </w:r>
          </w:p>
        </w:tc>
      </w:tr>
      <w:tr w:rsidR="007E69DD" w:rsidRPr="00DB4D80" w:rsidTr="006D4AE6">
        <w:trPr>
          <w:trHeight w:val="330"/>
        </w:trPr>
        <w:tc>
          <w:tcPr>
            <w:tcW w:w="6961" w:type="dxa"/>
            <w:tcBorders>
              <w:top w:val="nil"/>
              <w:left w:val="single" w:sz="4" w:space="0" w:color="auto"/>
              <w:bottom w:val="single" w:sz="4" w:space="0" w:color="auto"/>
              <w:right w:val="single" w:sz="4" w:space="0" w:color="auto"/>
            </w:tcBorders>
            <w:shd w:val="clear" w:color="auto" w:fill="auto"/>
            <w:vAlign w:val="bottom"/>
            <w:hideMark/>
          </w:tcPr>
          <w:p w:rsidR="00260EF3" w:rsidRPr="00DB4D80" w:rsidRDefault="00260EF3" w:rsidP="006D4AE6">
            <w:pPr>
              <w:rPr>
                <w:b/>
                <w:bCs/>
                <w:sz w:val="24"/>
                <w:szCs w:val="24"/>
              </w:rPr>
            </w:pPr>
            <w:r w:rsidRPr="00DB4D80">
              <w:rPr>
                <w:b/>
                <w:bCs/>
                <w:sz w:val="24"/>
                <w:szCs w:val="24"/>
              </w:rPr>
              <w:t>Всього пільгові категорії</w:t>
            </w:r>
          </w:p>
        </w:tc>
        <w:tc>
          <w:tcPr>
            <w:tcW w:w="709"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b/>
                <w:bCs/>
                <w:sz w:val="24"/>
                <w:szCs w:val="24"/>
              </w:rPr>
            </w:pPr>
            <w:r w:rsidRPr="00DB4D80">
              <w:rPr>
                <w:b/>
                <w:bCs/>
                <w:sz w:val="24"/>
                <w:szCs w:val="24"/>
              </w:rPr>
              <w:t>200</w:t>
            </w:r>
          </w:p>
        </w:tc>
        <w:tc>
          <w:tcPr>
            <w:tcW w:w="576"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b/>
                <w:bCs/>
                <w:sz w:val="24"/>
                <w:szCs w:val="24"/>
              </w:rPr>
            </w:pPr>
            <w:r w:rsidRPr="00DB4D80">
              <w:rPr>
                <w:b/>
                <w:bCs/>
                <w:sz w:val="24"/>
                <w:szCs w:val="24"/>
              </w:rPr>
              <w:t>198</w:t>
            </w:r>
          </w:p>
        </w:tc>
        <w:tc>
          <w:tcPr>
            <w:tcW w:w="576"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b/>
                <w:bCs/>
                <w:sz w:val="24"/>
                <w:szCs w:val="24"/>
              </w:rPr>
            </w:pPr>
            <w:r w:rsidRPr="00DB4D80">
              <w:rPr>
                <w:b/>
                <w:bCs/>
                <w:sz w:val="24"/>
                <w:szCs w:val="24"/>
              </w:rPr>
              <w:t>319</w:t>
            </w:r>
          </w:p>
        </w:tc>
        <w:tc>
          <w:tcPr>
            <w:tcW w:w="576"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b/>
                <w:bCs/>
                <w:sz w:val="24"/>
                <w:szCs w:val="24"/>
              </w:rPr>
            </w:pPr>
            <w:r w:rsidRPr="00DB4D80">
              <w:rPr>
                <w:b/>
                <w:bCs/>
                <w:sz w:val="24"/>
                <w:szCs w:val="24"/>
              </w:rPr>
              <w:t>349</w:t>
            </w:r>
          </w:p>
        </w:tc>
        <w:tc>
          <w:tcPr>
            <w:tcW w:w="58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b/>
                <w:bCs/>
                <w:sz w:val="24"/>
                <w:szCs w:val="24"/>
              </w:rPr>
            </w:pPr>
            <w:r w:rsidRPr="00DB4D80">
              <w:rPr>
                <w:b/>
                <w:bCs/>
                <w:sz w:val="24"/>
                <w:szCs w:val="24"/>
              </w:rPr>
              <w:t>264</w:t>
            </w:r>
          </w:p>
        </w:tc>
        <w:tc>
          <w:tcPr>
            <w:tcW w:w="708"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b/>
                <w:bCs/>
                <w:sz w:val="24"/>
                <w:szCs w:val="24"/>
              </w:rPr>
            </w:pPr>
            <w:r w:rsidRPr="00DB4D80">
              <w:rPr>
                <w:b/>
                <w:bCs/>
                <w:sz w:val="24"/>
                <w:szCs w:val="24"/>
              </w:rPr>
              <w:t>226</w:t>
            </w:r>
          </w:p>
        </w:tc>
        <w:tc>
          <w:tcPr>
            <w:tcW w:w="709"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b/>
                <w:bCs/>
                <w:sz w:val="24"/>
                <w:szCs w:val="24"/>
              </w:rPr>
            </w:pPr>
            <w:r w:rsidRPr="00DB4D80">
              <w:rPr>
                <w:b/>
                <w:bCs/>
                <w:sz w:val="24"/>
                <w:szCs w:val="24"/>
              </w:rPr>
              <w:t>168</w:t>
            </w:r>
          </w:p>
        </w:tc>
        <w:tc>
          <w:tcPr>
            <w:tcW w:w="709"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b/>
                <w:bCs/>
                <w:sz w:val="24"/>
                <w:szCs w:val="24"/>
              </w:rPr>
            </w:pPr>
            <w:r w:rsidRPr="00DB4D80">
              <w:rPr>
                <w:b/>
                <w:bCs/>
                <w:sz w:val="24"/>
                <w:szCs w:val="24"/>
              </w:rPr>
              <w:t>247</w:t>
            </w:r>
          </w:p>
        </w:tc>
        <w:tc>
          <w:tcPr>
            <w:tcW w:w="850"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b/>
                <w:bCs/>
                <w:sz w:val="24"/>
                <w:szCs w:val="24"/>
              </w:rPr>
            </w:pPr>
            <w:r w:rsidRPr="00DB4D80">
              <w:rPr>
                <w:b/>
                <w:bCs/>
                <w:sz w:val="24"/>
                <w:szCs w:val="24"/>
              </w:rPr>
              <w:t>338</w:t>
            </w:r>
          </w:p>
        </w:tc>
        <w:tc>
          <w:tcPr>
            <w:tcW w:w="947"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b/>
                <w:bCs/>
                <w:sz w:val="24"/>
                <w:szCs w:val="24"/>
              </w:rPr>
            </w:pPr>
            <w:r w:rsidRPr="00DB4D80">
              <w:rPr>
                <w:b/>
                <w:bCs/>
                <w:sz w:val="24"/>
                <w:szCs w:val="24"/>
              </w:rPr>
              <w:t>139</w:t>
            </w:r>
          </w:p>
        </w:tc>
        <w:tc>
          <w:tcPr>
            <w:tcW w:w="1134"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b/>
                <w:bCs/>
                <w:sz w:val="24"/>
                <w:szCs w:val="24"/>
              </w:rPr>
            </w:pPr>
            <w:r w:rsidRPr="00DB4D80">
              <w:rPr>
                <w:b/>
                <w:bCs/>
                <w:sz w:val="24"/>
                <w:szCs w:val="24"/>
              </w:rPr>
              <w:t>2448</w:t>
            </w:r>
          </w:p>
        </w:tc>
      </w:tr>
      <w:tr w:rsidR="007E69DD" w:rsidRPr="00DB4D80" w:rsidTr="006D4AE6">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260EF3" w:rsidRPr="00DB4D80" w:rsidRDefault="00260EF3" w:rsidP="006D4AE6">
            <w:pPr>
              <w:rPr>
                <w:b/>
                <w:bCs/>
                <w:sz w:val="24"/>
                <w:szCs w:val="24"/>
              </w:rPr>
            </w:pPr>
            <w:r w:rsidRPr="00DB4D80">
              <w:rPr>
                <w:b/>
                <w:bCs/>
                <w:sz w:val="24"/>
                <w:szCs w:val="24"/>
              </w:rPr>
              <w:lastRenderedPageBreak/>
              <w:t>ВСЬОГО ОЗДОРОВЛЕНО УЧНІВ</w:t>
            </w:r>
          </w:p>
        </w:tc>
        <w:tc>
          <w:tcPr>
            <w:tcW w:w="709"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b/>
                <w:bCs/>
                <w:sz w:val="24"/>
                <w:szCs w:val="24"/>
              </w:rPr>
            </w:pPr>
            <w:r w:rsidRPr="00DB4D80">
              <w:rPr>
                <w:b/>
                <w:bCs/>
                <w:sz w:val="24"/>
                <w:szCs w:val="24"/>
              </w:rPr>
              <w:t>284</w:t>
            </w:r>
          </w:p>
        </w:tc>
        <w:tc>
          <w:tcPr>
            <w:tcW w:w="576"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b/>
                <w:bCs/>
                <w:sz w:val="24"/>
                <w:szCs w:val="24"/>
              </w:rPr>
            </w:pPr>
            <w:r w:rsidRPr="00DB4D80">
              <w:rPr>
                <w:b/>
                <w:bCs/>
                <w:sz w:val="24"/>
                <w:szCs w:val="24"/>
              </w:rPr>
              <w:t>298</w:t>
            </w:r>
          </w:p>
        </w:tc>
        <w:tc>
          <w:tcPr>
            <w:tcW w:w="576"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b/>
                <w:bCs/>
                <w:sz w:val="24"/>
                <w:szCs w:val="24"/>
              </w:rPr>
            </w:pPr>
            <w:r w:rsidRPr="00DB4D80">
              <w:rPr>
                <w:b/>
                <w:bCs/>
                <w:sz w:val="24"/>
                <w:szCs w:val="24"/>
              </w:rPr>
              <w:t>459</w:t>
            </w:r>
          </w:p>
        </w:tc>
        <w:tc>
          <w:tcPr>
            <w:tcW w:w="576"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b/>
                <w:bCs/>
                <w:sz w:val="24"/>
                <w:szCs w:val="24"/>
              </w:rPr>
            </w:pPr>
            <w:r w:rsidRPr="00DB4D80">
              <w:rPr>
                <w:b/>
                <w:bCs/>
                <w:sz w:val="24"/>
                <w:szCs w:val="24"/>
              </w:rPr>
              <w:t>451</w:t>
            </w:r>
          </w:p>
        </w:tc>
        <w:tc>
          <w:tcPr>
            <w:tcW w:w="58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b/>
                <w:bCs/>
                <w:sz w:val="24"/>
                <w:szCs w:val="24"/>
              </w:rPr>
            </w:pPr>
            <w:r w:rsidRPr="00DB4D80">
              <w:rPr>
                <w:b/>
                <w:bCs/>
                <w:sz w:val="24"/>
                <w:szCs w:val="24"/>
              </w:rPr>
              <w:t>349</w:t>
            </w:r>
          </w:p>
        </w:tc>
        <w:tc>
          <w:tcPr>
            <w:tcW w:w="708"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b/>
                <w:bCs/>
                <w:sz w:val="24"/>
                <w:szCs w:val="24"/>
              </w:rPr>
            </w:pPr>
            <w:r w:rsidRPr="00DB4D80">
              <w:rPr>
                <w:b/>
                <w:bCs/>
                <w:sz w:val="24"/>
                <w:szCs w:val="24"/>
              </w:rPr>
              <w:t>357</w:t>
            </w:r>
          </w:p>
        </w:tc>
        <w:tc>
          <w:tcPr>
            <w:tcW w:w="709"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b/>
                <w:bCs/>
                <w:sz w:val="24"/>
                <w:szCs w:val="24"/>
              </w:rPr>
            </w:pPr>
            <w:r w:rsidRPr="00DB4D80">
              <w:rPr>
                <w:b/>
                <w:bCs/>
                <w:sz w:val="24"/>
                <w:szCs w:val="24"/>
              </w:rPr>
              <w:t>223</w:t>
            </w:r>
          </w:p>
        </w:tc>
        <w:tc>
          <w:tcPr>
            <w:tcW w:w="709"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b/>
                <w:bCs/>
                <w:sz w:val="24"/>
                <w:szCs w:val="24"/>
              </w:rPr>
            </w:pPr>
            <w:r w:rsidRPr="00DB4D80">
              <w:rPr>
                <w:b/>
                <w:bCs/>
                <w:sz w:val="24"/>
                <w:szCs w:val="24"/>
              </w:rPr>
              <w:t>313</w:t>
            </w:r>
          </w:p>
        </w:tc>
        <w:tc>
          <w:tcPr>
            <w:tcW w:w="850"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b/>
                <w:bCs/>
                <w:sz w:val="24"/>
                <w:szCs w:val="24"/>
              </w:rPr>
            </w:pPr>
            <w:r w:rsidRPr="00DB4D80">
              <w:rPr>
                <w:b/>
                <w:bCs/>
                <w:sz w:val="24"/>
                <w:szCs w:val="24"/>
              </w:rPr>
              <w:t>477</w:t>
            </w:r>
          </w:p>
        </w:tc>
        <w:tc>
          <w:tcPr>
            <w:tcW w:w="947"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b/>
                <w:bCs/>
                <w:sz w:val="24"/>
                <w:szCs w:val="24"/>
              </w:rPr>
            </w:pPr>
            <w:r w:rsidRPr="00DB4D80">
              <w:rPr>
                <w:b/>
                <w:bCs/>
                <w:sz w:val="24"/>
                <w:szCs w:val="24"/>
              </w:rPr>
              <w:t>155</w:t>
            </w:r>
          </w:p>
        </w:tc>
        <w:tc>
          <w:tcPr>
            <w:tcW w:w="1134"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b/>
                <w:bCs/>
                <w:sz w:val="24"/>
                <w:szCs w:val="24"/>
              </w:rPr>
            </w:pPr>
            <w:r w:rsidRPr="00DB4D80">
              <w:rPr>
                <w:b/>
                <w:bCs/>
                <w:sz w:val="24"/>
                <w:szCs w:val="24"/>
              </w:rPr>
              <w:t>3366</w:t>
            </w:r>
          </w:p>
        </w:tc>
      </w:tr>
      <w:tr w:rsidR="007E69DD" w:rsidRPr="00DB4D80" w:rsidTr="006D4AE6">
        <w:trPr>
          <w:trHeight w:val="315"/>
        </w:trPr>
        <w:tc>
          <w:tcPr>
            <w:tcW w:w="6961" w:type="dxa"/>
            <w:tcBorders>
              <w:top w:val="nil"/>
              <w:left w:val="single" w:sz="4" w:space="0" w:color="auto"/>
              <w:bottom w:val="single" w:sz="4" w:space="0" w:color="auto"/>
              <w:right w:val="single" w:sz="4" w:space="0" w:color="auto"/>
            </w:tcBorders>
            <w:shd w:val="clear" w:color="auto" w:fill="auto"/>
            <w:vAlign w:val="bottom"/>
            <w:hideMark/>
          </w:tcPr>
          <w:p w:rsidR="00260EF3" w:rsidRPr="00DB4D80" w:rsidRDefault="00260EF3" w:rsidP="006D4AE6">
            <w:pPr>
              <w:rPr>
                <w:sz w:val="24"/>
                <w:szCs w:val="24"/>
              </w:rPr>
            </w:pPr>
            <w:r w:rsidRPr="00DB4D80">
              <w:rPr>
                <w:sz w:val="24"/>
                <w:szCs w:val="24"/>
              </w:rPr>
              <w:t>1-4 класи</w:t>
            </w:r>
          </w:p>
        </w:tc>
        <w:tc>
          <w:tcPr>
            <w:tcW w:w="709"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104</w:t>
            </w:r>
          </w:p>
        </w:tc>
        <w:tc>
          <w:tcPr>
            <w:tcW w:w="576"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146</w:t>
            </w:r>
          </w:p>
        </w:tc>
        <w:tc>
          <w:tcPr>
            <w:tcW w:w="576"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236</w:t>
            </w:r>
          </w:p>
        </w:tc>
        <w:tc>
          <w:tcPr>
            <w:tcW w:w="576"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233</w:t>
            </w:r>
          </w:p>
        </w:tc>
        <w:tc>
          <w:tcPr>
            <w:tcW w:w="58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142</w:t>
            </w:r>
          </w:p>
        </w:tc>
        <w:tc>
          <w:tcPr>
            <w:tcW w:w="708"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181</w:t>
            </w:r>
          </w:p>
        </w:tc>
        <w:tc>
          <w:tcPr>
            <w:tcW w:w="709"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88</w:t>
            </w:r>
          </w:p>
        </w:tc>
        <w:tc>
          <w:tcPr>
            <w:tcW w:w="709"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133</w:t>
            </w:r>
          </w:p>
        </w:tc>
        <w:tc>
          <w:tcPr>
            <w:tcW w:w="850"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217</w:t>
            </w:r>
          </w:p>
        </w:tc>
        <w:tc>
          <w:tcPr>
            <w:tcW w:w="947"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103</w:t>
            </w:r>
          </w:p>
        </w:tc>
        <w:tc>
          <w:tcPr>
            <w:tcW w:w="1134"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1583</w:t>
            </w:r>
          </w:p>
        </w:tc>
      </w:tr>
      <w:tr w:rsidR="007E69DD" w:rsidRPr="00DB4D80" w:rsidTr="006D4AE6">
        <w:trPr>
          <w:trHeight w:val="315"/>
        </w:trPr>
        <w:tc>
          <w:tcPr>
            <w:tcW w:w="6961" w:type="dxa"/>
            <w:tcBorders>
              <w:top w:val="nil"/>
              <w:left w:val="single" w:sz="4" w:space="0" w:color="auto"/>
              <w:bottom w:val="single" w:sz="4" w:space="0" w:color="auto"/>
              <w:right w:val="single" w:sz="4" w:space="0" w:color="auto"/>
            </w:tcBorders>
            <w:shd w:val="clear" w:color="auto" w:fill="auto"/>
            <w:vAlign w:val="bottom"/>
            <w:hideMark/>
          </w:tcPr>
          <w:p w:rsidR="00260EF3" w:rsidRPr="00DB4D80" w:rsidRDefault="00260EF3" w:rsidP="006D4AE6">
            <w:pPr>
              <w:rPr>
                <w:sz w:val="24"/>
                <w:szCs w:val="24"/>
              </w:rPr>
            </w:pPr>
            <w:r w:rsidRPr="00DB4D80">
              <w:rPr>
                <w:sz w:val="24"/>
                <w:szCs w:val="24"/>
              </w:rPr>
              <w:t>5-10 класи</w:t>
            </w:r>
          </w:p>
        </w:tc>
        <w:tc>
          <w:tcPr>
            <w:tcW w:w="709"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180</w:t>
            </w:r>
          </w:p>
        </w:tc>
        <w:tc>
          <w:tcPr>
            <w:tcW w:w="576"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152</w:t>
            </w:r>
          </w:p>
        </w:tc>
        <w:tc>
          <w:tcPr>
            <w:tcW w:w="576"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223</w:t>
            </w:r>
          </w:p>
        </w:tc>
        <w:tc>
          <w:tcPr>
            <w:tcW w:w="576"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218</w:t>
            </w:r>
          </w:p>
        </w:tc>
        <w:tc>
          <w:tcPr>
            <w:tcW w:w="58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207</w:t>
            </w:r>
          </w:p>
        </w:tc>
        <w:tc>
          <w:tcPr>
            <w:tcW w:w="708"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176</w:t>
            </w:r>
          </w:p>
        </w:tc>
        <w:tc>
          <w:tcPr>
            <w:tcW w:w="709"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135</w:t>
            </w:r>
          </w:p>
        </w:tc>
        <w:tc>
          <w:tcPr>
            <w:tcW w:w="709"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180</w:t>
            </w:r>
          </w:p>
        </w:tc>
        <w:tc>
          <w:tcPr>
            <w:tcW w:w="850"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260</w:t>
            </w:r>
          </w:p>
        </w:tc>
        <w:tc>
          <w:tcPr>
            <w:tcW w:w="947"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52</w:t>
            </w:r>
          </w:p>
        </w:tc>
        <w:tc>
          <w:tcPr>
            <w:tcW w:w="1134"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1783</w:t>
            </w:r>
          </w:p>
        </w:tc>
      </w:tr>
      <w:tr w:rsidR="007E69DD" w:rsidRPr="00DB4D80" w:rsidTr="006D4AE6">
        <w:trPr>
          <w:trHeight w:val="285"/>
        </w:trPr>
        <w:tc>
          <w:tcPr>
            <w:tcW w:w="6961" w:type="dxa"/>
            <w:tcBorders>
              <w:top w:val="nil"/>
              <w:left w:val="single" w:sz="4" w:space="0" w:color="auto"/>
              <w:bottom w:val="single" w:sz="4" w:space="0" w:color="auto"/>
              <w:right w:val="single" w:sz="4" w:space="0" w:color="auto"/>
            </w:tcBorders>
            <w:shd w:val="clear" w:color="auto" w:fill="auto"/>
            <w:vAlign w:val="bottom"/>
            <w:hideMark/>
          </w:tcPr>
          <w:p w:rsidR="00260EF3" w:rsidRPr="00DB4D80" w:rsidRDefault="00260EF3" w:rsidP="006D4AE6">
            <w:pPr>
              <w:rPr>
                <w:sz w:val="24"/>
                <w:szCs w:val="24"/>
              </w:rPr>
            </w:pPr>
            <w:r w:rsidRPr="00DB4D80">
              <w:rPr>
                <w:sz w:val="24"/>
                <w:szCs w:val="24"/>
              </w:rPr>
              <w:t>від 4 до 6 років</w:t>
            </w:r>
          </w:p>
        </w:tc>
        <w:tc>
          <w:tcPr>
            <w:tcW w:w="709"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0</w:t>
            </w:r>
          </w:p>
        </w:tc>
        <w:tc>
          <w:tcPr>
            <w:tcW w:w="576"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34</w:t>
            </w:r>
          </w:p>
        </w:tc>
        <w:tc>
          <w:tcPr>
            <w:tcW w:w="576"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35</w:t>
            </w:r>
          </w:p>
        </w:tc>
        <w:tc>
          <w:tcPr>
            <w:tcW w:w="576"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0</w:t>
            </w:r>
          </w:p>
        </w:tc>
        <w:tc>
          <w:tcPr>
            <w:tcW w:w="58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0</w:t>
            </w:r>
          </w:p>
        </w:tc>
        <w:tc>
          <w:tcPr>
            <w:tcW w:w="708"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32</w:t>
            </w:r>
          </w:p>
        </w:tc>
        <w:tc>
          <w:tcPr>
            <w:tcW w:w="709"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0</w:t>
            </w:r>
          </w:p>
        </w:tc>
        <w:tc>
          <w:tcPr>
            <w:tcW w:w="709"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0</w:t>
            </w:r>
          </w:p>
        </w:tc>
        <w:tc>
          <w:tcPr>
            <w:tcW w:w="850"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0</w:t>
            </w:r>
          </w:p>
        </w:tc>
        <w:tc>
          <w:tcPr>
            <w:tcW w:w="947"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0</w:t>
            </w:r>
          </w:p>
        </w:tc>
        <w:tc>
          <w:tcPr>
            <w:tcW w:w="1134"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101</w:t>
            </w:r>
          </w:p>
        </w:tc>
      </w:tr>
      <w:tr w:rsidR="007E69DD" w:rsidRPr="00DB4D80" w:rsidTr="006D4AE6">
        <w:trPr>
          <w:trHeight w:val="330"/>
        </w:trPr>
        <w:tc>
          <w:tcPr>
            <w:tcW w:w="6961" w:type="dxa"/>
            <w:tcBorders>
              <w:top w:val="nil"/>
              <w:left w:val="single" w:sz="4" w:space="0" w:color="auto"/>
              <w:bottom w:val="single" w:sz="4" w:space="0" w:color="auto"/>
              <w:right w:val="single" w:sz="4" w:space="0" w:color="auto"/>
            </w:tcBorders>
            <w:shd w:val="clear" w:color="auto" w:fill="auto"/>
            <w:vAlign w:val="bottom"/>
            <w:hideMark/>
          </w:tcPr>
          <w:p w:rsidR="00260EF3" w:rsidRPr="00DB4D80" w:rsidRDefault="00260EF3" w:rsidP="006D4AE6">
            <w:pPr>
              <w:rPr>
                <w:sz w:val="24"/>
                <w:szCs w:val="24"/>
              </w:rPr>
            </w:pPr>
            <w:r w:rsidRPr="00DB4D80">
              <w:rPr>
                <w:sz w:val="24"/>
                <w:szCs w:val="24"/>
              </w:rPr>
              <w:t>від 7 до 16 років</w:t>
            </w:r>
          </w:p>
        </w:tc>
        <w:tc>
          <w:tcPr>
            <w:tcW w:w="709"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284</w:t>
            </w:r>
          </w:p>
        </w:tc>
        <w:tc>
          <w:tcPr>
            <w:tcW w:w="576"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264</w:t>
            </w:r>
          </w:p>
        </w:tc>
        <w:tc>
          <w:tcPr>
            <w:tcW w:w="576"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422</w:t>
            </w:r>
          </w:p>
        </w:tc>
        <w:tc>
          <w:tcPr>
            <w:tcW w:w="576"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451</w:t>
            </w:r>
          </w:p>
        </w:tc>
        <w:tc>
          <w:tcPr>
            <w:tcW w:w="58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349</w:t>
            </w:r>
          </w:p>
        </w:tc>
        <w:tc>
          <w:tcPr>
            <w:tcW w:w="708"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325</w:t>
            </w:r>
          </w:p>
        </w:tc>
        <w:tc>
          <w:tcPr>
            <w:tcW w:w="709"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207</w:t>
            </w:r>
          </w:p>
        </w:tc>
        <w:tc>
          <w:tcPr>
            <w:tcW w:w="709"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313</w:t>
            </w:r>
          </w:p>
        </w:tc>
        <w:tc>
          <w:tcPr>
            <w:tcW w:w="850"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477</w:t>
            </w:r>
          </w:p>
        </w:tc>
        <w:tc>
          <w:tcPr>
            <w:tcW w:w="947"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155</w:t>
            </w:r>
          </w:p>
        </w:tc>
        <w:tc>
          <w:tcPr>
            <w:tcW w:w="1134"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3247</w:t>
            </w:r>
          </w:p>
        </w:tc>
      </w:tr>
      <w:tr w:rsidR="007E69DD" w:rsidRPr="00DB4D80" w:rsidTr="006D4AE6">
        <w:trPr>
          <w:trHeight w:val="285"/>
        </w:trPr>
        <w:tc>
          <w:tcPr>
            <w:tcW w:w="6961" w:type="dxa"/>
            <w:tcBorders>
              <w:top w:val="nil"/>
              <w:left w:val="single" w:sz="4" w:space="0" w:color="auto"/>
              <w:bottom w:val="single" w:sz="4" w:space="0" w:color="auto"/>
              <w:right w:val="single" w:sz="4" w:space="0" w:color="auto"/>
            </w:tcBorders>
            <w:shd w:val="clear" w:color="auto" w:fill="auto"/>
            <w:vAlign w:val="bottom"/>
            <w:hideMark/>
          </w:tcPr>
          <w:p w:rsidR="00260EF3" w:rsidRPr="00DB4D80" w:rsidRDefault="00260EF3" w:rsidP="006D4AE6">
            <w:pPr>
              <w:rPr>
                <w:sz w:val="24"/>
                <w:szCs w:val="24"/>
              </w:rPr>
            </w:pPr>
            <w:r w:rsidRPr="00DB4D80">
              <w:rPr>
                <w:sz w:val="24"/>
                <w:szCs w:val="24"/>
              </w:rPr>
              <w:t>від 7 до 18 років</w:t>
            </w:r>
          </w:p>
        </w:tc>
        <w:tc>
          <w:tcPr>
            <w:tcW w:w="709"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284</w:t>
            </w:r>
          </w:p>
        </w:tc>
        <w:tc>
          <w:tcPr>
            <w:tcW w:w="576"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264</w:t>
            </w:r>
          </w:p>
        </w:tc>
        <w:tc>
          <w:tcPr>
            <w:tcW w:w="576"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424</w:t>
            </w:r>
          </w:p>
        </w:tc>
        <w:tc>
          <w:tcPr>
            <w:tcW w:w="576"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451</w:t>
            </w:r>
          </w:p>
        </w:tc>
        <w:tc>
          <w:tcPr>
            <w:tcW w:w="58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349</w:t>
            </w:r>
          </w:p>
        </w:tc>
        <w:tc>
          <w:tcPr>
            <w:tcW w:w="708"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325</w:t>
            </w:r>
          </w:p>
        </w:tc>
        <w:tc>
          <w:tcPr>
            <w:tcW w:w="709"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223</w:t>
            </w:r>
          </w:p>
        </w:tc>
        <w:tc>
          <w:tcPr>
            <w:tcW w:w="709"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313</w:t>
            </w:r>
          </w:p>
        </w:tc>
        <w:tc>
          <w:tcPr>
            <w:tcW w:w="850"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477</w:t>
            </w:r>
          </w:p>
        </w:tc>
        <w:tc>
          <w:tcPr>
            <w:tcW w:w="947"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155</w:t>
            </w:r>
          </w:p>
        </w:tc>
        <w:tc>
          <w:tcPr>
            <w:tcW w:w="1134"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3265</w:t>
            </w:r>
          </w:p>
        </w:tc>
      </w:tr>
      <w:tr w:rsidR="007E69DD" w:rsidRPr="00DB4D80" w:rsidTr="006D4AE6">
        <w:trPr>
          <w:trHeight w:val="330"/>
        </w:trPr>
        <w:tc>
          <w:tcPr>
            <w:tcW w:w="6961" w:type="dxa"/>
            <w:tcBorders>
              <w:top w:val="nil"/>
              <w:left w:val="single" w:sz="4" w:space="0" w:color="auto"/>
              <w:bottom w:val="single" w:sz="4" w:space="0" w:color="auto"/>
              <w:right w:val="single" w:sz="4" w:space="0" w:color="auto"/>
            </w:tcBorders>
            <w:shd w:val="clear" w:color="auto" w:fill="auto"/>
            <w:vAlign w:val="bottom"/>
            <w:hideMark/>
          </w:tcPr>
          <w:p w:rsidR="00260EF3" w:rsidRPr="00DB4D80" w:rsidRDefault="00260EF3" w:rsidP="006D4AE6">
            <w:pPr>
              <w:jc w:val="right"/>
              <w:rPr>
                <w:b/>
                <w:bCs/>
                <w:sz w:val="24"/>
                <w:szCs w:val="24"/>
              </w:rPr>
            </w:pPr>
            <w:r w:rsidRPr="00DB4D80">
              <w:rPr>
                <w:b/>
                <w:bCs/>
                <w:sz w:val="24"/>
                <w:szCs w:val="24"/>
              </w:rPr>
              <w:t>ЗА БАТЬКІВСЬКІ КОШТИ</w:t>
            </w:r>
          </w:p>
        </w:tc>
        <w:tc>
          <w:tcPr>
            <w:tcW w:w="709"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84</w:t>
            </w:r>
          </w:p>
        </w:tc>
        <w:tc>
          <w:tcPr>
            <w:tcW w:w="576"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100</w:t>
            </w:r>
          </w:p>
        </w:tc>
        <w:tc>
          <w:tcPr>
            <w:tcW w:w="576"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140</w:t>
            </w:r>
          </w:p>
        </w:tc>
        <w:tc>
          <w:tcPr>
            <w:tcW w:w="576"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102</w:t>
            </w:r>
          </w:p>
        </w:tc>
        <w:tc>
          <w:tcPr>
            <w:tcW w:w="58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85</w:t>
            </w:r>
          </w:p>
        </w:tc>
        <w:tc>
          <w:tcPr>
            <w:tcW w:w="708"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131</w:t>
            </w:r>
          </w:p>
        </w:tc>
        <w:tc>
          <w:tcPr>
            <w:tcW w:w="709"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55</w:t>
            </w:r>
          </w:p>
        </w:tc>
        <w:tc>
          <w:tcPr>
            <w:tcW w:w="709"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66</w:t>
            </w:r>
          </w:p>
        </w:tc>
        <w:tc>
          <w:tcPr>
            <w:tcW w:w="850"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139</w:t>
            </w:r>
          </w:p>
        </w:tc>
        <w:tc>
          <w:tcPr>
            <w:tcW w:w="947"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16</w:t>
            </w:r>
          </w:p>
        </w:tc>
        <w:tc>
          <w:tcPr>
            <w:tcW w:w="1134"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sz w:val="24"/>
                <w:szCs w:val="24"/>
              </w:rPr>
            </w:pPr>
            <w:r w:rsidRPr="00DB4D80">
              <w:rPr>
                <w:sz w:val="24"/>
                <w:szCs w:val="24"/>
              </w:rPr>
              <w:t>918</w:t>
            </w:r>
          </w:p>
        </w:tc>
      </w:tr>
      <w:tr w:rsidR="007E69DD" w:rsidRPr="00DB4D80" w:rsidTr="006D4AE6">
        <w:trPr>
          <w:trHeight w:val="285"/>
        </w:trPr>
        <w:tc>
          <w:tcPr>
            <w:tcW w:w="6961" w:type="dxa"/>
            <w:tcBorders>
              <w:top w:val="nil"/>
              <w:left w:val="single" w:sz="4" w:space="0" w:color="auto"/>
              <w:bottom w:val="single" w:sz="4" w:space="0" w:color="auto"/>
              <w:right w:val="single" w:sz="4" w:space="0" w:color="auto"/>
            </w:tcBorders>
            <w:shd w:val="clear" w:color="auto" w:fill="auto"/>
            <w:vAlign w:val="bottom"/>
            <w:hideMark/>
          </w:tcPr>
          <w:p w:rsidR="00260EF3" w:rsidRPr="00DB4D80" w:rsidRDefault="00260EF3" w:rsidP="006D4AE6">
            <w:pPr>
              <w:rPr>
                <w:b/>
                <w:sz w:val="24"/>
                <w:szCs w:val="24"/>
              </w:rPr>
            </w:pPr>
            <w:r w:rsidRPr="00DB4D80">
              <w:rPr>
                <w:b/>
                <w:sz w:val="24"/>
                <w:szCs w:val="24"/>
              </w:rPr>
              <w:t>Фактично оздоровлено в  2017 році</w:t>
            </w:r>
          </w:p>
        </w:tc>
        <w:tc>
          <w:tcPr>
            <w:tcW w:w="709"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b/>
                <w:bCs/>
                <w:sz w:val="24"/>
                <w:szCs w:val="24"/>
              </w:rPr>
            </w:pPr>
            <w:r w:rsidRPr="00DB4D80">
              <w:rPr>
                <w:b/>
                <w:bCs/>
                <w:sz w:val="24"/>
                <w:szCs w:val="24"/>
              </w:rPr>
              <w:t>302</w:t>
            </w:r>
          </w:p>
        </w:tc>
        <w:tc>
          <w:tcPr>
            <w:tcW w:w="576"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b/>
                <w:bCs/>
                <w:sz w:val="24"/>
                <w:szCs w:val="24"/>
              </w:rPr>
            </w:pPr>
            <w:r w:rsidRPr="00DB4D80">
              <w:rPr>
                <w:b/>
                <w:bCs/>
                <w:sz w:val="24"/>
                <w:szCs w:val="24"/>
              </w:rPr>
              <w:t>253</w:t>
            </w:r>
          </w:p>
        </w:tc>
        <w:tc>
          <w:tcPr>
            <w:tcW w:w="576"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b/>
                <w:bCs/>
                <w:sz w:val="24"/>
                <w:szCs w:val="24"/>
              </w:rPr>
            </w:pPr>
            <w:r w:rsidRPr="00DB4D80">
              <w:rPr>
                <w:b/>
                <w:bCs/>
                <w:sz w:val="24"/>
                <w:szCs w:val="24"/>
              </w:rPr>
              <w:t>466</w:t>
            </w:r>
          </w:p>
        </w:tc>
        <w:tc>
          <w:tcPr>
            <w:tcW w:w="576"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b/>
                <w:bCs/>
                <w:sz w:val="24"/>
                <w:szCs w:val="24"/>
              </w:rPr>
            </w:pPr>
            <w:r w:rsidRPr="00DB4D80">
              <w:rPr>
                <w:b/>
                <w:bCs/>
                <w:sz w:val="24"/>
                <w:szCs w:val="24"/>
              </w:rPr>
              <w:t>448</w:t>
            </w:r>
          </w:p>
        </w:tc>
        <w:tc>
          <w:tcPr>
            <w:tcW w:w="58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b/>
                <w:bCs/>
                <w:sz w:val="24"/>
                <w:szCs w:val="24"/>
              </w:rPr>
            </w:pPr>
            <w:r w:rsidRPr="00DB4D80">
              <w:rPr>
                <w:b/>
                <w:bCs/>
                <w:sz w:val="24"/>
                <w:szCs w:val="24"/>
              </w:rPr>
              <w:t>309</w:t>
            </w:r>
          </w:p>
        </w:tc>
        <w:tc>
          <w:tcPr>
            <w:tcW w:w="708"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b/>
                <w:bCs/>
                <w:sz w:val="24"/>
                <w:szCs w:val="24"/>
              </w:rPr>
            </w:pPr>
            <w:r w:rsidRPr="00DB4D80">
              <w:rPr>
                <w:b/>
                <w:bCs/>
                <w:sz w:val="24"/>
                <w:szCs w:val="24"/>
              </w:rPr>
              <w:t>367</w:t>
            </w:r>
          </w:p>
        </w:tc>
        <w:tc>
          <w:tcPr>
            <w:tcW w:w="709"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b/>
                <w:bCs/>
                <w:sz w:val="24"/>
                <w:szCs w:val="24"/>
              </w:rPr>
            </w:pPr>
            <w:r w:rsidRPr="00DB4D80">
              <w:rPr>
                <w:b/>
                <w:bCs/>
                <w:sz w:val="24"/>
                <w:szCs w:val="24"/>
              </w:rPr>
              <w:t>174</w:t>
            </w:r>
          </w:p>
        </w:tc>
        <w:tc>
          <w:tcPr>
            <w:tcW w:w="709"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b/>
                <w:bCs/>
                <w:sz w:val="24"/>
                <w:szCs w:val="24"/>
              </w:rPr>
            </w:pPr>
            <w:r w:rsidRPr="00DB4D80">
              <w:rPr>
                <w:b/>
                <w:bCs/>
                <w:sz w:val="24"/>
                <w:szCs w:val="24"/>
              </w:rPr>
              <w:t>272</w:t>
            </w:r>
          </w:p>
        </w:tc>
        <w:tc>
          <w:tcPr>
            <w:tcW w:w="850"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b/>
                <w:bCs/>
                <w:sz w:val="24"/>
                <w:szCs w:val="24"/>
              </w:rPr>
            </w:pPr>
            <w:r w:rsidRPr="00DB4D80">
              <w:rPr>
                <w:b/>
                <w:bCs/>
                <w:sz w:val="24"/>
                <w:szCs w:val="24"/>
              </w:rPr>
              <w:t>464</w:t>
            </w:r>
          </w:p>
        </w:tc>
        <w:tc>
          <w:tcPr>
            <w:tcW w:w="947"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b/>
                <w:bCs/>
                <w:sz w:val="24"/>
                <w:szCs w:val="24"/>
              </w:rPr>
            </w:pPr>
            <w:r w:rsidRPr="00DB4D80">
              <w:rPr>
                <w:b/>
                <w:bCs/>
                <w:sz w:val="24"/>
                <w:szCs w:val="24"/>
              </w:rPr>
              <w:t>167</w:t>
            </w:r>
          </w:p>
        </w:tc>
        <w:tc>
          <w:tcPr>
            <w:tcW w:w="1134"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D4AE6">
            <w:pPr>
              <w:jc w:val="center"/>
              <w:rPr>
                <w:b/>
                <w:bCs/>
                <w:sz w:val="24"/>
                <w:szCs w:val="24"/>
              </w:rPr>
            </w:pPr>
            <w:r w:rsidRPr="00DB4D80">
              <w:rPr>
                <w:b/>
                <w:bCs/>
                <w:sz w:val="24"/>
                <w:szCs w:val="24"/>
              </w:rPr>
              <w:t>3222</w:t>
            </w:r>
          </w:p>
        </w:tc>
      </w:tr>
      <w:tr w:rsidR="007E69DD" w:rsidRPr="00DB4D80" w:rsidTr="006D4AE6">
        <w:trPr>
          <w:trHeight w:val="270"/>
        </w:trPr>
        <w:tc>
          <w:tcPr>
            <w:tcW w:w="6961" w:type="dxa"/>
            <w:tcBorders>
              <w:top w:val="nil"/>
              <w:left w:val="single" w:sz="4" w:space="0" w:color="auto"/>
              <w:bottom w:val="single" w:sz="4" w:space="0" w:color="auto"/>
              <w:right w:val="single" w:sz="4" w:space="0" w:color="auto"/>
            </w:tcBorders>
            <w:shd w:val="clear" w:color="auto" w:fill="auto"/>
            <w:vAlign w:val="bottom"/>
            <w:hideMark/>
          </w:tcPr>
          <w:p w:rsidR="00260EF3" w:rsidRPr="00DB4D80" w:rsidRDefault="00260EF3" w:rsidP="006D4AE6">
            <w:pPr>
              <w:rPr>
                <w:sz w:val="24"/>
                <w:szCs w:val="24"/>
              </w:rPr>
            </w:pPr>
            <w:r w:rsidRPr="00DB4D80">
              <w:rPr>
                <w:sz w:val="24"/>
                <w:szCs w:val="24"/>
              </w:rPr>
              <w:t>збільшення або зменшення охоплення</w:t>
            </w:r>
            <w:r w:rsidR="00554955" w:rsidRPr="00DB4D80">
              <w:rPr>
                <w:sz w:val="24"/>
                <w:szCs w:val="24"/>
              </w:rPr>
              <w:t xml:space="preserve"> у 2018 році</w:t>
            </w:r>
          </w:p>
        </w:tc>
        <w:tc>
          <w:tcPr>
            <w:tcW w:w="709" w:type="dxa"/>
            <w:tcBorders>
              <w:top w:val="nil"/>
              <w:left w:val="nil"/>
              <w:bottom w:val="single" w:sz="4" w:space="0" w:color="auto"/>
              <w:right w:val="single" w:sz="4" w:space="0" w:color="auto"/>
            </w:tcBorders>
            <w:shd w:val="clear" w:color="auto" w:fill="auto"/>
            <w:noWrap/>
            <w:vAlign w:val="bottom"/>
            <w:hideMark/>
          </w:tcPr>
          <w:p w:rsidR="00260EF3" w:rsidRPr="00DB4D80" w:rsidRDefault="001074B9" w:rsidP="006D4AE6">
            <w:pPr>
              <w:jc w:val="right"/>
              <w:rPr>
                <w:sz w:val="24"/>
                <w:szCs w:val="24"/>
              </w:rPr>
            </w:pPr>
            <w:r w:rsidRPr="00DB4D80">
              <w:rPr>
                <w:sz w:val="24"/>
                <w:szCs w:val="24"/>
              </w:rPr>
              <w:t>-</w:t>
            </w:r>
            <w:r w:rsidR="00260EF3" w:rsidRPr="00DB4D80">
              <w:rPr>
                <w:sz w:val="24"/>
                <w:szCs w:val="24"/>
              </w:rPr>
              <w:t>18</w:t>
            </w:r>
          </w:p>
        </w:tc>
        <w:tc>
          <w:tcPr>
            <w:tcW w:w="576" w:type="dxa"/>
            <w:tcBorders>
              <w:top w:val="nil"/>
              <w:left w:val="nil"/>
              <w:bottom w:val="single" w:sz="4" w:space="0" w:color="auto"/>
              <w:right w:val="single" w:sz="4" w:space="0" w:color="auto"/>
            </w:tcBorders>
            <w:shd w:val="clear" w:color="auto" w:fill="auto"/>
            <w:noWrap/>
            <w:vAlign w:val="bottom"/>
            <w:hideMark/>
          </w:tcPr>
          <w:p w:rsidR="00260EF3" w:rsidRPr="00DB4D80" w:rsidRDefault="001074B9" w:rsidP="006D4AE6">
            <w:pPr>
              <w:jc w:val="right"/>
              <w:rPr>
                <w:b/>
                <w:sz w:val="24"/>
                <w:szCs w:val="24"/>
              </w:rPr>
            </w:pPr>
            <w:r w:rsidRPr="00DB4D80">
              <w:rPr>
                <w:b/>
                <w:sz w:val="24"/>
                <w:szCs w:val="24"/>
              </w:rPr>
              <w:t>+</w:t>
            </w:r>
            <w:r w:rsidR="00260EF3" w:rsidRPr="00DB4D80">
              <w:rPr>
                <w:b/>
                <w:sz w:val="24"/>
                <w:szCs w:val="24"/>
              </w:rPr>
              <w:t>45</w:t>
            </w:r>
          </w:p>
        </w:tc>
        <w:tc>
          <w:tcPr>
            <w:tcW w:w="576" w:type="dxa"/>
            <w:tcBorders>
              <w:top w:val="nil"/>
              <w:left w:val="nil"/>
              <w:bottom w:val="single" w:sz="4" w:space="0" w:color="auto"/>
              <w:right w:val="single" w:sz="4" w:space="0" w:color="auto"/>
            </w:tcBorders>
            <w:shd w:val="clear" w:color="auto" w:fill="auto"/>
            <w:noWrap/>
            <w:vAlign w:val="bottom"/>
            <w:hideMark/>
          </w:tcPr>
          <w:p w:rsidR="00260EF3" w:rsidRPr="00DB4D80" w:rsidRDefault="001074B9" w:rsidP="006D4AE6">
            <w:pPr>
              <w:jc w:val="right"/>
              <w:rPr>
                <w:sz w:val="24"/>
                <w:szCs w:val="24"/>
              </w:rPr>
            </w:pPr>
            <w:r w:rsidRPr="00DB4D80">
              <w:rPr>
                <w:sz w:val="24"/>
                <w:szCs w:val="24"/>
              </w:rPr>
              <w:t>-</w:t>
            </w:r>
            <w:r w:rsidR="00260EF3" w:rsidRPr="00DB4D80">
              <w:rPr>
                <w:sz w:val="24"/>
                <w:szCs w:val="24"/>
              </w:rPr>
              <w:t>7</w:t>
            </w:r>
          </w:p>
        </w:tc>
        <w:tc>
          <w:tcPr>
            <w:tcW w:w="576" w:type="dxa"/>
            <w:tcBorders>
              <w:top w:val="nil"/>
              <w:left w:val="nil"/>
              <w:bottom w:val="single" w:sz="4" w:space="0" w:color="auto"/>
              <w:right w:val="single" w:sz="4" w:space="0" w:color="auto"/>
            </w:tcBorders>
            <w:shd w:val="clear" w:color="auto" w:fill="auto"/>
            <w:noWrap/>
            <w:vAlign w:val="bottom"/>
            <w:hideMark/>
          </w:tcPr>
          <w:p w:rsidR="00260EF3" w:rsidRPr="00DB4D80" w:rsidRDefault="001074B9" w:rsidP="006D4AE6">
            <w:pPr>
              <w:jc w:val="right"/>
              <w:rPr>
                <w:b/>
                <w:sz w:val="24"/>
                <w:szCs w:val="24"/>
              </w:rPr>
            </w:pPr>
            <w:r w:rsidRPr="00DB4D80">
              <w:rPr>
                <w:b/>
                <w:sz w:val="24"/>
                <w:szCs w:val="24"/>
              </w:rPr>
              <w:t>+</w:t>
            </w:r>
            <w:r w:rsidR="00260EF3" w:rsidRPr="00DB4D80">
              <w:rPr>
                <w:b/>
                <w:sz w:val="24"/>
                <w:szCs w:val="24"/>
              </w:rPr>
              <w:t>3</w:t>
            </w:r>
          </w:p>
        </w:tc>
        <w:tc>
          <w:tcPr>
            <w:tcW w:w="585" w:type="dxa"/>
            <w:tcBorders>
              <w:top w:val="nil"/>
              <w:left w:val="nil"/>
              <w:bottom w:val="single" w:sz="4" w:space="0" w:color="auto"/>
              <w:right w:val="single" w:sz="4" w:space="0" w:color="auto"/>
            </w:tcBorders>
            <w:shd w:val="clear" w:color="auto" w:fill="auto"/>
            <w:noWrap/>
            <w:vAlign w:val="bottom"/>
            <w:hideMark/>
          </w:tcPr>
          <w:p w:rsidR="00260EF3" w:rsidRPr="00DB4D80" w:rsidRDefault="001074B9" w:rsidP="006D4AE6">
            <w:pPr>
              <w:jc w:val="right"/>
              <w:rPr>
                <w:b/>
                <w:sz w:val="24"/>
                <w:szCs w:val="24"/>
              </w:rPr>
            </w:pPr>
            <w:r w:rsidRPr="00DB4D80">
              <w:rPr>
                <w:b/>
                <w:sz w:val="24"/>
                <w:szCs w:val="24"/>
              </w:rPr>
              <w:t>+</w:t>
            </w:r>
            <w:r w:rsidR="00260EF3" w:rsidRPr="00DB4D80">
              <w:rPr>
                <w:b/>
                <w:sz w:val="24"/>
                <w:szCs w:val="24"/>
              </w:rPr>
              <w:t>40</w:t>
            </w:r>
          </w:p>
        </w:tc>
        <w:tc>
          <w:tcPr>
            <w:tcW w:w="708" w:type="dxa"/>
            <w:tcBorders>
              <w:top w:val="nil"/>
              <w:left w:val="nil"/>
              <w:bottom w:val="single" w:sz="4" w:space="0" w:color="auto"/>
              <w:right w:val="single" w:sz="4" w:space="0" w:color="auto"/>
            </w:tcBorders>
            <w:shd w:val="clear" w:color="auto" w:fill="auto"/>
            <w:noWrap/>
            <w:vAlign w:val="bottom"/>
            <w:hideMark/>
          </w:tcPr>
          <w:p w:rsidR="00260EF3" w:rsidRPr="00DB4D80" w:rsidRDefault="001074B9" w:rsidP="006D4AE6">
            <w:pPr>
              <w:jc w:val="right"/>
              <w:rPr>
                <w:sz w:val="24"/>
                <w:szCs w:val="24"/>
              </w:rPr>
            </w:pPr>
            <w:r w:rsidRPr="00DB4D80">
              <w:rPr>
                <w:sz w:val="24"/>
                <w:szCs w:val="24"/>
              </w:rPr>
              <w:t>-</w:t>
            </w:r>
            <w:r w:rsidR="00260EF3" w:rsidRPr="00DB4D80">
              <w:rPr>
                <w:sz w:val="24"/>
                <w:szCs w:val="24"/>
              </w:rPr>
              <w:t>10</w:t>
            </w:r>
          </w:p>
        </w:tc>
        <w:tc>
          <w:tcPr>
            <w:tcW w:w="709" w:type="dxa"/>
            <w:tcBorders>
              <w:top w:val="nil"/>
              <w:left w:val="nil"/>
              <w:bottom w:val="single" w:sz="4" w:space="0" w:color="auto"/>
              <w:right w:val="single" w:sz="4" w:space="0" w:color="auto"/>
            </w:tcBorders>
            <w:shd w:val="clear" w:color="auto" w:fill="auto"/>
            <w:noWrap/>
            <w:vAlign w:val="bottom"/>
            <w:hideMark/>
          </w:tcPr>
          <w:p w:rsidR="00260EF3" w:rsidRPr="00DB4D80" w:rsidRDefault="001074B9" w:rsidP="006D4AE6">
            <w:pPr>
              <w:jc w:val="right"/>
              <w:rPr>
                <w:b/>
                <w:sz w:val="24"/>
                <w:szCs w:val="24"/>
              </w:rPr>
            </w:pPr>
            <w:r w:rsidRPr="00DB4D80">
              <w:rPr>
                <w:b/>
                <w:sz w:val="24"/>
                <w:szCs w:val="24"/>
              </w:rPr>
              <w:t>+</w:t>
            </w:r>
            <w:r w:rsidR="00260EF3" w:rsidRPr="00DB4D80">
              <w:rPr>
                <w:b/>
                <w:sz w:val="24"/>
                <w:szCs w:val="24"/>
              </w:rPr>
              <w:t>49</w:t>
            </w:r>
          </w:p>
        </w:tc>
        <w:tc>
          <w:tcPr>
            <w:tcW w:w="709" w:type="dxa"/>
            <w:tcBorders>
              <w:top w:val="nil"/>
              <w:left w:val="nil"/>
              <w:bottom w:val="single" w:sz="4" w:space="0" w:color="auto"/>
              <w:right w:val="single" w:sz="4" w:space="0" w:color="auto"/>
            </w:tcBorders>
            <w:shd w:val="clear" w:color="auto" w:fill="auto"/>
            <w:noWrap/>
            <w:vAlign w:val="bottom"/>
            <w:hideMark/>
          </w:tcPr>
          <w:p w:rsidR="00260EF3" w:rsidRPr="00DB4D80" w:rsidRDefault="001074B9" w:rsidP="006D4AE6">
            <w:pPr>
              <w:jc w:val="right"/>
              <w:rPr>
                <w:b/>
                <w:sz w:val="24"/>
                <w:szCs w:val="24"/>
              </w:rPr>
            </w:pPr>
            <w:r w:rsidRPr="00DB4D80">
              <w:rPr>
                <w:b/>
                <w:sz w:val="24"/>
                <w:szCs w:val="24"/>
              </w:rPr>
              <w:t>+</w:t>
            </w:r>
            <w:r w:rsidR="00260EF3" w:rsidRPr="00DB4D80">
              <w:rPr>
                <w:b/>
                <w:sz w:val="24"/>
                <w:szCs w:val="24"/>
              </w:rPr>
              <w:t>41</w:t>
            </w:r>
          </w:p>
        </w:tc>
        <w:tc>
          <w:tcPr>
            <w:tcW w:w="850" w:type="dxa"/>
            <w:tcBorders>
              <w:top w:val="nil"/>
              <w:left w:val="nil"/>
              <w:bottom w:val="single" w:sz="4" w:space="0" w:color="auto"/>
              <w:right w:val="single" w:sz="4" w:space="0" w:color="auto"/>
            </w:tcBorders>
            <w:shd w:val="clear" w:color="auto" w:fill="auto"/>
            <w:noWrap/>
            <w:vAlign w:val="bottom"/>
            <w:hideMark/>
          </w:tcPr>
          <w:p w:rsidR="00260EF3" w:rsidRPr="00DB4D80" w:rsidRDefault="001074B9" w:rsidP="006D4AE6">
            <w:pPr>
              <w:jc w:val="right"/>
              <w:rPr>
                <w:b/>
                <w:sz w:val="24"/>
                <w:szCs w:val="24"/>
              </w:rPr>
            </w:pPr>
            <w:r w:rsidRPr="00DB4D80">
              <w:rPr>
                <w:b/>
                <w:sz w:val="24"/>
                <w:szCs w:val="24"/>
              </w:rPr>
              <w:t>+</w:t>
            </w:r>
            <w:r w:rsidR="00260EF3" w:rsidRPr="00DB4D80">
              <w:rPr>
                <w:b/>
                <w:sz w:val="24"/>
                <w:szCs w:val="24"/>
              </w:rPr>
              <w:t>13</w:t>
            </w:r>
          </w:p>
        </w:tc>
        <w:tc>
          <w:tcPr>
            <w:tcW w:w="947" w:type="dxa"/>
            <w:tcBorders>
              <w:top w:val="nil"/>
              <w:left w:val="nil"/>
              <w:bottom w:val="single" w:sz="4" w:space="0" w:color="auto"/>
              <w:right w:val="single" w:sz="4" w:space="0" w:color="auto"/>
            </w:tcBorders>
            <w:shd w:val="clear" w:color="auto" w:fill="auto"/>
            <w:noWrap/>
            <w:vAlign w:val="bottom"/>
            <w:hideMark/>
          </w:tcPr>
          <w:p w:rsidR="00260EF3" w:rsidRPr="00DB4D80" w:rsidRDefault="001074B9" w:rsidP="006D4AE6">
            <w:pPr>
              <w:jc w:val="right"/>
              <w:rPr>
                <w:sz w:val="24"/>
                <w:szCs w:val="24"/>
              </w:rPr>
            </w:pPr>
            <w:r w:rsidRPr="00DB4D80">
              <w:rPr>
                <w:sz w:val="24"/>
                <w:szCs w:val="24"/>
              </w:rPr>
              <w:t>-</w:t>
            </w:r>
            <w:r w:rsidR="00260EF3" w:rsidRPr="00DB4D80">
              <w:rPr>
                <w:sz w:val="24"/>
                <w:szCs w:val="24"/>
              </w:rPr>
              <w:t>12</w:t>
            </w:r>
          </w:p>
        </w:tc>
        <w:tc>
          <w:tcPr>
            <w:tcW w:w="1134" w:type="dxa"/>
            <w:tcBorders>
              <w:top w:val="nil"/>
              <w:left w:val="nil"/>
              <w:bottom w:val="single" w:sz="4" w:space="0" w:color="auto"/>
              <w:right w:val="single" w:sz="4" w:space="0" w:color="auto"/>
            </w:tcBorders>
            <w:shd w:val="clear" w:color="auto" w:fill="auto"/>
            <w:noWrap/>
            <w:vAlign w:val="bottom"/>
            <w:hideMark/>
          </w:tcPr>
          <w:p w:rsidR="00260EF3" w:rsidRPr="00DB4D80" w:rsidRDefault="001074B9" w:rsidP="006D4AE6">
            <w:pPr>
              <w:jc w:val="right"/>
              <w:rPr>
                <w:b/>
                <w:sz w:val="24"/>
                <w:szCs w:val="24"/>
              </w:rPr>
            </w:pPr>
            <w:r w:rsidRPr="00DB4D80">
              <w:rPr>
                <w:b/>
                <w:sz w:val="24"/>
                <w:szCs w:val="24"/>
              </w:rPr>
              <w:t>+</w:t>
            </w:r>
            <w:r w:rsidR="00260EF3" w:rsidRPr="00DB4D80">
              <w:rPr>
                <w:b/>
                <w:sz w:val="24"/>
                <w:szCs w:val="24"/>
              </w:rPr>
              <w:t>144</w:t>
            </w:r>
          </w:p>
        </w:tc>
      </w:tr>
    </w:tbl>
    <w:p w:rsidR="00260EF3" w:rsidRPr="00DB4D80" w:rsidRDefault="00260EF3" w:rsidP="00260EF3">
      <w:pPr>
        <w:autoSpaceDE/>
        <w:autoSpaceDN/>
        <w:adjustRightInd/>
        <w:jc w:val="both"/>
        <w:rPr>
          <w:sz w:val="24"/>
          <w:szCs w:val="24"/>
        </w:rPr>
      </w:pPr>
    </w:p>
    <w:p w:rsidR="00260EF3" w:rsidRPr="00DB4D80" w:rsidRDefault="00260EF3" w:rsidP="00260EF3">
      <w:pPr>
        <w:autoSpaceDE/>
        <w:autoSpaceDN/>
        <w:adjustRightInd/>
        <w:jc w:val="both"/>
        <w:rPr>
          <w:sz w:val="24"/>
          <w:szCs w:val="24"/>
        </w:rPr>
      </w:pPr>
    </w:p>
    <w:p w:rsidR="00260EF3" w:rsidRPr="00DB4D80" w:rsidRDefault="00260EF3" w:rsidP="00260EF3">
      <w:pPr>
        <w:autoSpaceDE/>
        <w:autoSpaceDN/>
        <w:adjustRightInd/>
        <w:jc w:val="both"/>
        <w:rPr>
          <w:sz w:val="24"/>
          <w:szCs w:val="24"/>
        </w:rPr>
      </w:pPr>
      <w:r w:rsidRPr="00DB4D80">
        <w:rPr>
          <w:sz w:val="24"/>
          <w:szCs w:val="24"/>
        </w:rPr>
        <w:t>2.Рейтингова таблиця охоплення учнів оздоровленням у 2018 році</w:t>
      </w:r>
    </w:p>
    <w:tbl>
      <w:tblPr>
        <w:tblW w:w="11331" w:type="dxa"/>
        <w:tblInd w:w="93" w:type="dxa"/>
        <w:tblLook w:val="04A0" w:firstRow="1" w:lastRow="0" w:firstColumn="1" w:lastColumn="0" w:noHBand="0" w:noVBand="1"/>
      </w:tblPr>
      <w:tblGrid>
        <w:gridCol w:w="3701"/>
        <w:gridCol w:w="1533"/>
        <w:gridCol w:w="1288"/>
        <w:gridCol w:w="931"/>
        <w:gridCol w:w="1300"/>
        <w:gridCol w:w="1533"/>
        <w:gridCol w:w="1045"/>
      </w:tblGrid>
      <w:tr w:rsidR="007E69DD" w:rsidRPr="00DB4D80" w:rsidTr="00673851">
        <w:trPr>
          <w:trHeight w:val="435"/>
        </w:trPr>
        <w:tc>
          <w:tcPr>
            <w:tcW w:w="3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0EF3" w:rsidRPr="00DB4D80" w:rsidRDefault="00260EF3" w:rsidP="00673851">
            <w:pPr>
              <w:rPr>
                <w:sz w:val="24"/>
                <w:szCs w:val="24"/>
              </w:rPr>
            </w:pPr>
            <w:r w:rsidRPr="00DB4D80">
              <w:rPr>
                <w:sz w:val="24"/>
                <w:szCs w:val="24"/>
              </w:rPr>
              <w:t>Заклад</w:t>
            </w:r>
          </w:p>
        </w:tc>
        <w:tc>
          <w:tcPr>
            <w:tcW w:w="3752" w:type="dxa"/>
            <w:gridSpan w:val="3"/>
            <w:tcBorders>
              <w:top w:val="single" w:sz="4" w:space="0" w:color="auto"/>
              <w:left w:val="nil"/>
              <w:bottom w:val="single" w:sz="4" w:space="0" w:color="auto"/>
              <w:right w:val="single" w:sz="4" w:space="0" w:color="auto"/>
            </w:tcBorders>
            <w:shd w:val="clear" w:color="auto" w:fill="auto"/>
            <w:vAlign w:val="center"/>
            <w:hideMark/>
          </w:tcPr>
          <w:p w:rsidR="00260EF3" w:rsidRPr="00DB4D80" w:rsidRDefault="00260EF3" w:rsidP="00673851">
            <w:pPr>
              <w:jc w:val="center"/>
              <w:rPr>
                <w:sz w:val="24"/>
                <w:szCs w:val="24"/>
              </w:rPr>
            </w:pPr>
            <w:r w:rsidRPr="00DB4D80">
              <w:rPr>
                <w:sz w:val="24"/>
                <w:szCs w:val="24"/>
              </w:rPr>
              <w:t>О х о п л е н о</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0EF3" w:rsidRPr="00DB4D80" w:rsidRDefault="00260EF3" w:rsidP="00673851">
            <w:pPr>
              <w:rPr>
                <w:sz w:val="24"/>
                <w:szCs w:val="24"/>
              </w:rPr>
            </w:pPr>
            <w:r w:rsidRPr="00DB4D80">
              <w:rPr>
                <w:sz w:val="24"/>
                <w:szCs w:val="24"/>
              </w:rPr>
              <w:t>Учнів 1- 10 кл. в закладі станом на 05.09.2017</w:t>
            </w:r>
          </w:p>
        </w:tc>
        <w:tc>
          <w:tcPr>
            <w:tcW w:w="15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0EF3" w:rsidRPr="00DB4D80" w:rsidRDefault="00260EF3" w:rsidP="00673851">
            <w:pPr>
              <w:rPr>
                <w:sz w:val="24"/>
                <w:szCs w:val="24"/>
              </w:rPr>
            </w:pPr>
            <w:r w:rsidRPr="00DB4D80">
              <w:rPr>
                <w:sz w:val="24"/>
                <w:szCs w:val="24"/>
              </w:rPr>
              <w:t>% учнів охоплених відпочинком</w:t>
            </w:r>
          </w:p>
        </w:tc>
        <w:tc>
          <w:tcPr>
            <w:tcW w:w="10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0EF3" w:rsidRPr="00DB4D80" w:rsidRDefault="00260EF3" w:rsidP="00673851">
            <w:pPr>
              <w:rPr>
                <w:sz w:val="24"/>
                <w:szCs w:val="24"/>
              </w:rPr>
            </w:pPr>
            <w:r w:rsidRPr="00DB4D80">
              <w:rPr>
                <w:sz w:val="24"/>
                <w:szCs w:val="24"/>
              </w:rPr>
              <w:t>Рейтинг</w:t>
            </w:r>
          </w:p>
        </w:tc>
      </w:tr>
      <w:tr w:rsidR="007E69DD" w:rsidRPr="00DB4D80" w:rsidTr="00673851">
        <w:trPr>
          <w:trHeight w:val="1080"/>
        </w:trPr>
        <w:tc>
          <w:tcPr>
            <w:tcW w:w="3701" w:type="dxa"/>
            <w:vMerge/>
            <w:tcBorders>
              <w:top w:val="single" w:sz="4" w:space="0" w:color="auto"/>
              <w:left w:val="single" w:sz="4" w:space="0" w:color="auto"/>
              <w:bottom w:val="single" w:sz="4" w:space="0" w:color="auto"/>
              <w:right w:val="single" w:sz="4" w:space="0" w:color="auto"/>
            </w:tcBorders>
            <w:vAlign w:val="center"/>
            <w:hideMark/>
          </w:tcPr>
          <w:p w:rsidR="00260EF3" w:rsidRPr="00DB4D80" w:rsidRDefault="00260EF3" w:rsidP="00673851">
            <w:pPr>
              <w:rPr>
                <w:sz w:val="24"/>
                <w:szCs w:val="24"/>
              </w:rPr>
            </w:pP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260EF3" w:rsidRPr="00DB4D80" w:rsidRDefault="00260EF3" w:rsidP="00673851">
            <w:pPr>
              <w:rPr>
                <w:sz w:val="24"/>
                <w:szCs w:val="24"/>
              </w:rPr>
            </w:pPr>
            <w:r w:rsidRPr="00DB4D80">
              <w:rPr>
                <w:sz w:val="24"/>
                <w:szCs w:val="24"/>
              </w:rPr>
              <w:t>Охоплено відпочинком  в закладі</w:t>
            </w:r>
          </w:p>
        </w:tc>
        <w:tc>
          <w:tcPr>
            <w:tcW w:w="1288" w:type="dxa"/>
            <w:tcBorders>
              <w:top w:val="single" w:sz="4" w:space="0" w:color="auto"/>
              <w:left w:val="nil"/>
              <w:bottom w:val="single" w:sz="4" w:space="0" w:color="auto"/>
              <w:right w:val="nil"/>
            </w:tcBorders>
            <w:shd w:val="clear" w:color="auto" w:fill="auto"/>
            <w:vAlign w:val="center"/>
            <w:hideMark/>
          </w:tcPr>
          <w:p w:rsidR="00260EF3" w:rsidRPr="00DB4D80" w:rsidRDefault="00260EF3" w:rsidP="00673851">
            <w:pPr>
              <w:jc w:val="center"/>
              <w:rPr>
                <w:sz w:val="24"/>
                <w:szCs w:val="24"/>
              </w:rPr>
            </w:pPr>
            <w:r w:rsidRPr="00DB4D80">
              <w:rPr>
                <w:sz w:val="24"/>
                <w:szCs w:val="24"/>
              </w:rPr>
              <w:t xml:space="preserve">Вихованці </w:t>
            </w:r>
            <w:r w:rsidRPr="00DB4D80">
              <w:rPr>
                <w:sz w:val="24"/>
                <w:szCs w:val="24"/>
              </w:rPr>
              <w:br/>
              <w:t>ЦДЮТ</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0EF3" w:rsidRPr="00DB4D80" w:rsidRDefault="00260EF3" w:rsidP="00673851">
            <w:pPr>
              <w:rPr>
                <w:sz w:val="24"/>
                <w:szCs w:val="24"/>
              </w:rPr>
            </w:pPr>
            <w:r w:rsidRPr="00DB4D80">
              <w:rPr>
                <w:sz w:val="24"/>
                <w:szCs w:val="24"/>
              </w:rPr>
              <w:t>Всього</w:t>
            </w:r>
          </w:p>
        </w:tc>
        <w:tc>
          <w:tcPr>
            <w:tcW w:w="1300" w:type="dxa"/>
            <w:vMerge/>
            <w:tcBorders>
              <w:top w:val="single" w:sz="4" w:space="0" w:color="auto"/>
              <w:left w:val="single" w:sz="4" w:space="0" w:color="auto"/>
              <w:bottom w:val="single" w:sz="4" w:space="0" w:color="auto"/>
              <w:right w:val="single" w:sz="4" w:space="0" w:color="auto"/>
            </w:tcBorders>
            <w:vAlign w:val="center"/>
            <w:hideMark/>
          </w:tcPr>
          <w:p w:rsidR="00260EF3" w:rsidRPr="00DB4D80" w:rsidRDefault="00260EF3" w:rsidP="00673851">
            <w:pPr>
              <w:rPr>
                <w:sz w:val="24"/>
                <w:szCs w:val="24"/>
              </w:rPr>
            </w:pPr>
          </w:p>
        </w:tc>
        <w:tc>
          <w:tcPr>
            <w:tcW w:w="1533" w:type="dxa"/>
            <w:vMerge/>
            <w:tcBorders>
              <w:top w:val="single" w:sz="4" w:space="0" w:color="auto"/>
              <w:left w:val="single" w:sz="4" w:space="0" w:color="auto"/>
              <w:bottom w:val="single" w:sz="4" w:space="0" w:color="auto"/>
              <w:right w:val="single" w:sz="4" w:space="0" w:color="auto"/>
            </w:tcBorders>
            <w:vAlign w:val="center"/>
            <w:hideMark/>
          </w:tcPr>
          <w:p w:rsidR="00260EF3" w:rsidRPr="00DB4D80" w:rsidRDefault="00260EF3" w:rsidP="00673851">
            <w:pPr>
              <w:rPr>
                <w:sz w:val="24"/>
                <w:szCs w:val="24"/>
              </w:rPr>
            </w:pPr>
          </w:p>
        </w:tc>
        <w:tc>
          <w:tcPr>
            <w:tcW w:w="1045" w:type="dxa"/>
            <w:vMerge/>
            <w:tcBorders>
              <w:top w:val="single" w:sz="4" w:space="0" w:color="auto"/>
              <w:left w:val="single" w:sz="4" w:space="0" w:color="auto"/>
              <w:bottom w:val="single" w:sz="4" w:space="0" w:color="auto"/>
              <w:right w:val="single" w:sz="4" w:space="0" w:color="auto"/>
            </w:tcBorders>
            <w:vAlign w:val="center"/>
            <w:hideMark/>
          </w:tcPr>
          <w:p w:rsidR="00260EF3" w:rsidRPr="00DB4D80" w:rsidRDefault="00260EF3" w:rsidP="00673851">
            <w:pPr>
              <w:rPr>
                <w:sz w:val="24"/>
                <w:szCs w:val="24"/>
              </w:rPr>
            </w:pPr>
          </w:p>
        </w:tc>
      </w:tr>
      <w:tr w:rsidR="007E69DD" w:rsidRPr="00DB4D80" w:rsidTr="00673851">
        <w:trPr>
          <w:trHeight w:val="420"/>
        </w:trPr>
        <w:tc>
          <w:tcPr>
            <w:tcW w:w="3701" w:type="dxa"/>
            <w:tcBorders>
              <w:top w:val="nil"/>
              <w:left w:val="single" w:sz="4" w:space="0" w:color="auto"/>
              <w:bottom w:val="single" w:sz="4" w:space="0" w:color="auto"/>
              <w:right w:val="single" w:sz="4" w:space="0" w:color="auto"/>
            </w:tcBorders>
            <w:shd w:val="clear" w:color="auto" w:fill="auto"/>
            <w:hideMark/>
          </w:tcPr>
          <w:p w:rsidR="00260EF3" w:rsidRPr="00DB4D80" w:rsidRDefault="00260EF3" w:rsidP="00673851">
            <w:pPr>
              <w:rPr>
                <w:sz w:val="24"/>
                <w:szCs w:val="24"/>
              </w:rPr>
            </w:pPr>
            <w:r w:rsidRPr="00DB4D80">
              <w:rPr>
                <w:sz w:val="24"/>
                <w:szCs w:val="24"/>
              </w:rPr>
              <w:t>Ізюмська гімназія №1</w:t>
            </w:r>
          </w:p>
        </w:tc>
        <w:tc>
          <w:tcPr>
            <w:tcW w:w="1533" w:type="dxa"/>
            <w:tcBorders>
              <w:top w:val="single" w:sz="4" w:space="0" w:color="auto"/>
              <w:left w:val="nil"/>
              <w:bottom w:val="single" w:sz="4" w:space="0" w:color="auto"/>
              <w:right w:val="single" w:sz="4" w:space="0" w:color="auto"/>
            </w:tcBorders>
            <w:shd w:val="clear" w:color="auto" w:fill="auto"/>
            <w:hideMark/>
          </w:tcPr>
          <w:p w:rsidR="00260EF3" w:rsidRPr="00DB4D80" w:rsidRDefault="00260EF3" w:rsidP="00673851">
            <w:pPr>
              <w:jc w:val="center"/>
              <w:rPr>
                <w:sz w:val="24"/>
                <w:szCs w:val="24"/>
              </w:rPr>
            </w:pPr>
            <w:r w:rsidRPr="00DB4D80">
              <w:rPr>
                <w:sz w:val="24"/>
                <w:szCs w:val="24"/>
              </w:rPr>
              <w:t>284</w:t>
            </w:r>
          </w:p>
        </w:tc>
        <w:tc>
          <w:tcPr>
            <w:tcW w:w="1288" w:type="dxa"/>
            <w:tcBorders>
              <w:top w:val="single" w:sz="4" w:space="0" w:color="auto"/>
              <w:left w:val="nil"/>
              <w:bottom w:val="single" w:sz="4" w:space="0" w:color="auto"/>
              <w:right w:val="single" w:sz="4" w:space="0" w:color="auto"/>
            </w:tcBorders>
            <w:shd w:val="clear" w:color="auto" w:fill="auto"/>
            <w:hideMark/>
          </w:tcPr>
          <w:p w:rsidR="00260EF3" w:rsidRPr="00DB4D80" w:rsidRDefault="00260EF3" w:rsidP="00673851">
            <w:pPr>
              <w:jc w:val="center"/>
              <w:rPr>
                <w:sz w:val="24"/>
                <w:szCs w:val="24"/>
              </w:rPr>
            </w:pPr>
            <w:r w:rsidRPr="00DB4D80">
              <w:rPr>
                <w:sz w:val="24"/>
                <w:szCs w:val="24"/>
              </w:rPr>
              <w:t>33</w:t>
            </w:r>
          </w:p>
        </w:tc>
        <w:tc>
          <w:tcPr>
            <w:tcW w:w="931" w:type="dxa"/>
            <w:tcBorders>
              <w:top w:val="single" w:sz="4" w:space="0" w:color="auto"/>
              <w:left w:val="nil"/>
              <w:bottom w:val="single" w:sz="4" w:space="0" w:color="auto"/>
              <w:right w:val="single" w:sz="4" w:space="0" w:color="auto"/>
            </w:tcBorders>
            <w:shd w:val="clear" w:color="auto" w:fill="auto"/>
            <w:hideMark/>
          </w:tcPr>
          <w:p w:rsidR="00260EF3" w:rsidRPr="00DB4D80" w:rsidRDefault="00260EF3" w:rsidP="00673851">
            <w:pPr>
              <w:jc w:val="center"/>
              <w:rPr>
                <w:sz w:val="24"/>
                <w:szCs w:val="24"/>
              </w:rPr>
            </w:pPr>
            <w:r w:rsidRPr="00DB4D80">
              <w:rPr>
                <w:sz w:val="24"/>
                <w:szCs w:val="24"/>
              </w:rPr>
              <w:t>317</w:t>
            </w:r>
          </w:p>
        </w:tc>
        <w:tc>
          <w:tcPr>
            <w:tcW w:w="1300" w:type="dxa"/>
            <w:tcBorders>
              <w:top w:val="nil"/>
              <w:left w:val="nil"/>
              <w:bottom w:val="single" w:sz="4" w:space="0" w:color="auto"/>
              <w:right w:val="single" w:sz="4" w:space="0" w:color="auto"/>
            </w:tcBorders>
            <w:shd w:val="clear" w:color="auto" w:fill="auto"/>
            <w:hideMark/>
          </w:tcPr>
          <w:p w:rsidR="00260EF3" w:rsidRPr="00DB4D80" w:rsidRDefault="00260EF3" w:rsidP="00673851">
            <w:pPr>
              <w:jc w:val="center"/>
              <w:rPr>
                <w:sz w:val="24"/>
                <w:szCs w:val="24"/>
              </w:rPr>
            </w:pPr>
            <w:r w:rsidRPr="00DB4D80">
              <w:rPr>
                <w:sz w:val="24"/>
                <w:szCs w:val="24"/>
              </w:rPr>
              <w:t>399</w:t>
            </w:r>
          </w:p>
        </w:tc>
        <w:tc>
          <w:tcPr>
            <w:tcW w:w="1533" w:type="dxa"/>
            <w:tcBorders>
              <w:top w:val="nil"/>
              <w:left w:val="nil"/>
              <w:bottom w:val="single" w:sz="4" w:space="0" w:color="auto"/>
              <w:right w:val="single" w:sz="4" w:space="0" w:color="auto"/>
            </w:tcBorders>
            <w:shd w:val="clear" w:color="auto" w:fill="auto"/>
            <w:hideMark/>
          </w:tcPr>
          <w:p w:rsidR="00260EF3" w:rsidRPr="00DB4D80" w:rsidRDefault="00260EF3" w:rsidP="00673851">
            <w:pPr>
              <w:jc w:val="center"/>
              <w:rPr>
                <w:sz w:val="24"/>
                <w:szCs w:val="24"/>
              </w:rPr>
            </w:pPr>
            <w:r w:rsidRPr="00DB4D80">
              <w:rPr>
                <w:sz w:val="24"/>
                <w:szCs w:val="24"/>
              </w:rPr>
              <w:t>80</w:t>
            </w:r>
          </w:p>
        </w:tc>
        <w:tc>
          <w:tcPr>
            <w:tcW w:w="1045" w:type="dxa"/>
            <w:tcBorders>
              <w:top w:val="nil"/>
              <w:left w:val="nil"/>
              <w:bottom w:val="single" w:sz="4" w:space="0" w:color="auto"/>
              <w:right w:val="single" w:sz="4" w:space="0" w:color="auto"/>
            </w:tcBorders>
            <w:shd w:val="clear" w:color="auto" w:fill="auto"/>
            <w:hideMark/>
          </w:tcPr>
          <w:p w:rsidR="00260EF3" w:rsidRPr="00DB4D80" w:rsidRDefault="00260EF3" w:rsidP="00673851">
            <w:pPr>
              <w:jc w:val="center"/>
              <w:rPr>
                <w:b/>
                <w:bCs/>
                <w:sz w:val="24"/>
                <w:szCs w:val="24"/>
              </w:rPr>
            </w:pPr>
            <w:r w:rsidRPr="00DB4D80">
              <w:rPr>
                <w:b/>
                <w:bCs/>
                <w:sz w:val="24"/>
                <w:szCs w:val="24"/>
              </w:rPr>
              <w:t>ІV</w:t>
            </w:r>
          </w:p>
        </w:tc>
      </w:tr>
      <w:tr w:rsidR="007E69DD" w:rsidRPr="00DB4D80" w:rsidTr="00673851">
        <w:trPr>
          <w:trHeight w:val="420"/>
        </w:trPr>
        <w:tc>
          <w:tcPr>
            <w:tcW w:w="3701" w:type="dxa"/>
            <w:tcBorders>
              <w:top w:val="nil"/>
              <w:left w:val="single" w:sz="4" w:space="0" w:color="auto"/>
              <w:bottom w:val="single" w:sz="4" w:space="0" w:color="auto"/>
              <w:right w:val="single" w:sz="4" w:space="0" w:color="auto"/>
            </w:tcBorders>
            <w:shd w:val="clear" w:color="auto" w:fill="auto"/>
            <w:hideMark/>
          </w:tcPr>
          <w:p w:rsidR="00260EF3" w:rsidRPr="00DB4D80" w:rsidRDefault="00260EF3" w:rsidP="00673851">
            <w:pPr>
              <w:rPr>
                <w:sz w:val="24"/>
                <w:szCs w:val="24"/>
              </w:rPr>
            </w:pPr>
            <w:r w:rsidRPr="00DB4D80">
              <w:rPr>
                <w:sz w:val="24"/>
                <w:szCs w:val="24"/>
              </w:rPr>
              <w:t>ІЗОШ І-ІІІ ступенів №2</w:t>
            </w:r>
          </w:p>
        </w:tc>
        <w:tc>
          <w:tcPr>
            <w:tcW w:w="1533" w:type="dxa"/>
            <w:tcBorders>
              <w:top w:val="nil"/>
              <w:left w:val="nil"/>
              <w:bottom w:val="single" w:sz="4" w:space="0" w:color="auto"/>
              <w:right w:val="single" w:sz="4" w:space="0" w:color="auto"/>
            </w:tcBorders>
            <w:shd w:val="clear" w:color="auto" w:fill="auto"/>
            <w:hideMark/>
          </w:tcPr>
          <w:p w:rsidR="00260EF3" w:rsidRPr="00DB4D80" w:rsidRDefault="00260EF3" w:rsidP="00673851">
            <w:pPr>
              <w:jc w:val="center"/>
              <w:rPr>
                <w:sz w:val="24"/>
                <w:szCs w:val="24"/>
              </w:rPr>
            </w:pPr>
            <w:r w:rsidRPr="00DB4D80">
              <w:rPr>
                <w:sz w:val="24"/>
                <w:szCs w:val="24"/>
              </w:rPr>
              <w:t>298</w:t>
            </w:r>
          </w:p>
        </w:tc>
        <w:tc>
          <w:tcPr>
            <w:tcW w:w="1288" w:type="dxa"/>
            <w:tcBorders>
              <w:top w:val="nil"/>
              <w:left w:val="nil"/>
              <w:bottom w:val="single" w:sz="4" w:space="0" w:color="auto"/>
              <w:right w:val="single" w:sz="4" w:space="0" w:color="auto"/>
            </w:tcBorders>
            <w:shd w:val="clear" w:color="auto" w:fill="auto"/>
            <w:hideMark/>
          </w:tcPr>
          <w:p w:rsidR="00260EF3" w:rsidRPr="00DB4D80" w:rsidRDefault="00260EF3" w:rsidP="00673851">
            <w:pPr>
              <w:jc w:val="center"/>
              <w:rPr>
                <w:sz w:val="24"/>
                <w:szCs w:val="24"/>
              </w:rPr>
            </w:pPr>
            <w:r w:rsidRPr="00DB4D80">
              <w:rPr>
                <w:sz w:val="24"/>
                <w:szCs w:val="24"/>
              </w:rPr>
              <w:t>31</w:t>
            </w:r>
          </w:p>
        </w:tc>
        <w:tc>
          <w:tcPr>
            <w:tcW w:w="931" w:type="dxa"/>
            <w:tcBorders>
              <w:top w:val="nil"/>
              <w:left w:val="nil"/>
              <w:bottom w:val="single" w:sz="4" w:space="0" w:color="auto"/>
              <w:right w:val="single" w:sz="4" w:space="0" w:color="auto"/>
            </w:tcBorders>
            <w:shd w:val="clear" w:color="auto" w:fill="auto"/>
            <w:hideMark/>
          </w:tcPr>
          <w:p w:rsidR="00260EF3" w:rsidRPr="00DB4D80" w:rsidRDefault="00260EF3" w:rsidP="00673851">
            <w:pPr>
              <w:jc w:val="center"/>
              <w:rPr>
                <w:sz w:val="24"/>
                <w:szCs w:val="24"/>
              </w:rPr>
            </w:pPr>
            <w:r w:rsidRPr="00DB4D80">
              <w:rPr>
                <w:sz w:val="24"/>
                <w:szCs w:val="24"/>
              </w:rPr>
              <w:t>329</w:t>
            </w:r>
          </w:p>
        </w:tc>
        <w:tc>
          <w:tcPr>
            <w:tcW w:w="1300" w:type="dxa"/>
            <w:tcBorders>
              <w:top w:val="nil"/>
              <w:left w:val="nil"/>
              <w:bottom w:val="single" w:sz="4" w:space="0" w:color="auto"/>
              <w:right w:val="single" w:sz="4" w:space="0" w:color="auto"/>
            </w:tcBorders>
            <w:shd w:val="clear" w:color="auto" w:fill="auto"/>
            <w:hideMark/>
          </w:tcPr>
          <w:p w:rsidR="00260EF3" w:rsidRPr="00DB4D80" w:rsidRDefault="00260EF3" w:rsidP="00673851">
            <w:pPr>
              <w:jc w:val="center"/>
              <w:rPr>
                <w:sz w:val="24"/>
                <w:szCs w:val="24"/>
              </w:rPr>
            </w:pPr>
            <w:r w:rsidRPr="00DB4D80">
              <w:rPr>
                <w:sz w:val="24"/>
                <w:szCs w:val="24"/>
              </w:rPr>
              <w:t>406</w:t>
            </w:r>
          </w:p>
        </w:tc>
        <w:tc>
          <w:tcPr>
            <w:tcW w:w="1533" w:type="dxa"/>
            <w:tcBorders>
              <w:top w:val="nil"/>
              <w:left w:val="nil"/>
              <w:bottom w:val="single" w:sz="4" w:space="0" w:color="auto"/>
              <w:right w:val="single" w:sz="4" w:space="0" w:color="auto"/>
            </w:tcBorders>
            <w:shd w:val="clear" w:color="auto" w:fill="auto"/>
            <w:hideMark/>
          </w:tcPr>
          <w:p w:rsidR="00260EF3" w:rsidRPr="00DB4D80" w:rsidRDefault="00260EF3" w:rsidP="00673851">
            <w:pPr>
              <w:jc w:val="center"/>
              <w:rPr>
                <w:sz w:val="24"/>
                <w:szCs w:val="24"/>
              </w:rPr>
            </w:pPr>
            <w:r w:rsidRPr="00DB4D80">
              <w:rPr>
                <w:sz w:val="24"/>
                <w:szCs w:val="24"/>
              </w:rPr>
              <w:t>81</w:t>
            </w:r>
          </w:p>
        </w:tc>
        <w:tc>
          <w:tcPr>
            <w:tcW w:w="1045" w:type="dxa"/>
            <w:tcBorders>
              <w:top w:val="nil"/>
              <w:left w:val="nil"/>
              <w:bottom w:val="single" w:sz="4" w:space="0" w:color="auto"/>
              <w:right w:val="single" w:sz="4" w:space="0" w:color="auto"/>
            </w:tcBorders>
            <w:shd w:val="clear" w:color="auto" w:fill="auto"/>
            <w:hideMark/>
          </w:tcPr>
          <w:p w:rsidR="00260EF3" w:rsidRPr="00DB4D80" w:rsidRDefault="00260EF3" w:rsidP="00673851">
            <w:pPr>
              <w:jc w:val="center"/>
              <w:rPr>
                <w:b/>
                <w:bCs/>
                <w:sz w:val="24"/>
                <w:szCs w:val="24"/>
              </w:rPr>
            </w:pPr>
            <w:r w:rsidRPr="00DB4D80">
              <w:rPr>
                <w:b/>
                <w:bCs/>
                <w:sz w:val="24"/>
                <w:szCs w:val="24"/>
              </w:rPr>
              <w:t>ІІІ</w:t>
            </w:r>
          </w:p>
        </w:tc>
      </w:tr>
      <w:tr w:rsidR="007E69DD" w:rsidRPr="00DB4D80" w:rsidTr="00673851">
        <w:trPr>
          <w:trHeight w:val="405"/>
        </w:trPr>
        <w:tc>
          <w:tcPr>
            <w:tcW w:w="3701" w:type="dxa"/>
            <w:tcBorders>
              <w:top w:val="nil"/>
              <w:left w:val="single" w:sz="4" w:space="0" w:color="auto"/>
              <w:bottom w:val="single" w:sz="4" w:space="0" w:color="auto"/>
              <w:right w:val="single" w:sz="4" w:space="0" w:color="auto"/>
            </w:tcBorders>
            <w:shd w:val="clear" w:color="auto" w:fill="auto"/>
            <w:hideMark/>
          </w:tcPr>
          <w:p w:rsidR="00260EF3" w:rsidRPr="00DB4D80" w:rsidRDefault="00260EF3" w:rsidP="00673851">
            <w:pPr>
              <w:rPr>
                <w:sz w:val="24"/>
                <w:szCs w:val="24"/>
              </w:rPr>
            </w:pPr>
            <w:r w:rsidRPr="00DB4D80">
              <w:rPr>
                <w:sz w:val="24"/>
                <w:szCs w:val="24"/>
              </w:rPr>
              <w:t>Ізюмська гімназія №3</w:t>
            </w:r>
          </w:p>
        </w:tc>
        <w:tc>
          <w:tcPr>
            <w:tcW w:w="1533" w:type="dxa"/>
            <w:tcBorders>
              <w:top w:val="nil"/>
              <w:left w:val="nil"/>
              <w:bottom w:val="single" w:sz="4" w:space="0" w:color="auto"/>
              <w:right w:val="single" w:sz="4" w:space="0" w:color="auto"/>
            </w:tcBorders>
            <w:shd w:val="clear" w:color="auto" w:fill="auto"/>
            <w:hideMark/>
          </w:tcPr>
          <w:p w:rsidR="00260EF3" w:rsidRPr="00DB4D80" w:rsidRDefault="00260EF3" w:rsidP="00673851">
            <w:pPr>
              <w:jc w:val="center"/>
              <w:rPr>
                <w:sz w:val="24"/>
                <w:szCs w:val="24"/>
              </w:rPr>
            </w:pPr>
            <w:r w:rsidRPr="00DB4D80">
              <w:rPr>
                <w:sz w:val="24"/>
                <w:szCs w:val="24"/>
              </w:rPr>
              <w:t>459</w:t>
            </w:r>
          </w:p>
        </w:tc>
        <w:tc>
          <w:tcPr>
            <w:tcW w:w="1288" w:type="dxa"/>
            <w:tcBorders>
              <w:top w:val="nil"/>
              <w:left w:val="nil"/>
              <w:bottom w:val="single" w:sz="4" w:space="0" w:color="auto"/>
              <w:right w:val="single" w:sz="4" w:space="0" w:color="auto"/>
            </w:tcBorders>
            <w:shd w:val="clear" w:color="auto" w:fill="auto"/>
            <w:hideMark/>
          </w:tcPr>
          <w:p w:rsidR="00260EF3" w:rsidRPr="00DB4D80" w:rsidRDefault="00260EF3" w:rsidP="00673851">
            <w:pPr>
              <w:jc w:val="center"/>
              <w:rPr>
                <w:sz w:val="24"/>
                <w:szCs w:val="24"/>
              </w:rPr>
            </w:pPr>
            <w:r w:rsidRPr="00DB4D80">
              <w:rPr>
                <w:sz w:val="24"/>
                <w:szCs w:val="24"/>
              </w:rPr>
              <w:t>21</w:t>
            </w:r>
          </w:p>
        </w:tc>
        <w:tc>
          <w:tcPr>
            <w:tcW w:w="931" w:type="dxa"/>
            <w:tcBorders>
              <w:top w:val="nil"/>
              <w:left w:val="nil"/>
              <w:bottom w:val="single" w:sz="4" w:space="0" w:color="auto"/>
              <w:right w:val="single" w:sz="4" w:space="0" w:color="auto"/>
            </w:tcBorders>
            <w:shd w:val="clear" w:color="auto" w:fill="auto"/>
            <w:hideMark/>
          </w:tcPr>
          <w:p w:rsidR="00260EF3" w:rsidRPr="00DB4D80" w:rsidRDefault="00260EF3" w:rsidP="00673851">
            <w:pPr>
              <w:jc w:val="center"/>
              <w:rPr>
                <w:sz w:val="24"/>
                <w:szCs w:val="24"/>
              </w:rPr>
            </w:pPr>
            <w:r w:rsidRPr="00DB4D80">
              <w:rPr>
                <w:sz w:val="24"/>
                <w:szCs w:val="24"/>
              </w:rPr>
              <w:t>480</w:t>
            </w:r>
          </w:p>
        </w:tc>
        <w:tc>
          <w:tcPr>
            <w:tcW w:w="1300" w:type="dxa"/>
            <w:tcBorders>
              <w:top w:val="nil"/>
              <w:left w:val="nil"/>
              <w:bottom w:val="single" w:sz="4" w:space="0" w:color="auto"/>
              <w:right w:val="single" w:sz="4" w:space="0" w:color="auto"/>
            </w:tcBorders>
            <w:shd w:val="clear" w:color="auto" w:fill="auto"/>
            <w:hideMark/>
          </w:tcPr>
          <w:p w:rsidR="00260EF3" w:rsidRPr="00DB4D80" w:rsidRDefault="00260EF3" w:rsidP="00673851">
            <w:pPr>
              <w:jc w:val="center"/>
              <w:rPr>
                <w:sz w:val="24"/>
                <w:szCs w:val="24"/>
              </w:rPr>
            </w:pPr>
            <w:r w:rsidRPr="00DB4D80">
              <w:rPr>
                <w:sz w:val="24"/>
                <w:szCs w:val="24"/>
              </w:rPr>
              <w:t>606</w:t>
            </w:r>
          </w:p>
        </w:tc>
        <w:tc>
          <w:tcPr>
            <w:tcW w:w="1533" w:type="dxa"/>
            <w:tcBorders>
              <w:top w:val="nil"/>
              <w:left w:val="nil"/>
              <w:bottom w:val="single" w:sz="4" w:space="0" w:color="auto"/>
              <w:right w:val="single" w:sz="4" w:space="0" w:color="auto"/>
            </w:tcBorders>
            <w:shd w:val="clear" w:color="auto" w:fill="auto"/>
            <w:hideMark/>
          </w:tcPr>
          <w:p w:rsidR="00260EF3" w:rsidRPr="00DB4D80" w:rsidRDefault="00260EF3" w:rsidP="00673851">
            <w:pPr>
              <w:jc w:val="center"/>
              <w:rPr>
                <w:sz w:val="24"/>
                <w:szCs w:val="24"/>
              </w:rPr>
            </w:pPr>
            <w:r w:rsidRPr="00DB4D80">
              <w:rPr>
                <w:sz w:val="24"/>
                <w:szCs w:val="24"/>
              </w:rPr>
              <w:t>80</w:t>
            </w:r>
          </w:p>
        </w:tc>
        <w:tc>
          <w:tcPr>
            <w:tcW w:w="1045" w:type="dxa"/>
            <w:tcBorders>
              <w:top w:val="nil"/>
              <w:left w:val="nil"/>
              <w:bottom w:val="single" w:sz="4" w:space="0" w:color="auto"/>
              <w:right w:val="single" w:sz="4" w:space="0" w:color="auto"/>
            </w:tcBorders>
            <w:shd w:val="clear" w:color="auto" w:fill="auto"/>
            <w:hideMark/>
          </w:tcPr>
          <w:p w:rsidR="00260EF3" w:rsidRPr="00DB4D80" w:rsidRDefault="00260EF3" w:rsidP="00673851">
            <w:pPr>
              <w:jc w:val="center"/>
              <w:rPr>
                <w:b/>
                <w:bCs/>
                <w:sz w:val="24"/>
                <w:szCs w:val="24"/>
              </w:rPr>
            </w:pPr>
            <w:r w:rsidRPr="00DB4D80">
              <w:rPr>
                <w:b/>
                <w:bCs/>
                <w:sz w:val="24"/>
                <w:szCs w:val="24"/>
              </w:rPr>
              <w:t xml:space="preserve">ІV </w:t>
            </w:r>
          </w:p>
        </w:tc>
      </w:tr>
      <w:tr w:rsidR="007E69DD" w:rsidRPr="00DB4D80" w:rsidTr="00673851">
        <w:trPr>
          <w:trHeight w:val="435"/>
        </w:trPr>
        <w:tc>
          <w:tcPr>
            <w:tcW w:w="3701" w:type="dxa"/>
            <w:tcBorders>
              <w:top w:val="nil"/>
              <w:left w:val="single" w:sz="4" w:space="0" w:color="auto"/>
              <w:bottom w:val="single" w:sz="4" w:space="0" w:color="auto"/>
              <w:right w:val="single" w:sz="4" w:space="0" w:color="auto"/>
            </w:tcBorders>
            <w:shd w:val="clear" w:color="auto" w:fill="auto"/>
            <w:hideMark/>
          </w:tcPr>
          <w:p w:rsidR="00260EF3" w:rsidRPr="00DB4D80" w:rsidRDefault="00260EF3" w:rsidP="00673851">
            <w:pPr>
              <w:rPr>
                <w:sz w:val="24"/>
                <w:szCs w:val="24"/>
              </w:rPr>
            </w:pPr>
            <w:r w:rsidRPr="00DB4D80">
              <w:rPr>
                <w:sz w:val="24"/>
                <w:szCs w:val="24"/>
              </w:rPr>
              <w:t>ЗОШ І-ІІІ ступенів №4</w:t>
            </w:r>
          </w:p>
        </w:tc>
        <w:tc>
          <w:tcPr>
            <w:tcW w:w="1533" w:type="dxa"/>
            <w:tcBorders>
              <w:top w:val="nil"/>
              <w:left w:val="nil"/>
              <w:bottom w:val="single" w:sz="4" w:space="0" w:color="auto"/>
              <w:right w:val="single" w:sz="4" w:space="0" w:color="auto"/>
            </w:tcBorders>
            <w:shd w:val="clear" w:color="auto" w:fill="auto"/>
            <w:hideMark/>
          </w:tcPr>
          <w:p w:rsidR="00260EF3" w:rsidRPr="00DB4D80" w:rsidRDefault="00260EF3" w:rsidP="00673851">
            <w:pPr>
              <w:jc w:val="center"/>
              <w:rPr>
                <w:sz w:val="24"/>
                <w:szCs w:val="24"/>
              </w:rPr>
            </w:pPr>
            <w:r w:rsidRPr="00DB4D80">
              <w:rPr>
                <w:sz w:val="24"/>
                <w:szCs w:val="24"/>
              </w:rPr>
              <w:t>451</w:t>
            </w:r>
          </w:p>
        </w:tc>
        <w:tc>
          <w:tcPr>
            <w:tcW w:w="1288" w:type="dxa"/>
            <w:tcBorders>
              <w:top w:val="nil"/>
              <w:left w:val="nil"/>
              <w:bottom w:val="single" w:sz="4" w:space="0" w:color="auto"/>
              <w:right w:val="single" w:sz="4" w:space="0" w:color="auto"/>
            </w:tcBorders>
            <w:shd w:val="clear" w:color="auto" w:fill="auto"/>
            <w:hideMark/>
          </w:tcPr>
          <w:p w:rsidR="00260EF3" w:rsidRPr="00DB4D80" w:rsidRDefault="00260EF3" w:rsidP="00673851">
            <w:pPr>
              <w:jc w:val="center"/>
              <w:rPr>
                <w:sz w:val="24"/>
                <w:szCs w:val="24"/>
              </w:rPr>
            </w:pPr>
            <w:r w:rsidRPr="00DB4D80">
              <w:rPr>
                <w:sz w:val="24"/>
                <w:szCs w:val="24"/>
              </w:rPr>
              <w:t>12</w:t>
            </w:r>
          </w:p>
        </w:tc>
        <w:tc>
          <w:tcPr>
            <w:tcW w:w="931" w:type="dxa"/>
            <w:tcBorders>
              <w:top w:val="nil"/>
              <w:left w:val="nil"/>
              <w:bottom w:val="single" w:sz="4" w:space="0" w:color="auto"/>
              <w:right w:val="single" w:sz="4" w:space="0" w:color="auto"/>
            </w:tcBorders>
            <w:shd w:val="clear" w:color="auto" w:fill="auto"/>
            <w:hideMark/>
          </w:tcPr>
          <w:p w:rsidR="00260EF3" w:rsidRPr="00DB4D80" w:rsidRDefault="00260EF3" w:rsidP="00673851">
            <w:pPr>
              <w:jc w:val="center"/>
              <w:rPr>
                <w:sz w:val="24"/>
                <w:szCs w:val="24"/>
              </w:rPr>
            </w:pPr>
            <w:r w:rsidRPr="00DB4D80">
              <w:rPr>
                <w:sz w:val="24"/>
                <w:szCs w:val="24"/>
              </w:rPr>
              <w:t>463</w:t>
            </w:r>
          </w:p>
        </w:tc>
        <w:tc>
          <w:tcPr>
            <w:tcW w:w="1300" w:type="dxa"/>
            <w:tcBorders>
              <w:top w:val="nil"/>
              <w:left w:val="nil"/>
              <w:bottom w:val="single" w:sz="4" w:space="0" w:color="auto"/>
              <w:right w:val="single" w:sz="4" w:space="0" w:color="auto"/>
            </w:tcBorders>
            <w:shd w:val="clear" w:color="auto" w:fill="auto"/>
            <w:hideMark/>
          </w:tcPr>
          <w:p w:rsidR="00260EF3" w:rsidRPr="00DB4D80" w:rsidRDefault="00260EF3" w:rsidP="00673851">
            <w:pPr>
              <w:jc w:val="center"/>
              <w:rPr>
                <w:sz w:val="24"/>
                <w:szCs w:val="24"/>
              </w:rPr>
            </w:pPr>
            <w:r w:rsidRPr="00DB4D80">
              <w:rPr>
                <w:sz w:val="24"/>
                <w:szCs w:val="24"/>
              </w:rPr>
              <w:t>604</w:t>
            </w:r>
          </w:p>
        </w:tc>
        <w:tc>
          <w:tcPr>
            <w:tcW w:w="1533" w:type="dxa"/>
            <w:tcBorders>
              <w:top w:val="nil"/>
              <w:left w:val="nil"/>
              <w:bottom w:val="single" w:sz="4" w:space="0" w:color="auto"/>
              <w:right w:val="single" w:sz="4" w:space="0" w:color="auto"/>
            </w:tcBorders>
            <w:shd w:val="clear" w:color="auto" w:fill="auto"/>
            <w:hideMark/>
          </w:tcPr>
          <w:p w:rsidR="00260EF3" w:rsidRPr="00DB4D80" w:rsidRDefault="00260EF3" w:rsidP="00673851">
            <w:pPr>
              <w:jc w:val="center"/>
              <w:rPr>
                <w:sz w:val="24"/>
                <w:szCs w:val="24"/>
              </w:rPr>
            </w:pPr>
            <w:r w:rsidRPr="00DB4D80">
              <w:rPr>
                <w:sz w:val="24"/>
                <w:szCs w:val="24"/>
              </w:rPr>
              <w:t>77</w:t>
            </w:r>
          </w:p>
        </w:tc>
        <w:tc>
          <w:tcPr>
            <w:tcW w:w="1045" w:type="dxa"/>
            <w:tcBorders>
              <w:top w:val="nil"/>
              <w:left w:val="nil"/>
              <w:bottom w:val="single" w:sz="4" w:space="0" w:color="auto"/>
              <w:right w:val="single" w:sz="4" w:space="0" w:color="auto"/>
            </w:tcBorders>
            <w:shd w:val="clear" w:color="auto" w:fill="auto"/>
            <w:hideMark/>
          </w:tcPr>
          <w:p w:rsidR="00260EF3" w:rsidRPr="00DB4D80" w:rsidRDefault="00260EF3" w:rsidP="00673851">
            <w:pPr>
              <w:jc w:val="center"/>
              <w:rPr>
                <w:b/>
                <w:bCs/>
                <w:sz w:val="24"/>
                <w:szCs w:val="24"/>
              </w:rPr>
            </w:pPr>
            <w:r w:rsidRPr="00DB4D80">
              <w:rPr>
                <w:b/>
                <w:bCs/>
                <w:sz w:val="24"/>
                <w:szCs w:val="24"/>
              </w:rPr>
              <w:t>VІ</w:t>
            </w:r>
          </w:p>
        </w:tc>
      </w:tr>
      <w:tr w:rsidR="007E69DD" w:rsidRPr="00DB4D80" w:rsidTr="00673851">
        <w:trPr>
          <w:trHeight w:val="390"/>
        </w:trPr>
        <w:tc>
          <w:tcPr>
            <w:tcW w:w="3701" w:type="dxa"/>
            <w:tcBorders>
              <w:top w:val="nil"/>
              <w:left w:val="single" w:sz="4" w:space="0" w:color="auto"/>
              <w:bottom w:val="single" w:sz="4" w:space="0" w:color="auto"/>
              <w:right w:val="single" w:sz="4" w:space="0" w:color="auto"/>
            </w:tcBorders>
            <w:shd w:val="clear" w:color="auto" w:fill="auto"/>
            <w:hideMark/>
          </w:tcPr>
          <w:p w:rsidR="00260EF3" w:rsidRPr="00DB4D80" w:rsidRDefault="00260EF3" w:rsidP="00673851">
            <w:pPr>
              <w:rPr>
                <w:sz w:val="24"/>
                <w:szCs w:val="24"/>
              </w:rPr>
            </w:pPr>
            <w:r w:rsidRPr="00DB4D80">
              <w:rPr>
                <w:sz w:val="24"/>
                <w:szCs w:val="24"/>
              </w:rPr>
              <w:t>ІЗОШ І-ІІІ ступенів №5</w:t>
            </w:r>
          </w:p>
        </w:tc>
        <w:tc>
          <w:tcPr>
            <w:tcW w:w="1533" w:type="dxa"/>
            <w:tcBorders>
              <w:top w:val="nil"/>
              <w:left w:val="nil"/>
              <w:bottom w:val="single" w:sz="4" w:space="0" w:color="auto"/>
              <w:right w:val="single" w:sz="4" w:space="0" w:color="auto"/>
            </w:tcBorders>
            <w:shd w:val="clear" w:color="auto" w:fill="auto"/>
            <w:hideMark/>
          </w:tcPr>
          <w:p w:rsidR="00260EF3" w:rsidRPr="00DB4D80" w:rsidRDefault="00260EF3" w:rsidP="00673851">
            <w:pPr>
              <w:jc w:val="center"/>
              <w:rPr>
                <w:sz w:val="24"/>
                <w:szCs w:val="24"/>
              </w:rPr>
            </w:pPr>
            <w:r w:rsidRPr="00DB4D80">
              <w:rPr>
                <w:sz w:val="24"/>
                <w:szCs w:val="24"/>
              </w:rPr>
              <w:t>349</w:t>
            </w:r>
          </w:p>
        </w:tc>
        <w:tc>
          <w:tcPr>
            <w:tcW w:w="1288" w:type="dxa"/>
            <w:tcBorders>
              <w:top w:val="nil"/>
              <w:left w:val="nil"/>
              <w:bottom w:val="single" w:sz="4" w:space="0" w:color="auto"/>
              <w:right w:val="single" w:sz="4" w:space="0" w:color="auto"/>
            </w:tcBorders>
            <w:shd w:val="clear" w:color="auto" w:fill="auto"/>
            <w:hideMark/>
          </w:tcPr>
          <w:p w:rsidR="00260EF3" w:rsidRPr="00DB4D80" w:rsidRDefault="00260EF3" w:rsidP="00673851">
            <w:pPr>
              <w:jc w:val="center"/>
              <w:rPr>
                <w:sz w:val="24"/>
                <w:szCs w:val="24"/>
              </w:rPr>
            </w:pPr>
            <w:r w:rsidRPr="00DB4D80">
              <w:rPr>
                <w:sz w:val="24"/>
                <w:szCs w:val="24"/>
              </w:rPr>
              <w:t>15</w:t>
            </w:r>
          </w:p>
        </w:tc>
        <w:tc>
          <w:tcPr>
            <w:tcW w:w="931" w:type="dxa"/>
            <w:tcBorders>
              <w:top w:val="nil"/>
              <w:left w:val="nil"/>
              <w:bottom w:val="single" w:sz="4" w:space="0" w:color="auto"/>
              <w:right w:val="single" w:sz="4" w:space="0" w:color="auto"/>
            </w:tcBorders>
            <w:shd w:val="clear" w:color="auto" w:fill="auto"/>
            <w:hideMark/>
          </w:tcPr>
          <w:p w:rsidR="00260EF3" w:rsidRPr="00DB4D80" w:rsidRDefault="00260EF3" w:rsidP="00673851">
            <w:pPr>
              <w:jc w:val="center"/>
              <w:rPr>
                <w:sz w:val="24"/>
                <w:szCs w:val="24"/>
              </w:rPr>
            </w:pPr>
            <w:r w:rsidRPr="00DB4D80">
              <w:rPr>
                <w:sz w:val="24"/>
                <w:szCs w:val="24"/>
              </w:rPr>
              <w:t>364</w:t>
            </w:r>
          </w:p>
        </w:tc>
        <w:tc>
          <w:tcPr>
            <w:tcW w:w="1300" w:type="dxa"/>
            <w:tcBorders>
              <w:top w:val="nil"/>
              <w:left w:val="nil"/>
              <w:bottom w:val="single" w:sz="4" w:space="0" w:color="auto"/>
              <w:right w:val="single" w:sz="4" w:space="0" w:color="auto"/>
            </w:tcBorders>
            <w:shd w:val="clear" w:color="auto" w:fill="auto"/>
            <w:hideMark/>
          </w:tcPr>
          <w:p w:rsidR="00260EF3" w:rsidRPr="00DB4D80" w:rsidRDefault="00260EF3" w:rsidP="00673851">
            <w:pPr>
              <w:jc w:val="center"/>
              <w:rPr>
                <w:sz w:val="24"/>
                <w:szCs w:val="24"/>
              </w:rPr>
            </w:pPr>
            <w:r w:rsidRPr="00DB4D80">
              <w:rPr>
                <w:sz w:val="24"/>
                <w:szCs w:val="24"/>
              </w:rPr>
              <w:t>425</w:t>
            </w:r>
          </w:p>
        </w:tc>
        <w:tc>
          <w:tcPr>
            <w:tcW w:w="1533" w:type="dxa"/>
            <w:tcBorders>
              <w:top w:val="nil"/>
              <w:left w:val="nil"/>
              <w:bottom w:val="single" w:sz="4" w:space="0" w:color="auto"/>
              <w:right w:val="single" w:sz="4" w:space="0" w:color="auto"/>
            </w:tcBorders>
            <w:shd w:val="clear" w:color="auto" w:fill="auto"/>
            <w:hideMark/>
          </w:tcPr>
          <w:p w:rsidR="00260EF3" w:rsidRPr="00DB4D80" w:rsidRDefault="00260EF3" w:rsidP="00673851">
            <w:pPr>
              <w:jc w:val="center"/>
              <w:rPr>
                <w:sz w:val="24"/>
                <w:szCs w:val="24"/>
              </w:rPr>
            </w:pPr>
            <w:r w:rsidRPr="00DB4D80">
              <w:rPr>
                <w:sz w:val="24"/>
                <w:szCs w:val="24"/>
              </w:rPr>
              <w:t>86</w:t>
            </w:r>
          </w:p>
        </w:tc>
        <w:tc>
          <w:tcPr>
            <w:tcW w:w="1045" w:type="dxa"/>
            <w:tcBorders>
              <w:top w:val="nil"/>
              <w:left w:val="nil"/>
              <w:bottom w:val="single" w:sz="4" w:space="0" w:color="auto"/>
              <w:right w:val="single" w:sz="4" w:space="0" w:color="auto"/>
            </w:tcBorders>
            <w:shd w:val="clear" w:color="auto" w:fill="auto"/>
            <w:hideMark/>
          </w:tcPr>
          <w:p w:rsidR="00260EF3" w:rsidRPr="00DB4D80" w:rsidRDefault="00260EF3" w:rsidP="00673851">
            <w:pPr>
              <w:jc w:val="center"/>
              <w:rPr>
                <w:b/>
                <w:bCs/>
                <w:sz w:val="24"/>
                <w:szCs w:val="24"/>
              </w:rPr>
            </w:pPr>
            <w:r w:rsidRPr="00DB4D80">
              <w:rPr>
                <w:b/>
                <w:bCs/>
                <w:sz w:val="24"/>
                <w:szCs w:val="24"/>
              </w:rPr>
              <w:t>І</w:t>
            </w:r>
          </w:p>
        </w:tc>
      </w:tr>
      <w:tr w:rsidR="007E69DD" w:rsidRPr="00DB4D80" w:rsidTr="00673851">
        <w:trPr>
          <w:trHeight w:val="390"/>
        </w:trPr>
        <w:tc>
          <w:tcPr>
            <w:tcW w:w="3701" w:type="dxa"/>
            <w:tcBorders>
              <w:top w:val="nil"/>
              <w:left w:val="single" w:sz="4" w:space="0" w:color="auto"/>
              <w:bottom w:val="single" w:sz="4" w:space="0" w:color="auto"/>
              <w:right w:val="single" w:sz="4" w:space="0" w:color="auto"/>
            </w:tcBorders>
            <w:shd w:val="clear" w:color="auto" w:fill="auto"/>
            <w:hideMark/>
          </w:tcPr>
          <w:p w:rsidR="00260EF3" w:rsidRPr="00DB4D80" w:rsidRDefault="00260EF3" w:rsidP="00673851">
            <w:pPr>
              <w:rPr>
                <w:sz w:val="24"/>
                <w:szCs w:val="24"/>
              </w:rPr>
            </w:pPr>
            <w:r w:rsidRPr="00DB4D80">
              <w:rPr>
                <w:sz w:val="24"/>
                <w:szCs w:val="24"/>
              </w:rPr>
              <w:t>ІЗОШ І-ІІІ ступенів №6</w:t>
            </w:r>
          </w:p>
        </w:tc>
        <w:tc>
          <w:tcPr>
            <w:tcW w:w="1533" w:type="dxa"/>
            <w:tcBorders>
              <w:top w:val="nil"/>
              <w:left w:val="nil"/>
              <w:bottom w:val="single" w:sz="4" w:space="0" w:color="auto"/>
              <w:right w:val="single" w:sz="4" w:space="0" w:color="auto"/>
            </w:tcBorders>
            <w:shd w:val="clear" w:color="auto" w:fill="auto"/>
            <w:hideMark/>
          </w:tcPr>
          <w:p w:rsidR="00260EF3" w:rsidRPr="00DB4D80" w:rsidRDefault="00260EF3" w:rsidP="00673851">
            <w:pPr>
              <w:jc w:val="center"/>
              <w:rPr>
                <w:sz w:val="24"/>
                <w:szCs w:val="24"/>
              </w:rPr>
            </w:pPr>
            <w:r w:rsidRPr="00DB4D80">
              <w:rPr>
                <w:sz w:val="24"/>
                <w:szCs w:val="24"/>
              </w:rPr>
              <w:t>357</w:t>
            </w:r>
          </w:p>
        </w:tc>
        <w:tc>
          <w:tcPr>
            <w:tcW w:w="1288" w:type="dxa"/>
            <w:tcBorders>
              <w:top w:val="nil"/>
              <w:left w:val="nil"/>
              <w:bottom w:val="single" w:sz="4" w:space="0" w:color="auto"/>
              <w:right w:val="single" w:sz="4" w:space="0" w:color="auto"/>
            </w:tcBorders>
            <w:shd w:val="clear" w:color="auto" w:fill="auto"/>
            <w:hideMark/>
          </w:tcPr>
          <w:p w:rsidR="00260EF3" w:rsidRPr="00DB4D80" w:rsidRDefault="00260EF3" w:rsidP="00673851">
            <w:pPr>
              <w:jc w:val="center"/>
              <w:rPr>
                <w:sz w:val="24"/>
                <w:szCs w:val="24"/>
              </w:rPr>
            </w:pPr>
            <w:r w:rsidRPr="00DB4D80">
              <w:rPr>
                <w:sz w:val="24"/>
                <w:szCs w:val="24"/>
              </w:rPr>
              <w:t>23</w:t>
            </w:r>
          </w:p>
        </w:tc>
        <w:tc>
          <w:tcPr>
            <w:tcW w:w="931" w:type="dxa"/>
            <w:tcBorders>
              <w:top w:val="nil"/>
              <w:left w:val="nil"/>
              <w:bottom w:val="single" w:sz="4" w:space="0" w:color="auto"/>
              <w:right w:val="single" w:sz="4" w:space="0" w:color="auto"/>
            </w:tcBorders>
            <w:shd w:val="clear" w:color="auto" w:fill="auto"/>
            <w:hideMark/>
          </w:tcPr>
          <w:p w:rsidR="00260EF3" w:rsidRPr="00DB4D80" w:rsidRDefault="00260EF3" w:rsidP="00673851">
            <w:pPr>
              <w:jc w:val="center"/>
              <w:rPr>
                <w:sz w:val="24"/>
                <w:szCs w:val="24"/>
              </w:rPr>
            </w:pPr>
            <w:r w:rsidRPr="00DB4D80">
              <w:rPr>
                <w:sz w:val="24"/>
                <w:szCs w:val="24"/>
              </w:rPr>
              <w:t>380</w:t>
            </w:r>
          </w:p>
        </w:tc>
        <w:tc>
          <w:tcPr>
            <w:tcW w:w="1300" w:type="dxa"/>
            <w:tcBorders>
              <w:top w:val="nil"/>
              <w:left w:val="nil"/>
              <w:bottom w:val="single" w:sz="4" w:space="0" w:color="auto"/>
              <w:right w:val="single" w:sz="4" w:space="0" w:color="auto"/>
            </w:tcBorders>
            <w:shd w:val="clear" w:color="auto" w:fill="auto"/>
            <w:hideMark/>
          </w:tcPr>
          <w:p w:rsidR="00260EF3" w:rsidRPr="00DB4D80" w:rsidRDefault="00260EF3" w:rsidP="00673851">
            <w:pPr>
              <w:jc w:val="center"/>
              <w:rPr>
                <w:sz w:val="24"/>
                <w:szCs w:val="24"/>
              </w:rPr>
            </w:pPr>
            <w:r w:rsidRPr="00DB4D80">
              <w:rPr>
                <w:sz w:val="24"/>
                <w:szCs w:val="24"/>
              </w:rPr>
              <w:t>466</w:t>
            </w:r>
          </w:p>
        </w:tc>
        <w:tc>
          <w:tcPr>
            <w:tcW w:w="1533" w:type="dxa"/>
            <w:tcBorders>
              <w:top w:val="nil"/>
              <w:left w:val="nil"/>
              <w:bottom w:val="single" w:sz="4" w:space="0" w:color="auto"/>
              <w:right w:val="single" w:sz="4" w:space="0" w:color="auto"/>
            </w:tcBorders>
            <w:shd w:val="clear" w:color="auto" w:fill="auto"/>
            <w:hideMark/>
          </w:tcPr>
          <w:p w:rsidR="00260EF3" w:rsidRPr="00DB4D80" w:rsidRDefault="00260EF3" w:rsidP="00673851">
            <w:pPr>
              <w:jc w:val="center"/>
              <w:rPr>
                <w:sz w:val="24"/>
                <w:szCs w:val="24"/>
              </w:rPr>
            </w:pPr>
            <w:r w:rsidRPr="00DB4D80">
              <w:rPr>
                <w:sz w:val="24"/>
                <w:szCs w:val="24"/>
              </w:rPr>
              <w:t>82</w:t>
            </w:r>
          </w:p>
        </w:tc>
        <w:tc>
          <w:tcPr>
            <w:tcW w:w="1045" w:type="dxa"/>
            <w:tcBorders>
              <w:top w:val="nil"/>
              <w:left w:val="nil"/>
              <w:bottom w:val="single" w:sz="4" w:space="0" w:color="auto"/>
              <w:right w:val="single" w:sz="4" w:space="0" w:color="auto"/>
            </w:tcBorders>
            <w:shd w:val="clear" w:color="auto" w:fill="auto"/>
            <w:hideMark/>
          </w:tcPr>
          <w:p w:rsidR="00260EF3" w:rsidRPr="00DB4D80" w:rsidRDefault="00260EF3" w:rsidP="00673851">
            <w:pPr>
              <w:jc w:val="center"/>
              <w:rPr>
                <w:b/>
                <w:bCs/>
                <w:sz w:val="24"/>
                <w:szCs w:val="24"/>
              </w:rPr>
            </w:pPr>
            <w:r w:rsidRPr="00DB4D80">
              <w:rPr>
                <w:b/>
                <w:bCs/>
                <w:sz w:val="24"/>
                <w:szCs w:val="24"/>
              </w:rPr>
              <w:t>ІІ</w:t>
            </w:r>
          </w:p>
        </w:tc>
      </w:tr>
      <w:tr w:rsidR="007E69DD" w:rsidRPr="00DB4D80" w:rsidTr="00673851">
        <w:trPr>
          <w:trHeight w:val="330"/>
        </w:trPr>
        <w:tc>
          <w:tcPr>
            <w:tcW w:w="3701" w:type="dxa"/>
            <w:tcBorders>
              <w:top w:val="nil"/>
              <w:left w:val="single" w:sz="4" w:space="0" w:color="auto"/>
              <w:bottom w:val="single" w:sz="4" w:space="0" w:color="auto"/>
              <w:right w:val="single" w:sz="4" w:space="0" w:color="auto"/>
            </w:tcBorders>
            <w:shd w:val="clear" w:color="auto" w:fill="auto"/>
            <w:hideMark/>
          </w:tcPr>
          <w:p w:rsidR="00260EF3" w:rsidRPr="00DB4D80" w:rsidRDefault="00260EF3" w:rsidP="00673851">
            <w:pPr>
              <w:rPr>
                <w:sz w:val="24"/>
                <w:szCs w:val="24"/>
              </w:rPr>
            </w:pPr>
            <w:r w:rsidRPr="00DB4D80">
              <w:rPr>
                <w:sz w:val="24"/>
                <w:szCs w:val="24"/>
              </w:rPr>
              <w:t>ІЗОШ І-ІІІ ступенів №10</w:t>
            </w:r>
          </w:p>
        </w:tc>
        <w:tc>
          <w:tcPr>
            <w:tcW w:w="1533" w:type="dxa"/>
            <w:tcBorders>
              <w:top w:val="nil"/>
              <w:left w:val="nil"/>
              <w:bottom w:val="single" w:sz="4" w:space="0" w:color="auto"/>
              <w:right w:val="single" w:sz="4" w:space="0" w:color="auto"/>
            </w:tcBorders>
            <w:shd w:val="clear" w:color="auto" w:fill="auto"/>
            <w:hideMark/>
          </w:tcPr>
          <w:p w:rsidR="00260EF3" w:rsidRPr="00DB4D80" w:rsidRDefault="00260EF3" w:rsidP="00673851">
            <w:pPr>
              <w:jc w:val="center"/>
              <w:rPr>
                <w:sz w:val="24"/>
                <w:szCs w:val="24"/>
              </w:rPr>
            </w:pPr>
            <w:r w:rsidRPr="00DB4D80">
              <w:rPr>
                <w:sz w:val="24"/>
                <w:szCs w:val="24"/>
              </w:rPr>
              <w:t>223</w:t>
            </w:r>
          </w:p>
        </w:tc>
        <w:tc>
          <w:tcPr>
            <w:tcW w:w="1288" w:type="dxa"/>
            <w:tcBorders>
              <w:top w:val="nil"/>
              <w:left w:val="nil"/>
              <w:bottom w:val="single" w:sz="4" w:space="0" w:color="auto"/>
              <w:right w:val="single" w:sz="4" w:space="0" w:color="auto"/>
            </w:tcBorders>
            <w:shd w:val="clear" w:color="auto" w:fill="auto"/>
            <w:hideMark/>
          </w:tcPr>
          <w:p w:rsidR="00260EF3" w:rsidRPr="00DB4D80" w:rsidRDefault="00260EF3" w:rsidP="00673851">
            <w:pPr>
              <w:jc w:val="center"/>
              <w:rPr>
                <w:sz w:val="24"/>
                <w:szCs w:val="24"/>
              </w:rPr>
            </w:pPr>
            <w:r w:rsidRPr="00DB4D80">
              <w:rPr>
                <w:sz w:val="24"/>
                <w:szCs w:val="24"/>
              </w:rPr>
              <w:t>16</w:t>
            </w:r>
          </w:p>
        </w:tc>
        <w:tc>
          <w:tcPr>
            <w:tcW w:w="931" w:type="dxa"/>
            <w:tcBorders>
              <w:top w:val="nil"/>
              <w:left w:val="nil"/>
              <w:bottom w:val="single" w:sz="4" w:space="0" w:color="auto"/>
              <w:right w:val="single" w:sz="4" w:space="0" w:color="auto"/>
            </w:tcBorders>
            <w:shd w:val="clear" w:color="auto" w:fill="auto"/>
            <w:hideMark/>
          </w:tcPr>
          <w:p w:rsidR="00260EF3" w:rsidRPr="00DB4D80" w:rsidRDefault="00260EF3" w:rsidP="00673851">
            <w:pPr>
              <w:jc w:val="center"/>
              <w:rPr>
                <w:sz w:val="24"/>
                <w:szCs w:val="24"/>
              </w:rPr>
            </w:pPr>
            <w:r w:rsidRPr="00DB4D80">
              <w:rPr>
                <w:sz w:val="24"/>
                <w:szCs w:val="24"/>
              </w:rPr>
              <w:t>239</w:t>
            </w:r>
          </w:p>
        </w:tc>
        <w:tc>
          <w:tcPr>
            <w:tcW w:w="1300" w:type="dxa"/>
            <w:tcBorders>
              <w:top w:val="nil"/>
              <w:left w:val="nil"/>
              <w:bottom w:val="single" w:sz="4" w:space="0" w:color="auto"/>
              <w:right w:val="single" w:sz="4" w:space="0" w:color="auto"/>
            </w:tcBorders>
            <w:shd w:val="clear" w:color="auto" w:fill="auto"/>
            <w:hideMark/>
          </w:tcPr>
          <w:p w:rsidR="00260EF3" w:rsidRPr="00DB4D80" w:rsidRDefault="00260EF3" w:rsidP="00673851">
            <w:pPr>
              <w:jc w:val="center"/>
              <w:rPr>
                <w:sz w:val="24"/>
                <w:szCs w:val="24"/>
              </w:rPr>
            </w:pPr>
            <w:r w:rsidRPr="00DB4D80">
              <w:rPr>
                <w:sz w:val="24"/>
                <w:szCs w:val="24"/>
              </w:rPr>
              <w:t>311</w:t>
            </w:r>
          </w:p>
        </w:tc>
        <w:tc>
          <w:tcPr>
            <w:tcW w:w="1533" w:type="dxa"/>
            <w:tcBorders>
              <w:top w:val="nil"/>
              <w:left w:val="nil"/>
              <w:bottom w:val="single" w:sz="4" w:space="0" w:color="auto"/>
              <w:right w:val="single" w:sz="4" w:space="0" w:color="auto"/>
            </w:tcBorders>
            <w:shd w:val="clear" w:color="auto" w:fill="auto"/>
            <w:hideMark/>
          </w:tcPr>
          <w:p w:rsidR="00260EF3" w:rsidRPr="00DB4D80" w:rsidRDefault="00260EF3" w:rsidP="00673851">
            <w:pPr>
              <w:jc w:val="center"/>
              <w:rPr>
                <w:sz w:val="24"/>
                <w:szCs w:val="24"/>
              </w:rPr>
            </w:pPr>
            <w:r w:rsidRPr="00DB4D80">
              <w:rPr>
                <w:sz w:val="24"/>
                <w:szCs w:val="24"/>
              </w:rPr>
              <w:t>77</w:t>
            </w:r>
          </w:p>
        </w:tc>
        <w:tc>
          <w:tcPr>
            <w:tcW w:w="1045" w:type="dxa"/>
            <w:tcBorders>
              <w:top w:val="nil"/>
              <w:left w:val="nil"/>
              <w:bottom w:val="single" w:sz="4" w:space="0" w:color="auto"/>
              <w:right w:val="single" w:sz="4" w:space="0" w:color="auto"/>
            </w:tcBorders>
            <w:shd w:val="clear" w:color="auto" w:fill="auto"/>
            <w:hideMark/>
          </w:tcPr>
          <w:p w:rsidR="00260EF3" w:rsidRPr="00DB4D80" w:rsidRDefault="00260EF3" w:rsidP="00673851">
            <w:pPr>
              <w:jc w:val="center"/>
              <w:rPr>
                <w:b/>
                <w:bCs/>
                <w:sz w:val="24"/>
                <w:szCs w:val="24"/>
              </w:rPr>
            </w:pPr>
            <w:r w:rsidRPr="00DB4D80">
              <w:rPr>
                <w:b/>
                <w:bCs/>
                <w:sz w:val="24"/>
                <w:szCs w:val="24"/>
              </w:rPr>
              <w:t>VІ</w:t>
            </w:r>
          </w:p>
        </w:tc>
      </w:tr>
      <w:tr w:rsidR="007E69DD" w:rsidRPr="00DB4D80" w:rsidTr="00673851">
        <w:trPr>
          <w:trHeight w:val="390"/>
        </w:trPr>
        <w:tc>
          <w:tcPr>
            <w:tcW w:w="3701" w:type="dxa"/>
            <w:tcBorders>
              <w:top w:val="nil"/>
              <w:left w:val="single" w:sz="4" w:space="0" w:color="auto"/>
              <w:bottom w:val="single" w:sz="4" w:space="0" w:color="auto"/>
              <w:right w:val="single" w:sz="4" w:space="0" w:color="auto"/>
            </w:tcBorders>
            <w:shd w:val="clear" w:color="auto" w:fill="auto"/>
            <w:hideMark/>
          </w:tcPr>
          <w:p w:rsidR="00260EF3" w:rsidRPr="00DB4D80" w:rsidRDefault="00260EF3" w:rsidP="00673851">
            <w:pPr>
              <w:rPr>
                <w:sz w:val="24"/>
                <w:szCs w:val="24"/>
              </w:rPr>
            </w:pPr>
            <w:r w:rsidRPr="00DB4D80">
              <w:rPr>
                <w:sz w:val="24"/>
                <w:szCs w:val="24"/>
              </w:rPr>
              <w:t>ІЗОШ І-ІІІ ступенів №11</w:t>
            </w:r>
          </w:p>
        </w:tc>
        <w:tc>
          <w:tcPr>
            <w:tcW w:w="1533" w:type="dxa"/>
            <w:tcBorders>
              <w:top w:val="nil"/>
              <w:left w:val="nil"/>
              <w:bottom w:val="single" w:sz="4" w:space="0" w:color="auto"/>
              <w:right w:val="single" w:sz="4" w:space="0" w:color="auto"/>
            </w:tcBorders>
            <w:shd w:val="clear" w:color="auto" w:fill="auto"/>
            <w:hideMark/>
          </w:tcPr>
          <w:p w:rsidR="00260EF3" w:rsidRPr="00DB4D80" w:rsidRDefault="00260EF3" w:rsidP="00673851">
            <w:pPr>
              <w:jc w:val="center"/>
              <w:rPr>
                <w:sz w:val="24"/>
                <w:szCs w:val="24"/>
              </w:rPr>
            </w:pPr>
            <w:r w:rsidRPr="00DB4D80">
              <w:rPr>
                <w:sz w:val="24"/>
                <w:szCs w:val="24"/>
              </w:rPr>
              <w:t>313</w:t>
            </w:r>
          </w:p>
        </w:tc>
        <w:tc>
          <w:tcPr>
            <w:tcW w:w="1288" w:type="dxa"/>
            <w:tcBorders>
              <w:top w:val="nil"/>
              <w:left w:val="nil"/>
              <w:bottom w:val="single" w:sz="4" w:space="0" w:color="auto"/>
              <w:right w:val="single" w:sz="4" w:space="0" w:color="auto"/>
            </w:tcBorders>
            <w:shd w:val="clear" w:color="auto" w:fill="auto"/>
            <w:hideMark/>
          </w:tcPr>
          <w:p w:rsidR="00260EF3" w:rsidRPr="00DB4D80" w:rsidRDefault="00260EF3" w:rsidP="00673851">
            <w:pPr>
              <w:jc w:val="center"/>
              <w:rPr>
                <w:sz w:val="24"/>
                <w:szCs w:val="24"/>
              </w:rPr>
            </w:pPr>
            <w:r w:rsidRPr="00DB4D80">
              <w:rPr>
                <w:sz w:val="24"/>
                <w:szCs w:val="24"/>
              </w:rPr>
              <w:t>2</w:t>
            </w:r>
          </w:p>
        </w:tc>
        <w:tc>
          <w:tcPr>
            <w:tcW w:w="931" w:type="dxa"/>
            <w:tcBorders>
              <w:top w:val="nil"/>
              <w:left w:val="nil"/>
              <w:bottom w:val="single" w:sz="4" w:space="0" w:color="auto"/>
              <w:right w:val="single" w:sz="4" w:space="0" w:color="auto"/>
            </w:tcBorders>
            <w:shd w:val="clear" w:color="auto" w:fill="auto"/>
            <w:hideMark/>
          </w:tcPr>
          <w:p w:rsidR="00260EF3" w:rsidRPr="00DB4D80" w:rsidRDefault="00260EF3" w:rsidP="00673851">
            <w:pPr>
              <w:jc w:val="center"/>
              <w:rPr>
                <w:sz w:val="24"/>
                <w:szCs w:val="24"/>
              </w:rPr>
            </w:pPr>
            <w:r w:rsidRPr="00DB4D80">
              <w:rPr>
                <w:sz w:val="24"/>
                <w:szCs w:val="24"/>
              </w:rPr>
              <w:t>315</w:t>
            </w:r>
          </w:p>
        </w:tc>
        <w:tc>
          <w:tcPr>
            <w:tcW w:w="1300" w:type="dxa"/>
            <w:tcBorders>
              <w:top w:val="nil"/>
              <w:left w:val="nil"/>
              <w:bottom w:val="single" w:sz="4" w:space="0" w:color="auto"/>
              <w:right w:val="single" w:sz="4" w:space="0" w:color="auto"/>
            </w:tcBorders>
            <w:shd w:val="clear" w:color="auto" w:fill="auto"/>
            <w:hideMark/>
          </w:tcPr>
          <w:p w:rsidR="00260EF3" w:rsidRPr="00DB4D80" w:rsidRDefault="00260EF3" w:rsidP="00673851">
            <w:pPr>
              <w:jc w:val="center"/>
              <w:rPr>
                <w:sz w:val="24"/>
                <w:szCs w:val="24"/>
              </w:rPr>
            </w:pPr>
            <w:r w:rsidRPr="00DB4D80">
              <w:rPr>
                <w:sz w:val="24"/>
                <w:szCs w:val="24"/>
              </w:rPr>
              <w:t>405</w:t>
            </w:r>
          </w:p>
        </w:tc>
        <w:tc>
          <w:tcPr>
            <w:tcW w:w="1533" w:type="dxa"/>
            <w:tcBorders>
              <w:top w:val="nil"/>
              <w:left w:val="nil"/>
              <w:bottom w:val="single" w:sz="4" w:space="0" w:color="auto"/>
              <w:right w:val="single" w:sz="4" w:space="0" w:color="auto"/>
            </w:tcBorders>
            <w:shd w:val="clear" w:color="auto" w:fill="auto"/>
            <w:hideMark/>
          </w:tcPr>
          <w:p w:rsidR="00260EF3" w:rsidRPr="00DB4D80" w:rsidRDefault="00260EF3" w:rsidP="00673851">
            <w:pPr>
              <w:jc w:val="center"/>
              <w:rPr>
                <w:sz w:val="24"/>
                <w:szCs w:val="24"/>
              </w:rPr>
            </w:pPr>
            <w:r w:rsidRPr="00DB4D80">
              <w:rPr>
                <w:sz w:val="24"/>
                <w:szCs w:val="24"/>
              </w:rPr>
              <w:t>78</w:t>
            </w:r>
          </w:p>
        </w:tc>
        <w:tc>
          <w:tcPr>
            <w:tcW w:w="1045" w:type="dxa"/>
            <w:tcBorders>
              <w:top w:val="nil"/>
              <w:left w:val="nil"/>
              <w:bottom w:val="single" w:sz="4" w:space="0" w:color="auto"/>
              <w:right w:val="single" w:sz="4" w:space="0" w:color="auto"/>
            </w:tcBorders>
            <w:shd w:val="clear" w:color="auto" w:fill="auto"/>
            <w:hideMark/>
          </w:tcPr>
          <w:p w:rsidR="00260EF3" w:rsidRPr="00DB4D80" w:rsidRDefault="00260EF3" w:rsidP="00673851">
            <w:pPr>
              <w:jc w:val="center"/>
              <w:rPr>
                <w:b/>
                <w:bCs/>
                <w:sz w:val="24"/>
                <w:szCs w:val="24"/>
              </w:rPr>
            </w:pPr>
            <w:r w:rsidRPr="00DB4D80">
              <w:rPr>
                <w:b/>
                <w:bCs/>
                <w:sz w:val="24"/>
                <w:szCs w:val="24"/>
              </w:rPr>
              <w:t>V</w:t>
            </w:r>
          </w:p>
        </w:tc>
      </w:tr>
      <w:tr w:rsidR="007E69DD" w:rsidRPr="00DB4D80" w:rsidTr="00673851">
        <w:trPr>
          <w:trHeight w:val="375"/>
        </w:trPr>
        <w:tc>
          <w:tcPr>
            <w:tcW w:w="3701" w:type="dxa"/>
            <w:tcBorders>
              <w:top w:val="nil"/>
              <w:left w:val="single" w:sz="4" w:space="0" w:color="auto"/>
              <w:bottom w:val="single" w:sz="4" w:space="0" w:color="auto"/>
              <w:right w:val="single" w:sz="4" w:space="0" w:color="auto"/>
            </w:tcBorders>
            <w:shd w:val="clear" w:color="auto" w:fill="auto"/>
            <w:hideMark/>
          </w:tcPr>
          <w:p w:rsidR="00260EF3" w:rsidRPr="00DB4D80" w:rsidRDefault="00260EF3" w:rsidP="00673851">
            <w:pPr>
              <w:rPr>
                <w:sz w:val="24"/>
                <w:szCs w:val="24"/>
              </w:rPr>
            </w:pPr>
            <w:r w:rsidRPr="00DB4D80">
              <w:rPr>
                <w:sz w:val="24"/>
                <w:szCs w:val="24"/>
              </w:rPr>
              <w:t>ІЗОШ І-ІІІ ступенів №12</w:t>
            </w:r>
          </w:p>
        </w:tc>
        <w:tc>
          <w:tcPr>
            <w:tcW w:w="1533" w:type="dxa"/>
            <w:tcBorders>
              <w:top w:val="nil"/>
              <w:left w:val="nil"/>
              <w:bottom w:val="single" w:sz="4" w:space="0" w:color="auto"/>
              <w:right w:val="single" w:sz="4" w:space="0" w:color="auto"/>
            </w:tcBorders>
            <w:shd w:val="clear" w:color="auto" w:fill="auto"/>
            <w:hideMark/>
          </w:tcPr>
          <w:p w:rsidR="00260EF3" w:rsidRPr="00DB4D80" w:rsidRDefault="00260EF3" w:rsidP="00673851">
            <w:pPr>
              <w:jc w:val="center"/>
              <w:rPr>
                <w:sz w:val="24"/>
                <w:szCs w:val="24"/>
              </w:rPr>
            </w:pPr>
            <w:r w:rsidRPr="00DB4D80">
              <w:rPr>
                <w:sz w:val="24"/>
                <w:szCs w:val="24"/>
              </w:rPr>
              <w:t>477</w:t>
            </w:r>
          </w:p>
        </w:tc>
        <w:tc>
          <w:tcPr>
            <w:tcW w:w="1288" w:type="dxa"/>
            <w:tcBorders>
              <w:top w:val="nil"/>
              <w:left w:val="nil"/>
              <w:bottom w:val="single" w:sz="4" w:space="0" w:color="auto"/>
              <w:right w:val="single" w:sz="4" w:space="0" w:color="auto"/>
            </w:tcBorders>
            <w:shd w:val="clear" w:color="auto" w:fill="auto"/>
            <w:hideMark/>
          </w:tcPr>
          <w:p w:rsidR="00260EF3" w:rsidRPr="00DB4D80" w:rsidRDefault="00260EF3" w:rsidP="00673851">
            <w:pPr>
              <w:jc w:val="center"/>
              <w:rPr>
                <w:sz w:val="24"/>
                <w:szCs w:val="24"/>
              </w:rPr>
            </w:pPr>
            <w:r w:rsidRPr="00DB4D80">
              <w:rPr>
                <w:sz w:val="24"/>
                <w:szCs w:val="24"/>
              </w:rPr>
              <w:t>2</w:t>
            </w:r>
          </w:p>
        </w:tc>
        <w:tc>
          <w:tcPr>
            <w:tcW w:w="931" w:type="dxa"/>
            <w:tcBorders>
              <w:top w:val="nil"/>
              <w:left w:val="nil"/>
              <w:bottom w:val="single" w:sz="4" w:space="0" w:color="auto"/>
              <w:right w:val="single" w:sz="4" w:space="0" w:color="auto"/>
            </w:tcBorders>
            <w:shd w:val="clear" w:color="auto" w:fill="auto"/>
            <w:hideMark/>
          </w:tcPr>
          <w:p w:rsidR="00260EF3" w:rsidRPr="00DB4D80" w:rsidRDefault="00260EF3" w:rsidP="00673851">
            <w:pPr>
              <w:jc w:val="center"/>
              <w:rPr>
                <w:sz w:val="24"/>
                <w:szCs w:val="24"/>
              </w:rPr>
            </w:pPr>
            <w:r w:rsidRPr="00DB4D80">
              <w:rPr>
                <w:sz w:val="24"/>
                <w:szCs w:val="24"/>
              </w:rPr>
              <w:t>479</w:t>
            </w:r>
          </w:p>
        </w:tc>
        <w:tc>
          <w:tcPr>
            <w:tcW w:w="1300" w:type="dxa"/>
            <w:tcBorders>
              <w:top w:val="nil"/>
              <w:left w:val="nil"/>
              <w:bottom w:val="single" w:sz="4" w:space="0" w:color="auto"/>
              <w:right w:val="single" w:sz="4" w:space="0" w:color="auto"/>
            </w:tcBorders>
            <w:shd w:val="clear" w:color="auto" w:fill="auto"/>
            <w:hideMark/>
          </w:tcPr>
          <w:p w:rsidR="00260EF3" w:rsidRPr="00DB4D80" w:rsidRDefault="00260EF3" w:rsidP="00673851">
            <w:pPr>
              <w:jc w:val="center"/>
              <w:rPr>
                <w:sz w:val="24"/>
                <w:szCs w:val="24"/>
              </w:rPr>
            </w:pPr>
            <w:r w:rsidRPr="00DB4D80">
              <w:rPr>
                <w:sz w:val="24"/>
                <w:szCs w:val="24"/>
              </w:rPr>
              <w:t>598</w:t>
            </w:r>
          </w:p>
        </w:tc>
        <w:tc>
          <w:tcPr>
            <w:tcW w:w="1533" w:type="dxa"/>
            <w:tcBorders>
              <w:top w:val="nil"/>
              <w:left w:val="nil"/>
              <w:bottom w:val="single" w:sz="4" w:space="0" w:color="auto"/>
              <w:right w:val="single" w:sz="4" w:space="0" w:color="auto"/>
            </w:tcBorders>
            <w:shd w:val="clear" w:color="auto" w:fill="auto"/>
            <w:hideMark/>
          </w:tcPr>
          <w:p w:rsidR="00260EF3" w:rsidRPr="00DB4D80" w:rsidRDefault="00260EF3" w:rsidP="00673851">
            <w:pPr>
              <w:jc w:val="center"/>
              <w:rPr>
                <w:sz w:val="24"/>
                <w:szCs w:val="24"/>
              </w:rPr>
            </w:pPr>
            <w:r w:rsidRPr="00DB4D80">
              <w:rPr>
                <w:sz w:val="24"/>
                <w:szCs w:val="24"/>
              </w:rPr>
              <w:t>81</w:t>
            </w:r>
          </w:p>
        </w:tc>
        <w:tc>
          <w:tcPr>
            <w:tcW w:w="1045" w:type="dxa"/>
            <w:tcBorders>
              <w:top w:val="nil"/>
              <w:left w:val="nil"/>
              <w:bottom w:val="single" w:sz="4" w:space="0" w:color="auto"/>
              <w:right w:val="single" w:sz="4" w:space="0" w:color="auto"/>
            </w:tcBorders>
            <w:shd w:val="clear" w:color="auto" w:fill="auto"/>
            <w:hideMark/>
          </w:tcPr>
          <w:p w:rsidR="00260EF3" w:rsidRPr="00DB4D80" w:rsidRDefault="00260EF3" w:rsidP="00673851">
            <w:pPr>
              <w:jc w:val="center"/>
              <w:rPr>
                <w:b/>
                <w:bCs/>
                <w:sz w:val="24"/>
                <w:szCs w:val="24"/>
              </w:rPr>
            </w:pPr>
            <w:r w:rsidRPr="00DB4D80">
              <w:rPr>
                <w:b/>
                <w:bCs/>
                <w:sz w:val="24"/>
                <w:szCs w:val="24"/>
              </w:rPr>
              <w:t>ІІІ</w:t>
            </w:r>
          </w:p>
        </w:tc>
      </w:tr>
      <w:tr w:rsidR="007E69DD" w:rsidRPr="00DB4D80" w:rsidTr="00673851">
        <w:trPr>
          <w:trHeight w:val="315"/>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260EF3" w:rsidRPr="00DB4D80" w:rsidRDefault="00260EF3" w:rsidP="00673851">
            <w:pPr>
              <w:jc w:val="center"/>
              <w:rPr>
                <w:b/>
                <w:bCs/>
                <w:sz w:val="24"/>
                <w:szCs w:val="24"/>
              </w:rPr>
            </w:pPr>
            <w:r w:rsidRPr="00DB4D80">
              <w:rPr>
                <w:b/>
                <w:bCs/>
                <w:sz w:val="24"/>
                <w:szCs w:val="24"/>
              </w:rPr>
              <w:t>Всього</w:t>
            </w:r>
          </w:p>
        </w:tc>
        <w:tc>
          <w:tcPr>
            <w:tcW w:w="1533"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center"/>
              <w:rPr>
                <w:b/>
                <w:bCs/>
                <w:sz w:val="24"/>
                <w:szCs w:val="24"/>
              </w:rPr>
            </w:pPr>
            <w:r w:rsidRPr="00DB4D80">
              <w:rPr>
                <w:b/>
                <w:bCs/>
                <w:sz w:val="24"/>
                <w:szCs w:val="24"/>
              </w:rPr>
              <w:t>3211</w:t>
            </w:r>
          </w:p>
        </w:tc>
        <w:tc>
          <w:tcPr>
            <w:tcW w:w="1288"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center"/>
              <w:rPr>
                <w:b/>
                <w:bCs/>
                <w:sz w:val="24"/>
                <w:szCs w:val="24"/>
              </w:rPr>
            </w:pPr>
            <w:r w:rsidRPr="00DB4D80">
              <w:rPr>
                <w:b/>
                <w:bCs/>
                <w:sz w:val="24"/>
                <w:szCs w:val="24"/>
              </w:rPr>
              <w:t>155</w:t>
            </w:r>
          </w:p>
        </w:tc>
        <w:tc>
          <w:tcPr>
            <w:tcW w:w="931"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center"/>
              <w:rPr>
                <w:b/>
                <w:bCs/>
                <w:sz w:val="24"/>
                <w:szCs w:val="24"/>
              </w:rPr>
            </w:pPr>
            <w:r w:rsidRPr="00DB4D80">
              <w:rPr>
                <w:b/>
                <w:bCs/>
                <w:sz w:val="24"/>
                <w:szCs w:val="24"/>
              </w:rPr>
              <w:t>3366</w:t>
            </w:r>
          </w:p>
        </w:tc>
        <w:tc>
          <w:tcPr>
            <w:tcW w:w="1300"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center"/>
              <w:rPr>
                <w:b/>
                <w:bCs/>
                <w:sz w:val="24"/>
                <w:szCs w:val="24"/>
              </w:rPr>
            </w:pPr>
            <w:r w:rsidRPr="00DB4D80">
              <w:rPr>
                <w:b/>
                <w:bCs/>
                <w:sz w:val="24"/>
                <w:szCs w:val="24"/>
              </w:rPr>
              <w:t>4220</w:t>
            </w:r>
          </w:p>
        </w:tc>
        <w:tc>
          <w:tcPr>
            <w:tcW w:w="1533"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center"/>
              <w:rPr>
                <w:b/>
                <w:bCs/>
                <w:sz w:val="24"/>
                <w:szCs w:val="24"/>
              </w:rPr>
            </w:pPr>
            <w:r w:rsidRPr="00DB4D80">
              <w:rPr>
                <w:b/>
                <w:bCs/>
                <w:sz w:val="24"/>
                <w:szCs w:val="24"/>
              </w:rPr>
              <w:t>79</w:t>
            </w:r>
          </w:p>
        </w:tc>
        <w:tc>
          <w:tcPr>
            <w:tcW w:w="1045" w:type="dxa"/>
            <w:tcBorders>
              <w:top w:val="nil"/>
              <w:left w:val="nil"/>
              <w:bottom w:val="single" w:sz="4" w:space="0" w:color="auto"/>
              <w:right w:val="single" w:sz="4" w:space="0" w:color="auto"/>
            </w:tcBorders>
            <w:shd w:val="clear" w:color="auto" w:fill="auto"/>
            <w:noWrap/>
            <w:vAlign w:val="bottom"/>
            <w:hideMark/>
          </w:tcPr>
          <w:p w:rsidR="00260EF3" w:rsidRPr="00DB4D80" w:rsidRDefault="00260EF3" w:rsidP="00673851">
            <w:pPr>
              <w:jc w:val="center"/>
              <w:rPr>
                <w:rFonts w:ascii="Calibri" w:hAnsi="Calibri"/>
                <w:sz w:val="24"/>
                <w:szCs w:val="24"/>
              </w:rPr>
            </w:pPr>
          </w:p>
        </w:tc>
      </w:tr>
    </w:tbl>
    <w:p w:rsidR="00260EF3" w:rsidRPr="00DB4D80" w:rsidRDefault="00260EF3" w:rsidP="00260EF3">
      <w:pPr>
        <w:pStyle w:val="affb"/>
        <w:spacing w:after="0" w:line="240" w:lineRule="auto"/>
        <w:ind w:left="0" w:firstLine="426"/>
        <w:jc w:val="both"/>
        <w:rPr>
          <w:rFonts w:ascii="Times New Roman" w:hAnsi="Times New Roman"/>
          <w:b/>
          <w:sz w:val="24"/>
          <w:szCs w:val="24"/>
          <w:lang w:val="uk-UA"/>
        </w:rPr>
      </w:pPr>
    </w:p>
    <w:p w:rsidR="00260EF3" w:rsidRPr="00DB4D80" w:rsidRDefault="00260EF3" w:rsidP="00260EF3">
      <w:pPr>
        <w:jc w:val="both"/>
        <w:rPr>
          <w:sz w:val="24"/>
          <w:szCs w:val="24"/>
        </w:rPr>
      </w:pPr>
      <w:r w:rsidRPr="00DB4D80">
        <w:rPr>
          <w:noProof/>
          <w:lang w:val="ru-RU"/>
        </w:rPr>
        <w:lastRenderedPageBreak/>
        <w:drawing>
          <wp:inline distT="0" distB="0" distL="0" distR="0" wp14:anchorId="348EF58A" wp14:editId="6B6E76FD">
            <wp:extent cx="4804913" cy="3347049"/>
            <wp:effectExtent l="0" t="0" r="0" b="6350"/>
            <wp:docPr id="1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260EF3" w:rsidRPr="00DB4D80" w:rsidRDefault="00260EF3" w:rsidP="00260EF3">
      <w:pPr>
        <w:rPr>
          <w:b/>
          <w:sz w:val="24"/>
          <w:szCs w:val="24"/>
        </w:rPr>
      </w:pPr>
      <w:r w:rsidRPr="00DB4D80">
        <w:rPr>
          <w:b/>
          <w:sz w:val="24"/>
          <w:szCs w:val="24"/>
        </w:rPr>
        <w:t>Порівняльна таблиця охоплення учнів ЗЗСО оздоровленням  у 2017 та у 2018 році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2199"/>
        <w:gridCol w:w="1701"/>
        <w:gridCol w:w="2268"/>
        <w:gridCol w:w="1596"/>
      </w:tblGrid>
      <w:tr w:rsidR="007E69DD" w:rsidRPr="00DB4D80" w:rsidTr="00A058CA">
        <w:tc>
          <w:tcPr>
            <w:tcW w:w="2943" w:type="dxa"/>
          </w:tcPr>
          <w:p w:rsidR="00260EF3" w:rsidRPr="00DB4D80" w:rsidRDefault="00260EF3" w:rsidP="00673851">
            <w:pPr>
              <w:pStyle w:val="affb"/>
              <w:spacing w:after="0" w:line="240" w:lineRule="auto"/>
              <w:ind w:left="0"/>
              <w:jc w:val="center"/>
              <w:rPr>
                <w:rFonts w:ascii="Times New Roman" w:hAnsi="Times New Roman"/>
                <w:sz w:val="24"/>
                <w:szCs w:val="24"/>
                <w:lang w:val="uk-UA"/>
              </w:rPr>
            </w:pPr>
          </w:p>
        </w:tc>
        <w:tc>
          <w:tcPr>
            <w:tcW w:w="3900" w:type="dxa"/>
            <w:gridSpan w:val="2"/>
          </w:tcPr>
          <w:p w:rsidR="00260EF3" w:rsidRPr="00DB4D80" w:rsidRDefault="00260EF3" w:rsidP="00673851">
            <w:pPr>
              <w:pStyle w:val="affb"/>
              <w:spacing w:after="0" w:line="240" w:lineRule="auto"/>
              <w:ind w:left="0"/>
              <w:jc w:val="center"/>
              <w:rPr>
                <w:rFonts w:ascii="Times New Roman" w:hAnsi="Times New Roman"/>
                <w:sz w:val="24"/>
                <w:szCs w:val="24"/>
                <w:lang w:val="uk-UA"/>
              </w:rPr>
            </w:pPr>
            <w:r w:rsidRPr="00DB4D80">
              <w:rPr>
                <w:rFonts w:ascii="Times New Roman" w:hAnsi="Times New Roman"/>
                <w:sz w:val="24"/>
                <w:szCs w:val="24"/>
                <w:lang w:val="uk-UA"/>
              </w:rPr>
              <w:t>Оздоровлення 2017</w:t>
            </w:r>
          </w:p>
        </w:tc>
        <w:tc>
          <w:tcPr>
            <w:tcW w:w="3864" w:type="dxa"/>
            <w:gridSpan w:val="2"/>
          </w:tcPr>
          <w:p w:rsidR="00260EF3" w:rsidRPr="00DB4D80" w:rsidRDefault="00260EF3" w:rsidP="00673851">
            <w:pPr>
              <w:pStyle w:val="affb"/>
              <w:spacing w:after="0" w:line="240" w:lineRule="auto"/>
              <w:ind w:left="0"/>
              <w:jc w:val="center"/>
              <w:rPr>
                <w:rFonts w:ascii="Times New Roman" w:hAnsi="Times New Roman"/>
                <w:sz w:val="24"/>
                <w:szCs w:val="24"/>
                <w:lang w:val="uk-UA"/>
              </w:rPr>
            </w:pPr>
            <w:r w:rsidRPr="00DB4D80">
              <w:rPr>
                <w:rFonts w:ascii="Times New Roman" w:hAnsi="Times New Roman"/>
                <w:sz w:val="24"/>
                <w:szCs w:val="24"/>
                <w:lang w:val="uk-UA"/>
              </w:rPr>
              <w:t>Оздоровлення 2018</w:t>
            </w:r>
          </w:p>
        </w:tc>
      </w:tr>
      <w:tr w:rsidR="007E69DD" w:rsidRPr="00DB4D80" w:rsidTr="00A058CA">
        <w:tc>
          <w:tcPr>
            <w:tcW w:w="2943" w:type="dxa"/>
          </w:tcPr>
          <w:p w:rsidR="00260EF3" w:rsidRPr="00DB4D80" w:rsidRDefault="00260EF3" w:rsidP="00673851">
            <w:pPr>
              <w:pStyle w:val="affb"/>
              <w:spacing w:after="0" w:line="240" w:lineRule="auto"/>
              <w:ind w:left="0"/>
              <w:jc w:val="center"/>
              <w:rPr>
                <w:rFonts w:ascii="Times New Roman" w:hAnsi="Times New Roman"/>
                <w:sz w:val="24"/>
                <w:szCs w:val="24"/>
                <w:lang w:val="uk-UA"/>
              </w:rPr>
            </w:pPr>
            <w:r w:rsidRPr="00DB4D80">
              <w:rPr>
                <w:rFonts w:ascii="Times New Roman" w:hAnsi="Times New Roman"/>
                <w:sz w:val="24"/>
                <w:szCs w:val="24"/>
                <w:lang w:val="uk-UA"/>
              </w:rPr>
              <w:t>Заклад</w:t>
            </w:r>
          </w:p>
        </w:tc>
        <w:tc>
          <w:tcPr>
            <w:tcW w:w="2199" w:type="dxa"/>
          </w:tcPr>
          <w:p w:rsidR="00260EF3" w:rsidRPr="00DB4D80" w:rsidRDefault="00260EF3" w:rsidP="00673851">
            <w:pPr>
              <w:pStyle w:val="affb"/>
              <w:spacing w:after="0" w:line="240" w:lineRule="auto"/>
              <w:ind w:left="0"/>
              <w:jc w:val="center"/>
              <w:rPr>
                <w:rFonts w:ascii="Times New Roman" w:hAnsi="Times New Roman"/>
                <w:sz w:val="24"/>
                <w:szCs w:val="24"/>
                <w:lang w:val="uk-UA"/>
              </w:rPr>
            </w:pPr>
            <w:r w:rsidRPr="00DB4D80">
              <w:rPr>
                <w:rFonts w:ascii="Times New Roman" w:hAnsi="Times New Roman"/>
                <w:sz w:val="24"/>
                <w:szCs w:val="24"/>
                <w:lang w:val="uk-UA"/>
              </w:rPr>
              <w:t>% учнів охоплених відпочинком</w:t>
            </w:r>
          </w:p>
        </w:tc>
        <w:tc>
          <w:tcPr>
            <w:tcW w:w="1701" w:type="dxa"/>
          </w:tcPr>
          <w:p w:rsidR="00260EF3" w:rsidRPr="00DB4D80" w:rsidRDefault="00260EF3" w:rsidP="00673851">
            <w:pPr>
              <w:pStyle w:val="affb"/>
              <w:spacing w:after="0" w:line="240" w:lineRule="auto"/>
              <w:ind w:left="0"/>
              <w:jc w:val="center"/>
              <w:rPr>
                <w:rFonts w:ascii="Times New Roman" w:hAnsi="Times New Roman"/>
                <w:sz w:val="24"/>
                <w:szCs w:val="24"/>
                <w:lang w:val="uk-UA"/>
              </w:rPr>
            </w:pPr>
            <w:r w:rsidRPr="00DB4D80">
              <w:rPr>
                <w:rFonts w:ascii="Times New Roman" w:hAnsi="Times New Roman"/>
                <w:sz w:val="24"/>
                <w:szCs w:val="24"/>
                <w:lang w:val="uk-UA"/>
              </w:rPr>
              <w:t>Рейтинг</w:t>
            </w:r>
          </w:p>
        </w:tc>
        <w:tc>
          <w:tcPr>
            <w:tcW w:w="2268" w:type="dxa"/>
            <w:vAlign w:val="center"/>
          </w:tcPr>
          <w:p w:rsidR="00260EF3" w:rsidRPr="00DB4D80" w:rsidRDefault="00260EF3" w:rsidP="00673851">
            <w:pPr>
              <w:rPr>
                <w:sz w:val="24"/>
                <w:szCs w:val="24"/>
              </w:rPr>
            </w:pPr>
            <w:r w:rsidRPr="00DB4D80">
              <w:rPr>
                <w:sz w:val="24"/>
                <w:szCs w:val="24"/>
              </w:rPr>
              <w:t>% учнів охоплених відпочинком</w:t>
            </w:r>
          </w:p>
        </w:tc>
        <w:tc>
          <w:tcPr>
            <w:tcW w:w="1596" w:type="dxa"/>
          </w:tcPr>
          <w:p w:rsidR="00260EF3" w:rsidRPr="00DB4D80" w:rsidRDefault="00260EF3" w:rsidP="00673851">
            <w:pPr>
              <w:rPr>
                <w:sz w:val="24"/>
                <w:szCs w:val="24"/>
              </w:rPr>
            </w:pPr>
            <w:r w:rsidRPr="00DB4D80">
              <w:rPr>
                <w:sz w:val="24"/>
                <w:szCs w:val="24"/>
              </w:rPr>
              <w:t>Рейтинг</w:t>
            </w:r>
          </w:p>
        </w:tc>
      </w:tr>
      <w:tr w:rsidR="007E69DD" w:rsidRPr="00DB4D80" w:rsidTr="00A058CA">
        <w:tc>
          <w:tcPr>
            <w:tcW w:w="2943" w:type="dxa"/>
          </w:tcPr>
          <w:p w:rsidR="00260EF3" w:rsidRPr="00DB4D80" w:rsidRDefault="00A058CA" w:rsidP="00A058CA">
            <w:pPr>
              <w:rPr>
                <w:sz w:val="24"/>
                <w:szCs w:val="24"/>
              </w:rPr>
            </w:pPr>
            <w:r w:rsidRPr="00DB4D80">
              <w:rPr>
                <w:sz w:val="24"/>
                <w:szCs w:val="24"/>
              </w:rPr>
              <w:t>Ізюмська г</w:t>
            </w:r>
            <w:r w:rsidR="00260EF3" w:rsidRPr="00DB4D80">
              <w:rPr>
                <w:sz w:val="24"/>
                <w:szCs w:val="24"/>
              </w:rPr>
              <w:t>імназія №1</w:t>
            </w:r>
          </w:p>
        </w:tc>
        <w:tc>
          <w:tcPr>
            <w:tcW w:w="2199" w:type="dxa"/>
          </w:tcPr>
          <w:p w:rsidR="00260EF3" w:rsidRPr="00DB4D80" w:rsidRDefault="00260EF3" w:rsidP="00673851">
            <w:pPr>
              <w:jc w:val="center"/>
              <w:rPr>
                <w:sz w:val="24"/>
                <w:szCs w:val="24"/>
              </w:rPr>
            </w:pPr>
            <w:r w:rsidRPr="00DB4D80">
              <w:rPr>
                <w:sz w:val="24"/>
                <w:szCs w:val="24"/>
              </w:rPr>
              <w:t>80</w:t>
            </w:r>
          </w:p>
        </w:tc>
        <w:tc>
          <w:tcPr>
            <w:tcW w:w="1701" w:type="dxa"/>
          </w:tcPr>
          <w:p w:rsidR="00260EF3" w:rsidRPr="00DB4D80" w:rsidRDefault="00260EF3" w:rsidP="00673851">
            <w:pPr>
              <w:jc w:val="center"/>
              <w:rPr>
                <w:b/>
                <w:bCs/>
                <w:sz w:val="24"/>
                <w:szCs w:val="24"/>
              </w:rPr>
            </w:pPr>
            <w:r w:rsidRPr="00DB4D80">
              <w:rPr>
                <w:b/>
                <w:bCs/>
                <w:sz w:val="24"/>
                <w:szCs w:val="24"/>
              </w:rPr>
              <w:t>ІІ</w:t>
            </w:r>
          </w:p>
        </w:tc>
        <w:tc>
          <w:tcPr>
            <w:tcW w:w="2268" w:type="dxa"/>
          </w:tcPr>
          <w:p w:rsidR="00260EF3" w:rsidRPr="00DB4D80" w:rsidRDefault="00260EF3" w:rsidP="00673851">
            <w:pPr>
              <w:jc w:val="center"/>
              <w:rPr>
                <w:sz w:val="24"/>
                <w:szCs w:val="24"/>
              </w:rPr>
            </w:pPr>
            <w:r w:rsidRPr="00DB4D80">
              <w:rPr>
                <w:sz w:val="24"/>
                <w:szCs w:val="24"/>
              </w:rPr>
              <w:t>80</w:t>
            </w:r>
          </w:p>
        </w:tc>
        <w:tc>
          <w:tcPr>
            <w:tcW w:w="1596" w:type="dxa"/>
          </w:tcPr>
          <w:p w:rsidR="00260EF3" w:rsidRPr="00DB4D80" w:rsidRDefault="00260EF3" w:rsidP="00673851">
            <w:pPr>
              <w:jc w:val="center"/>
              <w:rPr>
                <w:b/>
                <w:bCs/>
                <w:sz w:val="24"/>
                <w:szCs w:val="24"/>
              </w:rPr>
            </w:pPr>
            <w:r w:rsidRPr="00DB4D80">
              <w:rPr>
                <w:b/>
                <w:bCs/>
                <w:sz w:val="24"/>
                <w:szCs w:val="24"/>
              </w:rPr>
              <w:t>ІV</w:t>
            </w:r>
          </w:p>
        </w:tc>
      </w:tr>
      <w:tr w:rsidR="007E69DD" w:rsidRPr="00DB4D80" w:rsidTr="00A058CA">
        <w:tc>
          <w:tcPr>
            <w:tcW w:w="2943" w:type="dxa"/>
          </w:tcPr>
          <w:p w:rsidR="00260EF3" w:rsidRPr="00DB4D80" w:rsidRDefault="00260EF3" w:rsidP="00673851">
            <w:pPr>
              <w:rPr>
                <w:sz w:val="24"/>
                <w:szCs w:val="24"/>
              </w:rPr>
            </w:pPr>
            <w:r w:rsidRPr="00DB4D80">
              <w:rPr>
                <w:sz w:val="24"/>
                <w:szCs w:val="24"/>
              </w:rPr>
              <w:t xml:space="preserve">ІЗОШ </w:t>
            </w:r>
            <w:r w:rsidR="00A058CA" w:rsidRPr="00DB4D80">
              <w:rPr>
                <w:sz w:val="24"/>
                <w:szCs w:val="24"/>
              </w:rPr>
              <w:t xml:space="preserve">І-ІІІ ст. </w:t>
            </w:r>
            <w:r w:rsidRPr="00DB4D80">
              <w:rPr>
                <w:sz w:val="24"/>
                <w:szCs w:val="24"/>
              </w:rPr>
              <w:t>№2</w:t>
            </w:r>
          </w:p>
        </w:tc>
        <w:tc>
          <w:tcPr>
            <w:tcW w:w="2199" w:type="dxa"/>
          </w:tcPr>
          <w:p w:rsidR="00260EF3" w:rsidRPr="00DB4D80" w:rsidRDefault="00260EF3" w:rsidP="00673851">
            <w:pPr>
              <w:jc w:val="center"/>
              <w:rPr>
                <w:sz w:val="24"/>
                <w:szCs w:val="24"/>
              </w:rPr>
            </w:pPr>
            <w:r w:rsidRPr="00DB4D80">
              <w:rPr>
                <w:sz w:val="24"/>
                <w:szCs w:val="24"/>
              </w:rPr>
              <w:t>66</w:t>
            </w:r>
          </w:p>
        </w:tc>
        <w:tc>
          <w:tcPr>
            <w:tcW w:w="1701" w:type="dxa"/>
          </w:tcPr>
          <w:p w:rsidR="00260EF3" w:rsidRPr="00DB4D80" w:rsidRDefault="00260EF3" w:rsidP="00673851">
            <w:pPr>
              <w:jc w:val="center"/>
              <w:rPr>
                <w:b/>
                <w:bCs/>
                <w:sz w:val="24"/>
                <w:szCs w:val="24"/>
              </w:rPr>
            </w:pPr>
            <w:r w:rsidRPr="00DB4D80">
              <w:rPr>
                <w:b/>
                <w:bCs/>
                <w:sz w:val="24"/>
                <w:szCs w:val="24"/>
              </w:rPr>
              <w:t>VІІ</w:t>
            </w:r>
          </w:p>
        </w:tc>
        <w:tc>
          <w:tcPr>
            <w:tcW w:w="2268" w:type="dxa"/>
          </w:tcPr>
          <w:p w:rsidR="00260EF3" w:rsidRPr="00DB4D80" w:rsidRDefault="00260EF3" w:rsidP="00673851">
            <w:pPr>
              <w:jc w:val="center"/>
              <w:rPr>
                <w:sz w:val="24"/>
                <w:szCs w:val="24"/>
              </w:rPr>
            </w:pPr>
            <w:r w:rsidRPr="00DB4D80">
              <w:rPr>
                <w:sz w:val="24"/>
                <w:szCs w:val="24"/>
              </w:rPr>
              <w:t>81</w:t>
            </w:r>
          </w:p>
        </w:tc>
        <w:tc>
          <w:tcPr>
            <w:tcW w:w="1596" w:type="dxa"/>
          </w:tcPr>
          <w:p w:rsidR="00260EF3" w:rsidRPr="00DB4D80" w:rsidRDefault="00260EF3" w:rsidP="00673851">
            <w:pPr>
              <w:jc w:val="center"/>
              <w:rPr>
                <w:b/>
                <w:bCs/>
                <w:sz w:val="24"/>
                <w:szCs w:val="24"/>
              </w:rPr>
            </w:pPr>
            <w:r w:rsidRPr="00DB4D80">
              <w:rPr>
                <w:b/>
                <w:bCs/>
                <w:sz w:val="24"/>
                <w:szCs w:val="24"/>
              </w:rPr>
              <w:t>ІІІ</w:t>
            </w:r>
          </w:p>
        </w:tc>
      </w:tr>
      <w:tr w:rsidR="007E69DD" w:rsidRPr="00DB4D80" w:rsidTr="00A058CA">
        <w:tc>
          <w:tcPr>
            <w:tcW w:w="2943" w:type="dxa"/>
          </w:tcPr>
          <w:p w:rsidR="00260EF3" w:rsidRPr="00DB4D80" w:rsidRDefault="00A058CA" w:rsidP="00A058CA">
            <w:pPr>
              <w:rPr>
                <w:sz w:val="24"/>
                <w:szCs w:val="24"/>
              </w:rPr>
            </w:pPr>
            <w:r w:rsidRPr="00DB4D80">
              <w:rPr>
                <w:sz w:val="24"/>
                <w:szCs w:val="24"/>
              </w:rPr>
              <w:t>Ізюмська г</w:t>
            </w:r>
            <w:r w:rsidR="00260EF3" w:rsidRPr="00DB4D80">
              <w:rPr>
                <w:sz w:val="24"/>
                <w:szCs w:val="24"/>
              </w:rPr>
              <w:t>імназія №3</w:t>
            </w:r>
          </w:p>
        </w:tc>
        <w:tc>
          <w:tcPr>
            <w:tcW w:w="2199" w:type="dxa"/>
          </w:tcPr>
          <w:p w:rsidR="00260EF3" w:rsidRPr="00DB4D80" w:rsidRDefault="00260EF3" w:rsidP="00673851">
            <w:pPr>
              <w:jc w:val="center"/>
              <w:rPr>
                <w:sz w:val="24"/>
                <w:szCs w:val="24"/>
              </w:rPr>
            </w:pPr>
            <w:r w:rsidRPr="00DB4D80">
              <w:rPr>
                <w:sz w:val="24"/>
                <w:szCs w:val="24"/>
              </w:rPr>
              <w:t>73</w:t>
            </w:r>
          </w:p>
        </w:tc>
        <w:tc>
          <w:tcPr>
            <w:tcW w:w="1701" w:type="dxa"/>
          </w:tcPr>
          <w:p w:rsidR="00260EF3" w:rsidRPr="00DB4D80" w:rsidRDefault="00260EF3" w:rsidP="00673851">
            <w:pPr>
              <w:jc w:val="center"/>
              <w:rPr>
                <w:b/>
                <w:bCs/>
                <w:sz w:val="24"/>
                <w:szCs w:val="24"/>
              </w:rPr>
            </w:pPr>
            <w:r w:rsidRPr="00DB4D80">
              <w:rPr>
                <w:b/>
                <w:bCs/>
                <w:sz w:val="24"/>
                <w:szCs w:val="24"/>
              </w:rPr>
              <w:t>V</w:t>
            </w:r>
          </w:p>
        </w:tc>
        <w:tc>
          <w:tcPr>
            <w:tcW w:w="2268" w:type="dxa"/>
          </w:tcPr>
          <w:p w:rsidR="00260EF3" w:rsidRPr="00DB4D80" w:rsidRDefault="00260EF3" w:rsidP="00673851">
            <w:pPr>
              <w:jc w:val="center"/>
              <w:rPr>
                <w:sz w:val="24"/>
                <w:szCs w:val="24"/>
              </w:rPr>
            </w:pPr>
            <w:r w:rsidRPr="00DB4D80">
              <w:rPr>
                <w:sz w:val="24"/>
                <w:szCs w:val="24"/>
              </w:rPr>
              <w:t>80</w:t>
            </w:r>
          </w:p>
        </w:tc>
        <w:tc>
          <w:tcPr>
            <w:tcW w:w="1596" w:type="dxa"/>
          </w:tcPr>
          <w:p w:rsidR="00260EF3" w:rsidRPr="00DB4D80" w:rsidRDefault="00260EF3" w:rsidP="00673851">
            <w:pPr>
              <w:jc w:val="center"/>
              <w:rPr>
                <w:b/>
                <w:bCs/>
                <w:sz w:val="24"/>
                <w:szCs w:val="24"/>
              </w:rPr>
            </w:pPr>
            <w:r w:rsidRPr="00DB4D80">
              <w:rPr>
                <w:b/>
                <w:bCs/>
                <w:sz w:val="24"/>
                <w:szCs w:val="24"/>
              </w:rPr>
              <w:t xml:space="preserve">ІV </w:t>
            </w:r>
          </w:p>
        </w:tc>
      </w:tr>
      <w:tr w:rsidR="007E69DD" w:rsidRPr="00DB4D80" w:rsidTr="00A058CA">
        <w:tc>
          <w:tcPr>
            <w:tcW w:w="2943" w:type="dxa"/>
          </w:tcPr>
          <w:p w:rsidR="00260EF3" w:rsidRPr="00DB4D80" w:rsidRDefault="00260EF3" w:rsidP="00673851">
            <w:pPr>
              <w:rPr>
                <w:sz w:val="24"/>
                <w:szCs w:val="24"/>
              </w:rPr>
            </w:pPr>
            <w:r w:rsidRPr="00DB4D80">
              <w:rPr>
                <w:sz w:val="24"/>
                <w:szCs w:val="24"/>
              </w:rPr>
              <w:t xml:space="preserve">ЗОШ </w:t>
            </w:r>
            <w:r w:rsidR="00A058CA" w:rsidRPr="00DB4D80">
              <w:rPr>
                <w:sz w:val="24"/>
                <w:szCs w:val="24"/>
              </w:rPr>
              <w:t xml:space="preserve">І-ІІІ ст. </w:t>
            </w:r>
            <w:r w:rsidRPr="00DB4D80">
              <w:rPr>
                <w:sz w:val="24"/>
                <w:szCs w:val="24"/>
              </w:rPr>
              <w:t>№4</w:t>
            </w:r>
          </w:p>
        </w:tc>
        <w:tc>
          <w:tcPr>
            <w:tcW w:w="2199" w:type="dxa"/>
          </w:tcPr>
          <w:p w:rsidR="00260EF3" w:rsidRPr="00DB4D80" w:rsidRDefault="00260EF3" w:rsidP="00673851">
            <w:pPr>
              <w:jc w:val="center"/>
              <w:rPr>
                <w:sz w:val="24"/>
                <w:szCs w:val="24"/>
              </w:rPr>
            </w:pPr>
            <w:r w:rsidRPr="00DB4D80">
              <w:rPr>
                <w:sz w:val="24"/>
                <w:szCs w:val="24"/>
              </w:rPr>
              <w:t>75</w:t>
            </w:r>
          </w:p>
        </w:tc>
        <w:tc>
          <w:tcPr>
            <w:tcW w:w="1701" w:type="dxa"/>
          </w:tcPr>
          <w:p w:rsidR="00260EF3" w:rsidRPr="00DB4D80" w:rsidRDefault="00260EF3" w:rsidP="00673851">
            <w:pPr>
              <w:jc w:val="center"/>
              <w:rPr>
                <w:b/>
                <w:bCs/>
                <w:sz w:val="24"/>
                <w:szCs w:val="24"/>
              </w:rPr>
            </w:pPr>
            <w:r w:rsidRPr="00DB4D80">
              <w:rPr>
                <w:b/>
                <w:bCs/>
                <w:sz w:val="24"/>
                <w:szCs w:val="24"/>
              </w:rPr>
              <w:t>ІV</w:t>
            </w:r>
          </w:p>
        </w:tc>
        <w:tc>
          <w:tcPr>
            <w:tcW w:w="2268" w:type="dxa"/>
          </w:tcPr>
          <w:p w:rsidR="00260EF3" w:rsidRPr="00DB4D80" w:rsidRDefault="00260EF3" w:rsidP="00673851">
            <w:pPr>
              <w:jc w:val="center"/>
              <w:rPr>
                <w:sz w:val="24"/>
                <w:szCs w:val="24"/>
              </w:rPr>
            </w:pPr>
            <w:r w:rsidRPr="00DB4D80">
              <w:rPr>
                <w:sz w:val="24"/>
                <w:szCs w:val="24"/>
              </w:rPr>
              <w:t>77</w:t>
            </w:r>
          </w:p>
        </w:tc>
        <w:tc>
          <w:tcPr>
            <w:tcW w:w="1596" w:type="dxa"/>
          </w:tcPr>
          <w:p w:rsidR="00260EF3" w:rsidRPr="00DB4D80" w:rsidRDefault="00260EF3" w:rsidP="00673851">
            <w:pPr>
              <w:jc w:val="center"/>
              <w:rPr>
                <w:b/>
                <w:bCs/>
                <w:sz w:val="24"/>
                <w:szCs w:val="24"/>
              </w:rPr>
            </w:pPr>
            <w:r w:rsidRPr="00DB4D80">
              <w:rPr>
                <w:b/>
                <w:bCs/>
                <w:sz w:val="24"/>
                <w:szCs w:val="24"/>
              </w:rPr>
              <w:t>VІ</w:t>
            </w:r>
          </w:p>
        </w:tc>
      </w:tr>
      <w:tr w:rsidR="007E69DD" w:rsidRPr="00DB4D80" w:rsidTr="00A058CA">
        <w:tc>
          <w:tcPr>
            <w:tcW w:w="2943" w:type="dxa"/>
          </w:tcPr>
          <w:p w:rsidR="00260EF3" w:rsidRPr="00DB4D80" w:rsidRDefault="00260EF3" w:rsidP="00673851">
            <w:pPr>
              <w:rPr>
                <w:sz w:val="24"/>
                <w:szCs w:val="24"/>
              </w:rPr>
            </w:pPr>
            <w:r w:rsidRPr="00DB4D80">
              <w:rPr>
                <w:sz w:val="24"/>
                <w:szCs w:val="24"/>
              </w:rPr>
              <w:t xml:space="preserve">ІЗОШ </w:t>
            </w:r>
            <w:r w:rsidR="00A058CA" w:rsidRPr="00DB4D80">
              <w:rPr>
                <w:sz w:val="24"/>
                <w:szCs w:val="24"/>
              </w:rPr>
              <w:t xml:space="preserve">І-ІІІ ст. </w:t>
            </w:r>
            <w:r w:rsidRPr="00DB4D80">
              <w:rPr>
                <w:sz w:val="24"/>
                <w:szCs w:val="24"/>
              </w:rPr>
              <w:t>№5</w:t>
            </w:r>
          </w:p>
        </w:tc>
        <w:tc>
          <w:tcPr>
            <w:tcW w:w="2199" w:type="dxa"/>
          </w:tcPr>
          <w:p w:rsidR="00260EF3" w:rsidRPr="00DB4D80" w:rsidRDefault="00260EF3" w:rsidP="00673851">
            <w:pPr>
              <w:jc w:val="center"/>
              <w:rPr>
                <w:sz w:val="24"/>
                <w:szCs w:val="24"/>
              </w:rPr>
            </w:pPr>
            <w:r w:rsidRPr="00DB4D80">
              <w:rPr>
                <w:sz w:val="24"/>
                <w:szCs w:val="24"/>
              </w:rPr>
              <w:t>80</w:t>
            </w:r>
          </w:p>
        </w:tc>
        <w:tc>
          <w:tcPr>
            <w:tcW w:w="1701" w:type="dxa"/>
          </w:tcPr>
          <w:p w:rsidR="00260EF3" w:rsidRPr="00DB4D80" w:rsidRDefault="00260EF3" w:rsidP="00673851">
            <w:pPr>
              <w:jc w:val="center"/>
              <w:rPr>
                <w:b/>
                <w:bCs/>
                <w:sz w:val="24"/>
                <w:szCs w:val="24"/>
              </w:rPr>
            </w:pPr>
            <w:r w:rsidRPr="00DB4D80">
              <w:rPr>
                <w:b/>
                <w:bCs/>
                <w:sz w:val="24"/>
                <w:szCs w:val="24"/>
              </w:rPr>
              <w:t>ІІ</w:t>
            </w:r>
          </w:p>
        </w:tc>
        <w:tc>
          <w:tcPr>
            <w:tcW w:w="2268" w:type="dxa"/>
          </w:tcPr>
          <w:p w:rsidR="00260EF3" w:rsidRPr="00DB4D80" w:rsidRDefault="00260EF3" w:rsidP="00673851">
            <w:pPr>
              <w:jc w:val="center"/>
              <w:rPr>
                <w:sz w:val="24"/>
                <w:szCs w:val="24"/>
              </w:rPr>
            </w:pPr>
            <w:r w:rsidRPr="00DB4D80">
              <w:rPr>
                <w:sz w:val="24"/>
                <w:szCs w:val="24"/>
              </w:rPr>
              <w:t>86</w:t>
            </w:r>
          </w:p>
        </w:tc>
        <w:tc>
          <w:tcPr>
            <w:tcW w:w="1596" w:type="dxa"/>
          </w:tcPr>
          <w:p w:rsidR="00260EF3" w:rsidRPr="00DB4D80" w:rsidRDefault="00260EF3" w:rsidP="00673851">
            <w:pPr>
              <w:jc w:val="center"/>
              <w:rPr>
                <w:b/>
                <w:bCs/>
                <w:sz w:val="24"/>
                <w:szCs w:val="24"/>
              </w:rPr>
            </w:pPr>
            <w:r w:rsidRPr="00DB4D80">
              <w:rPr>
                <w:b/>
                <w:bCs/>
                <w:sz w:val="24"/>
                <w:szCs w:val="24"/>
              </w:rPr>
              <w:t>І</w:t>
            </w:r>
          </w:p>
        </w:tc>
      </w:tr>
      <w:tr w:rsidR="007E69DD" w:rsidRPr="00DB4D80" w:rsidTr="00A058CA">
        <w:tc>
          <w:tcPr>
            <w:tcW w:w="2943" w:type="dxa"/>
          </w:tcPr>
          <w:p w:rsidR="00260EF3" w:rsidRPr="00DB4D80" w:rsidRDefault="00260EF3" w:rsidP="00A058CA">
            <w:pPr>
              <w:rPr>
                <w:sz w:val="24"/>
                <w:szCs w:val="24"/>
              </w:rPr>
            </w:pPr>
            <w:r w:rsidRPr="00DB4D80">
              <w:rPr>
                <w:sz w:val="24"/>
                <w:szCs w:val="24"/>
              </w:rPr>
              <w:t>ІЗОШ</w:t>
            </w:r>
            <w:r w:rsidR="00A058CA" w:rsidRPr="00DB4D80">
              <w:rPr>
                <w:sz w:val="24"/>
                <w:szCs w:val="24"/>
              </w:rPr>
              <w:t xml:space="preserve"> І-ІІІ ст. </w:t>
            </w:r>
            <w:r w:rsidRPr="00DB4D80">
              <w:rPr>
                <w:sz w:val="24"/>
                <w:szCs w:val="24"/>
              </w:rPr>
              <w:t>№6</w:t>
            </w:r>
          </w:p>
        </w:tc>
        <w:tc>
          <w:tcPr>
            <w:tcW w:w="2199" w:type="dxa"/>
          </w:tcPr>
          <w:p w:rsidR="00260EF3" w:rsidRPr="00DB4D80" w:rsidRDefault="00260EF3" w:rsidP="00673851">
            <w:pPr>
              <w:jc w:val="center"/>
              <w:rPr>
                <w:sz w:val="24"/>
                <w:szCs w:val="24"/>
              </w:rPr>
            </w:pPr>
            <w:r w:rsidRPr="00DB4D80">
              <w:rPr>
                <w:sz w:val="24"/>
                <w:szCs w:val="24"/>
              </w:rPr>
              <w:t>87</w:t>
            </w:r>
          </w:p>
        </w:tc>
        <w:tc>
          <w:tcPr>
            <w:tcW w:w="1701" w:type="dxa"/>
          </w:tcPr>
          <w:p w:rsidR="00260EF3" w:rsidRPr="00DB4D80" w:rsidRDefault="00260EF3" w:rsidP="00673851">
            <w:pPr>
              <w:jc w:val="center"/>
              <w:rPr>
                <w:b/>
                <w:bCs/>
                <w:sz w:val="24"/>
                <w:szCs w:val="24"/>
              </w:rPr>
            </w:pPr>
            <w:r w:rsidRPr="00DB4D80">
              <w:rPr>
                <w:b/>
                <w:bCs/>
                <w:sz w:val="24"/>
                <w:szCs w:val="24"/>
              </w:rPr>
              <w:t>І</w:t>
            </w:r>
          </w:p>
        </w:tc>
        <w:tc>
          <w:tcPr>
            <w:tcW w:w="2268" w:type="dxa"/>
          </w:tcPr>
          <w:p w:rsidR="00260EF3" w:rsidRPr="00DB4D80" w:rsidRDefault="00260EF3" w:rsidP="00673851">
            <w:pPr>
              <w:jc w:val="center"/>
              <w:rPr>
                <w:sz w:val="24"/>
                <w:szCs w:val="24"/>
              </w:rPr>
            </w:pPr>
            <w:r w:rsidRPr="00DB4D80">
              <w:rPr>
                <w:sz w:val="24"/>
                <w:szCs w:val="24"/>
              </w:rPr>
              <w:t>82</w:t>
            </w:r>
          </w:p>
        </w:tc>
        <w:tc>
          <w:tcPr>
            <w:tcW w:w="1596" w:type="dxa"/>
          </w:tcPr>
          <w:p w:rsidR="00260EF3" w:rsidRPr="00DB4D80" w:rsidRDefault="00260EF3" w:rsidP="00673851">
            <w:pPr>
              <w:jc w:val="center"/>
              <w:rPr>
                <w:b/>
                <w:bCs/>
                <w:sz w:val="24"/>
                <w:szCs w:val="24"/>
              </w:rPr>
            </w:pPr>
            <w:r w:rsidRPr="00DB4D80">
              <w:rPr>
                <w:b/>
                <w:bCs/>
                <w:sz w:val="24"/>
                <w:szCs w:val="24"/>
              </w:rPr>
              <w:t>ІІ</w:t>
            </w:r>
          </w:p>
        </w:tc>
      </w:tr>
      <w:tr w:rsidR="007E69DD" w:rsidRPr="00DB4D80" w:rsidTr="00A058CA">
        <w:tc>
          <w:tcPr>
            <w:tcW w:w="2943" w:type="dxa"/>
          </w:tcPr>
          <w:p w:rsidR="00260EF3" w:rsidRPr="00DB4D80" w:rsidRDefault="00260EF3" w:rsidP="00673851">
            <w:pPr>
              <w:rPr>
                <w:sz w:val="24"/>
                <w:szCs w:val="24"/>
              </w:rPr>
            </w:pPr>
            <w:r w:rsidRPr="00DB4D80">
              <w:rPr>
                <w:sz w:val="24"/>
                <w:szCs w:val="24"/>
              </w:rPr>
              <w:t xml:space="preserve">ІЗОШ </w:t>
            </w:r>
            <w:r w:rsidR="00A058CA" w:rsidRPr="00DB4D80">
              <w:rPr>
                <w:sz w:val="24"/>
                <w:szCs w:val="24"/>
              </w:rPr>
              <w:t xml:space="preserve">І-ІІІ ст. </w:t>
            </w:r>
            <w:r w:rsidRPr="00DB4D80">
              <w:rPr>
                <w:sz w:val="24"/>
                <w:szCs w:val="24"/>
              </w:rPr>
              <w:t>№10</w:t>
            </w:r>
          </w:p>
        </w:tc>
        <w:tc>
          <w:tcPr>
            <w:tcW w:w="2199" w:type="dxa"/>
          </w:tcPr>
          <w:p w:rsidR="00260EF3" w:rsidRPr="00DB4D80" w:rsidRDefault="00260EF3" w:rsidP="00673851">
            <w:pPr>
              <w:jc w:val="center"/>
              <w:rPr>
                <w:sz w:val="24"/>
                <w:szCs w:val="24"/>
              </w:rPr>
            </w:pPr>
            <w:r w:rsidRPr="00DB4D80">
              <w:rPr>
                <w:sz w:val="24"/>
                <w:szCs w:val="24"/>
              </w:rPr>
              <w:t>68</w:t>
            </w:r>
          </w:p>
        </w:tc>
        <w:tc>
          <w:tcPr>
            <w:tcW w:w="1701" w:type="dxa"/>
          </w:tcPr>
          <w:p w:rsidR="00260EF3" w:rsidRPr="00DB4D80" w:rsidRDefault="00260EF3" w:rsidP="00673851">
            <w:pPr>
              <w:jc w:val="center"/>
              <w:rPr>
                <w:b/>
                <w:bCs/>
                <w:sz w:val="24"/>
                <w:szCs w:val="24"/>
              </w:rPr>
            </w:pPr>
            <w:r w:rsidRPr="00DB4D80">
              <w:rPr>
                <w:b/>
                <w:bCs/>
                <w:sz w:val="24"/>
                <w:szCs w:val="24"/>
              </w:rPr>
              <w:t>VІ</w:t>
            </w:r>
          </w:p>
        </w:tc>
        <w:tc>
          <w:tcPr>
            <w:tcW w:w="2268" w:type="dxa"/>
          </w:tcPr>
          <w:p w:rsidR="00260EF3" w:rsidRPr="00DB4D80" w:rsidRDefault="00260EF3" w:rsidP="00673851">
            <w:pPr>
              <w:jc w:val="center"/>
              <w:rPr>
                <w:sz w:val="24"/>
                <w:szCs w:val="24"/>
              </w:rPr>
            </w:pPr>
            <w:r w:rsidRPr="00DB4D80">
              <w:rPr>
                <w:sz w:val="24"/>
                <w:szCs w:val="24"/>
              </w:rPr>
              <w:t>77</w:t>
            </w:r>
          </w:p>
        </w:tc>
        <w:tc>
          <w:tcPr>
            <w:tcW w:w="1596" w:type="dxa"/>
          </w:tcPr>
          <w:p w:rsidR="00260EF3" w:rsidRPr="00DB4D80" w:rsidRDefault="00260EF3" w:rsidP="00673851">
            <w:pPr>
              <w:jc w:val="center"/>
              <w:rPr>
                <w:b/>
                <w:bCs/>
                <w:sz w:val="24"/>
                <w:szCs w:val="24"/>
              </w:rPr>
            </w:pPr>
            <w:r w:rsidRPr="00DB4D80">
              <w:rPr>
                <w:b/>
                <w:bCs/>
                <w:sz w:val="24"/>
                <w:szCs w:val="24"/>
              </w:rPr>
              <w:t>VІ</w:t>
            </w:r>
          </w:p>
        </w:tc>
      </w:tr>
      <w:tr w:rsidR="007E69DD" w:rsidRPr="00DB4D80" w:rsidTr="00A058CA">
        <w:tc>
          <w:tcPr>
            <w:tcW w:w="2943" w:type="dxa"/>
          </w:tcPr>
          <w:p w:rsidR="00260EF3" w:rsidRPr="00DB4D80" w:rsidRDefault="00260EF3" w:rsidP="00673851">
            <w:pPr>
              <w:rPr>
                <w:sz w:val="24"/>
                <w:szCs w:val="24"/>
              </w:rPr>
            </w:pPr>
            <w:r w:rsidRPr="00DB4D80">
              <w:rPr>
                <w:sz w:val="24"/>
                <w:szCs w:val="24"/>
              </w:rPr>
              <w:t xml:space="preserve">ІЗОШ </w:t>
            </w:r>
            <w:r w:rsidR="00A058CA" w:rsidRPr="00DB4D80">
              <w:rPr>
                <w:sz w:val="24"/>
                <w:szCs w:val="24"/>
              </w:rPr>
              <w:t xml:space="preserve">І-ІІІ ст. </w:t>
            </w:r>
            <w:r w:rsidRPr="00DB4D80">
              <w:rPr>
                <w:sz w:val="24"/>
                <w:szCs w:val="24"/>
              </w:rPr>
              <w:t>№11</w:t>
            </w:r>
          </w:p>
        </w:tc>
        <w:tc>
          <w:tcPr>
            <w:tcW w:w="2199" w:type="dxa"/>
          </w:tcPr>
          <w:p w:rsidR="00260EF3" w:rsidRPr="00DB4D80" w:rsidRDefault="00260EF3" w:rsidP="00673851">
            <w:pPr>
              <w:jc w:val="center"/>
              <w:rPr>
                <w:sz w:val="24"/>
                <w:szCs w:val="24"/>
              </w:rPr>
            </w:pPr>
            <w:r w:rsidRPr="00DB4D80">
              <w:rPr>
                <w:sz w:val="24"/>
                <w:szCs w:val="24"/>
              </w:rPr>
              <w:t>78</w:t>
            </w:r>
          </w:p>
        </w:tc>
        <w:tc>
          <w:tcPr>
            <w:tcW w:w="1701" w:type="dxa"/>
          </w:tcPr>
          <w:p w:rsidR="00260EF3" w:rsidRPr="00DB4D80" w:rsidRDefault="00260EF3" w:rsidP="00673851">
            <w:pPr>
              <w:jc w:val="center"/>
              <w:rPr>
                <w:b/>
                <w:bCs/>
                <w:sz w:val="24"/>
                <w:szCs w:val="24"/>
              </w:rPr>
            </w:pPr>
            <w:r w:rsidRPr="00DB4D80">
              <w:rPr>
                <w:b/>
                <w:bCs/>
                <w:sz w:val="24"/>
                <w:szCs w:val="24"/>
              </w:rPr>
              <w:t>ІІІ</w:t>
            </w:r>
          </w:p>
        </w:tc>
        <w:tc>
          <w:tcPr>
            <w:tcW w:w="2268" w:type="dxa"/>
          </w:tcPr>
          <w:p w:rsidR="00260EF3" w:rsidRPr="00DB4D80" w:rsidRDefault="00260EF3" w:rsidP="00673851">
            <w:pPr>
              <w:jc w:val="center"/>
              <w:rPr>
                <w:sz w:val="24"/>
                <w:szCs w:val="24"/>
              </w:rPr>
            </w:pPr>
            <w:r w:rsidRPr="00DB4D80">
              <w:rPr>
                <w:sz w:val="24"/>
                <w:szCs w:val="24"/>
              </w:rPr>
              <w:t>78</w:t>
            </w:r>
          </w:p>
        </w:tc>
        <w:tc>
          <w:tcPr>
            <w:tcW w:w="1596" w:type="dxa"/>
          </w:tcPr>
          <w:p w:rsidR="00260EF3" w:rsidRPr="00DB4D80" w:rsidRDefault="00260EF3" w:rsidP="00673851">
            <w:pPr>
              <w:jc w:val="center"/>
              <w:rPr>
                <w:b/>
                <w:bCs/>
                <w:sz w:val="24"/>
                <w:szCs w:val="24"/>
              </w:rPr>
            </w:pPr>
            <w:r w:rsidRPr="00DB4D80">
              <w:rPr>
                <w:b/>
                <w:bCs/>
                <w:sz w:val="24"/>
                <w:szCs w:val="24"/>
              </w:rPr>
              <w:t>V</w:t>
            </w:r>
          </w:p>
        </w:tc>
      </w:tr>
      <w:tr w:rsidR="007E69DD" w:rsidRPr="00DB4D80" w:rsidTr="00A058CA">
        <w:tc>
          <w:tcPr>
            <w:tcW w:w="2943" w:type="dxa"/>
          </w:tcPr>
          <w:p w:rsidR="00260EF3" w:rsidRPr="00DB4D80" w:rsidRDefault="00260EF3" w:rsidP="00673851">
            <w:pPr>
              <w:rPr>
                <w:sz w:val="24"/>
                <w:szCs w:val="24"/>
              </w:rPr>
            </w:pPr>
            <w:r w:rsidRPr="00DB4D80">
              <w:rPr>
                <w:sz w:val="24"/>
                <w:szCs w:val="24"/>
              </w:rPr>
              <w:t xml:space="preserve">ІЗОШ </w:t>
            </w:r>
            <w:r w:rsidR="00A058CA" w:rsidRPr="00DB4D80">
              <w:rPr>
                <w:sz w:val="24"/>
                <w:szCs w:val="24"/>
              </w:rPr>
              <w:t xml:space="preserve">І-ІІІ ст. </w:t>
            </w:r>
            <w:r w:rsidRPr="00DB4D80">
              <w:rPr>
                <w:sz w:val="24"/>
                <w:szCs w:val="24"/>
              </w:rPr>
              <w:t>№12</w:t>
            </w:r>
          </w:p>
        </w:tc>
        <w:tc>
          <w:tcPr>
            <w:tcW w:w="2199" w:type="dxa"/>
          </w:tcPr>
          <w:p w:rsidR="00260EF3" w:rsidRPr="00DB4D80" w:rsidRDefault="00260EF3" w:rsidP="00673851">
            <w:pPr>
              <w:jc w:val="center"/>
              <w:rPr>
                <w:sz w:val="24"/>
                <w:szCs w:val="24"/>
              </w:rPr>
            </w:pPr>
            <w:r w:rsidRPr="00DB4D80">
              <w:rPr>
                <w:sz w:val="24"/>
                <w:szCs w:val="24"/>
              </w:rPr>
              <w:t>78</w:t>
            </w:r>
          </w:p>
        </w:tc>
        <w:tc>
          <w:tcPr>
            <w:tcW w:w="1701" w:type="dxa"/>
          </w:tcPr>
          <w:p w:rsidR="00260EF3" w:rsidRPr="00DB4D80" w:rsidRDefault="00260EF3" w:rsidP="00673851">
            <w:pPr>
              <w:jc w:val="center"/>
              <w:rPr>
                <w:b/>
                <w:bCs/>
                <w:sz w:val="24"/>
                <w:szCs w:val="24"/>
              </w:rPr>
            </w:pPr>
            <w:r w:rsidRPr="00DB4D80">
              <w:rPr>
                <w:b/>
                <w:bCs/>
                <w:sz w:val="24"/>
                <w:szCs w:val="24"/>
              </w:rPr>
              <w:t>ІІІ</w:t>
            </w:r>
          </w:p>
        </w:tc>
        <w:tc>
          <w:tcPr>
            <w:tcW w:w="2268" w:type="dxa"/>
          </w:tcPr>
          <w:p w:rsidR="00260EF3" w:rsidRPr="00DB4D80" w:rsidRDefault="00260EF3" w:rsidP="00673851">
            <w:pPr>
              <w:jc w:val="center"/>
              <w:rPr>
                <w:sz w:val="24"/>
                <w:szCs w:val="24"/>
              </w:rPr>
            </w:pPr>
            <w:r w:rsidRPr="00DB4D80">
              <w:rPr>
                <w:sz w:val="24"/>
                <w:szCs w:val="24"/>
              </w:rPr>
              <w:t>81</w:t>
            </w:r>
          </w:p>
        </w:tc>
        <w:tc>
          <w:tcPr>
            <w:tcW w:w="1596" w:type="dxa"/>
          </w:tcPr>
          <w:p w:rsidR="00260EF3" w:rsidRPr="00DB4D80" w:rsidRDefault="00260EF3" w:rsidP="00673851">
            <w:pPr>
              <w:jc w:val="center"/>
              <w:rPr>
                <w:b/>
                <w:bCs/>
                <w:sz w:val="24"/>
                <w:szCs w:val="24"/>
              </w:rPr>
            </w:pPr>
            <w:r w:rsidRPr="00DB4D80">
              <w:rPr>
                <w:b/>
                <w:bCs/>
                <w:sz w:val="24"/>
                <w:szCs w:val="24"/>
              </w:rPr>
              <w:t>ІІІ</w:t>
            </w:r>
          </w:p>
        </w:tc>
      </w:tr>
      <w:tr w:rsidR="00260EF3" w:rsidRPr="00DB4D80" w:rsidTr="00A058CA">
        <w:tc>
          <w:tcPr>
            <w:tcW w:w="2943" w:type="dxa"/>
          </w:tcPr>
          <w:p w:rsidR="00260EF3" w:rsidRPr="00DB4D80" w:rsidRDefault="00260EF3" w:rsidP="00673851">
            <w:pPr>
              <w:jc w:val="center"/>
              <w:rPr>
                <w:b/>
                <w:bCs/>
                <w:sz w:val="24"/>
                <w:szCs w:val="24"/>
              </w:rPr>
            </w:pPr>
            <w:r w:rsidRPr="00DB4D80">
              <w:rPr>
                <w:b/>
                <w:bCs/>
                <w:sz w:val="24"/>
                <w:szCs w:val="24"/>
              </w:rPr>
              <w:t>Всього</w:t>
            </w:r>
          </w:p>
        </w:tc>
        <w:tc>
          <w:tcPr>
            <w:tcW w:w="2199" w:type="dxa"/>
            <w:vAlign w:val="center"/>
          </w:tcPr>
          <w:p w:rsidR="00260EF3" w:rsidRPr="00DB4D80" w:rsidRDefault="00260EF3" w:rsidP="00673851">
            <w:pPr>
              <w:pStyle w:val="affb"/>
              <w:spacing w:after="0" w:line="240" w:lineRule="auto"/>
              <w:ind w:left="0"/>
              <w:jc w:val="center"/>
              <w:rPr>
                <w:rFonts w:ascii="Times New Roman" w:hAnsi="Times New Roman"/>
                <w:b/>
                <w:sz w:val="24"/>
                <w:szCs w:val="24"/>
                <w:lang w:val="uk-UA"/>
              </w:rPr>
            </w:pPr>
            <w:r w:rsidRPr="00DB4D80">
              <w:rPr>
                <w:rFonts w:ascii="Times New Roman" w:hAnsi="Times New Roman"/>
                <w:b/>
                <w:sz w:val="24"/>
                <w:szCs w:val="24"/>
                <w:lang w:val="uk-UA"/>
              </w:rPr>
              <w:t>76</w:t>
            </w:r>
          </w:p>
        </w:tc>
        <w:tc>
          <w:tcPr>
            <w:tcW w:w="1701" w:type="dxa"/>
          </w:tcPr>
          <w:p w:rsidR="00260EF3" w:rsidRPr="00DB4D80" w:rsidRDefault="00260EF3" w:rsidP="00673851">
            <w:pPr>
              <w:pStyle w:val="affb"/>
              <w:spacing w:after="0" w:line="240" w:lineRule="auto"/>
              <w:ind w:left="0"/>
              <w:jc w:val="center"/>
              <w:rPr>
                <w:rFonts w:ascii="Times New Roman" w:hAnsi="Times New Roman"/>
                <w:sz w:val="24"/>
                <w:szCs w:val="24"/>
                <w:lang w:val="uk-UA"/>
              </w:rPr>
            </w:pPr>
          </w:p>
        </w:tc>
        <w:tc>
          <w:tcPr>
            <w:tcW w:w="2268" w:type="dxa"/>
          </w:tcPr>
          <w:p w:rsidR="00260EF3" w:rsidRPr="00DB4D80" w:rsidRDefault="00260EF3" w:rsidP="00673851">
            <w:pPr>
              <w:jc w:val="center"/>
              <w:rPr>
                <w:b/>
                <w:bCs/>
                <w:sz w:val="24"/>
                <w:szCs w:val="24"/>
              </w:rPr>
            </w:pPr>
            <w:r w:rsidRPr="00DB4D80">
              <w:rPr>
                <w:b/>
                <w:bCs/>
                <w:sz w:val="24"/>
                <w:szCs w:val="24"/>
              </w:rPr>
              <w:t>79</w:t>
            </w:r>
          </w:p>
        </w:tc>
        <w:tc>
          <w:tcPr>
            <w:tcW w:w="1596" w:type="dxa"/>
          </w:tcPr>
          <w:p w:rsidR="00260EF3" w:rsidRPr="00DB4D80" w:rsidRDefault="00260EF3" w:rsidP="00673851">
            <w:pPr>
              <w:jc w:val="center"/>
              <w:rPr>
                <w:b/>
                <w:bCs/>
                <w:sz w:val="24"/>
                <w:szCs w:val="24"/>
              </w:rPr>
            </w:pPr>
          </w:p>
        </w:tc>
      </w:tr>
    </w:tbl>
    <w:p w:rsidR="00260EF3" w:rsidRPr="00DB4D80" w:rsidRDefault="00260EF3" w:rsidP="00260EF3">
      <w:pPr>
        <w:pStyle w:val="affb"/>
        <w:spacing w:after="0" w:line="240" w:lineRule="auto"/>
        <w:ind w:left="0"/>
        <w:jc w:val="both"/>
        <w:rPr>
          <w:rFonts w:ascii="Times New Roman" w:hAnsi="Times New Roman"/>
          <w:sz w:val="24"/>
          <w:szCs w:val="24"/>
          <w:lang w:val="uk-UA"/>
        </w:rPr>
      </w:pPr>
    </w:p>
    <w:p w:rsidR="00260EF3" w:rsidRPr="00DB4D80" w:rsidRDefault="00260EF3" w:rsidP="00260EF3">
      <w:pPr>
        <w:pStyle w:val="affb"/>
        <w:spacing w:after="0" w:line="240" w:lineRule="auto"/>
        <w:ind w:left="0" w:firstLine="426"/>
        <w:jc w:val="both"/>
        <w:rPr>
          <w:rFonts w:ascii="Times New Roman" w:hAnsi="Times New Roman"/>
          <w:sz w:val="24"/>
          <w:szCs w:val="24"/>
          <w:lang w:val="uk-UA"/>
        </w:rPr>
      </w:pPr>
      <w:r w:rsidRPr="00DB4D80">
        <w:rPr>
          <w:rFonts w:ascii="Times New Roman" w:hAnsi="Times New Roman"/>
          <w:sz w:val="24"/>
          <w:szCs w:val="24"/>
          <w:lang w:val="uk-UA"/>
        </w:rPr>
        <w:lastRenderedPageBreak/>
        <w:t xml:space="preserve">Слід зазначити, що майже всі  заклади загальної середньої освіти (крім ІЗОШ І-ІІІ ступенів №6 ) дотримались або збільшили відсоток оздоровлення  учнів порівняно з минулим роком. </w:t>
      </w:r>
    </w:p>
    <w:p w:rsidR="00260EF3" w:rsidRPr="00DB4D80" w:rsidRDefault="00260EF3"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center"/>
        <w:rPr>
          <w:b/>
          <w:sz w:val="24"/>
          <w:szCs w:val="24"/>
        </w:rPr>
      </w:pPr>
    </w:p>
    <w:p w:rsidR="00260EF3" w:rsidRPr="00DB4D80" w:rsidRDefault="00260EF3"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center"/>
        <w:rPr>
          <w:b/>
          <w:sz w:val="24"/>
          <w:szCs w:val="24"/>
        </w:rPr>
      </w:pPr>
      <w:r w:rsidRPr="00DB4D80">
        <w:rPr>
          <w:b/>
          <w:sz w:val="24"/>
          <w:szCs w:val="24"/>
        </w:rPr>
        <w:t>Охорони праці та безпека життєдіяльності учасників навчально-виховного процесу</w:t>
      </w:r>
    </w:p>
    <w:p w:rsidR="00260EF3" w:rsidRPr="00DB4D80" w:rsidRDefault="00260EF3"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both"/>
        <w:rPr>
          <w:sz w:val="24"/>
          <w:szCs w:val="24"/>
        </w:rPr>
      </w:pPr>
    </w:p>
    <w:p w:rsidR="00260EF3" w:rsidRPr="00DB4D80" w:rsidRDefault="00260EF3" w:rsidP="00260EF3">
      <w:pPr>
        <w:ind w:firstLine="709"/>
        <w:jc w:val="both"/>
        <w:rPr>
          <w:sz w:val="24"/>
          <w:szCs w:val="24"/>
        </w:rPr>
      </w:pPr>
      <w:r w:rsidRPr="00DB4D80">
        <w:rPr>
          <w:sz w:val="24"/>
          <w:szCs w:val="24"/>
        </w:rPr>
        <w:t>Відповідно до Закону України про охорону праці основними принципами державної політики - є життя і збереження здоров’я працівників, повної відповідальності роботодавця за створення належних, безпечних і здорових умов праці, запобігання нещасним випадкам та професійним захворюванням та безпеки життєдіяльності.</w:t>
      </w:r>
    </w:p>
    <w:p w:rsidR="00260EF3" w:rsidRPr="00DB4D80" w:rsidRDefault="00260EF3" w:rsidP="00260EF3">
      <w:pPr>
        <w:ind w:firstLine="567"/>
        <w:jc w:val="both"/>
        <w:rPr>
          <w:sz w:val="24"/>
          <w:szCs w:val="24"/>
        </w:rPr>
      </w:pPr>
      <w:r w:rsidRPr="00DB4D80">
        <w:rPr>
          <w:sz w:val="24"/>
          <w:szCs w:val="24"/>
        </w:rPr>
        <w:t>Головною проблемою охорони праці в закладах освіти є недостатнє фінансування. У непростих умовах запровадження жорсткої економії бюджетних коштів службою охорони праці в управління освіти використовуються всі можливості для створення належних умов функціонування закладів освіти. Так в 2018 році були проведені наступні заходи, щодо посилення стану охорони праці:</w:t>
      </w:r>
    </w:p>
    <w:p w:rsidR="00260EF3" w:rsidRPr="00DB4D80" w:rsidRDefault="00260EF3" w:rsidP="00041E89">
      <w:pPr>
        <w:numPr>
          <w:ilvl w:val="0"/>
          <w:numId w:val="33"/>
        </w:numPr>
        <w:autoSpaceDE/>
        <w:autoSpaceDN/>
        <w:adjustRightInd/>
        <w:spacing w:after="200"/>
        <w:ind w:left="0" w:firstLine="0"/>
        <w:contextualSpacing/>
        <w:jc w:val="both"/>
        <w:rPr>
          <w:sz w:val="24"/>
          <w:szCs w:val="24"/>
        </w:rPr>
      </w:pPr>
      <w:r w:rsidRPr="00DB4D80">
        <w:rPr>
          <w:sz w:val="24"/>
          <w:szCs w:val="24"/>
        </w:rPr>
        <w:t>затверджено</w:t>
      </w:r>
      <w:r w:rsidRPr="00DB4D80">
        <w:rPr>
          <w:b/>
          <w:bCs/>
          <w:spacing w:val="-2"/>
          <w:w w:val="105"/>
          <w:sz w:val="24"/>
          <w:szCs w:val="24"/>
        </w:rPr>
        <w:t xml:space="preserve"> </w:t>
      </w:r>
      <w:r w:rsidRPr="00DB4D80">
        <w:rPr>
          <w:bCs/>
          <w:spacing w:val="-2"/>
          <w:w w:val="105"/>
          <w:sz w:val="24"/>
          <w:szCs w:val="24"/>
        </w:rPr>
        <w:t xml:space="preserve">Положення про систему управління охороною праці в </w:t>
      </w:r>
      <w:r w:rsidRPr="00DB4D80">
        <w:rPr>
          <w:bCs/>
          <w:sz w:val="24"/>
          <w:szCs w:val="24"/>
        </w:rPr>
        <w:t>управлінні освіти Ізюмської міської ради Харківської області (наказ</w:t>
      </w:r>
      <w:r w:rsidRPr="00DB4D80">
        <w:rPr>
          <w:rFonts w:eastAsiaTheme="minorHAnsi"/>
          <w:sz w:val="24"/>
          <w:szCs w:val="24"/>
          <w:lang w:eastAsia="en-US"/>
        </w:rPr>
        <w:t xml:space="preserve"> управління освіти Ізюмської міської ради Харківської області від 03.04.2018 року № 149);</w:t>
      </w:r>
    </w:p>
    <w:p w:rsidR="00260EF3" w:rsidRPr="00DB4D80" w:rsidRDefault="00260EF3" w:rsidP="00041E89">
      <w:pPr>
        <w:numPr>
          <w:ilvl w:val="0"/>
          <w:numId w:val="33"/>
        </w:numPr>
        <w:autoSpaceDE/>
        <w:autoSpaceDN/>
        <w:adjustRightInd/>
        <w:spacing w:after="200"/>
        <w:ind w:left="0" w:firstLine="0"/>
        <w:contextualSpacing/>
        <w:jc w:val="both"/>
        <w:rPr>
          <w:rFonts w:eastAsiaTheme="minorHAnsi"/>
          <w:sz w:val="24"/>
          <w:szCs w:val="24"/>
          <w:lang w:eastAsia="en-US"/>
        </w:rPr>
      </w:pPr>
      <w:r w:rsidRPr="00DB4D80">
        <w:rPr>
          <w:rFonts w:eastAsiaTheme="minorHAnsi"/>
          <w:sz w:val="24"/>
          <w:szCs w:val="24"/>
          <w:lang w:eastAsia="en-US"/>
        </w:rPr>
        <w:t>постійно надавалась методична допомога по усуненню недоліків у веденні нормативних документів;</w:t>
      </w:r>
    </w:p>
    <w:p w:rsidR="00260EF3" w:rsidRPr="00DB4D80" w:rsidRDefault="00260EF3" w:rsidP="00041E89">
      <w:pPr>
        <w:numPr>
          <w:ilvl w:val="0"/>
          <w:numId w:val="33"/>
        </w:numPr>
        <w:autoSpaceDE/>
        <w:autoSpaceDN/>
        <w:adjustRightInd/>
        <w:spacing w:after="200"/>
        <w:ind w:left="0" w:firstLine="0"/>
        <w:contextualSpacing/>
        <w:jc w:val="both"/>
        <w:rPr>
          <w:rFonts w:eastAsiaTheme="minorHAnsi"/>
          <w:sz w:val="24"/>
          <w:szCs w:val="24"/>
          <w:lang w:eastAsia="en-US"/>
        </w:rPr>
      </w:pPr>
      <w:r w:rsidRPr="00DB4D80">
        <w:rPr>
          <w:rFonts w:eastAsiaTheme="minorHAnsi"/>
          <w:sz w:val="24"/>
          <w:szCs w:val="24"/>
          <w:lang w:eastAsia="en-US"/>
        </w:rPr>
        <w:t>доводилась інформація до керівників та відповідальних з охорони праці в закладах освіти про зміни в законодавчих актах з охорони праці;</w:t>
      </w:r>
    </w:p>
    <w:p w:rsidR="00260EF3" w:rsidRPr="00DB4D80" w:rsidRDefault="00260EF3" w:rsidP="00041E89">
      <w:pPr>
        <w:numPr>
          <w:ilvl w:val="0"/>
          <w:numId w:val="33"/>
        </w:numPr>
        <w:autoSpaceDE/>
        <w:autoSpaceDN/>
        <w:adjustRightInd/>
        <w:spacing w:after="200"/>
        <w:ind w:left="0" w:firstLine="0"/>
        <w:contextualSpacing/>
        <w:jc w:val="both"/>
        <w:rPr>
          <w:rFonts w:eastAsiaTheme="minorHAnsi"/>
          <w:sz w:val="24"/>
          <w:szCs w:val="24"/>
          <w:lang w:eastAsia="en-US"/>
        </w:rPr>
      </w:pPr>
      <w:r w:rsidRPr="00DB4D80">
        <w:rPr>
          <w:rFonts w:eastAsiaTheme="minorHAnsi"/>
          <w:sz w:val="24"/>
          <w:szCs w:val="24"/>
          <w:lang w:eastAsia="en-US"/>
        </w:rPr>
        <w:t>постійно проводиться пропаганда безпечних та нешкідливих умов праці;</w:t>
      </w:r>
    </w:p>
    <w:p w:rsidR="00260EF3" w:rsidRPr="00DB4D80" w:rsidRDefault="00260EF3" w:rsidP="00041E89">
      <w:pPr>
        <w:numPr>
          <w:ilvl w:val="0"/>
          <w:numId w:val="33"/>
        </w:numPr>
        <w:autoSpaceDE/>
        <w:autoSpaceDN/>
        <w:adjustRightInd/>
        <w:spacing w:after="200"/>
        <w:ind w:left="0" w:firstLine="0"/>
        <w:contextualSpacing/>
        <w:jc w:val="both"/>
        <w:rPr>
          <w:rFonts w:eastAsiaTheme="minorHAnsi"/>
          <w:sz w:val="24"/>
          <w:szCs w:val="24"/>
          <w:lang w:eastAsia="en-US"/>
        </w:rPr>
      </w:pPr>
      <w:r w:rsidRPr="00DB4D80">
        <w:rPr>
          <w:rFonts w:eastAsiaTheme="minorHAnsi"/>
          <w:sz w:val="24"/>
          <w:szCs w:val="24"/>
          <w:lang w:eastAsia="en-US"/>
        </w:rPr>
        <w:t>ведеться контроль за здійсненням керівниками навчальних закладів роботи з питань охорони праці та веденням відповідної документації;</w:t>
      </w:r>
    </w:p>
    <w:p w:rsidR="00260EF3" w:rsidRPr="00DB4D80" w:rsidRDefault="00260EF3" w:rsidP="00041E89">
      <w:pPr>
        <w:numPr>
          <w:ilvl w:val="0"/>
          <w:numId w:val="33"/>
        </w:numPr>
        <w:autoSpaceDE/>
        <w:autoSpaceDN/>
        <w:adjustRightInd/>
        <w:spacing w:after="200"/>
        <w:ind w:left="0" w:firstLine="0"/>
        <w:contextualSpacing/>
        <w:jc w:val="both"/>
        <w:rPr>
          <w:rFonts w:eastAsiaTheme="minorHAnsi"/>
          <w:sz w:val="24"/>
          <w:szCs w:val="24"/>
          <w:lang w:eastAsia="en-US"/>
        </w:rPr>
      </w:pPr>
      <w:r w:rsidRPr="00DB4D80">
        <w:rPr>
          <w:rFonts w:eastAsiaTheme="minorHAnsi"/>
          <w:sz w:val="24"/>
          <w:szCs w:val="24"/>
          <w:lang w:eastAsia="en-US"/>
        </w:rPr>
        <w:t>проводиться робота по впровадженню правових, організаційно-технічних, санітарно-гігієнічних, соціально-економічних, лікувально-профілактичних заходів спрямованих на запобігання нещасних випадків, професійних захворювань і аварій в процесі роботи;</w:t>
      </w:r>
    </w:p>
    <w:p w:rsidR="00260EF3" w:rsidRPr="00DB4D80" w:rsidRDefault="00260EF3" w:rsidP="00041E89">
      <w:pPr>
        <w:numPr>
          <w:ilvl w:val="0"/>
          <w:numId w:val="33"/>
        </w:numPr>
        <w:autoSpaceDE/>
        <w:autoSpaceDN/>
        <w:adjustRightInd/>
        <w:spacing w:after="200"/>
        <w:ind w:left="0" w:firstLine="0"/>
        <w:contextualSpacing/>
        <w:jc w:val="both"/>
        <w:rPr>
          <w:rFonts w:eastAsiaTheme="minorHAnsi"/>
          <w:sz w:val="24"/>
          <w:szCs w:val="24"/>
          <w:lang w:eastAsia="en-US"/>
        </w:rPr>
      </w:pPr>
      <w:r w:rsidRPr="00DB4D80">
        <w:rPr>
          <w:rFonts w:eastAsiaTheme="minorHAnsi"/>
          <w:sz w:val="24"/>
          <w:szCs w:val="24"/>
          <w:lang w:eastAsia="en-US"/>
        </w:rPr>
        <w:t>здійснюється контроль відповідності заходів по забезпеченню безпеки виробничих процесів, устаткування, будівель, споруд та контроль за виконанням вимог приписів зовнішніх наглядових органів та служби охорони праці</w:t>
      </w:r>
    </w:p>
    <w:p w:rsidR="00260EF3" w:rsidRPr="00DB4D80" w:rsidRDefault="00260EF3" w:rsidP="00041E89">
      <w:pPr>
        <w:numPr>
          <w:ilvl w:val="0"/>
          <w:numId w:val="33"/>
        </w:numPr>
        <w:autoSpaceDE/>
        <w:autoSpaceDN/>
        <w:adjustRightInd/>
        <w:spacing w:after="200"/>
        <w:ind w:left="0" w:firstLine="0"/>
        <w:contextualSpacing/>
        <w:jc w:val="both"/>
        <w:rPr>
          <w:rFonts w:eastAsiaTheme="minorHAnsi"/>
          <w:sz w:val="24"/>
          <w:szCs w:val="24"/>
          <w:lang w:eastAsia="en-US"/>
        </w:rPr>
      </w:pPr>
      <w:r w:rsidRPr="00DB4D80">
        <w:rPr>
          <w:rFonts w:eastAsiaTheme="minorHAnsi"/>
          <w:sz w:val="24"/>
          <w:szCs w:val="24"/>
          <w:lang w:eastAsia="en-US"/>
        </w:rPr>
        <w:t>вживаються всі необхідні заходи щодо усунення порушень вимог пожежної та техногенної безпеки, виявлених під час проведення перевірок готовності навчальних закладів до початку опалювального сезону 2018/2019 років та під час позапланових перевірок;</w:t>
      </w:r>
    </w:p>
    <w:p w:rsidR="00260EF3" w:rsidRPr="00DB4D80" w:rsidRDefault="00260EF3" w:rsidP="00041E89">
      <w:pPr>
        <w:numPr>
          <w:ilvl w:val="0"/>
          <w:numId w:val="33"/>
        </w:numPr>
        <w:autoSpaceDE/>
        <w:autoSpaceDN/>
        <w:adjustRightInd/>
        <w:spacing w:after="200"/>
        <w:ind w:left="0" w:firstLine="0"/>
        <w:contextualSpacing/>
        <w:jc w:val="both"/>
        <w:rPr>
          <w:rFonts w:eastAsiaTheme="minorHAnsi"/>
          <w:sz w:val="24"/>
          <w:szCs w:val="24"/>
          <w:lang w:eastAsia="en-US"/>
        </w:rPr>
      </w:pPr>
      <w:r w:rsidRPr="00DB4D80">
        <w:rPr>
          <w:rFonts w:eastAsiaTheme="minorHAnsi"/>
          <w:sz w:val="24"/>
          <w:szCs w:val="24"/>
          <w:lang w:eastAsia="en-US"/>
        </w:rPr>
        <w:t>постійно проводиться роз’яснювальна робота з учасниками навчально-виховного процесу стосовно дотримання правил безпеки при загрозі та виникненні надзвичайних ситуацій (наказ управління освіти Ізюмської міської ради Харківської області від 22.01.2018 року № 26 «Про посилення профілактичної роботи щодо попередження нещасних випадків по управлінню освіти Ізюмської міської ради Харківської області», від 19.11.2018 року № 436</w:t>
      </w:r>
      <w:r w:rsidRPr="00DB4D80">
        <w:rPr>
          <w:rFonts w:asciiTheme="minorHAnsi" w:eastAsiaTheme="minorHAnsi" w:hAnsiTheme="minorHAnsi" w:cstheme="minorBidi"/>
          <w:sz w:val="24"/>
          <w:szCs w:val="24"/>
          <w:lang w:eastAsia="en-US"/>
        </w:rPr>
        <w:t xml:space="preserve"> «</w:t>
      </w:r>
      <w:r w:rsidRPr="00DB4D80">
        <w:rPr>
          <w:rFonts w:eastAsiaTheme="minorHAnsi"/>
          <w:sz w:val="24"/>
          <w:szCs w:val="24"/>
          <w:lang w:eastAsia="en-US"/>
        </w:rPr>
        <w:t>Про організацію роботи щодо попередження надзвичайних ситуацій в умовах низьких температур по управлінню освіти Ізюмської міської ради Харківської області»);</w:t>
      </w:r>
    </w:p>
    <w:p w:rsidR="00260EF3" w:rsidRPr="00DB4D80" w:rsidRDefault="00260EF3" w:rsidP="00041E89">
      <w:pPr>
        <w:numPr>
          <w:ilvl w:val="0"/>
          <w:numId w:val="33"/>
        </w:numPr>
        <w:autoSpaceDE/>
        <w:autoSpaceDN/>
        <w:adjustRightInd/>
        <w:spacing w:after="200"/>
        <w:ind w:left="0" w:firstLine="0"/>
        <w:contextualSpacing/>
        <w:rPr>
          <w:rFonts w:eastAsiaTheme="minorHAnsi"/>
          <w:sz w:val="24"/>
          <w:szCs w:val="24"/>
          <w:lang w:eastAsia="en-US"/>
        </w:rPr>
      </w:pPr>
      <w:r w:rsidRPr="00DB4D80">
        <w:rPr>
          <w:rFonts w:eastAsiaTheme="minorHAnsi"/>
          <w:sz w:val="24"/>
          <w:szCs w:val="24"/>
          <w:lang w:eastAsia="en-US"/>
        </w:rPr>
        <w:t>готувалися проекти наказів, листи з загальних питань охорони праці управління освіти;</w:t>
      </w:r>
    </w:p>
    <w:p w:rsidR="00260EF3" w:rsidRPr="00DB4D80" w:rsidRDefault="00260EF3" w:rsidP="00260EF3">
      <w:pPr>
        <w:autoSpaceDE/>
        <w:autoSpaceDN/>
        <w:adjustRightInd/>
        <w:ind w:firstLine="708"/>
        <w:contextualSpacing/>
        <w:jc w:val="both"/>
        <w:rPr>
          <w:rFonts w:eastAsiaTheme="minorHAnsi"/>
          <w:sz w:val="24"/>
          <w:szCs w:val="24"/>
          <w:lang w:eastAsia="en-US"/>
        </w:rPr>
      </w:pPr>
      <w:r w:rsidRPr="00DB4D80">
        <w:rPr>
          <w:rFonts w:eastAsiaTheme="minorHAnsi"/>
          <w:sz w:val="24"/>
          <w:szCs w:val="24"/>
          <w:lang w:eastAsia="en-US"/>
        </w:rPr>
        <w:t xml:space="preserve">Проведено аналіз стану забезпечення пожежної безпеки об’єктів та затверджено план заходів щодо поліпшення стану пожежної, техногенної безпеки в закладах освіти (наказ управління освіти Ізюмської міської ради Харківської області від </w:t>
      </w:r>
      <w:smartTag w:uri="urn:schemas-microsoft-com:office:smarttags" w:element="date">
        <w:smartTagPr>
          <w:attr w:name="Year" w:val="2018"/>
          <w:attr w:name="Day" w:val="09"/>
          <w:attr w:name="Month" w:val="08"/>
          <w:attr w:name="ls" w:val="trans"/>
        </w:smartTagPr>
        <w:r w:rsidRPr="00DB4D80">
          <w:rPr>
            <w:rFonts w:eastAsiaTheme="minorHAnsi"/>
            <w:sz w:val="24"/>
            <w:szCs w:val="24"/>
            <w:lang w:eastAsia="en-US"/>
          </w:rPr>
          <w:t>09.08.2018</w:t>
        </w:r>
      </w:smartTag>
      <w:r w:rsidRPr="00DB4D80">
        <w:rPr>
          <w:rFonts w:eastAsiaTheme="minorHAnsi"/>
          <w:sz w:val="24"/>
          <w:szCs w:val="24"/>
          <w:lang w:eastAsia="en-US"/>
        </w:rPr>
        <w:t xml:space="preserve"> року № 276 «Про затвердження Плану заходів щодо попередження надзвичайних ситуацій техногенного та природного характеру і пожежної безпеки в осінньо-зимовий період 2018/2019 років», про затвердження протипожежного режиму в закладах освіти (наказ управління освіти Ізюмської міської ради Харківської області від </w:t>
      </w:r>
      <w:smartTag w:uri="urn:schemas-microsoft-com:office:smarttags" w:element="date">
        <w:smartTagPr>
          <w:attr w:name="Year" w:val="2018"/>
          <w:attr w:name="Day" w:val="21"/>
          <w:attr w:name="Month" w:val="08"/>
          <w:attr w:name="ls" w:val="trans"/>
        </w:smartTagPr>
        <w:r w:rsidRPr="00DB4D80">
          <w:rPr>
            <w:rFonts w:eastAsiaTheme="minorHAnsi"/>
            <w:sz w:val="24"/>
            <w:szCs w:val="24"/>
            <w:lang w:eastAsia="en-US"/>
          </w:rPr>
          <w:t>21.08.2018</w:t>
        </w:r>
      </w:smartTag>
      <w:r w:rsidRPr="00DB4D80">
        <w:rPr>
          <w:rFonts w:eastAsiaTheme="minorHAnsi"/>
          <w:sz w:val="24"/>
          <w:szCs w:val="24"/>
          <w:lang w:eastAsia="en-US"/>
        </w:rPr>
        <w:t xml:space="preserve"> року № 294 «Про посилення контролю за організацією пожежної та техногенної безпеки в осінньо-зимовий </w:t>
      </w:r>
      <w:r w:rsidRPr="00DB4D80">
        <w:rPr>
          <w:rFonts w:eastAsiaTheme="minorHAnsi"/>
          <w:sz w:val="24"/>
          <w:szCs w:val="24"/>
          <w:lang w:eastAsia="en-US"/>
        </w:rPr>
        <w:lastRenderedPageBreak/>
        <w:t>період 2018/2019 навчального року», наказ</w:t>
      </w:r>
      <w:r w:rsidRPr="00DB4D80">
        <w:rPr>
          <w:sz w:val="24"/>
          <w:szCs w:val="24"/>
        </w:rPr>
        <w:t xml:space="preserve"> від </w:t>
      </w:r>
      <w:smartTag w:uri="urn:schemas-microsoft-com:office:smarttags" w:element="date">
        <w:smartTagPr>
          <w:attr w:name="Year" w:val="2018"/>
          <w:attr w:name="Day" w:val="07"/>
          <w:attr w:name="Month" w:val="11"/>
          <w:attr w:name="ls" w:val="trans"/>
        </w:smartTagPr>
        <w:r w:rsidRPr="00DB4D80">
          <w:rPr>
            <w:sz w:val="24"/>
            <w:szCs w:val="24"/>
          </w:rPr>
          <w:t>07.11.2018</w:t>
        </w:r>
      </w:smartTag>
      <w:r w:rsidRPr="00DB4D80">
        <w:rPr>
          <w:sz w:val="24"/>
          <w:szCs w:val="24"/>
        </w:rPr>
        <w:t xml:space="preserve"> № 419 «</w:t>
      </w:r>
      <w:r w:rsidRPr="00DB4D80">
        <w:rPr>
          <w:bCs/>
          <w:sz w:val="24"/>
          <w:szCs w:val="24"/>
        </w:rPr>
        <w:t>Про впровадження додаткових заходів щодо посилення контролю за організацією пожежної та техногенної безпеки в закладах освіти в осінньо-зимовий період 2018/2019 навчального року»</w:t>
      </w:r>
      <w:r w:rsidRPr="00DB4D80">
        <w:rPr>
          <w:sz w:val="24"/>
          <w:szCs w:val="24"/>
        </w:rPr>
        <w:t xml:space="preserve"> наказ від 03.12.2018 року № 456 «</w:t>
      </w:r>
      <w:r w:rsidRPr="00DB4D80">
        <w:rPr>
          <w:bCs/>
          <w:sz w:val="24"/>
          <w:szCs w:val="24"/>
        </w:rPr>
        <w:t>Про встановлення протипожежного режиму під час проведення новорічних та різдвяних свят»</w:t>
      </w:r>
      <w:r w:rsidRPr="00DB4D80">
        <w:rPr>
          <w:rFonts w:eastAsiaTheme="minorHAnsi"/>
          <w:sz w:val="24"/>
          <w:szCs w:val="24"/>
          <w:lang w:eastAsia="en-US"/>
        </w:rPr>
        <w:t>), а саме:</w:t>
      </w:r>
    </w:p>
    <w:p w:rsidR="00260EF3" w:rsidRPr="00DB4D80" w:rsidRDefault="00260EF3" w:rsidP="00041E89">
      <w:pPr>
        <w:numPr>
          <w:ilvl w:val="0"/>
          <w:numId w:val="33"/>
        </w:numPr>
        <w:autoSpaceDE/>
        <w:autoSpaceDN/>
        <w:adjustRightInd/>
        <w:spacing w:after="200"/>
        <w:ind w:left="0" w:firstLine="0"/>
        <w:contextualSpacing/>
        <w:jc w:val="both"/>
        <w:rPr>
          <w:rFonts w:eastAsiaTheme="minorHAnsi"/>
          <w:sz w:val="24"/>
          <w:szCs w:val="24"/>
          <w:lang w:eastAsia="en-US"/>
        </w:rPr>
      </w:pPr>
      <w:r w:rsidRPr="00DB4D80">
        <w:rPr>
          <w:rFonts w:eastAsiaTheme="minorHAnsi"/>
          <w:sz w:val="24"/>
          <w:szCs w:val="24"/>
          <w:lang w:eastAsia="en-US"/>
        </w:rPr>
        <w:t xml:space="preserve">проведено технічне обслуговування пожежної сигналізації в Ізюмській гімназії №1 на суму </w:t>
      </w:r>
      <w:r w:rsidRPr="00DB4D80">
        <w:rPr>
          <w:rFonts w:eastAsiaTheme="minorHAnsi"/>
          <w:b/>
          <w:sz w:val="24"/>
          <w:szCs w:val="24"/>
          <w:lang w:eastAsia="en-US"/>
        </w:rPr>
        <w:t>15,996</w:t>
      </w:r>
      <w:r w:rsidRPr="00DB4D80">
        <w:rPr>
          <w:rFonts w:eastAsiaTheme="minorHAnsi"/>
          <w:sz w:val="24"/>
          <w:szCs w:val="24"/>
          <w:lang w:eastAsia="en-US"/>
        </w:rPr>
        <w:t xml:space="preserve"> тис. грн.;</w:t>
      </w:r>
    </w:p>
    <w:p w:rsidR="00260EF3" w:rsidRPr="00DB4D80" w:rsidRDefault="00260EF3" w:rsidP="00041E89">
      <w:pPr>
        <w:numPr>
          <w:ilvl w:val="0"/>
          <w:numId w:val="33"/>
        </w:numPr>
        <w:autoSpaceDE/>
        <w:autoSpaceDN/>
        <w:adjustRightInd/>
        <w:spacing w:after="200"/>
        <w:ind w:left="0" w:firstLine="0"/>
        <w:contextualSpacing/>
        <w:jc w:val="both"/>
        <w:rPr>
          <w:rFonts w:eastAsiaTheme="minorHAnsi"/>
          <w:sz w:val="24"/>
          <w:szCs w:val="24"/>
          <w:lang w:eastAsia="en-US"/>
        </w:rPr>
      </w:pPr>
      <w:r w:rsidRPr="00DB4D80">
        <w:rPr>
          <w:rFonts w:eastAsiaTheme="minorHAnsi"/>
          <w:sz w:val="24"/>
          <w:szCs w:val="24"/>
          <w:lang w:eastAsia="en-US"/>
        </w:rPr>
        <w:t xml:space="preserve">придбано </w:t>
      </w:r>
      <w:r w:rsidRPr="00DB4D80">
        <w:rPr>
          <w:rFonts w:eastAsiaTheme="minorHAnsi"/>
          <w:b/>
          <w:sz w:val="24"/>
          <w:szCs w:val="24"/>
          <w:lang w:eastAsia="en-US"/>
        </w:rPr>
        <w:t>97</w:t>
      </w:r>
      <w:r w:rsidRPr="00DB4D80">
        <w:rPr>
          <w:rFonts w:eastAsiaTheme="minorHAnsi"/>
          <w:sz w:val="24"/>
          <w:szCs w:val="24"/>
          <w:lang w:eastAsia="en-US"/>
        </w:rPr>
        <w:t xml:space="preserve"> вогнегасників ВП-5 та ВВК-2 (1.4) на суму </w:t>
      </w:r>
      <w:r w:rsidRPr="00DB4D80">
        <w:rPr>
          <w:rFonts w:eastAsiaTheme="minorHAnsi"/>
          <w:b/>
          <w:sz w:val="24"/>
          <w:szCs w:val="24"/>
          <w:lang w:eastAsia="en-US"/>
        </w:rPr>
        <w:t>34,54</w:t>
      </w:r>
      <w:r w:rsidRPr="00DB4D80">
        <w:rPr>
          <w:rFonts w:eastAsiaTheme="minorHAnsi"/>
          <w:sz w:val="24"/>
          <w:szCs w:val="24"/>
          <w:lang w:eastAsia="en-US"/>
        </w:rPr>
        <w:t xml:space="preserve"> тис. грн.;</w:t>
      </w:r>
    </w:p>
    <w:p w:rsidR="00260EF3" w:rsidRPr="00DB4D80" w:rsidRDefault="00260EF3" w:rsidP="00041E89">
      <w:pPr>
        <w:numPr>
          <w:ilvl w:val="0"/>
          <w:numId w:val="33"/>
        </w:numPr>
        <w:autoSpaceDE/>
        <w:autoSpaceDN/>
        <w:adjustRightInd/>
        <w:spacing w:after="200"/>
        <w:ind w:left="0" w:firstLine="0"/>
        <w:contextualSpacing/>
        <w:jc w:val="both"/>
        <w:rPr>
          <w:rFonts w:eastAsiaTheme="minorHAnsi"/>
          <w:sz w:val="24"/>
          <w:szCs w:val="24"/>
          <w:lang w:eastAsia="en-US"/>
        </w:rPr>
      </w:pPr>
      <w:r w:rsidRPr="00DB4D80">
        <w:rPr>
          <w:rFonts w:eastAsiaTheme="minorHAnsi"/>
          <w:sz w:val="24"/>
          <w:szCs w:val="24"/>
          <w:lang w:eastAsia="en-US"/>
        </w:rPr>
        <w:t>проведено спеціальне навчання з електробезпеки для керівників та відповідального по управлінню освіти Ізюмської міської ради на суму</w:t>
      </w:r>
      <w:r w:rsidRPr="00DB4D80">
        <w:rPr>
          <w:sz w:val="24"/>
          <w:szCs w:val="24"/>
        </w:rPr>
        <w:t xml:space="preserve"> </w:t>
      </w:r>
      <w:r w:rsidRPr="00DB4D80">
        <w:rPr>
          <w:b/>
          <w:sz w:val="24"/>
          <w:szCs w:val="24"/>
        </w:rPr>
        <w:t>2,1тис. грн.</w:t>
      </w:r>
    </w:p>
    <w:p w:rsidR="00260EF3" w:rsidRPr="00DB4D80" w:rsidRDefault="00260EF3" w:rsidP="00041E89">
      <w:pPr>
        <w:numPr>
          <w:ilvl w:val="0"/>
          <w:numId w:val="33"/>
        </w:numPr>
        <w:autoSpaceDE/>
        <w:autoSpaceDN/>
        <w:adjustRightInd/>
        <w:spacing w:after="200"/>
        <w:ind w:left="0" w:firstLine="0"/>
        <w:contextualSpacing/>
        <w:jc w:val="both"/>
        <w:rPr>
          <w:rFonts w:eastAsiaTheme="minorHAnsi"/>
          <w:sz w:val="24"/>
          <w:szCs w:val="24"/>
          <w:lang w:eastAsia="en-US"/>
        </w:rPr>
      </w:pPr>
      <w:r w:rsidRPr="00DB4D80">
        <w:rPr>
          <w:rFonts w:eastAsiaTheme="minorHAnsi"/>
          <w:sz w:val="24"/>
          <w:szCs w:val="24"/>
          <w:lang w:eastAsia="en-US"/>
        </w:rPr>
        <w:t xml:space="preserve">придбано засобів індивідуального захисту (спец. одягу) для закладів освіти на суму </w:t>
      </w:r>
      <w:r w:rsidRPr="00DB4D80">
        <w:rPr>
          <w:rFonts w:eastAsiaTheme="minorHAnsi"/>
          <w:b/>
          <w:sz w:val="24"/>
          <w:szCs w:val="24"/>
          <w:lang w:eastAsia="en-US"/>
        </w:rPr>
        <w:t>118,140</w:t>
      </w:r>
      <w:r w:rsidRPr="00DB4D80">
        <w:rPr>
          <w:rFonts w:eastAsiaTheme="minorHAnsi"/>
          <w:sz w:val="24"/>
          <w:szCs w:val="24"/>
          <w:lang w:eastAsia="en-US"/>
        </w:rPr>
        <w:t xml:space="preserve"> тис. грн.</w:t>
      </w:r>
    </w:p>
    <w:p w:rsidR="00260EF3" w:rsidRPr="00DB4D80" w:rsidRDefault="00260EF3" w:rsidP="00041E89">
      <w:pPr>
        <w:numPr>
          <w:ilvl w:val="0"/>
          <w:numId w:val="33"/>
        </w:numPr>
        <w:autoSpaceDE/>
        <w:autoSpaceDN/>
        <w:adjustRightInd/>
        <w:spacing w:after="200"/>
        <w:ind w:left="0" w:firstLine="0"/>
        <w:contextualSpacing/>
        <w:jc w:val="both"/>
        <w:rPr>
          <w:rFonts w:eastAsiaTheme="minorHAnsi"/>
          <w:sz w:val="24"/>
          <w:szCs w:val="24"/>
          <w:lang w:eastAsia="en-US"/>
        </w:rPr>
      </w:pPr>
      <w:r w:rsidRPr="00DB4D80">
        <w:rPr>
          <w:rFonts w:eastAsiaTheme="minorHAnsi"/>
          <w:sz w:val="24"/>
          <w:szCs w:val="24"/>
          <w:lang w:eastAsia="en-US"/>
        </w:rPr>
        <w:t xml:space="preserve">проведена вогнегасна обробка ІДНЗ №10 – на суму </w:t>
      </w:r>
      <w:r w:rsidRPr="00DB4D80">
        <w:rPr>
          <w:rFonts w:eastAsiaTheme="minorHAnsi"/>
          <w:b/>
          <w:sz w:val="24"/>
          <w:szCs w:val="24"/>
          <w:lang w:eastAsia="en-US"/>
        </w:rPr>
        <w:t>15,25716</w:t>
      </w:r>
      <w:r w:rsidRPr="00DB4D80">
        <w:rPr>
          <w:rFonts w:eastAsiaTheme="minorHAnsi"/>
          <w:sz w:val="24"/>
          <w:szCs w:val="24"/>
          <w:lang w:eastAsia="en-US"/>
        </w:rPr>
        <w:t xml:space="preserve"> тис. грн.; ІЦДЮТ – на суму </w:t>
      </w:r>
      <w:r w:rsidRPr="00DB4D80">
        <w:rPr>
          <w:rFonts w:eastAsiaTheme="minorHAnsi"/>
          <w:b/>
          <w:sz w:val="24"/>
          <w:szCs w:val="24"/>
          <w:lang w:eastAsia="en-US"/>
        </w:rPr>
        <w:t>11,03088</w:t>
      </w:r>
      <w:r w:rsidRPr="00DB4D80">
        <w:rPr>
          <w:rFonts w:eastAsiaTheme="minorHAnsi"/>
          <w:sz w:val="24"/>
          <w:szCs w:val="24"/>
          <w:lang w:eastAsia="en-US"/>
        </w:rPr>
        <w:t xml:space="preserve"> тис. грн.; управління освіти – на суму </w:t>
      </w:r>
      <w:r w:rsidRPr="00DB4D80">
        <w:rPr>
          <w:rFonts w:eastAsiaTheme="minorHAnsi"/>
          <w:b/>
          <w:sz w:val="24"/>
          <w:szCs w:val="24"/>
          <w:lang w:eastAsia="en-US"/>
        </w:rPr>
        <w:t>13,29696</w:t>
      </w:r>
      <w:r w:rsidRPr="00DB4D80">
        <w:rPr>
          <w:rFonts w:eastAsiaTheme="minorHAnsi"/>
          <w:sz w:val="24"/>
          <w:szCs w:val="24"/>
          <w:lang w:eastAsia="en-US"/>
        </w:rPr>
        <w:t xml:space="preserve"> тис. грн.;</w:t>
      </w:r>
    </w:p>
    <w:p w:rsidR="00260EF3" w:rsidRPr="00DB4D80" w:rsidRDefault="00260EF3" w:rsidP="00041E89">
      <w:pPr>
        <w:numPr>
          <w:ilvl w:val="0"/>
          <w:numId w:val="33"/>
        </w:numPr>
        <w:autoSpaceDE/>
        <w:autoSpaceDN/>
        <w:adjustRightInd/>
        <w:spacing w:after="200"/>
        <w:ind w:left="0" w:firstLine="0"/>
        <w:contextualSpacing/>
        <w:jc w:val="both"/>
        <w:rPr>
          <w:rFonts w:eastAsiaTheme="minorHAnsi"/>
          <w:sz w:val="24"/>
          <w:szCs w:val="24"/>
          <w:lang w:eastAsia="en-US"/>
        </w:rPr>
      </w:pPr>
      <w:r w:rsidRPr="00DB4D80">
        <w:rPr>
          <w:rFonts w:eastAsiaTheme="minorHAnsi"/>
          <w:sz w:val="24"/>
          <w:szCs w:val="24"/>
          <w:lang w:eastAsia="en-US"/>
        </w:rPr>
        <w:t xml:space="preserve">проведена перевірка вогнегасників по закладах освіти в кількості 100 шт. на суму </w:t>
      </w:r>
      <w:r w:rsidRPr="00DB4D80">
        <w:rPr>
          <w:rFonts w:eastAsiaTheme="minorHAnsi"/>
          <w:b/>
          <w:sz w:val="24"/>
          <w:szCs w:val="24"/>
          <w:lang w:eastAsia="en-US"/>
        </w:rPr>
        <w:t>10,384</w:t>
      </w:r>
      <w:r w:rsidRPr="00DB4D80">
        <w:rPr>
          <w:rFonts w:eastAsiaTheme="minorHAnsi"/>
          <w:sz w:val="24"/>
          <w:szCs w:val="24"/>
          <w:lang w:eastAsia="en-US"/>
        </w:rPr>
        <w:t xml:space="preserve"> тис. грн.;</w:t>
      </w:r>
    </w:p>
    <w:p w:rsidR="00260EF3" w:rsidRPr="00DB4D80" w:rsidRDefault="00260EF3" w:rsidP="00041E89">
      <w:pPr>
        <w:numPr>
          <w:ilvl w:val="0"/>
          <w:numId w:val="33"/>
        </w:numPr>
        <w:autoSpaceDE/>
        <w:autoSpaceDN/>
        <w:adjustRightInd/>
        <w:spacing w:after="200"/>
        <w:ind w:left="0" w:firstLine="0"/>
        <w:contextualSpacing/>
        <w:jc w:val="both"/>
        <w:rPr>
          <w:rFonts w:eastAsiaTheme="minorHAnsi"/>
          <w:sz w:val="24"/>
          <w:szCs w:val="24"/>
          <w:lang w:eastAsia="en-US"/>
        </w:rPr>
      </w:pPr>
      <w:r w:rsidRPr="00DB4D80">
        <w:rPr>
          <w:rFonts w:eastAsiaTheme="minorHAnsi"/>
          <w:sz w:val="24"/>
          <w:szCs w:val="24"/>
          <w:lang w:eastAsia="en-US"/>
        </w:rPr>
        <w:t xml:space="preserve">проведено технічне обслуговування </w:t>
      </w:r>
      <w:proofErr w:type="spellStart"/>
      <w:r w:rsidRPr="00DB4D80">
        <w:rPr>
          <w:rFonts w:eastAsiaTheme="minorHAnsi"/>
          <w:sz w:val="24"/>
          <w:szCs w:val="24"/>
          <w:lang w:eastAsia="en-US"/>
        </w:rPr>
        <w:t>блисковозахисту</w:t>
      </w:r>
      <w:proofErr w:type="spellEnd"/>
      <w:r w:rsidRPr="00DB4D80">
        <w:rPr>
          <w:rFonts w:eastAsiaTheme="minorHAnsi"/>
          <w:sz w:val="24"/>
          <w:szCs w:val="24"/>
          <w:lang w:eastAsia="en-US"/>
        </w:rPr>
        <w:t xml:space="preserve"> по закладах освіти на суму </w:t>
      </w:r>
      <w:r w:rsidRPr="00DB4D80">
        <w:rPr>
          <w:rFonts w:eastAsiaTheme="minorHAnsi"/>
          <w:b/>
          <w:sz w:val="24"/>
          <w:szCs w:val="24"/>
          <w:lang w:eastAsia="en-US"/>
        </w:rPr>
        <w:t>27,789</w:t>
      </w:r>
      <w:r w:rsidRPr="00DB4D80">
        <w:rPr>
          <w:rFonts w:eastAsiaTheme="minorHAnsi"/>
          <w:sz w:val="24"/>
          <w:szCs w:val="24"/>
          <w:lang w:eastAsia="en-US"/>
        </w:rPr>
        <w:t xml:space="preserve"> тис. грн.;</w:t>
      </w:r>
    </w:p>
    <w:p w:rsidR="00260EF3" w:rsidRPr="00DB4D80" w:rsidRDefault="00260EF3" w:rsidP="00041E89">
      <w:pPr>
        <w:numPr>
          <w:ilvl w:val="0"/>
          <w:numId w:val="33"/>
        </w:numPr>
        <w:autoSpaceDE/>
        <w:autoSpaceDN/>
        <w:adjustRightInd/>
        <w:spacing w:after="200"/>
        <w:ind w:left="0" w:firstLine="0"/>
        <w:contextualSpacing/>
        <w:jc w:val="both"/>
        <w:rPr>
          <w:rFonts w:eastAsiaTheme="minorHAnsi"/>
          <w:sz w:val="24"/>
          <w:szCs w:val="24"/>
          <w:lang w:eastAsia="en-US"/>
        </w:rPr>
      </w:pPr>
      <w:r w:rsidRPr="00DB4D80">
        <w:rPr>
          <w:rFonts w:eastAsiaTheme="minorHAnsi"/>
          <w:sz w:val="24"/>
          <w:szCs w:val="24"/>
          <w:lang w:eastAsia="en-US"/>
        </w:rPr>
        <w:t xml:space="preserve">укладено договір на розробку робочого проекту автоматичної системи пожежної сигналізації та передачі тривожних сповіщень про пожежу для ІДНЗ №13 на суму </w:t>
      </w:r>
      <w:r w:rsidRPr="00DB4D80">
        <w:rPr>
          <w:rFonts w:eastAsiaTheme="minorHAnsi"/>
          <w:b/>
          <w:sz w:val="24"/>
          <w:szCs w:val="24"/>
          <w:lang w:eastAsia="en-US"/>
        </w:rPr>
        <w:t>64,462 тис. грн.74 коп.;</w:t>
      </w:r>
    </w:p>
    <w:p w:rsidR="00260EF3" w:rsidRPr="00DB4D80" w:rsidRDefault="00260EF3" w:rsidP="00041E89">
      <w:pPr>
        <w:numPr>
          <w:ilvl w:val="0"/>
          <w:numId w:val="33"/>
        </w:numPr>
        <w:autoSpaceDE/>
        <w:autoSpaceDN/>
        <w:adjustRightInd/>
        <w:spacing w:after="200"/>
        <w:ind w:left="0" w:firstLine="0"/>
        <w:contextualSpacing/>
        <w:jc w:val="both"/>
        <w:rPr>
          <w:rFonts w:eastAsiaTheme="minorHAnsi"/>
          <w:sz w:val="24"/>
          <w:szCs w:val="24"/>
          <w:lang w:eastAsia="en-US"/>
        </w:rPr>
      </w:pPr>
      <w:r w:rsidRPr="00DB4D80">
        <w:rPr>
          <w:rFonts w:eastAsiaTheme="minorHAnsi"/>
          <w:sz w:val="24"/>
          <w:szCs w:val="24"/>
          <w:lang w:eastAsia="en-US"/>
        </w:rPr>
        <w:t>здійснено комплексні обстеження територій підрозділів, перевірено технічний стан будівель, споруд, приміщень, систем вентиляції та мереж електропостачання;</w:t>
      </w:r>
    </w:p>
    <w:p w:rsidR="00260EF3" w:rsidRPr="00DB4D80" w:rsidRDefault="00260EF3" w:rsidP="00041E89">
      <w:pPr>
        <w:numPr>
          <w:ilvl w:val="0"/>
          <w:numId w:val="33"/>
        </w:numPr>
        <w:autoSpaceDE/>
        <w:autoSpaceDN/>
        <w:adjustRightInd/>
        <w:spacing w:after="200"/>
        <w:ind w:left="0" w:firstLine="0"/>
        <w:contextualSpacing/>
        <w:jc w:val="both"/>
        <w:rPr>
          <w:rFonts w:eastAsiaTheme="minorHAnsi"/>
          <w:sz w:val="24"/>
          <w:szCs w:val="24"/>
          <w:lang w:eastAsia="en-US"/>
        </w:rPr>
      </w:pPr>
      <w:r w:rsidRPr="00DB4D80">
        <w:rPr>
          <w:rFonts w:eastAsiaTheme="minorHAnsi"/>
          <w:sz w:val="24"/>
          <w:szCs w:val="24"/>
          <w:lang w:eastAsia="en-US"/>
        </w:rPr>
        <w:t xml:space="preserve">проведені профілактичні </w:t>
      </w:r>
      <w:proofErr w:type="spellStart"/>
      <w:r w:rsidRPr="00DB4D80">
        <w:rPr>
          <w:rFonts w:eastAsiaTheme="minorHAnsi"/>
          <w:sz w:val="24"/>
          <w:szCs w:val="24"/>
          <w:lang w:eastAsia="en-US"/>
        </w:rPr>
        <w:t>електролабораторні</w:t>
      </w:r>
      <w:proofErr w:type="spellEnd"/>
      <w:r w:rsidRPr="00DB4D80">
        <w:rPr>
          <w:rFonts w:eastAsiaTheme="minorHAnsi"/>
          <w:sz w:val="24"/>
          <w:szCs w:val="24"/>
          <w:lang w:eastAsia="en-US"/>
        </w:rPr>
        <w:t xml:space="preserve"> </w:t>
      </w:r>
      <w:proofErr w:type="spellStart"/>
      <w:r w:rsidRPr="00DB4D80">
        <w:rPr>
          <w:rFonts w:eastAsiaTheme="minorHAnsi"/>
          <w:sz w:val="24"/>
          <w:szCs w:val="24"/>
          <w:lang w:eastAsia="en-US"/>
        </w:rPr>
        <w:t>електро</w:t>
      </w:r>
      <w:proofErr w:type="spellEnd"/>
      <w:r w:rsidRPr="00DB4D80">
        <w:rPr>
          <w:rFonts w:eastAsiaTheme="minorHAnsi"/>
          <w:sz w:val="24"/>
          <w:szCs w:val="24"/>
          <w:lang w:eastAsia="en-US"/>
        </w:rPr>
        <w:t xml:space="preserve"> вимірювання електрообладнання закладів освіти на суму </w:t>
      </w:r>
      <w:r w:rsidRPr="00DB4D80">
        <w:rPr>
          <w:rFonts w:eastAsiaTheme="minorHAnsi"/>
          <w:b/>
          <w:sz w:val="24"/>
          <w:szCs w:val="24"/>
          <w:lang w:eastAsia="en-US"/>
        </w:rPr>
        <w:t>40,753</w:t>
      </w:r>
      <w:r w:rsidRPr="00DB4D80">
        <w:rPr>
          <w:rFonts w:eastAsiaTheme="minorHAnsi"/>
          <w:sz w:val="24"/>
          <w:szCs w:val="24"/>
          <w:lang w:eastAsia="en-US"/>
        </w:rPr>
        <w:t xml:space="preserve"> тис. грн.;</w:t>
      </w:r>
    </w:p>
    <w:p w:rsidR="00260EF3" w:rsidRPr="00DB4D80" w:rsidRDefault="00260EF3" w:rsidP="00041E89">
      <w:pPr>
        <w:numPr>
          <w:ilvl w:val="0"/>
          <w:numId w:val="33"/>
        </w:numPr>
        <w:autoSpaceDE/>
        <w:autoSpaceDN/>
        <w:adjustRightInd/>
        <w:spacing w:after="200"/>
        <w:ind w:left="0" w:firstLine="0"/>
        <w:contextualSpacing/>
        <w:jc w:val="both"/>
        <w:rPr>
          <w:rFonts w:eastAsiaTheme="minorHAnsi"/>
          <w:sz w:val="24"/>
          <w:szCs w:val="24"/>
          <w:lang w:eastAsia="en-US"/>
        </w:rPr>
      </w:pPr>
      <w:r w:rsidRPr="00DB4D80">
        <w:rPr>
          <w:rFonts w:eastAsiaTheme="minorHAnsi"/>
          <w:sz w:val="24"/>
          <w:szCs w:val="24"/>
          <w:lang w:eastAsia="en-US"/>
        </w:rPr>
        <w:t xml:space="preserve">проведена перевірка сигналізаторів газу на суму </w:t>
      </w:r>
      <w:r w:rsidRPr="00DB4D80">
        <w:rPr>
          <w:rFonts w:eastAsiaTheme="minorHAnsi"/>
          <w:b/>
          <w:sz w:val="24"/>
          <w:szCs w:val="24"/>
          <w:lang w:eastAsia="en-US"/>
        </w:rPr>
        <w:t>4,104</w:t>
      </w:r>
      <w:r w:rsidRPr="00DB4D80">
        <w:rPr>
          <w:rFonts w:eastAsiaTheme="minorHAnsi"/>
          <w:sz w:val="24"/>
          <w:szCs w:val="24"/>
          <w:lang w:eastAsia="en-US"/>
        </w:rPr>
        <w:t xml:space="preserve"> тис. грн. та обслуговування газової системи на суму </w:t>
      </w:r>
      <w:r w:rsidRPr="00DB4D80">
        <w:rPr>
          <w:rFonts w:eastAsiaTheme="minorHAnsi"/>
          <w:b/>
          <w:sz w:val="24"/>
          <w:szCs w:val="24"/>
          <w:lang w:eastAsia="en-US"/>
        </w:rPr>
        <w:t>5,822</w:t>
      </w:r>
      <w:r w:rsidRPr="00DB4D80">
        <w:rPr>
          <w:rFonts w:eastAsiaTheme="minorHAnsi"/>
          <w:sz w:val="24"/>
          <w:szCs w:val="24"/>
          <w:lang w:eastAsia="en-US"/>
        </w:rPr>
        <w:t xml:space="preserve"> тис. грн.;</w:t>
      </w:r>
    </w:p>
    <w:p w:rsidR="00260EF3" w:rsidRPr="00DB4D80" w:rsidRDefault="00260EF3" w:rsidP="00041E89">
      <w:pPr>
        <w:numPr>
          <w:ilvl w:val="0"/>
          <w:numId w:val="33"/>
        </w:numPr>
        <w:autoSpaceDE/>
        <w:autoSpaceDN/>
        <w:adjustRightInd/>
        <w:spacing w:after="200"/>
        <w:ind w:left="0" w:firstLine="0"/>
        <w:contextualSpacing/>
        <w:jc w:val="both"/>
        <w:rPr>
          <w:rFonts w:eastAsiaTheme="minorHAnsi"/>
          <w:sz w:val="24"/>
          <w:szCs w:val="24"/>
          <w:lang w:eastAsia="en-US"/>
        </w:rPr>
      </w:pPr>
      <w:r w:rsidRPr="00DB4D80">
        <w:rPr>
          <w:rFonts w:eastAsiaTheme="minorHAnsi"/>
          <w:sz w:val="24"/>
          <w:szCs w:val="24"/>
          <w:lang w:eastAsia="en-US"/>
        </w:rPr>
        <w:t xml:space="preserve">проведена перевірка димових та вентиляційних каналів по закладах освіти на суму </w:t>
      </w:r>
      <w:r w:rsidRPr="00DB4D80">
        <w:rPr>
          <w:rFonts w:eastAsiaTheme="minorHAnsi"/>
          <w:b/>
          <w:sz w:val="24"/>
          <w:szCs w:val="24"/>
          <w:lang w:eastAsia="en-US"/>
        </w:rPr>
        <w:t>4,704</w:t>
      </w:r>
      <w:r w:rsidRPr="00DB4D80">
        <w:rPr>
          <w:rFonts w:eastAsiaTheme="minorHAnsi"/>
          <w:sz w:val="24"/>
          <w:szCs w:val="24"/>
          <w:lang w:eastAsia="en-US"/>
        </w:rPr>
        <w:t xml:space="preserve"> тис. грн.;</w:t>
      </w:r>
    </w:p>
    <w:p w:rsidR="00260EF3" w:rsidRPr="00DB4D80" w:rsidRDefault="00260EF3" w:rsidP="00041E89">
      <w:pPr>
        <w:numPr>
          <w:ilvl w:val="0"/>
          <w:numId w:val="33"/>
        </w:numPr>
        <w:autoSpaceDE/>
        <w:autoSpaceDN/>
        <w:adjustRightInd/>
        <w:spacing w:after="200"/>
        <w:ind w:left="0" w:firstLine="0"/>
        <w:contextualSpacing/>
        <w:jc w:val="both"/>
        <w:rPr>
          <w:rFonts w:eastAsiaTheme="minorHAnsi"/>
          <w:sz w:val="24"/>
          <w:szCs w:val="24"/>
          <w:lang w:eastAsia="en-US"/>
        </w:rPr>
      </w:pPr>
      <w:r w:rsidRPr="00DB4D80">
        <w:rPr>
          <w:rFonts w:eastAsiaTheme="minorHAnsi"/>
          <w:sz w:val="24"/>
          <w:szCs w:val="24"/>
          <w:lang w:eastAsia="en-US"/>
        </w:rPr>
        <w:t>здійснювався контроль за своєчасністю проведення навчання та інструктажів, атестації та переатестації працівників з питань охорони праці, посадових осіб, а також дотримання ними вимог безпеки при виконанні робіт, кожному працівнику видано посвідчення (накази управління освіти від 11.01.2018 року № 15 «Про проведення навчання і перевірки знань з питань охорони праці керівників закладів освіти» та 01.03.2018 року № 104 «Про проведення навчання і перевірки знань з питань охорони праці працівників управління освіти Ізюмської міської ради», від 12.11.2018 року №425 «Про навчання з питань охорони праці посадових осіб»;</w:t>
      </w:r>
    </w:p>
    <w:p w:rsidR="00260EF3" w:rsidRPr="00DB4D80" w:rsidRDefault="00260EF3" w:rsidP="00041E89">
      <w:pPr>
        <w:numPr>
          <w:ilvl w:val="0"/>
          <w:numId w:val="33"/>
        </w:numPr>
        <w:autoSpaceDE/>
        <w:autoSpaceDN/>
        <w:adjustRightInd/>
        <w:spacing w:after="200"/>
        <w:ind w:left="0" w:firstLine="0"/>
        <w:contextualSpacing/>
        <w:jc w:val="both"/>
        <w:rPr>
          <w:rFonts w:eastAsiaTheme="minorHAnsi"/>
          <w:sz w:val="24"/>
          <w:szCs w:val="24"/>
          <w:lang w:eastAsia="en-US"/>
        </w:rPr>
      </w:pPr>
      <w:r w:rsidRPr="00DB4D80">
        <w:rPr>
          <w:rFonts w:eastAsiaTheme="minorHAnsi"/>
          <w:sz w:val="24"/>
          <w:szCs w:val="24"/>
          <w:lang w:eastAsia="en-US"/>
        </w:rPr>
        <w:t>під час підготовки до літнього оздоровлення дітей в літку 2018 року були проведено навчання та перевірка знань з питань охорони праці директорів літніх таборів з денним перебуванням дітей;</w:t>
      </w:r>
    </w:p>
    <w:p w:rsidR="00260EF3" w:rsidRPr="00DB4D80" w:rsidRDefault="00260EF3" w:rsidP="00041E89">
      <w:pPr>
        <w:numPr>
          <w:ilvl w:val="0"/>
          <w:numId w:val="33"/>
        </w:numPr>
        <w:autoSpaceDE/>
        <w:autoSpaceDN/>
        <w:adjustRightInd/>
        <w:spacing w:after="200"/>
        <w:ind w:left="0" w:firstLine="0"/>
        <w:contextualSpacing/>
        <w:rPr>
          <w:rFonts w:eastAsiaTheme="minorHAnsi"/>
          <w:sz w:val="24"/>
          <w:szCs w:val="24"/>
          <w:lang w:eastAsia="en-US"/>
        </w:rPr>
      </w:pPr>
      <w:r w:rsidRPr="00DB4D80">
        <w:rPr>
          <w:rFonts w:eastAsiaTheme="minorHAnsi"/>
          <w:sz w:val="24"/>
          <w:szCs w:val="24"/>
          <w:lang w:eastAsia="en-US"/>
        </w:rPr>
        <w:t xml:space="preserve">проведено спеціальне навчання з питань цивільного захисту керівників закладів (4 особи: заступника начальника управління освіти, директорів Ізюмської гімназії №3, ІЗОШ №5 та завідувач ІДНЗ №16) на суму </w:t>
      </w:r>
      <w:r w:rsidRPr="00DB4D80">
        <w:rPr>
          <w:rFonts w:eastAsiaTheme="minorHAnsi"/>
          <w:b/>
          <w:sz w:val="24"/>
          <w:szCs w:val="24"/>
          <w:lang w:eastAsia="en-US"/>
        </w:rPr>
        <w:t xml:space="preserve">0,6736 </w:t>
      </w:r>
      <w:r w:rsidRPr="00DB4D80">
        <w:rPr>
          <w:rFonts w:eastAsiaTheme="minorHAnsi"/>
          <w:sz w:val="24"/>
          <w:szCs w:val="24"/>
          <w:lang w:eastAsia="en-US"/>
        </w:rPr>
        <w:t>тис. грн.;</w:t>
      </w:r>
    </w:p>
    <w:p w:rsidR="00260EF3" w:rsidRPr="00DB4D80" w:rsidRDefault="00260EF3" w:rsidP="00041E89">
      <w:pPr>
        <w:numPr>
          <w:ilvl w:val="0"/>
          <w:numId w:val="33"/>
        </w:numPr>
        <w:autoSpaceDE/>
        <w:autoSpaceDN/>
        <w:adjustRightInd/>
        <w:spacing w:after="200"/>
        <w:ind w:left="0" w:firstLine="0"/>
        <w:contextualSpacing/>
        <w:jc w:val="both"/>
        <w:rPr>
          <w:rFonts w:eastAsiaTheme="minorHAnsi"/>
          <w:sz w:val="24"/>
          <w:szCs w:val="24"/>
          <w:lang w:eastAsia="en-US"/>
        </w:rPr>
      </w:pPr>
      <w:r w:rsidRPr="00DB4D80">
        <w:rPr>
          <w:rFonts w:eastAsiaTheme="minorHAnsi"/>
          <w:sz w:val="24"/>
          <w:szCs w:val="24"/>
          <w:lang w:eastAsia="en-US"/>
        </w:rPr>
        <w:t xml:space="preserve">проведено спеціальне навчання з охорони праці керівників (6 особи:) на  суму </w:t>
      </w:r>
      <w:r w:rsidRPr="00DB4D80">
        <w:rPr>
          <w:b/>
          <w:sz w:val="24"/>
          <w:szCs w:val="24"/>
        </w:rPr>
        <w:t>1,778 тис. грн.</w:t>
      </w:r>
    </w:p>
    <w:p w:rsidR="00260EF3" w:rsidRPr="00DB4D80" w:rsidRDefault="00260EF3" w:rsidP="00041E89">
      <w:pPr>
        <w:numPr>
          <w:ilvl w:val="0"/>
          <w:numId w:val="33"/>
        </w:numPr>
        <w:autoSpaceDE/>
        <w:autoSpaceDN/>
        <w:adjustRightInd/>
        <w:spacing w:after="200"/>
        <w:ind w:left="0" w:firstLine="0"/>
        <w:contextualSpacing/>
        <w:jc w:val="both"/>
        <w:rPr>
          <w:rFonts w:eastAsiaTheme="minorHAnsi"/>
          <w:sz w:val="24"/>
          <w:szCs w:val="24"/>
          <w:lang w:eastAsia="en-US"/>
        </w:rPr>
      </w:pPr>
      <w:r w:rsidRPr="00DB4D80">
        <w:rPr>
          <w:rFonts w:eastAsiaTheme="minorHAnsi"/>
          <w:sz w:val="24"/>
          <w:szCs w:val="24"/>
          <w:lang w:eastAsia="en-US"/>
        </w:rPr>
        <w:t>постійно проводиться збір та обробка інформації щодо стану охорони праці в навчальних закладах, яка надається до Департаменту науки і освіти ХОДА відповідно до встановлених термінів;</w:t>
      </w:r>
    </w:p>
    <w:p w:rsidR="00260EF3" w:rsidRPr="00DB4D80" w:rsidRDefault="00260EF3" w:rsidP="00041E89">
      <w:pPr>
        <w:numPr>
          <w:ilvl w:val="0"/>
          <w:numId w:val="33"/>
        </w:numPr>
        <w:autoSpaceDE/>
        <w:autoSpaceDN/>
        <w:adjustRightInd/>
        <w:spacing w:after="200"/>
        <w:ind w:left="0" w:firstLine="0"/>
        <w:contextualSpacing/>
        <w:jc w:val="both"/>
        <w:rPr>
          <w:rFonts w:eastAsiaTheme="minorHAnsi"/>
          <w:sz w:val="24"/>
          <w:szCs w:val="24"/>
          <w:lang w:eastAsia="en-US"/>
        </w:rPr>
      </w:pPr>
      <w:r w:rsidRPr="00DB4D80">
        <w:rPr>
          <w:rFonts w:eastAsiaTheme="minorHAnsi"/>
          <w:sz w:val="24"/>
          <w:szCs w:val="24"/>
          <w:lang w:eastAsia="en-US"/>
        </w:rPr>
        <w:t>проводились комплексні та поточні перевірки стану охорони праці та пожежної безпеки в закладах управління освіти (тематичне вивчення стану охорони праці та безпеки життєдіяльності, створення безпечних умов для учасників навчально-виховного процесу) в ІЗОШ І-ІІІ ступенів №№ 2,4,5,6,10,11,12 в Ізюмській гімназії №1,№3, ІДНЗ №№ 2,4,9,10,12,13, 14,16.17.</w:t>
      </w:r>
    </w:p>
    <w:p w:rsidR="00260EF3" w:rsidRPr="00DB4D80" w:rsidRDefault="00260EF3" w:rsidP="00260EF3">
      <w:pPr>
        <w:autoSpaceDE/>
        <w:autoSpaceDN/>
        <w:adjustRightInd/>
        <w:ind w:firstLine="360"/>
        <w:contextualSpacing/>
        <w:jc w:val="both"/>
        <w:rPr>
          <w:rFonts w:eastAsiaTheme="minorHAnsi"/>
          <w:sz w:val="24"/>
          <w:szCs w:val="24"/>
          <w:lang w:eastAsia="en-US"/>
        </w:rPr>
      </w:pPr>
      <w:r w:rsidRPr="00DB4D80">
        <w:rPr>
          <w:rFonts w:eastAsiaTheme="minorHAnsi"/>
          <w:sz w:val="24"/>
          <w:szCs w:val="24"/>
          <w:lang w:eastAsia="en-US"/>
        </w:rPr>
        <w:lastRenderedPageBreak/>
        <w:t>За результатами перевірок було встановлено, що адміністраціями закладів освіти проведена відповідна робота, яка здійснюється на достатньому рівні. Результати перевірок були оформлені протоколами, які були надані керівникам закладів освіти. Керівникам вищевказаних закладів освіти були надані рекомендації щодо удосконалення роботи з питань охорони праці. Всі вище перелічені заходи було спрямовано на підвищення рівня охорони праці, створення належних умов працівників в закладах освіти</w:t>
      </w:r>
    </w:p>
    <w:p w:rsidR="00260EF3" w:rsidRPr="00DB4D80" w:rsidRDefault="00260EF3" w:rsidP="00260EF3">
      <w:pPr>
        <w:autoSpaceDE/>
        <w:autoSpaceDN/>
        <w:adjustRightInd/>
        <w:ind w:firstLine="709"/>
        <w:jc w:val="both"/>
        <w:rPr>
          <w:rFonts w:eastAsiaTheme="minorHAnsi"/>
          <w:sz w:val="24"/>
          <w:szCs w:val="24"/>
          <w:lang w:eastAsia="en-US"/>
        </w:rPr>
      </w:pPr>
      <w:r w:rsidRPr="00DB4D80">
        <w:rPr>
          <w:rFonts w:eastAsiaTheme="minorHAnsi"/>
          <w:sz w:val="24"/>
          <w:szCs w:val="24"/>
          <w:lang w:eastAsia="en-US"/>
        </w:rPr>
        <w:t>З року в рік ремонтують свої приміщення заклади освіти. При ремонтних роботах в цих колективах працівники дотримуються правил з охорони праці (наказ управління освіти Ізюмської міської ради Харківської області від 10.05.2018 року № 193 «Про попередження травматизму при виконанні капітальних та поточних ремонтних робіт в навчальних закладах освіти м. Ізюм»)</w:t>
      </w:r>
    </w:p>
    <w:p w:rsidR="00260EF3" w:rsidRPr="00DB4D80" w:rsidRDefault="00260EF3" w:rsidP="00260EF3">
      <w:pPr>
        <w:autoSpaceDE/>
        <w:autoSpaceDN/>
        <w:adjustRightInd/>
        <w:ind w:firstLine="567"/>
        <w:jc w:val="both"/>
        <w:rPr>
          <w:sz w:val="24"/>
          <w:szCs w:val="24"/>
        </w:rPr>
      </w:pPr>
      <w:r w:rsidRPr="00DB4D80">
        <w:rPr>
          <w:sz w:val="24"/>
          <w:szCs w:val="24"/>
        </w:rPr>
        <w:t>Травмування працівників із особистої необережності в управлінні освіти порівняно з минулим роком зменшилося на 36 % (35 чоловік у 2017 році і 23 чоловіка у 2018 році).</w:t>
      </w:r>
    </w:p>
    <w:p w:rsidR="00260EF3" w:rsidRPr="00DB4D80" w:rsidRDefault="00260EF3" w:rsidP="00260EF3">
      <w:pPr>
        <w:autoSpaceDE/>
        <w:autoSpaceDN/>
        <w:adjustRightInd/>
        <w:ind w:firstLine="709"/>
        <w:jc w:val="both"/>
        <w:rPr>
          <w:rFonts w:eastAsiaTheme="minorHAnsi"/>
          <w:sz w:val="24"/>
          <w:szCs w:val="24"/>
          <w:lang w:eastAsia="en-US"/>
        </w:rPr>
      </w:pPr>
      <w:r w:rsidRPr="00DB4D80">
        <w:rPr>
          <w:rFonts w:eastAsiaTheme="minorHAnsi"/>
          <w:sz w:val="24"/>
          <w:szCs w:val="24"/>
          <w:lang w:eastAsia="en-US"/>
        </w:rPr>
        <w:t>Проблемними залишаються наступні питання за недостатністю фінансування:</w:t>
      </w:r>
    </w:p>
    <w:p w:rsidR="00260EF3" w:rsidRPr="00DB4D80" w:rsidRDefault="00260EF3" w:rsidP="00260EF3">
      <w:pPr>
        <w:autoSpaceDE/>
        <w:autoSpaceDN/>
        <w:adjustRightInd/>
        <w:ind w:firstLine="709"/>
        <w:jc w:val="both"/>
        <w:rPr>
          <w:rFonts w:eastAsiaTheme="minorHAnsi"/>
          <w:sz w:val="24"/>
          <w:szCs w:val="24"/>
          <w:lang w:eastAsia="en-US"/>
        </w:rPr>
      </w:pPr>
      <w:r w:rsidRPr="00DB4D80">
        <w:rPr>
          <w:rFonts w:eastAsiaTheme="minorHAnsi"/>
          <w:sz w:val="24"/>
          <w:szCs w:val="24"/>
          <w:lang w:eastAsia="en-US"/>
        </w:rPr>
        <w:t>- не в усіх закладах освіти встановлено автоматичну пожежну сигналізацію нового зразка та проведено вогнегасну обробку, антисептування дерев’яних конструкцій покрівлі.</w:t>
      </w:r>
    </w:p>
    <w:p w:rsidR="00260EF3" w:rsidRPr="00DB4D80" w:rsidRDefault="00260EF3" w:rsidP="00260EF3">
      <w:pPr>
        <w:ind w:firstLine="709"/>
        <w:jc w:val="both"/>
        <w:rPr>
          <w:sz w:val="24"/>
          <w:szCs w:val="24"/>
        </w:rPr>
      </w:pPr>
      <w:r w:rsidRPr="00DB4D80">
        <w:rPr>
          <w:sz w:val="24"/>
          <w:szCs w:val="24"/>
        </w:rPr>
        <w:t>Робота з безпеки життєдіяльності та попередження дитячого травматизму у 2017</w:t>
      </w:r>
      <w:r w:rsidRPr="00DB4D80">
        <w:rPr>
          <w:b/>
          <w:bCs/>
          <w:sz w:val="24"/>
          <w:szCs w:val="24"/>
        </w:rPr>
        <w:t>/</w:t>
      </w:r>
      <w:r w:rsidRPr="00DB4D80">
        <w:rPr>
          <w:sz w:val="24"/>
          <w:szCs w:val="24"/>
        </w:rPr>
        <w:t>2018 навчальному році була організована відповідно до нормативно-правових документів, річного плану роботи, перебувала на постійному контролі в управлінні освіти.</w:t>
      </w:r>
    </w:p>
    <w:p w:rsidR="00260EF3" w:rsidRPr="00DB4D80" w:rsidRDefault="00260EF3" w:rsidP="00260EF3">
      <w:pPr>
        <w:ind w:firstLine="708"/>
        <w:jc w:val="both"/>
        <w:rPr>
          <w:sz w:val="24"/>
          <w:szCs w:val="24"/>
          <w:lang w:eastAsia="uk-UA" w:bidi="uk-UA"/>
        </w:rPr>
      </w:pPr>
      <w:r w:rsidRPr="00DB4D80">
        <w:rPr>
          <w:sz w:val="24"/>
          <w:szCs w:val="24"/>
          <w:lang w:eastAsia="uk-UA" w:bidi="uk-UA"/>
        </w:rPr>
        <w:t>Управлінням освіти Ізюмської міської ради Харківської області та закладами освіти проводилась робота, спрямована на запобігання всім видам дитячого травматизму як під час навчально-виховного процесу, так і в позаурочний час. Зокрема, були обладнані тематичні куточки з безпечної поведінки дітей у різних ситуаціях, оновлювались кабінети з Основ здоров’я та безпеки життєдіяльності; проведені «Дні цивільного захисту», підібрано відеоматеріали щодо запобігання різним видам дитячого травматизму. Відповідну інформацію для дітей та батьків розміщено на сайтах ЗЗСО, ЗПО, а на сайті управління освіти в розділі «Інструктивно-методичні матеріали» розміщено матеріали з безпеки життєдіяльності: накази та листи МОНУ, методичні рекомендації та пам’ятки, навчальні фільми та мультфільми.</w:t>
      </w:r>
    </w:p>
    <w:p w:rsidR="00260EF3" w:rsidRPr="00DB4D80" w:rsidRDefault="00260EF3" w:rsidP="00260EF3">
      <w:pPr>
        <w:ind w:firstLine="708"/>
        <w:jc w:val="both"/>
        <w:rPr>
          <w:sz w:val="24"/>
          <w:szCs w:val="24"/>
        </w:rPr>
      </w:pPr>
      <w:r w:rsidRPr="00DB4D80">
        <w:rPr>
          <w:sz w:val="24"/>
          <w:szCs w:val="24"/>
          <w:lang w:eastAsia="uk-UA" w:bidi="uk-UA"/>
        </w:rPr>
        <w:t>Протягом навчального року б</w:t>
      </w:r>
      <w:r w:rsidRPr="00DB4D80">
        <w:rPr>
          <w:sz w:val="24"/>
          <w:szCs w:val="24"/>
        </w:rPr>
        <w:t>уло видано низку наказів про запобігання дитячому травматизму під час канікул, у яких наголошувалося на персональній відповідальності керівників за збереження життя та здоров'я дітей під час навчально-виховного процесу, під час проведення екскурсій, свят та інших заходів, відповідно до яких у кожному закладі загальної середньої освіти було сплановано відповідну роботу. Питання організації профілактичної роботи щодо попередження дитячого травматизму під час навчально-виховного процесу та у побуті розглядалося на нарадах керівників, заступників директорів з виховної роботи. Протягом навчального року у заклади для організації відповідної роботи направлялись листи з питань профілактики різних видів травматизму. Систематично в закладах освіти проводились різноманітні виховні заходи з даної тематики. Матеріали для організації і проведення класних годин, вечорів, змагань, вікторин з безпеки життєдіяльності, правил дорожнього руху накопичувались та узагальнювались. Питання з даної тематики розглядались на батьківських зборах.</w:t>
      </w:r>
    </w:p>
    <w:p w:rsidR="00260EF3" w:rsidRPr="00DB4D80" w:rsidRDefault="00260EF3" w:rsidP="00260EF3">
      <w:pPr>
        <w:pStyle w:val="af9"/>
        <w:jc w:val="both"/>
        <w:rPr>
          <w:rFonts w:ascii="Times New Roman" w:hAnsi="Times New Roman"/>
          <w:sz w:val="24"/>
          <w:szCs w:val="24"/>
          <w:lang w:bidi="uk-UA"/>
        </w:rPr>
      </w:pPr>
      <w:r w:rsidRPr="00DB4D80">
        <w:rPr>
          <w:rFonts w:ascii="Times New Roman" w:hAnsi="Times New Roman"/>
          <w:sz w:val="24"/>
          <w:szCs w:val="24"/>
          <w:lang w:bidi="uk-UA"/>
        </w:rPr>
        <w:t>Протягом 2017/2018 навчального року управлінням освіти було видано накази з профілактики та попередження дитячого травматизму: від 23.08.2017 № 404 «</w:t>
      </w:r>
      <w:r w:rsidRPr="00DB4D80">
        <w:rPr>
          <w:rFonts w:ascii="Times New Roman" w:hAnsi="Times New Roman"/>
          <w:sz w:val="24"/>
          <w:szCs w:val="24"/>
        </w:rPr>
        <w:t>Про посилення профілактичної  роботи щодо запобігання нещасним випадкам з учнями та вихованцями навчальних закладів у 2017/2018 навчальному році», від 20.10.2017 № 513 «Про запобігання дитячому травматизму під час осінніх канікул», від 04.12.2017 № 536 «</w:t>
      </w:r>
      <w:r w:rsidRPr="00DB4D80">
        <w:rPr>
          <w:rFonts w:ascii="Times New Roman" w:hAnsi="Times New Roman"/>
          <w:bCs/>
          <w:sz w:val="24"/>
          <w:szCs w:val="24"/>
        </w:rPr>
        <w:t>», від 05.12.2017 № 570 «</w:t>
      </w:r>
      <w:r w:rsidRPr="00DB4D80">
        <w:rPr>
          <w:rFonts w:ascii="Times New Roman" w:eastAsia="Calibri" w:hAnsi="Times New Roman"/>
          <w:sz w:val="24"/>
          <w:szCs w:val="24"/>
        </w:rPr>
        <w:t>Про організацію і проведення новорічних, різдвяних свят і зимових канікул 2017/2018 навчального року та запобігання всім видам дитячого травматизму серед учнів та вихованців закладів загальної середньої освіти, позашкільної освіти міста»</w:t>
      </w:r>
      <w:r w:rsidRPr="00DB4D80">
        <w:rPr>
          <w:rFonts w:ascii="Times New Roman" w:eastAsia="Calibri" w:hAnsi="Times New Roman"/>
          <w:b/>
          <w:sz w:val="24"/>
          <w:szCs w:val="24"/>
        </w:rPr>
        <w:t xml:space="preserve"> </w:t>
      </w:r>
      <w:r w:rsidRPr="00DB4D80">
        <w:rPr>
          <w:rFonts w:ascii="Times New Roman" w:hAnsi="Times New Roman"/>
          <w:sz w:val="24"/>
          <w:szCs w:val="24"/>
        </w:rPr>
        <w:t xml:space="preserve">від 27.03.2018 № 140 </w:t>
      </w:r>
      <w:r w:rsidRPr="00DB4D80">
        <w:rPr>
          <w:rFonts w:ascii="Times New Roman" w:hAnsi="Times New Roman"/>
          <w:sz w:val="24"/>
          <w:szCs w:val="24"/>
        </w:rPr>
        <w:lastRenderedPageBreak/>
        <w:t xml:space="preserve">«Про запобігання дитячому травматизму під час весняних  канікул», </w:t>
      </w:r>
      <w:r w:rsidRPr="00DB4D80">
        <w:rPr>
          <w:rFonts w:ascii="Times New Roman" w:hAnsi="Times New Roman"/>
          <w:sz w:val="24"/>
          <w:szCs w:val="24"/>
          <w:lang w:bidi="uk-UA"/>
        </w:rPr>
        <w:t>від 17.04.2018 № 166 «</w:t>
      </w:r>
      <w:r w:rsidRPr="00DB4D80">
        <w:rPr>
          <w:rFonts w:ascii="Times New Roman" w:eastAsia="Calibri" w:hAnsi="Times New Roman"/>
          <w:sz w:val="24"/>
          <w:szCs w:val="24"/>
        </w:rPr>
        <w:t>Про запобігання всім видам дитячого травматизму серед учнів та вихованців навчальних закладів у літній період 2018 року».</w:t>
      </w:r>
      <w:r w:rsidRPr="00DB4D80">
        <w:rPr>
          <w:rFonts w:ascii="Times New Roman" w:hAnsi="Times New Roman"/>
          <w:sz w:val="24"/>
          <w:szCs w:val="24"/>
          <w:lang w:bidi="uk-UA"/>
        </w:rPr>
        <w:t xml:space="preserve"> </w:t>
      </w:r>
    </w:p>
    <w:p w:rsidR="00260EF3" w:rsidRPr="00DB4D80" w:rsidRDefault="00260EF3" w:rsidP="00260EF3">
      <w:pPr>
        <w:pStyle w:val="af9"/>
        <w:jc w:val="both"/>
        <w:rPr>
          <w:rFonts w:ascii="Times New Roman" w:hAnsi="Times New Roman"/>
          <w:sz w:val="24"/>
          <w:szCs w:val="24"/>
          <w:lang w:bidi="uk-UA"/>
        </w:rPr>
      </w:pPr>
      <w:r w:rsidRPr="00DB4D80">
        <w:rPr>
          <w:rFonts w:ascii="Times New Roman" w:hAnsi="Times New Roman"/>
          <w:sz w:val="24"/>
          <w:szCs w:val="24"/>
          <w:lang w:bidi="uk-UA"/>
        </w:rPr>
        <w:t>Поряд з цим, упродовж 2017/2018 навчального року зареєстровано 6 нещасних випадків, серед учнів ЗЗСО , з яких: у позаурочний час – 5 (ІЗОШ І – ІІІ ступенів №5 – 1 випадок, Ізюмська гімназія №1- 3 випадки та ІЗОШ І – ІІІ ступенів № 12 –1 випадок та під час навчально-виховного процесу 1 випадок в ІЗОШ І-ІІІ ступенів №4. В порівнянні з 2017 роком – кількість випадків травматизму не змінилась, але порівняно з попередніми 2015 та 2016 роками вона значно збільшилась. Моніторинг нещасних випадків наведений в діаграмі:</w:t>
      </w:r>
    </w:p>
    <w:p w:rsidR="00260EF3" w:rsidRPr="00DB4D80" w:rsidRDefault="00260EF3" w:rsidP="00260EF3">
      <w:pPr>
        <w:pStyle w:val="af9"/>
        <w:jc w:val="both"/>
        <w:rPr>
          <w:rFonts w:ascii="Times New Roman" w:eastAsia="Calibri" w:hAnsi="Times New Roman"/>
          <w:b/>
          <w:sz w:val="24"/>
          <w:szCs w:val="24"/>
        </w:rPr>
      </w:pPr>
    </w:p>
    <w:p w:rsidR="00260EF3" w:rsidRPr="00DB4D80" w:rsidRDefault="00260EF3" w:rsidP="00260EF3">
      <w:pPr>
        <w:spacing w:line="360" w:lineRule="auto"/>
        <w:jc w:val="center"/>
        <w:rPr>
          <w:noProof/>
          <w:sz w:val="24"/>
          <w:szCs w:val="24"/>
        </w:rPr>
      </w:pPr>
      <w:r w:rsidRPr="00DB4D80">
        <w:rPr>
          <w:noProof/>
          <w:sz w:val="24"/>
          <w:szCs w:val="24"/>
          <w:lang w:val="ru-RU"/>
        </w:rPr>
        <w:drawing>
          <wp:inline distT="0" distB="0" distL="0" distR="0" wp14:anchorId="07D7A92C" wp14:editId="7781A79E">
            <wp:extent cx="4572762" cy="2746629"/>
            <wp:effectExtent l="12192" t="6096" r="6096" b="0"/>
            <wp:docPr id="18"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260EF3" w:rsidRPr="00DB4D80" w:rsidRDefault="00260EF3" w:rsidP="00260EF3">
      <w:pPr>
        <w:jc w:val="both"/>
        <w:rPr>
          <w:noProof/>
          <w:sz w:val="24"/>
          <w:szCs w:val="24"/>
        </w:rPr>
      </w:pPr>
      <w:r w:rsidRPr="00DB4D80">
        <w:rPr>
          <w:noProof/>
          <w:sz w:val="24"/>
          <w:szCs w:val="24"/>
        </w:rPr>
        <w:t>Також зареєстровано 3 випадки травматизму під час навчально-виховного процесу з вихованцями ЗДО (ДНЗ №4 – 1 випадок, ДНЗ №10 – 1 випадок, ДНЗ №16 – 1 випадок). Порівняно з минулим роком ця цифра збільшилась втричі.</w:t>
      </w:r>
    </w:p>
    <w:p w:rsidR="00260EF3" w:rsidRPr="00DB4D80" w:rsidRDefault="00260EF3" w:rsidP="00260EF3">
      <w:pPr>
        <w:jc w:val="center"/>
        <w:rPr>
          <w:sz w:val="24"/>
          <w:szCs w:val="24"/>
        </w:rPr>
      </w:pPr>
    </w:p>
    <w:p w:rsidR="00260EF3" w:rsidRPr="00DB4D80" w:rsidRDefault="00260EF3"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center"/>
        <w:rPr>
          <w:b/>
          <w:sz w:val="24"/>
          <w:szCs w:val="24"/>
        </w:rPr>
      </w:pPr>
      <w:r w:rsidRPr="00DB4D80">
        <w:rPr>
          <w:b/>
          <w:sz w:val="24"/>
          <w:szCs w:val="24"/>
        </w:rPr>
        <w:t>Фінансово-господарська діяльність</w:t>
      </w:r>
    </w:p>
    <w:p w:rsidR="00260EF3" w:rsidRPr="00DB4D80" w:rsidRDefault="00260EF3"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both"/>
        <w:rPr>
          <w:sz w:val="24"/>
          <w:szCs w:val="24"/>
        </w:rPr>
      </w:pPr>
    </w:p>
    <w:p w:rsidR="00260EF3" w:rsidRPr="00DB4D80" w:rsidRDefault="00260EF3" w:rsidP="00260EF3">
      <w:pPr>
        <w:ind w:firstLine="708"/>
        <w:jc w:val="both"/>
        <w:rPr>
          <w:sz w:val="24"/>
          <w:szCs w:val="24"/>
        </w:rPr>
      </w:pPr>
      <w:r w:rsidRPr="00DB4D80">
        <w:rPr>
          <w:sz w:val="24"/>
          <w:szCs w:val="24"/>
        </w:rPr>
        <w:t xml:space="preserve">Касові видатки за 11 місяців поточного року становлять </w:t>
      </w:r>
      <w:r w:rsidRPr="00DB4D80">
        <w:rPr>
          <w:b/>
          <w:sz w:val="24"/>
          <w:szCs w:val="24"/>
        </w:rPr>
        <w:t>107160,2</w:t>
      </w:r>
      <w:r w:rsidRPr="00DB4D80">
        <w:rPr>
          <w:sz w:val="24"/>
          <w:szCs w:val="24"/>
        </w:rPr>
        <w:t xml:space="preserve"> тис. грн.</w:t>
      </w:r>
    </w:p>
    <w:p w:rsidR="00260EF3" w:rsidRPr="00DB4D80" w:rsidRDefault="00260EF3" w:rsidP="00260EF3">
      <w:pPr>
        <w:ind w:firstLine="708"/>
        <w:jc w:val="both"/>
        <w:rPr>
          <w:sz w:val="24"/>
          <w:szCs w:val="24"/>
        </w:rPr>
      </w:pPr>
      <w:r w:rsidRPr="00DB4D80">
        <w:rPr>
          <w:sz w:val="24"/>
          <w:szCs w:val="24"/>
        </w:rPr>
        <w:t>Кошти для покращення матеріально технічної бази на придбання предметів, матеріалів, обладнання, інвентарю склали-</w:t>
      </w:r>
      <w:r w:rsidRPr="00DB4D80">
        <w:rPr>
          <w:b/>
          <w:sz w:val="24"/>
          <w:szCs w:val="24"/>
        </w:rPr>
        <w:t>2152,1</w:t>
      </w:r>
      <w:r w:rsidRPr="00DB4D80">
        <w:rPr>
          <w:sz w:val="24"/>
          <w:szCs w:val="24"/>
        </w:rPr>
        <w:t xml:space="preserve"> тис. грн. Було придбано комп’ютерну  техніку, підручники, вогнегасники, посуд, електрообладнання,  матеріали для поточного ремонту та предмети довгострокового терміну користування.</w:t>
      </w:r>
    </w:p>
    <w:p w:rsidR="00260EF3" w:rsidRPr="00DB4D80" w:rsidRDefault="00260EF3" w:rsidP="00260EF3">
      <w:pPr>
        <w:ind w:firstLine="708"/>
        <w:jc w:val="both"/>
        <w:rPr>
          <w:sz w:val="24"/>
          <w:szCs w:val="24"/>
        </w:rPr>
      </w:pPr>
      <w:r w:rsidRPr="00DB4D80">
        <w:rPr>
          <w:sz w:val="24"/>
          <w:szCs w:val="24"/>
        </w:rPr>
        <w:t xml:space="preserve">Кошти на оплату послуг склали </w:t>
      </w:r>
      <w:r w:rsidRPr="00DB4D80">
        <w:rPr>
          <w:b/>
          <w:sz w:val="24"/>
          <w:szCs w:val="24"/>
        </w:rPr>
        <w:t xml:space="preserve">2121,0 </w:t>
      </w:r>
      <w:r w:rsidRPr="00DB4D80">
        <w:rPr>
          <w:sz w:val="24"/>
          <w:szCs w:val="24"/>
        </w:rPr>
        <w:t>тис. грн.</w:t>
      </w:r>
    </w:p>
    <w:p w:rsidR="00260EF3" w:rsidRPr="00DB4D80" w:rsidRDefault="00260EF3" w:rsidP="00260EF3">
      <w:pPr>
        <w:ind w:firstLine="708"/>
        <w:jc w:val="both"/>
        <w:rPr>
          <w:sz w:val="24"/>
          <w:szCs w:val="24"/>
        </w:rPr>
      </w:pPr>
      <w:r w:rsidRPr="00DB4D80">
        <w:rPr>
          <w:sz w:val="24"/>
          <w:szCs w:val="24"/>
        </w:rPr>
        <w:lastRenderedPageBreak/>
        <w:t>З них здійснювались оплати за послуги телефонного зв’язку, передоплата за підписку періодичних видань, виготовлення технічних паспортів, зріз дерев, повірка засобів вимірювальної техніки, поточний ремонт, повірка лічильників тепла та інше.</w:t>
      </w:r>
    </w:p>
    <w:p w:rsidR="00260EF3" w:rsidRPr="00DB4D80" w:rsidRDefault="00260EF3" w:rsidP="00260EF3">
      <w:pPr>
        <w:ind w:firstLine="708"/>
        <w:jc w:val="both"/>
        <w:rPr>
          <w:sz w:val="24"/>
          <w:szCs w:val="24"/>
        </w:rPr>
      </w:pPr>
      <w:r w:rsidRPr="00DB4D80">
        <w:rPr>
          <w:sz w:val="24"/>
          <w:szCs w:val="24"/>
        </w:rPr>
        <w:t>Кошти на  продукти харчування склали-</w:t>
      </w:r>
      <w:r w:rsidRPr="00DB4D80">
        <w:rPr>
          <w:b/>
          <w:sz w:val="24"/>
          <w:szCs w:val="24"/>
        </w:rPr>
        <w:t>3543,5</w:t>
      </w:r>
      <w:r w:rsidRPr="00DB4D80">
        <w:rPr>
          <w:sz w:val="24"/>
          <w:szCs w:val="24"/>
        </w:rPr>
        <w:t xml:space="preserve"> тис. грн.</w:t>
      </w:r>
    </w:p>
    <w:p w:rsidR="00260EF3" w:rsidRPr="00DB4D80" w:rsidRDefault="00260EF3" w:rsidP="00260EF3">
      <w:pPr>
        <w:ind w:firstLine="708"/>
        <w:jc w:val="both"/>
        <w:rPr>
          <w:sz w:val="24"/>
          <w:szCs w:val="24"/>
        </w:rPr>
      </w:pPr>
      <w:r w:rsidRPr="00DB4D80">
        <w:rPr>
          <w:sz w:val="24"/>
          <w:szCs w:val="24"/>
        </w:rPr>
        <w:t>На відрядження-</w:t>
      </w:r>
      <w:r w:rsidRPr="00DB4D80">
        <w:rPr>
          <w:b/>
          <w:sz w:val="24"/>
          <w:szCs w:val="24"/>
        </w:rPr>
        <w:t>165,8</w:t>
      </w:r>
      <w:r w:rsidRPr="00DB4D80">
        <w:rPr>
          <w:sz w:val="24"/>
          <w:szCs w:val="24"/>
        </w:rPr>
        <w:t xml:space="preserve"> тис грн.</w:t>
      </w:r>
    </w:p>
    <w:p w:rsidR="00260EF3" w:rsidRPr="00DB4D80" w:rsidRDefault="00260EF3" w:rsidP="00260EF3">
      <w:pPr>
        <w:ind w:firstLine="708"/>
        <w:jc w:val="both"/>
        <w:rPr>
          <w:sz w:val="24"/>
          <w:szCs w:val="24"/>
        </w:rPr>
      </w:pPr>
      <w:r w:rsidRPr="00DB4D80">
        <w:rPr>
          <w:sz w:val="24"/>
          <w:szCs w:val="24"/>
        </w:rPr>
        <w:t>Оплата комунальних послуг-</w:t>
      </w:r>
      <w:r w:rsidRPr="00DB4D80">
        <w:rPr>
          <w:b/>
          <w:sz w:val="24"/>
          <w:szCs w:val="24"/>
        </w:rPr>
        <w:t>11557,8</w:t>
      </w:r>
      <w:r w:rsidRPr="00DB4D80">
        <w:rPr>
          <w:sz w:val="24"/>
          <w:szCs w:val="24"/>
        </w:rPr>
        <w:t xml:space="preserve"> тис. грн.</w:t>
      </w:r>
    </w:p>
    <w:p w:rsidR="00260EF3" w:rsidRPr="00DB4D80" w:rsidRDefault="00260EF3" w:rsidP="00260EF3">
      <w:pPr>
        <w:ind w:firstLine="708"/>
        <w:jc w:val="both"/>
        <w:rPr>
          <w:sz w:val="24"/>
          <w:szCs w:val="24"/>
        </w:rPr>
      </w:pPr>
      <w:r w:rsidRPr="00DB4D80">
        <w:rPr>
          <w:sz w:val="24"/>
          <w:szCs w:val="24"/>
        </w:rPr>
        <w:t>Заходи по реалізації державних програм-</w:t>
      </w:r>
      <w:r w:rsidRPr="00DB4D80">
        <w:rPr>
          <w:b/>
          <w:sz w:val="24"/>
          <w:szCs w:val="24"/>
        </w:rPr>
        <w:t>62,3</w:t>
      </w:r>
      <w:r w:rsidRPr="00DB4D80">
        <w:rPr>
          <w:sz w:val="24"/>
          <w:szCs w:val="24"/>
        </w:rPr>
        <w:t xml:space="preserve"> тис. грн.</w:t>
      </w:r>
    </w:p>
    <w:p w:rsidR="00260EF3" w:rsidRPr="00DB4D80" w:rsidRDefault="00260EF3" w:rsidP="00260EF3">
      <w:pPr>
        <w:ind w:firstLine="708"/>
        <w:jc w:val="both"/>
        <w:rPr>
          <w:sz w:val="24"/>
          <w:szCs w:val="24"/>
        </w:rPr>
      </w:pPr>
      <w:r w:rsidRPr="00DB4D80">
        <w:rPr>
          <w:sz w:val="24"/>
          <w:szCs w:val="24"/>
        </w:rPr>
        <w:t>Інші виплати населенню-</w:t>
      </w:r>
      <w:r w:rsidRPr="00DB4D80">
        <w:rPr>
          <w:b/>
          <w:sz w:val="24"/>
          <w:szCs w:val="24"/>
        </w:rPr>
        <w:t>31,7</w:t>
      </w:r>
      <w:r w:rsidRPr="00DB4D80">
        <w:rPr>
          <w:sz w:val="24"/>
          <w:szCs w:val="24"/>
        </w:rPr>
        <w:t xml:space="preserve"> тис. грн.</w:t>
      </w:r>
    </w:p>
    <w:p w:rsidR="00260EF3" w:rsidRPr="00DB4D80" w:rsidRDefault="00260EF3" w:rsidP="00260EF3">
      <w:pPr>
        <w:ind w:firstLine="708"/>
        <w:jc w:val="both"/>
        <w:rPr>
          <w:sz w:val="24"/>
          <w:szCs w:val="24"/>
        </w:rPr>
      </w:pPr>
      <w:r w:rsidRPr="00DB4D80">
        <w:rPr>
          <w:sz w:val="24"/>
          <w:szCs w:val="24"/>
        </w:rPr>
        <w:t>Виплата заробітної плати-</w:t>
      </w:r>
      <w:r w:rsidRPr="00DB4D80">
        <w:rPr>
          <w:b/>
          <w:sz w:val="24"/>
          <w:szCs w:val="24"/>
        </w:rPr>
        <w:t>87425,0</w:t>
      </w:r>
      <w:r w:rsidRPr="00DB4D80">
        <w:rPr>
          <w:sz w:val="24"/>
          <w:szCs w:val="24"/>
        </w:rPr>
        <w:t xml:space="preserve"> тис. грн.</w:t>
      </w:r>
    </w:p>
    <w:p w:rsidR="00260EF3" w:rsidRPr="00DB4D80" w:rsidRDefault="00260EF3" w:rsidP="00260EF3">
      <w:pPr>
        <w:ind w:firstLine="708"/>
        <w:jc w:val="both"/>
        <w:rPr>
          <w:sz w:val="24"/>
          <w:szCs w:val="24"/>
        </w:rPr>
      </w:pPr>
      <w:r w:rsidRPr="00DB4D80">
        <w:rPr>
          <w:sz w:val="24"/>
          <w:szCs w:val="24"/>
        </w:rPr>
        <w:t>Медикаменти-98,1 тис. грн.</w:t>
      </w:r>
    </w:p>
    <w:p w:rsidR="00260EF3" w:rsidRPr="00DB4D80" w:rsidRDefault="00260EF3" w:rsidP="00260EF3">
      <w:pPr>
        <w:ind w:firstLine="708"/>
        <w:jc w:val="both"/>
        <w:rPr>
          <w:sz w:val="24"/>
          <w:szCs w:val="24"/>
        </w:rPr>
      </w:pPr>
      <w:r w:rsidRPr="00DB4D80">
        <w:rPr>
          <w:sz w:val="24"/>
          <w:szCs w:val="24"/>
        </w:rPr>
        <w:t xml:space="preserve">Інші видатки -2,9 тис. грн. </w:t>
      </w:r>
    </w:p>
    <w:p w:rsidR="00260EF3" w:rsidRPr="00DB4D80" w:rsidRDefault="00260EF3" w:rsidP="00260EF3">
      <w:pPr>
        <w:jc w:val="both"/>
        <w:rPr>
          <w:b/>
          <w:sz w:val="24"/>
          <w:szCs w:val="24"/>
        </w:rPr>
      </w:pPr>
    </w:p>
    <w:p w:rsidR="00260EF3" w:rsidRPr="00DB4D80" w:rsidRDefault="00260EF3"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DB4D80">
        <w:rPr>
          <w:sz w:val="24"/>
          <w:szCs w:val="24"/>
        </w:rPr>
        <w:t>На поточний ремонт по заміні старих дерев’яних вікон на нові енергозберігаючі  в спортивній залі та харчоблоці Гімназії №1 з місцевого бюджету було виділено 195,144 тис. грн.</w:t>
      </w:r>
    </w:p>
    <w:p w:rsidR="00260EF3" w:rsidRPr="00DB4D80" w:rsidRDefault="00260EF3"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DB4D80">
        <w:rPr>
          <w:sz w:val="24"/>
          <w:szCs w:val="24"/>
        </w:rPr>
        <w:t>На поточний ремонт по заміні старих дерев’яних вікон на нові енергозберігаючі  в спортивній залі ІЗОШ №4 з місцевого бюджету було виділено 160,723 тис. грн.</w:t>
      </w:r>
    </w:p>
    <w:p w:rsidR="00260EF3" w:rsidRPr="00DB4D80" w:rsidRDefault="00260EF3"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DB4D80">
        <w:rPr>
          <w:sz w:val="24"/>
          <w:szCs w:val="24"/>
        </w:rPr>
        <w:t>На поточний ремонт по заміні старих дерев’яних вікон на нові енергозберігаючі  в спортивній залі ІЗОШ №6 з місцевого бюджету було виділено 122,081 тис. грн.</w:t>
      </w:r>
    </w:p>
    <w:p w:rsidR="00260EF3" w:rsidRPr="00DB4D80" w:rsidRDefault="00260EF3"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DB4D80">
        <w:rPr>
          <w:sz w:val="24"/>
          <w:szCs w:val="24"/>
        </w:rPr>
        <w:t xml:space="preserve">На поточний ремонт по заміні старих дерев’яних вікон на нові енергозберігаючі  в спортивній залі ІЗОШ №10 з місцевого бюджету було виділено 131,671 тис. грн., на поточний ремонт покрівлі 30,704 тис. грн., на ремонт системи опалення  14,493 тис. грн. </w:t>
      </w:r>
    </w:p>
    <w:p w:rsidR="00260EF3" w:rsidRPr="00DB4D80" w:rsidRDefault="00260EF3"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p>
    <w:p w:rsidR="00260EF3" w:rsidRPr="00DB4D80" w:rsidRDefault="00260EF3"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DB4D80">
        <w:rPr>
          <w:sz w:val="24"/>
          <w:szCs w:val="24"/>
        </w:rPr>
        <w:t>На капітальний ремонт по заміні старих дерев’яних вікон на нові металопластикові енергозберігаючі  в спортивній залі та актовій залі ІЗОШ №11 з місцевого бюджету було виділено 451,391 тис. грн.</w:t>
      </w:r>
    </w:p>
    <w:p w:rsidR="00260EF3" w:rsidRPr="00DB4D80" w:rsidRDefault="00260EF3"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DB4D80">
        <w:rPr>
          <w:sz w:val="24"/>
          <w:szCs w:val="24"/>
        </w:rPr>
        <w:t>На технічне переоснащення вузла вводу теплової енергії (теплопункт) в ІДНЗ №2 з місцевого бюджету було виділено 349,851 тис. грн.</w:t>
      </w:r>
    </w:p>
    <w:p w:rsidR="00260EF3" w:rsidRPr="00DB4D80" w:rsidRDefault="00260EF3"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DB4D80">
        <w:rPr>
          <w:sz w:val="24"/>
          <w:szCs w:val="24"/>
        </w:rPr>
        <w:t>На придбання труби для ремонту системи опалення та заміні старих дерев’яних вікон на нові металопластикові в ІДНЗ №4 з місцевого бюджету було виділено 56,5 тис. грн.</w:t>
      </w:r>
    </w:p>
    <w:p w:rsidR="00260EF3" w:rsidRPr="00DB4D80" w:rsidRDefault="00260EF3"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DB4D80">
        <w:rPr>
          <w:sz w:val="24"/>
          <w:szCs w:val="24"/>
        </w:rPr>
        <w:t>На поточний ремонт м’якої покрівлі в ІДНЗ №9 з місцевого бюджету було виділено 47,672 тис. грн.</w:t>
      </w:r>
    </w:p>
    <w:p w:rsidR="00260EF3" w:rsidRPr="00DB4D80" w:rsidRDefault="00260EF3"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DB4D80">
        <w:rPr>
          <w:sz w:val="24"/>
          <w:szCs w:val="24"/>
        </w:rPr>
        <w:t xml:space="preserve">На ремонт харчоблоку, а саме: заміну кахлю стін та підлоги, встановлення стелі з </w:t>
      </w:r>
      <w:proofErr w:type="spellStart"/>
      <w:r w:rsidRPr="00DB4D80">
        <w:rPr>
          <w:sz w:val="24"/>
          <w:szCs w:val="24"/>
        </w:rPr>
        <w:t>гіпсокартону</w:t>
      </w:r>
      <w:proofErr w:type="spellEnd"/>
      <w:r w:rsidRPr="00DB4D80">
        <w:rPr>
          <w:sz w:val="24"/>
          <w:szCs w:val="24"/>
        </w:rPr>
        <w:t xml:space="preserve"> в ІДНЗ №10 з місцевого бюджету було виділено 32,334 тис. грн.</w:t>
      </w:r>
    </w:p>
    <w:p w:rsidR="00260EF3" w:rsidRPr="00DB4D80" w:rsidRDefault="00260EF3"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DB4D80">
        <w:rPr>
          <w:sz w:val="24"/>
          <w:szCs w:val="24"/>
        </w:rPr>
        <w:t>На поточний ремонт м’якої покрівлі  в ІДНЗ №13 з місцевого бюджету було виділено 62,446 тис. грн.</w:t>
      </w:r>
    </w:p>
    <w:p w:rsidR="00260EF3" w:rsidRPr="00DB4D80" w:rsidRDefault="00260EF3"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DB4D80">
        <w:rPr>
          <w:sz w:val="24"/>
          <w:szCs w:val="24"/>
        </w:rPr>
        <w:t>На заміну лічильника електроенергії в ІДНЗ №16 з місцевого бюджету було виділено 1,6 тис. грн.</w:t>
      </w:r>
    </w:p>
    <w:p w:rsidR="00260EF3" w:rsidRPr="00DB4D80" w:rsidRDefault="00260EF3"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DB4D80">
        <w:rPr>
          <w:sz w:val="24"/>
          <w:szCs w:val="24"/>
        </w:rPr>
        <w:t>На належну підтримку приміщень закладів освіти, а саме придбання фарби з місцевого бюджету було виділено 120 тис. грн.</w:t>
      </w:r>
    </w:p>
    <w:p w:rsidR="00260EF3" w:rsidRPr="00DB4D80" w:rsidRDefault="00260EF3"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DB4D80">
        <w:rPr>
          <w:sz w:val="24"/>
          <w:szCs w:val="24"/>
        </w:rPr>
        <w:t>На проведення поточних ремонтів харчоблоків та санітарних вузлів, на придбання керамічної плитки з місцевого бюджету було виділено 277 тис. грн.: а саме для:</w:t>
      </w:r>
    </w:p>
    <w:p w:rsidR="00260EF3" w:rsidRPr="00DB4D80" w:rsidRDefault="00260EF3"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DB4D80">
        <w:rPr>
          <w:sz w:val="24"/>
          <w:szCs w:val="24"/>
        </w:rPr>
        <w:t xml:space="preserve">гімназії №1 – 26,7 тис. грн., </w:t>
      </w:r>
    </w:p>
    <w:p w:rsidR="00260EF3" w:rsidRPr="00DB4D80" w:rsidRDefault="00260EF3"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DB4D80">
        <w:rPr>
          <w:sz w:val="24"/>
          <w:szCs w:val="24"/>
        </w:rPr>
        <w:lastRenderedPageBreak/>
        <w:t xml:space="preserve">гімназії №3 – 12 тис. грн., </w:t>
      </w:r>
    </w:p>
    <w:p w:rsidR="00260EF3" w:rsidRPr="00DB4D80" w:rsidRDefault="00260EF3"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DB4D80">
        <w:rPr>
          <w:sz w:val="24"/>
          <w:szCs w:val="24"/>
        </w:rPr>
        <w:t xml:space="preserve">ІЗОШ №5 – 31,9 тис. грн., </w:t>
      </w:r>
    </w:p>
    <w:p w:rsidR="00260EF3" w:rsidRPr="00DB4D80" w:rsidRDefault="00260EF3"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DB4D80">
        <w:rPr>
          <w:sz w:val="24"/>
          <w:szCs w:val="24"/>
        </w:rPr>
        <w:t xml:space="preserve">ІЗОШ №10 – 8 тис. грн., </w:t>
      </w:r>
    </w:p>
    <w:p w:rsidR="00260EF3" w:rsidRPr="00DB4D80" w:rsidRDefault="00260EF3"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DB4D80">
        <w:rPr>
          <w:sz w:val="24"/>
          <w:szCs w:val="24"/>
        </w:rPr>
        <w:t xml:space="preserve">ІЗОШ №11 – 20 тис. грн., </w:t>
      </w:r>
    </w:p>
    <w:p w:rsidR="00260EF3" w:rsidRPr="00DB4D80" w:rsidRDefault="00260EF3"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DB4D80">
        <w:rPr>
          <w:sz w:val="24"/>
          <w:szCs w:val="24"/>
        </w:rPr>
        <w:t xml:space="preserve">ІЗОШ №12 – 66,9 тис. грн., </w:t>
      </w:r>
    </w:p>
    <w:p w:rsidR="00260EF3" w:rsidRPr="00DB4D80" w:rsidRDefault="00260EF3"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DB4D80">
        <w:rPr>
          <w:sz w:val="24"/>
          <w:szCs w:val="24"/>
        </w:rPr>
        <w:t xml:space="preserve">ІДНЗ №2 – 21 тис. грн., </w:t>
      </w:r>
    </w:p>
    <w:p w:rsidR="00260EF3" w:rsidRPr="00DB4D80" w:rsidRDefault="00260EF3"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DB4D80">
        <w:rPr>
          <w:sz w:val="24"/>
          <w:szCs w:val="24"/>
        </w:rPr>
        <w:t xml:space="preserve">ІДНЗ №4 – 10 тис. грн., </w:t>
      </w:r>
    </w:p>
    <w:p w:rsidR="00260EF3" w:rsidRPr="00DB4D80" w:rsidRDefault="00260EF3"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DB4D80">
        <w:rPr>
          <w:sz w:val="24"/>
          <w:szCs w:val="24"/>
        </w:rPr>
        <w:t xml:space="preserve">ІДНЗ №6 – 10 тис. грн., </w:t>
      </w:r>
    </w:p>
    <w:p w:rsidR="00260EF3" w:rsidRPr="00DB4D80" w:rsidRDefault="00260EF3"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DB4D80">
        <w:rPr>
          <w:sz w:val="24"/>
          <w:szCs w:val="24"/>
        </w:rPr>
        <w:t xml:space="preserve">ІДНЗ №12 – 4 тис. грн., </w:t>
      </w:r>
    </w:p>
    <w:p w:rsidR="00260EF3" w:rsidRPr="00DB4D80" w:rsidRDefault="00260EF3"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DB4D80">
        <w:rPr>
          <w:sz w:val="24"/>
          <w:szCs w:val="24"/>
        </w:rPr>
        <w:t xml:space="preserve">ІДНЗ №13 – 22 тис. грн., </w:t>
      </w:r>
    </w:p>
    <w:p w:rsidR="00260EF3" w:rsidRPr="00DB4D80" w:rsidRDefault="00260EF3"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DB4D80">
        <w:rPr>
          <w:sz w:val="24"/>
          <w:szCs w:val="24"/>
        </w:rPr>
        <w:t xml:space="preserve">ІДНЗ №14 – 10 тис. грн., </w:t>
      </w:r>
    </w:p>
    <w:p w:rsidR="00260EF3" w:rsidRPr="00DB4D80" w:rsidRDefault="00260EF3"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DB4D80">
        <w:rPr>
          <w:sz w:val="24"/>
          <w:szCs w:val="24"/>
        </w:rPr>
        <w:t xml:space="preserve">ІДНЗ №16 – 24,5 тис. грн., </w:t>
      </w:r>
    </w:p>
    <w:p w:rsidR="00260EF3" w:rsidRPr="00DB4D80" w:rsidRDefault="00260EF3"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DB4D80">
        <w:rPr>
          <w:sz w:val="24"/>
          <w:szCs w:val="24"/>
        </w:rPr>
        <w:t>ІДНЗ №17 – 10 тис. грн.</w:t>
      </w:r>
    </w:p>
    <w:p w:rsidR="00260EF3" w:rsidRPr="00DB4D80" w:rsidRDefault="00260EF3"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both"/>
        <w:rPr>
          <w:sz w:val="24"/>
          <w:szCs w:val="24"/>
        </w:rPr>
      </w:pPr>
      <w:r w:rsidRPr="00DB4D80">
        <w:rPr>
          <w:sz w:val="24"/>
          <w:szCs w:val="24"/>
        </w:rPr>
        <w:t xml:space="preserve">На реалізацію міні проекту «Разом в майбутнє», а саме ремонт </w:t>
      </w:r>
      <w:proofErr w:type="spellStart"/>
      <w:r w:rsidRPr="00DB4D80">
        <w:rPr>
          <w:sz w:val="24"/>
          <w:szCs w:val="24"/>
        </w:rPr>
        <w:t>відмостки</w:t>
      </w:r>
      <w:proofErr w:type="spellEnd"/>
      <w:r w:rsidRPr="00DB4D80">
        <w:rPr>
          <w:sz w:val="24"/>
          <w:szCs w:val="24"/>
        </w:rPr>
        <w:t xml:space="preserve">, тротуарів, ганку, встановлення лав та урн Ізюмському ЦДЮТ з місцевого бюджету було виділено 133,133 тис. грн., з обласного 147,926 тис. грн. </w:t>
      </w:r>
    </w:p>
    <w:p w:rsidR="00260EF3" w:rsidRPr="00DB4D80" w:rsidRDefault="00260EF3"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DB4D80">
        <w:rPr>
          <w:sz w:val="24"/>
          <w:szCs w:val="24"/>
        </w:rPr>
        <w:t>На закупівлю сучасного обладнання для музичної зали ІДНЗ №14 з обласного бюджету було виділено 48,138 тис. грн., з місцевого 43,324 тис. грн.</w:t>
      </w:r>
    </w:p>
    <w:p w:rsidR="00260EF3" w:rsidRPr="00DB4D80" w:rsidRDefault="00260EF3"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both"/>
        <w:rPr>
          <w:sz w:val="24"/>
          <w:szCs w:val="24"/>
        </w:rPr>
      </w:pPr>
      <w:r w:rsidRPr="00DB4D80">
        <w:rPr>
          <w:sz w:val="24"/>
          <w:szCs w:val="24"/>
        </w:rPr>
        <w:t xml:space="preserve">На створення кабінету під </w:t>
      </w:r>
      <w:proofErr w:type="spellStart"/>
      <w:r w:rsidRPr="00DB4D80">
        <w:rPr>
          <w:sz w:val="24"/>
          <w:szCs w:val="24"/>
        </w:rPr>
        <w:t>медіатеку</w:t>
      </w:r>
      <w:proofErr w:type="spellEnd"/>
      <w:r w:rsidRPr="00DB4D80">
        <w:rPr>
          <w:sz w:val="24"/>
          <w:szCs w:val="24"/>
        </w:rPr>
        <w:t xml:space="preserve"> в ІЗОШ №5 з місцевого бюджету було виділено 170 тис. грн., та придбано обладнання за рахунок коштів обласного бюджету на суму 140 тис. грн.</w:t>
      </w:r>
    </w:p>
    <w:p w:rsidR="00260EF3" w:rsidRPr="00DB4D80" w:rsidRDefault="00260EF3"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p>
    <w:p w:rsidR="00260EF3" w:rsidRPr="00DB4D80" w:rsidRDefault="00260EF3"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both"/>
        <w:rPr>
          <w:sz w:val="24"/>
          <w:szCs w:val="24"/>
        </w:rPr>
      </w:pPr>
      <w:r w:rsidRPr="00DB4D80">
        <w:rPr>
          <w:sz w:val="24"/>
          <w:szCs w:val="24"/>
        </w:rPr>
        <w:t xml:space="preserve">На реконструкцію будівлі за адресою пров. Середній, 10 під </w:t>
      </w:r>
      <w:proofErr w:type="spellStart"/>
      <w:r w:rsidRPr="00DB4D80">
        <w:rPr>
          <w:sz w:val="24"/>
          <w:szCs w:val="24"/>
        </w:rPr>
        <w:t>Інклюзивно</w:t>
      </w:r>
      <w:proofErr w:type="spellEnd"/>
      <w:r w:rsidRPr="00DB4D80">
        <w:rPr>
          <w:sz w:val="24"/>
          <w:szCs w:val="24"/>
        </w:rPr>
        <w:t xml:space="preserve"> – ресурсний центр за кошти місцевого бюджету розроблено </w:t>
      </w:r>
      <w:proofErr w:type="spellStart"/>
      <w:r w:rsidRPr="00DB4D80">
        <w:rPr>
          <w:sz w:val="24"/>
          <w:szCs w:val="24"/>
        </w:rPr>
        <w:t>проектно</w:t>
      </w:r>
      <w:proofErr w:type="spellEnd"/>
      <w:r w:rsidRPr="00DB4D80">
        <w:rPr>
          <w:sz w:val="24"/>
          <w:szCs w:val="24"/>
        </w:rPr>
        <w:t xml:space="preserve"> – кошторисну документацію на суму 108 тис. грн.</w:t>
      </w:r>
    </w:p>
    <w:p w:rsidR="00260EF3" w:rsidRPr="00DB4D80" w:rsidRDefault="00260EF3"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both"/>
        <w:rPr>
          <w:sz w:val="24"/>
          <w:szCs w:val="24"/>
        </w:rPr>
      </w:pPr>
      <w:r w:rsidRPr="00DB4D80">
        <w:rPr>
          <w:sz w:val="24"/>
          <w:szCs w:val="24"/>
        </w:rPr>
        <w:t>За кошти обласного бюджету придбано обладнання для початкових класів ІЗОШ №4 на суму 35 тис. грн., та гімназії №3 теж на суму 35 тис. грн.</w:t>
      </w:r>
    </w:p>
    <w:p w:rsidR="00260EF3" w:rsidRPr="00DB4D80" w:rsidRDefault="00260EF3"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both"/>
        <w:rPr>
          <w:sz w:val="24"/>
          <w:szCs w:val="24"/>
        </w:rPr>
      </w:pPr>
      <w:r w:rsidRPr="00DB4D80">
        <w:rPr>
          <w:sz w:val="24"/>
          <w:szCs w:val="24"/>
        </w:rPr>
        <w:t>Для створення належних умов навчання учнів 1-х класів закладів загальної середньої освіти м.Ізюм, на придбання сучасного обладнання та меблів виділені кошти обласної субвенції на суму 382,687 тис. грн.</w:t>
      </w:r>
    </w:p>
    <w:p w:rsidR="00260EF3" w:rsidRPr="00DB4D80" w:rsidRDefault="00260EF3"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both"/>
        <w:rPr>
          <w:sz w:val="24"/>
          <w:szCs w:val="24"/>
        </w:rPr>
      </w:pPr>
      <w:r w:rsidRPr="00DB4D80">
        <w:rPr>
          <w:sz w:val="24"/>
          <w:szCs w:val="24"/>
        </w:rPr>
        <w:t>Всього на виконання зазначених робіт з місцевого бюджету було виділено майже 3 млн. грн.</w:t>
      </w:r>
    </w:p>
    <w:p w:rsidR="00260EF3" w:rsidRPr="00DB4D80" w:rsidRDefault="00260EF3"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p>
    <w:p w:rsidR="00260EF3" w:rsidRPr="00DB4D80" w:rsidRDefault="00260EF3"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both"/>
        <w:rPr>
          <w:sz w:val="24"/>
          <w:szCs w:val="24"/>
        </w:rPr>
      </w:pPr>
      <w:r w:rsidRPr="00DB4D80">
        <w:rPr>
          <w:sz w:val="24"/>
          <w:szCs w:val="24"/>
        </w:rPr>
        <w:t>За рахунок іноземних інвесторів та обласних програм:</w:t>
      </w:r>
      <w:r w:rsidRPr="00DB4D80">
        <w:rPr>
          <w:sz w:val="24"/>
          <w:szCs w:val="24"/>
        </w:rPr>
        <w:tab/>
      </w:r>
      <w:r w:rsidRPr="00DB4D80">
        <w:rPr>
          <w:sz w:val="24"/>
          <w:szCs w:val="24"/>
        </w:rPr>
        <w:tab/>
      </w:r>
    </w:p>
    <w:p w:rsidR="00260EF3" w:rsidRPr="00DB4D80" w:rsidRDefault="00260EF3"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p>
    <w:p w:rsidR="00260EF3" w:rsidRPr="00DB4D80" w:rsidRDefault="00260EF3"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both"/>
        <w:rPr>
          <w:sz w:val="24"/>
          <w:szCs w:val="24"/>
        </w:rPr>
      </w:pPr>
      <w:r w:rsidRPr="00DB4D80">
        <w:rPr>
          <w:sz w:val="24"/>
          <w:szCs w:val="24"/>
        </w:rPr>
        <w:t xml:space="preserve">За кошти іноземних інвесторів (німецька компанія GIS) відбувся капітальний ремонт з впровадженням заходів по енергозбереженню та енергоефективністю у дошкільному навчальному закладі (ясла-садок) № 6 управління освіти Ізюмської міської ради Харківської області за адресою: Харківська область, м. Ізюм, пров. Московський, 11. загальною вартістю 1 </w:t>
      </w:r>
      <w:proofErr w:type="spellStart"/>
      <w:r w:rsidRPr="00DB4D80">
        <w:rPr>
          <w:sz w:val="24"/>
          <w:szCs w:val="24"/>
        </w:rPr>
        <w:t>млн</w:t>
      </w:r>
      <w:proofErr w:type="spellEnd"/>
      <w:r w:rsidRPr="00DB4D80">
        <w:rPr>
          <w:sz w:val="24"/>
          <w:szCs w:val="24"/>
        </w:rPr>
        <w:t xml:space="preserve"> 392 тис. грн.</w:t>
      </w:r>
    </w:p>
    <w:p w:rsidR="00260EF3" w:rsidRPr="00DB4D80" w:rsidRDefault="00260EF3"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p>
    <w:p w:rsidR="00260EF3" w:rsidRPr="00DB4D80" w:rsidRDefault="00260EF3"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both"/>
        <w:rPr>
          <w:sz w:val="24"/>
          <w:szCs w:val="24"/>
        </w:rPr>
      </w:pPr>
      <w:r w:rsidRPr="00DB4D80">
        <w:rPr>
          <w:sz w:val="24"/>
          <w:szCs w:val="24"/>
        </w:rPr>
        <w:lastRenderedPageBreak/>
        <w:t>За кошти цієї ж компанії відбувся капітальний ремонт з впровадженням заходів по енергозбереженню та енергоефективністю у дошкільному навчальному закладі (ясла-садок) № 10 управління освіти Ізюмської міської ради Харківської області за адресою: Харківська область, м. Ізюм, вул. 24 Серпня, 25 загальною вартістю 1 млн. 395 тис. грн.</w:t>
      </w:r>
    </w:p>
    <w:p w:rsidR="00260EF3" w:rsidRPr="00DB4D80" w:rsidRDefault="00260EF3"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p>
    <w:p w:rsidR="00260EF3" w:rsidRPr="00DB4D80" w:rsidRDefault="00260EF3"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both"/>
        <w:rPr>
          <w:sz w:val="24"/>
          <w:szCs w:val="24"/>
        </w:rPr>
      </w:pPr>
      <w:r w:rsidRPr="00DB4D80">
        <w:rPr>
          <w:sz w:val="24"/>
          <w:szCs w:val="24"/>
        </w:rPr>
        <w:t>Таким чином, у 2018 році управлінням освіти Ізюмської міської ради Харківської області здійснювалася системна робота щодо виконання основних завдань на рік, реалізувалися заходи щодо подальшого реформування дошкільної, загальної середньої та позашкільної освіти, створення необхідних умов для рівного доступу громадян до якісної безперервної освіти, покращення умов праці педагогічних працівників, соціального і професійного захисту, поліпшення ресурсного забезпечення закладів та установ системи освіти.</w:t>
      </w:r>
    </w:p>
    <w:p w:rsidR="00260EF3" w:rsidRPr="00DB4D80" w:rsidRDefault="00260EF3"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center"/>
        <w:rPr>
          <w:b/>
          <w:sz w:val="24"/>
          <w:szCs w:val="24"/>
        </w:rPr>
      </w:pPr>
    </w:p>
    <w:p w:rsidR="00446CFC" w:rsidRPr="00DB4D80" w:rsidRDefault="00446CFC" w:rsidP="00446C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center"/>
        <w:rPr>
          <w:b/>
          <w:sz w:val="24"/>
          <w:szCs w:val="24"/>
        </w:rPr>
      </w:pPr>
    </w:p>
    <w:p w:rsidR="00446CFC" w:rsidRPr="00DB4D80" w:rsidRDefault="00446CFC" w:rsidP="00446C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center"/>
        <w:rPr>
          <w:b/>
          <w:sz w:val="24"/>
          <w:szCs w:val="24"/>
        </w:rPr>
      </w:pPr>
    </w:p>
    <w:p w:rsidR="00446CFC" w:rsidRPr="00DB4D80" w:rsidRDefault="00446CFC" w:rsidP="00446C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center"/>
        <w:rPr>
          <w:b/>
          <w:sz w:val="24"/>
          <w:szCs w:val="24"/>
        </w:rPr>
      </w:pPr>
    </w:p>
    <w:p w:rsidR="00446CFC" w:rsidRPr="00DB4D80" w:rsidRDefault="00446CFC" w:rsidP="00446C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center"/>
        <w:rPr>
          <w:b/>
          <w:sz w:val="24"/>
          <w:szCs w:val="24"/>
        </w:rPr>
      </w:pPr>
    </w:p>
    <w:p w:rsidR="00446CFC" w:rsidRPr="00DB4D80" w:rsidRDefault="00446CFC" w:rsidP="00446C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center"/>
        <w:rPr>
          <w:b/>
          <w:sz w:val="24"/>
          <w:szCs w:val="24"/>
        </w:rPr>
      </w:pPr>
    </w:p>
    <w:p w:rsidR="00446CFC" w:rsidRPr="00DB4D80" w:rsidRDefault="00446CFC" w:rsidP="00446C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center"/>
        <w:rPr>
          <w:b/>
          <w:sz w:val="24"/>
          <w:szCs w:val="24"/>
        </w:rPr>
      </w:pPr>
    </w:p>
    <w:p w:rsidR="00446CFC" w:rsidRPr="00DB4D80" w:rsidRDefault="00446CFC" w:rsidP="00446C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center"/>
        <w:rPr>
          <w:b/>
          <w:sz w:val="24"/>
          <w:szCs w:val="24"/>
        </w:rPr>
      </w:pPr>
    </w:p>
    <w:p w:rsidR="00446CFC" w:rsidRPr="00DB4D80" w:rsidRDefault="00446CFC" w:rsidP="00446C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center"/>
        <w:rPr>
          <w:b/>
          <w:sz w:val="24"/>
          <w:szCs w:val="24"/>
        </w:rPr>
      </w:pPr>
    </w:p>
    <w:p w:rsidR="00260EF3" w:rsidRPr="00DB4D80" w:rsidRDefault="00260EF3" w:rsidP="00446C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center"/>
        <w:rPr>
          <w:b/>
          <w:sz w:val="24"/>
          <w:szCs w:val="24"/>
        </w:rPr>
      </w:pPr>
    </w:p>
    <w:p w:rsidR="00260EF3" w:rsidRPr="00DB4D80" w:rsidRDefault="00260EF3" w:rsidP="00446C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center"/>
        <w:rPr>
          <w:b/>
          <w:sz w:val="24"/>
          <w:szCs w:val="24"/>
        </w:rPr>
      </w:pPr>
    </w:p>
    <w:p w:rsidR="00260EF3" w:rsidRPr="00DB4D80" w:rsidRDefault="00260EF3" w:rsidP="00446C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center"/>
        <w:rPr>
          <w:b/>
          <w:sz w:val="24"/>
          <w:szCs w:val="24"/>
        </w:rPr>
      </w:pPr>
    </w:p>
    <w:p w:rsidR="00260EF3" w:rsidRPr="00DB4D80" w:rsidRDefault="00260EF3" w:rsidP="00446C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center"/>
        <w:rPr>
          <w:b/>
          <w:sz w:val="24"/>
          <w:szCs w:val="24"/>
        </w:rPr>
      </w:pPr>
    </w:p>
    <w:p w:rsidR="00260EF3" w:rsidRPr="00DB4D80" w:rsidRDefault="00260EF3" w:rsidP="00446C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center"/>
        <w:rPr>
          <w:b/>
          <w:sz w:val="24"/>
          <w:szCs w:val="24"/>
        </w:rPr>
      </w:pPr>
    </w:p>
    <w:p w:rsidR="00260EF3" w:rsidRPr="00DB4D80" w:rsidRDefault="00260EF3" w:rsidP="00446C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center"/>
        <w:rPr>
          <w:b/>
          <w:sz w:val="24"/>
          <w:szCs w:val="24"/>
        </w:rPr>
      </w:pPr>
    </w:p>
    <w:p w:rsidR="00260EF3" w:rsidRPr="00DB4D80" w:rsidRDefault="00260EF3" w:rsidP="00446C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center"/>
        <w:rPr>
          <w:b/>
          <w:sz w:val="24"/>
          <w:szCs w:val="24"/>
        </w:rPr>
      </w:pPr>
    </w:p>
    <w:p w:rsidR="00260EF3" w:rsidRPr="00DB4D80" w:rsidRDefault="00260EF3" w:rsidP="00446C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center"/>
        <w:rPr>
          <w:b/>
          <w:sz w:val="24"/>
          <w:szCs w:val="24"/>
        </w:rPr>
      </w:pPr>
    </w:p>
    <w:p w:rsidR="00260EF3" w:rsidRPr="00DB4D80" w:rsidRDefault="00260EF3" w:rsidP="00446C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center"/>
        <w:rPr>
          <w:b/>
          <w:sz w:val="24"/>
          <w:szCs w:val="24"/>
        </w:rPr>
      </w:pPr>
    </w:p>
    <w:p w:rsidR="00260EF3" w:rsidRPr="00DB4D80" w:rsidRDefault="00260EF3" w:rsidP="00446C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center"/>
        <w:rPr>
          <w:b/>
          <w:sz w:val="24"/>
          <w:szCs w:val="24"/>
        </w:rPr>
      </w:pPr>
    </w:p>
    <w:p w:rsidR="00260EF3" w:rsidRPr="00DB4D80" w:rsidRDefault="00260EF3" w:rsidP="00446C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center"/>
        <w:rPr>
          <w:b/>
          <w:sz w:val="24"/>
          <w:szCs w:val="24"/>
        </w:rPr>
      </w:pPr>
    </w:p>
    <w:p w:rsidR="00260EF3" w:rsidRPr="00DB4D80" w:rsidRDefault="00260EF3" w:rsidP="00446C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center"/>
        <w:rPr>
          <w:b/>
          <w:sz w:val="24"/>
          <w:szCs w:val="24"/>
        </w:rPr>
      </w:pPr>
    </w:p>
    <w:p w:rsidR="00260EF3" w:rsidRPr="00DB4D80" w:rsidRDefault="00260EF3" w:rsidP="00446C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center"/>
        <w:rPr>
          <w:b/>
          <w:sz w:val="24"/>
          <w:szCs w:val="24"/>
        </w:rPr>
      </w:pPr>
    </w:p>
    <w:p w:rsidR="00446CFC" w:rsidRPr="00DB4D80" w:rsidRDefault="00446CFC" w:rsidP="00446C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center"/>
        <w:rPr>
          <w:b/>
          <w:sz w:val="24"/>
          <w:szCs w:val="24"/>
        </w:rPr>
      </w:pPr>
    </w:p>
    <w:p w:rsidR="00446CFC" w:rsidRPr="00DB4D80" w:rsidRDefault="00446CFC" w:rsidP="00446C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center"/>
        <w:rPr>
          <w:b/>
          <w:sz w:val="24"/>
          <w:szCs w:val="24"/>
        </w:rPr>
      </w:pPr>
    </w:p>
    <w:p w:rsidR="00446CFC" w:rsidRPr="00DB4D80" w:rsidRDefault="00446CFC" w:rsidP="00446C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center"/>
        <w:rPr>
          <w:b/>
          <w:sz w:val="24"/>
          <w:szCs w:val="24"/>
        </w:rPr>
      </w:pPr>
    </w:p>
    <w:p w:rsidR="003B0BDD" w:rsidRPr="00DB4D80" w:rsidRDefault="003B0BDD" w:rsidP="00446C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center"/>
        <w:rPr>
          <w:b/>
          <w:sz w:val="24"/>
          <w:szCs w:val="24"/>
        </w:rPr>
      </w:pPr>
    </w:p>
    <w:p w:rsidR="00446CFC" w:rsidRPr="00DB4D80" w:rsidRDefault="00446CFC" w:rsidP="00446C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center"/>
        <w:rPr>
          <w:b/>
          <w:sz w:val="24"/>
          <w:szCs w:val="24"/>
        </w:rPr>
      </w:pPr>
      <w:r w:rsidRPr="00DB4D80">
        <w:rPr>
          <w:b/>
          <w:sz w:val="24"/>
          <w:szCs w:val="24"/>
        </w:rPr>
        <w:lastRenderedPageBreak/>
        <w:t>Розділ 2. Пріоритетні напрямки розвитку освітньої галузі управління освіти у 2019 році</w:t>
      </w:r>
    </w:p>
    <w:p w:rsidR="00446CFC" w:rsidRPr="00DB4D80" w:rsidRDefault="00446CFC" w:rsidP="00446C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center"/>
        <w:rPr>
          <w:b/>
          <w:sz w:val="24"/>
          <w:szCs w:val="24"/>
        </w:rPr>
      </w:pPr>
    </w:p>
    <w:p w:rsidR="00446CFC" w:rsidRPr="00DB4D80" w:rsidRDefault="00446CFC" w:rsidP="00446CFC">
      <w:pPr>
        <w:numPr>
          <w:ilvl w:val="0"/>
          <w:numId w:val="1"/>
        </w:numPr>
        <w:tabs>
          <w:tab w:val="left" w:pos="426"/>
        </w:tabs>
        <w:autoSpaceDE/>
        <w:adjustRightInd/>
        <w:ind w:left="0" w:right="-194" w:firstLine="0"/>
        <w:jc w:val="both"/>
        <w:rPr>
          <w:sz w:val="24"/>
          <w:szCs w:val="24"/>
        </w:rPr>
      </w:pPr>
      <w:r w:rsidRPr="00DB4D80">
        <w:rPr>
          <w:sz w:val="24"/>
          <w:szCs w:val="24"/>
        </w:rPr>
        <w:t xml:space="preserve">Реалізація державної політики у сфері освіти та забезпечення якості освіти в закладах освіти міста </w:t>
      </w:r>
      <w:proofErr w:type="spellStart"/>
      <w:r w:rsidRPr="00DB4D80">
        <w:rPr>
          <w:sz w:val="24"/>
          <w:szCs w:val="24"/>
        </w:rPr>
        <w:t>Ізюма</w:t>
      </w:r>
      <w:proofErr w:type="spellEnd"/>
      <w:r w:rsidRPr="00DB4D80">
        <w:rPr>
          <w:sz w:val="24"/>
          <w:szCs w:val="24"/>
        </w:rPr>
        <w:t>, забезпечення доступності дошкільної, початкової та загальної середньої освіти, позашкільної освіти.</w:t>
      </w:r>
    </w:p>
    <w:p w:rsidR="00446CFC" w:rsidRPr="00DB4D80" w:rsidRDefault="00446CFC" w:rsidP="00446CFC">
      <w:pPr>
        <w:numPr>
          <w:ilvl w:val="0"/>
          <w:numId w:val="1"/>
        </w:numPr>
        <w:tabs>
          <w:tab w:val="left" w:pos="426"/>
        </w:tabs>
        <w:autoSpaceDE/>
        <w:adjustRightInd/>
        <w:ind w:left="0" w:right="-194" w:firstLine="0"/>
        <w:jc w:val="both"/>
        <w:rPr>
          <w:sz w:val="24"/>
          <w:szCs w:val="24"/>
        </w:rPr>
      </w:pPr>
      <w:r w:rsidRPr="00DB4D80">
        <w:rPr>
          <w:sz w:val="24"/>
          <w:szCs w:val="24"/>
        </w:rPr>
        <w:t>Створення умов для втілення у життя Концепції реалізації державної політики у сфері реформування загальної середньої освіти «Нова українська школа».</w:t>
      </w:r>
    </w:p>
    <w:p w:rsidR="00446CFC" w:rsidRPr="00DB4D80" w:rsidRDefault="00446CFC" w:rsidP="00446CFC">
      <w:pPr>
        <w:numPr>
          <w:ilvl w:val="0"/>
          <w:numId w:val="1"/>
        </w:numPr>
        <w:tabs>
          <w:tab w:val="left" w:pos="426"/>
        </w:tabs>
        <w:autoSpaceDE/>
        <w:adjustRightInd/>
        <w:ind w:left="0" w:right="-194" w:firstLine="0"/>
        <w:jc w:val="both"/>
        <w:rPr>
          <w:sz w:val="24"/>
          <w:szCs w:val="24"/>
        </w:rPr>
      </w:pPr>
      <w:r w:rsidRPr="00DB4D80">
        <w:rPr>
          <w:sz w:val="24"/>
          <w:szCs w:val="24"/>
        </w:rPr>
        <w:t>Забезпечення доступної та якісної освіти через розвиток мережі закладів освіти відповідно до вимог суспільства, запитів особистості, потреб міста.</w:t>
      </w:r>
    </w:p>
    <w:p w:rsidR="00446CFC" w:rsidRPr="00DB4D80" w:rsidRDefault="00446CFC" w:rsidP="00446CFC">
      <w:pPr>
        <w:numPr>
          <w:ilvl w:val="0"/>
          <w:numId w:val="1"/>
        </w:numPr>
        <w:tabs>
          <w:tab w:val="clear" w:pos="928"/>
          <w:tab w:val="num" w:pos="0"/>
          <w:tab w:val="left" w:pos="284"/>
        </w:tabs>
        <w:autoSpaceDE/>
        <w:autoSpaceDN/>
        <w:adjustRightInd/>
        <w:ind w:left="0" w:firstLine="0"/>
        <w:jc w:val="both"/>
        <w:rPr>
          <w:rFonts w:ascii="Arial" w:hAnsi="Arial" w:cs="Arial"/>
          <w:sz w:val="21"/>
          <w:szCs w:val="21"/>
        </w:rPr>
      </w:pPr>
      <w:r w:rsidRPr="00DB4D80">
        <w:rPr>
          <w:sz w:val="24"/>
          <w:szCs w:val="24"/>
        </w:rPr>
        <w:t xml:space="preserve">  Здійснення моніторингу діяльності закладів дошкільної, загальної та позашкільн</w:t>
      </w:r>
      <w:r w:rsidR="003B0BDD" w:rsidRPr="00DB4D80">
        <w:rPr>
          <w:sz w:val="24"/>
          <w:szCs w:val="24"/>
        </w:rPr>
        <w:t>о</w:t>
      </w:r>
      <w:r w:rsidRPr="00DB4D80">
        <w:rPr>
          <w:sz w:val="24"/>
          <w:szCs w:val="24"/>
        </w:rPr>
        <w:t>ї освіти щодо забезпечення якості освіти відповідно до Державних стандартів та статутних документів.</w:t>
      </w:r>
    </w:p>
    <w:p w:rsidR="00446CFC" w:rsidRPr="00DB4D80" w:rsidRDefault="00446CFC" w:rsidP="00446CFC">
      <w:pPr>
        <w:numPr>
          <w:ilvl w:val="0"/>
          <w:numId w:val="1"/>
        </w:numPr>
        <w:tabs>
          <w:tab w:val="left" w:pos="426"/>
          <w:tab w:val="left" w:pos="709"/>
        </w:tabs>
        <w:autoSpaceDE/>
        <w:adjustRightInd/>
        <w:ind w:left="0" w:right="-194" w:firstLine="0"/>
        <w:jc w:val="both"/>
        <w:rPr>
          <w:sz w:val="24"/>
          <w:szCs w:val="24"/>
        </w:rPr>
      </w:pPr>
      <w:r w:rsidRPr="00DB4D80">
        <w:rPr>
          <w:sz w:val="24"/>
          <w:szCs w:val="24"/>
        </w:rPr>
        <w:t xml:space="preserve">  Забезпечення якісного науково-методичного супроводу впровадження нового Державного стандарту початкової освіти в закладах загальної середньої освіти міста.</w:t>
      </w:r>
    </w:p>
    <w:p w:rsidR="00446CFC" w:rsidRPr="00DB4D80" w:rsidRDefault="00446CFC" w:rsidP="00446CFC">
      <w:pPr>
        <w:numPr>
          <w:ilvl w:val="0"/>
          <w:numId w:val="1"/>
        </w:numPr>
        <w:tabs>
          <w:tab w:val="clear" w:pos="928"/>
          <w:tab w:val="num" w:pos="0"/>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194" w:firstLine="0"/>
        <w:jc w:val="both"/>
        <w:rPr>
          <w:b/>
          <w:sz w:val="24"/>
          <w:szCs w:val="24"/>
        </w:rPr>
      </w:pPr>
      <w:r w:rsidRPr="00DB4D80">
        <w:rPr>
          <w:sz w:val="24"/>
          <w:szCs w:val="24"/>
          <w:shd w:val="clear" w:color="auto" w:fill="F8F8F8"/>
        </w:rPr>
        <w:t xml:space="preserve">  </w:t>
      </w:r>
      <w:r w:rsidRPr="00DB4D80">
        <w:rPr>
          <w:sz w:val="24"/>
          <w:szCs w:val="24"/>
        </w:rPr>
        <w:t>Участь у реалізації освітнього проекту «НАУКОВІ ОБРІЇ ХАРКІВЩИНИ» з метою створення системи роботи щодо формування наукового світогляду дітей дошкільного віку, учнівської молоді м. Ізюм, як майбутніх фахівців у різних галузях народного господарства.</w:t>
      </w:r>
    </w:p>
    <w:p w:rsidR="00446CFC" w:rsidRPr="00DB4D80" w:rsidRDefault="00446CFC" w:rsidP="00446CFC">
      <w:pPr>
        <w:numPr>
          <w:ilvl w:val="0"/>
          <w:numId w:val="1"/>
        </w:numPr>
        <w:tabs>
          <w:tab w:val="clear" w:pos="928"/>
          <w:tab w:val="num" w:pos="0"/>
          <w:tab w:val="left" w:pos="426"/>
          <w:tab w:val="left" w:pos="920"/>
          <w:tab w:val="left" w:pos="1080"/>
        </w:tabs>
        <w:autoSpaceDE/>
        <w:adjustRightInd/>
        <w:ind w:left="0" w:right="-194" w:firstLine="0"/>
        <w:jc w:val="both"/>
        <w:rPr>
          <w:sz w:val="24"/>
          <w:szCs w:val="24"/>
        </w:rPr>
      </w:pPr>
      <w:r w:rsidRPr="00DB4D80">
        <w:rPr>
          <w:sz w:val="24"/>
          <w:szCs w:val="24"/>
        </w:rPr>
        <w:t xml:space="preserve">   Забезпечення неперервної освіти педагогічних працівників системи дошкільної та загальної середньої освіти.</w:t>
      </w:r>
    </w:p>
    <w:p w:rsidR="00446CFC" w:rsidRPr="00DB4D80" w:rsidRDefault="00446CFC" w:rsidP="00446CFC">
      <w:pPr>
        <w:numPr>
          <w:ilvl w:val="0"/>
          <w:numId w:val="1"/>
        </w:numPr>
        <w:tabs>
          <w:tab w:val="clear" w:pos="928"/>
          <w:tab w:val="num" w:pos="0"/>
          <w:tab w:val="left" w:pos="426"/>
          <w:tab w:val="left" w:pos="920"/>
          <w:tab w:val="left" w:pos="1080"/>
        </w:tabs>
        <w:autoSpaceDE/>
        <w:adjustRightInd/>
        <w:ind w:left="0" w:right="-194" w:firstLine="0"/>
        <w:jc w:val="both"/>
        <w:rPr>
          <w:sz w:val="24"/>
          <w:szCs w:val="24"/>
        </w:rPr>
      </w:pPr>
      <w:r w:rsidRPr="00DB4D80">
        <w:rPr>
          <w:sz w:val="24"/>
          <w:szCs w:val="24"/>
        </w:rPr>
        <w:t xml:space="preserve"> Реалізація принципу безперервності між </w:t>
      </w:r>
      <w:proofErr w:type="spellStart"/>
      <w:r w:rsidRPr="00DB4D80">
        <w:rPr>
          <w:sz w:val="24"/>
          <w:szCs w:val="24"/>
        </w:rPr>
        <w:t>допрофільною</w:t>
      </w:r>
      <w:proofErr w:type="spellEnd"/>
      <w:r w:rsidRPr="00DB4D80">
        <w:rPr>
          <w:sz w:val="24"/>
          <w:szCs w:val="24"/>
        </w:rPr>
        <w:t xml:space="preserve"> підготовкою учнів основної школи та профільним навчанням у старшій школі.</w:t>
      </w:r>
    </w:p>
    <w:p w:rsidR="00446CFC" w:rsidRPr="00DB4D80" w:rsidRDefault="00446CFC" w:rsidP="00446CFC">
      <w:pPr>
        <w:numPr>
          <w:ilvl w:val="0"/>
          <w:numId w:val="1"/>
        </w:numPr>
        <w:tabs>
          <w:tab w:val="left" w:pos="426"/>
          <w:tab w:val="left" w:pos="900"/>
        </w:tabs>
        <w:autoSpaceDE/>
        <w:adjustRightInd/>
        <w:ind w:left="0" w:right="-194" w:firstLine="0"/>
        <w:jc w:val="both"/>
        <w:rPr>
          <w:sz w:val="24"/>
          <w:szCs w:val="24"/>
        </w:rPr>
      </w:pPr>
      <w:r w:rsidRPr="00DB4D80">
        <w:rPr>
          <w:sz w:val="24"/>
          <w:szCs w:val="24"/>
        </w:rPr>
        <w:t xml:space="preserve">  Підготовка педагогічних працівників до роботи в умовах прийняття нових Державних стандартів та інклюзивної освіти.</w:t>
      </w:r>
    </w:p>
    <w:p w:rsidR="00446CFC" w:rsidRPr="00DB4D80" w:rsidRDefault="00446CFC" w:rsidP="00446CFC">
      <w:pPr>
        <w:numPr>
          <w:ilvl w:val="0"/>
          <w:numId w:val="1"/>
        </w:numPr>
        <w:tabs>
          <w:tab w:val="clear" w:pos="928"/>
          <w:tab w:val="num" w:pos="0"/>
          <w:tab w:val="left" w:pos="426"/>
          <w:tab w:val="left" w:pos="908"/>
          <w:tab w:val="left" w:pos="1080"/>
        </w:tabs>
        <w:autoSpaceDE/>
        <w:adjustRightInd/>
        <w:ind w:left="0" w:right="-194" w:firstLine="0"/>
        <w:jc w:val="both"/>
        <w:rPr>
          <w:sz w:val="24"/>
          <w:szCs w:val="24"/>
        </w:rPr>
      </w:pPr>
      <w:r w:rsidRPr="00DB4D80">
        <w:rPr>
          <w:sz w:val="24"/>
          <w:szCs w:val="24"/>
        </w:rPr>
        <w:t xml:space="preserve">  Забезпечення ефективної діяльності Ізюмського інклюзивно-ресурсного центру. </w:t>
      </w:r>
    </w:p>
    <w:p w:rsidR="00446CFC" w:rsidRPr="00DB4D80" w:rsidRDefault="00446CFC" w:rsidP="00446CFC">
      <w:pPr>
        <w:numPr>
          <w:ilvl w:val="0"/>
          <w:numId w:val="1"/>
        </w:numPr>
        <w:tabs>
          <w:tab w:val="left" w:pos="426"/>
          <w:tab w:val="left" w:pos="709"/>
          <w:tab w:val="left" w:pos="900"/>
        </w:tabs>
        <w:autoSpaceDE/>
        <w:adjustRightInd/>
        <w:ind w:left="0" w:right="-194" w:firstLine="0"/>
        <w:jc w:val="both"/>
        <w:rPr>
          <w:b/>
          <w:sz w:val="24"/>
          <w:szCs w:val="24"/>
        </w:rPr>
      </w:pPr>
      <w:r w:rsidRPr="00DB4D80">
        <w:rPr>
          <w:sz w:val="24"/>
          <w:szCs w:val="24"/>
        </w:rPr>
        <w:t xml:space="preserve"> Забезпечення якісної підготовки учнів до участі в обласних та  Всеукраїнських інтелектуальних, спортивних та творчих змагань.</w:t>
      </w:r>
    </w:p>
    <w:p w:rsidR="00446CFC" w:rsidRPr="00DB4D80" w:rsidRDefault="00446CFC" w:rsidP="00446CFC">
      <w:pPr>
        <w:numPr>
          <w:ilvl w:val="0"/>
          <w:numId w:val="1"/>
        </w:numPr>
        <w:tabs>
          <w:tab w:val="left" w:pos="426"/>
        </w:tabs>
        <w:autoSpaceDE/>
        <w:adjustRightInd/>
        <w:ind w:left="0" w:right="-194" w:firstLine="0"/>
        <w:jc w:val="both"/>
        <w:rPr>
          <w:sz w:val="24"/>
          <w:szCs w:val="24"/>
        </w:rPr>
      </w:pPr>
      <w:r w:rsidRPr="00DB4D80">
        <w:rPr>
          <w:sz w:val="24"/>
          <w:szCs w:val="24"/>
        </w:rPr>
        <w:t xml:space="preserve">Забезпечення архітектурної доступності до будівель закладів освіти для </w:t>
      </w:r>
      <w:proofErr w:type="spellStart"/>
      <w:r w:rsidRPr="00DB4D80">
        <w:rPr>
          <w:sz w:val="24"/>
          <w:szCs w:val="24"/>
        </w:rPr>
        <w:t>маломобільних</w:t>
      </w:r>
      <w:proofErr w:type="spellEnd"/>
      <w:r w:rsidRPr="00DB4D80">
        <w:rPr>
          <w:sz w:val="24"/>
          <w:szCs w:val="24"/>
        </w:rPr>
        <w:t xml:space="preserve"> груп населення.</w:t>
      </w:r>
    </w:p>
    <w:p w:rsidR="00446CFC" w:rsidRPr="00DB4D80" w:rsidRDefault="00446CFC" w:rsidP="00446CFC">
      <w:pPr>
        <w:numPr>
          <w:ilvl w:val="0"/>
          <w:numId w:val="1"/>
        </w:numPr>
        <w:tabs>
          <w:tab w:val="left" w:pos="426"/>
          <w:tab w:val="left" w:pos="900"/>
        </w:tabs>
        <w:autoSpaceDE/>
        <w:adjustRightInd/>
        <w:ind w:left="0" w:right="-194" w:firstLine="0"/>
        <w:jc w:val="both"/>
        <w:rPr>
          <w:sz w:val="24"/>
          <w:szCs w:val="24"/>
        </w:rPr>
      </w:pPr>
      <w:r w:rsidRPr="00DB4D80">
        <w:rPr>
          <w:sz w:val="24"/>
          <w:szCs w:val="24"/>
        </w:rPr>
        <w:t>Удосконалення системи моніторингових досліджень якості освіти міста.</w:t>
      </w:r>
    </w:p>
    <w:p w:rsidR="00446CFC" w:rsidRPr="00DB4D80" w:rsidRDefault="00446CFC" w:rsidP="00446CFC">
      <w:pPr>
        <w:numPr>
          <w:ilvl w:val="0"/>
          <w:numId w:val="1"/>
        </w:numPr>
        <w:tabs>
          <w:tab w:val="left" w:pos="426"/>
        </w:tabs>
        <w:autoSpaceDE/>
        <w:adjustRightInd/>
        <w:ind w:left="0" w:right="-194" w:firstLine="0"/>
        <w:jc w:val="both"/>
        <w:rPr>
          <w:sz w:val="24"/>
          <w:szCs w:val="24"/>
        </w:rPr>
      </w:pPr>
      <w:r w:rsidRPr="00DB4D80">
        <w:rPr>
          <w:sz w:val="24"/>
          <w:szCs w:val="24"/>
        </w:rPr>
        <w:t>Зменшення завантаженості закладів дошкільної освіти (чисельності дітей у розрахунку на 100 місць).</w:t>
      </w:r>
    </w:p>
    <w:p w:rsidR="00446CFC" w:rsidRPr="00DB4D80" w:rsidRDefault="00446CFC" w:rsidP="00446CFC">
      <w:pPr>
        <w:numPr>
          <w:ilvl w:val="0"/>
          <w:numId w:val="1"/>
        </w:numPr>
        <w:tabs>
          <w:tab w:val="left" w:pos="426"/>
        </w:tabs>
        <w:autoSpaceDE/>
        <w:adjustRightInd/>
        <w:ind w:left="0" w:firstLine="0"/>
        <w:jc w:val="both"/>
        <w:rPr>
          <w:sz w:val="24"/>
          <w:szCs w:val="24"/>
        </w:rPr>
      </w:pPr>
      <w:r w:rsidRPr="00DB4D80">
        <w:rPr>
          <w:sz w:val="24"/>
          <w:szCs w:val="24"/>
        </w:rPr>
        <w:t xml:space="preserve">Посилення методичної роботи з педагогічними працівниками закладів дошкільної та загальної середньої освіти щодо організації роботи з дітьми 5-річного віку. </w:t>
      </w:r>
    </w:p>
    <w:p w:rsidR="00446CFC" w:rsidRPr="00DB4D80" w:rsidRDefault="00446CFC" w:rsidP="00446CFC">
      <w:pPr>
        <w:numPr>
          <w:ilvl w:val="0"/>
          <w:numId w:val="1"/>
        </w:numPr>
        <w:tabs>
          <w:tab w:val="left" w:pos="426"/>
          <w:tab w:val="left" w:pos="900"/>
        </w:tabs>
        <w:autoSpaceDE/>
        <w:adjustRightInd/>
        <w:ind w:left="0" w:right="-194" w:firstLine="0"/>
        <w:jc w:val="both"/>
        <w:rPr>
          <w:sz w:val="24"/>
          <w:szCs w:val="24"/>
        </w:rPr>
      </w:pPr>
      <w:r w:rsidRPr="00DB4D80">
        <w:rPr>
          <w:bCs/>
          <w:sz w:val="24"/>
          <w:szCs w:val="24"/>
        </w:rPr>
        <w:t xml:space="preserve">Формування </w:t>
      </w:r>
      <w:r w:rsidRPr="00DB4D80">
        <w:rPr>
          <w:sz w:val="24"/>
          <w:szCs w:val="24"/>
        </w:rPr>
        <w:t xml:space="preserve">здоров'язбережувальної компетентності педагогів, учнів та їх батьків, посилення патріотичного виховання, збагачення духовного потенціалу учнівської молоді, подальший розвиток фізичної культури і спорту. </w:t>
      </w:r>
    </w:p>
    <w:p w:rsidR="00446CFC" w:rsidRPr="00DB4D80" w:rsidRDefault="00446CFC" w:rsidP="00446CFC">
      <w:pPr>
        <w:numPr>
          <w:ilvl w:val="0"/>
          <w:numId w:val="1"/>
        </w:numPr>
        <w:tabs>
          <w:tab w:val="left" w:pos="426"/>
          <w:tab w:val="left" w:pos="900"/>
        </w:tabs>
        <w:autoSpaceDE/>
        <w:adjustRightInd/>
        <w:ind w:left="0" w:right="-194" w:firstLine="0"/>
        <w:jc w:val="both"/>
        <w:rPr>
          <w:sz w:val="24"/>
          <w:szCs w:val="24"/>
        </w:rPr>
      </w:pPr>
      <w:r w:rsidRPr="00DB4D80">
        <w:rPr>
          <w:sz w:val="24"/>
          <w:szCs w:val="24"/>
        </w:rPr>
        <w:t>Забезпечення соціального захисту учасників освітнього процесу.</w:t>
      </w:r>
    </w:p>
    <w:p w:rsidR="00446CFC" w:rsidRPr="00DB4D80" w:rsidRDefault="00446CFC" w:rsidP="00446CFC">
      <w:pPr>
        <w:numPr>
          <w:ilvl w:val="0"/>
          <w:numId w:val="1"/>
        </w:numPr>
        <w:tabs>
          <w:tab w:val="left" w:pos="426"/>
        </w:tabs>
        <w:autoSpaceDE/>
        <w:adjustRightInd/>
        <w:ind w:left="0" w:right="-194" w:firstLine="0"/>
        <w:jc w:val="both"/>
        <w:rPr>
          <w:sz w:val="24"/>
          <w:szCs w:val="24"/>
        </w:rPr>
      </w:pPr>
      <w:r w:rsidRPr="00DB4D80">
        <w:rPr>
          <w:sz w:val="24"/>
          <w:szCs w:val="24"/>
        </w:rPr>
        <w:t>Активізація роботи органів державно-громадського управління</w:t>
      </w:r>
      <w:r w:rsidR="003B0BDD" w:rsidRPr="00DB4D80">
        <w:rPr>
          <w:sz w:val="24"/>
          <w:szCs w:val="24"/>
        </w:rPr>
        <w:t xml:space="preserve"> освітою</w:t>
      </w:r>
      <w:r w:rsidRPr="00DB4D80">
        <w:rPr>
          <w:sz w:val="24"/>
          <w:szCs w:val="24"/>
        </w:rPr>
        <w:t>.</w:t>
      </w:r>
    </w:p>
    <w:p w:rsidR="00446CFC" w:rsidRPr="00DB4D80" w:rsidRDefault="00446CFC" w:rsidP="00446CFC">
      <w:pPr>
        <w:numPr>
          <w:ilvl w:val="0"/>
          <w:numId w:val="1"/>
        </w:numPr>
        <w:tabs>
          <w:tab w:val="clear" w:pos="928"/>
          <w:tab w:val="left" w:pos="426"/>
          <w:tab w:val="left" w:pos="913"/>
          <w:tab w:val="left" w:pos="1080"/>
        </w:tabs>
        <w:autoSpaceDE/>
        <w:adjustRightInd/>
        <w:ind w:left="0" w:right="-194" w:firstLine="0"/>
        <w:jc w:val="both"/>
        <w:rPr>
          <w:sz w:val="24"/>
          <w:szCs w:val="24"/>
        </w:rPr>
      </w:pPr>
      <w:r w:rsidRPr="00DB4D80">
        <w:rPr>
          <w:sz w:val="24"/>
          <w:szCs w:val="24"/>
        </w:rPr>
        <w:t xml:space="preserve">Надання науково-методичної допомоги новопризначеним керівникам закладів дошкільної, загальної середньої та позашкільної освіти, молодим педагогам. Створення та функціонування дієвих шкіл молодого вчителя у кожному закладі </w:t>
      </w:r>
      <w:r w:rsidR="003B0BDD" w:rsidRPr="00DB4D80">
        <w:rPr>
          <w:sz w:val="24"/>
          <w:szCs w:val="24"/>
        </w:rPr>
        <w:t xml:space="preserve">загальної середньої </w:t>
      </w:r>
      <w:r w:rsidRPr="00DB4D80">
        <w:rPr>
          <w:sz w:val="24"/>
          <w:szCs w:val="24"/>
        </w:rPr>
        <w:t>освіти.</w:t>
      </w:r>
    </w:p>
    <w:p w:rsidR="00446CFC" w:rsidRPr="00DB4D80" w:rsidRDefault="00446CFC" w:rsidP="00446CFC">
      <w:pPr>
        <w:numPr>
          <w:ilvl w:val="0"/>
          <w:numId w:val="1"/>
        </w:numPr>
        <w:tabs>
          <w:tab w:val="left" w:pos="426"/>
        </w:tabs>
        <w:autoSpaceDE/>
        <w:adjustRightInd/>
        <w:ind w:left="0" w:right="-194" w:firstLine="0"/>
        <w:jc w:val="both"/>
        <w:rPr>
          <w:sz w:val="24"/>
          <w:szCs w:val="24"/>
        </w:rPr>
      </w:pPr>
      <w:r w:rsidRPr="00DB4D80">
        <w:rPr>
          <w:sz w:val="24"/>
          <w:szCs w:val="24"/>
        </w:rPr>
        <w:t>Удосконалення діяльності психологічної служби міста через урізноманітнення форм психологічного супроводу впровадження нових Державних стандартів початкової, базової та повної загальної середньої освіти.</w:t>
      </w:r>
    </w:p>
    <w:p w:rsidR="00446CFC" w:rsidRPr="00DB4D80" w:rsidRDefault="00446CFC" w:rsidP="00446CFC">
      <w:pPr>
        <w:numPr>
          <w:ilvl w:val="0"/>
          <w:numId w:val="1"/>
        </w:numPr>
        <w:tabs>
          <w:tab w:val="left" w:pos="426"/>
        </w:tabs>
        <w:autoSpaceDE/>
        <w:adjustRightInd/>
        <w:ind w:left="0" w:right="-194" w:firstLine="0"/>
        <w:jc w:val="both"/>
        <w:rPr>
          <w:sz w:val="24"/>
          <w:szCs w:val="24"/>
        </w:rPr>
      </w:pPr>
      <w:r w:rsidRPr="00DB4D80">
        <w:rPr>
          <w:sz w:val="24"/>
          <w:szCs w:val="24"/>
        </w:rPr>
        <w:t>Переоформлення установчих документів закладів освіти з метою приведення їх у відповідність із Законом України «Про освіту» та інших нормативно-правових актів в галузі освіти.</w:t>
      </w:r>
    </w:p>
    <w:p w:rsidR="00446CFC" w:rsidRPr="00DB4D80" w:rsidRDefault="00446CFC" w:rsidP="00446CFC">
      <w:pPr>
        <w:jc w:val="center"/>
        <w:rPr>
          <w:b/>
          <w:sz w:val="28"/>
          <w:szCs w:val="28"/>
        </w:rPr>
      </w:pPr>
      <w:r w:rsidRPr="00DB4D80">
        <w:rPr>
          <w:b/>
          <w:sz w:val="28"/>
          <w:szCs w:val="28"/>
        </w:rPr>
        <w:lastRenderedPageBreak/>
        <w:t xml:space="preserve">Розділ 3. Розподіл функціональних обов'язків начальника та заступників начальника управління освіти </w:t>
      </w:r>
    </w:p>
    <w:p w:rsidR="00446CFC" w:rsidRPr="00DB4D80" w:rsidRDefault="00446CFC" w:rsidP="00446CFC">
      <w:pPr>
        <w:jc w:val="center"/>
        <w:rPr>
          <w:b/>
          <w:sz w:val="28"/>
          <w:szCs w:val="28"/>
        </w:rPr>
      </w:pPr>
      <w:r w:rsidRPr="00DB4D80">
        <w:rPr>
          <w:b/>
          <w:sz w:val="28"/>
          <w:szCs w:val="28"/>
        </w:rPr>
        <w:t>Ізюмської міської ради Харківської області</w:t>
      </w:r>
    </w:p>
    <w:p w:rsidR="00446CFC" w:rsidRPr="00DB4D80" w:rsidRDefault="00446CFC" w:rsidP="00446CFC">
      <w:pPr>
        <w:jc w:val="center"/>
        <w:rPr>
          <w:b/>
          <w:sz w:val="28"/>
          <w:szCs w:val="28"/>
        </w:rPr>
      </w:pPr>
    </w:p>
    <w:p w:rsidR="00446CFC" w:rsidRPr="00DB4D80" w:rsidRDefault="00446CFC" w:rsidP="00260EF3">
      <w:pPr>
        <w:keepNext/>
        <w:keepLines/>
        <w:numPr>
          <w:ilvl w:val="0"/>
          <w:numId w:val="19"/>
        </w:numPr>
        <w:ind w:right="40"/>
        <w:outlineLvl w:val="0"/>
        <w:rPr>
          <w:b/>
          <w:bCs/>
          <w:iCs/>
          <w:sz w:val="24"/>
          <w:szCs w:val="24"/>
          <w:lang w:eastAsia="uk-UA"/>
        </w:rPr>
      </w:pPr>
      <w:r w:rsidRPr="00DB4D80">
        <w:rPr>
          <w:b/>
          <w:bCs/>
          <w:iCs/>
          <w:sz w:val="24"/>
          <w:szCs w:val="24"/>
          <w:lang w:eastAsia="uk-UA"/>
        </w:rPr>
        <w:t>Безкоровайний Олексій Вікторович, начальник управління освіти Ізюмської міської ради Харківської області</w:t>
      </w:r>
    </w:p>
    <w:p w:rsidR="00446CFC" w:rsidRPr="00DB4D80" w:rsidRDefault="00446CFC" w:rsidP="00446CFC">
      <w:pPr>
        <w:jc w:val="center"/>
        <w:rPr>
          <w:b/>
          <w:sz w:val="28"/>
          <w:szCs w:val="28"/>
        </w:rPr>
      </w:pPr>
    </w:p>
    <w:p w:rsidR="00446CFC" w:rsidRPr="00DB4D80" w:rsidRDefault="00446CFC" w:rsidP="00446CFC">
      <w:pPr>
        <w:shd w:val="clear" w:color="auto" w:fill="FFFFFF"/>
        <w:jc w:val="both"/>
        <w:textAlignment w:val="top"/>
        <w:rPr>
          <w:sz w:val="24"/>
          <w:szCs w:val="24"/>
        </w:rPr>
      </w:pPr>
      <w:r w:rsidRPr="00DB4D80">
        <w:rPr>
          <w:sz w:val="24"/>
          <w:szCs w:val="24"/>
        </w:rPr>
        <w:t>1. Начальник управління освіти, представляючи інтереси міста в галузі освіти у відносинах з юридичними та фізичними особами:</w:t>
      </w:r>
    </w:p>
    <w:p w:rsidR="00446CFC" w:rsidRPr="00DB4D80" w:rsidRDefault="00446CFC" w:rsidP="00446CFC">
      <w:pPr>
        <w:shd w:val="clear" w:color="auto" w:fill="FFFFFF"/>
        <w:jc w:val="both"/>
        <w:textAlignment w:val="top"/>
        <w:rPr>
          <w:sz w:val="24"/>
          <w:szCs w:val="24"/>
        </w:rPr>
      </w:pPr>
      <w:r w:rsidRPr="00DB4D80">
        <w:rPr>
          <w:sz w:val="24"/>
          <w:szCs w:val="24"/>
        </w:rPr>
        <w:t>1.1. Здійснює керівництво управлінням освіти, забезпечує виконання покладених на управління завдань, визначає посадові обов’язки і ступінь відповідальності заступників начальника та працівників управління;</w:t>
      </w:r>
    </w:p>
    <w:p w:rsidR="00446CFC" w:rsidRPr="00DB4D80" w:rsidRDefault="00446CFC" w:rsidP="00446CFC">
      <w:pPr>
        <w:shd w:val="clear" w:color="auto" w:fill="FFFFFF"/>
        <w:jc w:val="both"/>
        <w:textAlignment w:val="top"/>
        <w:rPr>
          <w:sz w:val="24"/>
          <w:szCs w:val="24"/>
        </w:rPr>
      </w:pPr>
      <w:r w:rsidRPr="00DB4D80">
        <w:rPr>
          <w:sz w:val="24"/>
          <w:szCs w:val="24"/>
        </w:rPr>
        <w:t>1.2. Затверджує положення про підрозділи і служби управління освіти, функціональні обов’язки його працівників;</w:t>
      </w:r>
    </w:p>
    <w:p w:rsidR="00446CFC" w:rsidRPr="00DB4D80" w:rsidRDefault="00446CFC" w:rsidP="00446CFC">
      <w:pPr>
        <w:shd w:val="clear" w:color="auto" w:fill="FFFFFF"/>
        <w:jc w:val="both"/>
        <w:textAlignment w:val="top"/>
        <w:rPr>
          <w:sz w:val="24"/>
          <w:szCs w:val="24"/>
        </w:rPr>
      </w:pPr>
      <w:r w:rsidRPr="00DB4D80">
        <w:rPr>
          <w:sz w:val="24"/>
          <w:szCs w:val="24"/>
        </w:rPr>
        <w:t>1.3. Планує роботу управління і аналізує стан її виконання;</w:t>
      </w:r>
    </w:p>
    <w:p w:rsidR="00446CFC" w:rsidRPr="00DB4D80" w:rsidRDefault="00446CFC" w:rsidP="00446CFC">
      <w:pPr>
        <w:shd w:val="clear" w:color="auto" w:fill="FFFFFF"/>
        <w:jc w:val="both"/>
        <w:textAlignment w:val="top"/>
        <w:rPr>
          <w:sz w:val="24"/>
          <w:szCs w:val="24"/>
        </w:rPr>
      </w:pPr>
      <w:r w:rsidRPr="00DB4D80">
        <w:rPr>
          <w:sz w:val="24"/>
          <w:szCs w:val="24"/>
        </w:rPr>
        <w:t>1.4. Видає у межах компетенції управління освіти накази, організовує і контролює їх виконання;</w:t>
      </w:r>
    </w:p>
    <w:p w:rsidR="00446CFC" w:rsidRPr="00DB4D80" w:rsidRDefault="00446CFC" w:rsidP="00446CFC">
      <w:pPr>
        <w:shd w:val="clear" w:color="auto" w:fill="FFFFFF"/>
        <w:jc w:val="both"/>
        <w:textAlignment w:val="top"/>
        <w:rPr>
          <w:sz w:val="24"/>
          <w:szCs w:val="24"/>
        </w:rPr>
      </w:pPr>
      <w:r w:rsidRPr="00DB4D80">
        <w:rPr>
          <w:sz w:val="24"/>
          <w:szCs w:val="24"/>
        </w:rPr>
        <w:t>1.5. Призначає на посаду та звільняє з посади працівників управління освіти, керівників комунальних закладів і установ освіти відповідно до діючого трудового законодавства та рішень Ізюмської міської ради;</w:t>
      </w:r>
    </w:p>
    <w:p w:rsidR="00446CFC" w:rsidRPr="00DB4D80" w:rsidRDefault="00446CFC" w:rsidP="00446CFC">
      <w:pPr>
        <w:shd w:val="clear" w:color="auto" w:fill="FFFFFF"/>
        <w:jc w:val="both"/>
        <w:textAlignment w:val="top"/>
        <w:rPr>
          <w:sz w:val="24"/>
          <w:szCs w:val="24"/>
        </w:rPr>
      </w:pPr>
      <w:r w:rsidRPr="00DB4D80">
        <w:rPr>
          <w:sz w:val="24"/>
          <w:szCs w:val="24"/>
        </w:rPr>
        <w:t>1.6. Заохочує працівників управління освіти та закладів освіти, накладає дисциплінарні стягнення на працівників управління освіти, керівників закладів освіти;</w:t>
      </w:r>
    </w:p>
    <w:p w:rsidR="00446CFC" w:rsidRPr="00DB4D80" w:rsidRDefault="00446CFC" w:rsidP="00446CFC">
      <w:pPr>
        <w:shd w:val="clear" w:color="auto" w:fill="FFFFFF"/>
        <w:jc w:val="both"/>
        <w:textAlignment w:val="top"/>
        <w:rPr>
          <w:sz w:val="24"/>
          <w:szCs w:val="24"/>
        </w:rPr>
      </w:pPr>
      <w:r w:rsidRPr="00DB4D80">
        <w:rPr>
          <w:sz w:val="24"/>
          <w:szCs w:val="24"/>
        </w:rPr>
        <w:t xml:space="preserve"> 1.7. Подає Ізюмському міському голові  на затвердження проект кошторису доходів і видатків, вносить пропозиції щодо граничної чисельності та фонду оплати праці працівників управління освіти;</w:t>
      </w:r>
    </w:p>
    <w:p w:rsidR="00446CFC" w:rsidRPr="00DB4D80" w:rsidRDefault="00446CFC" w:rsidP="00446CFC">
      <w:pPr>
        <w:shd w:val="clear" w:color="auto" w:fill="FFFFFF"/>
        <w:jc w:val="both"/>
        <w:textAlignment w:val="top"/>
        <w:rPr>
          <w:sz w:val="24"/>
          <w:szCs w:val="24"/>
        </w:rPr>
      </w:pPr>
      <w:r w:rsidRPr="00DB4D80">
        <w:rPr>
          <w:sz w:val="24"/>
          <w:szCs w:val="24"/>
        </w:rPr>
        <w:t>1.8. Розпоряджається коштами, які виділяються на утримання управління освіти;</w:t>
      </w:r>
    </w:p>
    <w:p w:rsidR="00446CFC" w:rsidRPr="00DB4D80" w:rsidRDefault="00446CFC" w:rsidP="00446CFC">
      <w:pPr>
        <w:shd w:val="clear" w:color="auto" w:fill="FFFFFF"/>
        <w:jc w:val="both"/>
        <w:textAlignment w:val="top"/>
        <w:rPr>
          <w:sz w:val="24"/>
          <w:szCs w:val="24"/>
        </w:rPr>
      </w:pPr>
      <w:r w:rsidRPr="00DB4D80">
        <w:rPr>
          <w:sz w:val="24"/>
          <w:szCs w:val="24"/>
        </w:rPr>
        <w:t>1.9. Затверджує штатні розписи  структурних підрозділів управління освіти, крім апарату управління освіти;</w:t>
      </w:r>
    </w:p>
    <w:p w:rsidR="00446CFC" w:rsidRPr="00DB4D80" w:rsidRDefault="00446CFC" w:rsidP="00446CFC">
      <w:pPr>
        <w:shd w:val="clear" w:color="auto" w:fill="FFFFFF"/>
        <w:jc w:val="both"/>
        <w:textAlignment w:val="top"/>
        <w:rPr>
          <w:sz w:val="24"/>
          <w:szCs w:val="24"/>
        </w:rPr>
      </w:pPr>
      <w:r w:rsidRPr="00DB4D80">
        <w:rPr>
          <w:sz w:val="24"/>
          <w:szCs w:val="24"/>
        </w:rPr>
        <w:t>1.10. Розглядає клопотання та вносить пропозиції про нагородження кращих працівників освіти міста державними нагородами, в тому числі і президентськими відзнаками, та про присвоєння їм почесних звань України;</w:t>
      </w:r>
    </w:p>
    <w:p w:rsidR="00446CFC" w:rsidRPr="00DB4D80" w:rsidRDefault="00446CFC" w:rsidP="00446CFC">
      <w:pPr>
        <w:shd w:val="clear" w:color="auto" w:fill="FFFFFF"/>
        <w:jc w:val="both"/>
        <w:textAlignment w:val="top"/>
        <w:rPr>
          <w:sz w:val="24"/>
          <w:szCs w:val="24"/>
        </w:rPr>
      </w:pPr>
      <w:r w:rsidRPr="00DB4D80">
        <w:rPr>
          <w:sz w:val="24"/>
          <w:szCs w:val="24"/>
        </w:rPr>
        <w:t>1.11. Відкриває рахунки в Ізюмському управлінні Державної казначейської служби України Харківської області, має право першого підпису;</w:t>
      </w:r>
    </w:p>
    <w:p w:rsidR="00446CFC" w:rsidRPr="00DB4D80" w:rsidRDefault="00446CFC" w:rsidP="00446CFC">
      <w:pPr>
        <w:shd w:val="clear" w:color="auto" w:fill="FFFFFF"/>
        <w:jc w:val="both"/>
        <w:textAlignment w:val="top"/>
        <w:rPr>
          <w:sz w:val="24"/>
          <w:szCs w:val="24"/>
        </w:rPr>
      </w:pPr>
      <w:r w:rsidRPr="00DB4D80">
        <w:rPr>
          <w:sz w:val="24"/>
          <w:szCs w:val="24"/>
        </w:rPr>
        <w:t>1.12. Сприяє розвитку міжнародних зв’язків з питань освіти, виховання;</w:t>
      </w:r>
    </w:p>
    <w:p w:rsidR="00446CFC" w:rsidRPr="00DB4D80" w:rsidRDefault="00446CFC" w:rsidP="00446CFC">
      <w:pPr>
        <w:tabs>
          <w:tab w:val="left" w:pos="390"/>
        </w:tabs>
        <w:ind w:right="20"/>
        <w:jc w:val="both"/>
        <w:rPr>
          <w:sz w:val="24"/>
          <w:szCs w:val="24"/>
          <w:lang w:eastAsia="uk-UA"/>
        </w:rPr>
      </w:pPr>
      <w:r w:rsidRPr="00DB4D80">
        <w:rPr>
          <w:sz w:val="24"/>
          <w:szCs w:val="24"/>
        </w:rPr>
        <w:t>1.13</w:t>
      </w:r>
      <w:r w:rsidRPr="00DB4D80">
        <w:rPr>
          <w:b/>
          <w:sz w:val="24"/>
          <w:szCs w:val="24"/>
        </w:rPr>
        <w:t xml:space="preserve">. </w:t>
      </w:r>
      <w:r w:rsidRPr="00DB4D80">
        <w:rPr>
          <w:sz w:val="24"/>
          <w:szCs w:val="24"/>
          <w:lang w:eastAsia="uk-UA"/>
        </w:rPr>
        <w:t>Веде особистий прийом громадян.</w:t>
      </w:r>
    </w:p>
    <w:p w:rsidR="00446CFC" w:rsidRPr="00DB4D80" w:rsidRDefault="00446CFC" w:rsidP="00446CFC">
      <w:pPr>
        <w:rPr>
          <w:sz w:val="24"/>
          <w:szCs w:val="24"/>
          <w:lang w:eastAsia="uk-UA"/>
        </w:rPr>
      </w:pPr>
    </w:p>
    <w:p w:rsidR="00446CFC" w:rsidRPr="00DB4D80" w:rsidRDefault="00446CFC" w:rsidP="00446CFC">
      <w:pPr>
        <w:rPr>
          <w:sz w:val="24"/>
          <w:szCs w:val="24"/>
          <w:lang w:eastAsia="uk-UA"/>
        </w:rPr>
      </w:pPr>
    </w:p>
    <w:p w:rsidR="00446CFC" w:rsidRPr="00DB4D80" w:rsidRDefault="00446CFC" w:rsidP="00446CFC">
      <w:pPr>
        <w:rPr>
          <w:b/>
          <w:sz w:val="28"/>
          <w:szCs w:val="28"/>
        </w:rPr>
      </w:pPr>
    </w:p>
    <w:p w:rsidR="00446CFC" w:rsidRPr="00DB4D80" w:rsidRDefault="00446CFC" w:rsidP="00446CFC">
      <w:pPr>
        <w:rPr>
          <w:b/>
          <w:sz w:val="24"/>
          <w:szCs w:val="24"/>
        </w:rPr>
      </w:pPr>
    </w:p>
    <w:p w:rsidR="00022B92" w:rsidRPr="00DB4D80" w:rsidRDefault="00022B92" w:rsidP="00446CFC">
      <w:pPr>
        <w:rPr>
          <w:b/>
          <w:sz w:val="24"/>
          <w:szCs w:val="24"/>
        </w:rPr>
      </w:pPr>
    </w:p>
    <w:p w:rsidR="00022B92" w:rsidRPr="00DB4D80" w:rsidRDefault="00022B92" w:rsidP="00446CFC">
      <w:pPr>
        <w:rPr>
          <w:b/>
          <w:sz w:val="24"/>
          <w:szCs w:val="24"/>
        </w:rPr>
      </w:pPr>
    </w:p>
    <w:p w:rsidR="00446CFC" w:rsidRPr="00DB4D80" w:rsidRDefault="00446CFC" w:rsidP="00446CFC">
      <w:pPr>
        <w:rPr>
          <w:b/>
          <w:sz w:val="24"/>
          <w:szCs w:val="24"/>
        </w:rPr>
      </w:pPr>
    </w:p>
    <w:p w:rsidR="00446CFC" w:rsidRPr="00DB4D80" w:rsidRDefault="00446CFC" w:rsidP="00446CFC">
      <w:pPr>
        <w:rPr>
          <w:b/>
          <w:sz w:val="24"/>
          <w:szCs w:val="24"/>
        </w:rPr>
      </w:pPr>
    </w:p>
    <w:p w:rsidR="00446CFC" w:rsidRPr="00DB4D80" w:rsidRDefault="00446CFC" w:rsidP="00446CFC">
      <w:pPr>
        <w:rPr>
          <w:b/>
          <w:sz w:val="24"/>
          <w:szCs w:val="24"/>
        </w:rPr>
      </w:pPr>
    </w:p>
    <w:p w:rsidR="00446CFC" w:rsidRPr="00DB4D80" w:rsidRDefault="00446CFC" w:rsidP="00446CFC">
      <w:pPr>
        <w:jc w:val="center"/>
        <w:rPr>
          <w:b/>
          <w:bCs/>
          <w:iCs/>
          <w:lang w:eastAsia="uk-UA"/>
        </w:rPr>
      </w:pPr>
    </w:p>
    <w:p w:rsidR="00446CFC" w:rsidRPr="00DB4D80" w:rsidRDefault="00446CFC" w:rsidP="00260EF3">
      <w:pPr>
        <w:numPr>
          <w:ilvl w:val="0"/>
          <w:numId w:val="19"/>
        </w:numPr>
        <w:rPr>
          <w:b/>
          <w:bCs/>
          <w:iCs/>
          <w:sz w:val="24"/>
          <w:szCs w:val="24"/>
          <w:lang w:eastAsia="uk-UA"/>
        </w:rPr>
      </w:pPr>
      <w:r w:rsidRPr="00DB4D80">
        <w:rPr>
          <w:b/>
          <w:bCs/>
          <w:iCs/>
          <w:sz w:val="24"/>
          <w:szCs w:val="24"/>
          <w:lang w:eastAsia="uk-UA"/>
        </w:rPr>
        <w:lastRenderedPageBreak/>
        <w:t>Мартинов Віктор Олександрович, заступник начальника управління освіти Ізюмської міської ради Харківської області</w:t>
      </w:r>
    </w:p>
    <w:p w:rsidR="00446CFC" w:rsidRPr="00DB4D80" w:rsidRDefault="00446CFC" w:rsidP="00446CFC">
      <w:pPr>
        <w:jc w:val="center"/>
        <w:rPr>
          <w:b/>
          <w:bCs/>
          <w:iCs/>
          <w:lang w:eastAsia="uk-UA"/>
        </w:rPr>
      </w:pPr>
    </w:p>
    <w:p w:rsidR="00446CFC" w:rsidRPr="00DB4D80" w:rsidRDefault="00446CFC" w:rsidP="00446CFC">
      <w:pPr>
        <w:tabs>
          <w:tab w:val="left" w:pos="414"/>
        </w:tabs>
        <w:jc w:val="both"/>
        <w:rPr>
          <w:sz w:val="24"/>
          <w:szCs w:val="24"/>
          <w:lang w:eastAsia="uk-UA"/>
        </w:rPr>
      </w:pPr>
      <w:r w:rsidRPr="00DB4D80">
        <w:rPr>
          <w:sz w:val="24"/>
          <w:szCs w:val="24"/>
          <w:lang w:eastAsia="uk-UA"/>
        </w:rPr>
        <w:t>1. Забезпечує контроль за виконанням управлінням освіти  та закладами освіти міста законодавчих, інформаційно-нормативних, інструктивних документів у галузі освіти.</w:t>
      </w:r>
    </w:p>
    <w:p w:rsidR="00446CFC" w:rsidRPr="00DB4D80" w:rsidRDefault="00446CFC" w:rsidP="00446CFC">
      <w:pPr>
        <w:tabs>
          <w:tab w:val="left" w:pos="447"/>
        </w:tabs>
        <w:jc w:val="both"/>
        <w:rPr>
          <w:sz w:val="24"/>
          <w:szCs w:val="24"/>
          <w:lang w:eastAsia="uk-UA"/>
        </w:rPr>
      </w:pPr>
      <w:r w:rsidRPr="00DB4D80">
        <w:rPr>
          <w:sz w:val="24"/>
          <w:szCs w:val="24"/>
          <w:lang w:eastAsia="uk-UA"/>
        </w:rPr>
        <w:t>2. Здійснює керівництво роботою щодо впровадження на території міста державної політики в галузі загальної середньої освіти, дошкільного та позашкільного виховання згідно з чинним законодавством та Положенням про управління освіти.</w:t>
      </w:r>
    </w:p>
    <w:p w:rsidR="00446CFC" w:rsidRPr="00DB4D80" w:rsidRDefault="00446CFC" w:rsidP="00446CFC">
      <w:pPr>
        <w:tabs>
          <w:tab w:val="left" w:pos="382"/>
        </w:tabs>
        <w:jc w:val="both"/>
        <w:rPr>
          <w:sz w:val="24"/>
          <w:szCs w:val="24"/>
          <w:lang w:eastAsia="uk-UA"/>
        </w:rPr>
      </w:pPr>
      <w:r w:rsidRPr="00DB4D80">
        <w:rPr>
          <w:sz w:val="24"/>
          <w:szCs w:val="24"/>
          <w:lang w:eastAsia="uk-UA"/>
        </w:rPr>
        <w:t>3. Координує роботу закладів дошкільної, позашкільної та загальної середньої освіти з питань розвитку освіти в місті.</w:t>
      </w:r>
    </w:p>
    <w:p w:rsidR="00446CFC" w:rsidRPr="00DB4D80" w:rsidRDefault="00446CFC" w:rsidP="00446CFC">
      <w:pPr>
        <w:tabs>
          <w:tab w:val="left" w:pos="410"/>
        </w:tabs>
        <w:jc w:val="both"/>
        <w:rPr>
          <w:sz w:val="24"/>
          <w:szCs w:val="24"/>
          <w:lang w:eastAsia="uk-UA"/>
        </w:rPr>
      </w:pPr>
      <w:r w:rsidRPr="00DB4D80">
        <w:rPr>
          <w:sz w:val="24"/>
          <w:szCs w:val="24"/>
          <w:lang w:eastAsia="uk-UA"/>
        </w:rPr>
        <w:t>4.Здійснює аналіз роботи закладів освіти щодо виконання умов ліцензування згідно з затвердженими статутами.</w:t>
      </w:r>
    </w:p>
    <w:p w:rsidR="00446CFC" w:rsidRPr="00DB4D80" w:rsidRDefault="00446CFC" w:rsidP="00446CFC">
      <w:pPr>
        <w:tabs>
          <w:tab w:val="left" w:pos="478"/>
        </w:tabs>
        <w:jc w:val="both"/>
        <w:rPr>
          <w:sz w:val="24"/>
          <w:szCs w:val="24"/>
          <w:lang w:eastAsia="uk-UA"/>
        </w:rPr>
      </w:pPr>
      <w:r w:rsidRPr="00DB4D80">
        <w:rPr>
          <w:sz w:val="24"/>
          <w:szCs w:val="24"/>
          <w:lang w:eastAsia="uk-UA"/>
        </w:rPr>
        <w:t>5. Координує виконання державних, регіональних програм щодо розвитку загальної середньої освіти з питань гуманітарної та соціальної політики.</w:t>
      </w:r>
    </w:p>
    <w:p w:rsidR="00446CFC" w:rsidRPr="00DB4D80" w:rsidRDefault="00446CFC" w:rsidP="00446CFC">
      <w:pPr>
        <w:tabs>
          <w:tab w:val="left" w:pos="334"/>
        </w:tabs>
        <w:jc w:val="both"/>
        <w:rPr>
          <w:sz w:val="24"/>
          <w:szCs w:val="24"/>
          <w:lang w:eastAsia="uk-UA"/>
        </w:rPr>
      </w:pPr>
      <w:r w:rsidRPr="00DB4D80">
        <w:rPr>
          <w:sz w:val="24"/>
          <w:szCs w:val="24"/>
          <w:lang w:eastAsia="uk-UA"/>
        </w:rPr>
        <w:t>6. Здійснює контроль за виконанням річних планів роботи закладів освіти.</w:t>
      </w:r>
    </w:p>
    <w:p w:rsidR="00446CFC" w:rsidRPr="00DB4D80" w:rsidRDefault="00446CFC" w:rsidP="00446CFC">
      <w:pPr>
        <w:jc w:val="both"/>
        <w:rPr>
          <w:sz w:val="24"/>
          <w:szCs w:val="24"/>
          <w:lang w:eastAsia="uk-UA"/>
        </w:rPr>
      </w:pPr>
      <w:r w:rsidRPr="00DB4D80">
        <w:rPr>
          <w:sz w:val="24"/>
          <w:szCs w:val="24"/>
          <w:lang w:eastAsia="uk-UA"/>
        </w:rPr>
        <w:t>7. Забезпечує контроль та виконання закладами освіти міста Закону України «</w:t>
      </w:r>
      <w:r w:rsidRPr="00DB4D80">
        <w:rPr>
          <w:bCs/>
          <w:sz w:val="24"/>
          <w:szCs w:val="24"/>
          <w:shd w:val="clear" w:color="auto" w:fill="FFFFFF"/>
        </w:rPr>
        <w:t>Про засади державної мовної політики»</w:t>
      </w:r>
      <w:r w:rsidRPr="00DB4D80">
        <w:rPr>
          <w:sz w:val="24"/>
          <w:szCs w:val="24"/>
          <w:lang w:eastAsia="uk-UA"/>
        </w:rPr>
        <w:t xml:space="preserve"> та інших галузевих нормативних документів з даного питання.</w:t>
      </w:r>
    </w:p>
    <w:p w:rsidR="00446CFC" w:rsidRPr="00DB4D80" w:rsidRDefault="00446CFC" w:rsidP="00446CFC">
      <w:pPr>
        <w:tabs>
          <w:tab w:val="left" w:pos="324"/>
        </w:tabs>
        <w:jc w:val="both"/>
        <w:rPr>
          <w:sz w:val="24"/>
          <w:szCs w:val="24"/>
          <w:lang w:eastAsia="uk-UA"/>
        </w:rPr>
      </w:pPr>
      <w:r w:rsidRPr="00DB4D80">
        <w:rPr>
          <w:sz w:val="24"/>
          <w:szCs w:val="24"/>
          <w:lang w:eastAsia="uk-UA"/>
        </w:rPr>
        <w:t>8. Узагальнює матеріали та готує Програму розвитку освіти в місті.</w:t>
      </w:r>
    </w:p>
    <w:p w:rsidR="00446CFC" w:rsidRPr="00DB4D80" w:rsidRDefault="00446CFC" w:rsidP="00446CFC">
      <w:pPr>
        <w:tabs>
          <w:tab w:val="left" w:pos="324"/>
        </w:tabs>
        <w:jc w:val="both"/>
        <w:rPr>
          <w:sz w:val="24"/>
          <w:szCs w:val="24"/>
          <w:lang w:eastAsia="uk-UA"/>
        </w:rPr>
      </w:pPr>
      <w:r w:rsidRPr="00DB4D80">
        <w:rPr>
          <w:sz w:val="24"/>
          <w:szCs w:val="24"/>
          <w:lang w:eastAsia="uk-UA"/>
        </w:rPr>
        <w:t>9. Здійснює планування роботи управління освіти.</w:t>
      </w:r>
    </w:p>
    <w:p w:rsidR="00446CFC" w:rsidRPr="00DB4D80" w:rsidRDefault="00446CFC" w:rsidP="00446CFC">
      <w:pPr>
        <w:tabs>
          <w:tab w:val="left" w:pos="550"/>
        </w:tabs>
        <w:jc w:val="both"/>
        <w:rPr>
          <w:sz w:val="24"/>
          <w:szCs w:val="24"/>
          <w:lang w:eastAsia="uk-UA"/>
        </w:rPr>
      </w:pPr>
      <w:r w:rsidRPr="00DB4D80">
        <w:rPr>
          <w:sz w:val="24"/>
          <w:szCs w:val="24"/>
          <w:lang w:eastAsia="uk-UA"/>
        </w:rPr>
        <w:t>10. Забезпечує підготовку питань для розгляду їх на засіданнях виконавчого комітету та сесій Ізюмського міськвиконкому.</w:t>
      </w:r>
    </w:p>
    <w:p w:rsidR="00446CFC" w:rsidRPr="00DB4D80" w:rsidRDefault="00446CFC" w:rsidP="00446CFC">
      <w:pPr>
        <w:tabs>
          <w:tab w:val="left" w:pos="478"/>
        </w:tabs>
        <w:jc w:val="both"/>
        <w:rPr>
          <w:sz w:val="24"/>
          <w:szCs w:val="24"/>
          <w:lang w:eastAsia="uk-UA"/>
        </w:rPr>
      </w:pPr>
      <w:r w:rsidRPr="00DB4D80">
        <w:rPr>
          <w:sz w:val="24"/>
          <w:szCs w:val="24"/>
          <w:lang w:eastAsia="uk-UA"/>
        </w:rPr>
        <w:t>11. Організовує роботу з підготовки питань до розгляду їх на колегії управління освіти та забезпечує виконання їх рішень.</w:t>
      </w:r>
    </w:p>
    <w:p w:rsidR="00446CFC" w:rsidRPr="00DB4D80" w:rsidRDefault="00446CFC" w:rsidP="00446CFC">
      <w:pPr>
        <w:tabs>
          <w:tab w:val="left" w:pos="588"/>
        </w:tabs>
        <w:jc w:val="both"/>
        <w:rPr>
          <w:sz w:val="24"/>
          <w:szCs w:val="24"/>
          <w:lang w:eastAsia="uk-UA"/>
        </w:rPr>
      </w:pPr>
      <w:r w:rsidRPr="00DB4D80">
        <w:rPr>
          <w:sz w:val="24"/>
          <w:szCs w:val="24"/>
          <w:lang w:eastAsia="uk-UA"/>
        </w:rPr>
        <w:t>12. Аналізує та здійснює контроль за виконанням контрольних документів працівниками управління освіти та керівниками закладів освіти міста.</w:t>
      </w:r>
    </w:p>
    <w:p w:rsidR="00446CFC" w:rsidRPr="00DB4D80" w:rsidRDefault="00446CFC" w:rsidP="00446CFC">
      <w:pPr>
        <w:tabs>
          <w:tab w:val="left" w:pos="439"/>
        </w:tabs>
        <w:jc w:val="both"/>
        <w:rPr>
          <w:sz w:val="24"/>
          <w:szCs w:val="24"/>
          <w:lang w:eastAsia="uk-UA"/>
        </w:rPr>
      </w:pPr>
      <w:r w:rsidRPr="00DB4D80">
        <w:rPr>
          <w:sz w:val="24"/>
          <w:szCs w:val="24"/>
          <w:lang w:eastAsia="uk-UA"/>
        </w:rPr>
        <w:t>13. Організовує роботу з резервом керівних кадрів закладів освіти міста.</w:t>
      </w:r>
    </w:p>
    <w:p w:rsidR="00446CFC" w:rsidRPr="00DB4D80" w:rsidRDefault="00446CFC" w:rsidP="00446CFC">
      <w:pPr>
        <w:tabs>
          <w:tab w:val="left" w:pos="602"/>
        </w:tabs>
        <w:jc w:val="both"/>
        <w:rPr>
          <w:sz w:val="24"/>
          <w:szCs w:val="24"/>
          <w:lang w:eastAsia="uk-UA"/>
        </w:rPr>
      </w:pPr>
      <w:r w:rsidRPr="00DB4D80">
        <w:rPr>
          <w:sz w:val="24"/>
          <w:szCs w:val="24"/>
          <w:lang w:eastAsia="uk-UA"/>
        </w:rPr>
        <w:t>14. Відповідає за роботу шкіл нового типу, профільних класів і класів з поглибленим вивченням окремих предметів.</w:t>
      </w:r>
    </w:p>
    <w:p w:rsidR="00446CFC" w:rsidRPr="00DB4D80" w:rsidRDefault="00446CFC" w:rsidP="00446CFC">
      <w:pPr>
        <w:tabs>
          <w:tab w:val="left" w:pos="434"/>
        </w:tabs>
        <w:jc w:val="both"/>
        <w:rPr>
          <w:sz w:val="24"/>
          <w:szCs w:val="24"/>
          <w:lang w:eastAsia="uk-UA"/>
        </w:rPr>
      </w:pPr>
      <w:r w:rsidRPr="00DB4D80">
        <w:rPr>
          <w:sz w:val="24"/>
          <w:szCs w:val="24"/>
          <w:lang w:eastAsia="uk-UA"/>
        </w:rPr>
        <w:t>15. Організовує і контролює роботу з обдарованою молоддю.</w:t>
      </w:r>
    </w:p>
    <w:p w:rsidR="00446CFC" w:rsidRPr="00DB4D80" w:rsidRDefault="00446CFC" w:rsidP="00446CFC">
      <w:pPr>
        <w:tabs>
          <w:tab w:val="left" w:pos="434"/>
        </w:tabs>
        <w:jc w:val="both"/>
        <w:rPr>
          <w:sz w:val="24"/>
          <w:szCs w:val="24"/>
          <w:lang w:eastAsia="uk-UA"/>
        </w:rPr>
      </w:pPr>
      <w:r w:rsidRPr="00DB4D80">
        <w:rPr>
          <w:sz w:val="24"/>
          <w:szCs w:val="24"/>
          <w:lang w:eastAsia="uk-UA"/>
        </w:rPr>
        <w:t>16. Здійснює контроль за реалізацією річного плану роботи управління освіти.</w:t>
      </w:r>
    </w:p>
    <w:p w:rsidR="00446CFC" w:rsidRPr="00DB4D80" w:rsidRDefault="00446CFC" w:rsidP="00446CFC">
      <w:pPr>
        <w:tabs>
          <w:tab w:val="left" w:pos="535"/>
        </w:tabs>
        <w:jc w:val="both"/>
        <w:rPr>
          <w:sz w:val="24"/>
          <w:szCs w:val="24"/>
          <w:lang w:eastAsia="uk-UA"/>
        </w:rPr>
      </w:pPr>
      <w:r w:rsidRPr="00DB4D80">
        <w:rPr>
          <w:sz w:val="24"/>
          <w:szCs w:val="24"/>
          <w:lang w:eastAsia="uk-UA"/>
        </w:rPr>
        <w:t>17. Представляє за дорученням начальника управління освіти інтереси міста в галузі освіти у стосунках з юридичними та фізичними особами.</w:t>
      </w:r>
    </w:p>
    <w:p w:rsidR="00446CFC" w:rsidRPr="00DB4D80" w:rsidRDefault="00446CFC" w:rsidP="00446CFC">
      <w:pPr>
        <w:jc w:val="both"/>
        <w:rPr>
          <w:sz w:val="24"/>
          <w:szCs w:val="24"/>
          <w:lang w:eastAsia="uk-UA"/>
        </w:rPr>
      </w:pPr>
      <w:r w:rsidRPr="00DB4D80">
        <w:rPr>
          <w:sz w:val="24"/>
          <w:szCs w:val="24"/>
          <w:lang w:eastAsia="uk-UA"/>
        </w:rPr>
        <w:t xml:space="preserve">18. Надає необхідну консультативну допомогу співробітникам у виконанні завдань, доручень. </w:t>
      </w:r>
    </w:p>
    <w:p w:rsidR="00446CFC" w:rsidRPr="00DB4D80" w:rsidRDefault="00446CFC" w:rsidP="00446CFC">
      <w:pPr>
        <w:jc w:val="both"/>
        <w:rPr>
          <w:sz w:val="24"/>
          <w:szCs w:val="24"/>
          <w:lang w:eastAsia="uk-UA"/>
        </w:rPr>
      </w:pPr>
      <w:r w:rsidRPr="00DB4D80">
        <w:rPr>
          <w:sz w:val="24"/>
          <w:szCs w:val="24"/>
          <w:lang w:eastAsia="uk-UA"/>
        </w:rPr>
        <w:t xml:space="preserve">19. Застосовує оперативний зв’язок з іншими регіонами України, місцевими радами та місцевими державними адміністраціями відповідних регіональних рівнів, науковими установами під час розв’язання питань. </w:t>
      </w:r>
    </w:p>
    <w:p w:rsidR="00446CFC" w:rsidRPr="00DB4D80" w:rsidRDefault="00446CFC" w:rsidP="00446CFC">
      <w:pPr>
        <w:jc w:val="both"/>
        <w:rPr>
          <w:sz w:val="24"/>
          <w:szCs w:val="24"/>
          <w:lang w:eastAsia="uk-UA"/>
        </w:rPr>
      </w:pPr>
      <w:r w:rsidRPr="00DB4D80">
        <w:rPr>
          <w:sz w:val="24"/>
          <w:szCs w:val="24"/>
          <w:lang w:eastAsia="uk-UA"/>
        </w:rPr>
        <w:t>20. У разі відсутності начальника управління освіти виконує його функціональні обов’язки.</w:t>
      </w:r>
    </w:p>
    <w:p w:rsidR="00446CFC" w:rsidRPr="00DB4D80" w:rsidRDefault="00446CFC" w:rsidP="00446CFC">
      <w:pPr>
        <w:jc w:val="both"/>
        <w:rPr>
          <w:sz w:val="24"/>
          <w:szCs w:val="24"/>
          <w:lang w:eastAsia="uk-UA"/>
        </w:rPr>
      </w:pPr>
    </w:p>
    <w:p w:rsidR="00446CFC" w:rsidRPr="00DB4D80" w:rsidRDefault="00446CFC" w:rsidP="00446CFC">
      <w:pPr>
        <w:jc w:val="both"/>
        <w:rPr>
          <w:sz w:val="24"/>
          <w:szCs w:val="24"/>
          <w:lang w:eastAsia="uk-UA"/>
        </w:rPr>
      </w:pPr>
    </w:p>
    <w:p w:rsidR="00446CFC" w:rsidRPr="00DB4D80" w:rsidRDefault="00446CFC" w:rsidP="00446CFC">
      <w:pPr>
        <w:jc w:val="both"/>
        <w:rPr>
          <w:sz w:val="24"/>
          <w:szCs w:val="24"/>
          <w:lang w:eastAsia="uk-UA"/>
        </w:rPr>
      </w:pPr>
    </w:p>
    <w:p w:rsidR="00446CFC" w:rsidRPr="00DB4D80" w:rsidRDefault="00446CFC" w:rsidP="00446CFC">
      <w:pPr>
        <w:jc w:val="both"/>
        <w:rPr>
          <w:sz w:val="24"/>
          <w:szCs w:val="24"/>
          <w:lang w:eastAsia="uk-UA"/>
        </w:rPr>
      </w:pPr>
    </w:p>
    <w:p w:rsidR="00022B92" w:rsidRPr="00DB4D80" w:rsidRDefault="00022B92" w:rsidP="00446CFC">
      <w:pPr>
        <w:jc w:val="both"/>
        <w:rPr>
          <w:sz w:val="24"/>
          <w:szCs w:val="24"/>
          <w:lang w:eastAsia="uk-UA"/>
        </w:rPr>
      </w:pPr>
    </w:p>
    <w:p w:rsidR="00446CFC" w:rsidRPr="00DB4D80" w:rsidRDefault="00446CFC" w:rsidP="00446CFC">
      <w:pPr>
        <w:jc w:val="center"/>
        <w:rPr>
          <w:b/>
          <w:bCs/>
          <w:iCs/>
          <w:lang w:eastAsia="uk-UA"/>
        </w:rPr>
      </w:pPr>
    </w:p>
    <w:p w:rsidR="00022B92" w:rsidRPr="00DB4D80" w:rsidRDefault="00022B92" w:rsidP="00446CFC">
      <w:pPr>
        <w:jc w:val="center"/>
        <w:rPr>
          <w:b/>
          <w:bCs/>
          <w:iCs/>
          <w:lang w:eastAsia="uk-UA"/>
        </w:rPr>
      </w:pPr>
    </w:p>
    <w:p w:rsidR="00022B92" w:rsidRPr="00DB4D80" w:rsidRDefault="00022B92" w:rsidP="00446CFC">
      <w:pPr>
        <w:jc w:val="center"/>
        <w:rPr>
          <w:b/>
          <w:bCs/>
          <w:iCs/>
          <w:lang w:eastAsia="uk-UA"/>
        </w:rPr>
      </w:pPr>
    </w:p>
    <w:p w:rsidR="00446CFC" w:rsidRPr="00DB4D80" w:rsidRDefault="00446CFC" w:rsidP="00260EF3">
      <w:pPr>
        <w:numPr>
          <w:ilvl w:val="0"/>
          <w:numId w:val="19"/>
        </w:numPr>
        <w:rPr>
          <w:b/>
          <w:bCs/>
          <w:iCs/>
          <w:sz w:val="24"/>
          <w:szCs w:val="24"/>
          <w:lang w:eastAsia="uk-UA"/>
        </w:rPr>
      </w:pPr>
      <w:r w:rsidRPr="00DB4D80">
        <w:rPr>
          <w:b/>
          <w:bCs/>
          <w:iCs/>
          <w:sz w:val="24"/>
          <w:szCs w:val="24"/>
          <w:lang w:eastAsia="uk-UA"/>
        </w:rPr>
        <w:lastRenderedPageBreak/>
        <w:t xml:space="preserve"> _______________________________________</w:t>
      </w:r>
      <w:r w:rsidR="003066E0">
        <w:rPr>
          <w:b/>
          <w:bCs/>
          <w:iCs/>
          <w:sz w:val="24"/>
          <w:szCs w:val="24"/>
          <w:lang w:eastAsia="uk-UA"/>
        </w:rPr>
        <w:t xml:space="preserve"> </w:t>
      </w:r>
      <w:r w:rsidRPr="00DB4D80">
        <w:rPr>
          <w:b/>
          <w:bCs/>
          <w:iCs/>
          <w:sz w:val="24"/>
          <w:szCs w:val="24"/>
          <w:lang w:eastAsia="uk-UA"/>
        </w:rPr>
        <w:t>заступник начальника управління освіти Ізюмської міської ради Харківської області</w:t>
      </w:r>
    </w:p>
    <w:p w:rsidR="00446CFC" w:rsidRPr="00DB4D80" w:rsidRDefault="00446CFC" w:rsidP="00446CFC">
      <w:pPr>
        <w:autoSpaceDE/>
        <w:autoSpaceDN/>
        <w:adjustRightInd/>
        <w:ind w:left="1855"/>
        <w:jc w:val="center"/>
        <w:rPr>
          <w:b/>
          <w:sz w:val="28"/>
          <w:szCs w:val="28"/>
          <w:lang w:eastAsia="x-none"/>
        </w:rPr>
      </w:pPr>
    </w:p>
    <w:p w:rsidR="00446CFC" w:rsidRPr="00DB4D80" w:rsidRDefault="00446CFC" w:rsidP="00446CFC">
      <w:pPr>
        <w:tabs>
          <w:tab w:val="left" w:pos="414"/>
        </w:tabs>
        <w:jc w:val="both"/>
        <w:rPr>
          <w:sz w:val="24"/>
          <w:szCs w:val="24"/>
          <w:lang w:eastAsia="uk-UA"/>
        </w:rPr>
      </w:pPr>
      <w:r w:rsidRPr="00DB4D80">
        <w:rPr>
          <w:sz w:val="24"/>
          <w:szCs w:val="24"/>
          <w:lang w:eastAsia="uk-UA"/>
        </w:rPr>
        <w:t xml:space="preserve">1. Забезпечує контроль за виконанням </w:t>
      </w:r>
      <w:r w:rsidRPr="00DB4D80">
        <w:rPr>
          <w:sz w:val="24"/>
          <w:szCs w:val="24"/>
        </w:rPr>
        <w:t>управлінням</w:t>
      </w:r>
      <w:r w:rsidRPr="00DB4D80">
        <w:rPr>
          <w:sz w:val="24"/>
          <w:szCs w:val="24"/>
          <w:lang w:eastAsia="uk-UA"/>
        </w:rPr>
        <w:t xml:space="preserve"> освіти та закладами освіти законодавчих, інформаційно-нормативних, інструктивних документів у галузі освіти.</w:t>
      </w:r>
    </w:p>
    <w:p w:rsidR="00446CFC" w:rsidRPr="00DB4D80" w:rsidRDefault="00446CFC" w:rsidP="00446CFC">
      <w:pPr>
        <w:tabs>
          <w:tab w:val="left" w:pos="414"/>
        </w:tabs>
        <w:jc w:val="both"/>
        <w:rPr>
          <w:sz w:val="24"/>
          <w:szCs w:val="24"/>
        </w:rPr>
      </w:pPr>
      <w:r w:rsidRPr="00DB4D80">
        <w:rPr>
          <w:sz w:val="24"/>
          <w:szCs w:val="24"/>
          <w:lang w:eastAsia="uk-UA"/>
        </w:rPr>
        <w:t>2. Має п</w:t>
      </w:r>
      <w:r w:rsidRPr="00DB4D80">
        <w:rPr>
          <w:sz w:val="24"/>
          <w:szCs w:val="24"/>
        </w:rPr>
        <w:t>раво підпису ряду документів.</w:t>
      </w:r>
    </w:p>
    <w:p w:rsidR="00446CFC" w:rsidRPr="00DB4D80" w:rsidRDefault="00446CFC" w:rsidP="00446CFC">
      <w:pPr>
        <w:tabs>
          <w:tab w:val="left" w:pos="426"/>
          <w:tab w:val="left" w:pos="567"/>
        </w:tabs>
        <w:jc w:val="both"/>
        <w:rPr>
          <w:sz w:val="24"/>
          <w:szCs w:val="24"/>
        </w:rPr>
      </w:pPr>
      <w:r w:rsidRPr="00DB4D80">
        <w:rPr>
          <w:sz w:val="24"/>
          <w:szCs w:val="24"/>
        </w:rPr>
        <w:t>3. Організовує роботу і ефективну взаємодію структурних підрозділів: централізованої бухгалтерії, групи з централізованого господарського обслуговування закладів та установ освіти управління освіти.</w:t>
      </w:r>
    </w:p>
    <w:p w:rsidR="00446CFC" w:rsidRPr="00DB4D80" w:rsidRDefault="00446CFC" w:rsidP="00446CFC">
      <w:pPr>
        <w:tabs>
          <w:tab w:val="left" w:pos="414"/>
        </w:tabs>
        <w:jc w:val="both"/>
        <w:rPr>
          <w:sz w:val="24"/>
          <w:szCs w:val="24"/>
        </w:rPr>
      </w:pPr>
      <w:r w:rsidRPr="00DB4D80">
        <w:rPr>
          <w:sz w:val="24"/>
          <w:szCs w:val="24"/>
        </w:rPr>
        <w:t>4. Розробляє і погоджує з начальником управління освіти річні плани роботи централізованої бухгалтерії, групи з централізованого господарського обслуговування закладів та установ освіти управління освіти.</w:t>
      </w:r>
    </w:p>
    <w:p w:rsidR="00446CFC" w:rsidRPr="00DB4D80" w:rsidRDefault="00446CFC" w:rsidP="00446CFC">
      <w:pPr>
        <w:tabs>
          <w:tab w:val="left" w:pos="414"/>
        </w:tabs>
        <w:jc w:val="both"/>
        <w:rPr>
          <w:sz w:val="24"/>
          <w:szCs w:val="24"/>
        </w:rPr>
      </w:pPr>
      <w:r w:rsidRPr="00DB4D80">
        <w:rPr>
          <w:sz w:val="24"/>
          <w:szCs w:val="24"/>
        </w:rPr>
        <w:t>5. Вирішує питання, що стосуються фінансово-економічної та господарської діяльності.</w:t>
      </w:r>
    </w:p>
    <w:p w:rsidR="00446CFC" w:rsidRPr="00DB4D80" w:rsidRDefault="00446CFC" w:rsidP="00446CFC">
      <w:pPr>
        <w:tabs>
          <w:tab w:val="left" w:pos="414"/>
        </w:tabs>
        <w:jc w:val="both"/>
        <w:rPr>
          <w:sz w:val="24"/>
          <w:szCs w:val="24"/>
        </w:rPr>
      </w:pPr>
      <w:r w:rsidRPr="00DB4D80">
        <w:rPr>
          <w:sz w:val="24"/>
          <w:szCs w:val="24"/>
        </w:rPr>
        <w:t xml:space="preserve">6. Координує ведення окремих напрямків діяльності іншими посадовими особами - керівниками структурних підрозділів. </w:t>
      </w:r>
    </w:p>
    <w:p w:rsidR="00446CFC" w:rsidRPr="00DB4D80" w:rsidRDefault="00446CFC" w:rsidP="00446CFC">
      <w:pPr>
        <w:tabs>
          <w:tab w:val="left" w:pos="414"/>
        </w:tabs>
        <w:jc w:val="both"/>
        <w:rPr>
          <w:sz w:val="24"/>
          <w:szCs w:val="24"/>
        </w:rPr>
      </w:pPr>
      <w:r w:rsidRPr="00DB4D80">
        <w:rPr>
          <w:sz w:val="24"/>
          <w:szCs w:val="24"/>
        </w:rPr>
        <w:t>7. Організовує поточну організаційно-виконавчу роботу відділу з питань фінансово-економічної та господарської діяльності управління освіти.</w:t>
      </w:r>
    </w:p>
    <w:p w:rsidR="00446CFC" w:rsidRPr="00DB4D80" w:rsidRDefault="00446CFC" w:rsidP="00446CFC">
      <w:pPr>
        <w:tabs>
          <w:tab w:val="left" w:pos="414"/>
        </w:tabs>
        <w:jc w:val="both"/>
        <w:rPr>
          <w:sz w:val="24"/>
          <w:szCs w:val="24"/>
        </w:rPr>
      </w:pPr>
      <w:r w:rsidRPr="00DB4D80">
        <w:rPr>
          <w:sz w:val="24"/>
          <w:szCs w:val="24"/>
        </w:rPr>
        <w:t>8. Забезпечує контроль за виконанням управлінням освіти всіх зобов'язань перед постачальниками, замовниками і кредиторами, а також господарських договорів.</w:t>
      </w:r>
    </w:p>
    <w:p w:rsidR="00446CFC" w:rsidRPr="00DB4D80" w:rsidRDefault="00446CFC" w:rsidP="00446CFC">
      <w:pPr>
        <w:tabs>
          <w:tab w:val="left" w:pos="414"/>
        </w:tabs>
        <w:jc w:val="both"/>
        <w:rPr>
          <w:sz w:val="24"/>
          <w:szCs w:val="24"/>
        </w:rPr>
      </w:pPr>
      <w:r w:rsidRPr="00DB4D80">
        <w:rPr>
          <w:sz w:val="24"/>
          <w:szCs w:val="24"/>
        </w:rPr>
        <w:t>9. Забезпечує суворе дотримання режиму економії матеріальних, трудових і фінансових ресурсів.</w:t>
      </w:r>
    </w:p>
    <w:p w:rsidR="00446CFC" w:rsidRPr="00DB4D80" w:rsidRDefault="00446CFC" w:rsidP="00446CFC">
      <w:pPr>
        <w:tabs>
          <w:tab w:val="left" w:pos="414"/>
        </w:tabs>
        <w:jc w:val="both"/>
        <w:rPr>
          <w:sz w:val="24"/>
          <w:szCs w:val="24"/>
        </w:rPr>
      </w:pPr>
      <w:r w:rsidRPr="00DB4D80">
        <w:rPr>
          <w:sz w:val="24"/>
          <w:szCs w:val="24"/>
        </w:rPr>
        <w:t>10. Проводить роботи з удосконалення планування економічних і фінансових показників діяльності управління освіти, по створенню й поліпшенню нормативів трудових витрат, витрачання товарно-матеріальних цінностей.</w:t>
      </w:r>
    </w:p>
    <w:p w:rsidR="00446CFC" w:rsidRPr="00DB4D80" w:rsidRDefault="00446CFC" w:rsidP="00446CFC">
      <w:pPr>
        <w:tabs>
          <w:tab w:val="left" w:pos="414"/>
        </w:tabs>
        <w:jc w:val="both"/>
        <w:rPr>
          <w:sz w:val="24"/>
          <w:szCs w:val="24"/>
        </w:rPr>
      </w:pPr>
      <w:r w:rsidRPr="00DB4D80">
        <w:rPr>
          <w:sz w:val="24"/>
          <w:szCs w:val="24"/>
        </w:rPr>
        <w:t>11. Здійснює контроль за порядком обліку надходження і витрачання коштів, використанням матеріальних цінностей.</w:t>
      </w:r>
    </w:p>
    <w:p w:rsidR="00446CFC" w:rsidRPr="00DB4D80" w:rsidRDefault="00446CFC" w:rsidP="00446CFC">
      <w:pPr>
        <w:tabs>
          <w:tab w:val="left" w:pos="414"/>
        </w:tabs>
        <w:jc w:val="both"/>
        <w:rPr>
          <w:sz w:val="24"/>
          <w:szCs w:val="24"/>
        </w:rPr>
      </w:pPr>
      <w:r w:rsidRPr="00DB4D80">
        <w:rPr>
          <w:sz w:val="24"/>
          <w:szCs w:val="24"/>
        </w:rPr>
        <w:t>12. Забезпечує контроль за дотримання фінансової дисципліни.</w:t>
      </w:r>
    </w:p>
    <w:p w:rsidR="00446CFC" w:rsidRPr="00DB4D80" w:rsidRDefault="00446CFC" w:rsidP="00446CFC">
      <w:pPr>
        <w:tabs>
          <w:tab w:val="left" w:pos="414"/>
        </w:tabs>
        <w:jc w:val="both"/>
        <w:rPr>
          <w:sz w:val="24"/>
          <w:szCs w:val="24"/>
        </w:rPr>
      </w:pPr>
      <w:r w:rsidRPr="00DB4D80">
        <w:rPr>
          <w:sz w:val="24"/>
          <w:szCs w:val="24"/>
        </w:rPr>
        <w:t>13. Контролює своєчасність подання фінансово-господарської звітності в установленому порядку.</w:t>
      </w:r>
    </w:p>
    <w:p w:rsidR="00446CFC" w:rsidRPr="00DB4D80" w:rsidRDefault="00446CFC" w:rsidP="00446CFC">
      <w:pPr>
        <w:tabs>
          <w:tab w:val="left" w:pos="478"/>
        </w:tabs>
        <w:jc w:val="both"/>
        <w:rPr>
          <w:sz w:val="24"/>
          <w:szCs w:val="24"/>
          <w:lang w:eastAsia="uk-UA"/>
        </w:rPr>
      </w:pPr>
      <w:r w:rsidRPr="00DB4D80">
        <w:rPr>
          <w:sz w:val="24"/>
          <w:szCs w:val="24"/>
          <w:lang w:eastAsia="uk-UA"/>
        </w:rPr>
        <w:t>14. Координує виконання державних, регіональних програм щодо розвитку матеріально-технічної бази навчальних закладів.</w:t>
      </w:r>
    </w:p>
    <w:p w:rsidR="00446CFC" w:rsidRPr="00DB4D80" w:rsidRDefault="00446CFC" w:rsidP="00446CFC">
      <w:pPr>
        <w:tabs>
          <w:tab w:val="left" w:pos="414"/>
        </w:tabs>
        <w:jc w:val="both"/>
        <w:rPr>
          <w:sz w:val="24"/>
          <w:szCs w:val="24"/>
        </w:rPr>
      </w:pPr>
      <w:r w:rsidRPr="00DB4D80">
        <w:rPr>
          <w:sz w:val="24"/>
          <w:szCs w:val="24"/>
          <w:lang w:eastAsia="uk-UA"/>
        </w:rPr>
        <w:t xml:space="preserve">15. Узагальнює матеріали та готує Програму розвитку освіти міста з питань </w:t>
      </w:r>
      <w:r w:rsidRPr="00DB4D80">
        <w:rPr>
          <w:sz w:val="24"/>
          <w:szCs w:val="24"/>
        </w:rPr>
        <w:t>фінансово-економічної та господарської діяльності.</w:t>
      </w:r>
    </w:p>
    <w:p w:rsidR="00446CFC" w:rsidRPr="00DB4D80" w:rsidRDefault="00446CFC" w:rsidP="00446CFC">
      <w:pPr>
        <w:tabs>
          <w:tab w:val="left" w:pos="324"/>
        </w:tabs>
        <w:jc w:val="both"/>
        <w:rPr>
          <w:sz w:val="24"/>
          <w:szCs w:val="24"/>
          <w:lang w:eastAsia="uk-UA"/>
        </w:rPr>
      </w:pPr>
      <w:r w:rsidRPr="00DB4D80">
        <w:rPr>
          <w:sz w:val="24"/>
          <w:szCs w:val="24"/>
          <w:lang w:eastAsia="uk-UA"/>
        </w:rPr>
        <w:t xml:space="preserve">16. Здійснює планування роботи </w:t>
      </w:r>
      <w:r w:rsidRPr="00DB4D80">
        <w:rPr>
          <w:sz w:val="24"/>
          <w:szCs w:val="24"/>
        </w:rPr>
        <w:t>управління</w:t>
      </w:r>
      <w:r w:rsidRPr="00DB4D80">
        <w:rPr>
          <w:sz w:val="24"/>
          <w:szCs w:val="24"/>
          <w:lang w:eastAsia="uk-UA"/>
        </w:rPr>
        <w:t xml:space="preserve"> освіти з адміністративно-господарської роботи.</w:t>
      </w:r>
    </w:p>
    <w:p w:rsidR="00446CFC" w:rsidRPr="00DB4D80" w:rsidRDefault="00446CFC" w:rsidP="00446CFC">
      <w:pPr>
        <w:tabs>
          <w:tab w:val="left" w:pos="434"/>
        </w:tabs>
        <w:jc w:val="both"/>
        <w:rPr>
          <w:sz w:val="24"/>
          <w:szCs w:val="24"/>
          <w:lang w:eastAsia="uk-UA"/>
        </w:rPr>
      </w:pPr>
      <w:r w:rsidRPr="00DB4D80">
        <w:rPr>
          <w:sz w:val="24"/>
          <w:szCs w:val="24"/>
          <w:lang w:eastAsia="uk-UA"/>
        </w:rPr>
        <w:t>17. Відповідає за упорядкування інформаційно-аналітичних потоків.</w:t>
      </w:r>
    </w:p>
    <w:p w:rsidR="00446CFC" w:rsidRPr="00DB4D80" w:rsidRDefault="00446CFC" w:rsidP="00446CFC">
      <w:pPr>
        <w:tabs>
          <w:tab w:val="left" w:pos="550"/>
        </w:tabs>
        <w:jc w:val="both"/>
        <w:rPr>
          <w:sz w:val="24"/>
          <w:szCs w:val="24"/>
          <w:lang w:eastAsia="uk-UA"/>
        </w:rPr>
      </w:pPr>
      <w:r w:rsidRPr="00DB4D80">
        <w:rPr>
          <w:sz w:val="24"/>
          <w:szCs w:val="24"/>
          <w:lang w:eastAsia="uk-UA"/>
        </w:rPr>
        <w:t xml:space="preserve">18. Забезпечує підготовку питань </w:t>
      </w:r>
      <w:r w:rsidRPr="00DB4D80">
        <w:rPr>
          <w:sz w:val="24"/>
          <w:szCs w:val="24"/>
        </w:rPr>
        <w:t>фінансово-економічної та господарської діяльності</w:t>
      </w:r>
      <w:r w:rsidRPr="00DB4D80">
        <w:rPr>
          <w:sz w:val="24"/>
          <w:szCs w:val="24"/>
          <w:lang w:eastAsia="uk-UA"/>
        </w:rPr>
        <w:t xml:space="preserve"> для розгляду їх на засіданнях виконавчого комітету Ізюмської міської ради, сесій Ізюмської міської ради, нарадах керівників навчальних закладів.</w:t>
      </w:r>
    </w:p>
    <w:p w:rsidR="00446CFC" w:rsidRPr="00DB4D80" w:rsidRDefault="00446CFC" w:rsidP="00446CFC">
      <w:pPr>
        <w:tabs>
          <w:tab w:val="left" w:pos="478"/>
        </w:tabs>
        <w:jc w:val="both"/>
        <w:rPr>
          <w:sz w:val="24"/>
          <w:szCs w:val="24"/>
          <w:lang w:eastAsia="uk-UA"/>
        </w:rPr>
      </w:pPr>
      <w:r w:rsidRPr="00DB4D80">
        <w:rPr>
          <w:sz w:val="24"/>
          <w:szCs w:val="24"/>
          <w:lang w:eastAsia="uk-UA"/>
        </w:rPr>
        <w:t xml:space="preserve">19. Організовує роботу з підготовки питань до розгляду їх на колегії </w:t>
      </w:r>
      <w:r w:rsidRPr="00DB4D80">
        <w:rPr>
          <w:sz w:val="24"/>
          <w:szCs w:val="24"/>
        </w:rPr>
        <w:t>управління</w:t>
      </w:r>
      <w:r w:rsidRPr="00DB4D80">
        <w:rPr>
          <w:sz w:val="24"/>
          <w:szCs w:val="24"/>
          <w:lang w:eastAsia="uk-UA"/>
        </w:rPr>
        <w:t xml:space="preserve"> освіти та забезпечує виконання їх рішень.</w:t>
      </w:r>
    </w:p>
    <w:p w:rsidR="00446CFC" w:rsidRPr="00DB4D80" w:rsidRDefault="00446CFC" w:rsidP="00446CFC">
      <w:pPr>
        <w:tabs>
          <w:tab w:val="left" w:pos="588"/>
        </w:tabs>
        <w:jc w:val="both"/>
        <w:rPr>
          <w:sz w:val="24"/>
          <w:szCs w:val="24"/>
          <w:lang w:eastAsia="uk-UA"/>
        </w:rPr>
      </w:pPr>
      <w:r w:rsidRPr="00DB4D80">
        <w:rPr>
          <w:sz w:val="24"/>
          <w:szCs w:val="24"/>
          <w:lang w:eastAsia="uk-UA"/>
        </w:rPr>
        <w:t xml:space="preserve">20. Аналізує та здійснює контроль за виконанням контрольних документів працівниками </w:t>
      </w:r>
      <w:r w:rsidRPr="00DB4D80">
        <w:rPr>
          <w:sz w:val="24"/>
          <w:szCs w:val="24"/>
        </w:rPr>
        <w:t>управління</w:t>
      </w:r>
      <w:r w:rsidRPr="00DB4D80">
        <w:rPr>
          <w:sz w:val="24"/>
          <w:szCs w:val="24"/>
          <w:lang w:eastAsia="uk-UA"/>
        </w:rPr>
        <w:t xml:space="preserve"> та керівниками навчальних закладів міста.</w:t>
      </w:r>
    </w:p>
    <w:p w:rsidR="00446CFC" w:rsidRPr="00DB4D80" w:rsidRDefault="00446CFC" w:rsidP="00446CFC">
      <w:pPr>
        <w:tabs>
          <w:tab w:val="left" w:pos="434"/>
        </w:tabs>
        <w:jc w:val="both"/>
        <w:rPr>
          <w:sz w:val="24"/>
          <w:szCs w:val="24"/>
          <w:lang w:eastAsia="uk-UA"/>
        </w:rPr>
      </w:pPr>
      <w:r w:rsidRPr="00DB4D80">
        <w:rPr>
          <w:sz w:val="24"/>
          <w:szCs w:val="24"/>
          <w:lang w:eastAsia="uk-UA"/>
        </w:rPr>
        <w:t xml:space="preserve">21. Здійснює контроль за реалізацією річного плану роботи </w:t>
      </w:r>
      <w:r w:rsidRPr="00DB4D80">
        <w:rPr>
          <w:sz w:val="24"/>
          <w:szCs w:val="24"/>
        </w:rPr>
        <w:t>управління</w:t>
      </w:r>
      <w:r w:rsidRPr="00DB4D80">
        <w:rPr>
          <w:sz w:val="24"/>
          <w:szCs w:val="24"/>
          <w:lang w:eastAsia="uk-UA"/>
        </w:rPr>
        <w:t xml:space="preserve"> освіти з фінансово-господарських питань.</w:t>
      </w:r>
    </w:p>
    <w:p w:rsidR="00446CFC" w:rsidRPr="00DB4D80" w:rsidRDefault="00446CFC" w:rsidP="00446CFC">
      <w:pPr>
        <w:tabs>
          <w:tab w:val="left" w:pos="434"/>
        </w:tabs>
        <w:jc w:val="both"/>
        <w:rPr>
          <w:sz w:val="24"/>
          <w:szCs w:val="24"/>
          <w:shd w:val="clear" w:color="auto" w:fill="FFFFFF"/>
        </w:rPr>
      </w:pPr>
      <w:r w:rsidRPr="00DB4D80">
        <w:rPr>
          <w:sz w:val="24"/>
          <w:szCs w:val="24"/>
          <w:lang w:eastAsia="uk-UA"/>
        </w:rPr>
        <w:t>2.22.</w:t>
      </w:r>
      <w:r w:rsidRPr="00DB4D80">
        <w:rPr>
          <w:bCs/>
          <w:iCs/>
          <w:sz w:val="24"/>
          <w:szCs w:val="24"/>
          <w:shd w:val="clear" w:color="auto" w:fill="FFFFFF"/>
        </w:rPr>
        <w:t xml:space="preserve"> Здійснює контроль за станом інформатизації та комп’ютеризації навчальних закладів, </w:t>
      </w:r>
      <w:r w:rsidRPr="00DB4D80">
        <w:rPr>
          <w:sz w:val="24"/>
          <w:szCs w:val="24"/>
          <w:shd w:val="clear" w:color="auto" w:fill="FFFFFF"/>
        </w:rPr>
        <w:t>ефективним використанням програмних засобів навчального призначення, роботою електронних бібліотек в навчальних закладах.</w:t>
      </w:r>
    </w:p>
    <w:p w:rsidR="00446CFC" w:rsidRPr="00DB4D80" w:rsidRDefault="00446CFC" w:rsidP="00446CFC">
      <w:pPr>
        <w:tabs>
          <w:tab w:val="left" w:pos="434"/>
        </w:tabs>
        <w:jc w:val="both"/>
        <w:rPr>
          <w:sz w:val="24"/>
          <w:szCs w:val="24"/>
          <w:lang w:eastAsia="uk-UA"/>
        </w:rPr>
      </w:pPr>
      <w:r w:rsidRPr="00DB4D80">
        <w:rPr>
          <w:sz w:val="24"/>
          <w:szCs w:val="24"/>
          <w:shd w:val="clear" w:color="auto" w:fill="FFFFFF"/>
        </w:rPr>
        <w:t xml:space="preserve">2.23. </w:t>
      </w:r>
      <w:r w:rsidRPr="00DB4D80">
        <w:rPr>
          <w:bCs/>
          <w:iCs/>
          <w:sz w:val="24"/>
          <w:szCs w:val="24"/>
          <w:shd w:val="clear" w:color="auto" w:fill="FFFFFF"/>
        </w:rPr>
        <w:t>Здійснює контроль за станом забезпечення загальноосвітніх навчальних закладів підручниками.</w:t>
      </w:r>
    </w:p>
    <w:p w:rsidR="00446CFC" w:rsidRPr="00DB4D80" w:rsidRDefault="00446CFC" w:rsidP="00446CFC">
      <w:pPr>
        <w:tabs>
          <w:tab w:val="left" w:pos="535"/>
        </w:tabs>
        <w:jc w:val="both"/>
        <w:rPr>
          <w:sz w:val="24"/>
          <w:szCs w:val="24"/>
          <w:lang w:eastAsia="uk-UA"/>
        </w:rPr>
      </w:pPr>
      <w:r w:rsidRPr="00DB4D80">
        <w:rPr>
          <w:sz w:val="24"/>
          <w:szCs w:val="24"/>
          <w:lang w:eastAsia="uk-UA"/>
        </w:rPr>
        <w:t>2.24. Представляє інтереси міста в галузі освіти у стосунках з юридичними та фізичними особами за дорученням начальника управління освіти.</w:t>
      </w:r>
    </w:p>
    <w:p w:rsidR="00446CFC" w:rsidRPr="00DB4D80" w:rsidRDefault="00446CFC" w:rsidP="00446CFC">
      <w:pPr>
        <w:tabs>
          <w:tab w:val="left" w:pos="516"/>
        </w:tabs>
        <w:jc w:val="both"/>
        <w:rPr>
          <w:sz w:val="24"/>
          <w:szCs w:val="24"/>
          <w:lang w:eastAsia="uk-UA"/>
        </w:rPr>
      </w:pPr>
      <w:r w:rsidRPr="00DB4D80">
        <w:rPr>
          <w:sz w:val="24"/>
          <w:szCs w:val="24"/>
          <w:lang w:eastAsia="uk-UA"/>
        </w:rPr>
        <w:t>2.25. Організовує роботу з питань цивільної оборони в управлінні та закладах освіти, здійснює контроль за її виконанням.</w:t>
      </w:r>
    </w:p>
    <w:p w:rsidR="00446CFC" w:rsidRPr="00DB4D80" w:rsidRDefault="00446CFC" w:rsidP="00446CFC">
      <w:pPr>
        <w:tabs>
          <w:tab w:val="left" w:pos="516"/>
        </w:tabs>
        <w:jc w:val="both"/>
        <w:rPr>
          <w:sz w:val="24"/>
          <w:szCs w:val="24"/>
          <w:lang w:eastAsia="uk-UA"/>
        </w:rPr>
      </w:pPr>
      <w:r w:rsidRPr="00DB4D80">
        <w:rPr>
          <w:sz w:val="24"/>
          <w:szCs w:val="24"/>
          <w:lang w:eastAsia="uk-UA"/>
        </w:rPr>
        <w:lastRenderedPageBreak/>
        <w:t>2.26. Виконує інші обов’язки та повноваження за дорученням начальника управління освіти.</w:t>
      </w:r>
    </w:p>
    <w:p w:rsidR="00446CFC" w:rsidRPr="00DB4D80" w:rsidRDefault="00446CFC" w:rsidP="00446CFC">
      <w:pPr>
        <w:jc w:val="both"/>
        <w:rPr>
          <w:sz w:val="24"/>
          <w:szCs w:val="24"/>
        </w:rPr>
      </w:pPr>
      <w:r w:rsidRPr="00DB4D80">
        <w:rPr>
          <w:sz w:val="24"/>
          <w:szCs w:val="24"/>
        </w:rPr>
        <w:t xml:space="preserve">2.27. Надає необхідну консультативну допомогу співробітникам у виконанні завдань, доручень. </w:t>
      </w:r>
    </w:p>
    <w:p w:rsidR="00446CFC" w:rsidRPr="00DB4D80" w:rsidRDefault="00446CFC" w:rsidP="00446CFC">
      <w:pPr>
        <w:jc w:val="both"/>
        <w:rPr>
          <w:sz w:val="24"/>
          <w:szCs w:val="24"/>
        </w:rPr>
      </w:pPr>
      <w:r w:rsidRPr="00DB4D80">
        <w:rPr>
          <w:sz w:val="24"/>
          <w:szCs w:val="24"/>
        </w:rPr>
        <w:t xml:space="preserve">2.28. Застосовує оперативний зв’язок з іншими регіонами України, місцевими радами та місцевими державними адміністраціями відповідних регіональних рівнів, науковими установами під час розв’язання питань. </w:t>
      </w:r>
    </w:p>
    <w:p w:rsidR="00446CFC" w:rsidRPr="00DB4D80" w:rsidRDefault="00446CFC" w:rsidP="00446CFC">
      <w:pPr>
        <w:jc w:val="both"/>
        <w:rPr>
          <w:sz w:val="24"/>
          <w:szCs w:val="24"/>
          <w:lang w:eastAsia="uk-UA"/>
        </w:rPr>
      </w:pPr>
      <w:r w:rsidRPr="00DB4D80">
        <w:rPr>
          <w:sz w:val="24"/>
          <w:szCs w:val="24"/>
          <w:lang w:eastAsia="uk-UA"/>
        </w:rPr>
        <w:t xml:space="preserve">2.29. У разі відсутності начальника </w:t>
      </w:r>
      <w:r w:rsidRPr="00DB4D80">
        <w:rPr>
          <w:sz w:val="24"/>
          <w:szCs w:val="24"/>
        </w:rPr>
        <w:t>управління</w:t>
      </w:r>
      <w:r w:rsidRPr="00DB4D80">
        <w:rPr>
          <w:sz w:val="24"/>
          <w:szCs w:val="24"/>
          <w:lang w:eastAsia="uk-UA"/>
        </w:rPr>
        <w:t xml:space="preserve"> освіти виконує його функціональні обов’язки.</w:t>
      </w:r>
    </w:p>
    <w:p w:rsidR="00446CFC" w:rsidRPr="00DB4D80" w:rsidRDefault="00446CFC" w:rsidP="00446CFC">
      <w:pPr>
        <w:autoSpaceDE/>
        <w:autoSpaceDN/>
        <w:adjustRightInd/>
        <w:ind w:left="1855"/>
        <w:jc w:val="center"/>
        <w:rPr>
          <w:b/>
          <w:sz w:val="28"/>
          <w:szCs w:val="28"/>
          <w:lang w:eastAsia="x-none"/>
        </w:rPr>
      </w:pPr>
    </w:p>
    <w:p w:rsidR="00446CFC" w:rsidRPr="00DB4D80" w:rsidRDefault="00446CFC" w:rsidP="00446CFC">
      <w:pPr>
        <w:autoSpaceDE/>
        <w:autoSpaceDN/>
        <w:adjustRightInd/>
        <w:ind w:left="1855"/>
        <w:jc w:val="center"/>
        <w:rPr>
          <w:b/>
          <w:sz w:val="28"/>
          <w:szCs w:val="28"/>
          <w:lang w:eastAsia="x-none"/>
        </w:rPr>
      </w:pPr>
    </w:p>
    <w:p w:rsidR="00446CFC" w:rsidRPr="00DB4D80" w:rsidRDefault="00446CFC" w:rsidP="00446CFC">
      <w:pPr>
        <w:autoSpaceDE/>
        <w:autoSpaceDN/>
        <w:adjustRightInd/>
        <w:ind w:left="1855"/>
        <w:jc w:val="center"/>
        <w:rPr>
          <w:b/>
          <w:sz w:val="28"/>
          <w:szCs w:val="28"/>
          <w:lang w:eastAsia="x-none"/>
        </w:rPr>
      </w:pPr>
    </w:p>
    <w:p w:rsidR="00446CFC" w:rsidRPr="00DB4D80" w:rsidRDefault="00446CFC" w:rsidP="00446CFC">
      <w:pPr>
        <w:autoSpaceDE/>
        <w:autoSpaceDN/>
        <w:adjustRightInd/>
        <w:ind w:left="1855"/>
        <w:jc w:val="center"/>
        <w:rPr>
          <w:b/>
          <w:sz w:val="28"/>
          <w:szCs w:val="28"/>
          <w:lang w:eastAsia="x-none"/>
        </w:rPr>
      </w:pPr>
    </w:p>
    <w:p w:rsidR="00446CFC" w:rsidRPr="00DB4D80" w:rsidRDefault="00446CFC" w:rsidP="00446CFC">
      <w:pPr>
        <w:autoSpaceDE/>
        <w:autoSpaceDN/>
        <w:adjustRightInd/>
        <w:ind w:left="1855"/>
        <w:jc w:val="center"/>
        <w:rPr>
          <w:b/>
          <w:sz w:val="28"/>
          <w:szCs w:val="28"/>
          <w:lang w:eastAsia="x-none"/>
        </w:rPr>
      </w:pPr>
    </w:p>
    <w:p w:rsidR="00446CFC" w:rsidRPr="00DB4D80" w:rsidRDefault="00446CFC" w:rsidP="00446CFC">
      <w:pPr>
        <w:autoSpaceDE/>
        <w:autoSpaceDN/>
        <w:adjustRightInd/>
        <w:ind w:left="1855"/>
        <w:jc w:val="center"/>
        <w:rPr>
          <w:b/>
          <w:sz w:val="28"/>
          <w:szCs w:val="28"/>
          <w:lang w:eastAsia="x-none"/>
        </w:rPr>
      </w:pPr>
    </w:p>
    <w:p w:rsidR="00446CFC" w:rsidRPr="00DB4D80" w:rsidRDefault="00446CFC" w:rsidP="00446CFC">
      <w:pPr>
        <w:autoSpaceDE/>
        <w:autoSpaceDN/>
        <w:adjustRightInd/>
        <w:ind w:left="1855"/>
        <w:jc w:val="center"/>
        <w:rPr>
          <w:b/>
          <w:sz w:val="28"/>
          <w:szCs w:val="28"/>
          <w:lang w:eastAsia="x-none"/>
        </w:rPr>
      </w:pPr>
    </w:p>
    <w:p w:rsidR="00446CFC" w:rsidRPr="00DB4D80" w:rsidRDefault="00446CFC" w:rsidP="00446CFC">
      <w:pPr>
        <w:autoSpaceDE/>
        <w:autoSpaceDN/>
        <w:adjustRightInd/>
        <w:ind w:left="1855"/>
        <w:jc w:val="center"/>
        <w:rPr>
          <w:b/>
          <w:sz w:val="28"/>
          <w:szCs w:val="28"/>
          <w:lang w:eastAsia="x-none"/>
        </w:rPr>
      </w:pPr>
    </w:p>
    <w:p w:rsidR="00446CFC" w:rsidRPr="00DB4D80" w:rsidRDefault="00446CFC" w:rsidP="00446CFC">
      <w:pPr>
        <w:autoSpaceDE/>
        <w:autoSpaceDN/>
        <w:adjustRightInd/>
        <w:ind w:left="1855"/>
        <w:jc w:val="center"/>
        <w:rPr>
          <w:b/>
          <w:sz w:val="28"/>
          <w:szCs w:val="28"/>
          <w:lang w:eastAsia="x-none"/>
        </w:rPr>
      </w:pPr>
    </w:p>
    <w:p w:rsidR="00446CFC" w:rsidRPr="00DB4D80" w:rsidRDefault="00446CFC" w:rsidP="00446CFC">
      <w:pPr>
        <w:autoSpaceDE/>
        <w:autoSpaceDN/>
        <w:adjustRightInd/>
        <w:ind w:left="1855"/>
        <w:jc w:val="center"/>
        <w:rPr>
          <w:b/>
          <w:sz w:val="28"/>
          <w:szCs w:val="28"/>
          <w:lang w:eastAsia="x-none"/>
        </w:rPr>
      </w:pPr>
    </w:p>
    <w:p w:rsidR="00446CFC" w:rsidRPr="00DB4D80" w:rsidRDefault="00446CFC" w:rsidP="00446CFC">
      <w:pPr>
        <w:autoSpaceDE/>
        <w:autoSpaceDN/>
        <w:adjustRightInd/>
        <w:ind w:left="1855"/>
        <w:jc w:val="center"/>
        <w:rPr>
          <w:b/>
          <w:sz w:val="28"/>
          <w:szCs w:val="28"/>
          <w:lang w:eastAsia="x-none"/>
        </w:rPr>
      </w:pPr>
    </w:p>
    <w:p w:rsidR="00446CFC" w:rsidRPr="00DB4D80" w:rsidRDefault="00446CFC" w:rsidP="00446CFC">
      <w:pPr>
        <w:autoSpaceDE/>
        <w:autoSpaceDN/>
        <w:adjustRightInd/>
        <w:ind w:left="1855"/>
        <w:jc w:val="center"/>
        <w:rPr>
          <w:b/>
          <w:sz w:val="28"/>
          <w:szCs w:val="28"/>
          <w:lang w:eastAsia="x-none"/>
        </w:rPr>
      </w:pPr>
    </w:p>
    <w:p w:rsidR="00446CFC" w:rsidRPr="00DB4D80" w:rsidRDefault="00446CFC" w:rsidP="00446CFC">
      <w:pPr>
        <w:autoSpaceDE/>
        <w:autoSpaceDN/>
        <w:adjustRightInd/>
        <w:ind w:left="1855"/>
        <w:jc w:val="center"/>
        <w:rPr>
          <w:b/>
          <w:sz w:val="28"/>
          <w:szCs w:val="28"/>
          <w:lang w:eastAsia="x-none"/>
        </w:rPr>
      </w:pPr>
    </w:p>
    <w:p w:rsidR="00446CFC" w:rsidRPr="00DB4D80" w:rsidRDefault="00446CFC" w:rsidP="00446CFC">
      <w:pPr>
        <w:autoSpaceDE/>
        <w:autoSpaceDN/>
        <w:adjustRightInd/>
        <w:ind w:left="1855"/>
        <w:jc w:val="center"/>
        <w:rPr>
          <w:b/>
          <w:sz w:val="28"/>
          <w:szCs w:val="28"/>
          <w:lang w:eastAsia="x-none"/>
        </w:rPr>
      </w:pPr>
    </w:p>
    <w:p w:rsidR="00446CFC" w:rsidRPr="00DB4D80" w:rsidRDefault="00446CFC" w:rsidP="00446CFC">
      <w:pPr>
        <w:autoSpaceDE/>
        <w:autoSpaceDN/>
        <w:adjustRightInd/>
        <w:ind w:left="1855"/>
        <w:jc w:val="center"/>
        <w:rPr>
          <w:b/>
          <w:sz w:val="28"/>
          <w:szCs w:val="28"/>
          <w:lang w:eastAsia="x-none"/>
        </w:rPr>
      </w:pPr>
    </w:p>
    <w:p w:rsidR="00446CFC" w:rsidRPr="00DB4D80" w:rsidRDefault="00446CFC" w:rsidP="00446CFC">
      <w:pPr>
        <w:autoSpaceDE/>
        <w:autoSpaceDN/>
        <w:adjustRightInd/>
        <w:ind w:left="1855"/>
        <w:jc w:val="center"/>
        <w:rPr>
          <w:b/>
          <w:sz w:val="28"/>
          <w:szCs w:val="28"/>
          <w:lang w:eastAsia="x-none"/>
        </w:rPr>
      </w:pPr>
    </w:p>
    <w:p w:rsidR="00446CFC" w:rsidRPr="00DB4D80" w:rsidRDefault="00446CFC" w:rsidP="00446CFC">
      <w:pPr>
        <w:autoSpaceDE/>
        <w:autoSpaceDN/>
        <w:adjustRightInd/>
        <w:ind w:left="1855"/>
        <w:jc w:val="center"/>
        <w:rPr>
          <w:b/>
          <w:sz w:val="28"/>
          <w:szCs w:val="28"/>
          <w:lang w:eastAsia="x-none"/>
        </w:rPr>
      </w:pPr>
    </w:p>
    <w:p w:rsidR="00446CFC" w:rsidRPr="00DB4D80" w:rsidRDefault="00446CFC" w:rsidP="00446CFC">
      <w:pPr>
        <w:autoSpaceDE/>
        <w:autoSpaceDN/>
        <w:adjustRightInd/>
        <w:ind w:left="1855"/>
        <w:jc w:val="center"/>
        <w:rPr>
          <w:b/>
          <w:sz w:val="28"/>
          <w:szCs w:val="28"/>
          <w:lang w:eastAsia="x-none"/>
        </w:rPr>
      </w:pPr>
    </w:p>
    <w:p w:rsidR="00446CFC" w:rsidRPr="00DB4D80" w:rsidRDefault="00446CFC" w:rsidP="00446CFC">
      <w:pPr>
        <w:autoSpaceDE/>
        <w:autoSpaceDN/>
        <w:adjustRightInd/>
        <w:ind w:left="1855"/>
        <w:jc w:val="center"/>
        <w:rPr>
          <w:b/>
          <w:sz w:val="28"/>
          <w:szCs w:val="28"/>
          <w:lang w:eastAsia="x-none"/>
        </w:rPr>
      </w:pPr>
    </w:p>
    <w:p w:rsidR="00446CFC" w:rsidRPr="00DB4D80" w:rsidRDefault="00446CFC" w:rsidP="00446CFC">
      <w:pPr>
        <w:autoSpaceDE/>
        <w:autoSpaceDN/>
        <w:adjustRightInd/>
        <w:ind w:left="1855"/>
        <w:jc w:val="center"/>
        <w:rPr>
          <w:b/>
          <w:sz w:val="28"/>
          <w:szCs w:val="28"/>
          <w:lang w:eastAsia="x-none"/>
        </w:rPr>
      </w:pPr>
    </w:p>
    <w:p w:rsidR="00446CFC" w:rsidRPr="00DB4D80" w:rsidRDefault="00446CFC" w:rsidP="00446CFC">
      <w:pPr>
        <w:autoSpaceDE/>
        <w:autoSpaceDN/>
        <w:adjustRightInd/>
        <w:ind w:left="1855"/>
        <w:jc w:val="center"/>
        <w:rPr>
          <w:b/>
          <w:sz w:val="28"/>
          <w:szCs w:val="28"/>
          <w:lang w:eastAsia="x-none"/>
        </w:rPr>
      </w:pPr>
    </w:p>
    <w:p w:rsidR="00446CFC" w:rsidRPr="00DB4D80" w:rsidRDefault="00446CFC" w:rsidP="00446CFC">
      <w:pPr>
        <w:autoSpaceDE/>
        <w:autoSpaceDN/>
        <w:adjustRightInd/>
        <w:ind w:left="1855"/>
        <w:jc w:val="center"/>
        <w:rPr>
          <w:b/>
          <w:sz w:val="28"/>
          <w:szCs w:val="28"/>
          <w:lang w:eastAsia="x-none"/>
        </w:rPr>
      </w:pPr>
    </w:p>
    <w:p w:rsidR="00446CFC" w:rsidRPr="00DB4D80" w:rsidRDefault="00446CFC" w:rsidP="00446CFC">
      <w:pPr>
        <w:autoSpaceDE/>
        <w:autoSpaceDN/>
        <w:adjustRightInd/>
        <w:ind w:left="1855"/>
        <w:jc w:val="center"/>
        <w:rPr>
          <w:b/>
          <w:sz w:val="28"/>
          <w:szCs w:val="28"/>
          <w:lang w:eastAsia="x-none"/>
        </w:rPr>
      </w:pPr>
    </w:p>
    <w:p w:rsidR="00446CFC" w:rsidRPr="00DB4D80" w:rsidRDefault="00446CFC" w:rsidP="00446CFC">
      <w:pPr>
        <w:autoSpaceDE/>
        <w:autoSpaceDN/>
        <w:adjustRightInd/>
        <w:ind w:left="1855"/>
        <w:jc w:val="center"/>
        <w:rPr>
          <w:b/>
          <w:sz w:val="28"/>
          <w:szCs w:val="28"/>
          <w:lang w:eastAsia="x-none"/>
        </w:rPr>
      </w:pPr>
    </w:p>
    <w:p w:rsidR="00446CFC" w:rsidRPr="00DB4D80" w:rsidRDefault="00446CFC" w:rsidP="00446CFC">
      <w:pPr>
        <w:autoSpaceDE/>
        <w:autoSpaceDN/>
        <w:adjustRightInd/>
        <w:ind w:left="1855"/>
        <w:jc w:val="center"/>
        <w:rPr>
          <w:b/>
          <w:sz w:val="28"/>
          <w:szCs w:val="28"/>
          <w:lang w:eastAsia="x-none"/>
        </w:rPr>
      </w:pPr>
    </w:p>
    <w:p w:rsidR="00446CFC" w:rsidRPr="00DB4D80" w:rsidRDefault="00446CFC" w:rsidP="00446CFC">
      <w:pPr>
        <w:autoSpaceDE/>
        <w:autoSpaceDN/>
        <w:adjustRightInd/>
        <w:ind w:left="1855"/>
        <w:jc w:val="center"/>
        <w:rPr>
          <w:b/>
          <w:sz w:val="28"/>
          <w:szCs w:val="28"/>
          <w:lang w:eastAsia="x-none"/>
        </w:rPr>
      </w:pPr>
      <w:r w:rsidRPr="00DB4D80">
        <w:rPr>
          <w:b/>
          <w:sz w:val="28"/>
          <w:szCs w:val="28"/>
          <w:lang w:eastAsia="x-none"/>
        </w:rPr>
        <w:lastRenderedPageBreak/>
        <w:t>Розділ 4. Циклограма щомісячної діяльності управління освіти</w:t>
      </w:r>
    </w:p>
    <w:p w:rsidR="00446CFC" w:rsidRPr="00DB4D80" w:rsidRDefault="00446CFC" w:rsidP="00446CFC">
      <w:pPr>
        <w:ind w:firstLine="709"/>
        <w:rPr>
          <w:b/>
          <w:sz w:val="24"/>
          <w:szCs w:val="24"/>
          <w:lang w:eastAsia="x-none"/>
        </w:rPr>
      </w:pPr>
    </w:p>
    <w:tbl>
      <w:tblPr>
        <w:tblW w:w="11030" w:type="dxa"/>
        <w:jc w:val="center"/>
        <w:tblInd w:w="-3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5822"/>
        <w:gridCol w:w="2400"/>
        <w:gridCol w:w="2133"/>
      </w:tblGrid>
      <w:tr w:rsidR="007E69DD" w:rsidRPr="00DB4D80" w:rsidTr="00673851">
        <w:trPr>
          <w:jc w:val="center"/>
        </w:trPr>
        <w:tc>
          <w:tcPr>
            <w:tcW w:w="675" w:type="dxa"/>
          </w:tcPr>
          <w:p w:rsidR="00446CFC" w:rsidRPr="00DB4D80" w:rsidRDefault="00446CFC" w:rsidP="00673851">
            <w:pPr>
              <w:jc w:val="center"/>
              <w:rPr>
                <w:b/>
                <w:sz w:val="24"/>
                <w:szCs w:val="24"/>
              </w:rPr>
            </w:pPr>
            <w:r w:rsidRPr="00DB4D80">
              <w:rPr>
                <w:b/>
                <w:sz w:val="24"/>
                <w:szCs w:val="24"/>
              </w:rPr>
              <w:t>№</w:t>
            </w:r>
          </w:p>
          <w:p w:rsidR="00446CFC" w:rsidRPr="00DB4D80" w:rsidRDefault="00446CFC" w:rsidP="00673851">
            <w:pPr>
              <w:jc w:val="center"/>
              <w:rPr>
                <w:b/>
                <w:sz w:val="24"/>
                <w:szCs w:val="24"/>
              </w:rPr>
            </w:pPr>
            <w:r w:rsidRPr="00DB4D80">
              <w:rPr>
                <w:b/>
                <w:sz w:val="24"/>
                <w:szCs w:val="24"/>
              </w:rPr>
              <w:t>п/</w:t>
            </w:r>
            <w:proofErr w:type="spellStart"/>
            <w:r w:rsidRPr="00DB4D80">
              <w:rPr>
                <w:b/>
                <w:sz w:val="24"/>
                <w:szCs w:val="24"/>
              </w:rPr>
              <w:t>п</w:t>
            </w:r>
            <w:proofErr w:type="spellEnd"/>
          </w:p>
        </w:tc>
        <w:tc>
          <w:tcPr>
            <w:tcW w:w="5822" w:type="dxa"/>
          </w:tcPr>
          <w:p w:rsidR="00446CFC" w:rsidRPr="00DB4D80" w:rsidRDefault="00446CFC" w:rsidP="00673851">
            <w:pPr>
              <w:jc w:val="center"/>
              <w:rPr>
                <w:b/>
                <w:sz w:val="24"/>
                <w:szCs w:val="24"/>
              </w:rPr>
            </w:pPr>
            <w:r w:rsidRPr="00DB4D80">
              <w:rPr>
                <w:b/>
                <w:sz w:val="24"/>
                <w:szCs w:val="24"/>
              </w:rPr>
              <w:t xml:space="preserve">Що проводиться </w:t>
            </w:r>
          </w:p>
        </w:tc>
        <w:tc>
          <w:tcPr>
            <w:tcW w:w="2400" w:type="dxa"/>
          </w:tcPr>
          <w:p w:rsidR="00446CFC" w:rsidRPr="00DB4D80" w:rsidRDefault="00446CFC" w:rsidP="00673851">
            <w:pPr>
              <w:jc w:val="center"/>
              <w:rPr>
                <w:b/>
                <w:sz w:val="24"/>
                <w:szCs w:val="24"/>
              </w:rPr>
            </w:pPr>
            <w:r w:rsidRPr="00DB4D80">
              <w:rPr>
                <w:b/>
                <w:sz w:val="24"/>
                <w:szCs w:val="24"/>
              </w:rPr>
              <w:t>Відповідальний</w:t>
            </w:r>
          </w:p>
        </w:tc>
        <w:tc>
          <w:tcPr>
            <w:tcW w:w="2133" w:type="dxa"/>
          </w:tcPr>
          <w:p w:rsidR="00446CFC" w:rsidRPr="00DB4D80" w:rsidRDefault="00446CFC" w:rsidP="00673851">
            <w:pPr>
              <w:jc w:val="center"/>
              <w:rPr>
                <w:b/>
                <w:sz w:val="24"/>
                <w:szCs w:val="24"/>
              </w:rPr>
            </w:pPr>
            <w:r w:rsidRPr="00DB4D80">
              <w:rPr>
                <w:b/>
                <w:sz w:val="24"/>
                <w:szCs w:val="24"/>
              </w:rPr>
              <w:t>Час проведення</w:t>
            </w:r>
          </w:p>
        </w:tc>
      </w:tr>
      <w:tr w:rsidR="007E69DD" w:rsidRPr="00DB4D80" w:rsidTr="00673851">
        <w:trPr>
          <w:jc w:val="center"/>
        </w:trPr>
        <w:tc>
          <w:tcPr>
            <w:tcW w:w="675" w:type="dxa"/>
          </w:tcPr>
          <w:p w:rsidR="00446CFC" w:rsidRPr="00DB4D80" w:rsidRDefault="00446CFC" w:rsidP="00673851">
            <w:pPr>
              <w:rPr>
                <w:sz w:val="24"/>
                <w:szCs w:val="24"/>
              </w:rPr>
            </w:pPr>
            <w:r w:rsidRPr="00DB4D80">
              <w:rPr>
                <w:sz w:val="24"/>
                <w:szCs w:val="24"/>
              </w:rPr>
              <w:t>1.</w:t>
            </w:r>
          </w:p>
        </w:tc>
        <w:tc>
          <w:tcPr>
            <w:tcW w:w="5822" w:type="dxa"/>
          </w:tcPr>
          <w:p w:rsidR="00446CFC" w:rsidRPr="00DB4D80" w:rsidRDefault="00446CFC" w:rsidP="00673851">
            <w:pPr>
              <w:rPr>
                <w:sz w:val="24"/>
                <w:szCs w:val="24"/>
              </w:rPr>
            </w:pPr>
            <w:r w:rsidRPr="00DB4D80">
              <w:rPr>
                <w:sz w:val="24"/>
                <w:szCs w:val="24"/>
              </w:rPr>
              <w:t>Оперативні наради</w:t>
            </w:r>
          </w:p>
        </w:tc>
        <w:tc>
          <w:tcPr>
            <w:tcW w:w="2400" w:type="dxa"/>
          </w:tcPr>
          <w:p w:rsidR="00446CFC" w:rsidRPr="00DB4D80" w:rsidRDefault="00446CFC" w:rsidP="00673851">
            <w:pPr>
              <w:rPr>
                <w:sz w:val="24"/>
                <w:szCs w:val="24"/>
              </w:rPr>
            </w:pPr>
            <w:r w:rsidRPr="00DB4D80">
              <w:rPr>
                <w:sz w:val="24"/>
                <w:szCs w:val="24"/>
              </w:rPr>
              <w:t>Безкоровайний О.В.</w:t>
            </w:r>
          </w:p>
        </w:tc>
        <w:tc>
          <w:tcPr>
            <w:tcW w:w="2133" w:type="dxa"/>
          </w:tcPr>
          <w:p w:rsidR="00446CFC" w:rsidRPr="00DB4D80" w:rsidRDefault="00446CFC" w:rsidP="00673851">
            <w:pPr>
              <w:rPr>
                <w:sz w:val="24"/>
                <w:szCs w:val="24"/>
              </w:rPr>
            </w:pPr>
            <w:r w:rsidRPr="00DB4D80">
              <w:rPr>
                <w:sz w:val="24"/>
                <w:szCs w:val="24"/>
              </w:rPr>
              <w:t>Щопонеділка</w:t>
            </w:r>
          </w:p>
        </w:tc>
      </w:tr>
      <w:tr w:rsidR="007E69DD" w:rsidRPr="00DB4D80" w:rsidTr="00673851">
        <w:trPr>
          <w:jc w:val="center"/>
        </w:trPr>
        <w:tc>
          <w:tcPr>
            <w:tcW w:w="675" w:type="dxa"/>
          </w:tcPr>
          <w:p w:rsidR="00446CFC" w:rsidRPr="00DB4D80" w:rsidRDefault="00446CFC" w:rsidP="00673851">
            <w:pPr>
              <w:rPr>
                <w:sz w:val="24"/>
                <w:szCs w:val="24"/>
              </w:rPr>
            </w:pPr>
            <w:r w:rsidRPr="00DB4D80">
              <w:rPr>
                <w:sz w:val="24"/>
                <w:szCs w:val="24"/>
              </w:rPr>
              <w:t>2.</w:t>
            </w:r>
          </w:p>
        </w:tc>
        <w:tc>
          <w:tcPr>
            <w:tcW w:w="5822" w:type="dxa"/>
          </w:tcPr>
          <w:p w:rsidR="00446CFC" w:rsidRPr="00DB4D80" w:rsidRDefault="00446CFC" w:rsidP="00673851">
            <w:pPr>
              <w:rPr>
                <w:sz w:val="24"/>
                <w:szCs w:val="24"/>
              </w:rPr>
            </w:pPr>
            <w:r w:rsidRPr="00DB4D80">
              <w:rPr>
                <w:sz w:val="24"/>
                <w:szCs w:val="24"/>
              </w:rPr>
              <w:t xml:space="preserve">Виїзди до закладів дошкільної, загальної середньої та позашкільної освіти. </w:t>
            </w:r>
          </w:p>
        </w:tc>
        <w:tc>
          <w:tcPr>
            <w:tcW w:w="2400" w:type="dxa"/>
          </w:tcPr>
          <w:p w:rsidR="00446CFC" w:rsidRPr="00DB4D80" w:rsidRDefault="00446CFC" w:rsidP="00673851">
            <w:pPr>
              <w:rPr>
                <w:sz w:val="24"/>
                <w:szCs w:val="24"/>
              </w:rPr>
            </w:pPr>
            <w:r w:rsidRPr="00DB4D80">
              <w:rPr>
                <w:sz w:val="24"/>
                <w:szCs w:val="24"/>
              </w:rPr>
              <w:t>Працівники управління</w:t>
            </w:r>
          </w:p>
        </w:tc>
        <w:tc>
          <w:tcPr>
            <w:tcW w:w="2133" w:type="dxa"/>
          </w:tcPr>
          <w:p w:rsidR="00446CFC" w:rsidRPr="00DB4D80" w:rsidRDefault="00446CFC" w:rsidP="00673851">
            <w:pPr>
              <w:rPr>
                <w:sz w:val="24"/>
                <w:szCs w:val="24"/>
              </w:rPr>
            </w:pPr>
            <w:r w:rsidRPr="00DB4D80">
              <w:rPr>
                <w:sz w:val="24"/>
                <w:szCs w:val="24"/>
              </w:rPr>
              <w:t>За планом</w:t>
            </w:r>
          </w:p>
        </w:tc>
      </w:tr>
      <w:tr w:rsidR="007E69DD" w:rsidRPr="00DB4D80" w:rsidTr="00673851">
        <w:trPr>
          <w:jc w:val="center"/>
        </w:trPr>
        <w:tc>
          <w:tcPr>
            <w:tcW w:w="675" w:type="dxa"/>
          </w:tcPr>
          <w:p w:rsidR="00446CFC" w:rsidRPr="00DB4D80" w:rsidRDefault="00446CFC" w:rsidP="00673851">
            <w:pPr>
              <w:rPr>
                <w:sz w:val="24"/>
                <w:szCs w:val="24"/>
              </w:rPr>
            </w:pPr>
            <w:r w:rsidRPr="00DB4D80">
              <w:rPr>
                <w:sz w:val="24"/>
                <w:szCs w:val="24"/>
              </w:rPr>
              <w:t>3.</w:t>
            </w:r>
          </w:p>
        </w:tc>
        <w:tc>
          <w:tcPr>
            <w:tcW w:w="5822" w:type="dxa"/>
          </w:tcPr>
          <w:p w:rsidR="00446CFC" w:rsidRPr="00DB4D80" w:rsidRDefault="00446CFC" w:rsidP="00673851">
            <w:pPr>
              <w:rPr>
                <w:sz w:val="24"/>
                <w:szCs w:val="24"/>
              </w:rPr>
            </w:pPr>
            <w:r w:rsidRPr="00DB4D80">
              <w:rPr>
                <w:sz w:val="24"/>
                <w:szCs w:val="24"/>
              </w:rPr>
              <w:t>Засідання колегії управління освіти</w:t>
            </w:r>
          </w:p>
        </w:tc>
        <w:tc>
          <w:tcPr>
            <w:tcW w:w="2400" w:type="dxa"/>
          </w:tcPr>
          <w:p w:rsidR="00446CFC" w:rsidRPr="00DB4D80" w:rsidRDefault="00446CFC" w:rsidP="00673851">
            <w:r w:rsidRPr="00DB4D80">
              <w:rPr>
                <w:sz w:val="24"/>
                <w:szCs w:val="24"/>
              </w:rPr>
              <w:t>Безкоровайний О.В.</w:t>
            </w:r>
          </w:p>
        </w:tc>
        <w:tc>
          <w:tcPr>
            <w:tcW w:w="2133" w:type="dxa"/>
          </w:tcPr>
          <w:p w:rsidR="00446CFC" w:rsidRPr="00DB4D80" w:rsidRDefault="00446CFC" w:rsidP="00673851">
            <w:pPr>
              <w:rPr>
                <w:sz w:val="24"/>
                <w:szCs w:val="24"/>
              </w:rPr>
            </w:pPr>
            <w:r w:rsidRPr="00DB4D80">
              <w:rPr>
                <w:sz w:val="24"/>
                <w:szCs w:val="24"/>
              </w:rPr>
              <w:t>4 рази на рік</w:t>
            </w:r>
          </w:p>
        </w:tc>
      </w:tr>
      <w:tr w:rsidR="007E69DD" w:rsidRPr="00DB4D80" w:rsidTr="00673851">
        <w:trPr>
          <w:jc w:val="center"/>
        </w:trPr>
        <w:tc>
          <w:tcPr>
            <w:tcW w:w="675" w:type="dxa"/>
          </w:tcPr>
          <w:p w:rsidR="00446CFC" w:rsidRPr="00DB4D80" w:rsidRDefault="00446CFC" w:rsidP="00673851">
            <w:pPr>
              <w:rPr>
                <w:sz w:val="24"/>
                <w:szCs w:val="24"/>
              </w:rPr>
            </w:pPr>
            <w:r w:rsidRPr="00DB4D80">
              <w:rPr>
                <w:sz w:val="24"/>
                <w:szCs w:val="24"/>
              </w:rPr>
              <w:t>4.</w:t>
            </w:r>
          </w:p>
        </w:tc>
        <w:tc>
          <w:tcPr>
            <w:tcW w:w="5822" w:type="dxa"/>
          </w:tcPr>
          <w:p w:rsidR="00446CFC" w:rsidRPr="00DB4D80" w:rsidRDefault="00446CFC" w:rsidP="00673851">
            <w:pPr>
              <w:rPr>
                <w:sz w:val="24"/>
                <w:szCs w:val="24"/>
              </w:rPr>
            </w:pPr>
            <w:r w:rsidRPr="00DB4D80">
              <w:rPr>
                <w:sz w:val="24"/>
                <w:szCs w:val="24"/>
              </w:rPr>
              <w:t xml:space="preserve">Семінари, наради керівників ЗЗСО, ЗПО, ІРЦ </w:t>
            </w:r>
          </w:p>
        </w:tc>
        <w:tc>
          <w:tcPr>
            <w:tcW w:w="2400" w:type="dxa"/>
            <w:tcBorders>
              <w:bottom w:val="single" w:sz="4" w:space="0" w:color="auto"/>
            </w:tcBorders>
          </w:tcPr>
          <w:p w:rsidR="00446CFC" w:rsidRPr="00DB4D80" w:rsidRDefault="00446CFC" w:rsidP="00673851">
            <w:pPr>
              <w:rPr>
                <w:sz w:val="24"/>
                <w:szCs w:val="24"/>
              </w:rPr>
            </w:pPr>
            <w:r w:rsidRPr="00DB4D80">
              <w:rPr>
                <w:sz w:val="24"/>
                <w:szCs w:val="24"/>
              </w:rPr>
              <w:t>Безкоровайний О.В.,</w:t>
            </w:r>
          </w:p>
          <w:p w:rsidR="00446CFC" w:rsidRPr="00DB4D80" w:rsidRDefault="00446CFC" w:rsidP="00673851"/>
        </w:tc>
        <w:tc>
          <w:tcPr>
            <w:tcW w:w="2133" w:type="dxa"/>
          </w:tcPr>
          <w:p w:rsidR="00446CFC" w:rsidRPr="00DB4D80" w:rsidRDefault="00446CFC" w:rsidP="00673851">
            <w:pPr>
              <w:rPr>
                <w:sz w:val="24"/>
                <w:szCs w:val="24"/>
              </w:rPr>
            </w:pPr>
            <w:r w:rsidRPr="00DB4D80">
              <w:rPr>
                <w:sz w:val="24"/>
                <w:szCs w:val="24"/>
              </w:rPr>
              <w:t xml:space="preserve">Третій четвер місяця </w:t>
            </w:r>
          </w:p>
        </w:tc>
      </w:tr>
      <w:tr w:rsidR="007E69DD" w:rsidRPr="00DB4D80" w:rsidTr="00022B92">
        <w:trPr>
          <w:trHeight w:val="681"/>
          <w:jc w:val="center"/>
        </w:trPr>
        <w:tc>
          <w:tcPr>
            <w:tcW w:w="675" w:type="dxa"/>
          </w:tcPr>
          <w:p w:rsidR="00446CFC" w:rsidRPr="00DB4D80" w:rsidRDefault="00446CFC" w:rsidP="00673851">
            <w:pPr>
              <w:rPr>
                <w:sz w:val="24"/>
                <w:szCs w:val="24"/>
              </w:rPr>
            </w:pPr>
            <w:r w:rsidRPr="00DB4D80">
              <w:rPr>
                <w:sz w:val="24"/>
                <w:szCs w:val="24"/>
              </w:rPr>
              <w:t>5.</w:t>
            </w:r>
          </w:p>
        </w:tc>
        <w:tc>
          <w:tcPr>
            <w:tcW w:w="5822" w:type="dxa"/>
          </w:tcPr>
          <w:p w:rsidR="00446CFC" w:rsidRPr="00DB4D80" w:rsidRDefault="00446CFC" w:rsidP="00673851">
            <w:pPr>
              <w:rPr>
                <w:sz w:val="24"/>
                <w:szCs w:val="24"/>
              </w:rPr>
            </w:pPr>
            <w:r w:rsidRPr="00DB4D80">
              <w:rPr>
                <w:sz w:val="24"/>
                <w:szCs w:val="24"/>
              </w:rPr>
              <w:t>Наради завідувачів ЗДО</w:t>
            </w:r>
          </w:p>
        </w:tc>
        <w:tc>
          <w:tcPr>
            <w:tcW w:w="2400" w:type="dxa"/>
            <w:tcBorders>
              <w:bottom w:val="single" w:sz="4" w:space="0" w:color="auto"/>
            </w:tcBorders>
          </w:tcPr>
          <w:p w:rsidR="00446CFC" w:rsidRPr="00DB4D80" w:rsidRDefault="00446CFC" w:rsidP="00673851">
            <w:pPr>
              <w:rPr>
                <w:sz w:val="24"/>
                <w:szCs w:val="24"/>
              </w:rPr>
            </w:pPr>
            <w:r w:rsidRPr="00DB4D80">
              <w:rPr>
                <w:sz w:val="24"/>
                <w:szCs w:val="24"/>
              </w:rPr>
              <w:t>Васько Н.О.</w:t>
            </w:r>
          </w:p>
        </w:tc>
        <w:tc>
          <w:tcPr>
            <w:tcW w:w="2133" w:type="dxa"/>
          </w:tcPr>
          <w:p w:rsidR="00446CFC" w:rsidRPr="00DB4D80" w:rsidRDefault="00446CFC" w:rsidP="00673851">
            <w:pPr>
              <w:rPr>
                <w:sz w:val="24"/>
                <w:szCs w:val="24"/>
              </w:rPr>
            </w:pPr>
            <w:r w:rsidRPr="00DB4D80">
              <w:rPr>
                <w:sz w:val="24"/>
                <w:szCs w:val="24"/>
              </w:rPr>
              <w:t>Четвертий четвер місяця</w:t>
            </w:r>
          </w:p>
        </w:tc>
      </w:tr>
      <w:tr w:rsidR="007E69DD" w:rsidRPr="00DB4D80" w:rsidTr="00673851">
        <w:trPr>
          <w:jc w:val="center"/>
        </w:trPr>
        <w:tc>
          <w:tcPr>
            <w:tcW w:w="675" w:type="dxa"/>
          </w:tcPr>
          <w:p w:rsidR="00446CFC" w:rsidRPr="00DB4D80" w:rsidRDefault="00446CFC" w:rsidP="00673851">
            <w:pPr>
              <w:rPr>
                <w:sz w:val="24"/>
                <w:szCs w:val="24"/>
              </w:rPr>
            </w:pPr>
            <w:r w:rsidRPr="00DB4D80">
              <w:rPr>
                <w:sz w:val="24"/>
                <w:szCs w:val="24"/>
              </w:rPr>
              <w:t>6.</w:t>
            </w:r>
          </w:p>
        </w:tc>
        <w:tc>
          <w:tcPr>
            <w:tcW w:w="5822" w:type="dxa"/>
          </w:tcPr>
          <w:p w:rsidR="00446CFC" w:rsidRPr="00DB4D80" w:rsidRDefault="00446CFC" w:rsidP="00673851">
            <w:pPr>
              <w:rPr>
                <w:sz w:val="24"/>
                <w:szCs w:val="24"/>
              </w:rPr>
            </w:pPr>
            <w:r w:rsidRPr="00DB4D80">
              <w:rPr>
                <w:sz w:val="24"/>
                <w:szCs w:val="24"/>
              </w:rPr>
              <w:t>Наради заступників директорів ЗЗСО з навчальної роботи</w:t>
            </w:r>
          </w:p>
        </w:tc>
        <w:tc>
          <w:tcPr>
            <w:tcW w:w="2400" w:type="dxa"/>
            <w:tcBorders>
              <w:top w:val="single" w:sz="4" w:space="0" w:color="auto"/>
            </w:tcBorders>
          </w:tcPr>
          <w:p w:rsidR="00446CFC" w:rsidRPr="00DB4D80" w:rsidRDefault="00446CFC" w:rsidP="00673851">
            <w:pPr>
              <w:rPr>
                <w:sz w:val="24"/>
                <w:szCs w:val="24"/>
              </w:rPr>
            </w:pPr>
            <w:r w:rsidRPr="00DB4D80">
              <w:rPr>
                <w:sz w:val="24"/>
                <w:szCs w:val="24"/>
              </w:rPr>
              <w:t>Золотарьова Н.М.</w:t>
            </w:r>
          </w:p>
        </w:tc>
        <w:tc>
          <w:tcPr>
            <w:tcW w:w="2133" w:type="dxa"/>
          </w:tcPr>
          <w:p w:rsidR="00446CFC" w:rsidRPr="00DB4D80" w:rsidRDefault="00446CFC" w:rsidP="00673851">
            <w:pPr>
              <w:rPr>
                <w:sz w:val="24"/>
                <w:szCs w:val="24"/>
              </w:rPr>
            </w:pPr>
            <w:r w:rsidRPr="00DB4D80">
              <w:rPr>
                <w:sz w:val="24"/>
                <w:szCs w:val="24"/>
              </w:rPr>
              <w:t>Друга п’ятниця місяця</w:t>
            </w:r>
          </w:p>
        </w:tc>
      </w:tr>
      <w:tr w:rsidR="007E69DD" w:rsidRPr="00DB4D80" w:rsidTr="00673851">
        <w:trPr>
          <w:jc w:val="center"/>
        </w:trPr>
        <w:tc>
          <w:tcPr>
            <w:tcW w:w="675" w:type="dxa"/>
          </w:tcPr>
          <w:p w:rsidR="00446CFC" w:rsidRPr="00DB4D80" w:rsidRDefault="00446CFC" w:rsidP="00673851">
            <w:pPr>
              <w:rPr>
                <w:sz w:val="24"/>
                <w:szCs w:val="24"/>
              </w:rPr>
            </w:pPr>
            <w:r w:rsidRPr="00DB4D80">
              <w:rPr>
                <w:sz w:val="24"/>
                <w:szCs w:val="24"/>
              </w:rPr>
              <w:t>7.</w:t>
            </w:r>
          </w:p>
        </w:tc>
        <w:tc>
          <w:tcPr>
            <w:tcW w:w="5822" w:type="dxa"/>
          </w:tcPr>
          <w:p w:rsidR="00446CFC" w:rsidRPr="00DB4D80" w:rsidRDefault="00446CFC" w:rsidP="00673851">
            <w:pPr>
              <w:rPr>
                <w:sz w:val="24"/>
                <w:szCs w:val="24"/>
              </w:rPr>
            </w:pPr>
            <w:r w:rsidRPr="00DB4D80">
              <w:rPr>
                <w:sz w:val="24"/>
                <w:szCs w:val="24"/>
              </w:rPr>
              <w:t>Семінари заступників директорів ЗЗСО з навчальної та виховної роботи</w:t>
            </w:r>
          </w:p>
        </w:tc>
        <w:tc>
          <w:tcPr>
            <w:tcW w:w="2400" w:type="dxa"/>
          </w:tcPr>
          <w:p w:rsidR="00446CFC" w:rsidRPr="00DB4D80" w:rsidRDefault="00446CFC" w:rsidP="00673851">
            <w:pPr>
              <w:rPr>
                <w:sz w:val="24"/>
                <w:szCs w:val="24"/>
              </w:rPr>
            </w:pPr>
            <w:r w:rsidRPr="00DB4D80">
              <w:rPr>
                <w:sz w:val="24"/>
                <w:szCs w:val="24"/>
              </w:rPr>
              <w:t>Золотарьова Н.М.</w:t>
            </w:r>
          </w:p>
        </w:tc>
        <w:tc>
          <w:tcPr>
            <w:tcW w:w="2133" w:type="dxa"/>
          </w:tcPr>
          <w:p w:rsidR="00446CFC" w:rsidRPr="00DB4D80" w:rsidRDefault="00446CFC" w:rsidP="00673851">
            <w:pPr>
              <w:rPr>
                <w:sz w:val="24"/>
                <w:szCs w:val="24"/>
              </w:rPr>
            </w:pPr>
            <w:r w:rsidRPr="00DB4D80">
              <w:rPr>
                <w:sz w:val="24"/>
                <w:szCs w:val="24"/>
              </w:rPr>
              <w:t>2 рази на рік</w:t>
            </w:r>
          </w:p>
        </w:tc>
      </w:tr>
      <w:tr w:rsidR="007E69DD" w:rsidRPr="00DB4D80" w:rsidTr="00673851">
        <w:trPr>
          <w:jc w:val="center"/>
        </w:trPr>
        <w:tc>
          <w:tcPr>
            <w:tcW w:w="675" w:type="dxa"/>
          </w:tcPr>
          <w:p w:rsidR="00446CFC" w:rsidRPr="00DB4D80" w:rsidRDefault="00446CFC" w:rsidP="00673851">
            <w:pPr>
              <w:rPr>
                <w:sz w:val="24"/>
                <w:szCs w:val="24"/>
              </w:rPr>
            </w:pPr>
            <w:r w:rsidRPr="00DB4D80">
              <w:rPr>
                <w:sz w:val="24"/>
                <w:szCs w:val="24"/>
              </w:rPr>
              <w:t>8.</w:t>
            </w:r>
          </w:p>
        </w:tc>
        <w:tc>
          <w:tcPr>
            <w:tcW w:w="5822" w:type="dxa"/>
          </w:tcPr>
          <w:p w:rsidR="00446CFC" w:rsidRPr="00DB4D80" w:rsidRDefault="00446CFC" w:rsidP="00673851">
            <w:pPr>
              <w:rPr>
                <w:sz w:val="24"/>
                <w:szCs w:val="24"/>
              </w:rPr>
            </w:pPr>
            <w:r w:rsidRPr="00DB4D80">
              <w:rPr>
                <w:sz w:val="24"/>
                <w:szCs w:val="24"/>
              </w:rPr>
              <w:t>Семінари заступників директорів ЗЗСО з  виховної роботи</w:t>
            </w:r>
          </w:p>
        </w:tc>
        <w:tc>
          <w:tcPr>
            <w:tcW w:w="2400" w:type="dxa"/>
          </w:tcPr>
          <w:p w:rsidR="00446CFC" w:rsidRPr="00DB4D80" w:rsidRDefault="00446CFC" w:rsidP="00673851">
            <w:pPr>
              <w:rPr>
                <w:sz w:val="24"/>
                <w:szCs w:val="24"/>
              </w:rPr>
            </w:pPr>
            <w:r w:rsidRPr="00DB4D80">
              <w:rPr>
                <w:sz w:val="24"/>
                <w:szCs w:val="24"/>
              </w:rPr>
              <w:t>Золотарьова Н.М.</w:t>
            </w:r>
          </w:p>
        </w:tc>
        <w:tc>
          <w:tcPr>
            <w:tcW w:w="2133" w:type="dxa"/>
          </w:tcPr>
          <w:p w:rsidR="00446CFC" w:rsidRPr="00DB4D80" w:rsidRDefault="00446CFC" w:rsidP="00673851">
            <w:pPr>
              <w:rPr>
                <w:sz w:val="24"/>
                <w:szCs w:val="24"/>
              </w:rPr>
            </w:pPr>
            <w:r w:rsidRPr="00DB4D80">
              <w:rPr>
                <w:sz w:val="24"/>
                <w:szCs w:val="24"/>
              </w:rPr>
              <w:t>2 рази на рік</w:t>
            </w:r>
          </w:p>
        </w:tc>
      </w:tr>
      <w:tr w:rsidR="007E69DD" w:rsidRPr="00DB4D80" w:rsidTr="00673851">
        <w:trPr>
          <w:jc w:val="center"/>
        </w:trPr>
        <w:tc>
          <w:tcPr>
            <w:tcW w:w="675" w:type="dxa"/>
          </w:tcPr>
          <w:p w:rsidR="00446CFC" w:rsidRPr="00DB4D80" w:rsidRDefault="00446CFC" w:rsidP="00673851">
            <w:pPr>
              <w:rPr>
                <w:sz w:val="24"/>
                <w:szCs w:val="24"/>
              </w:rPr>
            </w:pPr>
            <w:r w:rsidRPr="00DB4D80">
              <w:rPr>
                <w:sz w:val="24"/>
                <w:szCs w:val="24"/>
              </w:rPr>
              <w:t>9.</w:t>
            </w:r>
          </w:p>
        </w:tc>
        <w:tc>
          <w:tcPr>
            <w:tcW w:w="5822" w:type="dxa"/>
          </w:tcPr>
          <w:p w:rsidR="00446CFC" w:rsidRPr="00DB4D80" w:rsidRDefault="00446CFC" w:rsidP="00673851">
            <w:pPr>
              <w:rPr>
                <w:sz w:val="24"/>
                <w:szCs w:val="24"/>
              </w:rPr>
            </w:pPr>
            <w:r w:rsidRPr="00DB4D80">
              <w:rPr>
                <w:sz w:val="24"/>
                <w:szCs w:val="24"/>
              </w:rPr>
              <w:t>Наради  заступників директорів ЗЗСО з виховної роботи</w:t>
            </w:r>
          </w:p>
        </w:tc>
        <w:tc>
          <w:tcPr>
            <w:tcW w:w="2400" w:type="dxa"/>
          </w:tcPr>
          <w:p w:rsidR="00446CFC" w:rsidRPr="00DB4D80" w:rsidRDefault="00446CFC" w:rsidP="00673851">
            <w:pPr>
              <w:rPr>
                <w:sz w:val="24"/>
                <w:szCs w:val="24"/>
              </w:rPr>
            </w:pPr>
            <w:r w:rsidRPr="00DB4D80">
              <w:rPr>
                <w:sz w:val="24"/>
                <w:szCs w:val="24"/>
              </w:rPr>
              <w:t>Золотарьова Н.М.</w:t>
            </w:r>
          </w:p>
        </w:tc>
        <w:tc>
          <w:tcPr>
            <w:tcW w:w="2133" w:type="dxa"/>
          </w:tcPr>
          <w:p w:rsidR="00446CFC" w:rsidRPr="00DB4D80" w:rsidRDefault="00446CFC" w:rsidP="00673851">
            <w:pPr>
              <w:rPr>
                <w:sz w:val="24"/>
                <w:szCs w:val="24"/>
              </w:rPr>
            </w:pPr>
            <w:r w:rsidRPr="00DB4D80">
              <w:rPr>
                <w:sz w:val="24"/>
                <w:szCs w:val="24"/>
              </w:rPr>
              <w:t>Друга середа місяця</w:t>
            </w:r>
          </w:p>
        </w:tc>
      </w:tr>
      <w:tr w:rsidR="007E69DD" w:rsidRPr="00DB4D80" w:rsidTr="00673851">
        <w:trPr>
          <w:jc w:val="center"/>
        </w:trPr>
        <w:tc>
          <w:tcPr>
            <w:tcW w:w="675" w:type="dxa"/>
          </w:tcPr>
          <w:p w:rsidR="00446CFC" w:rsidRPr="00DB4D80" w:rsidRDefault="00446CFC" w:rsidP="00673851">
            <w:pPr>
              <w:rPr>
                <w:sz w:val="24"/>
                <w:szCs w:val="24"/>
              </w:rPr>
            </w:pPr>
            <w:r w:rsidRPr="00DB4D80">
              <w:rPr>
                <w:sz w:val="24"/>
                <w:szCs w:val="24"/>
              </w:rPr>
              <w:t>10.</w:t>
            </w:r>
          </w:p>
        </w:tc>
        <w:tc>
          <w:tcPr>
            <w:tcW w:w="5822" w:type="dxa"/>
          </w:tcPr>
          <w:p w:rsidR="00446CFC" w:rsidRPr="00DB4D80" w:rsidRDefault="00446CFC" w:rsidP="00673851">
            <w:pPr>
              <w:rPr>
                <w:sz w:val="24"/>
                <w:szCs w:val="24"/>
              </w:rPr>
            </w:pPr>
            <w:r w:rsidRPr="00DB4D80">
              <w:rPr>
                <w:sz w:val="24"/>
                <w:szCs w:val="24"/>
              </w:rPr>
              <w:t>Робота з листами громадян та працівників освіти</w:t>
            </w:r>
          </w:p>
        </w:tc>
        <w:tc>
          <w:tcPr>
            <w:tcW w:w="2400" w:type="dxa"/>
          </w:tcPr>
          <w:p w:rsidR="00446CFC" w:rsidRPr="00DB4D80" w:rsidRDefault="00446CFC" w:rsidP="00673851">
            <w:pPr>
              <w:rPr>
                <w:sz w:val="24"/>
                <w:szCs w:val="24"/>
              </w:rPr>
            </w:pPr>
            <w:r w:rsidRPr="00DB4D80">
              <w:rPr>
                <w:sz w:val="24"/>
                <w:szCs w:val="24"/>
              </w:rPr>
              <w:t>Працівники управління освіти</w:t>
            </w:r>
          </w:p>
        </w:tc>
        <w:tc>
          <w:tcPr>
            <w:tcW w:w="2133" w:type="dxa"/>
          </w:tcPr>
          <w:p w:rsidR="00446CFC" w:rsidRPr="00DB4D80" w:rsidRDefault="00446CFC" w:rsidP="00673851">
            <w:pPr>
              <w:rPr>
                <w:sz w:val="24"/>
                <w:szCs w:val="24"/>
              </w:rPr>
            </w:pPr>
            <w:r w:rsidRPr="00DB4D80">
              <w:rPr>
                <w:sz w:val="24"/>
                <w:szCs w:val="24"/>
              </w:rPr>
              <w:t>За потребою</w:t>
            </w:r>
          </w:p>
        </w:tc>
      </w:tr>
    </w:tbl>
    <w:p w:rsidR="00446CFC" w:rsidRPr="00DB4D80" w:rsidRDefault="00446CFC" w:rsidP="00446CFC"/>
    <w:p w:rsidR="00446CFC" w:rsidRPr="00DB4D80" w:rsidRDefault="00446CFC" w:rsidP="00446CFC">
      <w:pPr>
        <w:ind w:firstLine="709"/>
        <w:jc w:val="center"/>
        <w:rPr>
          <w:b/>
          <w:sz w:val="28"/>
          <w:szCs w:val="28"/>
        </w:rPr>
      </w:pPr>
      <w:r w:rsidRPr="00DB4D80">
        <w:rPr>
          <w:sz w:val="24"/>
          <w:szCs w:val="24"/>
        </w:rPr>
        <w:br w:type="page"/>
      </w:r>
      <w:r w:rsidRPr="00DB4D80">
        <w:rPr>
          <w:b/>
          <w:sz w:val="28"/>
          <w:szCs w:val="28"/>
        </w:rPr>
        <w:lastRenderedPageBreak/>
        <w:t>Розділ 5. Організаційна діяльність управління освіти</w:t>
      </w:r>
    </w:p>
    <w:p w:rsidR="00446CFC" w:rsidRPr="00DB4D80" w:rsidRDefault="00446CFC" w:rsidP="00446CFC">
      <w:pPr>
        <w:ind w:firstLine="709"/>
        <w:jc w:val="center"/>
        <w:rPr>
          <w:b/>
          <w:sz w:val="24"/>
          <w:szCs w:val="24"/>
        </w:rPr>
      </w:pPr>
    </w:p>
    <w:tbl>
      <w:tblPr>
        <w:tblW w:w="14600" w:type="dxa"/>
        <w:jc w:val="center"/>
        <w:tblInd w:w="-2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713"/>
        <w:gridCol w:w="8501"/>
        <w:gridCol w:w="2410"/>
        <w:gridCol w:w="2976"/>
      </w:tblGrid>
      <w:tr w:rsidR="007E69DD" w:rsidRPr="00DB4D80" w:rsidTr="00673851">
        <w:trPr>
          <w:cantSplit/>
          <w:trHeight w:val="442"/>
          <w:jc w:val="center"/>
        </w:trPr>
        <w:tc>
          <w:tcPr>
            <w:tcW w:w="713" w:type="dxa"/>
            <w:vAlign w:val="center"/>
          </w:tcPr>
          <w:p w:rsidR="00446CFC" w:rsidRPr="00DB4D80" w:rsidRDefault="00446CFC" w:rsidP="00673851">
            <w:pPr>
              <w:jc w:val="center"/>
              <w:rPr>
                <w:b/>
                <w:sz w:val="24"/>
                <w:szCs w:val="24"/>
              </w:rPr>
            </w:pPr>
            <w:r w:rsidRPr="00DB4D80">
              <w:rPr>
                <w:b/>
                <w:sz w:val="24"/>
                <w:szCs w:val="24"/>
              </w:rPr>
              <w:t>№</w:t>
            </w:r>
          </w:p>
          <w:p w:rsidR="00446CFC" w:rsidRPr="00DB4D80" w:rsidRDefault="00446CFC" w:rsidP="00673851">
            <w:pPr>
              <w:jc w:val="center"/>
              <w:rPr>
                <w:b/>
                <w:sz w:val="24"/>
                <w:szCs w:val="24"/>
              </w:rPr>
            </w:pPr>
            <w:r w:rsidRPr="00DB4D80">
              <w:rPr>
                <w:b/>
                <w:sz w:val="24"/>
                <w:szCs w:val="24"/>
              </w:rPr>
              <w:t xml:space="preserve"> з/п</w:t>
            </w:r>
          </w:p>
        </w:tc>
        <w:tc>
          <w:tcPr>
            <w:tcW w:w="8501" w:type="dxa"/>
            <w:vAlign w:val="center"/>
          </w:tcPr>
          <w:p w:rsidR="00446CFC" w:rsidRPr="00DB4D80" w:rsidRDefault="00446CFC" w:rsidP="00673851">
            <w:pPr>
              <w:jc w:val="center"/>
              <w:rPr>
                <w:b/>
                <w:sz w:val="24"/>
                <w:szCs w:val="24"/>
              </w:rPr>
            </w:pPr>
            <w:r w:rsidRPr="00DB4D80">
              <w:rPr>
                <w:b/>
                <w:sz w:val="24"/>
                <w:szCs w:val="24"/>
              </w:rPr>
              <w:t>Зміст роботи</w:t>
            </w:r>
          </w:p>
        </w:tc>
        <w:tc>
          <w:tcPr>
            <w:tcW w:w="2410" w:type="dxa"/>
            <w:vAlign w:val="center"/>
          </w:tcPr>
          <w:p w:rsidR="00446CFC" w:rsidRPr="00DB4D80" w:rsidRDefault="00446CFC" w:rsidP="00673851">
            <w:pPr>
              <w:jc w:val="center"/>
              <w:rPr>
                <w:b/>
                <w:sz w:val="24"/>
                <w:szCs w:val="24"/>
              </w:rPr>
            </w:pPr>
            <w:r w:rsidRPr="00DB4D80">
              <w:rPr>
                <w:b/>
                <w:sz w:val="24"/>
                <w:szCs w:val="24"/>
              </w:rPr>
              <w:t>Терміни, звітність</w:t>
            </w:r>
          </w:p>
        </w:tc>
        <w:tc>
          <w:tcPr>
            <w:tcW w:w="2976" w:type="dxa"/>
            <w:vAlign w:val="center"/>
          </w:tcPr>
          <w:p w:rsidR="00446CFC" w:rsidRPr="00DB4D80" w:rsidRDefault="00446CFC" w:rsidP="00673851">
            <w:pPr>
              <w:jc w:val="center"/>
              <w:rPr>
                <w:b/>
                <w:sz w:val="24"/>
                <w:szCs w:val="24"/>
              </w:rPr>
            </w:pPr>
            <w:r w:rsidRPr="00DB4D80">
              <w:rPr>
                <w:b/>
                <w:sz w:val="24"/>
                <w:szCs w:val="24"/>
              </w:rPr>
              <w:t>Відповідальний</w:t>
            </w:r>
          </w:p>
        </w:tc>
      </w:tr>
      <w:tr w:rsidR="007E69DD" w:rsidRPr="00DB4D80" w:rsidTr="00673851">
        <w:trPr>
          <w:cantSplit/>
          <w:trHeight w:val="441"/>
          <w:jc w:val="center"/>
        </w:trPr>
        <w:tc>
          <w:tcPr>
            <w:tcW w:w="713" w:type="dxa"/>
          </w:tcPr>
          <w:p w:rsidR="00446CFC" w:rsidRPr="00DB4D80" w:rsidRDefault="00446CFC" w:rsidP="00260EF3">
            <w:pPr>
              <w:numPr>
                <w:ilvl w:val="0"/>
                <w:numId w:val="3"/>
              </w:numPr>
              <w:autoSpaceDE/>
              <w:autoSpaceDN/>
              <w:adjustRightInd/>
              <w:jc w:val="center"/>
              <w:rPr>
                <w:sz w:val="24"/>
                <w:szCs w:val="24"/>
              </w:rPr>
            </w:pPr>
          </w:p>
        </w:tc>
        <w:tc>
          <w:tcPr>
            <w:tcW w:w="8501" w:type="dxa"/>
          </w:tcPr>
          <w:p w:rsidR="00446CFC" w:rsidRPr="00DB4D80" w:rsidRDefault="00446CFC" w:rsidP="00673851">
            <w:pPr>
              <w:jc w:val="both"/>
              <w:rPr>
                <w:sz w:val="24"/>
                <w:szCs w:val="24"/>
              </w:rPr>
            </w:pPr>
            <w:r w:rsidRPr="00DB4D80">
              <w:rPr>
                <w:sz w:val="24"/>
                <w:szCs w:val="24"/>
              </w:rPr>
              <w:t>Наради, семінари керівників закладів освіти, їх заступників (за окремим планом).</w:t>
            </w:r>
          </w:p>
        </w:tc>
        <w:tc>
          <w:tcPr>
            <w:tcW w:w="2410" w:type="dxa"/>
          </w:tcPr>
          <w:p w:rsidR="00446CFC" w:rsidRPr="00DB4D80" w:rsidRDefault="00446CFC" w:rsidP="00673851">
            <w:pPr>
              <w:rPr>
                <w:sz w:val="24"/>
                <w:szCs w:val="24"/>
              </w:rPr>
            </w:pPr>
            <w:r w:rsidRPr="00DB4D80">
              <w:rPr>
                <w:sz w:val="24"/>
                <w:szCs w:val="24"/>
              </w:rPr>
              <w:t>Щомісячно</w:t>
            </w:r>
          </w:p>
        </w:tc>
        <w:tc>
          <w:tcPr>
            <w:tcW w:w="2976" w:type="dxa"/>
          </w:tcPr>
          <w:p w:rsidR="00446CFC" w:rsidRPr="00DB4D80" w:rsidRDefault="00446CFC" w:rsidP="00673851">
            <w:pPr>
              <w:rPr>
                <w:sz w:val="24"/>
                <w:szCs w:val="24"/>
              </w:rPr>
            </w:pPr>
            <w:r w:rsidRPr="00DB4D80">
              <w:rPr>
                <w:sz w:val="24"/>
                <w:szCs w:val="24"/>
              </w:rPr>
              <w:t xml:space="preserve">Безкоровайний О.В., Мартинов В.О., </w:t>
            </w:r>
          </w:p>
          <w:p w:rsidR="00446CFC" w:rsidRPr="00DB4D80" w:rsidRDefault="00446CFC" w:rsidP="00673851">
            <w:pPr>
              <w:rPr>
                <w:sz w:val="24"/>
                <w:szCs w:val="24"/>
              </w:rPr>
            </w:pPr>
            <w:r w:rsidRPr="00DB4D80">
              <w:rPr>
                <w:sz w:val="24"/>
                <w:szCs w:val="24"/>
              </w:rPr>
              <w:t>Васько Н.О.,</w:t>
            </w:r>
          </w:p>
          <w:p w:rsidR="00446CFC" w:rsidRPr="00DB4D80" w:rsidRDefault="00446CFC" w:rsidP="00673851">
            <w:pPr>
              <w:rPr>
                <w:sz w:val="24"/>
                <w:szCs w:val="24"/>
              </w:rPr>
            </w:pPr>
            <w:r w:rsidRPr="00DB4D80">
              <w:rPr>
                <w:sz w:val="24"/>
                <w:szCs w:val="24"/>
              </w:rPr>
              <w:t>Золотарьова Н.М.</w:t>
            </w:r>
          </w:p>
          <w:p w:rsidR="00446CFC" w:rsidRPr="00DB4D80" w:rsidRDefault="00446CFC" w:rsidP="00673851">
            <w:pPr>
              <w:rPr>
                <w:sz w:val="24"/>
                <w:szCs w:val="24"/>
              </w:rPr>
            </w:pPr>
            <w:r w:rsidRPr="00DB4D80">
              <w:rPr>
                <w:sz w:val="24"/>
                <w:szCs w:val="24"/>
              </w:rPr>
              <w:t>Лесик О.П.</w:t>
            </w:r>
          </w:p>
        </w:tc>
      </w:tr>
      <w:tr w:rsidR="007E69DD" w:rsidRPr="00DB4D80" w:rsidTr="00673851">
        <w:trPr>
          <w:trHeight w:hRule="exact" w:val="595"/>
          <w:jc w:val="center"/>
        </w:trPr>
        <w:tc>
          <w:tcPr>
            <w:tcW w:w="713" w:type="dxa"/>
          </w:tcPr>
          <w:p w:rsidR="00446CFC" w:rsidRPr="00DB4D80" w:rsidRDefault="00446CFC" w:rsidP="00260EF3">
            <w:pPr>
              <w:numPr>
                <w:ilvl w:val="0"/>
                <w:numId w:val="3"/>
              </w:numPr>
              <w:autoSpaceDE/>
              <w:autoSpaceDN/>
              <w:adjustRightInd/>
              <w:jc w:val="center"/>
              <w:rPr>
                <w:sz w:val="24"/>
                <w:szCs w:val="24"/>
              </w:rPr>
            </w:pPr>
          </w:p>
        </w:tc>
        <w:tc>
          <w:tcPr>
            <w:tcW w:w="8501" w:type="dxa"/>
          </w:tcPr>
          <w:p w:rsidR="00446CFC" w:rsidRPr="00DB4D80" w:rsidRDefault="00446CFC" w:rsidP="00673851">
            <w:pPr>
              <w:jc w:val="both"/>
              <w:rPr>
                <w:sz w:val="24"/>
                <w:szCs w:val="24"/>
              </w:rPr>
            </w:pPr>
            <w:r w:rsidRPr="00DB4D80">
              <w:rPr>
                <w:sz w:val="24"/>
                <w:szCs w:val="24"/>
              </w:rPr>
              <w:t>Наради-семінари з питань матеріально-технічного забезпечення закладів освіти із заступниками директорів з господарчої частини та завгоспами.</w:t>
            </w:r>
          </w:p>
        </w:tc>
        <w:tc>
          <w:tcPr>
            <w:tcW w:w="2410" w:type="dxa"/>
          </w:tcPr>
          <w:p w:rsidR="00446CFC" w:rsidRPr="00DB4D80" w:rsidRDefault="00446CFC" w:rsidP="00673851">
            <w:pPr>
              <w:rPr>
                <w:sz w:val="24"/>
                <w:szCs w:val="24"/>
              </w:rPr>
            </w:pPr>
            <w:r w:rsidRPr="00DB4D80">
              <w:rPr>
                <w:sz w:val="24"/>
                <w:szCs w:val="24"/>
              </w:rPr>
              <w:t>Протягом року</w:t>
            </w:r>
          </w:p>
          <w:p w:rsidR="00446CFC" w:rsidRPr="00DB4D80" w:rsidRDefault="00446CFC" w:rsidP="00673851">
            <w:pPr>
              <w:rPr>
                <w:sz w:val="24"/>
                <w:szCs w:val="24"/>
              </w:rPr>
            </w:pPr>
          </w:p>
        </w:tc>
        <w:tc>
          <w:tcPr>
            <w:tcW w:w="2976" w:type="dxa"/>
          </w:tcPr>
          <w:p w:rsidR="00446CFC" w:rsidRPr="00DB4D80" w:rsidRDefault="00446CFC" w:rsidP="00673851">
            <w:pPr>
              <w:rPr>
                <w:sz w:val="24"/>
                <w:szCs w:val="24"/>
              </w:rPr>
            </w:pPr>
            <w:r w:rsidRPr="00DB4D80">
              <w:rPr>
                <w:sz w:val="24"/>
                <w:szCs w:val="24"/>
              </w:rPr>
              <w:t>Безкоровайний О.В.,</w:t>
            </w:r>
          </w:p>
          <w:p w:rsidR="00446CFC" w:rsidRPr="00DB4D80" w:rsidRDefault="00022B92" w:rsidP="00673851">
            <w:pPr>
              <w:rPr>
                <w:sz w:val="24"/>
                <w:szCs w:val="24"/>
              </w:rPr>
            </w:pPr>
            <w:r w:rsidRPr="00DB4D80">
              <w:rPr>
                <w:sz w:val="24"/>
                <w:szCs w:val="24"/>
              </w:rPr>
              <w:t>Нестеров В.В.</w:t>
            </w:r>
          </w:p>
        </w:tc>
      </w:tr>
      <w:tr w:rsidR="007E69DD" w:rsidRPr="00DB4D80" w:rsidTr="00673851">
        <w:trPr>
          <w:trHeight w:hRule="exact" w:val="419"/>
          <w:jc w:val="center"/>
        </w:trPr>
        <w:tc>
          <w:tcPr>
            <w:tcW w:w="713" w:type="dxa"/>
          </w:tcPr>
          <w:p w:rsidR="00446CFC" w:rsidRPr="00DB4D80" w:rsidRDefault="00446CFC" w:rsidP="00260EF3">
            <w:pPr>
              <w:numPr>
                <w:ilvl w:val="0"/>
                <w:numId w:val="3"/>
              </w:numPr>
              <w:autoSpaceDE/>
              <w:autoSpaceDN/>
              <w:adjustRightInd/>
              <w:jc w:val="center"/>
              <w:rPr>
                <w:sz w:val="24"/>
                <w:szCs w:val="24"/>
              </w:rPr>
            </w:pPr>
          </w:p>
        </w:tc>
        <w:tc>
          <w:tcPr>
            <w:tcW w:w="8501" w:type="dxa"/>
          </w:tcPr>
          <w:p w:rsidR="00446CFC" w:rsidRPr="00DB4D80" w:rsidRDefault="00446CFC" w:rsidP="00673851">
            <w:pPr>
              <w:jc w:val="both"/>
              <w:rPr>
                <w:sz w:val="24"/>
                <w:szCs w:val="24"/>
              </w:rPr>
            </w:pPr>
            <w:r w:rsidRPr="00DB4D80">
              <w:rPr>
                <w:sz w:val="24"/>
                <w:szCs w:val="24"/>
              </w:rPr>
              <w:t>Організація роботи колегії управління освіти (за окремим планом)</w:t>
            </w:r>
          </w:p>
        </w:tc>
        <w:tc>
          <w:tcPr>
            <w:tcW w:w="2410" w:type="dxa"/>
          </w:tcPr>
          <w:p w:rsidR="00446CFC" w:rsidRPr="00DB4D80" w:rsidRDefault="00446CFC" w:rsidP="00673851">
            <w:pPr>
              <w:rPr>
                <w:sz w:val="24"/>
                <w:szCs w:val="24"/>
              </w:rPr>
            </w:pPr>
            <w:r w:rsidRPr="00DB4D80">
              <w:rPr>
                <w:sz w:val="24"/>
                <w:szCs w:val="24"/>
              </w:rPr>
              <w:t>4 рази на рік</w:t>
            </w:r>
          </w:p>
        </w:tc>
        <w:tc>
          <w:tcPr>
            <w:tcW w:w="2976" w:type="dxa"/>
          </w:tcPr>
          <w:p w:rsidR="00446CFC" w:rsidRPr="00DB4D80" w:rsidRDefault="00446CFC" w:rsidP="00673851">
            <w:pPr>
              <w:rPr>
                <w:sz w:val="24"/>
                <w:szCs w:val="24"/>
              </w:rPr>
            </w:pPr>
            <w:r w:rsidRPr="00DB4D80">
              <w:rPr>
                <w:sz w:val="24"/>
                <w:szCs w:val="24"/>
              </w:rPr>
              <w:t>Безкоровайний О.В.</w:t>
            </w:r>
          </w:p>
        </w:tc>
      </w:tr>
      <w:tr w:rsidR="007E69DD" w:rsidRPr="00DB4D80" w:rsidTr="00673851">
        <w:trPr>
          <w:trHeight w:hRule="exact" w:val="413"/>
          <w:jc w:val="center"/>
        </w:trPr>
        <w:tc>
          <w:tcPr>
            <w:tcW w:w="713" w:type="dxa"/>
          </w:tcPr>
          <w:p w:rsidR="00446CFC" w:rsidRPr="00DB4D80" w:rsidRDefault="00446CFC" w:rsidP="00260EF3">
            <w:pPr>
              <w:numPr>
                <w:ilvl w:val="0"/>
                <w:numId w:val="3"/>
              </w:numPr>
              <w:autoSpaceDE/>
              <w:autoSpaceDN/>
              <w:adjustRightInd/>
              <w:jc w:val="center"/>
              <w:rPr>
                <w:sz w:val="24"/>
                <w:szCs w:val="24"/>
              </w:rPr>
            </w:pPr>
          </w:p>
        </w:tc>
        <w:tc>
          <w:tcPr>
            <w:tcW w:w="8501" w:type="dxa"/>
          </w:tcPr>
          <w:p w:rsidR="00446CFC" w:rsidRPr="00DB4D80" w:rsidRDefault="00446CFC" w:rsidP="00673851">
            <w:pPr>
              <w:jc w:val="both"/>
              <w:rPr>
                <w:sz w:val="24"/>
                <w:szCs w:val="24"/>
              </w:rPr>
            </w:pPr>
            <w:r w:rsidRPr="00DB4D80">
              <w:rPr>
                <w:sz w:val="24"/>
                <w:szCs w:val="24"/>
              </w:rPr>
              <w:t>Семінари-практикуми для працівників закладів освіти.</w:t>
            </w:r>
          </w:p>
        </w:tc>
        <w:tc>
          <w:tcPr>
            <w:tcW w:w="2410" w:type="dxa"/>
          </w:tcPr>
          <w:p w:rsidR="00446CFC" w:rsidRPr="00DB4D80" w:rsidRDefault="00446CFC" w:rsidP="00673851">
            <w:pPr>
              <w:rPr>
                <w:sz w:val="24"/>
                <w:szCs w:val="24"/>
              </w:rPr>
            </w:pPr>
            <w:r w:rsidRPr="00DB4D80">
              <w:rPr>
                <w:sz w:val="24"/>
                <w:szCs w:val="24"/>
              </w:rPr>
              <w:t>За окремим планом</w:t>
            </w:r>
          </w:p>
        </w:tc>
        <w:tc>
          <w:tcPr>
            <w:tcW w:w="2976" w:type="dxa"/>
          </w:tcPr>
          <w:p w:rsidR="00446CFC" w:rsidRPr="00DB4D80" w:rsidRDefault="00446CFC" w:rsidP="00673851">
            <w:pPr>
              <w:rPr>
                <w:sz w:val="24"/>
                <w:szCs w:val="24"/>
              </w:rPr>
            </w:pPr>
            <w:r w:rsidRPr="00DB4D80">
              <w:rPr>
                <w:sz w:val="24"/>
                <w:szCs w:val="24"/>
              </w:rPr>
              <w:t>Золотарьова Н.М.</w:t>
            </w:r>
          </w:p>
        </w:tc>
      </w:tr>
      <w:tr w:rsidR="007E69DD" w:rsidRPr="00DB4D80" w:rsidTr="00673851">
        <w:trPr>
          <w:trHeight w:hRule="exact" w:val="573"/>
          <w:jc w:val="center"/>
        </w:trPr>
        <w:tc>
          <w:tcPr>
            <w:tcW w:w="713" w:type="dxa"/>
          </w:tcPr>
          <w:p w:rsidR="00446CFC" w:rsidRPr="00DB4D80" w:rsidRDefault="00446CFC" w:rsidP="00260EF3">
            <w:pPr>
              <w:numPr>
                <w:ilvl w:val="0"/>
                <w:numId w:val="3"/>
              </w:numPr>
              <w:autoSpaceDE/>
              <w:autoSpaceDN/>
              <w:adjustRightInd/>
              <w:jc w:val="center"/>
              <w:rPr>
                <w:sz w:val="24"/>
                <w:szCs w:val="24"/>
              </w:rPr>
            </w:pPr>
          </w:p>
        </w:tc>
        <w:tc>
          <w:tcPr>
            <w:tcW w:w="8501" w:type="dxa"/>
          </w:tcPr>
          <w:p w:rsidR="00446CFC" w:rsidRPr="00DB4D80" w:rsidRDefault="00446CFC" w:rsidP="00673851">
            <w:pPr>
              <w:jc w:val="both"/>
              <w:rPr>
                <w:sz w:val="24"/>
                <w:szCs w:val="24"/>
              </w:rPr>
            </w:pPr>
            <w:r w:rsidRPr="00DB4D80">
              <w:rPr>
                <w:sz w:val="24"/>
                <w:szCs w:val="24"/>
              </w:rPr>
              <w:t>Організація роботи міських методичних об'єднань усіх категорій педагогічних працівників, творчих груп, опорних шкіл, тощо.</w:t>
            </w:r>
          </w:p>
        </w:tc>
        <w:tc>
          <w:tcPr>
            <w:tcW w:w="2410" w:type="dxa"/>
          </w:tcPr>
          <w:p w:rsidR="00446CFC" w:rsidRPr="00DB4D80" w:rsidRDefault="00446CFC" w:rsidP="00673851">
            <w:pPr>
              <w:rPr>
                <w:sz w:val="24"/>
                <w:szCs w:val="24"/>
              </w:rPr>
            </w:pPr>
            <w:r w:rsidRPr="00DB4D80">
              <w:rPr>
                <w:sz w:val="24"/>
                <w:szCs w:val="24"/>
              </w:rPr>
              <w:t>Протягом року</w:t>
            </w:r>
          </w:p>
          <w:p w:rsidR="00446CFC" w:rsidRPr="00DB4D80" w:rsidRDefault="00446CFC" w:rsidP="00673851">
            <w:pPr>
              <w:rPr>
                <w:sz w:val="24"/>
                <w:szCs w:val="24"/>
              </w:rPr>
            </w:pPr>
          </w:p>
        </w:tc>
        <w:tc>
          <w:tcPr>
            <w:tcW w:w="2976" w:type="dxa"/>
          </w:tcPr>
          <w:p w:rsidR="00446CFC" w:rsidRPr="00DB4D80" w:rsidRDefault="00446CFC" w:rsidP="00673851">
            <w:pPr>
              <w:rPr>
                <w:sz w:val="24"/>
                <w:szCs w:val="24"/>
              </w:rPr>
            </w:pPr>
            <w:r w:rsidRPr="00DB4D80">
              <w:rPr>
                <w:sz w:val="24"/>
                <w:szCs w:val="24"/>
              </w:rPr>
              <w:t>Золотарьова Н.М.</w:t>
            </w:r>
          </w:p>
        </w:tc>
      </w:tr>
      <w:tr w:rsidR="007E69DD" w:rsidRPr="00DB4D80" w:rsidTr="00673851">
        <w:trPr>
          <w:trHeight w:hRule="exact" w:val="426"/>
          <w:jc w:val="center"/>
        </w:trPr>
        <w:tc>
          <w:tcPr>
            <w:tcW w:w="713" w:type="dxa"/>
          </w:tcPr>
          <w:p w:rsidR="00446CFC" w:rsidRPr="00DB4D80" w:rsidRDefault="00446CFC" w:rsidP="00260EF3">
            <w:pPr>
              <w:numPr>
                <w:ilvl w:val="0"/>
                <w:numId w:val="3"/>
              </w:numPr>
              <w:autoSpaceDE/>
              <w:autoSpaceDN/>
              <w:adjustRightInd/>
              <w:jc w:val="center"/>
              <w:rPr>
                <w:sz w:val="24"/>
                <w:szCs w:val="24"/>
              </w:rPr>
            </w:pPr>
          </w:p>
        </w:tc>
        <w:tc>
          <w:tcPr>
            <w:tcW w:w="8501" w:type="dxa"/>
          </w:tcPr>
          <w:p w:rsidR="00446CFC" w:rsidRPr="00DB4D80" w:rsidRDefault="00446CFC" w:rsidP="00673851">
            <w:pPr>
              <w:jc w:val="both"/>
              <w:rPr>
                <w:sz w:val="24"/>
                <w:szCs w:val="24"/>
              </w:rPr>
            </w:pPr>
            <w:r w:rsidRPr="00B05E32">
              <w:rPr>
                <w:color w:val="FF0000"/>
                <w:sz w:val="24"/>
                <w:szCs w:val="24"/>
              </w:rPr>
              <w:t>Організація роботи з резервом керівних кадрів закладів та управління освіти</w:t>
            </w:r>
            <w:r w:rsidRPr="00DB4D80">
              <w:rPr>
                <w:sz w:val="24"/>
                <w:szCs w:val="24"/>
              </w:rPr>
              <w:t xml:space="preserve">. </w:t>
            </w:r>
          </w:p>
        </w:tc>
        <w:tc>
          <w:tcPr>
            <w:tcW w:w="2410" w:type="dxa"/>
          </w:tcPr>
          <w:p w:rsidR="00446CFC" w:rsidRPr="00DB4D80" w:rsidRDefault="00446CFC" w:rsidP="00673851">
            <w:pPr>
              <w:rPr>
                <w:sz w:val="24"/>
                <w:szCs w:val="24"/>
              </w:rPr>
            </w:pPr>
            <w:r w:rsidRPr="00DB4D80">
              <w:rPr>
                <w:sz w:val="24"/>
                <w:szCs w:val="24"/>
              </w:rPr>
              <w:t>Протягом року</w:t>
            </w:r>
          </w:p>
          <w:p w:rsidR="00446CFC" w:rsidRPr="00DB4D80" w:rsidRDefault="00446CFC" w:rsidP="00673851">
            <w:pPr>
              <w:rPr>
                <w:sz w:val="24"/>
                <w:szCs w:val="24"/>
              </w:rPr>
            </w:pPr>
          </w:p>
        </w:tc>
        <w:tc>
          <w:tcPr>
            <w:tcW w:w="2976" w:type="dxa"/>
          </w:tcPr>
          <w:p w:rsidR="00446CFC" w:rsidRPr="00DB4D80" w:rsidRDefault="00446CFC" w:rsidP="00673851">
            <w:pPr>
              <w:rPr>
                <w:sz w:val="24"/>
                <w:szCs w:val="24"/>
              </w:rPr>
            </w:pPr>
            <w:r w:rsidRPr="00DB4D80">
              <w:rPr>
                <w:sz w:val="24"/>
                <w:szCs w:val="24"/>
              </w:rPr>
              <w:t>Золотарьова Н.М.</w:t>
            </w:r>
          </w:p>
        </w:tc>
      </w:tr>
      <w:tr w:rsidR="007E69DD" w:rsidRPr="00DB4D80" w:rsidTr="00673851">
        <w:trPr>
          <w:trHeight w:hRule="exact" w:val="559"/>
          <w:jc w:val="center"/>
        </w:trPr>
        <w:tc>
          <w:tcPr>
            <w:tcW w:w="713" w:type="dxa"/>
          </w:tcPr>
          <w:p w:rsidR="00446CFC" w:rsidRPr="00DB4D80" w:rsidRDefault="00446CFC" w:rsidP="00260EF3">
            <w:pPr>
              <w:numPr>
                <w:ilvl w:val="0"/>
                <w:numId w:val="3"/>
              </w:numPr>
              <w:autoSpaceDE/>
              <w:autoSpaceDN/>
              <w:adjustRightInd/>
              <w:jc w:val="center"/>
              <w:rPr>
                <w:sz w:val="24"/>
                <w:szCs w:val="24"/>
              </w:rPr>
            </w:pPr>
          </w:p>
        </w:tc>
        <w:tc>
          <w:tcPr>
            <w:tcW w:w="8501" w:type="dxa"/>
          </w:tcPr>
          <w:p w:rsidR="00446CFC" w:rsidRPr="00DB4D80" w:rsidRDefault="00446CFC" w:rsidP="00673851">
            <w:pPr>
              <w:jc w:val="both"/>
              <w:rPr>
                <w:sz w:val="24"/>
                <w:szCs w:val="24"/>
              </w:rPr>
            </w:pPr>
            <w:r w:rsidRPr="00DB4D80">
              <w:rPr>
                <w:sz w:val="24"/>
                <w:szCs w:val="24"/>
              </w:rPr>
              <w:t>Організація роботи міської комісії з атестації педагогічних працівників закладів та управління освіти.</w:t>
            </w:r>
          </w:p>
        </w:tc>
        <w:tc>
          <w:tcPr>
            <w:tcW w:w="2410" w:type="dxa"/>
          </w:tcPr>
          <w:p w:rsidR="00446CFC" w:rsidRPr="00DB4D80" w:rsidRDefault="00446CFC" w:rsidP="00673851">
            <w:pPr>
              <w:rPr>
                <w:sz w:val="24"/>
                <w:szCs w:val="24"/>
              </w:rPr>
            </w:pPr>
            <w:r w:rsidRPr="00DB4D80">
              <w:rPr>
                <w:sz w:val="24"/>
                <w:szCs w:val="24"/>
              </w:rPr>
              <w:t>Жовтень - квітень</w:t>
            </w:r>
          </w:p>
        </w:tc>
        <w:tc>
          <w:tcPr>
            <w:tcW w:w="2976" w:type="dxa"/>
          </w:tcPr>
          <w:p w:rsidR="00446CFC" w:rsidRPr="00DB4D80" w:rsidRDefault="00446CFC" w:rsidP="00673851">
            <w:pPr>
              <w:rPr>
                <w:sz w:val="24"/>
                <w:szCs w:val="24"/>
              </w:rPr>
            </w:pPr>
            <w:r w:rsidRPr="00DB4D80">
              <w:rPr>
                <w:sz w:val="24"/>
                <w:szCs w:val="24"/>
              </w:rPr>
              <w:t>Безкоровайний О.В.</w:t>
            </w:r>
          </w:p>
          <w:p w:rsidR="00446CFC" w:rsidRPr="00DB4D80" w:rsidRDefault="00446CFC" w:rsidP="00673851">
            <w:pPr>
              <w:rPr>
                <w:sz w:val="24"/>
                <w:szCs w:val="24"/>
              </w:rPr>
            </w:pPr>
            <w:r w:rsidRPr="00DB4D80">
              <w:rPr>
                <w:sz w:val="24"/>
                <w:szCs w:val="24"/>
              </w:rPr>
              <w:t xml:space="preserve">Лесик О.П. </w:t>
            </w:r>
          </w:p>
          <w:p w:rsidR="00446CFC" w:rsidRPr="00DB4D80" w:rsidRDefault="00446CFC" w:rsidP="00673851">
            <w:pPr>
              <w:rPr>
                <w:sz w:val="24"/>
                <w:szCs w:val="24"/>
              </w:rPr>
            </w:pPr>
            <w:r w:rsidRPr="00DB4D80">
              <w:rPr>
                <w:sz w:val="24"/>
                <w:szCs w:val="24"/>
              </w:rPr>
              <w:t>Погоріла Т.В.</w:t>
            </w:r>
          </w:p>
        </w:tc>
      </w:tr>
      <w:tr w:rsidR="007E69DD" w:rsidRPr="00DB4D80" w:rsidTr="00673851">
        <w:trPr>
          <w:trHeight w:hRule="exact" w:val="567"/>
          <w:jc w:val="center"/>
        </w:trPr>
        <w:tc>
          <w:tcPr>
            <w:tcW w:w="713" w:type="dxa"/>
          </w:tcPr>
          <w:p w:rsidR="00446CFC" w:rsidRPr="00DB4D80" w:rsidRDefault="00446CFC" w:rsidP="00260EF3">
            <w:pPr>
              <w:numPr>
                <w:ilvl w:val="0"/>
                <w:numId w:val="3"/>
              </w:numPr>
              <w:autoSpaceDE/>
              <w:autoSpaceDN/>
              <w:adjustRightInd/>
              <w:jc w:val="center"/>
              <w:rPr>
                <w:sz w:val="24"/>
                <w:szCs w:val="24"/>
              </w:rPr>
            </w:pPr>
          </w:p>
        </w:tc>
        <w:tc>
          <w:tcPr>
            <w:tcW w:w="8501" w:type="dxa"/>
          </w:tcPr>
          <w:p w:rsidR="00446CFC" w:rsidRPr="00DB4D80" w:rsidRDefault="00446CFC" w:rsidP="00673851">
            <w:pPr>
              <w:jc w:val="both"/>
              <w:rPr>
                <w:sz w:val="24"/>
                <w:szCs w:val="24"/>
              </w:rPr>
            </w:pPr>
            <w:r w:rsidRPr="00DB4D80">
              <w:rPr>
                <w:sz w:val="24"/>
                <w:szCs w:val="24"/>
              </w:rPr>
              <w:t>Здійснення аналізу чисельного складу працівників закладів освіти, забезпечення їх кадрами.</w:t>
            </w:r>
          </w:p>
        </w:tc>
        <w:tc>
          <w:tcPr>
            <w:tcW w:w="2410" w:type="dxa"/>
          </w:tcPr>
          <w:p w:rsidR="00446CFC" w:rsidRPr="00DB4D80" w:rsidRDefault="00446CFC" w:rsidP="00673851">
            <w:pPr>
              <w:rPr>
                <w:sz w:val="24"/>
                <w:szCs w:val="24"/>
              </w:rPr>
            </w:pPr>
            <w:r w:rsidRPr="00DB4D80">
              <w:rPr>
                <w:sz w:val="24"/>
                <w:szCs w:val="24"/>
              </w:rPr>
              <w:t>Щоквартально</w:t>
            </w:r>
          </w:p>
        </w:tc>
        <w:tc>
          <w:tcPr>
            <w:tcW w:w="2976" w:type="dxa"/>
          </w:tcPr>
          <w:p w:rsidR="00446CFC" w:rsidRPr="00DB4D80" w:rsidRDefault="00446CFC" w:rsidP="00673851">
            <w:pPr>
              <w:rPr>
                <w:sz w:val="24"/>
                <w:szCs w:val="24"/>
              </w:rPr>
            </w:pPr>
            <w:r w:rsidRPr="00DB4D80">
              <w:rPr>
                <w:sz w:val="24"/>
                <w:szCs w:val="24"/>
              </w:rPr>
              <w:t xml:space="preserve">Лесик О.П. </w:t>
            </w:r>
          </w:p>
        </w:tc>
      </w:tr>
      <w:tr w:rsidR="007E69DD" w:rsidRPr="00DB4D80" w:rsidTr="00673851">
        <w:trPr>
          <w:cantSplit/>
          <w:trHeight w:hRule="exact" w:val="561"/>
          <w:jc w:val="center"/>
        </w:trPr>
        <w:tc>
          <w:tcPr>
            <w:tcW w:w="713" w:type="dxa"/>
          </w:tcPr>
          <w:p w:rsidR="00446CFC" w:rsidRPr="00DB4D80" w:rsidRDefault="00446CFC" w:rsidP="00260EF3">
            <w:pPr>
              <w:numPr>
                <w:ilvl w:val="0"/>
                <w:numId w:val="3"/>
              </w:numPr>
              <w:autoSpaceDE/>
              <w:autoSpaceDN/>
              <w:adjustRightInd/>
              <w:jc w:val="center"/>
              <w:rPr>
                <w:sz w:val="24"/>
                <w:szCs w:val="24"/>
              </w:rPr>
            </w:pPr>
          </w:p>
        </w:tc>
        <w:tc>
          <w:tcPr>
            <w:tcW w:w="8501" w:type="dxa"/>
          </w:tcPr>
          <w:p w:rsidR="00446CFC" w:rsidRPr="00DB4D80" w:rsidRDefault="00446CFC" w:rsidP="00673851">
            <w:pPr>
              <w:jc w:val="both"/>
              <w:rPr>
                <w:sz w:val="24"/>
                <w:szCs w:val="24"/>
              </w:rPr>
            </w:pPr>
            <w:r w:rsidRPr="00DB4D80">
              <w:rPr>
                <w:sz w:val="24"/>
                <w:szCs w:val="24"/>
              </w:rPr>
              <w:t>Ведення банку даних вакансій педагогічних кадрів закладів освіти, розподілу на роботу молодих фахівців педагогічних вузів.</w:t>
            </w:r>
          </w:p>
        </w:tc>
        <w:tc>
          <w:tcPr>
            <w:tcW w:w="2410" w:type="dxa"/>
          </w:tcPr>
          <w:p w:rsidR="00446CFC" w:rsidRPr="00DB4D80" w:rsidRDefault="00446CFC" w:rsidP="00673851">
            <w:pPr>
              <w:rPr>
                <w:sz w:val="24"/>
                <w:szCs w:val="24"/>
              </w:rPr>
            </w:pPr>
            <w:r w:rsidRPr="00DB4D80">
              <w:rPr>
                <w:sz w:val="24"/>
                <w:szCs w:val="24"/>
              </w:rPr>
              <w:t>Серпень</w:t>
            </w:r>
          </w:p>
        </w:tc>
        <w:tc>
          <w:tcPr>
            <w:tcW w:w="2976" w:type="dxa"/>
          </w:tcPr>
          <w:p w:rsidR="00446CFC" w:rsidRPr="00DB4D80" w:rsidRDefault="00446CFC" w:rsidP="00673851">
            <w:pPr>
              <w:rPr>
                <w:sz w:val="24"/>
                <w:szCs w:val="24"/>
              </w:rPr>
            </w:pPr>
            <w:r w:rsidRPr="00DB4D80">
              <w:rPr>
                <w:sz w:val="24"/>
                <w:szCs w:val="24"/>
              </w:rPr>
              <w:t>Лесик О.П.</w:t>
            </w:r>
          </w:p>
        </w:tc>
      </w:tr>
      <w:tr w:rsidR="007E69DD" w:rsidRPr="00DB4D80" w:rsidTr="00673851">
        <w:trPr>
          <w:cantSplit/>
          <w:trHeight w:hRule="exact" w:val="1150"/>
          <w:jc w:val="center"/>
        </w:trPr>
        <w:tc>
          <w:tcPr>
            <w:tcW w:w="713" w:type="dxa"/>
          </w:tcPr>
          <w:p w:rsidR="00446CFC" w:rsidRPr="00DB4D80" w:rsidRDefault="00446CFC" w:rsidP="00260EF3">
            <w:pPr>
              <w:numPr>
                <w:ilvl w:val="0"/>
                <w:numId w:val="3"/>
              </w:numPr>
              <w:autoSpaceDE/>
              <w:autoSpaceDN/>
              <w:adjustRightInd/>
              <w:jc w:val="center"/>
              <w:rPr>
                <w:sz w:val="24"/>
                <w:szCs w:val="24"/>
              </w:rPr>
            </w:pPr>
          </w:p>
        </w:tc>
        <w:tc>
          <w:tcPr>
            <w:tcW w:w="8501" w:type="dxa"/>
          </w:tcPr>
          <w:p w:rsidR="00446CFC" w:rsidRPr="00DB4D80" w:rsidRDefault="00446CFC" w:rsidP="00673851">
            <w:pPr>
              <w:jc w:val="both"/>
              <w:rPr>
                <w:sz w:val="24"/>
                <w:szCs w:val="24"/>
              </w:rPr>
            </w:pPr>
            <w:r w:rsidRPr="00DB4D80">
              <w:rPr>
                <w:sz w:val="24"/>
                <w:szCs w:val="24"/>
              </w:rPr>
              <w:t>Організація допомоги закладам освіти щодо удосконалення системи управління освітнім процесом.</w:t>
            </w:r>
          </w:p>
        </w:tc>
        <w:tc>
          <w:tcPr>
            <w:tcW w:w="2410" w:type="dxa"/>
          </w:tcPr>
          <w:p w:rsidR="00446CFC" w:rsidRPr="00DB4D80" w:rsidRDefault="00446CFC" w:rsidP="00673851">
            <w:pPr>
              <w:rPr>
                <w:sz w:val="24"/>
                <w:szCs w:val="24"/>
              </w:rPr>
            </w:pPr>
            <w:r w:rsidRPr="00DB4D80">
              <w:rPr>
                <w:sz w:val="24"/>
                <w:szCs w:val="24"/>
              </w:rPr>
              <w:t xml:space="preserve">Постійно </w:t>
            </w:r>
          </w:p>
          <w:p w:rsidR="00446CFC" w:rsidRPr="00DB4D80" w:rsidRDefault="00446CFC" w:rsidP="00673851">
            <w:pPr>
              <w:rPr>
                <w:sz w:val="24"/>
                <w:szCs w:val="24"/>
              </w:rPr>
            </w:pPr>
          </w:p>
        </w:tc>
        <w:tc>
          <w:tcPr>
            <w:tcW w:w="2976" w:type="dxa"/>
          </w:tcPr>
          <w:p w:rsidR="00446CFC" w:rsidRPr="00DB4D80" w:rsidRDefault="00446CFC" w:rsidP="00673851">
            <w:pPr>
              <w:rPr>
                <w:sz w:val="24"/>
                <w:szCs w:val="24"/>
              </w:rPr>
            </w:pPr>
            <w:r w:rsidRPr="00DB4D80">
              <w:rPr>
                <w:sz w:val="24"/>
                <w:szCs w:val="24"/>
              </w:rPr>
              <w:t>Безкоровайний О.В.,</w:t>
            </w:r>
          </w:p>
          <w:p w:rsidR="00446CFC" w:rsidRPr="00DB4D80" w:rsidRDefault="00446CFC" w:rsidP="00673851">
            <w:pPr>
              <w:rPr>
                <w:sz w:val="24"/>
                <w:szCs w:val="24"/>
              </w:rPr>
            </w:pPr>
            <w:r w:rsidRPr="00DB4D80">
              <w:rPr>
                <w:sz w:val="24"/>
                <w:szCs w:val="24"/>
              </w:rPr>
              <w:t xml:space="preserve">Мартинов В.О., </w:t>
            </w:r>
          </w:p>
          <w:p w:rsidR="00446CFC" w:rsidRPr="00DB4D80" w:rsidRDefault="00446CFC" w:rsidP="00673851">
            <w:pPr>
              <w:rPr>
                <w:sz w:val="24"/>
                <w:szCs w:val="24"/>
              </w:rPr>
            </w:pPr>
            <w:r w:rsidRPr="00DB4D80">
              <w:rPr>
                <w:sz w:val="24"/>
                <w:szCs w:val="24"/>
              </w:rPr>
              <w:t>Васько Н.О.,</w:t>
            </w:r>
          </w:p>
          <w:p w:rsidR="00446CFC" w:rsidRPr="00DB4D80" w:rsidRDefault="00446CFC" w:rsidP="00673851">
            <w:pPr>
              <w:rPr>
                <w:sz w:val="24"/>
                <w:szCs w:val="24"/>
              </w:rPr>
            </w:pPr>
            <w:r w:rsidRPr="00DB4D80">
              <w:rPr>
                <w:sz w:val="24"/>
                <w:szCs w:val="24"/>
              </w:rPr>
              <w:t>Золотарьова Н.М.</w:t>
            </w:r>
          </w:p>
          <w:p w:rsidR="00446CFC" w:rsidRPr="00DB4D80" w:rsidRDefault="00446CFC" w:rsidP="00673851">
            <w:pPr>
              <w:rPr>
                <w:sz w:val="24"/>
                <w:szCs w:val="24"/>
              </w:rPr>
            </w:pPr>
            <w:r w:rsidRPr="00DB4D80">
              <w:rPr>
                <w:sz w:val="24"/>
                <w:szCs w:val="24"/>
              </w:rPr>
              <w:t>Сергієнко А.І.</w:t>
            </w:r>
          </w:p>
        </w:tc>
      </w:tr>
      <w:tr w:rsidR="007E69DD" w:rsidRPr="00DB4D80" w:rsidTr="00673851">
        <w:trPr>
          <w:cantSplit/>
          <w:trHeight w:hRule="exact" w:val="840"/>
          <w:jc w:val="center"/>
        </w:trPr>
        <w:tc>
          <w:tcPr>
            <w:tcW w:w="713" w:type="dxa"/>
          </w:tcPr>
          <w:p w:rsidR="00446CFC" w:rsidRPr="00DB4D80" w:rsidRDefault="00446CFC" w:rsidP="00260EF3">
            <w:pPr>
              <w:numPr>
                <w:ilvl w:val="0"/>
                <w:numId w:val="3"/>
              </w:numPr>
              <w:autoSpaceDE/>
              <w:autoSpaceDN/>
              <w:adjustRightInd/>
              <w:jc w:val="center"/>
              <w:rPr>
                <w:sz w:val="24"/>
                <w:szCs w:val="24"/>
              </w:rPr>
            </w:pPr>
          </w:p>
        </w:tc>
        <w:tc>
          <w:tcPr>
            <w:tcW w:w="8501" w:type="dxa"/>
          </w:tcPr>
          <w:p w:rsidR="00446CFC" w:rsidRPr="00DB4D80" w:rsidRDefault="00446CFC" w:rsidP="00673851">
            <w:pPr>
              <w:jc w:val="both"/>
              <w:rPr>
                <w:sz w:val="24"/>
                <w:szCs w:val="24"/>
              </w:rPr>
            </w:pPr>
            <w:r w:rsidRPr="00DB4D80">
              <w:rPr>
                <w:sz w:val="24"/>
                <w:szCs w:val="24"/>
              </w:rPr>
              <w:t>Організація роботи з питань організованого закінчення 2018/2019 навчального року, проведення державної підсумкової атестації, ЗНО та видачі документів про освіту.</w:t>
            </w:r>
          </w:p>
        </w:tc>
        <w:tc>
          <w:tcPr>
            <w:tcW w:w="2410" w:type="dxa"/>
          </w:tcPr>
          <w:p w:rsidR="00446CFC" w:rsidRPr="00DB4D80" w:rsidRDefault="00446CFC" w:rsidP="00673851">
            <w:pPr>
              <w:rPr>
                <w:sz w:val="24"/>
                <w:szCs w:val="24"/>
              </w:rPr>
            </w:pPr>
            <w:r w:rsidRPr="00DB4D80">
              <w:rPr>
                <w:sz w:val="24"/>
                <w:szCs w:val="24"/>
              </w:rPr>
              <w:t>Березень-червень</w:t>
            </w:r>
          </w:p>
          <w:p w:rsidR="00446CFC" w:rsidRPr="00DB4D80" w:rsidRDefault="00446CFC" w:rsidP="00673851">
            <w:pPr>
              <w:rPr>
                <w:sz w:val="24"/>
                <w:szCs w:val="24"/>
              </w:rPr>
            </w:pPr>
          </w:p>
        </w:tc>
        <w:tc>
          <w:tcPr>
            <w:tcW w:w="2976" w:type="dxa"/>
          </w:tcPr>
          <w:p w:rsidR="00446CFC" w:rsidRPr="00DB4D80" w:rsidRDefault="00446CFC" w:rsidP="00673851">
            <w:pPr>
              <w:rPr>
                <w:sz w:val="24"/>
                <w:szCs w:val="24"/>
              </w:rPr>
            </w:pPr>
            <w:r w:rsidRPr="00DB4D80">
              <w:rPr>
                <w:sz w:val="24"/>
                <w:szCs w:val="24"/>
              </w:rPr>
              <w:t>Васько Н.О.,</w:t>
            </w:r>
          </w:p>
          <w:p w:rsidR="00446CFC" w:rsidRPr="00DB4D80" w:rsidRDefault="00446CFC" w:rsidP="00673851">
            <w:pPr>
              <w:rPr>
                <w:sz w:val="24"/>
                <w:szCs w:val="24"/>
              </w:rPr>
            </w:pPr>
            <w:r w:rsidRPr="00DB4D80">
              <w:rPr>
                <w:sz w:val="24"/>
                <w:szCs w:val="24"/>
              </w:rPr>
              <w:t>Золотарьова Н.М. Сергієнко А.І.,</w:t>
            </w:r>
          </w:p>
          <w:p w:rsidR="00446CFC" w:rsidRPr="00DB4D80" w:rsidRDefault="00446CFC" w:rsidP="00673851">
            <w:pPr>
              <w:rPr>
                <w:sz w:val="24"/>
                <w:szCs w:val="24"/>
              </w:rPr>
            </w:pPr>
          </w:p>
        </w:tc>
      </w:tr>
      <w:tr w:rsidR="007E69DD" w:rsidRPr="00DB4D80" w:rsidTr="00673851">
        <w:trPr>
          <w:cantSplit/>
          <w:trHeight w:hRule="exact" w:val="845"/>
          <w:jc w:val="center"/>
        </w:trPr>
        <w:tc>
          <w:tcPr>
            <w:tcW w:w="713" w:type="dxa"/>
          </w:tcPr>
          <w:p w:rsidR="00446CFC" w:rsidRPr="00DB4D80" w:rsidRDefault="00446CFC" w:rsidP="00260EF3">
            <w:pPr>
              <w:numPr>
                <w:ilvl w:val="0"/>
                <w:numId w:val="3"/>
              </w:numPr>
              <w:autoSpaceDE/>
              <w:autoSpaceDN/>
              <w:adjustRightInd/>
              <w:jc w:val="center"/>
              <w:rPr>
                <w:sz w:val="24"/>
                <w:szCs w:val="24"/>
              </w:rPr>
            </w:pPr>
          </w:p>
        </w:tc>
        <w:tc>
          <w:tcPr>
            <w:tcW w:w="8501" w:type="dxa"/>
          </w:tcPr>
          <w:p w:rsidR="00446CFC" w:rsidRPr="00DB4D80" w:rsidRDefault="00446CFC" w:rsidP="00673851">
            <w:pPr>
              <w:jc w:val="both"/>
              <w:rPr>
                <w:sz w:val="24"/>
                <w:szCs w:val="24"/>
              </w:rPr>
            </w:pPr>
            <w:r w:rsidRPr="00DB4D80">
              <w:rPr>
                <w:sz w:val="24"/>
                <w:szCs w:val="24"/>
              </w:rPr>
              <w:t>Організація роботи щодо підготовки до нового 2019/2020 навчального року та осінньо-зимового періоду.</w:t>
            </w:r>
          </w:p>
        </w:tc>
        <w:tc>
          <w:tcPr>
            <w:tcW w:w="2410" w:type="dxa"/>
          </w:tcPr>
          <w:p w:rsidR="00446CFC" w:rsidRPr="00DB4D80" w:rsidRDefault="00446CFC" w:rsidP="00673851">
            <w:pPr>
              <w:rPr>
                <w:sz w:val="24"/>
                <w:szCs w:val="24"/>
              </w:rPr>
            </w:pPr>
            <w:r w:rsidRPr="00DB4D80">
              <w:rPr>
                <w:sz w:val="24"/>
                <w:szCs w:val="24"/>
              </w:rPr>
              <w:t>Травень-листопад</w:t>
            </w:r>
          </w:p>
        </w:tc>
        <w:tc>
          <w:tcPr>
            <w:tcW w:w="2976" w:type="dxa"/>
          </w:tcPr>
          <w:p w:rsidR="00446CFC" w:rsidRPr="00DB4D80" w:rsidRDefault="00446CFC" w:rsidP="00673851">
            <w:pPr>
              <w:rPr>
                <w:sz w:val="24"/>
                <w:szCs w:val="24"/>
              </w:rPr>
            </w:pPr>
            <w:r w:rsidRPr="00DB4D80">
              <w:rPr>
                <w:sz w:val="24"/>
                <w:szCs w:val="24"/>
              </w:rPr>
              <w:t>Безкоровайний О.В.,</w:t>
            </w:r>
          </w:p>
          <w:p w:rsidR="00446CFC" w:rsidRPr="00DB4D80" w:rsidRDefault="00446CFC" w:rsidP="00673851">
            <w:pPr>
              <w:rPr>
                <w:sz w:val="24"/>
                <w:szCs w:val="24"/>
              </w:rPr>
            </w:pPr>
            <w:r w:rsidRPr="00DB4D80">
              <w:rPr>
                <w:sz w:val="24"/>
                <w:szCs w:val="24"/>
              </w:rPr>
              <w:t>Нестеров В.В.</w:t>
            </w:r>
          </w:p>
        </w:tc>
      </w:tr>
      <w:tr w:rsidR="007E69DD" w:rsidRPr="00DB4D80" w:rsidTr="00673851">
        <w:trPr>
          <w:cantSplit/>
          <w:trHeight w:hRule="exact" w:val="842"/>
          <w:jc w:val="center"/>
        </w:trPr>
        <w:tc>
          <w:tcPr>
            <w:tcW w:w="713" w:type="dxa"/>
          </w:tcPr>
          <w:p w:rsidR="00446CFC" w:rsidRPr="00DB4D80" w:rsidRDefault="00446CFC" w:rsidP="00260EF3">
            <w:pPr>
              <w:numPr>
                <w:ilvl w:val="0"/>
                <w:numId w:val="3"/>
              </w:numPr>
              <w:autoSpaceDE/>
              <w:autoSpaceDN/>
              <w:adjustRightInd/>
              <w:jc w:val="center"/>
              <w:rPr>
                <w:sz w:val="24"/>
                <w:szCs w:val="24"/>
              </w:rPr>
            </w:pPr>
          </w:p>
        </w:tc>
        <w:tc>
          <w:tcPr>
            <w:tcW w:w="8501" w:type="dxa"/>
          </w:tcPr>
          <w:p w:rsidR="00446CFC" w:rsidRPr="00DB4D80" w:rsidRDefault="00446CFC" w:rsidP="00673851">
            <w:pPr>
              <w:jc w:val="both"/>
              <w:rPr>
                <w:sz w:val="24"/>
                <w:szCs w:val="24"/>
              </w:rPr>
            </w:pPr>
            <w:r w:rsidRPr="00DB4D80">
              <w:rPr>
                <w:sz w:val="24"/>
                <w:szCs w:val="24"/>
              </w:rPr>
              <w:t>Проведення міського огляду підготовки закладів освіти до 2019/2020 навчального року.</w:t>
            </w:r>
          </w:p>
        </w:tc>
        <w:tc>
          <w:tcPr>
            <w:tcW w:w="2410" w:type="dxa"/>
          </w:tcPr>
          <w:p w:rsidR="00446CFC" w:rsidRPr="00DB4D80" w:rsidRDefault="00446CFC" w:rsidP="00673851">
            <w:pPr>
              <w:rPr>
                <w:sz w:val="24"/>
                <w:szCs w:val="24"/>
              </w:rPr>
            </w:pPr>
            <w:r w:rsidRPr="00DB4D80">
              <w:rPr>
                <w:sz w:val="24"/>
                <w:szCs w:val="24"/>
              </w:rPr>
              <w:t>Серпень</w:t>
            </w:r>
          </w:p>
          <w:p w:rsidR="00446CFC" w:rsidRPr="00DB4D80" w:rsidRDefault="00446CFC" w:rsidP="00673851">
            <w:pPr>
              <w:rPr>
                <w:sz w:val="24"/>
                <w:szCs w:val="24"/>
              </w:rPr>
            </w:pPr>
          </w:p>
        </w:tc>
        <w:tc>
          <w:tcPr>
            <w:tcW w:w="2976" w:type="dxa"/>
          </w:tcPr>
          <w:p w:rsidR="00446CFC" w:rsidRPr="00DB4D80" w:rsidRDefault="00446CFC" w:rsidP="00673851">
            <w:pPr>
              <w:rPr>
                <w:sz w:val="24"/>
                <w:szCs w:val="24"/>
              </w:rPr>
            </w:pPr>
            <w:r w:rsidRPr="00DB4D80">
              <w:rPr>
                <w:sz w:val="24"/>
                <w:szCs w:val="24"/>
              </w:rPr>
              <w:t>Безкоровайний О.В.,</w:t>
            </w:r>
          </w:p>
          <w:p w:rsidR="00446CFC" w:rsidRPr="00DB4D80" w:rsidRDefault="00446CFC" w:rsidP="00673851">
            <w:pPr>
              <w:rPr>
                <w:sz w:val="24"/>
                <w:szCs w:val="24"/>
              </w:rPr>
            </w:pPr>
            <w:r w:rsidRPr="00DB4D80">
              <w:rPr>
                <w:sz w:val="24"/>
                <w:szCs w:val="24"/>
              </w:rPr>
              <w:t>Нестеров В.В.</w:t>
            </w:r>
          </w:p>
        </w:tc>
      </w:tr>
      <w:tr w:rsidR="007E69DD" w:rsidRPr="00DB4D80" w:rsidTr="00673851">
        <w:trPr>
          <w:cantSplit/>
          <w:trHeight w:hRule="exact" w:val="576"/>
          <w:jc w:val="center"/>
        </w:trPr>
        <w:tc>
          <w:tcPr>
            <w:tcW w:w="713" w:type="dxa"/>
          </w:tcPr>
          <w:p w:rsidR="00446CFC" w:rsidRPr="00DB4D80" w:rsidRDefault="00446CFC" w:rsidP="00260EF3">
            <w:pPr>
              <w:numPr>
                <w:ilvl w:val="0"/>
                <w:numId w:val="3"/>
              </w:numPr>
              <w:autoSpaceDE/>
              <w:autoSpaceDN/>
              <w:adjustRightInd/>
              <w:jc w:val="center"/>
              <w:rPr>
                <w:sz w:val="24"/>
                <w:szCs w:val="24"/>
              </w:rPr>
            </w:pPr>
          </w:p>
        </w:tc>
        <w:tc>
          <w:tcPr>
            <w:tcW w:w="8501" w:type="dxa"/>
          </w:tcPr>
          <w:p w:rsidR="00446CFC" w:rsidRPr="00DB4D80" w:rsidRDefault="00446CFC" w:rsidP="00673851">
            <w:pPr>
              <w:jc w:val="both"/>
              <w:rPr>
                <w:sz w:val="24"/>
                <w:szCs w:val="24"/>
              </w:rPr>
            </w:pPr>
            <w:r w:rsidRPr="00DB4D80">
              <w:rPr>
                <w:sz w:val="24"/>
                <w:szCs w:val="24"/>
              </w:rPr>
              <w:t>Організація роботи з питань забезпечення прав громадян на освіту та працевлаштування випускників.</w:t>
            </w:r>
          </w:p>
        </w:tc>
        <w:tc>
          <w:tcPr>
            <w:tcW w:w="2410" w:type="dxa"/>
          </w:tcPr>
          <w:p w:rsidR="00446CFC" w:rsidRPr="00DB4D80" w:rsidRDefault="00446CFC" w:rsidP="00673851">
            <w:pPr>
              <w:rPr>
                <w:sz w:val="24"/>
                <w:szCs w:val="24"/>
              </w:rPr>
            </w:pPr>
            <w:r w:rsidRPr="00DB4D80">
              <w:rPr>
                <w:sz w:val="24"/>
                <w:szCs w:val="24"/>
              </w:rPr>
              <w:t>Протягом року</w:t>
            </w:r>
          </w:p>
          <w:p w:rsidR="00446CFC" w:rsidRPr="00DB4D80" w:rsidRDefault="00446CFC" w:rsidP="00673851">
            <w:pPr>
              <w:rPr>
                <w:sz w:val="24"/>
                <w:szCs w:val="24"/>
              </w:rPr>
            </w:pPr>
          </w:p>
        </w:tc>
        <w:tc>
          <w:tcPr>
            <w:tcW w:w="2976" w:type="dxa"/>
          </w:tcPr>
          <w:p w:rsidR="00446CFC" w:rsidRPr="00DB4D80" w:rsidRDefault="00446CFC" w:rsidP="00673851">
            <w:pPr>
              <w:rPr>
                <w:sz w:val="24"/>
                <w:szCs w:val="24"/>
              </w:rPr>
            </w:pPr>
            <w:r w:rsidRPr="00DB4D80">
              <w:rPr>
                <w:sz w:val="24"/>
                <w:szCs w:val="24"/>
              </w:rPr>
              <w:t>Сергієнко А.І.</w:t>
            </w:r>
          </w:p>
        </w:tc>
      </w:tr>
      <w:tr w:rsidR="007E69DD" w:rsidRPr="00DB4D80" w:rsidTr="00673851">
        <w:trPr>
          <w:cantSplit/>
          <w:trHeight w:hRule="exact" w:val="860"/>
          <w:jc w:val="center"/>
        </w:trPr>
        <w:tc>
          <w:tcPr>
            <w:tcW w:w="713" w:type="dxa"/>
          </w:tcPr>
          <w:p w:rsidR="00446CFC" w:rsidRPr="00DB4D80" w:rsidRDefault="00446CFC" w:rsidP="00260EF3">
            <w:pPr>
              <w:numPr>
                <w:ilvl w:val="0"/>
                <w:numId w:val="3"/>
              </w:numPr>
              <w:autoSpaceDE/>
              <w:autoSpaceDN/>
              <w:adjustRightInd/>
              <w:jc w:val="center"/>
              <w:rPr>
                <w:sz w:val="24"/>
                <w:szCs w:val="24"/>
              </w:rPr>
            </w:pPr>
          </w:p>
        </w:tc>
        <w:tc>
          <w:tcPr>
            <w:tcW w:w="8501" w:type="dxa"/>
          </w:tcPr>
          <w:p w:rsidR="00446CFC" w:rsidRPr="00DB4D80" w:rsidRDefault="00446CFC" w:rsidP="00673851">
            <w:pPr>
              <w:jc w:val="both"/>
              <w:rPr>
                <w:sz w:val="24"/>
                <w:szCs w:val="24"/>
              </w:rPr>
            </w:pPr>
            <w:r w:rsidRPr="00DB4D80">
              <w:rPr>
                <w:sz w:val="24"/>
                <w:szCs w:val="24"/>
              </w:rPr>
              <w:t>Організація роботи щодо виконання санітарно-оздоровчих та фізкультурно-оздоровчих заходів, направлених на поліпшення умов навчання та виховання дітей у закладах освіти міста.</w:t>
            </w:r>
          </w:p>
        </w:tc>
        <w:tc>
          <w:tcPr>
            <w:tcW w:w="2410" w:type="dxa"/>
          </w:tcPr>
          <w:p w:rsidR="00446CFC" w:rsidRPr="00DB4D80" w:rsidRDefault="00446CFC" w:rsidP="00673851">
            <w:pPr>
              <w:rPr>
                <w:sz w:val="24"/>
                <w:szCs w:val="24"/>
              </w:rPr>
            </w:pPr>
            <w:r w:rsidRPr="00DB4D80">
              <w:rPr>
                <w:sz w:val="24"/>
                <w:szCs w:val="24"/>
              </w:rPr>
              <w:t>Протягом року</w:t>
            </w:r>
          </w:p>
        </w:tc>
        <w:tc>
          <w:tcPr>
            <w:tcW w:w="2976" w:type="dxa"/>
          </w:tcPr>
          <w:p w:rsidR="00446CFC" w:rsidRPr="00DB4D80" w:rsidRDefault="00446CFC" w:rsidP="00673851">
            <w:pPr>
              <w:rPr>
                <w:sz w:val="24"/>
                <w:szCs w:val="24"/>
              </w:rPr>
            </w:pPr>
            <w:r w:rsidRPr="00DB4D80">
              <w:rPr>
                <w:sz w:val="24"/>
                <w:szCs w:val="24"/>
              </w:rPr>
              <w:t>Сергієнко А.І.,</w:t>
            </w:r>
          </w:p>
          <w:p w:rsidR="00446CFC" w:rsidRPr="00DB4D80" w:rsidRDefault="00446CFC" w:rsidP="00673851">
            <w:pPr>
              <w:rPr>
                <w:sz w:val="24"/>
                <w:szCs w:val="24"/>
              </w:rPr>
            </w:pPr>
            <w:r w:rsidRPr="00DB4D80">
              <w:rPr>
                <w:sz w:val="24"/>
                <w:szCs w:val="24"/>
              </w:rPr>
              <w:t>Філонова Н.О.</w:t>
            </w:r>
          </w:p>
          <w:p w:rsidR="00446CFC" w:rsidRPr="00DB4D80" w:rsidRDefault="00446CFC" w:rsidP="00673851">
            <w:pPr>
              <w:rPr>
                <w:sz w:val="24"/>
                <w:szCs w:val="24"/>
              </w:rPr>
            </w:pPr>
            <w:r w:rsidRPr="00DB4D80">
              <w:rPr>
                <w:sz w:val="24"/>
                <w:szCs w:val="24"/>
              </w:rPr>
              <w:t xml:space="preserve"> </w:t>
            </w:r>
          </w:p>
        </w:tc>
      </w:tr>
      <w:tr w:rsidR="007E69DD" w:rsidRPr="00DB4D80" w:rsidTr="00673851">
        <w:trPr>
          <w:cantSplit/>
          <w:trHeight w:hRule="exact" w:val="863"/>
          <w:jc w:val="center"/>
        </w:trPr>
        <w:tc>
          <w:tcPr>
            <w:tcW w:w="713" w:type="dxa"/>
          </w:tcPr>
          <w:p w:rsidR="00446CFC" w:rsidRPr="00DB4D80" w:rsidRDefault="00446CFC" w:rsidP="00260EF3">
            <w:pPr>
              <w:numPr>
                <w:ilvl w:val="0"/>
                <w:numId w:val="3"/>
              </w:numPr>
              <w:autoSpaceDE/>
              <w:autoSpaceDN/>
              <w:adjustRightInd/>
              <w:jc w:val="center"/>
              <w:rPr>
                <w:sz w:val="24"/>
                <w:szCs w:val="24"/>
              </w:rPr>
            </w:pPr>
          </w:p>
        </w:tc>
        <w:tc>
          <w:tcPr>
            <w:tcW w:w="8501" w:type="dxa"/>
          </w:tcPr>
          <w:p w:rsidR="00446CFC" w:rsidRPr="00DB4D80" w:rsidRDefault="00446CFC" w:rsidP="00673851">
            <w:pPr>
              <w:jc w:val="both"/>
              <w:rPr>
                <w:sz w:val="24"/>
                <w:szCs w:val="24"/>
              </w:rPr>
            </w:pPr>
            <w:r w:rsidRPr="00DB4D80">
              <w:rPr>
                <w:sz w:val="24"/>
                <w:szCs w:val="24"/>
              </w:rPr>
              <w:t>Організація роботи з обдарованими та здібними дітьми.</w:t>
            </w:r>
          </w:p>
        </w:tc>
        <w:tc>
          <w:tcPr>
            <w:tcW w:w="2410" w:type="dxa"/>
          </w:tcPr>
          <w:p w:rsidR="00446CFC" w:rsidRPr="00DB4D80" w:rsidRDefault="00446CFC" w:rsidP="00673851">
            <w:pPr>
              <w:rPr>
                <w:sz w:val="24"/>
                <w:szCs w:val="24"/>
              </w:rPr>
            </w:pPr>
            <w:r w:rsidRPr="00DB4D80">
              <w:rPr>
                <w:sz w:val="24"/>
                <w:szCs w:val="24"/>
              </w:rPr>
              <w:t>Протягом року</w:t>
            </w:r>
          </w:p>
          <w:p w:rsidR="00446CFC" w:rsidRPr="00DB4D80" w:rsidRDefault="00446CFC" w:rsidP="00673851">
            <w:pPr>
              <w:rPr>
                <w:sz w:val="24"/>
                <w:szCs w:val="24"/>
              </w:rPr>
            </w:pPr>
          </w:p>
        </w:tc>
        <w:tc>
          <w:tcPr>
            <w:tcW w:w="2976" w:type="dxa"/>
          </w:tcPr>
          <w:p w:rsidR="00446CFC" w:rsidRPr="00DB4D80" w:rsidRDefault="00446CFC" w:rsidP="00673851">
            <w:pPr>
              <w:rPr>
                <w:sz w:val="24"/>
                <w:szCs w:val="24"/>
              </w:rPr>
            </w:pPr>
            <w:r w:rsidRPr="00DB4D80">
              <w:rPr>
                <w:sz w:val="24"/>
                <w:szCs w:val="24"/>
              </w:rPr>
              <w:t>Мартинов В.О., Золотарьова Н.М., Денисенко В.О.</w:t>
            </w:r>
          </w:p>
          <w:p w:rsidR="00446CFC" w:rsidRPr="00DB4D80" w:rsidRDefault="00446CFC" w:rsidP="00673851">
            <w:pPr>
              <w:rPr>
                <w:sz w:val="24"/>
                <w:szCs w:val="24"/>
              </w:rPr>
            </w:pPr>
          </w:p>
        </w:tc>
      </w:tr>
      <w:tr w:rsidR="007E69DD" w:rsidRPr="00DB4D80" w:rsidTr="00673851">
        <w:trPr>
          <w:cantSplit/>
          <w:trHeight w:hRule="exact" w:val="850"/>
          <w:jc w:val="center"/>
        </w:trPr>
        <w:tc>
          <w:tcPr>
            <w:tcW w:w="713" w:type="dxa"/>
          </w:tcPr>
          <w:p w:rsidR="00446CFC" w:rsidRPr="00DB4D80" w:rsidRDefault="00446CFC" w:rsidP="00260EF3">
            <w:pPr>
              <w:numPr>
                <w:ilvl w:val="0"/>
                <w:numId w:val="3"/>
              </w:numPr>
              <w:autoSpaceDE/>
              <w:autoSpaceDN/>
              <w:adjustRightInd/>
              <w:jc w:val="center"/>
              <w:rPr>
                <w:sz w:val="24"/>
                <w:szCs w:val="24"/>
              </w:rPr>
            </w:pPr>
          </w:p>
        </w:tc>
        <w:tc>
          <w:tcPr>
            <w:tcW w:w="8501" w:type="dxa"/>
          </w:tcPr>
          <w:p w:rsidR="00446CFC" w:rsidRPr="00DB4D80" w:rsidRDefault="00446CFC" w:rsidP="00673851">
            <w:pPr>
              <w:jc w:val="both"/>
              <w:rPr>
                <w:sz w:val="24"/>
                <w:szCs w:val="24"/>
              </w:rPr>
            </w:pPr>
            <w:r w:rsidRPr="00DB4D80">
              <w:rPr>
                <w:sz w:val="24"/>
                <w:szCs w:val="24"/>
              </w:rPr>
              <w:t>Організація роботи управління освіти та  закладів освіти міста щодо реалізації нормативно-законодавчих документів та регіональних програм з питань соціального захисту дітей.</w:t>
            </w:r>
          </w:p>
        </w:tc>
        <w:tc>
          <w:tcPr>
            <w:tcW w:w="2410" w:type="dxa"/>
          </w:tcPr>
          <w:p w:rsidR="00446CFC" w:rsidRPr="00DB4D80" w:rsidRDefault="00446CFC" w:rsidP="00673851">
            <w:pPr>
              <w:rPr>
                <w:sz w:val="24"/>
                <w:szCs w:val="24"/>
              </w:rPr>
            </w:pPr>
            <w:r w:rsidRPr="00DB4D80">
              <w:rPr>
                <w:sz w:val="24"/>
                <w:szCs w:val="24"/>
              </w:rPr>
              <w:t>Протягом року</w:t>
            </w:r>
          </w:p>
          <w:p w:rsidR="00446CFC" w:rsidRPr="00DB4D80" w:rsidRDefault="00446CFC" w:rsidP="00673851">
            <w:pPr>
              <w:rPr>
                <w:sz w:val="24"/>
                <w:szCs w:val="24"/>
              </w:rPr>
            </w:pPr>
          </w:p>
        </w:tc>
        <w:tc>
          <w:tcPr>
            <w:tcW w:w="2976" w:type="dxa"/>
          </w:tcPr>
          <w:p w:rsidR="00446CFC" w:rsidRPr="00DB4D80" w:rsidRDefault="00446CFC" w:rsidP="00673851">
            <w:pPr>
              <w:rPr>
                <w:sz w:val="24"/>
                <w:szCs w:val="24"/>
              </w:rPr>
            </w:pPr>
            <w:r w:rsidRPr="00DB4D80">
              <w:rPr>
                <w:sz w:val="24"/>
                <w:szCs w:val="24"/>
              </w:rPr>
              <w:t>Зміївська Р.С.</w:t>
            </w:r>
          </w:p>
          <w:p w:rsidR="00446CFC" w:rsidRPr="00DB4D80" w:rsidRDefault="00446CFC" w:rsidP="00673851">
            <w:pPr>
              <w:rPr>
                <w:sz w:val="24"/>
                <w:szCs w:val="24"/>
              </w:rPr>
            </w:pPr>
          </w:p>
        </w:tc>
      </w:tr>
      <w:tr w:rsidR="007E69DD" w:rsidRPr="00DB4D80" w:rsidTr="00673851">
        <w:trPr>
          <w:cantSplit/>
          <w:trHeight w:hRule="exact" w:val="689"/>
          <w:jc w:val="center"/>
        </w:trPr>
        <w:tc>
          <w:tcPr>
            <w:tcW w:w="713" w:type="dxa"/>
          </w:tcPr>
          <w:p w:rsidR="00446CFC" w:rsidRPr="00DB4D80" w:rsidRDefault="00446CFC" w:rsidP="00260EF3">
            <w:pPr>
              <w:numPr>
                <w:ilvl w:val="0"/>
                <w:numId w:val="3"/>
              </w:numPr>
              <w:autoSpaceDE/>
              <w:autoSpaceDN/>
              <w:adjustRightInd/>
              <w:jc w:val="center"/>
              <w:rPr>
                <w:sz w:val="24"/>
                <w:szCs w:val="24"/>
              </w:rPr>
            </w:pPr>
          </w:p>
        </w:tc>
        <w:tc>
          <w:tcPr>
            <w:tcW w:w="8501" w:type="dxa"/>
          </w:tcPr>
          <w:p w:rsidR="00446CFC" w:rsidRPr="00DB4D80" w:rsidRDefault="00446CFC" w:rsidP="00673851">
            <w:pPr>
              <w:jc w:val="both"/>
              <w:rPr>
                <w:sz w:val="24"/>
                <w:szCs w:val="24"/>
              </w:rPr>
            </w:pPr>
            <w:r w:rsidRPr="00DB4D80">
              <w:rPr>
                <w:sz w:val="24"/>
                <w:szCs w:val="24"/>
              </w:rPr>
              <w:t xml:space="preserve">Організація роботи з питань попередження та профілактики правопорушень і злочинності, наркоманії, пияцтва, </w:t>
            </w:r>
            <w:proofErr w:type="spellStart"/>
            <w:r w:rsidRPr="00DB4D80">
              <w:rPr>
                <w:sz w:val="24"/>
                <w:szCs w:val="24"/>
              </w:rPr>
              <w:t>СНІДу</w:t>
            </w:r>
            <w:proofErr w:type="spellEnd"/>
            <w:r w:rsidRPr="00DB4D80">
              <w:rPr>
                <w:sz w:val="24"/>
                <w:szCs w:val="24"/>
              </w:rPr>
              <w:t xml:space="preserve"> серед неповнолітніх.</w:t>
            </w:r>
          </w:p>
        </w:tc>
        <w:tc>
          <w:tcPr>
            <w:tcW w:w="2410" w:type="dxa"/>
          </w:tcPr>
          <w:p w:rsidR="00446CFC" w:rsidRPr="00DB4D80" w:rsidRDefault="00446CFC" w:rsidP="00673851">
            <w:pPr>
              <w:rPr>
                <w:sz w:val="24"/>
                <w:szCs w:val="24"/>
              </w:rPr>
            </w:pPr>
            <w:r w:rsidRPr="00DB4D80">
              <w:rPr>
                <w:sz w:val="24"/>
                <w:szCs w:val="24"/>
              </w:rPr>
              <w:t>Протягом року</w:t>
            </w:r>
          </w:p>
          <w:p w:rsidR="00446CFC" w:rsidRPr="00DB4D80" w:rsidRDefault="00446CFC" w:rsidP="00673851">
            <w:pPr>
              <w:rPr>
                <w:sz w:val="24"/>
                <w:szCs w:val="24"/>
              </w:rPr>
            </w:pPr>
          </w:p>
        </w:tc>
        <w:tc>
          <w:tcPr>
            <w:tcW w:w="2976" w:type="dxa"/>
          </w:tcPr>
          <w:p w:rsidR="00446CFC" w:rsidRPr="00DB4D80" w:rsidRDefault="00446CFC" w:rsidP="00673851">
            <w:pPr>
              <w:rPr>
                <w:sz w:val="24"/>
                <w:szCs w:val="24"/>
              </w:rPr>
            </w:pPr>
            <w:r w:rsidRPr="00DB4D80">
              <w:rPr>
                <w:sz w:val="24"/>
                <w:szCs w:val="24"/>
              </w:rPr>
              <w:t>Золотарьова Н.М.</w:t>
            </w:r>
          </w:p>
          <w:p w:rsidR="00446CFC" w:rsidRPr="00DB4D80" w:rsidRDefault="00446CFC" w:rsidP="00673851">
            <w:pPr>
              <w:rPr>
                <w:sz w:val="24"/>
                <w:szCs w:val="24"/>
              </w:rPr>
            </w:pPr>
            <w:r w:rsidRPr="00DB4D80">
              <w:rPr>
                <w:sz w:val="24"/>
                <w:szCs w:val="24"/>
              </w:rPr>
              <w:t xml:space="preserve">Зміївська Р.С., </w:t>
            </w:r>
          </w:p>
          <w:p w:rsidR="00446CFC" w:rsidRPr="00DB4D80" w:rsidRDefault="00446CFC" w:rsidP="00673851">
            <w:pPr>
              <w:rPr>
                <w:sz w:val="24"/>
                <w:szCs w:val="24"/>
              </w:rPr>
            </w:pPr>
          </w:p>
        </w:tc>
      </w:tr>
      <w:tr w:rsidR="007E69DD" w:rsidRPr="00DB4D80" w:rsidTr="00673851">
        <w:trPr>
          <w:cantSplit/>
          <w:trHeight w:hRule="exact" w:val="569"/>
          <w:jc w:val="center"/>
        </w:trPr>
        <w:tc>
          <w:tcPr>
            <w:tcW w:w="713" w:type="dxa"/>
          </w:tcPr>
          <w:p w:rsidR="00446CFC" w:rsidRPr="00DB4D80" w:rsidRDefault="00446CFC" w:rsidP="00260EF3">
            <w:pPr>
              <w:numPr>
                <w:ilvl w:val="0"/>
                <w:numId w:val="3"/>
              </w:numPr>
              <w:autoSpaceDE/>
              <w:autoSpaceDN/>
              <w:adjustRightInd/>
              <w:jc w:val="center"/>
              <w:rPr>
                <w:sz w:val="24"/>
                <w:szCs w:val="24"/>
              </w:rPr>
            </w:pPr>
          </w:p>
        </w:tc>
        <w:tc>
          <w:tcPr>
            <w:tcW w:w="8501" w:type="dxa"/>
          </w:tcPr>
          <w:p w:rsidR="00446CFC" w:rsidRPr="00DB4D80" w:rsidRDefault="00446CFC" w:rsidP="00673851">
            <w:pPr>
              <w:jc w:val="both"/>
              <w:rPr>
                <w:sz w:val="24"/>
                <w:szCs w:val="24"/>
              </w:rPr>
            </w:pPr>
            <w:r w:rsidRPr="00DB4D80">
              <w:rPr>
                <w:sz w:val="24"/>
                <w:szCs w:val="24"/>
              </w:rPr>
              <w:t>Організація правової освіти та виховання учасників освітнього процесу.</w:t>
            </w:r>
          </w:p>
        </w:tc>
        <w:tc>
          <w:tcPr>
            <w:tcW w:w="2410" w:type="dxa"/>
          </w:tcPr>
          <w:p w:rsidR="00446CFC" w:rsidRPr="00DB4D80" w:rsidRDefault="00446CFC" w:rsidP="00673851">
            <w:pPr>
              <w:rPr>
                <w:sz w:val="24"/>
                <w:szCs w:val="24"/>
              </w:rPr>
            </w:pPr>
            <w:r w:rsidRPr="00DB4D80">
              <w:rPr>
                <w:sz w:val="24"/>
                <w:szCs w:val="24"/>
              </w:rPr>
              <w:t>Протягом року</w:t>
            </w:r>
          </w:p>
          <w:p w:rsidR="00446CFC" w:rsidRPr="00DB4D80" w:rsidRDefault="00446CFC" w:rsidP="00673851">
            <w:pPr>
              <w:rPr>
                <w:sz w:val="24"/>
                <w:szCs w:val="24"/>
              </w:rPr>
            </w:pPr>
          </w:p>
        </w:tc>
        <w:tc>
          <w:tcPr>
            <w:tcW w:w="2976" w:type="dxa"/>
          </w:tcPr>
          <w:p w:rsidR="00446CFC" w:rsidRPr="00DB4D80" w:rsidRDefault="00446CFC" w:rsidP="00673851">
            <w:pPr>
              <w:rPr>
                <w:sz w:val="24"/>
                <w:szCs w:val="24"/>
              </w:rPr>
            </w:pPr>
            <w:proofErr w:type="spellStart"/>
            <w:r w:rsidRPr="00DB4D80">
              <w:rPr>
                <w:sz w:val="24"/>
                <w:szCs w:val="24"/>
              </w:rPr>
              <w:t>Деміденко</w:t>
            </w:r>
            <w:proofErr w:type="spellEnd"/>
            <w:r w:rsidRPr="00DB4D80">
              <w:rPr>
                <w:sz w:val="24"/>
                <w:szCs w:val="24"/>
              </w:rPr>
              <w:t xml:space="preserve"> В.О.,</w:t>
            </w:r>
          </w:p>
          <w:p w:rsidR="00446CFC" w:rsidRPr="00DB4D80" w:rsidRDefault="00446CFC" w:rsidP="00673851">
            <w:pPr>
              <w:rPr>
                <w:sz w:val="24"/>
                <w:szCs w:val="24"/>
              </w:rPr>
            </w:pPr>
            <w:r w:rsidRPr="00DB4D80">
              <w:rPr>
                <w:sz w:val="24"/>
                <w:szCs w:val="24"/>
              </w:rPr>
              <w:t>Філонова Н.О.</w:t>
            </w:r>
          </w:p>
          <w:p w:rsidR="00446CFC" w:rsidRPr="00DB4D80" w:rsidRDefault="00446CFC" w:rsidP="00673851">
            <w:pPr>
              <w:rPr>
                <w:sz w:val="24"/>
                <w:szCs w:val="24"/>
              </w:rPr>
            </w:pPr>
          </w:p>
        </w:tc>
      </w:tr>
      <w:tr w:rsidR="007E69DD" w:rsidRPr="00DB4D80" w:rsidTr="00673851">
        <w:trPr>
          <w:cantSplit/>
          <w:trHeight w:hRule="exact" w:val="849"/>
          <w:jc w:val="center"/>
        </w:trPr>
        <w:tc>
          <w:tcPr>
            <w:tcW w:w="713" w:type="dxa"/>
          </w:tcPr>
          <w:p w:rsidR="00446CFC" w:rsidRPr="00DB4D80" w:rsidRDefault="00446CFC" w:rsidP="00260EF3">
            <w:pPr>
              <w:numPr>
                <w:ilvl w:val="0"/>
                <w:numId w:val="3"/>
              </w:numPr>
              <w:autoSpaceDE/>
              <w:autoSpaceDN/>
              <w:adjustRightInd/>
              <w:jc w:val="center"/>
              <w:rPr>
                <w:sz w:val="24"/>
                <w:szCs w:val="24"/>
              </w:rPr>
            </w:pPr>
          </w:p>
        </w:tc>
        <w:tc>
          <w:tcPr>
            <w:tcW w:w="8501" w:type="dxa"/>
          </w:tcPr>
          <w:p w:rsidR="00446CFC" w:rsidRPr="00DB4D80" w:rsidRDefault="00446CFC" w:rsidP="00673851">
            <w:pPr>
              <w:jc w:val="both"/>
              <w:rPr>
                <w:sz w:val="24"/>
                <w:szCs w:val="24"/>
              </w:rPr>
            </w:pPr>
            <w:r w:rsidRPr="00DB4D80">
              <w:rPr>
                <w:sz w:val="24"/>
                <w:szCs w:val="24"/>
              </w:rPr>
              <w:t>Організація роботи з питань фізичного, військово-патріотичного виховання та цивільної оборони.</w:t>
            </w:r>
          </w:p>
          <w:p w:rsidR="00446CFC" w:rsidRPr="00DB4D80" w:rsidRDefault="00446CFC" w:rsidP="00673851">
            <w:pPr>
              <w:jc w:val="both"/>
              <w:rPr>
                <w:sz w:val="24"/>
                <w:szCs w:val="24"/>
              </w:rPr>
            </w:pPr>
          </w:p>
          <w:p w:rsidR="00446CFC" w:rsidRPr="00DB4D80" w:rsidRDefault="00446CFC" w:rsidP="00673851">
            <w:pPr>
              <w:jc w:val="both"/>
              <w:rPr>
                <w:sz w:val="24"/>
                <w:szCs w:val="24"/>
              </w:rPr>
            </w:pPr>
          </w:p>
          <w:p w:rsidR="00446CFC" w:rsidRPr="00DB4D80" w:rsidRDefault="00446CFC" w:rsidP="00673851">
            <w:pPr>
              <w:jc w:val="both"/>
              <w:rPr>
                <w:sz w:val="24"/>
                <w:szCs w:val="24"/>
              </w:rPr>
            </w:pPr>
          </w:p>
          <w:p w:rsidR="00446CFC" w:rsidRPr="00DB4D80" w:rsidRDefault="00446CFC" w:rsidP="00673851">
            <w:pPr>
              <w:jc w:val="both"/>
              <w:rPr>
                <w:sz w:val="24"/>
                <w:szCs w:val="24"/>
              </w:rPr>
            </w:pPr>
          </w:p>
        </w:tc>
        <w:tc>
          <w:tcPr>
            <w:tcW w:w="2410" w:type="dxa"/>
          </w:tcPr>
          <w:p w:rsidR="00446CFC" w:rsidRPr="00DB4D80" w:rsidRDefault="00446CFC" w:rsidP="00673851">
            <w:pPr>
              <w:rPr>
                <w:sz w:val="24"/>
                <w:szCs w:val="24"/>
              </w:rPr>
            </w:pPr>
            <w:r w:rsidRPr="00DB4D80">
              <w:rPr>
                <w:sz w:val="24"/>
                <w:szCs w:val="24"/>
              </w:rPr>
              <w:t>Протягом року</w:t>
            </w:r>
          </w:p>
        </w:tc>
        <w:tc>
          <w:tcPr>
            <w:tcW w:w="2976" w:type="dxa"/>
          </w:tcPr>
          <w:p w:rsidR="00446CFC" w:rsidRPr="00DB4D80" w:rsidRDefault="00446CFC" w:rsidP="00673851">
            <w:pPr>
              <w:rPr>
                <w:sz w:val="24"/>
                <w:szCs w:val="24"/>
              </w:rPr>
            </w:pPr>
            <w:r w:rsidRPr="00DB4D80">
              <w:rPr>
                <w:sz w:val="24"/>
                <w:szCs w:val="24"/>
              </w:rPr>
              <w:t>Безкоровайний О.В.,</w:t>
            </w:r>
          </w:p>
          <w:p w:rsidR="00446CFC" w:rsidRPr="00DB4D80" w:rsidRDefault="00446CFC" w:rsidP="00673851">
            <w:pPr>
              <w:rPr>
                <w:sz w:val="24"/>
                <w:szCs w:val="24"/>
              </w:rPr>
            </w:pPr>
            <w:r w:rsidRPr="00DB4D80">
              <w:rPr>
                <w:sz w:val="24"/>
                <w:szCs w:val="24"/>
              </w:rPr>
              <w:t>Філонова Н.О.</w:t>
            </w:r>
          </w:p>
        </w:tc>
      </w:tr>
      <w:tr w:rsidR="007E69DD" w:rsidRPr="00DB4D80" w:rsidTr="00673851">
        <w:trPr>
          <w:cantSplit/>
          <w:trHeight w:hRule="exact" w:val="561"/>
          <w:jc w:val="center"/>
        </w:trPr>
        <w:tc>
          <w:tcPr>
            <w:tcW w:w="713" w:type="dxa"/>
          </w:tcPr>
          <w:p w:rsidR="00446CFC" w:rsidRPr="00DB4D80" w:rsidRDefault="00446CFC" w:rsidP="00260EF3">
            <w:pPr>
              <w:numPr>
                <w:ilvl w:val="0"/>
                <w:numId w:val="3"/>
              </w:numPr>
              <w:autoSpaceDE/>
              <w:autoSpaceDN/>
              <w:adjustRightInd/>
              <w:jc w:val="center"/>
              <w:rPr>
                <w:sz w:val="24"/>
                <w:szCs w:val="24"/>
              </w:rPr>
            </w:pPr>
          </w:p>
        </w:tc>
        <w:tc>
          <w:tcPr>
            <w:tcW w:w="8501" w:type="dxa"/>
          </w:tcPr>
          <w:p w:rsidR="00446CFC" w:rsidRPr="00DB4D80" w:rsidRDefault="00446CFC" w:rsidP="00673851">
            <w:pPr>
              <w:jc w:val="both"/>
              <w:rPr>
                <w:sz w:val="24"/>
                <w:szCs w:val="24"/>
              </w:rPr>
            </w:pPr>
            <w:r w:rsidRPr="00DB4D80">
              <w:rPr>
                <w:sz w:val="24"/>
                <w:szCs w:val="24"/>
              </w:rPr>
              <w:t>Організація роботи з питань поліпшення  екологічного виховання дітей.</w:t>
            </w:r>
          </w:p>
        </w:tc>
        <w:tc>
          <w:tcPr>
            <w:tcW w:w="2410" w:type="dxa"/>
          </w:tcPr>
          <w:p w:rsidR="00446CFC" w:rsidRPr="00DB4D80" w:rsidRDefault="00446CFC" w:rsidP="00673851">
            <w:pPr>
              <w:rPr>
                <w:sz w:val="24"/>
                <w:szCs w:val="24"/>
              </w:rPr>
            </w:pPr>
            <w:r w:rsidRPr="00DB4D80">
              <w:rPr>
                <w:sz w:val="24"/>
                <w:szCs w:val="24"/>
              </w:rPr>
              <w:t>Протягом року</w:t>
            </w:r>
          </w:p>
        </w:tc>
        <w:tc>
          <w:tcPr>
            <w:tcW w:w="2976" w:type="dxa"/>
          </w:tcPr>
          <w:p w:rsidR="00446CFC" w:rsidRPr="00DB4D80" w:rsidRDefault="00446CFC" w:rsidP="00673851">
            <w:pPr>
              <w:rPr>
                <w:sz w:val="24"/>
                <w:szCs w:val="24"/>
              </w:rPr>
            </w:pPr>
            <w:proofErr w:type="spellStart"/>
            <w:r w:rsidRPr="00DB4D80">
              <w:rPr>
                <w:sz w:val="24"/>
                <w:szCs w:val="24"/>
              </w:rPr>
              <w:t>Деміденко</w:t>
            </w:r>
            <w:proofErr w:type="spellEnd"/>
            <w:r w:rsidRPr="00DB4D80">
              <w:rPr>
                <w:sz w:val="24"/>
                <w:szCs w:val="24"/>
              </w:rPr>
              <w:t xml:space="preserve"> В.О., </w:t>
            </w:r>
          </w:p>
          <w:p w:rsidR="00446CFC" w:rsidRPr="00DB4D80" w:rsidRDefault="00446CFC" w:rsidP="00673851">
            <w:pPr>
              <w:rPr>
                <w:sz w:val="24"/>
                <w:szCs w:val="24"/>
              </w:rPr>
            </w:pPr>
            <w:r w:rsidRPr="00DB4D80">
              <w:rPr>
                <w:sz w:val="24"/>
                <w:szCs w:val="24"/>
              </w:rPr>
              <w:t>Філонова Н.О.</w:t>
            </w:r>
          </w:p>
        </w:tc>
      </w:tr>
      <w:tr w:rsidR="007E69DD" w:rsidRPr="00DB4D80" w:rsidTr="00673851">
        <w:trPr>
          <w:cantSplit/>
          <w:trHeight w:hRule="exact" w:val="840"/>
          <w:jc w:val="center"/>
        </w:trPr>
        <w:tc>
          <w:tcPr>
            <w:tcW w:w="713" w:type="dxa"/>
          </w:tcPr>
          <w:p w:rsidR="00446CFC" w:rsidRPr="00DB4D80" w:rsidRDefault="00446CFC" w:rsidP="00260EF3">
            <w:pPr>
              <w:numPr>
                <w:ilvl w:val="0"/>
                <w:numId w:val="3"/>
              </w:numPr>
              <w:autoSpaceDE/>
              <w:autoSpaceDN/>
              <w:adjustRightInd/>
              <w:jc w:val="center"/>
              <w:rPr>
                <w:sz w:val="24"/>
                <w:szCs w:val="24"/>
              </w:rPr>
            </w:pPr>
          </w:p>
        </w:tc>
        <w:tc>
          <w:tcPr>
            <w:tcW w:w="8501" w:type="dxa"/>
          </w:tcPr>
          <w:p w:rsidR="00446CFC" w:rsidRPr="00DB4D80" w:rsidRDefault="00446CFC" w:rsidP="00673851">
            <w:pPr>
              <w:jc w:val="both"/>
              <w:rPr>
                <w:sz w:val="24"/>
                <w:szCs w:val="24"/>
              </w:rPr>
            </w:pPr>
            <w:r w:rsidRPr="00DB4D80">
              <w:rPr>
                <w:sz w:val="24"/>
                <w:szCs w:val="24"/>
              </w:rPr>
              <w:t>Організація роботи з питань харчування дітей дошкільного та шкільного віку.</w:t>
            </w:r>
          </w:p>
        </w:tc>
        <w:tc>
          <w:tcPr>
            <w:tcW w:w="2410" w:type="dxa"/>
          </w:tcPr>
          <w:p w:rsidR="00446CFC" w:rsidRPr="00DB4D80" w:rsidRDefault="00446CFC" w:rsidP="00673851">
            <w:pPr>
              <w:rPr>
                <w:sz w:val="24"/>
                <w:szCs w:val="24"/>
              </w:rPr>
            </w:pPr>
            <w:r w:rsidRPr="00DB4D80">
              <w:rPr>
                <w:sz w:val="24"/>
                <w:szCs w:val="24"/>
              </w:rPr>
              <w:t>Протягом року</w:t>
            </w:r>
          </w:p>
          <w:p w:rsidR="00446CFC" w:rsidRPr="00DB4D80" w:rsidRDefault="00446CFC" w:rsidP="00673851">
            <w:pPr>
              <w:rPr>
                <w:sz w:val="24"/>
                <w:szCs w:val="24"/>
              </w:rPr>
            </w:pPr>
          </w:p>
        </w:tc>
        <w:tc>
          <w:tcPr>
            <w:tcW w:w="2976" w:type="dxa"/>
          </w:tcPr>
          <w:p w:rsidR="00446CFC" w:rsidRPr="00DB4D80" w:rsidRDefault="00446CFC" w:rsidP="00673851">
            <w:pPr>
              <w:rPr>
                <w:sz w:val="24"/>
                <w:szCs w:val="24"/>
              </w:rPr>
            </w:pPr>
            <w:r w:rsidRPr="00DB4D80">
              <w:rPr>
                <w:sz w:val="24"/>
                <w:szCs w:val="24"/>
              </w:rPr>
              <w:t xml:space="preserve">Васько Н.О., </w:t>
            </w:r>
          </w:p>
          <w:p w:rsidR="00446CFC" w:rsidRPr="00DB4D80" w:rsidRDefault="00446CFC" w:rsidP="00673851">
            <w:pPr>
              <w:rPr>
                <w:sz w:val="24"/>
                <w:szCs w:val="24"/>
              </w:rPr>
            </w:pPr>
            <w:r w:rsidRPr="00DB4D80">
              <w:rPr>
                <w:sz w:val="24"/>
                <w:szCs w:val="24"/>
              </w:rPr>
              <w:t>Зміївська Р.С., Нижегородцева С.О.</w:t>
            </w:r>
          </w:p>
          <w:p w:rsidR="00446CFC" w:rsidRPr="00DB4D80" w:rsidRDefault="00446CFC" w:rsidP="00673851">
            <w:pPr>
              <w:rPr>
                <w:sz w:val="24"/>
                <w:szCs w:val="24"/>
              </w:rPr>
            </w:pPr>
          </w:p>
        </w:tc>
      </w:tr>
      <w:tr w:rsidR="007E69DD" w:rsidRPr="00DB4D80" w:rsidTr="00673851">
        <w:trPr>
          <w:cantSplit/>
          <w:trHeight w:hRule="exact" w:val="553"/>
          <w:jc w:val="center"/>
        </w:trPr>
        <w:tc>
          <w:tcPr>
            <w:tcW w:w="713" w:type="dxa"/>
          </w:tcPr>
          <w:p w:rsidR="00446CFC" w:rsidRPr="00DB4D80" w:rsidRDefault="00446CFC" w:rsidP="00260EF3">
            <w:pPr>
              <w:numPr>
                <w:ilvl w:val="0"/>
                <w:numId w:val="3"/>
              </w:numPr>
              <w:autoSpaceDE/>
              <w:autoSpaceDN/>
              <w:adjustRightInd/>
              <w:jc w:val="center"/>
              <w:rPr>
                <w:sz w:val="24"/>
                <w:szCs w:val="24"/>
              </w:rPr>
            </w:pPr>
          </w:p>
        </w:tc>
        <w:tc>
          <w:tcPr>
            <w:tcW w:w="8501" w:type="dxa"/>
          </w:tcPr>
          <w:p w:rsidR="00446CFC" w:rsidRPr="00DB4D80" w:rsidRDefault="00446CFC" w:rsidP="00673851">
            <w:pPr>
              <w:jc w:val="both"/>
              <w:rPr>
                <w:sz w:val="24"/>
                <w:szCs w:val="24"/>
              </w:rPr>
            </w:pPr>
            <w:r w:rsidRPr="00DB4D80">
              <w:rPr>
                <w:bCs/>
                <w:sz w:val="24"/>
                <w:szCs w:val="24"/>
              </w:rPr>
              <w:t>Ведення обліку дітей дошкільного, шкільного віку та учнів.</w:t>
            </w:r>
            <w:r w:rsidRPr="00DB4D80">
              <w:rPr>
                <w:rFonts w:eastAsia="Calibri"/>
                <w:sz w:val="24"/>
                <w:szCs w:val="24"/>
              </w:rPr>
              <w:t xml:space="preserve"> Зарахування, відрахування, переведення та облік учнів (вихованців) ЗЗСО (ЗДО) міста </w:t>
            </w:r>
          </w:p>
        </w:tc>
        <w:tc>
          <w:tcPr>
            <w:tcW w:w="2410" w:type="dxa"/>
          </w:tcPr>
          <w:p w:rsidR="00446CFC" w:rsidRPr="00DB4D80" w:rsidRDefault="00446CFC" w:rsidP="00673851">
            <w:pPr>
              <w:rPr>
                <w:sz w:val="24"/>
                <w:szCs w:val="24"/>
              </w:rPr>
            </w:pPr>
            <w:r w:rsidRPr="00DB4D80">
              <w:rPr>
                <w:sz w:val="24"/>
                <w:szCs w:val="24"/>
              </w:rPr>
              <w:t>Протягом року</w:t>
            </w:r>
          </w:p>
        </w:tc>
        <w:tc>
          <w:tcPr>
            <w:tcW w:w="2976" w:type="dxa"/>
          </w:tcPr>
          <w:p w:rsidR="00446CFC" w:rsidRPr="00DB4D80" w:rsidRDefault="00446CFC" w:rsidP="00673851">
            <w:pPr>
              <w:rPr>
                <w:sz w:val="24"/>
                <w:szCs w:val="24"/>
              </w:rPr>
            </w:pPr>
            <w:r w:rsidRPr="00DB4D80">
              <w:rPr>
                <w:sz w:val="24"/>
                <w:szCs w:val="24"/>
              </w:rPr>
              <w:t>Сергієнко А.І.</w:t>
            </w:r>
          </w:p>
          <w:p w:rsidR="00446CFC" w:rsidRPr="00DB4D80" w:rsidRDefault="00446CFC" w:rsidP="00673851">
            <w:pPr>
              <w:rPr>
                <w:sz w:val="24"/>
                <w:szCs w:val="24"/>
              </w:rPr>
            </w:pPr>
          </w:p>
        </w:tc>
      </w:tr>
      <w:tr w:rsidR="007E69DD" w:rsidRPr="00DB4D80" w:rsidTr="00673851">
        <w:trPr>
          <w:cantSplit/>
          <w:trHeight w:hRule="exact" w:val="1010"/>
          <w:jc w:val="center"/>
        </w:trPr>
        <w:tc>
          <w:tcPr>
            <w:tcW w:w="713" w:type="dxa"/>
          </w:tcPr>
          <w:p w:rsidR="00446CFC" w:rsidRPr="00DB4D80" w:rsidRDefault="00446CFC" w:rsidP="00260EF3">
            <w:pPr>
              <w:numPr>
                <w:ilvl w:val="0"/>
                <w:numId w:val="3"/>
              </w:numPr>
              <w:autoSpaceDE/>
              <w:autoSpaceDN/>
              <w:adjustRightInd/>
              <w:jc w:val="center"/>
              <w:rPr>
                <w:sz w:val="24"/>
                <w:szCs w:val="24"/>
              </w:rPr>
            </w:pPr>
          </w:p>
        </w:tc>
        <w:tc>
          <w:tcPr>
            <w:tcW w:w="8501" w:type="dxa"/>
          </w:tcPr>
          <w:p w:rsidR="00446CFC" w:rsidRPr="00DB4D80" w:rsidRDefault="00446CFC" w:rsidP="00673851">
            <w:pPr>
              <w:jc w:val="both"/>
              <w:rPr>
                <w:sz w:val="24"/>
                <w:szCs w:val="24"/>
              </w:rPr>
            </w:pPr>
            <w:r w:rsidRPr="00DB4D80">
              <w:rPr>
                <w:sz w:val="24"/>
                <w:szCs w:val="24"/>
              </w:rPr>
              <w:t>Організація роботи з питань відпочинку та оздоровлення дітей.</w:t>
            </w:r>
          </w:p>
        </w:tc>
        <w:tc>
          <w:tcPr>
            <w:tcW w:w="2410" w:type="dxa"/>
          </w:tcPr>
          <w:p w:rsidR="00446CFC" w:rsidRPr="00DB4D80" w:rsidRDefault="00446CFC" w:rsidP="00673851">
            <w:pPr>
              <w:rPr>
                <w:sz w:val="24"/>
                <w:szCs w:val="24"/>
              </w:rPr>
            </w:pPr>
            <w:r w:rsidRPr="00DB4D80">
              <w:rPr>
                <w:sz w:val="24"/>
                <w:szCs w:val="24"/>
              </w:rPr>
              <w:t>Травень-серпень</w:t>
            </w:r>
          </w:p>
          <w:p w:rsidR="00446CFC" w:rsidRPr="00DB4D80" w:rsidRDefault="00446CFC" w:rsidP="00673851">
            <w:pPr>
              <w:rPr>
                <w:sz w:val="24"/>
                <w:szCs w:val="24"/>
              </w:rPr>
            </w:pPr>
          </w:p>
        </w:tc>
        <w:tc>
          <w:tcPr>
            <w:tcW w:w="2976" w:type="dxa"/>
          </w:tcPr>
          <w:p w:rsidR="00446CFC" w:rsidRPr="00DB4D80" w:rsidRDefault="00446CFC" w:rsidP="00673851">
            <w:pPr>
              <w:rPr>
                <w:sz w:val="24"/>
                <w:szCs w:val="24"/>
              </w:rPr>
            </w:pPr>
            <w:r w:rsidRPr="00DB4D80">
              <w:rPr>
                <w:sz w:val="24"/>
                <w:szCs w:val="24"/>
              </w:rPr>
              <w:t>Васько Н.О.,</w:t>
            </w:r>
          </w:p>
          <w:p w:rsidR="00446CFC" w:rsidRPr="00DB4D80" w:rsidRDefault="00446CFC" w:rsidP="00673851">
            <w:pPr>
              <w:rPr>
                <w:sz w:val="24"/>
                <w:szCs w:val="24"/>
              </w:rPr>
            </w:pPr>
            <w:r w:rsidRPr="00DB4D80">
              <w:rPr>
                <w:sz w:val="24"/>
                <w:szCs w:val="24"/>
              </w:rPr>
              <w:t>Золотарьова Н.М.,</w:t>
            </w:r>
          </w:p>
          <w:p w:rsidR="00446CFC" w:rsidRPr="00DB4D80" w:rsidRDefault="00446CFC" w:rsidP="00673851">
            <w:pPr>
              <w:rPr>
                <w:sz w:val="24"/>
                <w:szCs w:val="24"/>
              </w:rPr>
            </w:pPr>
            <w:r w:rsidRPr="00DB4D80">
              <w:rPr>
                <w:sz w:val="24"/>
                <w:szCs w:val="24"/>
              </w:rPr>
              <w:t>Філонова Н.М.</w:t>
            </w:r>
          </w:p>
          <w:p w:rsidR="00446CFC" w:rsidRPr="00DB4D80" w:rsidRDefault="00446CFC" w:rsidP="00673851">
            <w:pPr>
              <w:rPr>
                <w:sz w:val="24"/>
                <w:szCs w:val="24"/>
              </w:rPr>
            </w:pPr>
          </w:p>
        </w:tc>
      </w:tr>
      <w:tr w:rsidR="007E69DD" w:rsidRPr="00DB4D80" w:rsidTr="00673851">
        <w:trPr>
          <w:cantSplit/>
          <w:trHeight w:hRule="exact" w:val="1994"/>
          <w:jc w:val="center"/>
        </w:trPr>
        <w:tc>
          <w:tcPr>
            <w:tcW w:w="713" w:type="dxa"/>
          </w:tcPr>
          <w:p w:rsidR="00446CFC" w:rsidRPr="00DB4D80" w:rsidRDefault="00446CFC" w:rsidP="00260EF3">
            <w:pPr>
              <w:numPr>
                <w:ilvl w:val="0"/>
                <w:numId w:val="3"/>
              </w:numPr>
              <w:autoSpaceDE/>
              <w:autoSpaceDN/>
              <w:adjustRightInd/>
              <w:jc w:val="center"/>
              <w:rPr>
                <w:sz w:val="24"/>
                <w:szCs w:val="24"/>
              </w:rPr>
            </w:pPr>
          </w:p>
        </w:tc>
        <w:tc>
          <w:tcPr>
            <w:tcW w:w="8501" w:type="dxa"/>
          </w:tcPr>
          <w:p w:rsidR="00446CFC" w:rsidRPr="00DB4D80" w:rsidRDefault="00446CFC" w:rsidP="00673851">
            <w:pPr>
              <w:jc w:val="both"/>
              <w:rPr>
                <w:sz w:val="24"/>
                <w:szCs w:val="24"/>
              </w:rPr>
            </w:pPr>
            <w:r w:rsidRPr="00DB4D80">
              <w:rPr>
                <w:sz w:val="24"/>
                <w:szCs w:val="24"/>
              </w:rPr>
              <w:t>Організація роботи щодо виконання регіональних програм, положень та заходів з питань гуманітарної та соціальної політики.</w:t>
            </w:r>
          </w:p>
        </w:tc>
        <w:tc>
          <w:tcPr>
            <w:tcW w:w="2410" w:type="dxa"/>
          </w:tcPr>
          <w:p w:rsidR="00446CFC" w:rsidRPr="00DB4D80" w:rsidRDefault="00446CFC" w:rsidP="00673851">
            <w:pPr>
              <w:rPr>
                <w:sz w:val="24"/>
                <w:szCs w:val="24"/>
              </w:rPr>
            </w:pPr>
            <w:r w:rsidRPr="00DB4D80">
              <w:rPr>
                <w:sz w:val="24"/>
                <w:szCs w:val="24"/>
              </w:rPr>
              <w:t>Протягом року</w:t>
            </w:r>
          </w:p>
          <w:p w:rsidR="00446CFC" w:rsidRPr="00DB4D80" w:rsidRDefault="00446CFC" w:rsidP="00673851">
            <w:pPr>
              <w:rPr>
                <w:sz w:val="24"/>
                <w:szCs w:val="24"/>
              </w:rPr>
            </w:pPr>
          </w:p>
        </w:tc>
        <w:tc>
          <w:tcPr>
            <w:tcW w:w="2976" w:type="dxa"/>
          </w:tcPr>
          <w:p w:rsidR="00446CFC" w:rsidRPr="00DB4D80" w:rsidRDefault="00446CFC" w:rsidP="00673851">
            <w:pPr>
              <w:rPr>
                <w:sz w:val="24"/>
                <w:szCs w:val="24"/>
              </w:rPr>
            </w:pPr>
            <w:r w:rsidRPr="00DB4D80">
              <w:rPr>
                <w:sz w:val="24"/>
                <w:szCs w:val="24"/>
              </w:rPr>
              <w:t>Безкоровайний О.В.,</w:t>
            </w:r>
          </w:p>
          <w:p w:rsidR="00446CFC" w:rsidRPr="00DB4D80" w:rsidRDefault="00446CFC" w:rsidP="00673851">
            <w:pPr>
              <w:rPr>
                <w:sz w:val="24"/>
                <w:szCs w:val="24"/>
              </w:rPr>
            </w:pPr>
            <w:r w:rsidRPr="00DB4D80">
              <w:rPr>
                <w:sz w:val="24"/>
                <w:szCs w:val="24"/>
              </w:rPr>
              <w:t>Мартинов В.О.,</w:t>
            </w:r>
          </w:p>
          <w:p w:rsidR="00446CFC" w:rsidRPr="00DB4D80" w:rsidRDefault="00446CFC" w:rsidP="00673851">
            <w:pPr>
              <w:rPr>
                <w:sz w:val="24"/>
                <w:szCs w:val="24"/>
              </w:rPr>
            </w:pPr>
            <w:r w:rsidRPr="00DB4D80">
              <w:rPr>
                <w:sz w:val="24"/>
                <w:szCs w:val="24"/>
              </w:rPr>
              <w:t>Васько Н.О.,</w:t>
            </w:r>
          </w:p>
          <w:p w:rsidR="00446CFC" w:rsidRPr="00DB4D80" w:rsidRDefault="00446CFC" w:rsidP="00673851">
            <w:pPr>
              <w:rPr>
                <w:sz w:val="24"/>
                <w:szCs w:val="24"/>
              </w:rPr>
            </w:pPr>
            <w:r w:rsidRPr="00DB4D80">
              <w:rPr>
                <w:sz w:val="24"/>
                <w:szCs w:val="24"/>
              </w:rPr>
              <w:t xml:space="preserve">Золотарьова Н.М., </w:t>
            </w:r>
          </w:p>
          <w:p w:rsidR="00446CFC" w:rsidRPr="00DB4D80" w:rsidRDefault="00446CFC" w:rsidP="00673851">
            <w:pPr>
              <w:rPr>
                <w:sz w:val="24"/>
                <w:szCs w:val="24"/>
              </w:rPr>
            </w:pPr>
            <w:r w:rsidRPr="00DB4D80">
              <w:rPr>
                <w:sz w:val="24"/>
                <w:szCs w:val="24"/>
              </w:rPr>
              <w:t>Лесик О.П.,.</w:t>
            </w:r>
          </w:p>
          <w:p w:rsidR="00446CFC" w:rsidRPr="00DB4D80" w:rsidRDefault="00446CFC" w:rsidP="00673851">
            <w:pPr>
              <w:rPr>
                <w:sz w:val="24"/>
                <w:szCs w:val="24"/>
              </w:rPr>
            </w:pPr>
            <w:r w:rsidRPr="00DB4D80">
              <w:rPr>
                <w:sz w:val="24"/>
                <w:szCs w:val="24"/>
              </w:rPr>
              <w:t>Чуркіна В.В.</w:t>
            </w:r>
          </w:p>
          <w:p w:rsidR="00446CFC" w:rsidRPr="00DB4D80" w:rsidRDefault="00446CFC" w:rsidP="00673851">
            <w:pPr>
              <w:rPr>
                <w:sz w:val="24"/>
                <w:szCs w:val="24"/>
              </w:rPr>
            </w:pPr>
            <w:r w:rsidRPr="00DB4D80">
              <w:rPr>
                <w:sz w:val="24"/>
                <w:szCs w:val="24"/>
              </w:rPr>
              <w:t>Нестеров В.В.</w:t>
            </w:r>
          </w:p>
          <w:p w:rsidR="00446CFC" w:rsidRPr="00DB4D80" w:rsidRDefault="00446CFC" w:rsidP="00673851">
            <w:pPr>
              <w:rPr>
                <w:sz w:val="24"/>
                <w:szCs w:val="24"/>
              </w:rPr>
            </w:pPr>
          </w:p>
        </w:tc>
      </w:tr>
      <w:tr w:rsidR="007E69DD" w:rsidRPr="00DB4D80" w:rsidTr="00673851">
        <w:trPr>
          <w:cantSplit/>
          <w:trHeight w:hRule="exact" w:val="1285"/>
          <w:jc w:val="center"/>
        </w:trPr>
        <w:tc>
          <w:tcPr>
            <w:tcW w:w="713" w:type="dxa"/>
          </w:tcPr>
          <w:p w:rsidR="00446CFC" w:rsidRPr="00DB4D80" w:rsidRDefault="00446CFC" w:rsidP="00260EF3">
            <w:pPr>
              <w:numPr>
                <w:ilvl w:val="0"/>
                <w:numId w:val="3"/>
              </w:numPr>
              <w:autoSpaceDE/>
              <w:autoSpaceDN/>
              <w:adjustRightInd/>
              <w:jc w:val="center"/>
              <w:rPr>
                <w:sz w:val="24"/>
                <w:szCs w:val="24"/>
              </w:rPr>
            </w:pPr>
          </w:p>
        </w:tc>
        <w:tc>
          <w:tcPr>
            <w:tcW w:w="8501" w:type="dxa"/>
          </w:tcPr>
          <w:p w:rsidR="00446CFC" w:rsidRPr="00DB4D80" w:rsidRDefault="00446CFC" w:rsidP="00673851">
            <w:pPr>
              <w:jc w:val="both"/>
              <w:rPr>
                <w:sz w:val="24"/>
                <w:szCs w:val="24"/>
              </w:rPr>
            </w:pPr>
            <w:r w:rsidRPr="00DB4D80">
              <w:rPr>
                <w:sz w:val="24"/>
                <w:szCs w:val="24"/>
              </w:rPr>
              <w:t>Організація роботи по здійсненню аналітико-прогнозуючої діяльності щодо забезпечення закладів освіти міста шкільними підручниками, навчальними програмами, навчально-методичною літературою та шкільною документацією, розподіл їх між закладами освіти.</w:t>
            </w:r>
          </w:p>
        </w:tc>
        <w:tc>
          <w:tcPr>
            <w:tcW w:w="2410" w:type="dxa"/>
          </w:tcPr>
          <w:p w:rsidR="00446CFC" w:rsidRPr="00DB4D80" w:rsidRDefault="00446CFC" w:rsidP="00673851">
            <w:pPr>
              <w:rPr>
                <w:sz w:val="24"/>
                <w:szCs w:val="24"/>
              </w:rPr>
            </w:pPr>
            <w:r w:rsidRPr="00DB4D80">
              <w:rPr>
                <w:sz w:val="24"/>
                <w:szCs w:val="24"/>
              </w:rPr>
              <w:t>Протягом року</w:t>
            </w:r>
          </w:p>
          <w:p w:rsidR="00446CFC" w:rsidRPr="00DB4D80" w:rsidRDefault="00446CFC" w:rsidP="00673851">
            <w:pPr>
              <w:rPr>
                <w:sz w:val="24"/>
                <w:szCs w:val="24"/>
              </w:rPr>
            </w:pPr>
          </w:p>
        </w:tc>
        <w:tc>
          <w:tcPr>
            <w:tcW w:w="2976" w:type="dxa"/>
          </w:tcPr>
          <w:p w:rsidR="00446CFC" w:rsidRPr="00DB4D80" w:rsidRDefault="00446CFC" w:rsidP="00673851">
            <w:pPr>
              <w:rPr>
                <w:sz w:val="24"/>
                <w:szCs w:val="24"/>
              </w:rPr>
            </w:pPr>
            <w:r w:rsidRPr="00DB4D80">
              <w:rPr>
                <w:sz w:val="24"/>
                <w:szCs w:val="24"/>
              </w:rPr>
              <w:t>Золотарьова Н.М.,</w:t>
            </w:r>
          </w:p>
          <w:p w:rsidR="00446CFC" w:rsidRPr="00DB4D80" w:rsidRDefault="00446CFC" w:rsidP="00673851">
            <w:pPr>
              <w:rPr>
                <w:sz w:val="24"/>
                <w:szCs w:val="24"/>
              </w:rPr>
            </w:pPr>
            <w:r w:rsidRPr="00DB4D80">
              <w:rPr>
                <w:sz w:val="24"/>
                <w:szCs w:val="24"/>
              </w:rPr>
              <w:t>Денисенко В.О.</w:t>
            </w:r>
          </w:p>
        </w:tc>
      </w:tr>
      <w:tr w:rsidR="007E69DD" w:rsidRPr="00DB4D80" w:rsidTr="00673851">
        <w:trPr>
          <w:cantSplit/>
          <w:trHeight w:hRule="exact" w:val="551"/>
          <w:jc w:val="center"/>
        </w:trPr>
        <w:tc>
          <w:tcPr>
            <w:tcW w:w="713" w:type="dxa"/>
            <w:tcBorders>
              <w:bottom w:val="single" w:sz="4" w:space="0" w:color="auto"/>
            </w:tcBorders>
          </w:tcPr>
          <w:p w:rsidR="00446CFC" w:rsidRPr="00DB4D80" w:rsidRDefault="00446CFC" w:rsidP="00260EF3">
            <w:pPr>
              <w:numPr>
                <w:ilvl w:val="0"/>
                <w:numId w:val="3"/>
              </w:numPr>
              <w:autoSpaceDE/>
              <w:autoSpaceDN/>
              <w:adjustRightInd/>
              <w:jc w:val="center"/>
              <w:rPr>
                <w:sz w:val="24"/>
                <w:szCs w:val="24"/>
              </w:rPr>
            </w:pPr>
          </w:p>
        </w:tc>
        <w:tc>
          <w:tcPr>
            <w:tcW w:w="8501" w:type="dxa"/>
            <w:tcBorders>
              <w:bottom w:val="single" w:sz="4" w:space="0" w:color="auto"/>
            </w:tcBorders>
          </w:tcPr>
          <w:p w:rsidR="00446CFC" w:rsidRPr="00DB4D80" w:rsidRDefault="00446CFC" w:rsidP="00673851">
            <w:pPr>
              <w:jc w:val="both"/>
              <w:rPr>
                <w:sz w:val="24"/>
                <w:szCs w:val="24"/>
              </w:rPr>
            </w:pPr>
            <w:r w:rsidRPr="00DB4D80">
              <w:rPr>
                <w:sz w:val="24"/>
                <w:szCs w:val="24"/>
              </w:rPr>
              <w:t>Організація роботи з питань охорони праці та безпеки життєдіяльності всіх учасників освітнього процесу.</w:t>
            </w:r>
          </w:p>
        </w:tc>
        <w:tc>
          <w:tcPr>
            <w:tcW w:w="2410" w:type="dxa"/>
            <w:tcBorders>
              <w:bottom w:val="single" w:sz="4" w:space="0" w:color="auto"/>
            </w:tcBorders>
          </w:tcPr>
          <w:p w:rsidR="00446CFC" w:rsidRPr="00DB4D80" w:rsidRDefault="00446CFC" w:rsidP="00673851">
            <w:pPr>
              <w:rPr>
                <w:sz w:val="24"/>
                <w:szCs w:val="24"/>
              </w:rPr>
            </w:pPr>
            <w:r w:rsidRPr="00DB4D80">
              <w:rPr>
                <w:sz w:val="24"/>
                <w:szCs w:val="24"/>
              </w:rPr>
              <w:t>Протягом року</w:t>
            </w:r>
          </w:p>
          <w:p w:rsidR="00446CFC" w:rsidRPr="00DB4D80" w:rsidRDefault="00446CFC" w:rsidP="00673851">
            <w:pPr>
              <w:rPr>
                <w:sz w:val="24"/>
                <w:szCs w:val="24"/>
              </w:rPr>
            </w:pPr>
          </w:p>
        </w:tc>
        <w:tc>
          <w:tcPr>
            <w:tcW w:w="2976" w:type="dxa"/>
            <w:tcBorders>
              <w:bottom w:val="single" w:sz="4" w:space="0" w:color="auto"/>
            </w:tcBorders>
          </w:tcPr>
          <w:p w:rsidR="00446CFC" w:rsidRPr="00DB4D80" w:rsidRDefault="00446CFC" w:rsidP="00673851">
            <w:pPr>
              <w:rPr>
                <w:sz w:val="24"/>
                <w:szCs w:val="24"/>
              </w:rPr>
            </w:pPr>
            <w:r w:rsidRPr="00DB4D80">
              <w:rPr>
                <w:sz w:val="24"/>
                <w:szCs w:val="24"/>
              </w:rPr>
              <w:t>Рєпіна Л.С.,</w:t>
            </w:r>
          </w:p>
          <w:p w:rsidR="00446CFC" w:rsidRPr="00DB4D80" w:rsidRDefault="00446CFC" w:rsidP="00673851">
            <w:pPr>
              <w:rPr>
                <w:sz w:val="24"/>
                <w:szCs w:val="24"/>
              </w:rPr>
            </w:pPr>
            <w:r w:rsidRPr="00DB4D80">
              <w:rPr>
                <w:sz w:val="24"/>
                <w:szCs w:val="24"/>
              </w:rPr>
              <w:t>Філонова Н.О.</w:t>
            </w:r>
          </w:p>
          <w:p w:rsidR="00446CFC" w:rsidRPr="00DB4D80" w:rsidRDefault="00446CFC" w:rsidP="00673851">
            <w:pPr>
              <w:rPr>
                <w:sz w:val="24"/>
                <w:szCs w:val="24"/>
              </w:rPr>
            </w:pPr>
          </w:p>
        </w:tc>
      </w:tr>
      <w:tr w:rsidR="007E69DD" w:rsidRPr="00DB4D80" w:rsidTr="00673851">
        <w:trPr>
          <w:cantSplit/>
          <w:trHeight w:hRule="exact" w:val="535"/>
          <w:jc w:val="center"/>
        </w:trPr>
        <w:tc>
          <w:tcPr>
            <w:tcW w:w="713" w:type="dxa"/>
            <w:tcBorders>
              <w:bottom w:val="single" w:sz="4" w:space="0" w:color="auto"/>
            </w:tcBorders>
          </w:tcPr>
          <w:p w:rsidR="00446CFC" w:rsidRPr="00DB4D80" w:rsidRDefault="00446CFC" w:rsidP="00260EF3">
            <w:pPr>
              <w:numPr>
                <w:ilvl w:val="0"/>
                <w:numId w:val="3"/>
              </w:numPr>
              <w:autoSpaceDE/>
              <w:autoSpaceDN/>
              <w:adjustRightInd/>
              <w:jc w:val="center"/>
              <w:rPr>
                <w:sz w:val="24"/>
                <w:szCs w:val="24"/>
              </w:rPr>
            </w:pPr>
          </w:p>
        </w:tc>
        <w:tc>
          <w:tcPr>
            <w:tcW w:w="8501" w:type="dxa"/>
            <w:tcBorders>
              <w:bottom w:val="single" w:sz="4" w:space="0" w:color="auto"/>
            </w:tcBorders>
          </w:tcPr>
          <w:p w:rsidR="00446CFC" w:rsidRPr="00DB4D80" w:rsidRDefault="00446CFC" w:rsidP="00673851">
            <w:pPr>
              <w:jc w:val="both"/>
              <w:rPr>
                <w:sz w:val="24"/>
                <w:szCs w:val="24"/>
              </w:rPr>
            </w:pPr>
            <w:r w:rsidRPr="00DB4D80">
              <w:rPr>
                <w:sz w:val="24"/>
                <w:szCs w:val="24"/>
              </w:rPr>
              <w:t>Організація навчання й перевірка знань з техніки безпеки працівників, залучених до роботи з учнями.</w:t>
            </w:r>
          </w:p>
        </w:tc>
        <w:tc>
          <w:tcPr>
            <w:tcW w:w="2410" w:type="dxa"/>
            <w:tcBorders>
              <w:bottom w:val="single" w:sz="4" w:space="0" w:color="auto"/>
            </w:tcBorders>
          </w:tcPr>
          <w:p w:rsidR="00446CFC" w:rsidRPr="00DB4D80" w:rsidRDefault="00446CFC" w:rsidP="00673851">
            <w:pPr>
              <w:rPr>
                <w:sz w:val="24"/>
                <w:szCs w:val="24"/>
              </w:rPr>
            </w:pPr>
            <w:r w:rsidRPr="00DB4D80">
              <w:rPr>
                <w:sz w:val="24"/>
                <w:szCs w:val="24"/>
              </w:rPr>
              <w:t>Протягом року</w:t>
            </w:r>
          </w:p>
        </w:tc>
        <w:tc>
          <w:tcPr>
            <w:tcW w:w="2976" w:type="dxa"/>
            <w:tcBorders>
              <w:bottom w:val="single" w:sz="4" w:space="0" w:color="auto"/>
            </w:tcBorders>
          </w:tcPr>
          <w:p w:rsidR="00446CFC" w:rsidRPr="00DB4D80" w:rsidRDefault="00446CFC" w:rsidP="00673851">
            <w:pPr>
              <w:rPr>
                <w:sz w:val="24"/>
                <w:szCs w:val="24"/>
              </w:rPr>
            </w:pPr>
            <w:r w:rsidRPr="00DB4D80">
              <w:rPr>
                <w:sz w:val="24"/>
                <w:szCs w:val="24"/>
              </w:rPr>
              <w:t>Рєпіна Л.С.</w:t>
            </w:r>
          </w:p>
        </w:tc>
      </w:tr>
      <w:tr w:rsidR="007E69DD" w:rsidRPr="00DB4D80" w:rsidTr="00673851">
        <w:trPr>
          <w:cantSplit/>
          <w:trHeight w:hRule="exact" w:val="873"/>
          <w:jc w:val="center"/>
        </w:trPr>
        <w:tc>
          <w:tcPr>
            <w:tcW w:w="713" w:type="dxa"/>
            <w:tcBorders>
              <w:top w:val="single" w:sz="4" w:space="0" w:color="auto"/>
            </w:tcBorders>
          </w:tcPr>
          <w:p w:rsidR="00446CFC" w:rsidRPr="00DB4D80" w:rsidRDefault="00446CFC" w:rsidP="00260EF3">
            <w:pPr>
              <w:numPr>
                <w:ilvl w:val="0"/>
                <w:numId w:val="3"/>
              </w:numPr>
              <w:autoSpaceDE/>
              <w:autoSpaceDN/>
              <w:adjustRightInd/>
              <w:jc w:val="center"/>
              <w:rPr>
                <w:sz w:val="24"/>
                <w:szCs w:val="24"/>
              </w:rPr>
            </w:pPr>
          </w:p>
        </w:tc>
        <w:tc>
          <w:tcPr>
            <w:tcW w:w="8501" w:type="dxa"/>
            <w:tcBorders>
              <w:top w:val="single" w:sz="4" w:space="0" w:color="auto"/>
            </w:tcBorders>
          </w:tcPr>
          <w:p w:rsidR="00446CFC" w:rsidRPr="00DB4D80" w:rsidRDefault="00446CFC" w:rsidP="00673851">
            <w:pPr>
              <w:jc w:val="both"/>
              <w:rPr>
                <w:sz w:val="24"/>
                <w:szCs w:val="24"/>
              </w:rPr>
            </w:pPr>
            <w:r w:rsidRPr="00DB4D80">
              <w:rPr>
                <w:sz w:val="24"/>
                <w:szCs w:val="24"/>
              </w:rPr>
              <w:t>Організація роботи щодо матеріально-технічного забезпечення закладів освіти міста.</w:t>
            </w:r>
          </w:p>
        </w:tc>
        <w:tc>
          <w:tcPr>
            <w:tcW w:w="2410" w:type="dxa"/>
            <w:tcBorders>
              <w:top w:val="single" w:sz="4" w:space="0" w:color="auto"/>
            </w:tcBorders>
          </w:tcPr>
          <w:p w:rsidR="00446CFC" w:rsidRPr="00DB4D80" w:rsidRDefault="00446CFC" w:rsidP="00673851">
            <w:pPr>
              <w:rPr>
                <w:sz w:val="24"/>
                <w:szCs w:val="24"/>
              </w:rPr>
            </w:pPr>
            <w:r w:rsidRPr="00DB4D80">
              <w:rPr>
                <w:sz w:val="24"/>
                <w:szCs w:val="24"/>
              </w:rPr>
              <w:t>Протягом року</w:t>
            </w:r>
          </w:p>
        </w:tc>
        <w:tc>
          <w:tcPr>
            <w:tcW w:w="2976" w:type="dxa"/>
            <w:tcBorders>
              <w:top w:val="single" w:sz="4" w:space="0" w:color="auto"/>
            </w:tcBorders>
          </w:tcPr>
          <w:p w:rsidR="00446CFC" w:rsidRPr="00DB4D80" w:rsidRDefault="00446CFC" w:rsidP="00673851">
            <w:pPr>
              <w:rPr>
                <w:sz w:val="24"/>
                <w:szCs w:val="24"/>
              </w:rPr>
            </w:pPr>
            <w:r w:rsidRPr="00DB4D80">
              <w:rPr>
                <w:sz w:val="24"/>
                <w:szCs w:val="24"/>
              </w:rPr>
              <w:t>Безкоровайний О.В.,</w:t>
            </w:r>
          </w:p>
          <w:p w:rsidR="00446CFC" w:rsidRPr="00DB4D80" w:rsidRDefault="00446CFC" w:rsidP="00673851">
            <w:pPr>
              <w:rPr>
                <w:sz w:val="24"/>
                <w:szCs w:val="24"/>
              </w:rPr>
            </w:pPr>
            <w:r w:rsidRPr="00DB4D80">
              <w:rPr>
                <w:sz w:val="24"/>
                <w:szCs w:val="24"/>
              </w:rPr>
              <w:t>Нестеров В.В.</w:t>
            </w:r>
          </w:p>
        </w:tc>
      </w:tr>
      <w:tr w:rsidR="007E69DD" w:rsidRPr="00DB4D80" w:rsidTr="00673851">
        <w:trPr>
          <w:cantSplit/>
          <w:trHeight w:hRule="exact" w:val="1157"/>
          <w:jc w:val="center"/>
        </w:trPr>
        <w:tc>
          <w:tcPr>
            <w:tcW w:w="713" w:type="dxa"/>
          </w:tcPr>
          <w:p w:rsidR="00446CFC" w:rsidRPr="00DB4D80" w:rsidRDefault="00446CFC" w:rsidP="00260EF3">
            <w:pPr>
              <w:numPr>
                <w:ilvl w:val="0"/>
                <w:numId w:val="3"/>
              </w:numPr>
              <w:autoSpaceDE/>
              <w:autoSpaceDN/>
              <w:adjustRightInd/>
              <w:jc w:val="center"/>
              <w:rPr>
                <w:sz w:val="24"/>
                <w:szCs w:val="24"/>
              </w:rPr>
            </w:pPr>
          </w:p>
        </w:tc>
        <w:tc>
          <w:tcPr>
            <w:tcW w:w="8501" w:type="dxa"/>
          </w:tcPr>
          <w:p w:rsidR="00446CFC" w:rsidRPr="00DB4D80" w:rsidRDefault="00446CFC" w:rsidP="00673851">
            <w:pPr>
              <w:jc w:val="both"/>
              <w:rPr>
                <w:sz w:val="24"/>
                <w:szCs w:val="24"/>
              </w:rPr>
            </w:pPr>
            <w:r w:rsidRPr="00DB4D80">
              <w:rPr>
                <w:sz w:val="24"/>
                <w:szCs w:val="24"/>
              </w:rPr>
              <w:t>Організація роботи щодо виконання ст.78 Закону України «Про освіту» та Положення про порядок надання платних послуг закладами освіти.</w:t>
            </w:r>
          </w:p>
        </w:tc>
        <w:tc>
          <w:tcPr>
            <w:tcW w:w="2410" w:type="dxa"/>
          </w:tcPr>
          <w:p w:rsidR="00446CFC" w:rsidRPr="00DB4D80" w:rsidRDefault="00446CFC" w:rsidP="00673851">
            <w:pPr>
              <w:rPr>
                <w:sz w:val="24"/>
                <w:szCs w:val="24"/>
              </w:rPr>
            </w:pPr>
            <w:r w:rsidRPr="00DB4D80">
              <w:rPr>
                <w:sz w:val="24"/>
                <w:szCs w:val="24"/>
              </w:rPr>
              <w:t>Протягом року</w:t>
            </w:r>
          </w:p>
          <w:p w:rsidR="00446CFC" w:rsidRPr="00DB4D80" w:rsidRDefault="00446CFC" w:rsidP="00673851">
            <w:pPr>
              <w:rPr>
                <w:sz w:val="24"/>
                <w:szCs w:val="24"/>
              </w:rPr>
            </w:pPr>
          </w:p>
        </w:tc>
        <w:tc>
          <w:tcPr>
            <w:tcW w:w="2976" w:type="dxa"/>
          </w:tcPr>
          <w:p w:rsidR="00446CFC" w:rsidRPr="00DB4D80" w:rsidRDefault="00446CFC" w:rsidP="00673851">
            <w:pPr>
              <w:rPr>
                <w:sz w:val="24"/>
                <w:szCs w:val="24"/>
              </w:rPr>
            </w:pPr>
            <w:r w:rsidRPr="00DB4D80">
              <w:rPr>
                <w:sz w:val="24"/>
                <w:szCs w:val="24"/>
              </w:rPr>
              <w:t>Чуркіна В.В.,</w:t>
            </w:r>
          </w:p>
          <w:p w:rsidR="00446CFC" w:rsidRPr="00DB4D80" w:rsidRDefault="00446CFC" w:rsidP="00673851">
            <w:pPr>
              <w:rPr>
                <w:sz w:val="24"/>
                <w:szCs w:val="24"/>
              </w:rPr>
            </w:pPr>
            <w:r w:rsidRPr="00DB4D80">
              <w:rPr>
                <w:sz w:val="24"/>
                <w:szCs w:val="24"/>
              </w:rPr>
              <w:t>Науменко Л.І.,</w:t>
            </w:r>
          </w:p>
          <w:p w:rsidR="00446CFC" w:rsidRPr="00DB4D80" w:rsidRDefault="00446CFC" w:rsidP="00673851">
            <w:pPr>
              <w:rPr>
                <w:sz w:val="24"/>
                <w:szCs w:val="24"/>
              </w:rPr>
            </w:pPr>
            <w:r w:rsidRPr="00DB4D80">
              <w:rPr>
                <w:sz w:val="24"/>
                <w:szCs w:val="24"/>
              </w:rPr>
              <w:t>Морозова Л.О.</w:t>
            </w:r>
          </w:p>
        </w:tc>
      </w:tr>
      <w:tr w:rsidR="007E69DD" w:rsidRPr="00DB4D80" w:rsidTr="00673851">
        <w:trPr>
          <w:cantSplit/>
          <w:trHeight w:hRule="exact" w:val="1133"/>
          <w:jc w:val="center"/>
        </w:trPr>
        <w:tc>
          <w:tcPr>
            <w:tcW w:w="713" w:type="dxa"/>
          </w:tcPr>
          <w:p w:rsidR="00446CFC" w:rsidRPr="00DB4D80" w:rsidRDefault="00446CFC" w:rsidP="00260EF3">
            <w:pPr>
              <w:numPr>
                <w:ilvl w:val="0"/>
                <w:numId w:val="3"/>
              </w:numPr>
              <w:autoSpaceDE/>
              <w:autoSpaceDN/>
              <w:adjustRightInd/>
              <w:jc w:val="center"/>
              <w:rPr>
                <w:sz w:val="24"/>
                <w:szCs w:val="24"/>
              </w:rPr>
            </w:pPr>
          </w:p>
        </w:tc>
        <w:tc>
          <w:tcPr>
            <w:tcW w:w="8501" w:type="dxa"/>
          </w:tcPr>
          <w:p w:rsidR="00446CFC" w:rsidRPr="00DB4D80" w:rsidRDefault="00446CFC" w:rsidP="00673851">
            <w:pPr>
              <w:jc w:val="both"/>
              <w:rPr>
                <w:sz w:val="24"/>
                <w:szCs w:val="24"/>
              </w:rPr>
            </w:pPr>
            <w:r w:rsidRPr="00DB4D80">
              <w:rPr>
                <w:sz w:val="24"/>
                <w:szCs w:val="24"/>
              </w:rPr>
              <w:t>Здійснення заходів щодо використання новітніх телекомунікаційних технологій в освітньому процесі та управлінні закладами освіти.</w:t>
            </w:r>
          </w:p>
        </w:tc>
        <w:tc>
          <w:tcPr>
            <w:tcW w:w="2410" w:type="dxa"/>
          </w:tcPr>
          <w:p w:rsidR="00446CFC" w:rsidRPr="00DB4D80" w:rsidRDefault="00446CFC" w:rsidP="00673851">
            <w:pPr>
              <w:rPr>
                <w:sz w:val="24"/>
                <w:szCs w:val="24"/>
              </w:rPr>
            </w:pPr>
            <w:r w:rsidRPr="00DB4D80">
              <w:rPr>
                <w:sz w:val="24"/>
                <w:szCs w:val="24"/>
              </w:rPr>
              <w:t>Протягом року</w:t>
            </w:r>
          </w:p>
          <w:p w:rsidR="00446CFC" w:rsidRPr="00DB4D80" w:rsidRDefault="00446CFC" w:rsidP="00673851">
            <w:pPr>
              <w:rPr>
                <w:sz w:val="24"/>
                <w:szCs w:val="24"/>
              </w:rPr>
            </w:pPr>
          </w:p>
        </w:tc>
        <w:tc>
          <w:tcPr>
            <w:tcW w:w="2976" w:type="dxa"/>
          </w:tcPr>
          <w:p w:rsidR="00446CFC" w:rsidRPr="00DB4D80" w:rsidRDefault="00446CFC" w:rsidP="00673851">
            <w:pPr>
              <w:rPr>
                <w:sz w:val="24"/>
                <w:szCs w:val="24"/>
              </w:rPr>
            </w:pPr>
            <w:r w:rsidRPr="00DB4D80">
              <w:rPr>
                <w:sz w:val="24"/>
                <w:szCs w:val="24"/>
              </w:rPr>
              <w:t>Золотарьова Н.М.</w:t>
            </w:r>
          </w:p>
          <w:p w:rsidR="00446CFC" w:rsidRPr="00DB4D80" w:rsidRDefault="00446CFC" w:rsidP="00673851">
            <w:pPr>
              <w:rPr>
                <w:sz w:val="24"/>
                <w:szCs w:val="24"/>
              </w:rPr>
            </w:pPr>
          </w:p>
        </w:tc>
      </w:tr>
    </w:tbl>
    <w:p w:rsidR="00446CFC" w:rsidRPr="00DB4D80" w:rsidRDefault="00446CFC" w:rsidP="00446CFC"/>
    <w:p w:rsidR="00446CFC" w:rsidRPr="00DB4D80" w:rsidRDefault="00446CFC" w:rsidP="00446CFC">
      <w:pPr>
        <w:rPr>
          <w:sz w:val="24"/>
          <w:szCs w:val="24"/>
        </w:rPr>
      </w:pPr>
    </w:p>
    <w:p w:rsidR="00446CFC" w:rsidRPr="00DB4D80" w:rsidRDefault="00446CFC" w:rsidP="00446CFC">
      <w:pPr>
        <w:rPr>
          <w:sz w:val="24"/>
          <w:szCs w:val="24"/>
        </w:rPr>
      </w:pPr>
    </w:p>
    <w:p w:rsidR="00446CFC" w:rsidRPr="00DB4D80" w:rsidRDefault="00446CFC" w:rsidP="00446CFC">
      <w:pPr>
        <w:rPr>
          <w:sz w:val="24"/>
          <w:szCs w:val="24"/>
        </w:rPr>
      </w:pPr>
    </w:p>
    <w:p w:rsidR="00446CFC" w:rsidRPr="00DB4D80" w:rsidRDefault="00446CFC" w:rsidP="00446CFC">
      <w:pPr>
        <w:rPr>
          <w:sz w:val="24"/>
          <w:szCs w:val="24"/>
        </w:rPr>
      </w:pPr>
    </w:p>
    <w:p w:rsidR="00446CFC" w:rsidRPr="00DB4D80" w:rsidRDefault="00446CFC" w:rsidP="00446CFC">
      <w:pPr>
        <w:pStyle w:val="11"/>
        <w:rPr>
          <w:color w:val="auto"/>
        </w:rPr>
      </w:pPr>
      <w:bookmarkStart w:id="5" w:name="_Toc271115707"/>
      <w:bookmarkStart w:id="6" w:name="Орг_дор_діяльність"/>
      <w:bookmarkStart w:id="7" w:name="_Toc439086916"/>
      <w:bookmarkStart w:id="8" w:name="_Toc439865253"/>
      <w:bookmarkEnd w:id="0"/>
    </w:p>
    <w:p w:rsidR="00446CFC" w:rsidRPr="00DB4D80" w:rsidRDefault="00446CFC" w:rsidP="00446CFC">
      <w:pPr>
        <w:jc w:val="center"/>
        <w:rPr>
          <w:sz w:val="24"/>
          <w:szCs w:val="24"/>
        </w:rPr>
      </w:pPr>
      <w:bookmarkStart w:id="9" w:name="відділ_норм_4"/>
      <w:bookmarkStart w:id="10" w:name="Норм_якості"/>
      <w:bookmarkStart w:id="11" w:name="_Toc439086919"/>
      <w:bookmarkStart w:id="12" w:name="_Toc439865256"/>
      <w:bookmarkEnd w:id="5"/>
      <w:bookmarkEnd w:id="6"/>
      <w:bookmarkEnd w:id="7"/>
      <w:bookmarkEnd w:id="8"/>
    </w:p>
    <w:p w:rsidR="00446CFC" w:rsidRPr="00DB4D80" w:rsidRDefault="00446CFC" w:rsidP="00446CFC">
      <w:pPr>
        <w:pStyle w:val="20"/>
      </w:pPr>
      <w:bookmarkStart w:id="13" w:name="_Toc439086923"/>
      <w:bookmarkStart w:id="14" w:name="розподіл_кур_4_3_1"/>
      <w:bookmarkStart w:id="15" w:name="_Toc439865260"/>
      <w:bookmarkStart w:id="16" w:name="_Toc253139602"/>
      <w:bookmarkEnd w:id="9"/>
      <w:bookmarkEnd w:id="10"/>
      <w:bookmarkEnd w:id="11"/>
      <w:bookmarkEnd w:id="12"/>
      <w:r w:rsidRPr="00DB4D80">
        <w:lastRenderedPageBreak/>
        <w:t xml:space="preserve">Розділ 6. Розподіл кураторства працівників </w:t>
      </w:r>
      <w:bookmarkStart w:id="17" w:name="_Toc127935974"/>
      <w:r w:rsidRPr="00DB4D80">
        <w:t xml:space="preserve">управління освіти </w:t>
      </w:r>
      <w:bookmarkEnd w:id="13"/>
      <w:bookmarkEnd w:id="17"/>
      <w:r w:rsidRPr="00DB4D80">
        <w:t xml:space="preserve">за закладами загальної середньої освіти  </w:t>
      </w:r>
    </w:p>
    <w:bookmarkEnd w:id="14"/>
    <w:bookmarkEnd w:id="15"/>
    <w:p w:rsidR="00446CFC" w:rsidRPr="00DB4D80" w:rsidRDefault="00446CFC" w:rsidP="00446CFC">
      <w:pPr>
        <w:rPr>
          <w:sz w:val="28"/>
          <w:szCs w:val="28"/>
        </w:rPr>
      </w:pPr>
    </w:p>
    <w:p w:rsidR="00446CFC" w:rsidRPr="00DB4D80" w:rsidRDefault="00446CFC" w:rsidP="00446CFC">
      <w:pPr>
        <w:jc w:val="center"/>
        <w:rPr>
          <w:b/>
          <w:bCs/>
          <w:sz w:val="24"/>
          <w:szCs w:val="24"/>
        </w:rPr>
      </w:pPr>
    </w:p>
    <w:tbl>
      <w:tblPr>
        <w:tblW w:w="137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2401"/>
        <w:gridCol w:w="10773"/>
      </w:tblGrid>
      <w:tr w:rsidR="007E69DD" w:rsidRPr="00DB4D80" w:rsidTr="00673851">
        <w:trPr>
          <w:tblHeader/>
        </w:trPr>
        <w:tc>
          <w:tcPr>
            <w:tcW w:w="576" w:type="dxa"/>
            <w:tcBorders>
              <w:top w:val="single" w:sz="4" w:space="0" w:color="auto"/>
              <w:left w:val="single" w:sz="4" w:space="0" w:color="auto"/>
              <w:bottom w:val="single" w:sz="4" w:space="0" w:color="auto"/>
              <w:right w:val="single" w:sz="4" w:space="0" w:color="auto"/>
            </w:tcBorders>
            <w:vAlign w:val="center"/>
          </w:tcPr>
          <w:p w:rsidR="00446CFC" w:rsidRPr="00DB4D80" w:rsidRDefault="00446CFC" w:rsidP="00673851">
            <w:pPr>
              <w:jc w:val="center"/>
              <w:rPr>
                <w:b/>
                <w:bCs/>
                <w:iCs/>
                <w:sz w:val="24"/>
                <w:szCs w:val="24"/>
              </w:rPr>
            </w:pPr>
            <w:r w:rsidRPr="00DB4D80">
              <w:rPr>
                <w:b/>
                <w:bCs/>
                <w:iCs/>
                <w:sz w:val="24"/>
                <w:szCs w:val="24"/>
              </w:rPr>
              <w:t>№</w:t>
            </w:r>
          </w:p>
        </w:tc>
        <w:tc>
          <w:tcPr>
            <w:tcW w:w="2401" w:type="dxa"/>
            <w:tcBorders>
              <w:top w:val="single" w:sz="4" w:space="0" w:color="auto"/>
              <w:left w:val="single" w:sz="4" w:space="0" w:color="auto"/>
              <w:bottom w:val="single" w:sz="4" w:space="0" w:color="auto"/>
              <w:right w:val="single" w:sz="4" w:space="0" w:color="auto"/>
            </w:tcBorders>
            <w:vAlign w:val="center"/>
          </w:tcPr>
          <w:p w:rsidR="00446CFC" w:rsidRPr="00DB4D80" w:rsidRDefault="00446CFC" w:rsidP="00673851">
            <w:pPr>
              <w:jc w:val="center"/>
              <w:rPr>
                <w:b/>
                <w:bCs/>
                <w:iCs/>
                <w:sz w:val="24"/>
                <w:szCs w:val="24"/>
              </w:rPr>
            </w:pPr>
            <w:r w:rsidRPr="00DB4D80">
              <w:rPr>
                <w:b/>
                <w:bCs/>
                <w:iCs/>
                <w:sz w:val="24"/>
                <w:szCs w:val="24"/>
              </w:rPr>
              <w:t>П.І.Б.</w:t>
            </w:r>
          </w:p>
        </w:tc>
        <w:tc>
          <w:tcPr>
            <w:tcW w:w="10773" w:type="dxa"/>
            <w:tcBorders>
              <w:top w:val="single" w:sz="4" w:space="0" w:color="auto"/>
              <w:left w:val="single" w:sz="4" w:space="0" w:color="auto"/>
              <w:bottom w:val="single" w:sz="4" w:space="0" w:color="auto"/>
              <w:right w:val="single" w:sz="4" w:space="0" w:color="auto"/>
            </w:tcBorders>
            <w:vAlign w:val="center"/>
          </w:tcPr>
          <w:p w:rsidR="00446CFC" w:rsidRPr="00DB4D80" w:rsidRDefault="00446CFC" w:rsidP="00673851">
            <w:pPr>
              <w:jc w:val="center"/>
              <w:rPr>
                <w:b/>
                <w:bCs/>
                <w:iCs/>
                <w:sz w:val="24"/>
                <w:szCs w:val="24"/>
              </w:rPr>
            </w:pPr>
            <w:r w:rsidRPr="00DB4D80">
              <w:rPr>
                <w:b/>
                <w:bCs/>
                <w:iCs/>
                <w:sz w:val="24"/>
                <w:szCs w:val="24"/>
              </w:rPr>
              <w:t xml:space="preserve">Назва  закладу освіти </w:t>
            </w:r>
          </w:p>
          <w:p w:rsidR="00446CFC" w:rsidRPr="00DB4D80" w:rsidRDefault="00446CFC" w:rsidP="00673851">
            <w:pPr>
              <w:jc w:val="center"/>
              <w:rPr>
                <w:b/>
                <w:bCs/>
                <w:iCs/>
                <w:sz w:val="24"/>
                <w:szCs w:val="24"/>
              </w:rPr>
            </w:pPr>
          </w:p>
        </w:tc>
      </w:tr>
      <w:tr w:rsidR="007E69DD" w:rsidRPr="00DB4D80" w:rsidTr="00673851">
        <w:trPr>
          <w:trHeight w:val="455"/>
        </w:trPr>
        <w:tc>
          <w:tcPr>
            <w:tcW w:w="576"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1</w:t>
            </w:r>
          </w:p>
        </w:tc>
        <w:tc>
          <w:tcPr>
            <w:tcW w:w="2401"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Мартинов В.О.</w:t>
            </w:r>
          </w:p>
        </w:tc>
        <w:tc>
          <w:tcPr>
            <w:tcW w:w="10773"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 xml:space="preserve">Ізюмська гімназія № 1 Ізюмської міської ради Харківської області                   </w:t>
            </w:r>
          </w:p>
        </w:tc>
      </w:tr>
      <w:tr w:rsidR="007E69DD" w:rsidRPr="00DB4D80" w:rsidTr="00673851">
        <w:trPr>
          <w:trHeight w:val="420"/>
        </w:trPr>
        <w:tc>
          <w:tcPr>
            <w:tcW w:w="576"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2</w:t>
            </w:r>
          </w:p>
        </w:tc>
        <w:tc>
          <w:tcPr>
            <w:tcW w:w="2401"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Терновська Н.С.</w:t>
            </w:r>
          </w:p>
        </w:tc>
        <w:tc>
          <w:tcPr>
            <w:tcW w:w="10773"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 xml:space="preserve">Ізюмська загальноосвітня школа І-ІІІ ступенів № 2 Ізюмської міської ради Харківської області                               </w:t>
            </w:r>
          </w:p>
        </w:tc>
      </w:tr>
      <w:tr w:rsidR="007E69DD" w:rsidRPr="00DB4D80" w:rsidTr="00673851">
        <w:trPr>
          <w:trHeight w:val="414"/>
        </w:trPr>
        <w:tc>
          <w:tcPr>
            <w:tcW w:w="576"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3</w:t>
            </w:r>
          </w:p>
        </w:tc>
        <w:tc>
          <w:tcPr>
            <w:tcW w:w="2401"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Погоріла Т.В.</w:t>
            </w:r>
          </w:p>
        </w:tc>
        <w:tc>
          <w:tcPr>
            <w:tcW w:w="10773"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 xml:space="preserve">Ізюмська гімназія № 3  Ізюмської міської ради, Харківської області             </w:t>
            </w:r>
          </w:p>
        </w:tc>
      </w:tr>
      <w:tr w:rsidR="007E69DD" w:rsidRPr="00DB4D80" w:rsidTr="00673851">
        <w:trPr>
          <w:trHeight w:val="414"/>
        </w:trPr>
        <w:tc>
          <w:tcPr>
            <w:tcW w:w="576"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4</w:t>
            </w:r>
          </w:p>
        </w:tc>
        <w:tc>
          <w:tcPr>
            <w:tcW w:w="2401"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Сергієнко А.І.</w:t>
            </w:r>
          </w:p>
        </w:tc>
        <w:tc>
          <w:tcPr>
            <w:tcW w:w="10773"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 xml:space="preserve">Ізюмська загальноосвітня школа І-ІІІ ступенів № 4 Ізюмської міської ради Харківської області             </w:t>
            </w:r>
          </w:p>
        </w:tc>
      </w:tr>
      <w:tr w:rsidR="007E69DD" w:rsidRPr="00DB4D80" w:rsidTr="00673851">
        <w:trPr>
          <w:trHeight w:val="414"/>
        </w:trPr>
        <w:tc>
          <w:tcPr>
            <w:tcW w:w="576"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5</w:t>
            </w:r>
          </w:p>
        </w:tc>
        <w:tc>
          <w:tcPr>
            <w:tcW w:w="2401"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Зміївська Р.С.</w:t>
            </w:r>
          </w:p>
        </w:tc>
        <w:tc>
          <w:tcPr>
            <w:tcW w:w="10773"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 xml:space="preserve">Ізюмська загальноосвітня школа І-ІІІ ступенів № 5 Ізюмської міської ради Харківської області                                 </w:t>
            </w:r>
          </w:p>
        </w:tc>
      </w:tr>
      <w:tr w:rsidR="007E69DD" w:rsidRPr="00DB4D80" w:rsidTr="00673851">
        <w:trPr>
          <w:trHeight w:val="414"/>
        </w:trPr>
        <w:tc>
          <w:tcPr>
            <w:tcW w:w="576"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6</w:t>
            </w:r>
          </w:p>
        </w:tc>
        <w:tc>
          <w:tcPr>
            <w:tcW w:w="2401"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Денисенко В.О.</w:t>
            </w:r>
          </w:p>
        </w:tc>
        <w:tc>
          <w:tcPr>
            <w:tcW w:w="10773"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 xml:space="preserve">Ізюмська загальноосвітня школа І-ІІІ ступенів №6 Ізюмської міської ради Харківської області                                     </w:t>
            </w:r>
          </w:p>
        </w:tc>
      </w:tr>
      <w:tr w:rsidR="007E69DD" w:rsidRPr="00DB4D80" w:rsidTr="00673851">
        <w:trPr>
          <w:trHeight w:val="414"/>
        </w:trPr>
        <w:tc>
          <w:tcPr>
            <w:tcW w:w="576"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7</w:t>
            </w:r>
          </w:p>
        </w:tc>
        <w:tc>
          <w:tcPr>
            <w:tcW w:w="2401"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Золотарьова Н.М.</w:t>
            </w:r>
          </w:p>
        </w:tc>
        <w:tc>
          <w:tcPr>
            <w:tcW w:w="10773"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 xml:space="preserve">Ізюмська загальноосвітня школа І-ІІІ ступенів № 10 Ізюмської міської ради Харківської області                                 </w:t>
            </w:r>
          </w:p>
        </w:tc>
      </w:tr>
      <w:tr w:rsidR="007E69DD" w:rsidRPr="00DB4D80" w:rsidTr="00673851">
        <w:trPr>
          <w:trHeight w:val="414"/>
        </w:trPr>
        <w:tc>
          <w:tcPr>
            <w:tcW w:w="576"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8</w:t>
            </w:r>
          </w:p>
        </w:tc>
        <w:tc>
          <w:tcPr>
            <w:tcW w:w="2401"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Васько Н.О.</w:t>
            </w:r>
          </w:p>
        </w:tc>
        <w:tc>
          <w:tcPr>
            <w:tcW w:w="10773"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 xml:space="preserve">Ізюмська загальноосвітня школа І-ІІІ ступенів № 11 Ізюмської міської ради Харківської області                                    </w:t>
            </w:r>
          </w:p>
        </w:tc>
      </w:tr>
      <w:tr w:rsidR="007E69DD" w:rsidRPr="00DB4D80" w:rsidTr="00673851">
        <w:trPr>
          <w:trHeight w:val="410"/>
        </w:trPr>
        <w:tc>
          <w:tcPr>
            <w:tcW w:w="576"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9</w:t>
            </w:r>
          </w:p>
        </w:tc>
        <w:tc>
          <w:tcPr>
            <w:tcW w:w="2401"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Філонова Н.О.</w:t>
            </w:r>
          </w:p>
        </w:tc>
        <w:tc>
          <w:tcPr>
            <w:tcW w:w="10773"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 xml:space="preserve">Ізюмська загальноосвітня школа І-ІІІ ступенів № 12 Ізюмської міської ради Харківської області                                 </w:t>
            </w:r>
          </w:p>
        </w:tc>
      </w:tr>
    </w:tbl>
    <w:p w:rsidR="00446CFC" w:rsidRPr="00DB4D80" w:rsidRDefault="00446CFC" w:rsidP="00446CFC">
      <w:pPr>
        <w:jc w:val="center"/>
        <w:rPr>
          <w:b/>
          <w:sz w:val="24"/>
          <w:szCs w:val="24"/>
        </w:rPr>
      </w:pPr>
    </w:p>
    <w:p w:rsidR="00446CFC" w:rsidRPr="00DB4D80" w:rsidRDefault="00446CFC" w:rsidP="00446CFC">
      <w:pPr>
        <w:jc w:val="center"/>
        <w:rPr>
          <w:b/>
          <w:sz w:val="24"/>
          <w:szCs w:val="24"/>
        </w:rPr>
      </w:pPr>
    </w:p>
    <w:p w:rsidR="00446CFC" w:rsidRPr="00DB4D80" w:rsidRDefault="00446CFC" w:rsidP="00446CFC">
      <w:pPr>
        <w:jc w:val="center"/>
        <w:rPr>
          <w:b/>
          <w:sz w:val="24"/>
          <w:szCs w:val="24"/>
        </w:rPr>
      </w:pPr>
    </w:p>
    <w:p w:rsidR="00446CFC" w:rsidRPr="00DB4D80" w:rsidRDefault="00446CFC" w:rsidP="00446CFC">
      <w:pPr>
        <w:rPr>
          <w:b/>
          <w:sz w:val="24"/>
          <w:szCs w:val="24"/>
        </w:rPr>
      </w:pPr>
    </w:p>
    <w:p w:rsidR="00446CFC" w:rsidRPr="00DB4D80" w:rsidRDefault="00446CFC" w:rsidP="00446CFC">
      <w:pPr>
        <w:rPr>
          <w:b/>
          <w:sz w:val="24"/>
          <w:szCs w:val="24"/>
        </w:rPr>
      </w:pPr>
    </w:p>
    <w:p w:rsidR="00446CFC" w:rsidRPr="00DB4D80" w:rsidRDefault="00446CFC" w:rsidP="00446CFC">
      <w:pPr>
        <w:rPr>
          <w:b/>
          <w:sz w:val="24"/>
          <w:szCs w:val="24"/>
        </w:rPr>
      </w:pPr>
    </w:p>
    <w:p w:rsidR="00446CFC" w:rsidRPr="00DB4D80" w:rsidRDefault="00446CFC" w:rsidP="00446CFC">
      <w:pPr>
        <w:rPr>
          <w:b/>
          <w:sz w:val="24"/>
          <w:szCs w:val="24"/>
        </w:rPr>
      </w:pPr>
    </w:p>
    <w:p w:rsidR="00446CFC" w:rsidRPr="00DB4D80" w:rsidRDefault="00446CFC" w:rsidP="00446CFC">
      <w:pPr>
        <w:rPr>
          <w:b/>
          <w:sz w:val="24"/>
          <w:szCs w:val="24"/>
        </w:rPr>
      </w:pPr>
    </w:p>
    <w:p w:rsidR="00446CFC" w:rsidRPr="00DB4D80" w:rsidRDefault="00446CFC" w:rsidP="00446CFC">
      <w:pPr>
        <w:rPr>
          <w:b/>
          <w:sz w:val="24"/>
          <w:szCs w:val="24"/>
        </w:rPr>
      </w:pPr>
    </w:p>
    <w:p w:rsidR="00446CFC" w:rsidRPr="00DB4D80" w:rsidRDefault="00446CFC" w:rsidP="00446CFC">
      <w:pPr>
        <w:rPr>
          <w:b/>
          <w:sz w:val="24"/>
          <w:szCs w:val="24"/>
        </w:rPr>
      </w:pPr>
    </w:p>
    <w:p w:rsidR="00446CFC" w:rsidRPr="00DB4D80" w:rsidRDefault="00446CFC" w:rsidP="00446CFC">
      <w:pPr>
        <w:rPr>
          <w:b/>
          <w:sz w:val="24"/>
          <w:szCs w:val="24"/>
        </w:rPr>
      </w:pPr>
    </w:p>
    <w:p w:rsidR="00446CFC" w:rsidRPr="00DB4D80" w:rsidRDefault="00446CFC" w:rsidP="00446CFC">
      <w:pPr>
        <w:rPr>
          <w:b/>
          <w:sz w:val="24"/>
          <w:szCs w:val="24"/>
        </w:rPr>
      </w:pPr>
    </w:p>
    <w:p w:rsidR="00446CFC" w:rsidRPr="00DB4D80" w:rsidRDefault="00446CFC" w:rsidP="00446CFC">
      <w:pPr>
        <w:rPr>
          <w:b/>
          <w:sz w:val="24"/>
          <w:szCs w:val="24"/>
        </w:rPr>
      </w:pPr>
    </w:p>
    <w:p w:rsidR="00446CFC" w:rsidRPr="00DB4D80" w:rsidRDefault="00446CFC" w:rsidP="00446CFC">
      <w:pPr>
        <w:rPr>
          <w:b/>
          <w:sz w:val="24"/>
          <w:szCs w:val="24"/>
        </w:rPr>
      </w:pPr>
    </w:p>
    <w:p w:rsidR="00446CFC" w:rsidRPr="00DB4D80" w:rsidRDefault="00446CFC" w:rsidP="00446CFC">
      <w:pPr>
        <w:rPr>
          <w:b/>
          <w:sz w:val="24"/>
          <w:szCs w:val="24"/>
        </w:rPr>
      </w:pPr>
    </w:p>
    <w:p w:rsidR="00446CFC" w:rsidRPr="00DB4D80" w:rsidRDefault="00446CFC" w:rsidP="00446CFC">
      <w:pPr>
        <w:jc w:val="center"/>
        <w:rPr>
          <w:b/>
          <w:sz w:val="28"/>
          <w:szCs w:val="28"/>
        </w:rPr>
      </w:pPr>
      <w:r w:rsidRPr="00DB4D80">
        <w:rPr>
          <w:b/>
          <w:sz w:val="28"/>
          <w:szCs w:val="28"/>
        </w:rPr>
        <w:lastRenderedPageBreak/>
        <w:t>Розділ 7. Організаційно-масові заходи з учнями та вихованцями закладів освіти</w:t>
      </w:r>
    </w:p>
    <w:p w:rsidR="00446CFC" w:rsidRPr="00DB4D80" w:rsidRDefault="00446CFC" w:rsidP="00446CFC">
      <w:pPr>
        <w:jc w:val="center"/>
        <w:rPr>
          <w:b/>
          <w:sz w:val="28"/>
          <w:szCs w:val="28"/>
        </w:rPr>
      </w:pPr>
    </w:p>
    <w:tbl>
      <w:tblPr>
        <w:tblW w:w="1516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40"/>
        <w:gridCol w:w="1842"/>
        <w:gridCol w:w="2268"/>
        <w:gridCol w:w="1419"/>
      </w:tblGrid>
      <w:tr w:rsidR="007E69DD" w:rsidRPr="00DB4D80" w:rsidTr="00673851">
        <w:tc>
          <w:tcPr>
            <w:tcW w:w="9640"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pStyle w:val="12pt"/>
              <w:widowControl/>
              <w:jc w:val="center"/>
              <w:rPr>
                <w:b/>
                <w:bCs/>
              </w:rPr>
            </w:pPr>
            <w:r w:rsidRPr="00DB4D80">
              <w:rPr>
                <w:b/>
                <w:bCs/>
              </w:rPr>
              <w:t>Заходи з учнями</w:t>
            </w:r>
          </w:p>
        </w:tc>
        <w:tc>
          <w:tcPr>
            <w:tcW w:w="1842" w:type="dxa"/>
            <w:tcBorders>
              <w:top w:val="single" w:sz="4" w:space="0" w:color="auto"/>
              <w:left w:val="single" w:sz="4" w:space="0" w:color="auto"/>
              <w:bottom w:val="single" w:sz="4" w:space="0" w:color="auto"/>
              <w:right w:val="single" w:sz="4" w:space="0" w:color="auto"/>
            </w:tcBorders>
            <w:vAlign w:val="center"/>
          </w:tcPr>
          <w:p w:rsidR="00446CFC" w:rsidRPr="00DB4D80" w:rsidRDefault="00446CFC" w:rsidP="00673851">
            <w:pPr>
              <w:jc w:val="center"/>
              <w:rPr>
                <w:b/>
                <w:sz w:val="24"/>
                <w:szCs w:val="24"/>
              </w:rPr>
            </w:pPr>
            <w:r w:rsidRPr="00DB4D80">
              <w:rPr>
                <w:b/>
                <w:sz w:val="24"/>
                <w:szCs w:val="24"/>
              </w:rPr>
              <w:t>Термін виконання</w:t>
            </w:r>
          </w:p>
        </w:tc>
        <w:tc>
          <w:tcPr>
            <w:tcW w:w="2268" w:type="dxa"/>
            <w:tcBorders>
              <w:top w:val="single" w:sz="4" w:space="0" w:color="auto"/>
              <w:left w:val="single" w:sz="4" w:space="0" w:color="auto"/>
              <w:bottom w:val="single" w:sz="4" w:space="0" w:color="auto"/>
              <w:right w:val="single" w:sz="4" w:space="0" w:color="auto"/>
            </w:tcBorders>
            <w:vAlign w:val="center"/>
          </w:tcPr>
          <w:p w:rsidR="00446CFC" w:rsidRPr="00DB4D80" w:rsidRDefault="00446CFC" w:rsidP="00673851">
            <w:pPr>
              <w:jc w:val="center"/>
              <w:rPr>
                <w:b/>
                <w:sz w:val="24"/>
                <w:szCs w:val="24"/>
              </w:rPr>
            </w:pPr>
            <w:r w:rsidRPr="00DB4D80">
              <w:rPr>
                <w:b/>
                <w:sz w:val="24"/>
                <w:szCs w:val="24"/>
              </w:rPr>
              <w:t>Відповідальний</w:t>
            </w:r>
          </w:p>
        </w:tc>
        <w:tc>
          <w:tcPr>
            <w:tcW w:w="1419" w:type="dxa"/>
            <w:tcBorders>
              <w:top w:val="single" w:sz="4" w:space="0" w:color="auto"/>
              <w:left w:val="single" w:sz="4" w:space="0" w:color="auto"/>
              <w:bottom w:val="single" w:sz="4" w:space="0" w:color="auto"/>
              <w:right w:val="single" w:sz="4" w:space="0" w:color="auto"/>
            </w:tcBorders>
            <w:vAlign w:val="center"/>
          </w:tcPr>
          <w:p w:rsidR="00446CFC" w:rsidRPr="00DB4D80" w:rsidRDefault="00446CFC" w:rsidP="00673851">
            <w:pPr>
              <w:jc w:val="center"/>
              <w:rPr>
                <w:b/>
                <w:sz w:val="24"/>
                <w:szCs w:val="24"/>
              </w:rPr>
            </w:pPr>
            <w:r w:rsidRPr="00DB4D80">
              <w:rPr>
                <w:b/>
                <w:sz w:val="24"/>
                <w:szCs w:val="24"/>
              </w:rPr>
              <w:t>Відмітка про виконання</w:t>
            </w:r>
          </w:p>
        </w:tc>
      </w:tr>
      <w:tr w:rsidR="007E69DD" w:rsidRPr="00DB4D80" w:rsidTr="00673851">
        <w:tc>
          <w:tcPr>
            <w:tcW w:w="9640" w:type="dxa"/>
            <w:tcBorders>
              <w:top w:val="single" w:sz="4" w:space="0" w:color="000000"/>
              <w:left w:val="single" w:sz="4" w:space="0" w:color="000000"/>
              <w:bottom w:val="single" w:sz="4" w:space="0" w:color="000000"/>
              <w:right w:val="single" w:sz="4" w:space="0" w:color="000000"/>
            </w:tcBorders>
          </w:tcPr>
          <w:p w:rsidR="00446CFC" w:rsidRPr="00DB4D80" w:rsidRDefault="00446CFC" w:rsidP="00673851">
            <w:pPr>
              <w:jc w:val="both"/>
              <w:rPr>
                <w:sz w:val="24"/>
                <w:szCs w:val="24"/>
              </w:rPr>
            </w:pPr>
            <w:r w:rsidRPr="00DB4D80">
              <w:rPr>
                <w:sz w:val="24"/>
                <w:szCs w:val="24"/>
              </w:rPr>
              <w:t xml:space="preserve">Засідання Харківської обласної ради старшокласників та Ізюмської міської асоціації учнівського самоврядування «Нове покоління». </w:t>
            </w:r>
            <w:r w:rsidRPr="00DB4D80">
              <w:rPr>
                <w:bCs/>
                <w:sz w:val="24"/>
                <w:szCs w:val="24"/>
              </w:rPr>
              <w:t>Новорічний бал для лідерів учнівського самоврядування.</w:t>
            </w:r>
          </w:p>
        </w:tc>
        <w:tc>
          <w:tcPr>
            <w:tcW w:w="1842" w:type="dxa"/>
            <w:tcBorders>
              <w:top w:val="single" w:sz="4" w:space="0" w:color="000000"/>
              <w:left w:val="single" w:sz="4" w:space="0" w:color="000000"/>
              <w:bottom w:val="single" w:sz="4" w:space="0" w:color="000000"/>
              <w:right w:val="single" w:sz="4" w:space="0" w:color="000000"/>
            </w:tcBorders>
          </w:tcPr>
          <w:p w:rsidR="00446CFC" w:rsidRPr="00DB4D80" w:rsidRDefault="00446CFC" w:rsidP="00673851">
            <w:pPr>
              <w:jc w:val="center"/>
              <w:rPr>
                <w:sz w:val="24"/>
                <w:szCs w:val="24"/>
              </w:rPr>
            </w:pPr>
            <w:r w:rsidRPr="00DB4D80">
              <w:rPr>
                <w:sz w:val="24"/>
                <w:szCs w:val="24"/>
              </w:rPr>
              <w:t>січень-червень, вересень-грудень</w:t>
            </w:r>
          </w:p>
        </w:tc>
        <w:tc>
          <w:tcPr>
            <w:tcW w:w="2268" w:type="dxa"/>
            <w:tcBorders>
              <w:top w:val="single" w:sz="4" w:space="0" w:color="000000"/>
              <w:left w:val="single" w:sz="4" w:space="0" w:color="000000"/>
              <w:bottom w:val="single" w:sz="4" w:space="0" w:color="000000"/>
              <w:right w:val="single" w:sz="4" w:space="0" w:color="000000"/>
            </w:tcBorders>
          </w:tcPr>
          <w:p w:rsidR="00446CFC" w:rsidRPr="00DB4D80" w:rsidRDefault="00446CFC" w:rsidP="00673851">
            <w:pPr>
              <w:jc w:val="center"/>
              <w:rPr>
                <w:sz w:val="24"/>
                <w:szCs w:val="24"/>
              </w:rPr>
            </w:pPr>
            <w:r w:rsidRPr="00DB4D80">
              <w:rPr>
                <w:sz w:val="24"/>
                <w:szCs w:val="24"/>
              </w:rPr>
              <w:t>Погоріла Т.В.</w:t>
            </w:r>
          </w:p>
          <w:p w:rsidR="00446CFC" w:rsidRPr="00DB4D80" w:rsidRDefault="00446CFC" w:rsidP="00673851">
            <w:pPr>
              <w:jc w:val="center"/>
              <w:rPr>
                <w:sz w:val="24"/>
                <w:szCs w:val="24"/>
              </w:rPr>
            </w:pPr>
            <w:r w:rsidRPr="00DB4D80">
              <w:rPr>
                <w:sz w:val="24"/>
                <w:szCs w:val="24"/>
              </w:rPr>
              <w:t>Морока А.С.</w:t>
            </w:r>
          </w:p>
        </w:tc>
        <w:tc>
          <w:tcPr>
            <w:tcW w:w="1419" w:type="dxa"/>
            <w:tcBorders>
              <w:top w:val="single" w:sz="4" w:space="0" w:color="000000"/>
              <w:left w:val="single" w:sz="4" w:space="0" w:color="000000"/>
              <w:bottom w:val="single" w:sz="4" w:space="0" w:color="000000"/>
              <w:right w:val="single" w:sz="4" w:space="0" w:color="000000"/>
            </w:tcBorders>
          </w:tcPr>
          <w:p w:rsidR="00446CFC" w:rsidRPr="00DB4D80" w:rsidRDefault="00446CFC" w:rsidP="00673851">
            <w:pPr>
              <w:jc w:val="center"/>
              <w:rPr>
                <w:sz w:val="24"/>
                <w:szCs w:val="24"/>
              </w:rPr>
            </w:pPr>
          </w:p>
        </w:tc>
      </w:tr>
      <w:tr w:rsidR="007E69DD" w:rsidRPr="00DB4D80" w:rsidTr="00673851">
        <w:tc>
          <w:tcPr>
            <w:tcW w:w="9640"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both"/>
              <w:rPr>
                <w:sz w:val="24"/>
                <w:szCs w:val="24"/>
              </w:rPr>
            </w:pPr>
            <w:r w:rsidRPr="00DB4D80">
              <w:rPr>
                <w:sz w:val="24"/>
                <w:szCs w:val="24"/>
              </w:rPr>
              <w:t>Міський етап Всеукраїнського конкурсу дитячого малюнку «Охорона праці очима дітей»</w:t>
            </w:r>
          </w:p>
        </w:tc>
        <w:tc>
          <w:tcPr>
            <w:tcW w:w="1842"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r w:rsidRPr="00DB4D80">
              <w:rPr>
                <w:sz w:val="24"/>
                <w:szCs w:val="24"/>
              </w:rPr>
              <w:t>січень</w:t>
            </w:r>
          </w:p>
        </w:tc>
        <w:tc>
          <w:tcPr>
            <w:tcW w:w="2268" w:type="dxa"/>
            <w:tcBorders>
              <w:top w:val="single" w:sz="4" w:space="0" w:color="auto"/>
              <w:left w:val="single" w:sz="4" w:space="0" w:color="auto"/>
              <w:bottom w:val="single" w:sz="4" w:space="0" w:color="auto"/>
              <w:right w:val="single" w:sz="4" w:space="0" w:color="auto"/>
            </w:tcBorders>
            <w:vAlign w:val="center"/>
          </w:tcPr>
          <w:p w:rsidR="00446CFC" w:rsidRPr="00DB4D80" w:rsidRDefault="00446CFC" w:rsidP="00673851">
            <w:pPr>
              <w:jc w:val="center"/>
              <w:rPr>
                <w:sz w:val="24"/>
                <w:szCs w:val="24"/>
              </w:rPr>
            </w:pPr>
            <w:r w:rsidRPr="00DB4D80">
              <w:rPr>
                <w:sz w:val="24"/>
                <w:szCs w:val="24"/>
              </w:rPr>
              <w:t>Погоріла Т.В.</w:t>
            </w:r>
          </w:p>
        </w:tc>
        <w:tc>
          <w:tcPr>
            <w:tcW w:w="1419"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p>
        </w:tc>
      </w:tr>
      <w:tr w:rsidR="007E69DD" w:rsidRPr="00DB4D80" w:rsidTr="00673851">
        <w:tc>
          <w:tcPr>
            <w:tcW w:w="9640"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both"/>
              <w:rPr>
                <w:sz w:val="24"/>
                <w:szCs w:val="24"/>
              </w:rPr>
            </w:pPr>
            <w:r w:rsidRPr="00DB4D80">
              <w:rPr>
                <w:sz w:val="24"/>
                <w:szCs w:val="24"/>
              </w:rPr>
              <w:t xml:space="preserve">Презентація проекту міської організації учнівського самоврядування «Нове покоління» з національно - патріотичного виховання «Вернісаж </w:t>
            </w:r>
            <w:proofErr w:type="spellStart"/>
            <w:r w:rsidRPr="00DB4D80">
              <w:rPr>
                <w:sz w:val="24"/>
                <w:szCs w:val="24"/>
              </w:rPr>
              <w:t>лепбуків</w:t>
            </w:r>
            <w:proofErr w:type="spellEnd"/>
            <w:r w:rsidRPr="00DB4D80">
              <w:rPr>
                <w:sz w:val="24"/>
                <w:szCs w:val="24"/>
              </w:rPr>
              <w:t xml:space="preserve"> «Мрії про Україну»</w:t>
            </w:r>
          </w:p>
        </w:tc>
        <w:tc>
          <w:tcPr>
            <w:tcW w:w="1842"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r w:rsidRPr="00DB4D80">
              <w:rPr>
                <w:sz w:val="24"/>
                <w:szCs w:val="24"/>
              </w:rPr>
              <w:t>До 31 січня</w:t>
            </w:r>
          </w:p>
        </w:tc>
        <w:tc>
          <w:tcPr>
            <w:tcW w:w="2268" w:type="dxa"/>
            <w:tcBorders>
              <w:top w:val="single" w:sz="4" w:space="0" w:color="auto"/>
              <w:left w:val="single" w:sz="4" w:space="0" w:color="auto"/>
              <w:bottom w:val="single" w:sz="4" w:space="0" w:color="auto"/>
              <w:right w:val="single" w:sz="4" w:space="0" w:color="auto"/>
            </w:tcBorders>
            <w:vAlign w:val="center"/>
          </w:tcPr>
          <w:p w:rsidR="00446CFC" w:rsidRPr="00DB4D80" w:rsidRDefault="00446CFC" w:rsidP="00673851">
            <w:pPr>
              <w:jc w:val="center"/>
              <w:rPr>
                <w:sz w:val="24"/>
                <w:szCs w:val="24"/>
              </w:rPr>
            </w:pPr>
            <w:r w:rsidRPr="00DB4D80">
              <w:rPr>
                <w:sz w:val="24"/>
                <w:szCs w:val="24"/>
              </w:rPr>
              <w:t>Погоріла Т.В.</w:t>
            </w:r>
          </w:p>
          <w:p w:rsidR="00446CFC" w:rsidRPr="00DB4D80" w:rsidRDefault="00446CFC" w:rsidP="00673851">
            <w:pPr>
              <w:jc w:val="center"/>
              <w:rPr>
                <w:sz w:val="24"/>
                <w:szCs w:val="24"/>
              </w:rPr>
            </w:pPr>
            <w:r w:rsidRPr="00DB4D80">
              <w:rPr>
                <w:sz w:val="24"/>
                <w:szCs w:val="24"/>
              </w:rPr>
              <w:t>Морока А.С.</w:t>
            </w:r>
          </w:p>
        </w:tc>
        <w:tc>
          <w:tcPr>
            <w:tcW w:w="1419"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p>
        </w:tc>
      </w:tr>
      <w:tr w:rsidR="007E69DD" w:rsidRPr="00DB4D80" w:rsidTr="00673851">
        <w:tc>
          <w:tcPr>
            <w:tcW w:w="9640"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both"/>
              <w:rPr>
                <w:sz w:val="24"/>
                <w:szCs w:val="24"/>
              </w:rPr>
            </w:pPr>
            <w:r w:rsidRPr="00DB4D80">
              <w:rPr>
                <w:sz w:val="24"/>
                <w:szCs w:val="24"/>
              </w:rPr>
              <w:t>Виставка дитячого малюнку «Мій біль – Афганістан» та організація зустрічей учнів з воїнами-афганцями.</w:t>
            </w:r>
          </w:p>
        </w:tc>
        <w:tc>
          <w:tcPr>
            <w:tcW w:w="1842"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r w:rsidRPr="00DB4D80">
              <w:rPr>
                <w:sz w:val="24"/>
                <w:szCs w:val="24"/>
              </w:rPr>
              <w:t>Лютий</w:t>
            </w:r>
          </w:p>
        </w:tc>
        <w:tc>
          <w:tcPr>
            <w:tcW w:w="2268"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r w:rsidRPr="00DB4D80">
              <w:rPr>
                <w:sz w:val="24"/>
                <w:szCs w:val="24"/>
              </w:rPr>
              <w:t>Погоріла Т.В.</w:t>
            </w:r>
          </w:p>
          <w:p w:rsidR="00446CFC" w:rsidRPr="00DB4D80" w:rsidRDefault="00446CFC" w:rsidP="00673851">
            <w:pPr>
              <w:jc w:val="center"/>
              <w:rPr>
                <w:sz w:val="24"/>
                <w:szCs w:val="24"/>
              </w:rPr>
            </w:pPr>
            <w:r w:rsidRPr="00DB4D80">
              <w:rPr>
                <w:sz w:val="24"/>
                <w:szCs w:val="24"/>
              </w:rPr>
              <w:t>Морока А.С.</w:t>
            </w:r>
          </w:p>
        </w:tc>
        <w:tc>
          <w:tcPr>
            <w:tcW w:w="1419"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p>
        </w:tc>
      </w:tr>
      <w:tr w:rsidR="007E69DD" w:rsidRPr="00DB4D80" w:rsidTr="00673851">
        <w:tc>
          <w:tcPr>
            <w:tcW w:w="9640"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both"/>
              <w:rPr>
                <w:bCs/>
                <w:sz w:val="24"/>
                <w:szCs w:val="24"/>
              </w:rPr>
            </w:pPr>
            <w:r w:rsidRPr="00DB4D80">
              <w:rPr>
                <w:bCs/>
                <w:sz w:val="24"/>
                <w:szCs w:val="24"/>
              </w:rPr>
              <w:t>І (міс</w:t>
            </w:r>
            <w:r w:rsidR="00022B92" w:rsidRPr="00DB4D80">
              <w:rPr>
                <w:bCs/>
                <w:sz w:val="24"/>
                <w:szCs w:val="24"/>
              </w:rPr>
              <w:t>ь</w:t>
            </w:r>
            <w:r w:rsidRPr="00DB4D80">
              <w:rPr>
                <w:bCs/>
                <w:sz w:val="24"/>
                <w:szCs w:val="24"/>
              </w:rPr>
              <w:t>кий) етап Всеукраїнського фестивалю-конкурсу «Молодь обирає здоров’я»</w:t>
            </w:r>
          </w:p>
        </w:tc>
        <w:tc>
          <w:tcPr>
            <w:tcW w:w="1842"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bCs/>
                <w:sz w:val="24"/>
                <w:szCs w:val="24"/>
              </w:rPr>
            </w:pPr>
            <w:r w:rsidRPr="00DB4D80">
              <w:rPr>
                <w:bCs/>
                <w:sz w:val="24"/>
                <w:szCs w:val="24"/>
              </w:rPr>
              <w:t>лютий</w:t>
            </w:r>
          </w:p>
        </w:tc>
        <w:tc>
          <w:tcPr>
            <w:tcW w:w="2268"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r w:rsidRPr="00DB4D80">
              <w:rPr>
                <w:sz w:val="24"/>
                <w:szCs w:val="24"/>
              </w:rPr>
              <w:t>Погоріла Т.В.</w:t>
            </w:r>
          </w:p>
          <w:p w:rsidR="00446CFC" w:rsidRPr="00DB4D80" w:rsidRDefault="00446CFC" w:rsidP="00673851">
            <w:pPr>
              <w:jc w:val="center"/>
              <w:rPr>
                <w:sz w:val="24"/>
                <w:szCs w:val="24"/>
              </w:rPr>
            </w:pPr>
          </w:p>
        </w:tc>
        <w:tc>
          <w:tcPr>
            <w:tcW w:w="1419"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both"/>
              <w:rPr>
                <w:bCs/>
                <w:sz w:val="24"/>
                <w:szCs w:val="24"/>
              </w:rPr>
            </w:pPr>
          </w:p>
        </w:tc>
      </w:tr>
      <w:tr w:rsidR="007E69DD" w:rsidRPr="00DB4D80" w:rsidTr="00673851">
        <w:tc>
          <w:tcPr>
            <w:tcW w:w="9640"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both"/>
              <w:rPr>
                <w:sz w:val="24"/>
                <w:szCs w:val="24"/>
              </w:rPr>
            </w:pPr>
            <w:r w:rsidRPr="00DB4D80">
              <w:rPr>
                <w:sz w:val="24"/>
                <w:szCs w:val="24"/>
              </w:rPr>
              <w:t>Міський конкурс літературно-музичних композицій «Тих днів не змеркне слава»</w:t>
            </w:r>
          </w:p>
        </w:tc>
        <w:tc>
          <w:tcPr>
            <w:tcW w:w="1842"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r w:rsidRPr="00DB4D80">
              <w:rPr>
                <w:sz w:val="24"/>
                <w:szCs w:val="24"/>
              </w:rPr>
              <w:t>6 лютого</w:t>
            </w:r>
          </w:p>
        </w:tc>
        <w:tc>
          <w:tcPr>
            <w:tcW w:w="2268"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r w:rsidRPr="00DB4D80">
              <w:rPr>
                <w:sz w:val="24"/>
                <w:szCs w:val="24"/>
              </w:rPr>
              <w:t>Погоріла Т.В.</w:t>
            </w:r>
          </w:p>
          <w:p w:rsidR="00446CFC" w:rsidRPr="00DB4D80" w:rsidRDefault="00446CFC" w:rsidP="00673851">
            <w:pPr>
              <w:jc w:val="center"/>
              <w:rPr>
                <w:sz w:val="24"/>
                <w:szCs w:val="24"/>
              </w:rPr>
            </w:pPr>
            <w:r w:rsidRPr="00DB4D80">
              <w:rPr>
                <w:sz w:val="24"/>
                <w:szCs w:val="24"/>
              </w:rPr>
              <w:t>Морока А.С.</w:t>
            </w:r>
          </w:p>
        </w:tc>
        <w:tc>
          <w:tcPr>
            <w:tcW w:w="1419"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p>
        </w:tc>
      </w:tr>
      <w:tr w:rsidR="007E69DD" w:rsidRPr="00DB4D80" w:rsidTr="00673851">
        <w:tc>
          <w:tcPr>
            <w:tcW w:w="9640"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both"/>
              <w:rPr>
                <w:sz w:val="24"/>
                <w:szCs w:val="24"/>
              </w:rPr>
            </w:pPr>
            <w:r w:rsidRPr="00DB4D80">
              <w:rPr>
                <w:sz w:val="24"/>
                <w:szCs w:val="24"/>
              </w:rPr>
              <w:t>Міський конкурс серед учнів 3-4 класів «</w:t>
            </w:r>
            <w:proofErr w:type="spellStart"/>
            <w:r w:rsidRPr="00DB4D80">
              <w:rPr>
                <w:sz w:val="24"/>
                <w:szCs w:val="24"/>
              </w:rPr>
              <w:t>Чомусик</w:t>
            </w:r>
            <w:proofErr w:type="spellEnd"/>
            <w:r w:rsidRPr="00DB4D80">
              <w:rPr>
                <w:sz w:val="24"/>
                <w:szCs w:val="24"/>
              </w:rPr>
              <w:t>»</w:t>
            </w:r>
          </w:p>
        </w:tc>
        <w:tc>
          <w:tcPr>
            <w:tcW w:w="1842"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r w:rsidRPr="00DB4D80">
              <w:rPr>
                <w:sz w:val="24"/>
                <w:szCs w:val="24"/>
              </w:rPr>
              <w:t>березень</w:t>
            </w:r>
          </w:p>
        </w:tc>
        <w:tc>
          <w:tcPr>
            <w:tcW w:w="2268"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r w:rsidRPr="00DB4D80">
              <w:rPr>
                <w:sz w:val="24"/>
                <w:szCs w:val="24"/>
              </w:rPr>
              <w:t>Погоріла Т.В.</w:t>
            </w:r>
          </w:p>
          <w:p w:rsidR="00446CFC" w:rsidRPr="00DB4D80" w:rsidRDefault="00446CFC" w:rsidP="00673851">
            <w:pPr>
              <w:jc w:val="center"/>
              <w:rPr>
                <w:sz w:val="24"/>
                <w:szCs w:val="24"/>
              </w:rPr>
            </w:pPr>
            <w:r w:rsidRPr="00DB4D80">
              <w:rPr>
                <w:sz w:val="24"/>
                <w:szCs w:val="24"/>
              </w:rPr>
              <w:t>Морока А.С.</w:t>
            </w:r>
          </w:p>
        </w:tc>
        <w:tc>
          <w:tcPr>
            <w:tcW w:w="1419"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p>
        </w:tc>
      </w:tr>
      <w:tr w:rsidR="007E69DD" w:rsidRPr="00DB4D80" w:rsidTr="00673851">
        <w:tc>
          <w:tcPr>
            <w:tcW w:w="9640"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both"/>
              <w:rPr>
                <w:sz w:val="24"/>
                <w:szCs w:val="24"/>
              </w:rPr>
            </w:pPr>
            <w:r w:rsidRPr="00DB4D80">
              <w:rPr>
                <w:sz w:val="24"/>
                <w:szCs w:val="24"/>
              </w:rPr>
              <w:t>Міський конкурс «Кубок сміху»</w:t>
            </w:r>
          </w:p>
        </w:tc>
        <w:tc>
          <w:tcPr>
            <w:tcW w:w="1842"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r w:rsidRPr="00DB4D80">
              <w:rPr>
                <w:sz w:val="24"/>
                <w:szCs w:val="24"/>
              </w:rPr>
              <w:t>1 квітня</w:t>
            </w:r>
          </w:p>
        </w:tc>
        <w:tc>
          <w:tcPr>
            <w:tcW w:w="2268"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r w:rsidRPr="00DB4D80">
              <w:rPr>
                <w:sz w:val="24"/>
                <w:szCs w:val="24"/>
              </w:rPr>
              <w:t>Погоріла Т.В.</w:t>
            </w:r>
          </w:p>
          <w:p w:rsidR="00446CFC" w:rsidRPr="00DB4D80" w:rsidRDefault="00446CFC" w:rsidP="00673851">
            <w:pPr>
              <w:jc w:val="center"/>
              <w:rPr>
                <w:sz w:val="24"/>
                <w:szCs w:val="24"/>
              </w:rPr>
            </w:pPr>
            <w:r w:rsidRPr="00DB4D80">
              <w:rPr>
                <w:sz w:val="24"/>
                <w:szCs w:val="24"/>
              </w:rPr>
              <w:t>Морока А.С.</w:t>
            </w:r>
          </w:p>
        </w:tc>
        <w:tc>
          <w:tcPr>
            <w:tcW w:w="1419"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p>
        </w:tc>
      </w:tr>
      <w:tr w:rsidR="007E69DD" w:rsidRPr="00DB4D80" w:rsidTr="00673851">
        <w:tc>
          <w:tcPr>
            <w:tcW w:w="9640"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both"/>
              <w:rPr>
                <w:sz w:val="24"/>
                <w:szCs w:val="24"/>
              </w:rPr>
            </w:pPr>
            <w:r w:rsidRPr="00DB4D80">
              <w:rPr>
                <w:sz w:val="24"/>
                <w:szCs w:val="24"/>
              </w:rPr>
              <w:t>Міський конкурс учнівських творів «</w:t>
            </w:r>
            <w:proofErr w:type="spellStart"/>
            <w:r w:rsidRPr="00DB4D80">
              <w:rPr>
                <w:sz w:val="24"/>
                <w:szCs w:val="24"/>
              </w:rPr>
              <w:t>Ізюмщина</w:t>
            </w:r>
            <w:proofErr w:type="spellEnd"/>
            <w:r w:rsidRPr="00DB4D80">
              <w:rPr>
                <w:sz w:val="24"/>
                <w:szCs w:val="24"/>
              </w:rPr>
              <w:t xml:space="preserve"> в роки Другої світової війни»</w:t>
            </w:r>
          </w:p>
        </w:tc>
        <w:tc>
          <w:tcPr>
            <w:tcW w:w="1842"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r w:rsidRPr="00DB4D80">
              <w:rPr>
                <w:sz w:val="24"/>
                <w:szCs w:val="24"/>
              </w:rPr>
              <w:t>квітень</w:t>
            </w:r>
          </w:p>
        </w:tc>
        <w:tc>
          <w:tcPr>
            <w:tcW w:w="2268"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r w:rsidRPr="00DB4D80">
              <w:rPr>
                <w:sz w:val="24"/>
                <w:szCs w:val="24"/>
              </w:rPr>
              <w:t>Погоріла Т.В.</w:t>
            </w:r>
          </w:p>
          <w:p w:rsidR="00446CFC" w:rsidRPr="00DB4D80" w:rsidRDefault="00446CFC" w:rsidP="00673851">
            <w:pPr>
              <w:jc w:val="center"/>
              <w:rPr>
                <w:sz w:val="24"/>
                <w:szCs w:val="24"/>
              </w:rPr>
            </w:pPr>
            <w:r w:rsidRPr="00DB4D80">
              <w:rPr>
                <w:sz w:val="24"/>
                <w:szCs w:val="24"/>
              </w:rPr>
              <w:t>Морока А.С.</w:t>
            </w:r>
          </w:p>
        </w:tc>
        <w:tc>
          <w:tcPr>
            <w:tcW w:w="1419"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p>
        </w:tc>
      </w:tr>
      <w:tr w:rsidR="007E69DD" w:rsidRPr="00DB4D80" w:rsidTr="00673851">
        <w:tc>
          <w:tcPr>
            <w:tcW w:w="9640"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both"/>
              <w:rPr>
                <w:sz w:val="24"/>
                <w:szCs w:val="24"/>
              </w:rPr>
            </w:pPr>
            <w:r w:rsidRPr="00DB4D80">
              <w:rPr>
                <w:sz w:val="24"/>
                <w:szCs w:val="24"/>
              </w:rPr>
              <w:t>Міський конкурс «Учень року»</w:t>
            </w:r>
          </w:p>
        </w:tc>
        <w:tc>
          <w:tcPr>
            <w:tcW w:w="1842"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r w:rsidRPr="00DB4D80">
              <w:rPr>
                <w:sz w:val="24"/>
                <w:szCs w:val="24"/>
              </w:rPr>
              <w:t>квітень</w:t>
            </w:r>
          </w:p>
        </w:tc>
        <w:tc>
          <w:tcPr>
            <w:tcW w:w="2268"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r w:rsidRPr="00DB4D80">
              <w:rPr>
                <w:sz w:val="24"/>
                <w:szCs w:val="24"/>
              </w:rPr>
              <w:t>Погоріла Т.В.</w:t>
            </w:r>
          </w:p>
          <w:p w:rsidR="00446CFC" w:rsidRPr="00DB4D80" w:rsidRDefault="00446CFC" w:rsidP="00673851">
            <w:pPr>
              <w:jc w:val="center"/>
              <w:rPr>
                <w:sz w:val="24"/>
                <w:szCs w:val="24"/>
              </w:rPr>
            </w:pPr>
            <w:r w:rsidRPr="00DB4D80">
              <w:rPr>
                <w:sz w:val="24"/>
                <w:szCs w:val="24"/>
              </w:rPr>
              <w:t>Морока А.С.</w:t>
            </w:r>
          </w:p>
        </w:tc>
        <w:tc>
          <w:tcPr>
            <w:tcW w:w="1419"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p>
        </w:tc>
      </w:tr>
      <w:tr w:rsidR="007E69DD" w:rsidRPr="00DB4D80" w:rsidTr="00673851">
        <w:tc>
          <w:tcPr>
            <w:tcW w:w="9640"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both"/>
              <w:rPr>
                <w:sz w:val="24"/>
                <w:szCs w:val="24"/>
              </w:rPr>
            </w:pPr>
            <w:r w:rsidRPr="00DB4D80">
              <w:rPr>
                <w:sz w:val="24"/>
                <w:szCs w:val="24"/>
              </w:rPr>
              <w:t>Відкриті змагання по запуску повітряних зміїв на кубок В.М.Хворостова</w:t>
            </w:r>
          </w:p>
        </w:tc>
        <w:tc>
          <w:tcPr>
            <w:tcW w:w="1842"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r w:rsidRPr="00DB4D80">
              <w:rPr>
                <w:sz w:val="24"/>
                <w:szCs w:val="24"/>
              </w:rPr>
              <w:t>квітень</w:t>
            </w:r>
          </w:p>
        </w:tc>
        <w:tc>
          <w:tcPr>
            <w:tcW w:w="2268"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r w:rsidRPr="00DB4D80">
              <w:rPr>
                <w:sz w:val="24"/>
                <w:szCs w:val="24"/>
              </w:rPr>
              <w:t>Філонова Н.О.</w:t>
            </w:r>
          </w:p>
          <w:p w:rsidR="00446CFC" w:rsidRPr="00DB4D80" w:rsidRDefault="00446CFC" w:rsidP="00673851">
            <w:pPr>
              <w:jc w:val="center"/>
              <w:rPr>
                <w:sz w:val="24"/>
                <w:szCs w:val="24"/>
              </w:rPr>
            </w:pPr>
            <w:r w:rsidRPr="00DB4D80">
              <w:rPr>
                <w:sz w:val="24"/>
                <w:szCs w:val="24"/>
              </w:rPr>
              <w:t>Морока А.С.</w:t>
            </w:r>
          </w:p>
        </w:tc>
        <w:tc>
          <w:tcPr>
            <w:tcW w:w="1419"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p>
        </w:tc>
      </w:tr>
      <w:tr w:rsidR="007E69DD" w:rsidRPr="00DB4D80" w:rsidTr="00673851">
        <w:tc>
          <w:tcPr>
            <w:tcW w:w="9640"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both"/>
              <w:rPr>
                <w:sz w:val="24"/>
                <w:szCs w:val="24"/>
              </w:rPr>
            </w:pPr>
            <w:r w:rsidRPr="00DB4D80">
              <w:rPr>
                <w:sz w:val="24"/>
                <w:szCs w:val="24"/>
              </w:rPr>
              <w:t>Міський конкурс «Обдарована дитина» серед дітей закладів дошкільної освіти</w:t>
            </w:r>
          </w:p>
        </w:tc>
        <w:tc>
          <w:tcPr>
            <w:tcW w:w="1842"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r w:rsidRPr="00DB4D80">
              <w:rPr>
                <w:sz w:val="24"/>
                <w:szCs w:val="24"/>
              </w:rPr>
              <w:t>квітень</w:t>
            </w:r>
          </w:p>
        </w:tc>
        <w:tc>
          <w:tcPr>
            <w:tcW w:w="2268"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r w:rsidRPr="00DB4D80">
              <w:rPr>
                <w:sz w:val="24"/>
                <w:szCs w:val="24"/>
              </w:rPr>
              <w:t>Агішева С.Р.</w:t>
            </w:r>
          </w:p>
          <w:p w:rsidR="00446CFC" w:rsidRPr="00DB4D80" w:rsidRDefault="00446CFC" w:rsidP="00673851">
            <w:pPr>
              <w:jc w:val="center"/>
              <w:rPr>
                <w:sz w:val="24"/>
                <w:szCs w:val="24"/>
              </w:rPr>
            </w:pPr>
            <w:r w:rsidRPr="00DB4D80">
              <w:rPr>
                <w:sz w:val="24"/>
                <w:szCs w:val="24"/>
              </w:rPr>
              <w:t>Морока А.С.</w:t>
            </w:r>
          </w:p>
        </w:tc>
        <w:tc>
          <w:tcPr>
            <w:tcW w:w="1419"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p>
        </w:tc>
      </w:tr>
      <w:tr w:rsidR="007E69DD" w:rsidRPr="00DB4D80" w:rsidTr="00673851">
        <w:tc>
          <w:tcPr>
            <w:tcW w:w="9640"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both"/>
              <w:rPr>
                <w:bCs/>
                <w:sz w:val="24"/>
                <w:szCs w:val="24"/>
              </w:rPr>
            </w:pPr>
            <w:r w:rsidRPr="00DB4D80">
              <w:rPr>
                <w:bCs/>
                <w:sz w:val="24"/>
                <w:szCs w:val="24"/>
              </w:rPr>
              <w:t>ІІ (регіональний) етап Всеукраїнського фестивалю-конкурсу «Молодь обирає здоров’я»</w:t>
            </w:r>
          </w:p>
        </w:tc>
        <w:tc>
          <w:tcPr>
            <w:tcW w:w="1842"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bCs/>
                <w:sz w:val="24"/>
                <w:szCs w:val="24"/>
              </w:rPr>
            </w:pPr>
            <w:r w:rsidRPr="00DB4D80">
              <w:rPr>
                <w:bCs/>
                <w:sz w:val="24"/>
                <w:szCs w:val="24"/>
              </w:rPr>
              <w:t>травень</w:t>
            </w:r>
          </w:p>
        </w:tc>
        <w:tc>
          <w:tcPr>
            <w:tcW w:w="2268"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r w:rsidRPr="00DB4D80">
              <w:rPr>
                <w:sz w:val="24"/>
                <w:szCs w:val="24"/>
              </w:rPr>
              <w:t>Погоріла Т.В.</w:t>
            </w:r>
          </w:p>
          <w:p w:rsidR="00446CFC" w:rsidRPr="00DB4D80" w:rsidRDefault="00446CFC" w:rsidP="00673851">
            <w:pPr>
              <w:jc w:val="center"/>
              <w:rPr>
                <w:sz w:val="24"/>
                <w:szCs w:val="24"/>
              </w:rPr>
            </w:pPr>
          </w:p>
        </w:tc>
        <w:tc>
          <w:tcPr>
            <w:tcW w:w="1419"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p>
        </w:tc>
      </w:tr>
      <w:tr w:rsidR="007E69DD" w:rsidRPr="00DB4D80" w:rsidTr="00673851">
        <w:tc>
          <w:tcPr>
            <w:tcW w:w="9640"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both"/>
              <w:rPr>
                <w:sz w:val="24"/>
                <w:szCs w:val="24"/>
              </w:rPr>
            </w:pPr>
            <w:r w:rsidRPr="00DB4D80">
              <w:rPr>
                <w:sz w:val="24"/>
                <w:szCs w:val="24"/>
              </w:rPr>
              <w:t>Міський етап Всеукраїнської дитячо-юнацької військово-патріотичної гри «Сокіл» («Джура»)</w:t>
            </w:r>
          </w:p>
        </w:tc>
        <w:tc>
          <w:tcPr>
            <w:tcW w:w="1842"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r w:rsidRPr="00DB4D80">
              <w:rPr>
                <w:sz w:val="24"/>
                <w:szCs w:val="24"/>
              </w:rPr>
              <w:t>травень</w:t>
            </w:r>
          </w:p>
        </w:tc>
        <w:tc>
          <w:tcPr>
            <w:tcW w:w="2268"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r w:rsidRPr="00DB4D80">
              <w:rPr>
                <w:sz w:val="24"/>
                <w:szCs w:val="24"/>
              </w:rPr>
              <w:t>Філонова Н.О.</w:t>
            </w:r>
          </w:p>
          <w:p w:rsidR="00446CFC" w:rsidRPr="00DB4D80" w:rsidRDefault="00446CFC" w:rsidP="00673851">
            <w:pPr>
              <w:jc w:val="center"/>
              <w:rPr>
                <w:sz w:val="24"/>
                <w:szCs w:val="24"/>
              </w:rPr>
            </w:pPr>
            <w:r w:rsidRPr="00DB4D80">
              <w:rPr>
                <w:sz w:val="24"/>
                <w:szCs w:val="24"/>
              </w:rPr>
              <w:t>Морока А.С.</w:t>
            </w:r>
          </w:p>
        </w:tc>
        <w:tc>
          <w:tcPr>
            <w:tcW w:w="1419"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p>
        </w:tc>
      </w:tr>
      <w:tr w:rsidR="007E69DD" w:rsidRPr="00DB4D80" w:rsidTr="00673851">
        <w:tc>
          <w:tcPr>
            <w:tcW w:w="9640"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both"/>
              <w:rPr>
                <w:sz w:val="24"/>
                <w:szCs w:val="24"/>
              </w:rPr>
            </w:pPr>
            <w:r w:rsidRPr="00DB4D80">
              <w:rPr>
                <w:sz w:val="24"/>
                <w:szCs w:val="24"/>
              </w:rPr>
              <w:lastRenderedPageBreak/>
              <w:t>Міське свято «Парад випускників»</w:t>
            </w:r>
          </w:p>
        </w:tc>
        <w:tc>
          <w:tcPr>
            <w:tcW w:w="1842"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r w:rsidRPr="00DB4D80">
              <w:rPr>
                <w:sz w:val="24"/>
                <w:szCs w:val="24"/>
              </w:rPr>
              <w:t>червень</w:t>
            </w:r>
          </w:p>
        </w:tc>
        <w:tc>
          <w:tcPr>
            <w:tcW w:w="2268"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r w:rsidRPr="00DB4D80">
              <w:rPr>
                <w:sz w:val="24"/>
                <w:szCs w:val="24"/>
              </w:rPr>
              <w:t>Погоріла Т.В.</w:t>
            </w:r>
          </w:p>
          <w:p w:rsidR="00446CFC" w:rsidRPr="00DB4D80" w:rsidRDefault="00446CFC" w:rsidP="00673851">
            <w:pPr>
              <w:jc w:val="center"/>
              <w:rPr>
                <w:sz w:val="24"/>
                <w:szCs w:val="24"/>
              </w:rPr>
            </w:pPr>
            <w:r w:rsidRPr="00DB4D80">
              <w:rPr>
                <w:sz w:val="24"/>
                <w:szCs w:val="24"/>
              </w:rPr>
              <w:t>Морока А.С.</w:t>
            </w:r>
          </w:p>
        </w:tc>
        <w:tc>
          <w:tcPr>
            <w:tcW w:w="1419"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p>
        </w:tc>
      </w:tr>
      <w:tr w:rsidR="007E69DD" w:rsidRPr="00DB4D80" w:rsidTr="00673851">
        <w:tc>
          <w:tcPr>
            <w:tcW w:w="9640"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both"/>
              <w:rPr>
                <w:sz w:val="24"/>
                <w:szCs w:val="24"/>
              </w:rPr>
            </w:pPr>
            <w:r w:rsidRPr="00DB4D80">
              <w:rPr>
                <w:sz w:val="24"/>
                <w:szCs w:val="24"/>
              </w:rPr>
              <w:t>Свято, присвячене Дню захисту дітей</w:t>
            </w:r>
          </w:p>
        </w:tc>
        <w:tc>
          <w:tcPr>
            <w:tcW w:w="1842"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r w:rsidRPr="00DB4D80">
              <w:rPr>
                <w:sz w:val="24"/>
                <w:szCs w:val="24"/>
              </w:rPr>
              <w:t xml:space="preserve">1 червня </w:t>
            </w:r>
          </w:p>
        </w:tc>
        <w:tc>
          <w:tcPr>
            <w:tcW w:w="2268"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r w:rsidRPr="00DB4D80">
              <w:rPr>
                <w:sz w:val="24"/>
                <w:szCs w:val="24"/>
              </w:rPr>
              <w:t>Погоріла Т.В.</w:t>
            </w:r>
          </w:p>
          <w:p w:rsidR="00446CFC" w:rsidRPr="00DB4D80" w:rsidRDefault="00446CFC" w:rsidP="00673851">
            <w:pPr>
              <w:jc w:val="center"/>
              <w:rPr>
                <w:sz w:val="24"/>
                <w:szCs w:val="24"/>
              </w:rPr>
            </w:pPr>
            <w:r w:rsidRPr="00DB4D80">
              <w:rPr>
                <w:sz w:val="24"/>
                <w:szCs w:val="24"/>
              </w:rPr>
              <w:t>Морока А.С.</w:t>
            </w:r>
          </w:p>
        </w:tc>
        <w:tc>
          <w:tcPr>
            <w:tcW w:w="1419"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p>
        </w:tc>
      </w:tr>
      <w:tr w:rsidR="007E69DD" w:rsidRPr="00DB4D80" w:rsidTr="00673851">
        <w:tc>
          <w:tcPr>
            <w:tcW w:w="9640"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both"/>
              <w:rPr>
                <w:sz w:val="24"/>
                <w:szCs w:val="24"/>
              </w:rPr>
            </w:pPr>
            <w:r w:rsidRPr="00DB4D80">
              <w:rPr>
                <w:sz w:val="24"/>
                <w:szCs w:val="24"/>
              </w:rPr>
              <w:t>Міські змагання до Всесвітнього Дня туризму</w:t>
            </w:r>
          </w:p>
        </w:tc>
        <w:tc>
          <w:tcPr>
            <w:tcW w:w="1842"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r w:rsidRPr="00DB4D80">
              <w:rPr>
                <w:sz w:val="24"/>
                <w:szCs w:val="24"/>
              </w:rPr>
              <w:t>27 вересня</w:t>
            </w:r>
          </w:p>
        </w:tc>
        <w:tc>
          <w:tcPr>
            <w:tcW w:w="2268"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r w:rsidRPr="00DB4D80">
              <w:rPr>
                <w:sz w:val="24"/>
                <w:szCs w:val="24"/>
              </w:rPr>
              <w:t>Філонова Н.О.</w:t>
            </w:r>
          </w:p>
          <w:p w:rsidR="00446CFC" w:rsidRPr="00DB4D80" w:rsidRDefault="00446CFC" w:rsidP="00673851">
            <w:pPr>
              <w:jc w:val="center"/>
              <w:rPr>
                <w:sz w:val="24"/>
                <w:szCs w:val="24"/>
              </w:rPr>
            </w:pPr>
            <w:r w:rsidRPr="00DB4D80">
              <w:rPr>
                <w:sz w:val="24"/>
                <w:szCs w:val="24"/>
              </w:rPr>
              <w:t>Морока А.С.</w:t>
            </w:r>
          </w:p>
        </w:tc>
        <w:tc>
          <w:tcPr>
            <w:tcW w:w="1419"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p>
        </w:tc>
      </w:tr>
      <w:tr w:rsidR="007E69DD" w:rsidRPr="00DB4D80" w:rsidTr="00673851">
        <w:tc>
          <w:tcPr>
            <w:tcW w:w="9640"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both"/>
              <w:rPr>
                <w:bCs/>
                <w:sz w:val="24"/>
                <w:szCs w:val="24"/>
              </w:rPr>
            </w:pPr>
            <w:r w:rsidRPr="00DB4D80">
              <w:rPr>
                <w:bCs/>
                <w:sz w:val="24"/>
                <w:szCs w:val="24"/>
              </w:rPr>
              <w:t>Обласний фестиваль ораторського мистецтва, заходи, присвячені Дню української писемності та мови</w:t>
            </w:r>
          </w:p>
        </w:tc>
        <w:tc>
          <w:tcPr>
            <w:tcW w:w="1842"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bCs/>
                <w:sz w:val="24"/>
                <w:szCs w:val="24"/>
              </w:rPr>
            </w:pPr>
            <w:r w:rsidRPr="00DB4D80">
              <w:rPr>
                <w:bCs/>
                <w:sz w:val="24"/>
                <w:szCs w:val="24"/>
              </w:rPr>
              <w:t>жовтень – листопад</w:t>
            </w:r>
          </w:p>
        </w:tc>
        <w:tc>
          <w:tcPr>
            <w:tcW w:w="2268"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r w:rsidRPr="00DB4D80">
              <w:rPr>
                <w:sz w:val="24"/>
                <w:szCs w:val="24"/>
              </w:rPr>
              <w:t>Погоріла Т.В.</w:t>
            </w:r>
          </w:p>
          <w:p w:rsidR="00446CFC" w:rsidRPr="00DB4D80" w:rsidRDefault="00446CFC" w:rsidP="00673851">
            <w:pPr>
              <w:jc w:val="center"/>
              <w:rPr>
                <w:bCs/>
                <w:sz w:val="24"/>
                <w:szCs w:val="24"/>
              </w:rPr>
            </w:pPr>
            <w:r w:rsidRPr="00DB4D80">
              <w:rPr>
                <w:sz w:val="24"/>
                <w:szCs w:val="24"/>
              </w:rPr>
              <w:t>Морока А.С.</w:t>
            </w:r>
          </w:p>
        </w:tc>
        <w:tc>
          <w:tcPr>
            <w:tcW w:w="1419"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p>
        </w:tc>
      </w:tr>
      <w:tr w:rsidR="007E69DD" w:rsidRPr="00DB4D80" w:rsidTr="00673851">
        <w:tc>
          <w:tcPr>
            <w:tcW w:w="9640"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both"/>
              <w:rPr>
                <w:sz w:val="24"/>
                <w:szCs w:val="24"/>
              </w:rPr>
            </w:pPr>
            <w:r w:rsidRPr="00DB4D80">
              <w:rPr>
                <w:sz w:val="24"/>
                <w:szCs w:val="24"/>
              </w:rPr>
              <w:t>Міський конкурс хорових колективів «Співаймо разом»</w:t>
            </w:r>
          </w:p>
        </w:tc>
        <w:tc>
          <w:tcPr>
            <w:tcW w:w="1842"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r w:rsidRPr="00DB4D80">
              <w:rPr>
                <w:sz w:val="24"/>
                <w:szCs w:val="24"/>
              </w:rPr>
              <w:t>10 – 11 жовтня</w:t>
            </w:r>
          </w:p>
        </w:tc>
        <w:tc>
          <w:tcPr>
            <w:tcW w:w="2268"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r w:rsidRPr="00DB4D80">
              <w:rPr>
                <w:sz w:val="24"/>
                <w:szCs w:val="24"/>
              </w:rPr>
              <w:t>Погоріла Т.В.</w:t>
            </w:r>
          </w:p>
          <w:p w:rsidR="00446CFC" w:rsidRPr="00DB4D80" w:rsidRDefault="00446CFC" w:rsidP="00673851">
            <w:pPr>
              <w:jc w:val="center"/>
              <w:rPr>
                <w:sz w:val="24"/>
                <w:szCs w:val="24"/>
              </w:rPr>
            </w:pPr>
            <w:r w:rsidRPr="00DB4D80">
              <w:rPr>
                <w:sz w:val="24"/>
                <w:szCs w:val="24"/>
              </w:rPr>
              <w:t>Морока А.С.</w:t>
            </w:r>
          </w:p>
        </w:tc>
        <w:tc>
          <w:tcPr>
            <w:tcW w:w="1419"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p>
        </w:tc>
      </w:tr>
      <w:tr w:rsidR="007E69DD" w:rsidRPr="00DB4D80" w:rsidTr="00673851">
        <w:tc>
          <w:tcPr>
            <w:tcW w:w="9640"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both"/>
              <w:rPr>
                <w:sz w:val="24"/>
                <w:szCs w:val="24"/>
              </w:rPr>
            </w:pPr>
            <w:r w:rsidRPr="00DB4D80">
              <w:rPr>
                <w:sz w:val="24"/>
                <w:szCs w:val="24"/>
              </w:rPr>
              <w:t>Всеукраїнський конкурс творів «Я європеєць»</w:t>
            </w:r>
          </w:p>
        </w:tc>
        <w:tc>
          <w:tcPr>
            <w:tcW w:w="1842"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r w:rsidRPr="00DB4D80">
              <w:rPr>
                <w:sz w:val="24"/>
                <w:szCs w:val="24"/>
              </w:rPr>
              <w:t>жовтень</w:t>
            </w:r>
          </w:p>
        </w:tc>
        <w:tc>
          <w:tcPr>
            <w:tcW w:w="2268"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r w:rsidRPr="00DB4D80">
              <w:rPr>
                <w:sz w:val="24"/>
                <w:szCs w:val="24"/>
              </w:rPr>
              <w:t>Погоріла Т.В.</w:t>
            </w:r>
          </w:p>
          <w:p w:rsidR="00446CFC" w:rsidRPr="00DB4D80" w:rsidRDefault="00446CFC" w:rsidP="00673851">
            <w:pPr>
              <w:jc w:val="center"/>
              <w:rPr>
                <w:sz w:val="24"/>
                <w:szCs w:val="24"/>
              </w:rPr>
            </w:pPr>
            <w:r w:rsidRPr="00DB4D80">
              <w:rPr>
                <w:sz w:val="24"/>
                <w:szCs w:val="24"/>
              </w:rPr>
              <w:t>Морока А.С.</w:t>
            </w:r>
          </w:p>
        </w:tc>
        <w:tc>
          <w:tcPr>
            <w:tcW w:w="1419"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p>
        </w:tc>
      </w:tr>
      <w:tr w:rsidR="007E69DD" w:rsidRPr="00DB4D80" w:rsidTr="00673851">
        <w:tc>
          <w:tcPr>
            <w:tcW w:w="9640"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both"/>
              <w:rPr>
                <w:sz w:val="24"/>
                <w:szCs w:val="24"/>
              </w:rPr>
            </w:pPr>
            <w:r w:rsidRPr="00DB4D80">
              <w:rPr>
                <w:sz w:val="24"/>
                <w:szCs w:val="24"/>
              </w:rPr>
              <w:t xml:space="preserve">Міський етап обласного конкурсу </w:t>
            </w:r>
            <w:proofErr w:type="spellStart"/>
            <w:r w:rsidRPr="00DB4D80">
              <w:rPr>
                <w:sz w:val="24"/>
                <w:szCs w:val="24"/>
              </w:rPr>
              <w:t>поробок</w:t>
            </w:r>
            <w:proofErr w:type="spellEnd"/>
            <w:r w:rsidRPr="00DB4D80">
              <w:rPr>
                <w:sz w:val="24"/>
                <w:szCs w:val="24"/>
              </w:rPr>
              <w:t xml:space="preserve"> «Енергетика у сучасному світі»</w:t>
            </w:r>
          </w:p>
        </w:tc>
        <w:tc>
          <w:tcPr>
            <w:tcW w:w="1842"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r w:rsidRPr="00DB4D80">
              <w:rPr>
                <w:sz w:val="24"/>
                <w:szCs w:val="24"/>
              </w:rPr>
              <w:t>жовтень</w:t>
            </w:r>
          </w:p>
        </w:tc>
        <w:tc>
          <w:tcPr>
            <w:tcW w:w="2268"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r w:rsidRPr="00DB4D80">
              <w:rPr>
                <w:sz w:val="24"/>
                <w:szCs w:val="24"/>
              </w:rPr>
              <w:t>Погоріла Т.В.</w:t>
            </w:r>
          </w:p>
          <w:p w:rsidR="00446CFC" w:rsidRPr="00DB4D80" w:rsidRDefault="00446CFC" w:rsidP="00673851">
            <w:pPr>
              <w:jc w:val="center"/>
              <w:rPr>
                <w:sz w:val="24"/>
                <w:szCs w:val="24"/>
              </w:rPr>
            </w:pPr>
            <w:r w:rsidRPr="00DB4D80">
              <w:rPr>
                <w:sz w:val="24"/>
                <w:szCs w:val="24"/>
              </w:rPr>
              <w:t>Морока А.С.</w:t>
            </w:r>
          </w:p>
        </w:tc>
        <w:tc>
          <w:tcPr>
            <w:tcW w:w="1419"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p>
        </w:tc>
      </w:tr>
      <w:tr w:rsidR="007E69DD" w:rsidRPr="00DB4D80" w:rsidTr="00673851">
        <w:tc>
          <w:tcPr>
            <w:tcW w:w="9640"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both"/>
              <w:rPr>
                <w:sz w:val="24"/>
                <w:szCs w:val="24"/>
              </w:rPr>
            </w:pPr>
            <w:r w:rsidRPr="00DB4D80">
              <w:rPr>
                <w:sz w:val="24"/>
                <w:szCs w:val="24"/>
              </w:rPr>
              <w:t>Заочний відбірковий тур ІІ (обласного) етапу Всеукраїнського конкурсу «Земля – наш спільний дім»</w:t>
            </w:r>
          </w:p>
        </w:tc>
        <w:tc>
          <w:tcPr>
            <w:tcW w:w="1842"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r w:rsidRPr="00DB4D80">
              <w:rPr>
                <w:sz w:val="24"/>
                <w:szCs w:val="24"/>
              </w:rPr>
              <w:t>листопад</w:t>
            </w:r>
          </w:p>
        </w:tc>
        <w:tc>
          <w:tcPr>
            <w:tcW w:w="2268"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r w:rsidRPr="00DB4D80">
              <w:rPr>
                <w:sz w:val="24"/>
                <w:szCs w:val="24"/>
              </w:rPr>
              <w:t>Погоріла Т.В.</w:t>
            </w:r>
          </w:p>
          <w:p w:rsidR="00446CFC" w:rsidRPr="00DB4D80" w:rsidRDefault="00446CFC" w:rsidP="00673851">
            <w:pPr>
              <w:jc w:val="center"/>
              <w:rPr>
                <w:sz w:val="24"/>
                <w:szCs w:val="24"/>
              </w:rPr>
            </w:pPr>
            <w:r w:rsidRPr="00DB4D80">
              <w:rPr>
                <w:sz w:val="24"/>
                <w:szCs w:val="24"/>
              </w:rPr>
              <w:t>Морока А.С.</w:t>
            </w:r>
          </w:p>
        </w:tc>
        <w:tc>
          <w:tcPr>
            <w:tcW w:w="1419"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p>
        </w:tc>
      </w:tr>
      <w:tr w:rsidR="007E69DD" w:rsidRPr="00DB4D80" w:rsidTr="00673851">
        <w:tc>
          <w:tcPr>
            <w:tcW w:w="9640"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both"/>
              <w:rPr>
                <w:sz w:val="24"/>
                <w:szCs w:val="24"/>
              </w:rPr>
            </w:pPr>
            <w:r w:rsidRPr="00DB4D80">
              <w:rPr>
                <w:sz w:val="24"/>
                <w:szCs w:val="24"/>
              </w:rPr>
              <w:t>Круглий стіл «Роль правоохоронних органів в житті суспільства» (міський захід для учнів 9-11 класів у межах Тижня права на базі ІГ №3)</w:t>
            </w:r>
          </w:p>
        </w:tc>
        <w:tc>
          <w:tcPr>
            <w:tcW w:w="1842"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r w:rsidRPr="00DB4D80">
              <w:rPr>
                <w:sz w:val="24"/>
                <w:szCs w:val="24"/>
              </w:rPr>
              <w:t>грудень</w:t>
            </w:r>
          </w:p>
        </w:tc>
        <w:tc>
          <w:tcPr>
            <w:tcW w:w="2268"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r w:rsidRPr="00DB4D80">
              <w:rPr>
                <w:sz w:val="24"/>
                <w:szCs w:val="24"/>
              </w:rPr>
              <w:t>Денисенко В.О.</w:t>
            </w:r>
          </w:p>
          <w:p w:rsidR="00446CFC" w:rsidRPr="00DB4D80" w:rsidRDefault="00446CFC" w:rsidP="00673851">
            <w:pPr>
              <w:rPr>
                <w:sz w:val="24"/>
                <w:szCs w:val="24"/>
              </w:rPr>
            </w:pPr>
            <w:r w:rsidRPr="00DB4D80">
              <w:rPr>
                <w:sz w:val="24"/>
                <w:szCs w:val="24"/>
              </w:rPr>
              <w:t xml:space="preserve">    Ткачук А.Д.</w:t>
            </w:r>
          </w:p>
        </w:tc>
        <w:tc>
          <w:tcPr>
            <w:tcW w:w="1419"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p>
        </w:tc>
      </w:tr>
      <w:tr w:rsidR="007E69DD" w:rsidRPr="00DB4D80" w:rsidTr="00673851">
        <w:tc>
          <w:tcPr>
            <w:tcW w:w="9640"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both"/>
              <w:rPr>
                <w:sz w:val="24"/>
                <w:szCs w:val="24"/>
              </w:rPr>
            </w:pPr>
            <w:r w:rsidRPr="00DB4D80">
              <w:rPr>
                <w:sz w:val="24"/>
                <w:szCs w:val="24"/>
              </w:rPr>
              <w:t>Міський етап Всеукраїнського конкурсу «Об’єднаймося ж, брати, мої»</w:t>
            </w:r>
          </w:p>
        </w:tc>
        <w:tc>
          <w:tcPr>
            <w:tcW w:w="1842"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r w:rsidRPr="00DB4D80">
              <w:rPr>
                <w:sz w:val="24"/>
                <w:szCs w:val="24"/>
              </w:rPr>
              <w:t>грудень</w:t>
            </w:r>
          </w:p>
        </w:tc>
        <w:tc>
          <w:tcPr>
            <w:tcW w:w="2268"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r w:rsidRPr="00DB4D80">
              <w:rPr>
                <w:sz w:val="24"/>
                <w:szCs w:val="24"/>
              </w:rPr>
              <w:t>Погоріла Т.В.</w:t>
            </w:r>
          </w:p>
          <w:p w:rsidR="00446CFC" w:rsidRPr="00DB4D80" w:rsidRDefault="00446CFC" w:rsidP="00673851">
            <w:pPr>
              <w:rPr>
                <w:sz w:val="24"/>
                <w:szCs w:val="24"/>
              </w:rPr>
            </w:pPr>
          </w:p>
        </w:tc>
        <w:tc>
          <w:tcPr>
            <w:tcW w:w="1419"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p>
        </w:tc>
      </w:tr>
      <w:tr w:rsidR="007E69DD" w:rsidRPr="00DB4D80" w:rsidTr="00673851">
        <w:trPr>
          <w:trHeight w:val="70"/>
        </w:trPr>
        <w:tc>
          <w:tcPr>
            <w:tcW w:w="9640" w:type="dxa"/>
            <w:tcBorders>
              <w:top w:val="single" w:sz="4" w:space="0" w:color="000000"/>
              <w:left w:val="single" w:sz="4" w:space="0" w:color="000000"/>
              <w:bottom w:val="single" w:sz="4" w:space="0" w:color="000000"/>
              <w:right w:val="single" w:sz="4" w:space="0" w:color="000000"/>
            </w:tcBorders>
          </w:tcPr>
          <w:p w:rsidR="00446CFC" w:rsidRPr="00DB4D80" w:rsidRDefault="00446CFC" w:rsidP="00673851">
            <w:pPr>
              <w:jc w:val="both"/>
              <w:rPr>
                <w:bCs/>
                <w:sz w:val="24"/>
              </w:rPr>
            </w:pPr>
            <w:r w:rsidRPr="00DB4D80">
              <w:rPr>
                <w:bCs/>
                <w:sz w:val="24"/>
              </w:rPr>
              <w:t>Головна Новорічна ялинка міста</w:t>
            </w:r>
          </w:p>
        </w:tc>
        <w:tc>
          <w:tcPr>
            <w:tcW w:w="1842" w:type="dxa"/>
            <w:tcBorders>
              <w:top w:val="single" w:sz="4" w:space="0" w:color="000000"/>
              <w:left w:val="single" w:sz="4" w:space="0" w:color="000000"/>
              <w:bottom w:val="single" w:sz="4" w:space="0" w:color="000000"/>
              <w:right w:val="single" w:sz="4" w:space="0" w:color="000000"/>
            </w:tcBorders>
          </w:tcPr>
          <w:p w:rsidR="00446CFC" w:rsidRPr="00DB4D80" w:rsidRDefault="00446CFC" w:rsidP="00673851">
            <w:pPr>
              <w:jc w:val="center"/>
              <w:rPr>
                <w:bCs/>
                <w:sz w:val="24"/>
              </w:rPr>
            </w:pPr>
            <w:r w:rsidRPr="00DB4D80">
              <w:rPr>
                <w:bCs/>
                <w:sz w:val="24"/>
              </w:rPr>
              <w:t>грудень</w:t>
            </w:r>
          </w:p>
        </w:tc>
        <w:tc>
          <w:tcPr>
            <w:tcW w:w="2268" w:type="dxa"/>
            <w:tcBorders>
              <w:top w:val="single" w:sz="4" w:space="0" w:color="000000"/>
              <w:left w:val="single" w:sz="4" w:space="0" w:color="000000"/>
              <w:bottom w:val="single" w:sz="4" w:space="0" w:color="000000"/>
              <w:right w:val="single" w:sz="4" w:space="0" w:color="000000"/>
            </w:tcBorders>
          </w:tcPr>
          <w:p w:rsidR="00446CFC" w:rsidRPr="00DB4D80" w:rsidRDefault="00446CFC" w:rsidP="00673851">
            <w:pPr>
              <w:jc w:val="center"/>
              <w:rPr>
                <w:sz w:val="24"/>
                <w:szCs w:val="24"/>
              </w:rPr>
            </w:pPr>
            <w:r w:rsidRPr="00DB4D80">
              <w:rPr>
                <w:sz w:val="24"/>
                <w:szCs w:val="24"/>
              </w:rPr>
              <w:t>Погоріла Т.В.</w:t>
            </w:r>
          </w:p>
          <w:p w:rsidR="00446CFC" w:rsidRPr="00DB4D80" w:rsidRDefault="00446CFC" w:rsidP="00673851">
            <w:pPr>
              <w:jc w:val="center"/>
              <w:rPr>
                <w:sz w:val="24"/>
                <w:szCs w:val="24"/>
              </w:rPr>
            </w:pPr>
            <w:r w:rsidRPr="00DB4D80">
              <w:rPr>
                <w:sz w:val="24"/>
                <w:szCs w:val="24"/>
              </w:rPr>
              <w:t>Морока А.С.</w:t>
            </w:r>
          </w:p>
        </w:tc>
        <w:tc>
          <w:tcPr>
            <w:tcW w:w="1419" w:type="dxa"/>
            <w:tcBorders>
              <w:top w:val="single" w:sz="4" w:space="0" w:color="000000"/>
              <w:left w:val="single" w:sz="4" w:space="0" w:color="000000"/>
              <w:bottom w:val="single" w:sz="4" w:space="0" w:color="000000"/>
              <w:right w:val="single" w:sz="4" w:space="0" w:color="000000"/>
            </w:tcBorders>
          </w:tcPr>
          <w:p w:rsidR="00446CFC" w:rsidRPr="00DB4D80" w:rsidRDefault="00446CFC" w:rsidP="00673851">
            <w:pPr>
              <w:jc w:val="center"/>
              <w:rPr>
                <w:sz w:val="24"/>
                <w:szCs w:val="24"/>
              </w:rPr>
            </w:pPr>
          </w:p>
        </w:tc>
      </w:tr>
    </w:tbl>
    <w:p w:rsidR="00446CFC" w:rsidRPr="00DB4D80" w:rsidRDefault="00446CFC" w:rsidP="00446CFC">
      <w:pPr>
        <w:jc w:val="center"/>
        <w:rPr>
          <w:b/>
          <w:sz w:val="28"/>
          <w:szCs w:val="28"/>
        </w:rPr>
      </w:pPr>
    </w:p>
    <w:p w:rsidR="00446CFC" w:rsidRPr="00DB4D80" w:rsidRDefault="00446CFC" w:rsidP="00446CFC">
      <w:pPr>
        <w:jc w:val="center"/>
        <w:rPr>
          <w:b/>
          <w:sz w:val="28"/>
          <w:szCs w:val="28"/>
        </w:rPr>
      </w:pPr>
    </w:p>
    <w:p w:rsidR="00446CFC" w:rsidRPr="00DB4D80" w:rsidRDefault="00446CFC" w:rsidP="00446CFC">
      <w:pPr>
        <w:jc w:val="center"/>
        <w:rPr>
          <w:b/>
          <w:sz w:val="24"/>
          <w:szCs w:val="24"/>
        </w:rPr>
      </w:pPr>
    </w:p>
    <w:p w:rsidR="00446CFC" w:rsidRPr="00DB4D80" w:rsidRDefault="00446CFC" w:rsidP="00446CFC">
      <w:pPr>
        <w:jc w:val="center"/>
        <w:rPr>
          <w:b/>
          <w:sz w:val="24"/>
          <w:szCs w:val="24"/>
        </w:rPr>
      </w:pPr>
    </w:p>
    <w:p w:rsidR="00446CFC" w:rsidRPr="00DB4D80" w:rsidRDefault="00446CFC" w:rsidP="00446CFC"/>
    <w:p w:rsidR="00446CFC" w:rsidRPr="00DB4D80" w:rsidRDefault="00446CFC" w:rsidP="00446CFC">
      <w:pPr>
        <w:jc w:val="center"/>
        <w:rPr>
          <w:b/>
          <w:sz w:val="24"/>
          <w:szCs w:val="24"/>
        </w:rPr>
      </w:pPr>
    </w:p>
    <w:p w:rsidR="00446CFC" w:rsidRPr="00DB4D80" w:rsidRDefault="00446CFC" w:rsidP="00446CFC">
      <w:pPr>
        <w:jc w:val="center"/>
        <w:rPr>
          <w:b/>
          <w:sz w:val="24"/>
          <w:szCs w:val="24"/>
        </w:rPr>
      </w:pPr>
    </w:p>
    <w:p w:rsidR="00446CFC" w:rsidRPr="00DB4D80" w:rsidRDefault="00446CFC" w:rsidP="00446CFC">
      <w:pPr>
        <w:jc w:val="center"/>
        <w:rPr>
          <w:b/>
          <w:sz w:val="24"/>
          <w:szCs w:val="24"/>
        </w:rPr>
      </w:pPr>
    </w:p>
    <w:p w:rsidR="00446CFC" w:rsidRPr="00DB4D80" w:rsidRDefault="00446CFC" w:rsidP="00446CFC">
      <w:pPr>
        <w:jc w:val="center"/>
        <w:rPr>
          <w:b/>
          <w:sz w:val="24"/>
          <w:szCs w:val="24"/>
        </w:rPr>
      </w:pPr>
    </w:p>
    <w:p w:rsidR="00446CFC" w:rsidRPr="00DB4D80" w:rsidRDefault="00446CFC" w:rsidP="00446CFC">
      <w:pPr>
        <w:jc w:val="center"/>
        <w:rPr>
          <w:b/>
          <w:sz w:val="24"/>
          <w:szCs w:val="24"/>
        </w:rPr>
      </w:pPr>
    </w:p>
    <w:p w:rsidR="00446CFC" w:rsidRPr="00DB4D80" w:rsidRDefault="00446CFC" w:rsidP="00446CFC">
      <w:pPr>
        <w:jc w:val="center"/>
        <w:rPr>
          <w:b/>
          <w:sz w:val="32"/>
          <w:szCs w:val="32"/>
        </w:rPr>
      </w:pPr>
    </w:p>
    <w:p w:rsidR="00673851" w:rsidRPr="00DB4D80" w:rsidRDefault="00673851" w:rsidP="00673851">
      <w:pPr>
        <w:jc w:val="center"/>
        <w:rPr>
          <w:b/>
          <w:sz w:val="24"/>
          <w:szCs w:val="24"/>
        </w:rPr>
      </w:pPr>
      <w:r w:rsidRPr="00DB4D80">
        <w:rPr>
          <w:b/>
          <w:sz w:val="24"/>
          <w:szCs w:val="24"/>
        </w:rPr>
        <w:lastRenderedPageBreak/>
        <w:t>Розділ 8. Відділ кадрового та правового забезпечення</w:t>
      </w:r>
    </w:p>
    <w:p w:rsidR="00673851" w:rsidRPr="00DB4D80" w:rsidRDefault="00673851" w:rsidP="00673851">
      <w:pPr>
        <w:jc w:val="center"/>
        <w:rPr>
          <w:b/>
          <w:sz w:val="24"/>
          <w:szCs w:val="24"/>
        </w:rPr>
      </w:pPr>
    </w:p>
    <w:p w:rsidR="00673851" w:rsidRPr="00DB4D80" w:rsidRDefault="00673851" w:rsidP="00673851">
      <w:pPr>
        <w:jc w:val="center"/>
        <w:rPr>
          <w:b/>
          <w:sz w:val="24"/>
          <w:szCs w:val="24"/>
        </w:rPr>
      </w:pPr>
      <w:r w:rsidRPr="00DB4D80">
        <w:rPr>
          <w:b/>
          <w:sz w:val="24"/>
          <w:szCs w:val="24"/>
        </w:rPr>
        <w:t>І. Розподіл функціональних обов'язків працівників відділу кадрового та правового забезпечення</w:t>
      </w:r>
    </w:p>
    <w:p w:rsidR="00673851" w:rsidRPr="00DB4D80" w:rsidRDefault="00673851" w:rsidP="00673851">
      <w:pPr>
        <w:jc w:val="center"/>
        <w:rPr>
          <w:b/>
          <w:sz w:val="24"/>
          <w:szCs w:val="24"/>
        </w:rPr>
      </w:pPr>
    </w:p>
    <w:p w:rsidR="00673851" w:rsidRPr="00DB4D80" w:rsidRDefault="00673851" w:rsidP="00673851">
      <w:pPr>
        <w:numPr>
          <w:ilvl w:val="0"/>
          <w:numId w:val="18"/>
        </w:numPr>
        <w:ind w:left="0" w:firstLine="0"/>
        <w:rPr>
          <w:b/>
          <w:bCs/>
          <w:iCs/>
          <w:sz w:val="24"/>
          <w:szCs w:val="24"/>
        </w:rPr>
      </w:pPr>
      <w:r w:rsidRPr="00DB4D80">
        <w:rPr>
          <w:b/>
          <w:sz w:val="24"/>
          <w:szCs w:val="24"/>
        </w:rPr>
        <w:t xml:space="preserve">Лесик Олена Петрівна, </w:t>
      </w:r>
      <w:r w:rsidRPr="00DB4D80">
        <w:rPr>
          <w:b/>
          <w:bCs/>
          <w:iCs/>
          <w:sz w:val="24"/>
          <w:szCs w:val="24"/>
        </w:rPr>
        <w:t>начальник відділу кадрового та правового забезпечення управління освіти Ізюмської міської ради Харківської області</w:t>
      </w:r>
    </w:p>
    <w:p w:rsidR="00673851" w:rsidRPr="00DB4D80" w:rsidRDefault="00673851" w:rsidP="00673851">
      <w:pPr>
        <w:ind w:left="720"/>
        <w:rPr>
          <w:b/>
          <w:bCs/>
          <w:iCs/>
          <w:sz w:val="24"/>
          <w:szCs w:val="24"/>
        </w:rPr>
      </w:pPr>
    </w:p>
    <w:p w:rsidR="00673851" w:rsidRPr="00DB4D80" w:rsidRDefault="00673851" w:rsidP="00673851">
      <w:pPr>
        <w:shd w:val="clear" w:color="auto" w:fill="FFFFFF"/>
        <w:jc w:val="both"/>
        <w:rPr>
          <w:sz w:val="24"/>
          <w:szCs w:val="24"/>
        </w:rPr>
      </w:pPr>
      <w:r w:rsidRPr="00DB4D80">
        <w:rPr>
          <w:sz w:val="24"/>
          <w:szCs w:val="24"/>
        </w:rPr>
        <w:t>1. Здійснює керівництво відділом кадрового та правового забезпечення. Визначає посадові обов’язки спеціалістам відділу.</w:t>
      </w:r>
    </w:p>
    <w:p w:rsidR="00673851" w:rsidRPr="00DB4D80" w:rsidRDefault="00673851" w:rsidP="00673851">
      <w:pPr>
        <w:shd w:val="clear" w:color="auto" w:fill="FFFFFF"/>
        <w:jc w:val="both"/>
        <w:rPr>
          <w:sz w:val="24"/>
          <w:szCs w:val="24"/>
        </w:rPr>
      </w:pPr>
      <w:r w:rsidRPr="00DB4D80">
        <w:rPr>
          <w:sz w:val="24"/>
          <w:szCs w:val="24"/>
        </w:rPr>
        <w:t>2. Організовує та забезпечує контроль, аналіз та оцінку стану справ роботи з кадрами в закладах освіти.</w:t>
      </w:r>
    </w:p>
    <w:p w:rsidR="00673851" w:rsidRPr="00DB4D80" w:rsidRDefault="00673851" w:rsidP="00673851">
      <w:pPr>
        <w:shd w:val="clear" w:color="auto" w:fill="FFFFFF"/>
        <w:jc w:val="both"/>
        <w:rPr>
          <w:sz w:val="24"/>
          <w:szCs w:val="24"/>
        </w:rPr>
      </w:pPr>
      <w:r w:rsidRPr="00DB4D80">
        <w:rPr>
          <w:sz w:val="24"/>
          <w:szCs w:val="24"/>
        </w:rPr>
        <w:t>3. Розробляє поточні та бере участь у підготовці перспективних планів роботи управління освіти з питань атестації, щорічної оцінки, курсової перепідготовки, навчання посадових осіб місцевого самоврядування.</w:t>
      </w:r>
    </w:p>
    <w:p w:rsidR="00673851" w:rsidRPr="00DB4D80" w:rsidRDefault="00673851" w:rsidP="00673851">
      <w:pPr>
        <w:shd w:val="clear" w:color="auto" w:fill="FFFFFF"/>
        <w:jc w:val="both"/>
        <w:rPr>
          <w:sz w:val="24"/>
          <w:szCs w:val="24"/>
        </w:rPr>
      </w:pPr>
      <w:r w:rsidRPr="00DB4D80">
        <w:rPr>
          <w:sz w:val="24"/>
          <w:szCs w:val="24"/>
        </w:rPr>
        <w:t>4. Узагальнює практику застосування законодавства та хід реалізації кадрової політики закладами освіти.</w:t>
      </w:r>
    </w:p>
    <w:p w:rsidR="00673851" w:rsidRPr="00DB4D80" w:rsidRDefault="00673851" w:rsidP="00673851">
      <w:pPr>
        <w:shd w:val="clear" w:color="auto" w:fill="FFFFFF"/>
        <w:jc w:val="both"/>
        <w:rPr>
          <w:sz w:val="24"/>
          <w:szCs w:val="24"/>
        </w:rPr>
      </w:pPr>
      <w:r w:rsidRPr="00DB4D80">
        <w:rPr>
          <w:sz w:val="24"/>
          <w:szCs w:val="24"/>
        </w:rPr>
        <w:t>5. Веде розробку пропозицій, комплексів заходів, які стосуються кадрової роботи, контролює організацію їх виконання.</w:t>
      </w:r>
    </w:p>
    <w:p w:rsidR="00673851" w:rsidRPr="00DB4D80" w:rsidRDefault="00673851" w:rsidP="00673851">
      <w:pPr>
        <w:shd w:val="clear" w:color="auto" w:fill="FFFFFF"/>
        <w:jc w:val="both"/>
        <w:rPr>
          <w:sz w:val="24"/>
          <w:szCs w:val="24"/>
        </w:rPr>
      </w:pPr>
      <w:r w:rsidRPr="00DB4D80">
        <w:rPr>
          <w:sz w:val="24"/>
          <w:szCs w:val="24"/>
        </w:rPr>
        <w:t>6. За дорученням керівництва бере участь в організації та проведенні нарад, семінарів, конференцій з питань прийняття, переведення та звільнення працівників, ведення трудових книжок, оформлення наказів з кадрових питань.</w:t>
      </w:r>
    </w:p>
    <w:p w:rsidR="00673851" w:rsidRPr="00DB4D80" w:rsidRDefault="00673851" w:rsidP="00673851">
      <w:pPr>
        <w:shd w:val="clear" w:color="auto" w:fill="FFFFFF"/>
        <w:jc w:val="both"/>
        <w:rPr>
          <w:sz w:val="24"/>
          <w:szCs w:val="24"/>
        </w:rPr>
      </w:pPr>
      <w:r w:rsidRPr="00DB4D80">
        <w:rPr>
          <w:sz w:val="24"/>
          <w:szCs w:val="24"/>
        </w:rPr>
        <w:t>7. Забезпечує підготовку проектів рішень, розпоряджень, наказів.</w:t>
      </w:r>
    </w:p>
    <w:p w:rsidR="00673851" w:rsidRPr="00DB4D80" w:rsidRDefault="00673851" w:rsidP="00673851">
      <w:pPr>
        <w:shd w:val="clear" w:color="auto" w:fill="FFFFFF"/>
        <w:jc w:val="both"/>
        <w:rPr>
          <w:sz w:val="24"/>
          <w:szCs w:val="24"/>
        </w:rPr>
      </w:pPr>
      <w:r w:rsidRPr="00DB4D80">
        <w:rPr>
          <w:sz w:val="24"/>
          <w:szCs w:val="24"/>
        </w:rPr>
        <w:t>8. Розглядає листи та заяви підприємств, юридичних осіб, органів влади відповідного регіонального рівня з кадрових питань.</w:t>
      </w:r>
    </w:p>
    <w:p w:rsidR="00673851" w:rsidRPr="00DB4D80" w:rsidRDefault="00673851" w:rsidP="00673851">
      <w:pPr>
        <w:shd w:val="clear" w:color="auto" w:fill="FFFFFF"/>
        <w:jc w:val="both"/>
        <w:rPr>
          <w:sz w:val="24"/>
          <w:szCs w:val="24"/>
        </w:rPr>
      </w:pPr>
      <w:r w:rsidRPr="00DB4D80">
        <w:rPr>
          <w:sz w:val="24"/>
          <w:szCs w:val="24"/>
        </w:rPr>
        <w:t xml:space="preserve">9. Веде облік особового складу управління освіти, його підрозділів і встановленої документації щодо кадрів. </w:t>
      </w:r>
    </w:p>
    <w:p w:rsidR="00673851" w:rsidRPr="00DB4D80" w:rsidRDefault="00673851" w:rsidP="00673851">
      <w:pPr>
        <w:shd w:val="clear" w:color="auto" w:fill="FFFFFF"/>
        <w:jc w:val="both"/>
        <w:rPr>
          <w:bCs/>
          <w:sz w:val="24"/>
          <w:szCs w:val="24"/>
        </w:rPr>
      </w:pPr>
      <w:r w:rsidRPr="00DB4D80">
        <w:rPr>
          <w:sz w:val="24"/>
          <w:szCs w:val="24"/>
        </w:rPr>
        <w:t>10. Готує статистичну звітність з кадрових питань:</w:t>
      </w:r>
      <w:r w:rsidRPr="00DB4D80">
        <w:rPr>
          <w:bCs/>
          <w:sz w:val="24"/>
          <w:szCs w:val="24"/>
        </w:rPr>
        <w:t xml:space="preserve"> форма № 10-ПІ, про наявність вакансій та іншу </w:t>
      </w:r>
      <w:r w:rsidRPr="00DB4D80">
        <w:rPr>
          <w:sz w:val="24"/>
          <w:szCs w:val="24"/>
        </w:rPr>
        <w:t>звітність</w:t>
      </w:r>
      <w:r w:rsidRPr="00DB4D80">
        <w:rPr>
          <w:bCs/>
          <w:sz w:val="24"/>
          <w:szCs w:val="24"/>
        </w:rPr>
        <w:t xml:space="preserve"> в межах своїх повноважень.</w:t>
      </w:r>
    </w:p>
    <w:p w:rsidR="00673851" w:rsidRPr="00DB4D80" w:rsidRDefault="00673851" w:rsidP="00673851">
      <w:pPr>
        <w:shd w:val="clear" w:color="auto" w:fill="FFFFFF"/>
        <w:jc w:val="both"/>
        <w:rPr>
          <w:sz w:val="24"/>
          <w:szCs w:val="24"/>
        </w:rPr>
      </w:pPr>
      <w:r w:rsidRPr="00DB4D80">
        <w:rPr>
          <w:sz w:val="24"/>
          <w:szCs w:val="24"/>
        </w:rPr>
        <w:t xml:space="preserve">11. Аналізує якісний склад посадових осіб місцевого самоврядування, керівників освіти. </w:t>
      </w:r>
    </w:p>
    <w:p w:rsidR="00673851" w:rsidRPr="00DB4D80" w:rsidRDefault="00673851" w:rsidP="00673851">
      <w:pPr>
        <w:shd w:val="clear" w:color="auto" w:fill="FFFFFF"/>
        <w:jc w:val="both"/>
        <w:rPr>
          <w:sz w:val="24"/>
          <w:szCs w:val="24"/>
        </w:rPr>
      </w:pPr>
      <w:r w:rsidRPr="00DB4D80">
        <w:rPr>
          <w:sz w:val="24"/>
          <w:szCs w:val="24"/>
        </w:rPr>
        <w:t xml:space="preserve">12. Оформляє прийом, переведення і звільнення працівників відповідно до трудового законодавства, положень, інструкцій, наказів начальника управління освіти. </w:t>
      </w:r>
    </w:p>
    <w:p w:rsidR="00673851" w:rsidRPr="00DB4D80" w:rsidRDefault="00673851" w:rsidP="00673851">
      <w:pPr>
        <w:shd w:val="clear" w:color="auto" w:fill="FFFFFF"/>
        <w:jc w:val="both"/>
        <w:rPr>
          <w:sz w:val="24"/>
          <w:szCs w:val="24"/>
        </w:rPr>
      </w:pPr>
      <w:r w:rsidRPr="00DB4D80">
        <w:rPr>
          <w:sz w:val="24"/>
          <w:szCs w:val="24"/>
        </w:rPr>
        <w:t>13. Оформляє документи про прийняття Присяги та присвоєння рангів посадовим особам місцевого самоврядування, вносить про це записи до трудових книжок, обчислює стаж роботи та служби в органах місцевого самоврядування.</w:t>
      </w:r>
    </w:p>
    <w:p w:rsidR="00673851" w:rsidRPr="00DB4D80" w:rsidRDefault="00673851" w:rsidP="00673851">
      <w:pPr>
        <w:shd w:val="clear" w:color="auto" w:fill="FFFFFF"/>
        <w:jc w:val="both"/>
        <w:rPr>
          <w:sz w:val="24"/>
          <w:szCs w:val="24"/>
        </w:rPr>
      </w:pPr>
      <w:r w:rsidRPr="00DB4D80">
        <w:rPr>
          <w:sz w:val="24"/>
          <w:szCs w:val="24"/>
        </w:rPr>
        <w:t xml:space="preserve">14. Здійснює контроль за встановленням надбавок за вислугу років та наданням відпусток відповідної тривалості. </w:t>
      </w:r>
    </w:p>
    <w:p w:rsidR="00673851" w:rsidRPr="00DB4D80" w:rsidRDefault="00673851" w:rsidP="00673851">
      <w:pPr>
        <w:shd w:val="clear" w:color="auto" w:fill="FFFFFF"/>
        <w:jc w:val="both"/>
        <w:rPr>
          <w:sz w:val="24"/>
          <w:szCs w:val="24"/>
        </w:rPr>
      </w:pPr>
      <w:r w:rsidRPr="00DB4D80">
        <w:rPr>
          <w:sz w:val="24"/>
          <w:szCs w:val="24"/>
        </w:rPr>
        <w:t>15. Складає графік відпусток працівників апарату управління освіти.</w:t>
      </w:r>
    </w:p>
    <w:p w:rsidR="00673851" w:rsidRPr="00DB4D80" w:rsidRDefault="00673851" w:rsidP="00673851">
      <w:pPr>
        <w:shd w:val="clear" w:color="auto" w:fill="FFFFFF"/>
        <w:jc w:val="both"/>
        <w:rPr>
          <w:sz w:val="24"/>
          <w:szCs w:val="24"/>
        </w:rPr>
      </w:pPr>
      <w:r w:rsidRPr="00DB4D80">
        <w:rPr>
          <w:sz w:val="24"/>
          <w:szCs w:val="24"/>
        </w:rPr>
        <w:t>16. Оформляє відпустки працівникам управління освіти, керівникам закладів освіти, веде їх облік.</w:t>
      </w:r>
    </w:p>
    <w:p w:rsidR="00673851" w:rsidRPr="00DB4D80" w:rsidRDefault="00673851" w:rsidP="00673851">
      <w:pPr>
        <w:shd w:val="clear" w:color="auto" w:fill="FFFFFF"/>
        <w:jc w:val="both"/>
        <w:rPr>
          <w:sz w:val="24"/>
          <w:szCs w:val="24"/>
        </w:rPr>
      </w:pPr>
      <w:r w:rsidRPr="00DB4D80">
        <w:rPr>
          <w:sz w:val="24"/>
          <w:szCs w:val="24"/>
        </w:rPr>
        <w:t>17. Здійснює контроль за складанням і дотриманням графіків щорічних основних відпусток працівників управління освіти та керівників закладів освіти.</w:t>
      </w:r>
    </w:p>
    <w:p w:rsidR="00673851" w:rsidRPr="00DB4D80" w:rsidRDefault="00673851" w:rsidP="00673851">
      <w:pPr>
        <w:shd w:val="clear" w:color="auto" w:fill="FFFFFF"/>
        <w:jc w:val="both"/>
        <w:rPr>
          <w:sz w:val="24"/>
          <w:szCs w:val="24"/>
        </w:rPr>
      </w:pPr>
      <w:r w:rsidRPr="00DB4D80">
        <w:rPr>
          <w:sz w:val="24"/>
          <w:szCs w:val="24"/>
        </w:rPr>
        <w:t xml:space="preserve">18. Заповнює, веде облік і зберігає трудові книжки, підраховує трудовий стаж працівникам управління освіти, керівникам закладів освіти. </w:t>
      </w:r>
    </w:p>
    <w:p w:rsidR="00673851" w:rsidRPr="00DB4D80" w:rsidRDefault="00673851" w:rsidP="00673851">
      <w:pPr>
        <w:shd w:val="clear" w:color="auto" w:fill="FFFFFF"/>
        <w:jc w:val="both"/>
        <w:rPr>
          <w:sz w:val="24"/>
          <w:szCs w:val="24"/>
        </w:rPr>
      </w:pPr>
      <w:r w:rsidRPr="00DB4D80">
        <w:rPr>
          <w:sz w:val="24"/>
          <w:szCs w:val="24"/>
        </w:rPr>
        <w:t xml:space="preserve">19. Готує довідки про теперішню і минулу трудову діяльність працівників управління освіти, закладів загальної середньої освіти та закладів, які ліквідовані: дитячого будинку, дошкільних закладів №№ 2, 3, 4, 5. </w:t>
      </w:r>
    </w:p>
    <w:p w:rsidR="00673851" w:rsidRPr="00DB4D80" w:rsidRDefault="00673851" w:rsidP="00673851">
      <w:pPr>
        <w:shd w:val="clear" w:color="auto" w:fill="FFFFFF"/>
        <w:jc w:val="both"/>
        <w:rPr>
          <w:sz w:val="24"/>
          <w:szCs w:val="24"/>
        </w:rPr>
      </w:pPr>
      <w:r w:rsidRPr="00DB4D80">
        <w:rPr>
          <w:sz w:val="24"/>
          <w:szCs w:val="24"/>
        </w:rPr>
        <w:t>20. Веде архів книг наказів з кадрових питань, після закінчення встановлених строків поточного зберігання готує документи для подання їх до державного архіву.</w:t>
      </w:r>
    </w:p>
    <w:p w:rsidR="00673851" w:rsidRPr="00DB4D80" w:rsidRDefault="00673851" w:rsidP="00673851">
      <w:pPr>
        <w:shd w:val="clear" w:color="auto" w:fill="FFFFFF"/>
        <w:jc w:val="both"/>
        <w:rPr>
          <w:sz w:val="24"/>
          <w:szCs w:val="24"/>
        </w:rPr>
      </w:pPr>
      <w:r w:rsidRPr="00DB4D80">
        <w:rPr>
          <w:sz w:val="24"/>
          <w:szCs w:val="24"/>
        </w:rPr>
        <w:lastRenderedPageBreak/>
        <w:t>21. Веде журнал реєстрації наказів з кадрових питань.</w:t>
      </w:r>
    </w:p>
    <w:p w:rsidR="00673851" w:rsidRPr="00DB4D80" w:rsidRDefault="00673851" w:rsidP="00673851">
      <w:pPr>
        <w:shd w:val="clear" w:color="auto" w:fill="FFFFFF"/>
        <w:jc w:val="both"/>
        <w:rPr>
          <w:sz w:val="24"/>
          <w:szCs w:val="24"/>
        </w:rPr>
      </w:pPr>
      <w:r w:rsidRPr="00DB4D80">
        <w:rPr>
          <w:sz w:val="24"/>
          <w:szCs w:val="24"/>
        </w:rPr>
        <w:t>22. Здійснює організацію та проведення атестації педагогічних працівників ІІ рівня, готує матеріали на засідання атестаційної комісії ІІІ рівня, бере участь у роботі атестаційної комісії.</w:t>
      </w:r>
    </w:p>
    <w:p w:rsidR="00673851" w:rsidRPr="00DB4D80" w:rsidRDefault="00673851" w:rsidP="00673851">
      <w:pPr>
        <w:jc w:val="both"/>
        <w:rPr>
          <w:sz w:val="24"/>
          <w:szCs w:val="24"/>
        </w:rPr>
      </w:pPr>
      <w:r w:rsidRPr="00DB4D80">
        <w:rPr>
          <w:sz w:val="24"/>
          <w:szCs w:val="24"/>
        </w:rPr>
        <w:t>23. Здійснює організацію та проведення атестації посадових осіб місцевого самоврядування управління освіти.</w:t>
      </w:r>
    </w:p>
    <w:p w:rsidR="00673851" w:rsidRPr="00DB4D80" w:rsidRDefault="00673851" w:rsidP="00673851">
      <w:pPr>
        <w:jc w:val="both"/>
        <w:rPr>
          <w:sz w:val="24"/>
          <w:szCs w:val="24"/>
        </w:rPr>
      </w:pPr>
      <w:r w:rsidRPr="00DB4D80">
        <w:rPr>
          <w:sz w:val="24"/>
          <w:szCs w:val="24"/>
        </w:rPr>
        <w:t>24. Здійснює організаційне забезпечення проведення щорічної оцінки виконання посадових осіб місцевого самоврядування покладених на них обов’язків і завдань.</w:t>
      </w:r>
    </w:p>
    <w:p w:rsidR="00673851" w:rsidRPr="00DB4D80" w:rsidRDefault="00673851" w:rsidP="00673851">
      <w:pPr>
        <w:shd w:val="clear" w:color="auto" w:fill="FFFFFF"/>
        <w:jc w:val="both"/>
        <w:rPr>
          <w:sz w:val="24"/>
          <w:szCs w:val="24"/>
        </w:rPr>
      </w:pPr>
      <w:r w:rsidRPr="00DB4D80">
        <w:rPr>
          <w:sz w:val="24"/>
          <w:szCs w:val="24"/>
        </w:rPr>
        <w:t xml:space="preserve">25. Надає необхідну допомогу співробітникам у виконанні завдань, доручень. </w:t>
      </w:r>
    </w:p>
    <w:p w:rsidR="00673851" w:rsidRPr="00DB4D80" w:rsidRDefault="00673851" w:rsidP="00673851">
      <w:pPr>
        <w:jc w:val="both"/>
        <w:rPr>
          <w:sz w:val="24"/>
          <w:szCs w:val="24"/>
        </w:rPr>
      </w:pPr>
      <w:r w:rsidRPr="00DB4D80">
        <w:rPr>
          <w:sz w:val="24"/>
          <w:szCs w:val="24"/>
        </w:rPr>
        <w:t>26. Застосовує оперативний зв’язок з іншими регіонами України, місцевими радами та місцевими державними адміністраціями відповідних регіональних рівнів, науковими установами під час розв’язання питань в межах своїх повноважень.</w:t>
      </w:r>
    </w:p>
    <w:p w:rsidR="00673851" w:rsidRPr="00DB4D80" w:rsidRDefault="00673851" w:rsidP="00673851">
      <w:pPr>
        <w:jc w:val="both"/>
        <w:rPr>
          <w:sz w:val="24"/>
          <w:szCs w:val="24"/>
        </w:rPr>
      </w:pPr>
    </w:p>
    <w:p w:rsidR="00673851" w:rsidRPr="00DB4D80" w:rsidRDefault="00673851" w:rsidP="00673851">
      <w:pPr>
        <w:rPr>
          <w:b/>
          <w:bCs/>
          <w:iCs/>
          <w:sz w:val="24"/>
          <w:szCs w:val="24"/>
        </w:rPr>
      </w:pPr>
      <w:r w:rsidRPr="00DB4D80">
        <w:rPr>
          <w:b/>
          <w:bCs/>
          <w:iCs/>
          <w:sz w:val="24"/>
          <w:szCs w:val="24"/>
        </w:rPr>
        <w:t xml:space="preserve">2. </w:t>
      </w:r>
      <w:r w:rsidRPr="00DB4D80">
        <w:rPr>
          <w:b/>
          <w:sz w:val="24"/>
          <w:szCs w:val="24"/>
        </w:rPr>
        <w:t xml:space="preserve">Терновська Наталія Станіславівна, </w:t>
      </w:r>
      <w:r w:rsidRPr="00DB4D80">
        <w:rPr>
          <w:b/>
          <w:bCs/>
          <w:iCs/>
          <w:sz w:val="24"/>
          <w:szCs w:val="24"/>
        </w:rPr>
        <w:t>головний спеціаліст відділу кадрового та правового забезпечення управління освіти Ізюмської міської ради Харківської області</w:t>
      </w:r>
    </w:p>
    <w:p w:rsidR="00673851" w:rsidRPr="00DB4D80" w:rsidRDefault="00673851" w:rsidP="00673851">
      <w:pPr>
        <w:jc w:val="both"/>
        <w:rPr>
          <w:sz w:val="24"/>
          <w:szCs w:val="24"/>
        </w:rPr>
      </w:pPr>
    </w:p>
    <w:p w:rsidR="00673851" w:rsidRPr="00DB4D80" w:rsidRDefault="00673851" w:rsidP="00673851">
      <w:pPr>
        <w:shd w:val="clear" w:color="auto" w:fill="FFFFFF"/>
        <w:jc w:val="both"/>
        <w:rPr>
          <w:sz w:val="24"/>
          <w:szCs w:val="24"/>
        </w:rPr>
      </w:pPr>
      <w:r w:rsidRPr="00DB4D80">
        <w:rPr>
          <w:sz w:val="24"/>
          <w:szCs w:val="24"/>
        </w:rPr>
        <w:t>1. Бере участь у плануванні роботи відділу кадрового та правового забезпечення управління освіти з питань курсів підвищення кваліфікації, атестації педагогічних працівників, підготовки нагородних матеріалів, ведення військового обліку.</w:t>
      </w:r>
    </w:p>
    <w:p w:rsidR="00673851" w:rsidRPr="00DB4D80" w:rsidRDefault="00673851" w:rsidP="00673851">
      <w:pPr>
        <w:shd w:val="clear" w:color="auto" w:fill="FFFFFF"/>
        <w:jc w:val="both"/>
        <w:rPr>
          <w:sz w:val="24"/>
          <w:szCs w:val="24"/>
        </w:rPr>
      </w:pPr>
      <w:r w:rsidRPr="00DB4D80">
        <w:rPr>
          <w:sz w:val="24"/>
          <w:szCs w:val="24"/>
        </w:rPr>
        <w:t>2. Бере участь у розробці пропозицій, комплексів заходів, які стосуються кадрової роботи.</w:t>
      </w:r>
    </w:p>
    <w:p w:rsidR="00673851" w:rsidRPr="00DB4D80" w:rsidRDefault="00673851" w:rsidP="00673851">
      <w:pPr>
        <w:shd w:val="clear" w:color="auto" w:fill="FFFFFF"/>
        <w:jc w:val="both"/>
        <w:rPr>
          <w:sz w:val="24"/>
          <w:szCs w:val="24"/>
        </w:rPr>
      </w:pPr>
      <w:r w:rsidRPr="00DB4D80">
        <w:rPr>
          <w:sz w:val="24"/>
          <w:szCs w:val="24"/>
        </w:rPr>
        <w:t>3. Бере участь в організації та проведенні нарад, семінарів, конференцій з кадрових питань з питань курсів підвищення кваліфікації, атестації педагогічних працівників, підготовки нагородних матеріалів, ведення військового обліку.</w:t>
      </w:r>
    </w:p>
    <w:p w:rsidR="00673851" w:rsidRPr="00DB4D80" w:rsidRDefault="00673851" w:rsidP="00673851">
      <w:pPr>
        <w:shd w:val="clear" w:color="auto" w:fill="FFFFFF"/>
        <w:jc w:val="both"/>
        <w:rPr>
          <w:sz w:val="24"/>
          <w:szCs w:val="24"/>
        </w:rPr>
      </w:pPr>
      <w:r w:rsidRPr="00DB4D80">
        <w:rPr>
          <w:sz w:val="24"/>
          <w:szCs w:val="24"/>
        </w:rPr>
        <w:t>4. Бере участь у підготовці проектів рішень, розпоряджень, наказів.</w:t>
      </w:r>
    </w:p>
    <w:p w:rsidR="00673851" w:rsidRPr="00DB4D80" w:rsidRDefault="00673851" w:rsidP="00673851">
      <w:pPr>
        <w:shd w:val="clear" w:color="auto" w:fill="FFFFFF"/>
        <w:jc w:val="both"/>
        <w:rPr>
          <w:sz w:val="24"/>
          <w:szCs w:val="24"/>
        </w:rPr>
      </w:pPr>
      <w:r w:rsidRPr="00DB4D80">
        <w:rPr>
          <w:sz w:val="24"/>
          <w:szCs w:val="24"/>
        </w:rPr>
        <w:t>5. Розглядає листи та заяви підприємств, юридичних осіб, органів влади відповідного регіонального рівня з кадрових питань.</w:t>
      </w:r>
    </w:p>
    <w:p w:rsidR="00673851" w:rsidRPr="00DB4D80" w:rsidRDefault="00673851" w:rsidP="00673851">
      <w:pPr>
        <w:shd w:val="clear" w:color="auto" w:fill="FFFFFF"/>
        <w:jc w:val="both"/>
        <w:rPr>
          <w:sz w:val="24"/>
          <w:szCs w:val="24"/>
        </w:rPr>
      </w:pPr>
      <w:r w:rsidRPr="00DB4D80">
        <w:rPr>
          <w:sz w:val="24"/>
          <w:szCs w:val="24"/>
        </w:rPr>
        <w:t xml:space="preserve">6. Готує статистичну звітність з кадрових питань: </w:t>
      </w:r>
      <w:r w:rsidRPr="00DB4D80">
        <w:rPr>
          <w:bCs/>
          <w:sz w:val="24"/>
          <w:szCs w:val="24"/>
        </w:rPr>
        <w:t xml:space="preserve">№83-РВК, звіт про чисельність працюючих військовозобов’язаних та призовників, до Ізюмського </w:t>
      </w:r>
      <w:proofErr w:type="spellStart"/>
      <w:r w:rsidRPr="00DB4D80">
        <w:rPr>
          <w:bCs/>
          <w:sz w:val="24"/>
          <w:szCs w:val="24"/>
        </w:rPr>
        <w:t>міськрайонного</w:t>
      </w:r>
      <w:proofErr w:type="spellEnd"/>
      <w:r w:rsidRPr="00DB4D80">
        <w:rPr>
          <w:bCs/>
          <w:sz w:val="24"/>
          <w:szCs w:val="24"/>
        </w:rPr>
        <w:t xml:space="preserve"> центру зайнятості та іншу </w:t>
      </w:r>
      <w:r w:rsidRPr="00DB4D80">
        <w:rPr>
          <w:sz w:val="24"/>
          <w:szCs w:val="24"/>
        </w:rPr>
        <w:t>звітність</w:t>
      </w:r>
      <w:r w:rsidRPr="00DB4D80">
        <w:rPr>
          <w:bCs/>
          <w:sz w:val="24"/>
          <w:szCs w:val="24"/>
        </w:rPr>
        <w:t xml:space="preserve"> в межах своїх повноважень.</w:t>
      </w:r>
    </w:p>
    <w:p w:rsidR="00673851" w:rsidRPr="00DB4D80" w:rsidRDefault="00673851" w:rsidP="00673851">
      <w:pPr>
        <w:shd w:val="clear" w:color="auto" w:fill="FFFFFF"/>
        <w:jc w:val="both"/>
        <w:rPr>
          <w:sz w:val="24"/>
          <w:szCs w:val="24"/>
        </w:rPr>
      </w:pPr>
      <w:r w:rsidRPr="00DB4D80">
        <w:rPr>
          <w:sz w:val="24"/>
          <w:szCs w:val="24"/>
        </w:rPr>
        <w:t xml:space="preserve">7. Аналізує якісний склад педагогічних працівників освіти. </w:t>
      </w:r>
    </w:p>
    <w:p w:rsidR="00673851" w:rsidRPr="00DB4D80" w:rsidRDefault="00673851" w:rsidP="00673851">
      <w:pPr>
        <w:shd w:val="clear" w:color="auto" w:fill="FFFFFF"/>
        <w:jc w:val="both"/>
        <w:rPr>
          <w:sz w:val="24"/>
          <w:szCs w:val="24"/>
        </w:rPr>
      </w:pPr>
      <w:r w:rsidRPr="00DB4D80">
        <w:rPr>
          <w:sz w:val="24"/>
          <w:szCs w:val="24"/>
        </w:rPr>
        <w:t>8. Формує і веде особові справи працівників управління освіти, керівників закладів освіти, вносить зміни, пов’язані з трудовою діяльністю.</w:t>
      </w:r>
    </w:p>
    <w:p w:rsidR="00673851" w:rsidRPr="00DB4D80" w:rsidRDefault="00673851" w:rsidP="00673851">
      <w:pPr>
        <w:shd w:val="clear" w:color="auto" w:fill="FFFFFF"/>
        <w:jc w:val="both"/>
        <w:rPr>
          <w:sz w:val="24"/>
          <w:szCs w:val="24"/>
        </w:rPr>
      </w:pPr>
      <w:r w:rsidRPr="00DB4D80">
        <w:rPr>
          <w:sz w:val="24"/>
          <w:szCs w:val="24"/>
        </w:rPr>
        <w:t xml:space="preserve">9. Готує довідки про теперішню і минулу трудову діяльність працівників закладів дошкільної та позашкільної освіти та закладів, які ліквідовані: Ізюмського міжшкільного навчально-виробничого комбінату, Ізюмської вечірньої (змінної) школи, дошкільних закладів №№ 7, 8, 11. 53, 68. </w:t>
      </w:r>
    </w:p>
    <w:p w:rsidR="00673851" w:rsidRPr="00DB4D80" w:rsidRDefault="00673851" w:rsidP="00673851">
      <w:pPr>
        <w:shd w:val="clear" w:color="auto" w:fill="FFFFFF"/>
        <w:jc w:val="both"/>
        <w:rPr>
          <w:sz w:val="24"/>
          <w:szCs w:val="24"/>
        </w:rPr>
      </w:pPr>
      <w:r w:rsidRPr="00DB4D80">
        <w:rPr>
          <w:sz w:val="24"/>
          <w:szCs w:val="24"/>
        </w:rPr>
        <w:t>10. Веде архів особових справ, після закінчення встановлених строків поточного зберігання готує документи для подання їх до державного архіву.</w:t>
      </w:r>
    </w:p>
    <w:p w:rsidR="00673851" w:rsidRPr="00DB4D80" w:rsidRDefault="00673851" w:rsidP="00673851">
      <w:pPr>
        <w:shd w:val="clear" w:color="auto" w:fill="FFFFFF"/>
        <w:jc w:val="both"/>
        <w:rPr>
          <w:sz w:val="24"/>
          <w:szCs w:val="24"/>
        </w:rPr>
      </w:pPr>
      <w:r w:rsidRPr="00DB4D80">
        <w:rPr>
          <w:sz w:val="24"/>
          <w:szCs w:val="24"/>
        </w:rPr>
        <w:t>11. Веде журнал обліку особових справ працівників.</w:t>
      </w:r>
    </w:p>
    <w:p w:rsidR="00673851" w:rsidRPr="00DB4D80" w:rsidRDefault="00673851" w:rsidP="00673851">
      <w:pPr>
        <w:shd w:val="clear" w:color="auto" w:fill="FFFFFF"/>
        <w:jc w:val="both"/>
        <w:rPr>
          <w:sz w:val="24"/>
          <w:szCs w:val="24"/>
        </w:rPr>
      </w:pPr>
      <w:r w:rsidRPr="00DB4D80">
        <w:rPr>
          <w:sz w:val="24"/>
          <w:szCs w:val="24"/>
        </w:rPr>
        <w:t>12. Готує необхідні матеріали, проекти документів, що стосуються нагород і заохочень працівників, керівників закладів освіти та посадових осіб місцевого самоврядування.</w:t>
      </w:r>
    </w:p>
    <w:p w:rsidR="00673851" w:rsidRPr="00DB4D80" w:rsidRDefault="00673851" w:rsidP="00673851">
      <w:pPr>
        <w:shd w:val="clear" w:color="auto" w:fill="FFFFFF"/>
        <w:jc w:val="both"/>
        <w:rPr>
          <w:sz w:val="24"/>
          <w:szCs w:val="24"/>
        </w:rPr>
      </w:pPr>
      <w:r w:rsidRPr="00DB4D80">
        <w:rPr>
          <w:sz w:val="24"/>
          <w:szCs w:val="24"/>
        </w:rPr>
        <w:t>13. Здійснює контроль за дотриманням порядку та строків представлення осіб до нагородження.</w:t>
      </w:r>
    </w:p>
    <w:p w:rsidR="00673851" w:rsidRPr="00DB4D80" w:rsidRDefault="00673851" w:rsidP="00673851">
      <w:pPr>
        <w:shd w:val="clear" w:color="auto" w:fill="FFFFFF"/>
        <w:jc w:val="both"/>
        <w:rPr>
          <w:sz w:val="24"/>
          <w:szCs w:val="24"/>
        </w:rPr>
      </w:pPr>
      <w:r w:rsidRPr="00DB4D80">
        <w:rPr>
          <w:sz w:val="24"/>
          <w:szCs w:val="24"/>
        </w:rPr>
        <w:t>14. Веде облік нагороджених працівників.</w:t>
      </w:r>
    </w:p>
    <w:p w:rsidR="00673851" w:rsidRPr="00DB4D80" w:rsidRDefault="00673851" w:rsidP="00673851">
      <w:pPr>
        <w:shd w:val="clear" w:color="auto" w:fill="FFFFFF"/>
        <w:jc w:val="both"/>
        <w:rPr>
          <w:sz w:val="24"/>
          <w:szCs w:val="24"/>
        </w:rPr>
      </w:pPr>
      <w:r w:rsidRPr="00DB4D80">
        <w:rPr>
          <w:sz w:val="24"/>
          <w:szCs w:val="24"/>
        </w:rPr>
        <w:t>15. Здійснює облік призовників та військовозобов’язаних.</w:t>
      </w:r>
    </w:p>
    <w:p w:rsidR="00673851" w:rsidRPr="00DB4D80" w:rsidRDefault="00673851" w:rsidP="00673851">
      <w:pPr>
        <w:shd w:val="clear" w:color="auto" w:fill="FFFFFF"/>
        <w:jc w:val="both"/>
        <w:rPr>
          <w:sz w:val="24"/>
          <w:szCs w:val="24"/>
        </w:rPr>
      </w:pPr>
      <w:r w:rsidRPr="00DB4D80">
        <w:rPr>
          <w:sz w:val="24"/>
          <w:szCs w:val="24"/>
        </w:rPr>
        <w:lastRenderedPageBreak/>
        <w:t>16. Здійснює контроль за організацією та проведенням атестації педагогічних працівників І рівня, бере участь у роботі атестаційної комісії ІІ рівня.</w:t>
      </w:r>
    </w:p>
    <w:p w:rsidR="00673851" w:rsidRPr="00DB4D80" w:rsidRDefault="00673851" w:rsidP="00673851">
      <w:pPr>
        <w:shd w:val="clear" w:color="auto" w:fill="FFFFFF"/>
        <w:jc w:val="both"/>
        <w:rPr>
          <w:sz w:val="24"/>
          <w:szCs w:val="24"/>
        </w:rPr>
      </w:pPr>
      <w:r w:rsidRPr="00DB4D80">
        <w:rPr>
          <w:sz w:val="24"/>
          <w:szCs w:val="24"/>
        </w:rPr>
        <w:t>17. Надає допомогу при оформленні посадових інструкцій працівників закладів освіти у відповідності до вимог чинного законодавства.</w:t>
      </w:r>
    </w:p>
    <w:p w:rsidR="00673851" w:rsidRPr="00DB4D80" w:rsidRDefault="00673851" w:rsidP="00673851">
      <w:pPr>
        <w:shd w:val="clear" w:color="auto" w:fill="FFFFFF"/>
        <w:jc w:val="both"/>
        <w:rPr>
          <w:sz w:val="24"/>
          <w:szCs w:val="24"/>
        </w:rPr>
      </w:pPr>
      <w:r w:rsidRPr="00DB4D80">
        <w:rPr>
          <w:sz w:val="24"/>
          <w:szCs w:val="24"/>
        </w:rPr>
        <w:t>18. Планує та організовує підвищення кваліфікації педагогічних працівників дошкільних, позашкільних, загальноосвітніх навчальних закладів та керівників закладів освіти.</w:t>
      </w:r>
    </w:p>
    <w:p w:rsidR="00673851" w:rsidRPr="00DB4D80" w:rsidRDefault="00673851" w:rsidP="00673851">
      <w:pPr>
        <w:shd w:val="clear" w:color="auto" w:fill="FFFFFF"/>
        <w:jc w:val="both"/>
        <w:rPr>
          <w:sz w:val="24"/>
          <w:szCs w:val="24"/>
        </w:rPr>
      </w:pPr>
      <w:r w:rsidRPr="00DB4D80">
        <w:rPr>
          <w:sz w:val="24"/>
          <w:szCs w:val="24"/>
        </w:rPr>
        <w:t xml:space="preserve">19. Надає необхідну допомогу працівникам у виконанні завдань, доручень в межах свої повноважень. </w:t>
      </w:r>
    </w:p>
    <w:p w:rsidR="00673851" w:rsidRPr="00DB4D80" w:rsidRDefault="00673851" w:rsidP="00673851">
      <w:pPr>
        <w:jc w:val="both"/>
        <w:rPr>
          <w:sz w:val="24"/>
          <w:szCs w:val="24"/>
        </w:rPr>
      </w:pPr>
      <w:r w:rsidRPr="00DB4D80">
        <w:rPr>
          <w:sz w:val="24"/>
          <w:szCs w:val="24"/>
        </w:rPr>
        <w:t xml:space="preserve">20. Застосовує оперативний зв’язок з іншими регіонами України, місцевими радами та місцевими державними адміністраціями відповідних регіональних рівнів, науковими установами під час розв’язання питань в межах своїх повноважень. </w:t>
      </w:r>
    </w:p>
    <w:p w:rsidR="00673851" w:rsidRPr="00DB4D80" w:rsidRDefault="00673851" w:rsidP="00673851">
      <w:pPr>
        <w:jc w:val="both"/>
        <w:rPr>
          <w:sz w:val="24"/>
          <w:szCs w:val="24"/>
        </w:rPr>
      </w:pPr>
      <w:r w:rsidRPr="00DB4D80">
        <w:rPr>
          <w:sz w:val="24"/>
          <w:szCs w:val="24"/>
        </w:rPr>
        <w:t xml:space="preserve">21. У разі відсутності начальника відділу кадрового та правового забезпечення виконує його обов’язки. </w:t>
      </w:r>
    </w:p>
    <w:p w:rsidR="00673851" w:rsidRPr="00DB4D80" w:rsidRDefault="00673851" w:rsidP="00673851">
      <w:pPr>
        <w:rPr>
          <w:b/>
          <w:sz w:val="24"/>
          <w:szCs w:val="24"/>
        </w:rPr>
      </w:pPr>
    </w:p>
    <w:p w:rsidR="00673851" w:rsidRPr="00DB4D80" w:rsidRDefault="00673851" w:rsidP="00673851">
      <w:pPr>
        <w:jc w:val="center"/>
        <w:rPr>
          <w:b/>
          <w:sz w:val="24"/>
          <w:szCs w:val="24"/>
        </w:rPr>
      </w:pPr>
      <w:r w:rsidRPr="00DB4D80">
        <w:rPr>
          <w:b/>
          <w:sz w:val="24"/>
          <w:szCs w:val="24"/>
        </w:rPr>
        <w:t>ІІ. План заходів (за напрямами роботи) на 2019 рік</w:t>
      </w:r>
    </w:p>
    <w:p w:rsidR="00673851" w:rsidRPr="00DB4D80" w:rsidRDefault="00673851" w:rsidP="00673851">
      <w:pPr>
        <w:jc w:val="center"/>
        <w:rPr>
          <w:b/>
          <w:sz w:val="24"/>
          <w:szCs w:val="24"/>
        </w:rPr>
      </w:pPr>
    </w:p>
    <w:p w:rsidR="00673851" w:rsidRPr="00DB4D80" w:rsidRDefault="00673851" w:rsidP="00673851">
      <w:pPr>
        <w:jc w:val="center"/>
        <w:rPr>
          <w:b/>
          <w:sz w:val="24"/>
          <w:szCs w:val="24"/>
        </w:rPr>
      </w:pPr>
      <w:r w:rsidRPr="00DB4D80">
        <w:rPr>
          <w:b/>
          <w:sz w:val="24"/>
          <w:szCs w:val="24"/>
        </w:rPr>
        <w:t>І. Організація роботи з кадрових питань та служби в органах місцевого самоврядування</w:t>
      </w:r>
    </w:p>
    <w:p w:rsidR="00673851" w:rsidRPr="00DB4D80" w:rsidRDefault="00673851" w:rsidP="00673851">
      <w:pPr>
        <w:jc w:val="center"/>
        <w:rPr>
          <w:b/>
          <w:sz w:val="24"/>
          <w:szCs w:val="24"/>
        </w:rPr>
      </w:pPr>
    </w:p>
    <w:tbl>
      <w:tblPr>
        <w:tblW w:w="15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8647"/>
        <w:gridCol w:w="2376"/>
        <w:gridCol w:w="2126"/>
        <w:gridCol w:w="1418"/>
      </w:tblGrid>
      <w:tr w:rsidR="007E69DD" w:rsidRPr="00DB4D80" w:rsidTr="00673851">
        <w:tc>
          <w:tcPr>
            <w:tcW w:w="959" w:type="dxa"/>
            <w:vAlign w:val="center"/>
          </w:tcPr>
          <w:p w:rsidR="00673851" w:rsidRPr="00DB4D80" w:rsidRDefault="00673851" w:rsidP="00673851">
            <w:pPr>
              <w:jc w:val="center"/>
              <w:rPr>
                <w:sz w:val="24"/>
                <w:szCs w:val="24"/>
              </w:rPr>
            </w:pPr>
            <w:r w:rsidRPr="00DB4D80">
              <w:rPr>
                <w:sz w:val="24"/>
                <w:szCs w:val="24"/>
              </w:rPr>
              <w:t>№</w:t>
            </w:r>
          </w:p>
        </w:tc>
        <w:tc>
          <w:tcPr>
            <w:tcW w:w="8647" w:type="dxa"/>
            <w:vAlign w:val="center"/>
          </w:tcPr>
          <w:p w:rsidR="00673851" w:rsidRPr="00DB4D80" w:rsidRDefault="00673851" w:rsidP="00673851">
            <w:pPr>
              <w:jc w:val="center"/>
              <w:rPr>
                <w:sz w:val="24"/>
                <w:szCs w:val="24"/>
              </w:rPr>
            </w:pPr>
            <w:r w:rsidRPr="00DB4D80">
              <w:rPr>
                <w:sz w:val="24"/>
                <w:szCs w:val="24"/>
              </w:rPr>
              <w:t>Зміст роботи</w:t>
            </w:r>
          </w:p>
        </w:tc>
        <w:tc>
          <w:tcPr>
            <w:tcW w:w="2376" w:type="dxa"/>
            <w:vAlign w:val="center"/>
          </w:tcPr>
          <w:p w:rsidR="00673851" w:rsidRPr="00DB4D80" w:rsidRDefault="00673851" w:rsidP="00673851">
            <w:pPr>
              <w:jc w:val="center"/>
              <w:rPr>
                <w:sz w:val="24"/>
                <w:szCs w:val="24"/>
              </w:rPr>
            </w:pPr>
            <w:r w:rsidRPr="00DB4D80">
              <w:rPr>
                <w:sz w:val="24"/>
                <w:szCs w:val="24"/>
              </w:rPr>
              <w:t>Термін виконання</w:t>
            </w:r>
          </w:p>
        </w:tc>
        <w:tc>
          <w:tcPr>
            <w:tcW w:w="2126" w:type="dxa"/>
            <w:vAlign w:val="center"/>
          </w:tcPr>
          <w:p w:rsidR="00673851" w:rsidRPr="00DB4D80" w:rsidRDefault="00673851" w:rsidP="00673851">
            <w:pPr>
              <w:jc w:val="center"/>
              <w:rPr>
                <w:sz w:val="24"/>
                <w:szCs w:val="24"/>
              </w:rPr>
            </w:pPr>
            <w:r w:rsidRPr="00DB4D80">
              <w:rPr>
                <w:sz w:val="24"/>
                <w:szCs w:val="24"/>
              </w:rPr>
              <w:t>Відповідальний</w:t>
            </w:r>
          </w:p>
        </w:tc>
        <w:tc>
          <w:tcPr>
            <w:tcW w:w="1418" w:type="dxa"/>
            <w:vAlign w:val="center"/>
          </w:tcPr>
          <w:p w:rsidR="00673851" w:rsidRPr="00DB4D80" w:rsidRDefault="00673851" w:rsidP="00673851">
            <w:pPr>
              <w:jc w:val="center"/>
              <w:rPr>
                <w:sz w:val="24"/>
                <w:szCs w:val="24"/>
              </w:rPr>
            </w:pPr>
            <w:r w:rsidRPr="00DB4D80">
              <w:rPr>
                <w:sz w:val="24"/>
                <w:szCs w:val="24"/>
              </w:rPr>
              <w:t>Відмітка про виконання</w:t>
            </w:r>
          </w:p>
        </w:tc>
      </w:tr>
      <w:tr w:rsidR="007E69DD" w:rsidRPr="00DB4D80" w:rsidTr="00673851">
        <w:tc>
          <w:tcPr>
            <w:tcW w:w="959" w:type="dxa"/>
          </w:tcPr>
          <w:p w:rsidR="00673851" w:rsidRPr="00DB4D80" w:rsidRDefault="00673851" w:rsidP="00673851">
            <w:pPr>
              <w:pStyle w:val="affb"/>
              <w:numPr>
                <w:ilvl w:val="0"/>
                <w:numId w:val="15"/>
              </w:numPr>
              <w:spacing w:after="0" w:line="240" w:lineRule="auto"/>
              <w:rPr>
                <w:rFonts w:ascii="Times New Roman" w:hAnsi="Times New Roman"/>
                <w:sz w:val="24"/>
                <w:szCs w:val="24"/>
                <w:lang w:val="uk-UA"/>
              </w:rPr>
            </w:pPr>
          </w:p>
        </w:tc>
        <w:tc>
          <w:tcPr>
            <w:tcW w:w="8647" w:type="dxa"/>
          </w:tcPr>
          <w:p w:rsidR="00673851" w:rsidRPr="00DB4D80" w:rsidRDefault="00673851" w:rsidP="00673851">
            <w:pPr>
              <w:rPr>
                <w:sz w:val="24"/>
                <w:szCs w:val="24"/>
              </w:rPr>
            </w:pPr>
            <w:r w:rsidRPr="00DB4D80">
              <w:rPr>
                <w:sz w:val="24"/>
                <w:szCs w:val="24"/>
              </w:rPr>
              <w:t>Підготовка звітів, інформацій, інших документів з кадрових питань для подачі до Департаменту науки і освіти ХОДА, виконавчого комітету, організацій та установ.</w:t>
            </w:r>
          </w:p>
        </w:tc>
        <w:tc>
          <w:tcPr>
            <w:tcW w:w="2376" w:type="dxa"/>
          </w:tcPr>
          <w:p w:rsidR="00673851" w:rsidRPr="00DB4D80" w:rsidRDefault="00673851" w:rsidP="00673851">
            <w:pPr>
              <w:jc w:val="center"/>
              <w:rPr>
                <w:sz w:val="24"/>
                <w:szCs w:val="24"/>
              </w:rPr>
            </w:pPr>
            <w:r w:rsidRPr="00DB4D80">
              <w:rPr>
                <w:sz w:val="24"/>
                <w:szCs w:val="24"/>
              </w:rPr>
              <w:t>Постійно</w:t>
            </w:r>
          </w:p>
        </w:tc>
        <w:tc>
          <w:tcPr>
            <w:tcW w:w="2126" w:type="dxa"/>
          </w:tcPr>
          <w:p w:rsidR="00673851" w:rsidRPr="00DB4D80" w:rsidRDefault="00673851" w:rsidP="00673851">
            <w:pPr>
              <w:rPr>
                <w:sz w:val="24"/>
                <w:szCs w:val="24"/>
              </w:rPr>
            </w:pPr>
            <w:r w:rsidRPr="00DB4D80">
              <w:rPr>
                <w:sz w:val="24"/>
                <w:szCs w:val="24"/>
              </w:rPr>
              <w:t>Лесик О.П.</w:t>
            </w:r>
          </w:p>
          <w:p w:rsidR="00673851" w:rsidRPr="00DB4D80" w:rsidRDefault="00673851" w:rsidP="00673851">
            <w:pPr>
              <w:rPr>
                <w:sz w:val="24"/>
                <w:szCs w:val="24"/>
              </w:rPr>
            </w:pPr>
            <w:r w:rsidRPr="00DB4D80">
              <w:rPr>
                <w:sz w:val="24"/>
                <w:szCs w:val="24"/>
              </w:rPr>
              <w:t>Терновська Н.С.</w:t>
            </w:r>
          </w:p>
          <w:p w:rsidR="00673851" w:rsidRPr="00DB4D80" w:rsidRDefault="00673851" w:rsidP="00673851">
            <w:pPr>
              <w:rPr>
                <w:sz w:val="24"/>
                <w:szCs w:val="24"/>
              </w:rPr>
            </w:pPr>
          </w:p>
        </w:tc>
        <w:tc>
          <w:tcPr>
            <w:tcW w:w="1418" w:type="dxa"/>
          </w:tcPr>
          <w:p w:rsidR="00673851" w:rsidRPr="00DB4D80" w:rsidRDefault="00673851" w:rsidP="00673851">
            <w:pPr>
              <w:rPr>
                <w:sz w:val="24"/>
                <w:szCs w:val="24"/>
              </w:rPr>
            </w:pPr>
          </w:p>
        </w:tc>
      </w:tr>
      <w:tr w:rsidR="007E69DD" w:rsidRPr="00DB4D80" w:rsidTr="00673851">
        <w:tc>
          <w:tcPr>
            <w:tcW w:w="959" w:type="dxa"/>
          </w:tcPr>
          <w:p w:rsidR="00673851" w:rsidRPr="00DB4D80" w:rsidRDefault="00673851" w:rsidP="00673851">
            <w:pPr>
              <w:pStyle w:val="affb"/>
              <w:numPr>
                <w:ilvl w:val="0"/>
                <w:numId w:val="15"/>
              </w:numPr>
              <w:spacing w:after="0" w:line="240" w:lineRule="auto"/>
              <w:rPr>
                <w:rFonts w:ascii="Times New Roman" w:hAnsi="Times New Roman"/>
                <w:sz w:val="24"/>
                <w:szCs w:val="24"/>
                <w:lang w:val="uk-UA"/>
              </w:rPr>
            </w:pPr>
          </w:p>
        </w:tc>
        <w:tc>
          <w:tcPr>
            <w:tcW w:w="8647" w:type="dxa"/>
          </w:tcPr>
          <w:p w:rsidR="00673851" w:rsidRPr="00DB4D80" w:rsidRDefault="00673851" w:rsidP="00673851">
            <w:pPr>
              <w:jc w:val="both"/>
              <w:rPr>
                <w:sz w:val="24"/>
                <w:szCs w:val="24"/>
              </w:rPr>
            </w:pPr>
            <w:r w:rsidRPr="00DB4D80">
              <w:rPr>
                <w:sz w:val="24"/>
                <w:szCs w:val="24"/>
              </w:rPr>
              <w:t>Звіт про чисельність працюючих та заброньованих військовозобов’язаних.</w:t>
            </w:r>
          </w:p>
        </w:tc>
        <w:tc>
          <w:tcPr>
            <w:tcW w:w="2376" w:type="dxa"/>
          </w:tcPr>
          <w:p w:rsidR="00673851" w:rsidRPr="00DB4D80" w:rsidRDefault="00673851" w:rsidP="00673851">
            <w:pPr>
              <w:jc w:val="center"/>
              <w:rPr>
                <w:sz w:val="24"/>
                <w:szCs w:val="24"/>
              </w:rPr>
            </w:pPr>
            <w:r w:rsidRPr="00DB4D80">
              <w:rPr>
                <w:sz w:val="24"/>
                <w:szCs w:val="24"/>
              </w:rPr>
              <w:t>01.01.2019</w:t>
            </w:r>
          </w:p>
        </w:tc>
        <w:tc>
          <w:tcPr>
            <w:tcW w:w="2126" w:type="dxa"/>
          </w:tcPr>
          <w:p w:rsidR="00673851" w:rsidRPr="00DB4D80" w:rsidRDefault="00673851" w:rsidP="00673851">
            <w:pPr>
              <w:rPr>
                <w:sz w:val="24"/>
                <w:szCs w:val="24"/>
              </w:rPr>
            </w:pPr>
            <w:r w:rsidRPr="00DB4D80">
              <w:rPr>
                <w:sz w:val="24"/>
                <w:szCs w:val="24"/>
              </w:rPr>
              <w:t>Лесик О.П.</w:t>
            </w:r>
          </w:p>
          <w:p w:rsidR="00673851" w:rsidRPr="00DB4D80" w:rsidRDefault="00673851" w:rsidP="00673851">
            <w:pPr>
              <w:rPr>
                <w:sz w:val="24"/>
                <w:szCs w:val="24"/>
              </w:rPr>
            </w:pPr>
            <w:r w:rsidRPr="00DB4D80">
              <w:rPr>
                <w:sz w:val="24"/>
                <w:szCs w:val="24"/>
              </w:rPr>
              <w:t>Терновська Н.С.</w:t>
            </w:r>
          </w:p>
        </w:tc>
        <w:tc>
          <w:tcPr>
            <w:tcW w:w="1418" w:type="dxa"/>
          </w:tcPr>
          <w:p w:rsidR="00673851" w:rsidRPr="00DB4D80" w:rsidRDefault="00673851" w:rsidP="00673851">
            <w:pPr>
              <w:rPr>
                <w:sz w:val="24"/>
                <w:szCs w:val="24"/>
              </w:rPr>
            </w:pPr>
          </w:p>
        </w:tc>
      </w:tr>
      <w:tr w:rsidR="007E69DD" w:rsidRPr="00DB4D80" w:rsidTr="00673851">
        <w:tc>
          <w:tcPr>
            <w:tcW w:w="959" w:type="dxa"/>
          </w:tcPr>
          <w:p w:rsidR="00673851" w:rsidRPr="00DB4D80" w:rsidRDefault="00673851" w:rsidP="00673851">
            <w:pPr>
              <w:pStyle w:val="affb"/>
              <w:numPr>
                <w:ilvl w:val="0"/>
                <w:numId w:val="15"/>
              </w:numPr>
              <w:spacing w:after="0" w:line="240" w:lineRule="auto"/>
              <w:rPr>
                <w:rFonts w:ascii="Times New Roman" w:hAnsi="Times New Roman"/>
                <w:sz w:val="24"/>
                <w:szCs w:val="24"/>
                <w:lang w:val="uk-UA"/>
              </w:rPr>
            </w:pPr>
          </w:p>
        </w:tc>
        <w:tc>
          <w:tcPr>
            <w:tcW w:w="8647" w:type="dxa"/>
            <w:vAlign w:val="center"/>
          </w:tcPr>
          <w:p w:rsidR="00673851" w:rsidRPr="00DB4D80" w:rsidRDefault="00673851" w:rsidP="00673851">
            <w:pPr>
              <w:widowControl w:val="0"/>
              <w:jc w:val="both"/>
              <w:rPr>
                <w:sz w:val="24"/>
                <w:szCs w:val="24"/>
              </w:rPr>
            </w:pPr>
            <w:r w:rsidRPr="00DB4D80">
              <w:rPr>
                <w:sz w:val="24"/>
                <w:szCs w:val="24"/>
              </w:rPr>
              <w:t>Якісний і кількісний склад посадових осіб місцевого самоврядування управління  освіти.</w:t>
            </w:r>
          </w:p>
        </w:tc>
        <w:tc>
          <w:tcPr>
            <w:tcW w:w="2376" w:type="dxa"/>
          </w:tcPr>
          <w:p w:rsidR="00673851" w:rsidRPr="00DB4D80" w:rsidRDefault="00673851" w:rsidP="00673851">
            <w:pPr>
              <w:widowControl w:val="0"/>
              <w:jc w:val="center"/>
              <w:rPr>
                <w:sz w:val="24"/>
                <w:szCs w:val="24"/>
              </w:rPr>
            </w:pPr>
            <w:r w:rsidRPr="00DB4D80">
              <w:rPr>
                <w:sz w:val="24"/>
                <w:szCs w:val="24"/>
              </w:rPr>
              <w:t>10.01.2019</w:t>
            </w:r>
          </w:p>
        </w:tc>
        <w:tc>
          <w:tcPr>
            <w:tcW w:w="2126" w:type="dxa"/>
          </w:tcPr>
          <w:p w:rsidR="00673851" w:rsidRPr="00DB4D80" w:rsidRDefault="00673851" w:rsidP="00673851">
            <w:pPr>
              <w:rPr>
                <w:sz w:val="24"/>
                <w:szCs w:val="24"/>
              </w:rPr>
            </w:pPr>
            <w:r w:rsidRPr="00DB4D80">
              <w:rPr>
                <w:sz w:val="24"/>
                <w:szCs w:val="24"/>
              </w:rPr>
              <w:t>Лесик О.П.</w:t>
            </w:r>
          </w:p>
          <w:p w:rsidR="00673851" w:rsidRPr="00DB4D80" w:rsidRDefault="00673851" w:rsidP="00673851">
            <w:pPr>
              <w:rPr>
                <w:sz w:val="24"/>
                <w:szCs w:val="24"/>
              </w:rPr>
            </w:pPr>
            <w:r w:rsidRPr="00DB4D80">
              <w:rPr>
                <w:sz w:val="24"/>
                <w:szCs w:val="24"/>
              </w:rPr>
              <w:t>Терновська Н.С.</w:t>
            </w:r>
          </w:p>
        </w:tc>
        <w:tc>
          <w:tcPr>
            <w:tcW w:w="1418" w:type="dxa"/>
          </w:tcPr>
          <w:p w:rsidR="00673851" w:rsidRPr="00DB4D80" w:rsidRDefault="00673851" w:rsidP="00673851">
            <w:pPr>
              <w:rPr>
                <w:sz w:val="24"/>
                <w:szCs w:val="24"/>
              </w:rPr>
            </w:pPr>
          </w:p>
        </w:tc>
      </w:tr>
      <w:tr w:rsidR="007E69DD" w:rsidRPr="00DB4D80" w:rsidTr="00673851">
        <w:tc>
          <w:tcPr>
            <w:tcW w:w="959" w:type="dxa"/>
          </w:tcPr>
          <w:p w:rsidR="00673851" w:rsidRPr="00DB4D80" w:rsidRDefault="00673851" w:rsidP="00673851">
            <w:pPr>
              <w:pStyle w:val="affb"/>
              <w:numPr>
                <w:ilvl w:val="0"/>
                <w:numId w:val="15"/>
              </w:numPr>
              <w:spacing w:after="0" w:line="240" w:lineRule="auto"/>
              <w:rPr>
                <w:rFonts w:ascii="Times New Roman" w:hAnsi="Times New Roman"/>
                <w:sz w:val="24"/>
                <w:szCs w:val="24"/>
                <w:lang w:val="uk-UA"/>
              </w:rPr>
            </w:pPr>
          </w:p>
        </w:tc>
        <w:tc>
          <w:tcPr>
            <w:tcW w:w="8647" w:type="dxa"/>
          </w:tcPr>
          <w:p w:rsidR="00673851" w:rsidRPr="00DB4D80" w:rsidRDefault="00673851" w:rsidP="00673851">
            <w:pPr>
              <w:widowControl w:val="0"/>
              <w:jc w:val="both"/>
              <w:rPr>
                <w:bCs/>
                <w:sz w:val="24"/>
                <w:szCs w:val="24"/>
              </w:rPr>
            </w:pPr>
            <w:r w:rsidRPr="00DB4D80">
              <w:rPr>
                <w:sz w:val="24"/>
                <w:szCs w:val="24"/>
              </w:rPr>
              <w:t>Про підсумки проведення щорічної оцінки посадових осіб місцевого самоврядування у 2018 році.</w:t>
            </w:r>
          </w:p>
        </w:tc>
        <w:tc>
          <w:tcPr>
            <w:tcW w:w="2376" w:type="dxa"/>
          </w:tcPr>
          <w:p w:rsidR="00673851" w:rsidRPr="00DB4D80" w:rsidRDefault="00673851" w:rsidP="00673851">
            <w:pPr>
              <w:widowControl w:val="0"/>
              <w:jc w:val="center"/>
              <w:rPr>
                <w:sz w:val="24"/>
                <w:szCs w:val="24"/>
              </w:rPr>
            </w:pPr>
            <w:r w:rsidRPr="00DB4D80">
              <w:rPr>
                <w:sz w:val="24"/>
                <w:szCs w:val="24"/>
              </w:rPr>
              <w:t>Січень 2019</w:t>
            </w:r>
          </w:p>
        </w:tc>
        <w:tc>
          <w:tcPr>
            <w:tcW w:w="2126" w:type="dxa"/>
          </w:tcPr>
          <w:p w:rsidR="00673851" w:rsidRPr="00DB4D80" w:rsidRDefault="00673851" w:rsidP="00673851">
            <w:pPr>
              <w:rPr>
                <w:sz w:val="24"/>
                <w:szCs w:val="24"/>
              </w:rPr>
            </w:pPr>
            <w:r w:rsidRPr="00DB4D80">
              <w:rPr>
                <w:sz w:val="24"/>
                <w:szCs w:val="24"/>
              </w:rPr>
              <w:t>Лесик О.П.</w:t>
            </w:r>
          </w:p>
          <w:p w:rsidR="00673851" w:rsidRPr="00DB4D80" w:rsidRDefault="00673851" w:rsidP="00673851">
            <w:pPr>
              <w:rPr>
                <w:sz w:val="24"/>
                <w:szCs w:val="24"/>
              </w:rPr>
            </w:pPr>
            <w:r w:rsidRPr="00DB4D80">
              <w:rPr>
                <w:sz w:val="24"/>
                <w:szCs w:val="24"/>
              </w:rPr>
              <w:t>Терновська Н.С.</w:t>
            </w:r>
          </w:p>
        </w:tc>
        <w:tc>
          <w:tcPr>
            <w:tcW w:w="1418" w:type="dxa"/>
          </w:tcPr>
          <w:p w:rsidR="00673851" w:rsidRPr="00DB4D80" w:rsidRDefault="00673851" w:rsidP="00673851">
            <w:pPr>
              <w:rPr>
                <w:sz w:val="24"/>
                <w:szCs w:val="24"/>
              </w:rPr>
            </w:pPr>
          </w:p>
        </w:tc>
      </w:tr>
      <w:tr w:rsidR="007E69DD" w:rsidRPr="00DB4D80" w:rsidTr="00673851">
        <w:tc>
          <w:tcPr>
            <w:tcW w:w="959" w:type="dxa"/>
          </w:tcPr>
          <w:p w:rsidR="00673851" w:rsidRPr="00DB4D80" w:rsidRDefault="00673851" w:rsidP="00673851">
            <w:pPr>
              <w:pStyle w:val="affb"/>
              <w:numPr>
                <w:ilvl w:val="0"/>
                <w:numId w:val="15"/>
              </w:numPr>
              <w:spacing w:after="0" w:line="240" w:lineRule="auto"/>
              <w:rPr>
                <w:rFonts w:ascii="Times New Roman" w:hAnsi="Times New Roman"/>
                <w:sz w:val="24"/>
                <w:szCs w:val="24"/>
                <w:lang w:val="uk-UA"/>
              </w:rPr>
            </w:pPr>
          </w:p>
        </w:tc>
        <w:tc>
          <w:tcPr>
            <w:tcW w:w="8647" w:type="dxa"/>
          </w:tcPr>
          <w:p w:rsidR="00673851" w:rsidRPr="00DB4D80" w:rsidRDefault="00673851" w:rsidP="00673851">
            <w:pPr>
              <w:jc w:val="both"/>
              <w:rPr>
                <w:sz w:val="24"/>
                <w:szCs w:val="24"/>
              </w:rPr>
            </w:pPr>
            <w:r w:rsidRPr="00DB4D80">
              <w:rPr>
                <w:sz w:val="24"/>
                <w:szCs w:val="24"/>
              </w:rPr>
              <w:t>Підготовка звіту про зайнятість та працевлаштування інвалідів (за формою 10-ПІ)</w:t>
            </w:r>
          </w:p>
        </w:tc>
        <w:tc>
          <w:tcPr>
            <w:tcW w:w="2376" w:type="dxa"/>
          </w:tcPr>
          <w:p w:rsidR="00673851" w:rsidRPr="00DB4D80" w:rsidRDefault="00673851" w:rsidP="00673851">
            <w:pPr>
              <w:jc w:val="center"/>
              <w:rPr>
                <w:sz w:val="24"/>
                <w:szCs w:val="24"/>
              </w:rPr>
            </w:pPr>
            <w:r w:rsidRPr="00DB4D80">
              <w:rPr>
                <w:sz w:val="24"/>
                <w:szCs w:val="24"/>
              </w:rPr>
              <w:t>01.02.2019</w:t>
            </w:r>
          </w:p>
        </w:tc>
        <w:tc>
          <w:tcPr>
            <w:tcW w:w="2126" w:type="dxa"/>
          </w:tcPr>
          <w:p w:rsidR="00673851" w:rsidRPr="00DB4D80" w:rsidRDefault="00673851" w:rsidP="00673851">
            <w:pPr>
              <w:rPr>
                <w:sz w:val="24"/>
                <w:szCs w:val="24"/>
              </w:rPr>
            </w:pPr>
            <w:r w:rsidRPr="00DB4D80">
              <w:rPr>
                <w:sz w:val="24"/>
                <w:szCs w:val="24"/>
              </w:rPr>
              <w:t>Лесик О.П.</w:t>
            </w:r>
          </w:p>
          <w:p w:rsidR="00673851" w:rsidRPr="00DB4D80" w:rsidRDefault="00673851" w:rsidP="00673851">
            <w:pPr>
              <w:rPr>
                <w:sz w:val="24"/>
                <w:szCs w:val="24"/>
              </w:rPr>
            </w:pPr>
            <w:r w:rsidRPr="00DB4D80">
              <w:rPr>
                <w:sz w:val="24"/>
                <w:szCs w:val="24"/>
              </w:rPr>
              <w:t>Терновська Н.С. Лисенко Л.В.</w:t>
            </w:r>
          </w:p>
        </w:tc>
        <w:tc>
          <w:tcPr>
            <w:tcW w:w="1418" w:type="dxa"/>
          </w:tcPr>
          <w:p w:rsidR="00673851" w:rsidRPr="00DB4D80" w:rsidRDefault="00673851" w:rsidP="00673851">
            <w:pPr>
              <w:rPr>
                <w:sz w:val="24"/>
                <w:szCs w:val="24"/>
              </w:rPr>
            </w:pPr>
          </w:p>
        </w:tc>
      </w:tr>
      <w:tr w:rsidR="007E69DD" w:rsidRPr="00DB4D80" w:rsidTr="00673851">
        <w:tc>
          <w:tcPr>
            <w:tcW w:w="959" w:type="dxa"/>
          </w:tcPr>
          <w:p w:rsidR="00673851" w:rsidRPr="00DB4D80" w:rsidRDefault="00673851" w:rsidP="00673851">
            <w:pPr>
              <w:pStyle w:val="affb"/>
              <w:numPr>
                <w:ilvl w:val="0"/>
                <w:numId w:val="15"/>
              </w:numPr>
              <w:spacing w:after="0" w:line="240" w:lineRule="auto"/>
              <w:rPr>
                <w:rFonts w:ascii="Times New Roman" w:hAnsi="Times New Roman"/>
                <w:sz w:val="24"/>
                <w:szCs w:val="24"/>
                <w:lang w:val="uk-UA"/>
              </w:rPr>
            </w:pPr>
          </w:p>
        </w:tc>
        <w:tc>
          <w:tcPr>
            <w:tcW w:w="8647" w:type="dxa"/>
          </w:tcPr>
          <w:p w:rsidR="00673851" w:rsidRPr="00DB4D80" w:rsidRDefault="00673851" w:rsidP="00673851">
            <w:pPr>
              <w:widowControl w:val="0"/>
              <w:jc w:val="both"/>
              <w:rPr>
                <w:sz w:val="24"/>
                <w:szCs w:val="24"/>
              </w:rPr>
            </w:pPr>
            <w:r w:rsidRPr="00DB4D80">
              <w:rPr>
                <w:sz w:val="24"/>
                <w:szCs w:val="24"/>
              </w:rPr>
              <w:t>Здійснення організаційних заходів щодо своєчасного подання всіма посадовими особами місцевого самоврядування декларацій про доходи, зобов’язання фінансового характеру та належне їм майно, в тому числі і за кордоном, щодо себе і членів своєї сім’ї за 2018 рік.</w:t>
            </w:r>
          </w:p>
        </w:tc>
        <w:tc>
          <w:tcPr>
            <w:tcW w:w="2376" w:type="dxa"/>
          </w:tcPr>
          <w:p w:rsidR="00673851" w:rsidRPr="00DB4D80" w:rsidRDefault="00673851" w:rsidP="00673851">
            <w:pPr>
              <w:widowControl w:val="0"/>
              <w:jc w:val="center"/>
              <w:rPr>
                <w:sz w:val="24"/>
                <w:szCs w:val="24"/>
              </w:rPr>
            </w:pPr>
            <w:r w:rsidRPr="00DB4D80">
              <w:rPr>
                <w:sz w:val="24"/>
                <w:szCs w:val="24"/>
              </w:rPr>
              <w:t xml:space="preserve">До 01 квітня 2019 </w:t>
            </w:r>
          </w:p>
        </w:tc>
        <w:tc>
          <w:tcPr>
            <w:tcW w:w="2126" w:type="dxa"/>
          </w:tcPr>
          <w:p w:rsidR="00673851" w:rsidRPr="00DB4D80" w:rsidRDefault="00673851" w:rsidP="00673851">
            <w:pPr>
              <w:widowControl w:val="0"/>
              <w:rPr>
                <w:sz w:val="24"/>
                <w:szCs w:val="24"/>
              </w:rPr>
            </w:pPr>
            <w:r w:rsidRPr="00DB4D80">
              <w:rPr>
                <w:sz w:val="24"/>
                <w:szCs w:val="24"/>
              </w:rPr>
              <w:t xml:space="preserve">Лесик О.П. </w:t>
            </w:r>
          </w:p>
          <w:p w:rsidR="00673851" w:rsidRPr="00DB4D80" w:rsidRDefault="00673851" w:rsidP="00673851">
            <w:pPr>
              <w:widowControl w:val="0"/>
              <w:rPr>
                <w:sz w:val="24"/>
                <w:szCs w:val="24"/>
              </w:rPr>
            </w:pPr>
            <w:r w:rsidRPr="00DB4D80">
              <w:rPr>
                <w:sz w:val="24"/>
                <w:szCs w:val="24"/>
              </w:rPr>
              <w:t>Терновська Н.С.</w:t>
            </w:r>
          </w:p>
          <w:p w:rsidR="00673851" w:rsidRPr="00DB4D80" w:rsidRDefault="00673851" w:rsidP="00673851">
            <w:pPr>
              <w:widowControl w:val="0"/>
              <w:rPr>
                <w:sz w:val="24"/>
                <w:szCs w:val="24"/>
              </w:rPr>
            </w:pPr>
            <w:r w:rsidRPr="00DB4D80">
              <w:rPr>
                <w:sz w:val="24"/>
                <w:szCs w:val="24"/>
              </w:rPr>
              <w:t>Науменко Л.І.</w:t>
            </w:r>
          </w:p>
        </w:tc>
        <w:tc>
          <w:tcPr>
            <w:tcW w:w="1418" w:type="dxa"/>
          </w:tcPr>
          <w:p w:rsidR="00673851" w:rsidRPr="00DB4D80" w:rsidRDefault="00673851" w:rsidP="00673851">
            <w:pPr>
              <w:rPr>
                <w:sz w:val="24"/>
                <w:szCs w:val="24"/>
              </w:rPr>
            </w:pPr>
          </w:p>
        </w:tc>
      </w:tr>
      <w:tr w:rsidR="007E69DD" w:rsidRPr="00DB4D80" w:rsidTr="00673851">
        <w:tc>
          <w:tcPr>
            <w:tcW w:w="959" w:type="dxa"/>
          </w:tcPr>
          <w:p w:rsidR="00673851" w:rsidRPr="00DB4D80" w:rsidRDefault="00673851" w:rsidP="00673851">
            <w:pPr>
              <w:pStyle w:val="affb"/>
              <w:numPr>
                <w:ilvl w:val="0"/>
                <w:numId w:val="15"/>
              </w:numPr>
              <w:spacing w:after="0" w:line="240" w:lineRule="auto"/>
              <w:rPr>
                <w:rFonts w:ascii="Times New Roman" w:hAnsi="Times New Roman"/>
                <w:sz w:val="24"/>
                <w:szCs w:val="24"/>
                <w:lang w:val="uk-UA"/>
              </w:rPr>
            </w:pPr>
          </w:p>
        </w:tc>
        <w:tc>
          <w:tcPr>
            <w:tcW w:w="8647" w:type="dxa"/>
          </w:tcPr>
          <w:p w:rsidR="00673851" w:rsidRPr="00DB4D80" w:rsidRDefault="00673851" w:rsidP="00673851">
            <w:pPr>
              <w:jc w:val="both"/>
              <w:rPr>
                <w:sz w:val="24"/>
                <w:szCs w:val="24"/>
              </w:rPr>
            </w:pPr>
            <w:r w:rsidRPr="00DB4D80">
              <w:rPr>
                <w:sz w:val="24"/>
                <w:szCs w:val="24"/>
              </w:rPr>
              <w:t>Участь в атестаційних комісіях управління освіти.</w:t>
            </w:r>
          </w:p>
        </w:tc>
        <w:tc>
          <w:tcPr>
            <w:tcW w:w="2376" w:type="dxa"/>
          </w:tcPr>
          <w:p w:rsidR="00673851" w:rsidRPr="00DB4D80" w:rsidRDefault="00673851" w:rsidP="00673851">
            <w:pPr>
              <w:jc w:val="center"/>
              <w:rPr>
                <w:sz w:val="24"/>
                <w:szCs w:val="24"/>
              </w:rPr>
            </w:pPr>
            <w:r w:rsidRPr="00DB4D80">
              <w:rPr>
                <w:sz w:val="24"/>
                <w:szCs w:val="24"/>
              </w:rPr>
              <w:t>Квітень 2019</w:t>
            </w:r>
          </w:p>
        </w:tc>
        <w:tc>
          <w:tcPr>
            <w:tcW w:w="2126" w:type="dxa"/>
          </w:tcPr>
          <w:p w:rsidR="00673851" w:rsidRPr="00DB4D80" w:rsidRDefault="00673851" w:rsidP="00673851">
            <w:pPr>
              <w:rPr>
                <w:sz w:val="24"/>
                <w:szCs w:val="24"/>
              </w:rPr>
            </w:pPr>
            <w:r w:rsidRPr="00DB4D80">
              <w:rPr>
                <w:sz w:val="24"/>
                <w:szCs w:val="24"/>
              </w:rPr>
              <w:t>Лесик О.П.</w:t>
            </w:r>
          </w:p>
          <w:p w:rsidR="00673851" w:rsidRPr="00DB4D80" w:rsidRDefault="00673851" w:rsidP="00673851">
            <w:pPr>
              <w:rPr>
                <w:sz w:val="24"/>
                <w:szCs w:val="24"/>
              </w:rPr>
            </w:pPr>
            <w:r w:rsidRPr="00DB4D80">
              <w:rPr>
                <w:sz w:val="24"/>
                <w:szCs w:val="24"/>
              </w:rPr>
              <w:lastRenderedPageBreak/>
              <w:t>Терновська Н.С.</w:t>
            </w:r>
          </w:p>
        </w:tc>
        <w:tc>
          <w:tcPr>
            <w:tcW w:w="1418" w:type="dxa"/>
          </w:tcPr>
          <w:p w:rsidR="00673851" w:rsidRPr="00DB4D80" w:rsidRDefault="00673851" w:rsidP="00673851">
            <w:pPr>
              <w:rPr>
                <w:sz w:val="24"/>
                <w:szCs w:val="24"/>
              </w:rPr>
            </w:pPr>
          </w:p>
        </w:tc>
      </w:tr>
      <w:tr w:rsidR="007E69DD" w:rsidRPr="00DB4D80" w:rsidTr="00673851">
        <w:tc>
          <w:tcPr>
            <w:tcW w:w="959" w:type="dxa"/>
          </w:tcPr>
          <w:p w:rsidR="00673851" w:rsidRPr="00DB4D80" w:rsidRDefault="00673851" w:rsidP="00673851">
            <w:pPr>
              <w:pStyle w:val="affb"/>
              <w:numPr>
                <w:ilvl w:val="0"/>
                <w:numId w:val="15"/>
              </w:numPr>
              <w:spacing w:after="0" w:line="240" w:lineRule="auto"/>
              <w:rPr>
                <w:rFonts w:ascii="Times New Roman" w:hAnsi="Times New Roman"/>
                <w:sz w:val="24"/>
                <w:szCs w:val="24"/>
                <w:lang w:val="uk-UA"/>
              </w:rPr>
            </w:pPr>
          </w:p>
        </w:tc>
        <w:tc>
          <w:tcPr>
            <w:tcW w:w="8647" w:type="dxa"/>
          </w:tcPr>
          <w:p w:rsidR="00673851" w:rsidRPr="00DB4D80" w:rsidRDefault="00673851" w:rsidP="00673851">
            <w:pPr>
              <w:jc w:val="both"/>
              <w:rPr>
                <w:sz w:val="24"/>
                <w:szCs w:val="24"/>
              </w:rPr>
            </w:pPr>
            <w:r w:rsidRPr="00DB4D80">
              <w:rPr>
                <w:sz w:val="24"/>
                <w:szCs w:val="24"/>
              </w:rPr>
              <w:t xml:space="preserve">Підготовка матеріалів до Пенсійного Фонду з метою призначення пенсії працівникам. </w:t>
            </w:r>
          </w:p>
        </w:tc>
        <w:tc>
          <w:tcPr>
            <w:tcW w:w="2376" w:type="dxa"/>
          </w:tcPr>
          <w:p w:rsidR="00673851" w:rsidRPr="00DB4D80" w:rsidRDefault="00673851" w:rsidP="00673851">
            <w:pPr>
              <w:jc w:val="center"/>
              <w:rPr>
                <w:sz w:val="24"/>
                <w:szCs w:val="24"/>
              </w:rPr>
            </w:pPr>
            <w:r w:rsidRPr="00DB4D80">
              <w:rPr>
                <w:sz w:val="24"/>
                <w:szCs w:val="24"/>
              </w:rPr>
              <w:t>За потребою</w:t>
            </w:r>
          </w:p>
        </w:tc>
        <w:tc>
          <w:tcPr>
            <w:tcW w:w="2126" w:type="dxa"/>
          </w:tcPr>
          <w:p w:rsidR="00673851" w:rsidRPr="00DB4D80" w:rsidRDefault="00673851" w:rsidP="00673851">
            <w:pPr>
              <w:rPr>
                <w:sz w:val="24"/>
                <w:szCs w:val="24"/>
              </w:rPr>
            </w:pPr>
            <w:r w:rsidRPr="00DB4D80">
              <w:rPr>
                <w:sz w:val="24"/>
                <w:szCs w:val="24"/>
              </w:rPr>
              <w:t>Лесик О.П.</w:t>
            </w:r>
          </w:p>
          <w:p w:rsidR="00673851" w:rsidRPr="00DB4D80" w:rsidRDefault="00673851" w:rsidP="00673851">
            <w:pPr>
              <w:rPr>
                <w:sz w:val="24"/>
                <w:szCs w:val="24"/>
              </w:rPr>
            </w:pPr>
            <w:r w:rsidRPr="00DB4D80">
              <w:rPr>
                <w:sz w:val="24"/>
                <w:szCs w:val="24"/>
              </w:rPr>
              <w:t>Терновська Н.С.</w:t>
            </w:r>
          </w:p>
        </w:tc>
        <w:tc>
          <w:tcPr>
            <w:tcW w:w="1418" w:type="dxa"/>
          </w:tcPr>
          <w:p w:rsidR="00673851" w:rsidRPr="00DB4D80" w:rsidRDefault="00673851" w:rsidP="00673851">
            <w:pPr>
              <w:rPr>
                <w:sz w:val="24"/>
                <w:szCs w:val="24"/>
              </w:rPr>
            </w:pPr>
          </w:p>
        </w:tc>
      </w:tr>
      <w:tr w:rsidR="007E69DD" w:rsidRPr="00DB4D80" w:rsidTr="00673851">
        <w:tc>
          <w:tcPr>
            <w:tcW w:w="959" w:type="dxa"/>
          </w:tcPr>
          <w:p w:rsidR="00673851" w:rsidRPr="00DB4D80" w:rsidRDefault="00673851" w:rsidP="00673851">
            <w:pPr>
              <w:pStyle w:val="affb"/>
              <w:numPr>
                <w:ilvl w:val="0"/>
                <w:numId w:val="15"/>
              </w:numPr>
              <w:spacing w:after="0" w:line="240" w:lineRule="auto"/>
              <w:rPr>
                <w:rFonts w:ascii="Times New Roman" w:hAnsi="Times New Roman"/>
                <w:sz w:val="24"/>
                <w:szCs w:val="24"/>
                <w:lang w:val="uk-UA"/>
              </w:rPr>
            </w:pPr>
          </w:p>
        </w:tc>
        <w:tc>
          <w:tcPr>
            <w:tcW w:w="8647" w:type="dxa"/>
          </w:tcPr>
          <w:p w:rsidR="00673851" w:rsidRPr="00DB4D80" w:rsidRDefault="00673851" w:rsidP="00673851">
            <w:pPr>
              <w:jc w:val="both"/>
              <w:rPr>
                <w:sz w:val="24"/>
                <w:szCs w:val="24"/>
              </w:rPr>
            </w:pPr>
            <w:r w:rsidRPr="00DB4D80">
              <w:rPr>
                <w:sz w:val="24"/>
                <w:szCs w:val="24"/>
              </w:rPr>
              <w:t>Підготовка нагородних матеріалів.</w:t>
            </w:r>
          </w:p>
        </w:tc>
        <w:tc>
          <w:tcPr>
            <w:tcW w:w="2376" w:type="dxa"/>
          </w:tcPr>
          <w:p w:rsidR="00673851" w:rsidRPr="00DB4D80" w:rsidRDefault="00673851" w:rsidP="00673851">
            <w:pPr>
              <w:jc w:val="center"/>
              <w:rPr>
                <w:sz w:val="24"/>
                <w:szCs w:val="24"/>
              </w:rPr>
            </w:pPr>
            <w:r w:rsidRPr="00DB4D80">
              <w:rPr>
                <w:sz w:val="24"/>
                <w:szCs w:val="24"/>
              </w:rPr>
              <w:t xml:space="preserve">Протягом року </w:t>
            </w:r>
          </w:p>
        </w:tc>
        <w:tc>
          <w:tcPr>
            <w:tcW w:w="2126" w:type="dxa"/>
          </w:tcPr>
          <w:p w:rsidR="00673851" w:rsidRPr="00DB4D80" w:rsidRDefault="00673851" w:rsidP="00673851">
            <w:pPr>
              <w:rPr>
                <w:sz w:val="24"/>
                <w:szCs w:val="24"/>
              </w:rPr>
            </w:pPr>
            <w:r w:rsidRPr="00DB4D80">
              <w:rPr>
                <w:sz w:val="24"/>
                <w:szCs w:val="24"/>
              </w:rPr>
              <w:t>Лесик О.П.</w:t>
            </w:r>
          </w:p>
          <w:p w:rsidR="00673851" w:rsidRPr="00DB4D80" w:rsidRDefault="00673851" w:rsidP="00673851">
            <w:pPr>
              <w:rPr>
                <w:sz w:val="24"/>
                <w:szCs w:val="24"/>
              </w:rPr>
            </w:pPr>
            <w:r w:rsidRPr="00DB4D80">
              <w:rPr>
                <w:sz w:val="24"/>
                <w:szCs w:val="24"/>
              </w:rPr>
              <w:t>Терновська Н.С.</w:t>
            </w:r>
          </w:p>
        </w:tc>
        <w:tc>
          <w:tcPr>
            <w:tcW w:w="1418" w:type="dxa"/>
          </w:tcPr>
          <w:p w:rsidR="00673851" w:rsidRPr="00DB4D80" w:rsidRDefault="00673851" w:rsidP="00673851">
            <w:pPr>
              <w:rPr>
                <w:sz w:val="24"/>
                <w:szCs w:val="24"/>
              </w:rPr>
            </w:pPr>
          </w:p>
        </w:tc>
      </w:tr>
      <w:tr w:rsidR="007E69DD" w:rsidRPr="00DB4D80" w:rsidTr="00673851">
        <w:tc>
          <w:tcPr>
            <w:tcW w:w="959" w:type="dxa"/>
          </w:tcPr>
          <w:p w:rsidR="00673851" w:rsidRPr="00DB4D80" w:rsidRDefault="00673851" w:rsidP="00673851">
            <w:pPr>
              <w:pStyle w:val="affb"/>
              <w:numPr>
                <w:ilvl w:val="0"/>
                <w:numId w:val="15"/>
              </w:numPr>
              <w:spacing w:after="0" w:line="240" w:lineRule="auto"/>
              <w:rPr>
                <w:rFonts w:ascii="Times New Roman" w:hAnsi="Times New Roman"/>
                <w:sz w:val="24"/>
                <w:szCs w:val="24"/>
                <w:lang w:val="uk-UA"/>
              </w:rPr>
            </w:pPr>
          </w:p>
        </w:tc>
        <w:tc>
          <w:tcPr>
            <w:tcW w:w="8647" w:type="dxa"/>
          </w:tcPr>
          <w:p w:rsidR="00673851" w:rsidRPr="00DB4D80" w:rsidRDefault="00673851" w:rsidP="00673851">
            <w:pPr>
              <w:jc w:val="both"/>
              <w:rPr>
                <w:sz w:val="24"/>
                <w:szCs w:val="24"/>
              </w:rPr>
            </w:pPr>
            <w:r w:rsidRPr="00DB4D80">
              <w:rPr>
                <w:sz w:val="24"/>
                <w:szCs w:val="24"/>
              </w:rPr>
              <w:t>Ведення банку даних вакансій педагогічних кадрів навчальних закладів.</w:t>
            </w:r>
          </w:p>
        </w:tc>
        <w:tc>
          <w:tcPr>
            <w:tcW w:w="2376" w:type="dxa"/>
          </w:tcPr>
          <w:p w:rsidR="00673851" w:rsidRPr="00DB4D80" w:rsidRDefault="00673851" w:rsidP="00673851">
            <w:pPr>
              <w:jc w:val="center"/>
              <w:rPr>
                <w:sz w:val="24"/>
                <w:szCs w:val="24"/>
              </w:rPr>
            </w:pPr>
            <w:r w:rsidRPr="00DB4D80">
              <w:rPr>
                <w:sz w:val="24"/>
                <w:szCs w:val="24"/>
              </w:rPr>
              <w:t>Протягом року</w:t>
            </w:r>
          </w:p>
        </w:tc>
        <w:tc>
          <w:tcPr>
            <w:tcW w:w="2126" w:type="dxa"/>
          </w:tcPr>
          <w:p w:rsidR="00673851" w:rsidRPr="00DB4D80" w:rsidRDefault="00673851" w:rsidP="00673851">
            <w:pPr>
              <w:rPr>
                <w:sz w:val="24"/>
                <w:szCs w:val="24"/>
              </w:rPr>
            </w:pPr>
            <w:r w:rsidRPr="00DB4D80">
              <w:rPr>
                <w:sz w:val="24"/>
                <w:szCs w:val="24"/>
              </w:rPr>
              <w:t>Лесик О.П.</w:t>
            </w:r>
          </w:p>
          <w:p w:rsidR="00673851" w:rsidRPr="00DB4D80" w:rsidRDefault="00673851" w:rsidP="00673851">
            <w:pPr>
              <w:rPr>
                <w:sz w:val="24"/>
                <w:szCs w:val="24"/>
              </w:rPr>
            </w:pPr>
            <w:r w:rsidRPr="00DB4D80">
              <w:rPr>
                <w:sz w:val="24"/>
                <w:szCs w:val="24"/>
              </w:rPr>
              <w:t>Терновська Н.С.</w:t>
            </w:r>
          </w:p>
        </w:tc>
        <w:tc>
          <w:tcPr>
            <w:tcW w:w="1418" w:type="dxa"/>
          </w:tcPr>
          <w:p w:rsidR="00673851" w:rsidRPr="00DB4D80" w:rsidRDefault="00673851" w:rsidP="00673851">
            <w:pPr>
              <w:jc w:val="both"/>
              <w:rPr>
                <w:sz w:val="24"/>
                <w:szCs w:val="24"/>
              </w:rPr>
            </w:pPr>
          </w:p>
        </w:tc>
      </w:tr>
      <w:tr w:rsidR="007E69DD" w:rsidRPr="00DB4D80" w:rsidTr="00673851">
        <w:tc>
          <w:tcPr>
            <w:tcW w:w="959" w:type="dxa"/>
          </w:tcPr>
          <w:p w:rsidR="00673851" w:rsidRPr="00DB4D80" w:rsidRDefault="00673851" w:rsidP="00673851">
            <w:pPr>
              <w:pStyle w:val="affb"/>
              <w:numPr>
                <w:ilvl w:val="0"/>
                <w:numId w:val="15"/>
              </w:numPr>
              <w:spacing w:after="0" w:line="240" w:lineRule="auto"/>
              <w:rPr>
                <w:rFonts w:ascii="Times New Roman" w:hAnsi="Times New Roman"/>
                <w:sz w:val="24"/>
                <w:szCs w:val="24"/>
                <w:lang w:val="uk-UA"/>
              </w:rPr>
            </w:pPr>
          </w:p>
        </w:tc>
        <w:tc>
          <w:tcPr>
            <w:tcW w:w="8647" w:type="dxa"/>
          </w:tcPr>
          <w:p w:rsidR="00673851" w:rsidRPr="00DB4D80" w:rsidRDefault="00673851" w:rsidP="00673851">
            <w:pPr>
              <w:jc w:val="both"/>
              <w:rPr>
                <w:sz w:val="24"/>
                <w:szCs w:val="24"/>
              </w:rPr>
            </w:pPr>
            <w:r w:rsidRPr="00DB4D80">
              <w:rPr>
                <w:sz w:val="24"/>
                <w:szCs w:val="24"/>
              </w:rPr>
              <w:t>Підготовка інформації про прибуття молодих спеціалістів.</w:t>
            </w:r>
          </w:p>
        </w:tc>
        <w:tc>
          <w:tcPr>
            <w:tcW w:w="2376" w:type="dxa"/>
          </w:tcPr>
          <w:p w:rsidR="00673851" w:rsidRPr="00DB4D80" w:rsidRDefault="00673851" w:rsidP="00673851">
            <w:pPr>
              <w:jc w:val="center"/>
              <w:rPr>
                <w:sz w:val="24"/>
                <w:szCs w:val="24"/>
              </w:rPr>
            </w:pPr>
            <w:r w:rsidRPr="00DB4D80">
              <w:rPr>
                <w:sz w:val="24"/>
                <w:szCs w:val="24"/>
              </w:rPr>
              <w:t>05.09.2019</w:t>
            </w:r>
          </w:p>
        </w:tc>
        <w:tc>
          <w:tcPr>
            <w:tcW w:w="2126" w:type="dxa"/>
          </w:tcPr>
          <w:p w:rsidR="00673851" w:rsidRPr="00DB4D80" w:rsidRDefault="00673851" w:rsidP="00673851">
            <w:pPr>
              <w:rPr>
                <w:sz w:val="24"/>
                <w:szCs w:val="24"/>
              </w:rPr>
            </w:pPr>
            <w:r w:rsidRPr="00DB4D80">
              <w:rPr>
                <w:sz w:val="24"/>
                <w:szCs w:val="24"/>
              </w:rPr>
              <w:t>Лесик О.П.</w:t>
            </w:r>
          </w:p>
          <w:p w:rsidR="00673851" w:rsidRPr="00DB4D80" w:rsidRDefault="00673851" w:rsidP="00673851">
            <w:pPr>
              <w:rPr>
                <w:sz w:val="24"/>
                <w:szCs w:val="24"/>
              </w:rPr>
            </w:pPr>
            <w:r w:rsidRPr="00DB4D80">
              <w:rPr>
                <w:sz w:val="24"/>
                <w:szCs w:val="24"/>
              </w:rPr>
              <w:t>Терновська Н.С.</w:t>
            </w:r>
          </w:p>
        </w:tc>
        <w:tc>
          <w:tcPr>
            <w:tcW w:w="1418" w:type="dxa"/>
          </w:tcPr>
          <w:p w:rsidR="00673851" w:rsidRPr="00DB4D80" w:rsidRDefault="00673851" w:rsidP="00673851">
            <w:pPr>
              <w:rPr>
                <w:sz w:val="24"/>
                <w:szCs w:val="24"/>
              </w:rPr>
            </w:pPr>
          </w:p>
        </w:tc>
      </w:tr>
      <w:tr w:rsidR="007E69DD" w:rsidRPr="00DB4D80" w:rsidTr="00673851">
        <w:tc>
          <w:tcPr>
            <w:tcW w:w="959" w:type="dxa"/>
          </w:tcPr>
          <w:p w:rsidR="00673851" w:rsidRPr="00DB4D80" w:rsidRDefault="00673851" w:rsidP="00673851">
            <w:pPr>
              <w:pStyle w:val="affb"/>
              <w:numPr>
                <w:ilvl w:val="0"/>
                <w:numId w:val="15"/>
              </w:numPr>
              <w:spacing w:after="0" w:line="240" w:lineRule="auto"/>
              <w:rPr>
                <w:rFonts w:ascii="Times New Roman" w:hAnsi="Times New Roman"/>
                <w:sz w:val="24"/>
                <w:szCs w:val="24"/>
                <w:lang w:val="uk-UA"/>
              </w:rPr>
            </w:pPr>
          </w:p>
        </w:tc>
        <w:tc>
          <w:tcPr>
            <w:tcW w:w="8647" w:type="dxa"/>
          </w:tcPr>
          <w:p w:rsidR="00673851" w:rsidRPr="00DB4D80" w:rsidRDefault="00673851" w:rsidP="00673851">
            <w:pPr>
              <w:jc w:val="both"/>
              <w:rPr>
                <w:sz w:val="24"/>
                <w:szCs w:val="24"/>
              </w:rPr>
            </w:pPr>
            <w:r w:rsidRPr="00DB4D80">
              <w:rPr>
                <w:sz w:val="24"/>
                <w:szCs w:val="24"/>
              </w:rPr>
              <w:t>Підготовка списку кандидатів наук та докторів наук.</w:t>
            </w:r>
          </w:p>
        </w:tc>
        <w:tc>
          <w:tcPr>
            <w:tcW w:w="2376" w:type="dxa"/>
          </w:tcPr>
          <w:p w:rsidR="00673851" w:rsidRPr="00DB4D80" w:rsidRDefault="00673851" w:rsidP="00673851">
            <w:pPr>
              <w:jc w:val="center"/>
              <w:rPr>
                <w:sz w:val="24"/>
                <w:szCs w:val="24"/>
              </w:rPr>
            </w:pPr>
            <w:r w:rsidRPr="00DB4D80">
              <w:rPr>
                <w:sz w:val="24"/>
                <w:szCs w:val="24"/>
              </w:rPr>
              <w:t>05.09.2019</w:t>
            </w:r>
          </w:p>
        </w:tc>
        <w:tc>
          <w:tcPr>
            <w:tcW w:w="2126" w:type="dxa"/>
          </w:tcPr>
          <w:p w:rsidR="00673851" w:rsidRPr="00DB4D80" w:rsidRDefault="00673851" w:rsidP="00673851">
            <w:pPr>
              <w:rPr>
                <w:sz w:val="24"/>
                <w:szCs w:val="24"/>
              </w:rPr>
            </w:pPr>
            <w:r w:rsidRPr="00DB4D80">
              <w:rPr>
                <w:sz w:val="24"/>
                <w:szCs w:val="24"/>
              </w:rPr>
              <w:t>Лесик О.П.</w:t>
            </w:r>
          </w:p>
          <w:p w:rsidR="00673851" w:rsidRPr="00DB4D80" w:rsidRDefault="00673851" w:rsidP="00D94B69">
            <w:pPr>
              <w:rPr>
                <w:sz w:val="24"/>
                <w:szCs w:val="24"/>
              </w:rPr>
            </w:pPr>
            <w:r w:rsidRPr="00DB4D80">
              <w:rPr>
                <w:sz w:val="24"/>
                <w:szCs w:val="24"/>
              </w:rPr>
              <w:t>Терновська Н.С.</w:t>
            </w:r>
          </w:p>
        </w:tc>
        <w:tc>
          <w:tcPr>
            <w:tcW w:w="1418" w:type="dxa"/>
          </w:tcPr>
          <w:p w:rsidR="00673851" w:rsidRPr="00DB4D80" w:rsidRDefault="00673851" w:rsidP="00673851">
            <w:pPr>
              <w:rPr>
                <w:sz w:val="24"/>
                <w:szCs w:val="24"/>
              </w:rPr>
            </w:pPr>
          </w:p>
        </w:tc>
      </w:tr>
      <w:tr w:rsidR="007E69DD" w:rsidRPr="00DB4D80" w:rsidTr="00673851">
        <w:tc>
          <w:tcPr>
            <w:tcW w:w="959" w:type="dxa"/>
          </w:tcPr>
          <w:p w:rsidR="00673851" w:rsidRPr="00DB4D80" w:rsidRDefault="00673851" w:rsidP="00673851">
            <w:pPr>
              <w:pStyle w:val="affb"/>
              <w:numPr>
                <w:ilvl w:val="0"/>
                <w:numId w:val="15"/>
              </w:numPr>
              <w:tabs>
                <w:tab w:val="left" w:pos="75"/>
              </w:tabs>
              <w:spacing w:after="0" w:line="240" w:lineRule="auto"/>
              <w:rPr>
                <w:rFonts w:ascii="Times New Roman" w:hAnsi="Times New Roman"/>
                <w:sz w:val="24"/>
                <w:szCs w:val="24"/>
                <w:lang w:val="uk-UA"/>
              </w:rPr>
            </w:pPr>
          </w:p>
        </w:tc>
        <w:tc>
          <w:tcPr>
            <w:tcW w:w="8647" w:type="dxa"/>
          </w:tcPr>
          <w:p w:rsidR="00673851" w:rsidRPr="00DB4D80" w:rsidRDefault="00673851" w:rsidP="00673851">
            <w:pPr>
              <w:jc w:val="both"/>
              <w:rPr>
                <w:sz w:val="24"/>
                <w:szCs w:val="24"/>
              </w:rPr>
            </w:pPr>
            <w:r w:rsidRPr="00DB4D80">
              <w:rPr>
                <w:sz w:val="24"/>
                <w:szCs w:val="24"/>
              </w:rPr>
              <w:t>Підготовка заявки про додаткову потребу в кадрах на 2018/2019 навчальний рік.</w:t>
            </w:r>
          </w:p>
        </w:tc>
        <w:tc>
          <w:tcPr>
            <w:tcW w:w="2376" w:type="dxa"/>
          </w:tcPr>
          <w:p w:rsidR="00673851" w:rsidRPr="00DB4D80" w:rsidRDefault="00673851" w:rsidP="00673851">
            <w:pPr>
              <w:jc w:val="center"/>
              <w:rPr>
                <w:sz w:val="24"/>
                <w:szCs w:val="24"/>
              </w:rPr>
            </w:pPr>
            <w:r w:rsidRPr="00DB4D80">
              <w:rPr>
                <w:sz w:val="24"/>
                <w:szCs w:val="24"/>
              </w:rPr>
              <w:t>05.09.2019</w:t>
            </w:r>
          </w:p>
        </w:tc>
        <w:tc>
          <w:tcPr>
            <w:tcW w:w="2126" w:type="dxa"/>
          </w:tcPr>
          <w:p w:rsidR="00673851" w:rsidRPr="00DB4D80" w:rsidRDefault="00673851" w:rsidP="00673851">
            <w:pPr>
              <w:rPr>
                <w:sz w:val="24"/>
                <w:szCs w:val="24"/>
              </w:rPr>
            </w:pPr>
            <w:r w:rsidRPr="00DB4D80">
              <w:rPr>
                <w:sz w:val="24"/>
                <w:szCs w:val="24"/>
              </w:rPr>
              <w:t>Лесик О.П.</w:t>
            </w:r>
          </w:p>
          <w:p w:rsidR="00673851" w:rsidRPr="00DB4D80" w:rsidRDefault="00673851" w:rsidP="00D94B69">
            <w:pPr>
              <w:rPr>
                <w:sz w:val="24"/>
                <w:szCs w:val="24"/>
              </w:rPr>
            </w:pPr>
            <w:r w:rsidRPr="00DB4D80">
              <w:rPr>
                <w:sz w:val="24"/>
                <w:szCs w:val="24"/>
              </w:rPr>
              <w:t>Терновська Н.С.</w:t>
            </w:r>
          </w:p>
        </w:tc>
        <w:tc>
          <w:tcPr>
            <w:tcW w:w="1418" w:type="dxa"/>
          </w:tcPr>
          <w:p w:rsidR="00673851" w:rsidRPr="00DB4D80" w:rsidRDefault="00673851" w:rsidP="00673851">
            <w:pPr>
              <w:rPr>
                <w:sz w:val="24"/>
                <w:szCs w:val="24"/>
              </w:rPr>
            </w:pPr>
          </w:p>
        </w:tc>
      </w:tr>
      <w:tr w:rsidR="007E69DD" w:rsidRPr="00DB4D80" w:rsidTr="00673851">
        <w:tc>
          <w:tcPr>
            <w:tcW w:w="959" w:type="dxa"/>
          </w:tcPr>
          <w:p w:rsidR="00673851" w:rsidRPr="00DB4D80" w:rsidRDefault="00673851" w:rsidP="00673851">
            <w:pPr>
              <w:pStyle w:val="affb"/>
              <w:numPr>
                <w:ilvl w:val="0"/>
                <w:numId w:val="15"/>
              </w:numPr>
              <w:spacing w:after="0" w:line="240" w:lineRule="auto"/>
              <w:rPr>
                <w:rFonts w:ascii="Times New Roman" w:hAnsi="Times New Roman"/>
                <w:sz w:val="24"/>
                <w:szCs w:val="24"/>
                <w:lang w:val="uk-UA"/>
              </w:rPr>
            </w:pPr>
          </w:p>
        </w:tc>
        <w:tc>
          <w:tcPr>
            <w:tcW w:w="8647" w:type="dxa"/>
          </w:tcPr>
          <w:p w:rsidR="00673851" w:rsidRPr="00DB4D80" w:rsidRDefault="00673851" w:rsidP="00673851">
            <w:pPr>
              <w:jc w:val="both"/>
              <w:rPr>
                <w:sz w:val="24"/>
                <w:szCs w:val="24"/>
              </w:rPr>
            </w:pPr>
            <w:r w:rsidRPr="00DB4D80">
              <w:rPr>
                <w:sz w:val="24"/>
                <w:szCs w:val="24"/>
              </w:rPr>
              <w:t>Звіт про кількісний склад педагогічних працівників ЗСОЗ, ЗДО, ЗПО</w:t>
            </w:r>
            <w:r w:rsidRPr="00DB4D80">
              <w:rPr>
                <w:b/>
                <w:sz w:val="24"/>
                <w:szCs w:val="24"/>
              </w:rPr>
              <w:t xml:space="preserve"> </w:t>
            </w:r>
            <w:r w:rsidRPr="00DB4D80">
              <w:rPr>
                <w:rStyle w:val="21"/>
              </w:rPr>
              <w:t>(за формою №83-РВК).</w:t>
            </w:r>
            <w:r w:rsidRPr="00DB4D80">
              <w:rPr>
                <w:sz w:val="24"/>
                <w:szCs w:val="24"/>
              </w:rPr>
              <w:t xml:space="preserve"> </w:t>
            </w:r>
          </w:p>
        </w:tc>
        <w:tc>
          <w:tcPr>
            <w:tcW w:w="2376" w:type="dxa"/>
          </w:tcPr>
          <w:p w:rsidR="00673851" w:rsidRPr="00DB4D80" w:rsidRDefault="00673851" w:rsidP="00673851">
            <w:pPr>
              <w:jc w:val="center"/>
              <w:rPr>
                <w:sz w:val="24"/>
                <w:szCs w:val="24"/>
              </w:rPr>
            </w:pPr>
            <w:r w:rsidRPr="00DB4D80">
              <w:rPr>
                <w:sz w:val="24"/>
                <w:szCs w:val="24"/>
              </w:rPr>
              <w:t>20.10.2019</w:t>
            </w:r>
          </w:p>
        </w:tc>
        <w:tc>
          <w:tcPr>
            <w:tcW w:w="2126" w:type="dxa"/>
          </w:tcPr>
          <w:p w:rsidR="00673851" w:rsidRPr="00DB4D80" w:rsidRDefault="00673851" w:rsidP="00673851">
            <w:pPr>
              <w:rPr>
                <w:sz w:val="24"/>
                <w:szCs w:val="24"/>
              </w:rPr>
            </w:pPr>
            <w:r w:rsidRPr="00DB4D80">
              <w:rPr>
                <w:sz w:val="24"/>
                <w:szCs w:val="24"/>
              </w:rPr>
              <w:t>Лесик О.П.</w:t>
            </w:r>
          </w:p>
          <w:p w:rsidR="00673851" w:rsidRPr="00DB4D80" w:rsidRDefault="00673851" w:rsidP="00D94B69">
            <w:pPr>
              <w:rPr>
                <w:sz w:val="24"/>
                <w:szCs w:val="24"/>
              </w:rPr>
            </w:pPr>
            <w:r w:rsidRPr="00DB4D80">
              <w:rPr>
                <w:sz w:val="24"/>
                <w:szCs w:val="24"/>
              </w:rPr>
              <w:t>Терновська Н.С.</w:t>
            </w:r>
          </w:p>
        </w:tc>
        <w:tc>
          <w:tcPr>
            <w:tcW w:w="1418" w:type="dxa"/>
          </w:tcPr>
          <w:p w:rsidR="00673851" w:rsidRPr="00DB4D80" w:rsidRDefault="00673851" w:rsidP="00673851">
            <w:pPr>
              <w:rPr>
                <w:sz w:val="24"/>
                <w:szCs w:val="24"/>
              </w:rPr>
            </w:pPr>
          </w:p>
        </w:tc>
      </w:tr>
      <w:tr w:rsidR="007E69DD" w:rsidRPr="00DB4D80" w:rsidTr="00673851">
        <w:tc>
          <w:tcPr>
            <w:tcW w:w="959" w:type="dxa"/>
          </w:tcPr>
          <w:p w:rsidR="00673851" w:rsidRPr="00DB4D80" w:rsidRDefault="00673851" w:rsidP="00673851">
            <w:pPr>
              <w:pStyle w:val="affb"/>
              <w:numPr>
                <w:ilvl w:val="0"/>
                <w:numId w:val="15"/>
              </w:numPr>
              <w:spacing w:after="0" w:line="240" w:lineRule="auto"/>
              <w:rPr>
                <w:rFonts w:ascii="Times New Roman" w:hAnsi="Times New Roman"/>
                <w:sz w:val="24"/>
                <w:szCs w:val="24"/>
                <w:lang w:val="uk-UA"/>
              </w:rPr>
            </w:pPr>
          </w:p>
        </w:tc>
        <w:tc>
          <w:tcPr>
            <w:tcW w:w="8647" w:type="dxa"/>
          </w:tcPr>
          <w:p w:rsidR="00673851" w:rsidRPr="00DB4D80" w:rsidRDefault="00673851" w:rsidP="00673851">
            <w:pPr>
              <w:jc w:val="both"/>
              <w:rPr>
                <w:sz w:val="24"/>
                <w:szCs w:val="24"/>
              </w:rPr>
            </w:pPr>
            <w:r w:rsidRPr="00DB4D80">
              <w:rPr>
                <w:sz w:val="24"/>
                <w:szCs w:val="24"/>
              </w:rPr>
              <w:t>Підготовка проектів наказів з кадрових питань.</w:t>
            </w:r>
          </w:p>
        </w:tc>
        <w:tc>
          <w:tcPr>
            <w:tcW w:w="2376" w:type="dxa"/>
          </w:tcPr>
          <w:p w:rsidR="00673851" w:rsidRPr="00DB4D80" w:rsidRDefault="00673851" w:rsidP="00673851">
            <w:pPr>
              <w:jc w:val="center"/>
              <w:rPr>
                <w:sz w:val="24"/>
                <w:szCs w:val="24"/>
              </w:rPr>
            </w:pPr>
            <w:r w:rsidRPr="00DB4D80">
              <w:rPr>
                <w:sz w:val="24"/>
                <w:szCs w:val="24"/>
              </w:rPr>
              <w:t>Постійно</w:t>
            </w:r>
          </w:p>
        </w:tc>
        <w:tc>
          <w:tcPr>
            <w:tcW w:w="2126" w:type="dxa"/>
          </w:tcPr>
          <w:p w:rsidR="00673851" w:rsidRPr="00DB4D80" w:rsidRDefault="00673851" w:rsidP="00673851">
            <w:pPr>
              <w:rPr>
                <w:sz w:val="24"/>
                <w:szCs w:val="24"/>
              </w:rPr>
            </w:pPr>
            <w:r w:rsidRPr="00DB4D80">
              <w:rPr>
                <w:sz w:val="24"/>
                <w:szCs w:val="24"/>
              </w:rPr>
              <w:t>Лесик О.П.</w:t>
            </w:r>
          </w:p>
          <w:p w:rsidR="00673851" w:rsidRPr="00DB4D80" w:rsidRDefault="00673851" w:rsidP="00D94B69">
            <w:pPr>
              <w:rPr>
                <w:sz w:val="24"/>
                <w:szCs w:val="24"/>
              </w:rPr>
            </w:pPr>
            <w:r w:rsidRPr="00DB4D80">
              <w:rPr>
                <w:sz w:val="24"/>
                <w:szCs w:val="24"/>
              </w:rPr>
              <w:t>Терновська Н.С.</w:t>
            </w:r>
          </w:p>
        </w:tc>
        <w:tc>
          <w:tcPr>
            <w:tcW w:w="1418" w:type="dxa"/>
          </w:tcPr>
          <w:p w:rsidR="00673851" w:rsidRPr="00DB4D80" w:rsidRDefault="00673851" w:rsidP="00673851">
            <w:pPr>
              <w:rPr>
                <w:sz w:val="24"/>
                <w:szCs w:val="24"/>
              </w:rPr>
            </w:pPr>
          </w:p>
        </w:tc>
      </w:tr>
      <w:tr w:rsidR="007E69DD" w:rsidRPr="00DB4D80" w:rsidTr="00673851">
        <w:tc>
          <w:tcPr>
            <w:tcW w:w="959" w:type="dxa"/>
          </w:tcPr>
          <w:p w:rsidR="00673851" w:rsidRPr="00DB4D80" w:rsidRDefault="00673851" w:rsidP="00673851">
            <w:pPr>
              <w:pStyle w:val="affb"/>
              <w:numPr>
                <w:ilvl w:val="0"/>
                <w:numId w:val="15"/>
              </w:numPr>
              <w:spacing w:after="0" w:line="240" w:lineRule="auto"/>
              <w:rPr>
                <w:rFonts w:ascii="Times New Roman" w:hAnsi="Times New Roman"/>
                <w:sz w:val="24"/>
                <w:szCs w:val="24"/>
                <w:lang w:val="uk-UA"/>
              </w:rPr>
            </w:pPr>
          </w:p>
        </w:tc>
        <w:tc>
          <w:tcPr>
            <w:tcW w:w="8647" w:type="dxa"/>
          </w:tcPr>
          <w:p w:rsidR="00673851" w:rsidRPr="00DB4D80" w:rsidRDefault="00673851" w:rsidP="00673851">
            <w:pPr>
              <w:jc w:val="both"/>
              <w:rPr>
                <w:sz w:val="24"/>
                <w:szCs w:val="24"/>
              </w:rPr>
            </w:pPr>
            <w:r w:rsidRPr="00DB4D80">
              <w:rPr>
                <w:sz w:val="24"/>
                <w:szCs w:val="24"/>
              </w:rPr>
              <w:t>Підготовка інформації про стаж роботи на посаді. Робота з архівними матеріалами.</w:t>
            </w:r>
          </w:p>
        </w:tc>
        <w:tc>
          <w:tcPr>
            <w:tcW w:w="2376" w:type="dxa"/>
          </w:tcPr>
          <w:p w:rsidR="00673851" w:rsidRPr="00DB4D80" w:rsidRDefault="00673851" w:rsidP="00673851">
            <w:pPr>
              <w:jc w:val="center"/>
              <w:rPr>
                <w:sz w:val="24"/>
                <w:szCs w:val="24"/>
              </w:rPr>
            </w:pPr>
            <w:r w:rsidRPr="00DB4D80">
              <w:rPr>
                <w:sz w:val="24"/>
                <w:szCs w:val="24"/>
              </w:rPr>
              <w:t>Протягом року</w:t>
            </w:r>
          </w:p>
        </w:tc>
        <w:tc>
          <w:tcPr>
            <w:tcW w:w="2126" w:type="dxa"/>
          </w:tcPr>
          <w:p w:rsidR="00673851" w:rsidRPr="00DB4D80" w:rsidRDefault="00673851" w:rsidP="00673851">
            <w:pPr>
              <w:rPr>
                <w:sz w:val="24"/>
                <w:szCs w:val="24"/>
              </w:rPr>
            </w:pPr>
            <w:r w:rsidRPr="00DB4D80">
              <w:rPr>
                <w:sz w:val="24"/>
                <w:szCs w:val="24"/>
              </w:rPr>
              <w:t>Лесик О.П.</w:t>
            </w:r>
          </w:p>
          <w:p w:rsidR="00673851" w:rsidRPr="00DB4D80" w:rsidRDefault="00673851" w:rsidP="00D94B69">
            <w:pPr>
              <w:rPr>
                <w:sz w:val="24"/>
                <w:szCs w:val="24"/>
              </w:rPr>
            </w:pPr>
            <w:r w:rsidRPr="00DB4D80">
              <w:rPr>
                <w:sz w:val="24"/>
                <w:szCs w:val="24"/>
              </w:rPr>
              <w:t>Терновська Н.С.</w:t>
            </w:r>
          </w:p>
        </w:tc>
        <w:tc>
          <w:tcPr>
            <w:tcW w:w="1418" w:type="dxa"/>
          </w:tcPr>
          <w:p w:rsidR="00673851" w:rsidRPr="00DB4D80" w:rsidRDefault="00673851" w:rsidP="00673851">
            <w:pPr>
              <w:rPr>
                <w:sz w:val="24"/>
                <w:szCs w:val="24"/>
              </w:rPr>
            </w:pPr>
          </w:p>
        </w:tc>
      </w:tr>
      <w:tr w:rsidR="007E69DD" w:rsidRPr="00DB4D80" w:rsidTr="00673851">
        <w:tc>
          <w:tcPr>
            <w:tcW w:w="959" w:type="dxa"/>
          </w:tcPr>
          <w:p w:rsidR="00673851" w:rsidRPr="00DB4D80" w:rsidRDefault="00673851" w:rsidP="00673851">
            <w:pPr>
              <w:pStyle w:val="affb"/>
              <w:numPr>
                <w:ilvl w:val="0"/>
                <w:numId w:val="15"/>
              </w:numPr>
              <w:spacing w:after="0" w:line="240" w:lineRule="auto"/>
              <w:rPr>
                <w:rFonts w:ascii="Times New Roman" w:hAnsi="Times New Roman"/>
                <w:sz w:val="24"/>
                <w:szCs w:val="24"/>
                <w:lang w:val="uk-UA"/>
              </w:rPr>
            </w:pPr>
          </w:p>
        </w:tc>
        <w:tc>
          <w:tcPr>
            <w:tcW w:w="8647" w:type="dxa"/>
          </w:tcPr>
          <w:p w:rsidR="00673851" w:rsidRPr="00DB4D80" w:rsidRDefault="00673851" w:rsidP="00673851">
            <w:pPr>
              <w:jc w:val="both"/>
              <w:rPr>
                <w:sz w:val="24"/>
                <w:szCs w:val="24"/>
              </w:rPr>
            </w:pPr>
            <w:r w:rsidRPr="00DB4D80">
              <w:rPr>
                <w:sz w:val="24"/>
                <w:szCs w:val="24"/>
              </w:rPr>
              <w:t>Підготовка інформації про роботу з педагогічними кадрами.</w:t>
            </w:r>
          </w:p>
        </w:tc>
        <w:tc>
          <w:tcPr>
            <w:tcW w:w="2376" w:type="dxa"/>
          </w:tcPr>
          <w:p w:rsidR="00673851" w:rsidRPr="00DB4D80" w:rsidRDefault="00673851" w:rsidP="00673851">
            <w:pPr>
              <w:jc w:val="center"/>
              <w:rPr>
                <w:sz w:val="24"/>
                <w:szCs w:val="24"/>
              </w:rPr>
            </w:pPr>
            <w:r w:rsidRPr="00DB4D80">
              <w:rPr>
                <w:sz w:val="24"/>
                <w:szCs w:val="24"/>
              </w:rPr>
              <w:t>20.10.2019</w:t>
            </w:r>
          </w:p>
        </w:tc>
        <w:tc>
          <w:tcPr>
            <w:tcW w:w="2126" w:type="dxa"/>
          </w:tcPr>
          <w:p w:rsidR="00673851" w:rsidRPr="00DB4D80" w:rsidRDefault="00673851" w:rsidP="00673851">
            <w:pPr>
              <w:rPr>
                <w:sz w:val="24"/>
                <w:szCs w:val="24"/>
              </w:rPr>
            </w:pPr>
            <w:r w:rsidRPr="00DB4D80">
              <w:rPr>
                <w:sz w:val="24"/>
                <w:szCs w:val="24"/>
              </w:rPr>
              <w:t>Лесик О.П.</w:t>
            </w:r>
          </w:p>
          <w:p w:rsidR="00673851" w:rsidRPr="00DB4D80" w:rsidRDefault="00673851" w:rsidP="00D94B69">
            <w:pPr>
              <w:rPr>
                <w:sz w:val="24"/>
                <w:szCs w:val="24"/>
              </w:rPr>
            </w:pPr>
            <w:r w:rsidRPr="00DB4D80">
              <w:rPr>
                <w:sz w:val="24"/>
                <w:szCs w:val="24"/>
              </w:rPr>
              <w:t>Терновська Н.С.</w:t>
            </w:r>
          </w:p>
        </w:tc>
        <w:tc>
          <w:tcPr>
            <w:tcW w:w="1418" w:type="dxa"/>
          </w:tcPr>
          <w:p w:rsidR="00673851" w:rsidRPr="00DB4D80" w:rsidRDefault="00673851" w:rsidP="00673851">
            <w:pPr>
              <w:rPr>
                <w:sz w:val="24"/>
                <w:szCs w:val="24"/>
              </w:rPr>
            </w:pPr>
          </w:p>
        </w:tc>
      </w:tr>
      <w:tr w:rsidR="007E69DD" w:rsidRPr="00DB4D80" w:rsidTr="00673851">
        <w:tc>
          <w:tcPr>
            <w:tcW w:w="959" w:type="dxa"/>
          </w:tcPr>
          <w:p w:rsidR="00673851" w:rsidRPr="00DB4D80" w:rsidRDefault="00673851" w:rsidP="00673851">
            <w:pPr>
              <w:pStyle w:val="affb"/>
              <w:numPr>
                <w:ilvl w:val="0"/>
                <w:numId w:val="15"/>
              </w:numPr>
              <w:spacing w:after="0" w:line="240" w:lineRule="auto"/>
              <w:rPr>
                <w:rFonts w:ascii="Times New Roman" w:hAnsi="Times New Roman"/>
                <w:sz w:val="24"/>
                <w:szCs w:val="24"/>
                <w:lang w:val="uk-UA"/>
              </w:rPr>
            </w:pPr>
          </w:p>
        </w:tc>
        <w:tc>
          <w:tcPr>
            <w:tcW w:w="8647" w:type="dxa"/>
          </w:tcPr>
          <w:p w:rsidR="00673851" w:rsidRPr="00DB4D80" w:rsidRDefault="00673851" w:rsidP="00673851">
            <w:pPr>
              <w:jc w:val="both"/>
              <w:rPr>
                <w:sz w:val="24"/>
                <w:szCs w:val="24"/>
              </w:rPr>
            </w:pPr>
            <w:r w:rsidRPr="00DB4D80">
              <w:rPr>
                <w:sz w:val="24"/>
                <w:szCs w:val="24"/>
              </w:rPr>
              <w:t>Участь в нарадах керівників закладів освіти.</w:t>
            </w:r>
          </w:p>
        </w:tc>
        <w:tc>
          <w:tcPr>
            <w:tcW w:w="2376" w:type="dxa"/>
          </w:tcPr>
          <w:p w:rsidR="00673851" w:rsidRPr="00DB4D80" w:rsidRDefault="00673851" w:rsidP="00673851">
            <w:pPr>
              <w:jc w:val="center"/>
              <w:rPr>
                <w:sz w:val="24"/>
                <w:szCs w:val="24"/>
              </w:rPr>
            </w:pPr>
            <w:r w:rsidRPr="00DB4D80">
              <w:rPr>
                <w:sz w:val="24"/>
                <w:szCs w:val="24"/>
              </w:rPr>
              <w:t>Згідно з графіком</w:t>
            </w:r>
          </w:p>
        </w:tc>
        <w:tc>
          <w:tcPr>
            <w:tcW w:w="2126" w:type="dxa"/>
          </w:tcPr>
          <w:p w:rsidR="00673851" w:rsidRPr="00DB4D80" w:rsidRDefault="00673851" w:rsidP="00673851">
            <w:pPr>
              <w:rPr>
                <w:sz w:val="24"/>
                <w:szCs w:val="24"/>
              </w:rPr>
            </w:pPr>
            <w:r w:rsidRPr="00DB4D80">
              <w:rPr>
                <w:sz w:val="24"/>
                <w:szCs w:val="24"/>
              </w:rPr>
              <w:t>Лесик О.П.</w:t>
            </w:r>
          </w:p>
          <w:p w:rsidR="00673851" w:rsidRPr="00DB4D80" w:rsidRDefault="00673851" w:rsidP="00D94B69">
            <w:pPr>
              <w:rPr>
                <w:sz w:val="24"/>
                <w:szCs w:val="24"/>
              </w:rPr>
            </w:pPr>
            <w:r w:rsidRPr="00DB4D80">
              <w:rPr>
                <w:sz w:val="24"/>
                <w:szCs w:val="24"/>
              </w:rPr>
              <w:t>Терновська Н.С.</w:t>
            </w:r>
          </w:p>
        </w:tc>
        <w:tc>
          <w:tcPr>
            <w:tcW w:w="1418" w:type="dxa"/>
          </w:tcPr>
          <w:p w:rsidR="00673851" w:rsidRPr="00DB4D80" w:rsidRDefault="00673851" w:rsidP="00673851">
            <w:pPr>
              <w:rPr>
                <w:sz w:val="24"/>
                <w:szCs w:val="24"/>
              </w:rPr>
            </w:pPr>
          </w:p>
        </w:tc>
      </w:tr>
      <w:tr w:rsidR="007E69DD" w:rsidRPr="00DB4D80" w:rsidTr="00673851">
        <w:tc>
          <w:tcPr>
            <w:tcW w:w="959" w:type="dxa"/>
          </w:tcPr>
          <w:p w:rsidR="00673851" w:rsidRPr="00DB4D80" w:rsidRDefault="00673851" w:rsidP="00673851">
            <w:pPr>
              <w:pStyle w:val="affb"/>
              <w:numPr>
                <w:ilvl w:val="0"/>
                <w:numId w:val="15"/>
              </w:numPr>
              <w:spacing w:after="0" w:line="240" w:lineRule="auto"/>
              <w:rPr>
                <w:rFonts w:ascii="Times New Roman" w:hAnsi="Times New Roman"/>
                <w:sz w:val="24"/>
                <w:szCs w:val="24"/>
                <w:lang w:val="uk-UA"/>
              </w:rPr>
            </w:pPr>
          </w:p>
        </w:tc>
        <w:tc>
          <w:tcPr>
            <w:tcW w:w="8647" w:type="dxa"/>
          </w:tcPr>
          <w:p w:rsidR="00673851" w:rsidRPr="00DB4D80" w:rsidRDefault="00673851" w:rsidP="00673851">
            <w:pPr>
              <w:jc w:val="both"/>
              <w:rPr>
                <w:sz w:val="24"/>
                <w:szCs w:val="24"/>
              </w:rPr>
            </w:pPr>
            <w:r w:rsidRPr="00DB4D80">
              <w:rPr>
                <w:sz w:val="24"/>
                <w:szCs w:val="24"/>
              </w:rPr>
              <w:t xml:space="preserve">Підготовка та подача до Ізюмського </w:t>
            </w:r>
            <w:proofErr w:type="spellStart"/>
            <w:r w:rsidRPr="00DB4D80">
              <w:rPr>
                <w:sz w:val="24"/>
                <w:szCs w:val="24"/>
              </w:rPr>
              <w:t>міськрайонного</w:t>
            </w:r>
            <w:proofErr w:type="spellEnd"/>
            <w:r w:rsidRPr="00DB4D80">
              <w:rPr>
                <w:sz w:val="24"/>
                <w:szCs w:val="24"/>
              </w:rPr>
              <w:t xml:space="preserve"> центру зайнятості звіту про наявність вакансій (за формою 3-ПН).</w:t>
            </w:r>
          </w:p>
        </w:tc>
        <w:tc>
          <w:tcPr>
            <w:tcW w:w="2376" w:type="dxa"/>
          </w:tcPr>
          <w:p w:rsidR="00673851" w:rsidRPr="00DB4D80" w:rsidRDefault="00673851" w:rsidP="00673851">
            <w:pPr>
              <w:jc w:val="center"/>
              <w:rPr>
                <w:sz w:val="24"/>
                <w:szCs w:val="24"/>
              </w:rPr>
            </w:pPr>
            <w:r w:rsidRPr="00DB4D80">
              <w:rPr>
                <w:sz w:val="24"/>
                <w:szCs w:val="24"/>
              </w:rPr>
              <w:t>При наявності вакансій</w:t>
            </w:r>
          </w:p>
        </w:tc>
        <w:tc>
          <w:tcPr>
            <w:tcW w:w="2126" w:type="dxa"/>
          </w:tcPr>
          <w:p w:rsidR="00673851" w:rsidRPr="00DB4D80" w:rsidRDefault="00673851" w:rsidP="00673851">
            <w:pPr>
              <w:rPr>
                <w:sz w:val="24"/>
                <w:szCs w:val="24"/>
              </w:rPr>
            </w:pPr>
            <w:r w:rsidRPr="00DB4D80">
              <w:rPr>
                <w:sz w:val="24"/>
                <w:szCs w:val="24"/>
              </w:rPr>
              <w:t>Лесик О.П.</w:t>
            </w:r>
          </w:p>
          <w:p w:rsidR="00673851" w:rsidRPr="00DB4D80" w:rsidRDefault="00673851" w:rsidP="00D94B69">
            <w:pPr>
              <w:rPr>
                <w:sz w:val="24"/>
                <w:szCs w:val="24"/>
              </w:rPr>
            </w:pPr>
            <w:r w:rsidRPr="00DB4D80">
              <w:rPr>
                <w:sz w:val="24"/>
                <w:szCs w:val="24"/>
              </w:rPr>
              <w:t>Терновська Н.С.</w:t>
            </w:r>
          </w:p>
        </w:tc>
        <w:tc>
          <w:tcPr>
            <w:tcW w:w="1418" w:type="dxa"/>
          </w:tcPr>
          <w:p w:rsidR="00673851" w:rsidRPr="00DB4D80" w:rsidRDefault="00673851" w:rsidP="00673851">
            <w:pPr>
              <w:rPr>
                <w:sz w:val="24"/>
                <w:szCs w:val="24"/>
              </w:rPr>
            </w:pPr>
          </w:p>
        </w:tc>
      </w:tr>
      <w:tr w:rsidR="007E69DD" w:rsidRPr="00DB4D80" w:rsidTr="00673851">
        <w:tc>
          <w:tcPr>
            <w:tcW w:w="959" w:type="dxa"/>
          </w:tcPr>
          <w:p w:rsidR="00673851" w:rsidRPr="00DB4D80" w:rsidRDefault="00673851" w:rsidP="00673851">
            <w:pPr>
              <w:pStyle w:val="affb"/>
              <w:numPr>
                <w:ilvl w:val="0"/>
                <w:numId w:val="15"/>
              </w:numPr>
              <w:spacing w:after="0" w:line="240" w:lineRule="auto"/>
              <w:rPr>
                <w:rFonts w:ascii="Times New Roman" w:hAnsi="Times New Roman"/>
                <w:sz w:val="24"/>
                <w:szCs w:val="24"/>
                <w:lang w:val="uk-UA"/>
              </w:rPr>
            </w:pPr>
          </w:p>
        </w:tc>
        <w:tc>
          <w:tcPr>
            <w:tcW w:w="8647" w:type="dxa"/>
          </w:tcPr>
          <w:p w:rsidR="00673851" w:rsidRPr="00DB4D80" w:rsidRDefault="00673851" w:rsidP="00673851">
            <w:pPr>
              <w:jc w:val="both"/>
              <w:rPr>
                <w:sz w:val="24"/>
                <w:szCs w:val="24"/>
              </w:rPr>
            </w:pPr>
            <w:r w:rsidRPr="00DB4D80">
              <w:rPr>
                <w:sz w:val="24"/>
                <w:szCs w:val="24"/>
              </w:rPr>
              <w:t xml:space="preserve">Підготовка та подача до Ізюмського </w:t>
            </w:r>
            <w:proofErr w:type="spellStart"/>
            <w:r w:rsidRPr="00DB4D80">
              <w:rPr>
                <w:sz w:val="24"/>
                <w:szCs w:val="24"/>
              </w:rPr>
              <w:t>міськрайонного</w:t>
            </w:r>
            <w:proofErr w:type="spellEnd"/>
            <w:r w:rsidRPr="00DB4D80">
              <w:rPr>
                <w:sz w:val="24"/>
                <w:szCs w:val="24"/>
              </w:rPr>
              <w:t xml:space="preserve"> центру зайнятості звіту про прийняття працівників (за формою 5-ПН).</w:t>
            </w:r>
          </w:p>
        </w:tc>
        <w:tc>
          <w:tcPr>
            <w:tcW w:w="2376" w:type="dxa"/>
          </w:tcPr>
          <w:p w:rsidR="00673851" w:rsidRPr="00DB4D80" w:rsidRDefault="00673851" w:rsidP="00673851">
            <w:pPr>
              <w:jc w:val="center"/>
              <w:rPr>
                <w:sz w:val="24"/>
                <w:szCs w:val="24"/>
              </w:rPr>
            </w:pPr>
            <w:r w:rsidRPr="00DB4D80">
              <w:rPr>
                <w:sz w:val="24"/>
                <w:szCs w:val="24"/>
              </w:rPr>
              <w:t>У разі прийняття працівників</w:t>
            </w:r>
          </w:p>
        </w:tc>
        <w:tc>
          <w:tcPr>
            <w:tcW w:w="2126" w:type="dxa"/>
          </w:tcPr>
          <w:p w:rsidR="00673851" w:rsidRPr="00DB4D80" w:rsidRDefault="00673851" w:rsidP="00673851">
            <w:pPr>
              <w:rPr>
                <w:sz w:val="24"/>
                <w:szCs w:val="24"/>
              </w:rPr>
            </w:pPr>
            <w:r w:rsidRPr="00DB4D80">
              <w:rPr>
                <w:sz w:val="24"/>
                <w:szCs w:val="24"/>
              </w:rPr>
              <w:t>Лесик О.П.</w:t>
            </w:r>
          </w:p>
          <w:p w:rsidR="00673851" w:rsidRPr="00DB4D80" w:rsidRDefault="00673851" w:rsidP="00D94B69">
            <w:pPr>
              <w:rPr>
                <w:sz w:val="24"/>
                <w:szCs w:val="24"/>
              </w:rPr>
            </w:pPr>
            <w:r w:rsidRPr="00DB4D80">
              <w:rPr>
                <w:sz w:val="24"/>
                <w:szCs w:val="24"/>
              </w:rPr>
              <w:t>Терновська Н.С.</w:t>
            </w:r>
          </w:p>
        </w:tc>
        <w:tc>
          <w:tcPr>
            <w:tcW w:w="1418" w:type="dxa"/>
          </w:tcPr>
          <w:p w:rsidR="00673851" w:rsidRPr="00DB4D80" w:rsidRDefault="00673851" w:rsidP="00673851">
            <w:pPr>
              <w:rPr>
                <w:sz w:val="24"/>
                <w:szCs w:val="24"/>
              </w:rPr>
            </w:pPr>
          </w:p>
        </w:tc>
      </w:tr>
      <w:tr w:rsidR="007E69DD" w:rsidRPr="00DB4D80" w:rsidTr="00673851">
        <w:tc>
          <w:tcPr>
            <w:tcW w:w="959" w:type="dxa"/>
          </w:tcPr>
          <w:p w:rsidR="00673851" w:rsidRPr="00DB4D80" w:rsidRDefault="00673851" w:rsidP="00673851">
            <w:pPr>
              <w:pStyle w:val="affb"/>
              <w:numPr>
                <w:ilvl w:val="0"/>
                <w:numId w:val="15"/>
              </w:numPr>
              <w:spacing w:after="0" w:line="240" w:lineRule="auto"/>
              <w:rPr>
                <w:rFonts w:ascii="Times New Roman" w:hAnsi="Times New Roman"/>
                <w:sz w:val="24"/>
                <w:szCs w:val="24"/>
                <w:lang w:val="uk-UA"/>
              </w:rPr>
            </w:pPr>
          </w:p>
        </w:tc>
        <w:tc>
          <w:tcPr>
            <w:tcW w:w="8647" w:type="dxa"/>
          </w:tcPr>
          <w:p w:rsidR="00673851" w:rsidRPr="00DB4D80" w:rsidRDefault="00673851" w:rsidP="00673851">
            <w:pPr>
              <w:jc w:val="both"/>
              <w:rPr>
                <w:sz w:val="24"/>
                <w:szCs w:val="24"/>
              </w:rPr>
            </w:pPr>
            <w:r w:rsidRPr="00DB4D80">
              <w:rPr>
                <w:sz w:val="24"/>
                <w:szCs w:val="24"/>
              </w:rPr>
              <w:t xml:space="preserve">Підготовка та подача до Ізюмського </w:t>
            </w:r>
            <w:proofErr w:type="spellStart"/>
            <w:r w:rsidRPr="00DB4D80">
              <w:rPr>
                <w:sz w:val="24"/>
                <w:szCs w:val="24"/>
              </w:rPr>
              <w:t>міськрайонного</w:t>
            </w:r>
            <w:proofErr w:type="spellEnd"/>
            <w:r w:rsidRPr="00DB4D80">
              <w:rPr>
                <w:sz w:val="24"/>
                <w:szCs w:val="24"/>
              </w:rPr>
              <w:t xml:space="preserve"> центру зайнятості звіту про заплановане вивільнення працівників (за формою 4-ПН (план).</w:t>
            </w:r>
          </w:p>
        </w:tc>
        <w:tc>
          <w:tcPr>
            <w:tcW w:w="2376" w:type="dxa"/>
          </w:tcPr>
          <w:p w:rsidR="00673851" w:rsidRPr="00DB4D80" w:rsidRDefault="00673851" w:rsidP="00673851">
            <w:pPr>
              <w:jc w:val="center"/>
              <w:rPr>
                <w:sz w:val="24"/>
                <w:szCs w:val="24"/>
              </w:rPr>
            </w:pPr>
            <w:r w:rsidRPr="00DB4D80">
              <w:rPr>
                <w:sz w:val="24"/>
                <w:szCs w:val="24"/>
              </w:rPr>
              <w:t>Не пізніше ніж за 2 місяці до звільнення працівників</w:t>
            </w:r>
          </w:p>
        </w:tc>
        <w:tc>
          <w:tcPr>
            <w:tcW w:w="2126" w:type="dxa"/>
          </w:tcPr>
          <w:p w:rsidR="00673851" w:rsidRPr="00DB4D80" w:rsidRDefault="00673851" w:rsidP="00673851">
            <w:pPr>
              <w:rPr>
                <w:sz w:val="24"/>
                <w:szCs w:val="24"/>
              </w:rPr>
            </w:pPr>
            <w:r w:rsidRPr="00DB4D80">
              <w:rPr>
                <w:sz w:val="24"/>
                <w:szCs w:val="24"/>
              </w:rPr>
              <w:t>Лесик О.П.</w:t>
            </w:r>
          </w:p>
          <w:p w:rsidR="00673851" w:rsidRPr="00DB4D80" w:rsidRDefault="00673851" w:rsidP="00D94B69">
            <w:pPr>
              <w:rPr>
                <w:sz w:val="24"/>
                <w:szCs w:val="24"/>
              </w:rPr>
            </w:pPr>
            <w:r w:rsidRPr="00DB4D80">
              <w:rPr>
                <w:sz w:val="24"/>
                <w:szCs w:val="24"/>
              </w:rPr>
              <w:t>Терновська Н.С.</w:t>
            </w:r>
          </w:p>
        </w:tc>
        <w:tc>
          <w:tcPr>
            <w:tcW w:w="1418" w:type="dxa"/>
          </w:tcPr>
          <w:p w:rsidR="00673851" w:rsidRPr="00DB4D80" w:rsidRDefault="00673851" w:rsidP="00673851">
            <w:pPr>
              <w:rPr>
                <w:sz w:val="24"/>
                <w:szCs w:val="24"/>
              </w:rPr>
            </w:pPr>
          </w:p>
        </w:tc>
      </w:tr>
      <w:tr w:rsidR="007E69DD" w:rsidRPr="00DB4D80" w:rsidTr="00673851">
        <w:tc>
          <w:tcPr>
            <w:tcW w:w="959" w:type="dxa"/>
          </w:tcPr>
          <w:p w:rsidR="00673851" w:rsidRPr="00DB4D80" w:rsidRDefault="00673851" w:rsidP="00673851">
            <w:pPr>
              <w:pStyle w:val="affb"/>
              <w:numPr>
                <w:ilvl w:val="0"/>
                <w:numId w:val="15"/>
              </w:numPr>
              <w:spacing w:after="0" w:line="240" w:lineRule="auto"/>
              <w:rPr>
                <w:rFonts w:ascii="Times New Roman" w:hAnsi="Times New Roman"/>
                <w:sz w:val="24"/>
                <w:szCs w:val="24"/>
                <w:lang w:val="uk-UA"/>
              </w:rPr>
            </w:pPr>
          </w:p>
        </w:tc>
        <w:tc>
          <w:tcPr>
            <w:tcW w:w="8647" w:type="dxa"/>
          </w:tcPr>
          <w:p w:rsidR="00673851" w:rsidRPr="00DB4D80" w:rsidRDefault="00673851" w:rsidP="00673851">
            <w:pPr>
              <w:jc w:val="both"/>
              <w:rPr>
                <w:sz w:val="24"/>
                <w:szCs w:val="24"/>
              </w:rPr>
            </w:pPr>
            <w:r w:rsidRPr="00DB4D80">
              <w:rPr>
                <w:sz w:val="24"/>
                <w:szCs w:val="24"/>
              </w:rPr>
              <w:t xml:space="preserve">Підготовка та подача до Ізюмського </w:t>
            </w:r>
            <w:proofErr w:type="spellStart"/>
            <w:r w:rsidRPr="00DB4D80">
              <w:rPr>
                <w:sz w:val="24"/>
                <w:szCs w:val="24"/>
              </w:rPr>
              <w:t>міськрайонного</w:t>
            </w:r>
            <w:proofErr w:type="spellEnd"/>
            <w:r w:rsidRPr="00DB4D80">
              <w:rPr>
                <w:sz w:val="24"/>
                <w:szCs w:val="24"/>
              </w:rPr>
              <w:t xml:space="preserve"> центру зайнятості звіту про фактичне вивільнення працівників (за формою 4-ПН (факт).</w:t>
            </w:r>
          </w:p>
        </w:tc>
        <w:tc>
          <w:tcPr>
            <w:tcW w:w="2376" w:type="dxa"/>
          </w:tcPr>
          <w:p w:rsidR="00673851" w:rsidRPr="00DB4D80" w:rsidRDefault="00673851" w:rsidP="00673851">
            <w:pPr>
              <w:jc w:val="center"/>
              <w:rPr>
                <w:sz w:val="24"/>
                <w:szCs w:val="24"/>
              </w:rPr>
            </w:pPr>
            <w:r w:rsidRPr="00DB4D80">
              <w:rPr>
                <w:sz w:val="24"/>
                <w:szCs w:val="24"/>
              </w:rPr>
              <w:t>В 10-денний строк після вивільнення працівника</w:t>
            </w:r>
          </w:p>
        </w:tc>
        <w:tc>
          <w:tcPr>
            <w:tcW w:w="2126" w:type="dxa"/>
          </w:tcPr>
          <w:p w:rsidR="00673851" w:rsidRPr="00DB4D80" w:rsidRDefault="00673851" w:rsidP="00673851">
            <w:pPr>
              <w:rPr>
                <w:sz w:val="24"/>
                <w:szCs w:val="24"/>
              </w:rPr>
            </w:pPr>
            <w:r w:rsidRPr="00DB4D80">
              <w:rPr>
                <w:sz w:val="24"/>
                <w:szCs w:val="24"/>
              </w:rPr>
              <w:t>Лесик О.П.</w:t>
            </w:r>
          </w:p>
          <w:p w:rsidR="00673851" w:rsidRPr="00DB4D80" w:rsidRDefault="00673851" w:rsidP="00673851">
            <w:pPr>
              <w:rPr>
                <w:sz w:val="24"/>
                <w:szCs w:val="24"/>
              </w:rPr>
            </w:pPr>
            <w:r w:rsidRPr="00DB4D80">
              <w:rPr>
                <w:sz w:val="24"/>
                <w:szCs w:val="24"/>
              </w:rPr>
              <w:t>Терновська Н.С.</w:t>
            </w:r>
          </w:p>
          <w:p w:rsidR="00673851" w:rsidRPr="00DB4D80" w:rsidRDefault="00673851" w:rsidP="00673851">
            <w:pPr>
              <w:rPr>
                <w:sz w:val="24"/>
                <w:szCs w:val="24"/>
              </w:rPr>
            </w:pPr>
          </w:p>
        </w:tc>
        <w:tc>
          <w:tcPr>
            <w:tcW w:w="1418" w:type="dxa"/>
          </w:tcPr>
          <w:p w:rsidR="00673851" w:rsidRPr="00DB4D80" w:rsidRDefault="00673851" w:rsidP="00673851">
            <w:pPr>
              <w:rPr>
                <w:sz w:val="24"/>
                <w:szCs w:val="24"/>
              </w:rPr>
            </w:pPr>
          </w:p>
        </w:tc>
      </w:tr>
      <w:tr w:rsidR="007E69DD" w:rsidRPr="00DB4D80" w:rsidTr="00673851">
        <w:tc>
          <w:tcPr>
            <w:tcW w:w="959" w:type="dxa"/>
          </w:tcPr>
          <w:p w:rsidR="00673851" w:rsidRPr="00DB4D80" w:rsidRDefault="00673851" w:rsidP="00673851">
            <w:pPr>
              <w:pStyle w:val="affb"/>
              <w:numPr>
                <w:ilvl w:val="0"/>
                <w:numId w:val="15"/>
              </w:numPr>
              <w:rPr>
                <w:rFonts w:ascii="Times New Roman" w:hAnsi="Times New Roman"/>
                <w:sz w:val="24"/>
                <w:szCs w:val="24"/>
                <w:lang w:val="uk-UA"/>
              </w:rPr>
            </w:pPr>
          </w:p>
        </w:tc>
        <w:tc>
          <w:tcPr>
            <w:tcW w:w="8647" w:type="dxa"/>
          </w:tcPr>
          <w:p w:rsidR="00673851" w:rsidRPr="00DB4D80" w:rsidRDefault="00673851" w:rsidP="00673851">
            <w:pPr>
              <w:widowControl w:val="0"/>
              <w:jc w:val="both"/>
              <w:rPr>
                <w:sz w:val="24"/>
                <w:szCs w:val="24"/>
              </w:rPr>
            </w:pPr>
            <w:r w:rsidRPr="00DB4D80">
              <w:rPr>
                <w:sz w:val="24"/>
                <w:szCs w:val="24"/>
              </w:rPr>
              <w:t>Забезпечити виконання актів і доручень Президента України, Кабінету Міністрів України, законодавчих та нормативно-правових актів з питань реалізації державної кадрової політики.</w:t>
            </w:r>
          </w:p>
        </w:tc>
        <w:tc>
          <w:tcPr>
            <w:tcW w:w="2376" w:type="dxa"/>
          </w:tcPr>
          <w:p w:rsidR="00673851" w:rsidRPr="00DB4D80" w:rsidRDefault="00673851" w:rsidP="00673851">
            <w:pPr>
              <w:widowControl w:val="0"/>
              <w:jc w:val="center"/>
              <w:rPr>
                <w:sz w:val="24"/>
                <w:szCs w:val="24"/>
              </w:rPr>
            </w:pPr>
            <w:r w:rsidRPr="00DB4D80">
              <w:rPr>
                <w:sz w:val="24"/>
                <w:szCs w:val="24"/>
              </w:rPr>
              <w:t>Протягом року</w:t>
            </w:r>
          </w:p>
        </w:tc>
        <w:tc>
          <w:tcPr>
            <w:tcW w:w="2126" w:type="dxa"/>
          </w:tcPr>
          <w:p w:rsidR="00673851" w:rsidRPr="00DB4D80" w:rsidRDefault="00673851" w:rsidP="00673851">
            <w:pPr>
              <w:widowControl w:val="0"/>
              <w:rPr>
                <w:sz w:val="24"/>
                <w:szCs w:val="24"/>
              </w:rPr>
            </w:pPr>
            <w:r w:rsidRPr="00DB4D80">
              <w:rPr>
                <w:sz w:val="24"/>
                <w:szCs w:val="24"/>
              </w:rPr>
              <w:t>Лесик О.П.</w:t>
            </w:r>
          </w:p>
          <w:p w:rsidR="00673851" w:rsidRPr="00DB4D80" w:rsidRDefault="00673851" w:rsidP="00673851">
            <w:pPr>
              <w:widowControl w:val="0"/>
              <w:rPr>
                <w:sz w:val="24"/>
                <w:szCs w:val="24"/>
              </w:rPr>
            </w:pPr>
            <w:r w:rsidRPr="00DB4D80">
              <w:rPr>
                <w:sz w:val="24"/>
                <w:szCs w:val="24"/>
              </w:rPr>
              <w:t>Терновська Н.С.</w:t>
            </w:r>
          </w:p>
          <w:p w:rsidR="00673851" w:rsidRPr="00DB4D80" w:rsidRDefault="00673851" w:rsidP="00673851">
            <w:pPr>
              <w:widowControl w:val="0"/>
              <w:rPr>
                <w:sz w:val="24"/>
                <w:szCs w:val="24"/>
              </w:rPr>
            </w:pPr>
            <w:r w:rsidRPr="00DB4D80">
              <w:rPr>
                <w:sz w:val="24"/>
                <w:szCs w:val="24"/>
              </w:rPr>
              <w:t>Науменко Л.І., керівники структурних підрозділів</w:t>
            </w:r>
          </w:p>
        </w:tc>
        <w:tc>
          <w:tcPr>
            <w:tcW w:w="1418" w:type="dxa"/>
          </w:tcPr>
          <w:p w:rsidR="00673851" w:rsidRPr="00DB4D80" w:rsidRDefault="00673851" w:rsidP="00673851">
            <w:pPr>
              <w:rPr>
                <w:sz w:val="24"/>
                <w:szCs w:val="24"/>
              </w:rPr>
            </w:pPr>
          </w:p>
        </w:tc>
      </w:tr>
      <w:tr w:rsidR="007E69DD" w:rsidRPr="00DB4D80" w:rsidTr="00673851">
        <w:tc>
          <w:tcPr>
            <w:tcW w:w="959" w:type="dxa"/>
          </w:tcPr>
          <w:p w:rsidR="00673851" w:rsidRPr="00DB4D80" w:rsidRDefault="00673851" w:rsidP="00673851">
            <w:pPr>
              <w:pStyle w:val="affb"/>
              <w:numPr>
                <w:ilvl w:val="0"/>
                <w:numId w:val="15"/>
              </w:numPr>
              <w:spacing w:after="0" w:line="240" w:lineRule="auto"/>
              <w:rPr>
                <w:rFonts w:ascii="Times New Roman" w:hAnsi="Times New Roman"/>
                <w:sz w:val="24"/>
                <w:szCs w:val="24"/>
                <w:lang w:val="uk-UA"/>
              </w:rPr>
            </w:pPr>
          </w:p>
        </w:tc>
        <w:tc>
          <w:tcPr>
            <w:tcW w:w="8647" w:type="dxa"/>
          </w:tcPr>
          <w:p w:rsidR="00673851" w:rsidRPr="00DB4D80" w:rsidRDefault="00673851" w:rsidP="00673851">
            <w:pPr>
              <w:widowControl w:val="0"/>
              <w:jc w:val="both"/>
              <w:rPr>
                <w:bCs/>
                <w:sz w:val="24"/>
                <w:szCs w:val="24"/>
              </w:rPr>
            </w:pPr>
            <w:r w:rsidRPr="00DB4D80">
              <w:rPr>
                <w:bCs/>
                <w:sz w:val="24"/>
                <w:szCs w:val="24"/>
              </w:rPr>
              <w:t xml:space="preserve">Підготовка до проведення щорічної оцінки виконання посадовими особами місцевого самоврядування покладених на них обов’язків і завдань у </w:t>
            </w:r>
            <w:r w:rsidRPr="00DB4D80">
              <w:rPr>
                <w:sz w:val="24"/>
                <w:szCs w:val="24"/>
              </w:rPr>
              <w:t xml:space="preserve">2018 </w:t>
            </w:r>
            <w:r w:rsidRPr="00DB4D80">
              <w:rPr>
                <w:bCs/>
                <w:sz w:val="24"/>
                <w:szCs w:val="24"/>
              </w:rPr>
              <w:t>році</w:t>
            </w:r>
          </w:p>
        </w:tc>
        <w:tc>
          <w:tcPr>
            <w:tcW w:w="2376" w:type="dxa"/>
          </w:tcPr>
          <w:p w:rsidR="00673851" w:rsidRPr="00DB4D80" w:rsidRDefault="00673851" w:rsidP="00673851">
            <w:pPr>
              <w:widowControl w:val="0"/>
              <w:jc w:val="center"/>
              <w:rPr>
                <w:sz w:val="24"/>
                <w:szCs w:val="24"/>
              </w:rPr>
            </w:pPr>
            <w:r w:rsidRPr="00DB4D80">
              <w:rPr>
                <w:sz w:val="24"/>
                <w:szCs w:val="24"/>
              </w:rPr>
              <w:t>Лютий 2019</w:t>
            </w:r>
          </w:p>
        </w:tc>
        <w:tc>
          <w:tcPr>
            <w:tcW w:w="2126" w:type="dxa"/>
          </w:tcPr>
          <w:p w:rsidR="00673851" w:rsidRPr="00DB4D80" w:rsidRDefault="00673851" w:rsidP="00673851">
            <w:pPr>
              <w:rPr>
                <w:sz w:val="24"/>
                <w:szCs w:val="24"/>
              </w:rPr>
            </w:pPr>
            <w:r w:rsidRPr="00DB4D80">
              <w:rPr>
                <w:sz w:val="24"/>
                <w:szCs w:val="24"/>
              </w:rPr>
              <w:t>Лесик О.П.</w:t>
            </w:r>
          </w:p>
          <w:p w:rsidR="00673851" w:rsidRPr="00DB4D80" w:rsidRDefault="00673851" w:rsidP="00673851">
            <w:pPr>
              <w:rPr>
                <w:sz w:val="24"/>
                <w:szCs w:val="24"/>
              </w:rPr>
            </w:pPr>
            <w:r w:rsidRPr="00DB4D80">
              <w:rPr>
                <w:sz w:val="24"/>
                <w:szCs w:val="24"/>
              </w:rPr>
              <w:t>Терновська Н.С.</w:t>
            </w:r>
          </w:p>
        </w:tc>
        <w:tc>
          <w:tcPr>
            <w:tcW w:w="1418" w:type="dxa"/>
          </w:tcPr>
          <w:p w:rsidR="00673851" w:rsidRPr="00DB4D80" w:rsidRDefault="00673851" w:rsidP="00673851">
            <w:pPr>
              <w:ind w:left="302" w:hanging="302"/>
              <w:rPr>
                <w:sz w:val="24"/>
                <w:szCs w:val="24"/>
              </w:rPr>
            </w:pPr>
          </w:p>
        </w:tc>
      </w:tr>
      <w:tr w:rsidR="007E69DD" w:rsidRPr="00DB4D80" w:rsidTr="00673851">
        <w:tc>
          <w:tcPr>
            <w:tcW w:w="959" w:type="dxa"/>
          </w:tcPr>
          <w:p w:rsidR="00673851" w:rsidRPr="00DB4D80" w:rsidRDefault="00673851" w:rsidP="00673851">
            <w:pPr>
              <w:pStyle w:val="affb"/>
              <w:numPr>
                <w:ilvl w:val="0"/>
                <w:numId w:val="15"/>
              </w:numPr>
              <w:spacing w:after="0" w:line="240" w:lineRule="auto"/>
              <w:rPr>
                <w:rFonts w:ascii="Times New Roman" w:hAnsi="Times New Roman"/>
                <w:sz w:val="24"/>
                <w:szCs w:val="24"/>
                <w:lang w:val="uk-UA"/>
              </w:rPr>
            </w:pPr>
          </w:p>
        </w:tc>
        <w:tc>
          <w:tcPr>
            <w:tcW w:w="8647" w:type="dxa"/>
          </w:tcPr>
          <w:p w:rsidR="00673851" w:rsidRPr="00DB4D80" w:rsidRDefault="00673851" w:rsidP="00673851">
            <w:pPr>
              <w:widowControl w:val="0"/>
              <w:jc w:val="both"/>
              <w:rPr>
                <w:bCs/>
                <w:sz w:val="24"/>
                <w:szCs w:val="24"/>
              </w:rPr>
            </w:pPr>
            <w:r w:rsidRPr="00DB4D80">
              <w:rPr>
                <w:bCs/>
                <w:sz w:val="24"/>
                <w:szCs w:val="24"/>
              </w:rPr>
              <w:t>Підготовка звітно-облікової документації з кадрових питань</w:t>
            </w:r>
          </w:p>
        </w:tc>
        <w:tc>
          <w:tcPr>
            <w:tcW w:w="2376" w:type="dxa"/>
          </w:tcPr>
          <w:p w:rsidR="00673851" w:rsidRPr="00DB4D80" w:rsidRDefault="00673851" w:rsidP="00673851">
            <w:pPr>
              <w:widowControl w:val="0"/>
              <w:jc w:val="center"/>
              <w:rPr>
                <w:sz w:val="24"/>
                <w:szCs w:val="24"/>
              </w:rPr>
            </w:pPr>
            <w:r w:rsidRPr="00DB4D80">
              <w:rPr>
                <w:sz w:val="24"/>
                <w:szCs w:val="24"/>
              </w:rPr>
              <w:t>Протягом року</w:t>
            </w:r>
          </w:p>
        </w:tc>
        <w:tc>
          <w:tcPr>
            <w:tcW w:w="2126" w:type="dxa"/>
          </w:tcPr>
          <w:p w:rsidR="00673851" w:rsidRPr="00DB4D80" w:rsidRDefault="00673851" w:rsidP="00673851">
            <w:pPr>
              <w:rPr>
                <w:sz w:val="24"/>
                <w:szCs w:val="24"/>
              </w:rPr>
            </w:pPr>
            <w:r w:rsidRPr="00DB4D80">
              <w:rPr>
                <w:sz w:val="24"/>
                <w:szCs w:val="24"/>
              </w:rPr>
              <w:t>Лесик О.П.</w:t>
            </w:r>
          </w:p>
          <w:p w:rsidR="00673851" w:rsidRPr="00DB4D80" w:rsidRDefault="00673851" w:rsidP="00673851">
            <w:pPr>
              <w:rPr>
                <w:sz w:val="24"/>
                <w:szCs w:val="24"/>
              </w:rPr>
            </w:pPr>
            <w:r w:rsidRPr="00DB4D80">
              <w:rPr>
                <w:sz w:val="24"/>
                <w:szCs w:val="24"/>
              </w:rPr>
              <w:t>Терновська Н.С.</w:t>
            </w:r>
          </w:p>
          <w:p w:rsidR="00673851" w:rsidRPr="00DB4D80" w:rsidRDefault="00673851" w:rsidP="00673851">
            <w:pPr>
              <w:rPr>
                <w:sz w:val="24"/>
                <w:szCs w:val="24"/>
              </w:rPr>
            </w:pPr>
          </w:p>
        </w:tc>
        <w:tc>
          <w:tcPr>
            <w:tcW w:w="1418" w:type="dxa"/>
          </w:tcPr>
          <w:p w:rsidR="00673851" w:rsidRPr="00DB4D80" w:rsidRDefault="00673851" w:rsidP="00673851">
            <w:pPr>
              <w:rPr>
                <w:sz w:val="24"/>
                <w:szCs w:val="24"/>
              </w:rPr>
            </w:pPr>
          </w:p>
        </w:tc>
      </w:tr>
      <w:tr w:rsidR="007E69DD" w:rsidRPr="00DB4D80" w:rsidTr="00673851">
        <w:tc>
          <w:tcPr>
            <w:tcW w:w="959" w:type="dxa"/>
          </w:tcPr>
          <w:p w:rsidR="00673851" w:rsidRPr="00DB4D80" w:rsidRDefault="00673851" w:rsidP="00673851">
            <w:pPr>
              <w:pStyle w:val="affb"/>
              <w:numPr>
                <w:ilvl w:val="0"/>
                <w:numId w:val="15"/>
              </w:numPr>
              <w:spacing w:after="0" w:line="240" w:lineRule="auto"/>
              <w:rPr>
                <w:rFonts w:ascii="Times New Roman" w:hAnsi="Times New Roman"/>
                <w:sz w:val="24"/>
                <w:szCs w:val="24"/>
                <w:lang w:val="uk-UA"/>
              </w:rPr>
            </w:pPr>
          </w:p>
        </w:tc>
        <w:tc>
          <w:tcPr>
            <w:tcW w:w="8647" w:type="dxa"/>
          </w:tcPr>
          <w:p w:rsidR="00673851" w:rsidRPr="00DB4D80" w:rsidRDefault="00673851" w:rsidP="00673851">
            <w:pPr>
              <w:widowControl w:val="0"/>
              <w:jc w:val="both"/>
              <w:rPr>
                <w:sz w:val="24"/>
                <w:szCs w:val="24"/>
              </w:rPr>
            </w:pPr>
            <w:r w:rsidRPr="00DB4D80">
              <w:rPr>
                <w:bCs/>
                <w:sz w:val="24"/>
                <w:szCs w:val="24"/>
              </w:rPr>
              <w:t xml:space="preserve">Здійснення добору на службу в органах місцевого самоврядування відповідно до вимог Закону України «Про державну службу», «Про службу в органах місцевого самоврядування» та з урахуванням вимог Довідника типових професійно-кваліфікаційних характеристик посад </w:t>
            </w:r>
            <w:r w:rsidRPr="00DB4D80">
              <w:rPr>
                <w:rFonts w:eastAsia="MS Mincho"/>
                <w:sz w:val="24"/>
                <w:szCs w:val="24"/>
              </w:rPr>
              <w:t>посадових осіб місцевого самоврядування.</w:t>
            </w:r>
          </w:p>
        </w:tc>
        <w:tc>
          <w:tcPr>
            <w:tcW w:w="2376" w:type="dxa"/>
          </w:tcPr>
          <w:p w:rsidR="00673851" w:rsidRPr="00DB4D80" w:rsidRDefault="00673851" w:rsidP="00673851">
            <w:pPr>
              <w:widowControl w:val="0"/>
              <w:jc w:val="center"/>
              <w:rPr>
                <w:sz w:val="24"/>
                <w:szCs w:val="24"/>
              </w:rPr>
            </w:pPr>
            <w:r w:rsidRPr="00DB4D80">
              <w:rPr>
                <w:sz w:val="24"/>
                <w:szCs w:val="24"/>
              </w:rPr>
              <w:t>При наявності вакансій</w:t>
            </w:r>
          </w:p>
        </w:tc>
        <w:tc>
          <w:tcPr>
            <w:tcW w:w="2126" w:type="dxa"/>
          </w:tcPr>
          <w:p w:rsidR="00673851" w:rsidRPr="00DB4D80" w:rsidRDefault="00673851" w:rsidP="00673851">
            <w:pPr>
              <w:rPr>
                <w:sz w:val="24"/>
                <w:szCs w:val="24"/>
              </w:rPr>
            </w:pPr>
            <w:r w:rsidRPr="00DB4D80">
              <w:rPr>
                <w:sz w:val="24"/>
                <w:szCs w:val="24"/>
              </w:rPr>
              <w:t>Лесик О.П.</w:t>
            </w:r>
          </w:p>
          <w:p w:rsidR="00673851" w:rsidRPr="00DB4D80" w:rsidRDefault="00673851" w:rsidP="00673851">
            <w:pPr>
              <w:rPr>
                <w:sz w:val="24"/>
                <w:szCs w:val="24"/>
              </w:rPr>
            </w:pPr>
            <w:r w:rsidRPr="00DB4D80">
              <w:rPr>
                <w:sz w:val="24"/>
                <w:szCs w:val="24"/>
              </w:rPr>
              <w:t>Терновська Н.С.</w:t>
            </w:r>
          </w:p>
          <w:p w:rsidR="00673851" w:rsidRPr="00DB4D80" w:rsidRDefault="00673851" w:rsidP="00673851">
            <w:pPr>
              <w:rPr>
                <w:sz w:val="24"/>
                <w:szCs w:val="24"/>
              </w:rPr>
            </w:pPr>
          </w:p>
        </w:tc>
        <w:tc>
          <w:tcPr>
            <w:tcW w:w="1418" w:type="dxa"/>
          </w:tcPr>
          <w:p w:rsidR="00673851" w:rsidRPr="00DB4D80" w:rsidRDefault="00673851" w:rsidP="00673851">
            <w:pPr>
              <w:rPr>
                <w:sz w:val="24"/>
                <w:szCs w:val="24"/>
              </w:rPr>
            </w:pPr>
          </w:p>
        </w:tc>
      </w:tr>
      <w:tr w:rsidR="007E69DD" w:rsidRPr="00DB4D80" w:rsidTr="00673851">
        <w:tc>
          <w:tcPr>
            <w:tcW w:w="959" w:type="dxa"/>
          </w:tcPr>
          <w:p w:rsidR="00673851" w:rsidRPr="00DB4D80" w:rsidRDefault="00673851" w:rsidP="00673851">
            <w:pPr>
              <w:pStyle w:val="affb"/>
              <w:numPr>
                <w:ilvl w:val="0"/>
                <w:numId w:val="15"/>
              </w:numPr>
              <w:spacing w:after="0" w:line="240" w:lineRule="auto"/>
              <w:rPr>
                <w:rFonts w:ascii="Times New Roman" w:hAnsi="Times New Roman"/>
                <w:sz w:val="24"/>
                <w:szCs w:val="24"/>
                <w:lang w:val="uk-UA"/>
              </w:rPr>
            </w:pPr>
          </w:p>
        </w:tc>
        <w:tc>
          <w:tcPr>
            <w:tcW w:w="8647" w:type="dxa"/>
          </w:tcPr>
          <w:p w:rsidR="00673851" w:rsidRPr="00DB4D80" w:rsidRDefault="00673851" w:rsidP="00673851">
            <w:pPr>
              <w:widowControl w:val="0"/>
              <w:jc w:val="both"/>
              <w:rPr>
                <w:sz w:val="24"/>
                <w:szCs w:val="24"/>
              </w:rPr>
            </w:pPr>
            <w:r w:rsidRPr="00DB4D80">
              <w:rPr>
                <w:bCs/>
                <w:sz w:val="24"/>
                <w:szCs w:val="24"/>
              </w:rPr>
              <w:t xml:space="preserve">Проведення роботи щодо вивчення особистих, професійних і ділових якостей осіб, які претендують на зайняття посад </w:t>
            </w:r>
            <w:r w:rsidRPr="00DB4D80">
              <w:rPr>
                <w:rFonts w:eastAsia="MS Mincho"/>
                <w:sz w:val="24"/>
                <w:szCs w:val="24"/>
              </w:rPr>
              <w:t>посадових осіб місцевого самоврядування</w:t>
            </w:r>
            <w:r w:rsidRPr="00DB4D80">
              <w:rPr>
                <w:bCs/>
                <w:sz w:val="24"/>
                <w:szCs w:val="24"/>
              </w:rPr>
              <w:t>, попередження їх про встановлені законодавством обмеження, пов’язані з прийняттям на службу в органи місцевого самоврядування.</w:t>
            </w:r>
          </w:p>
        </w:tc>
        <w:tc>
          <w:tcPr>
            <w:tcW w:w="2376" w:type="dxa"/>
          </w:tcPr>
          <w:p w:rsidR="00673851" w:rsidRPr="00DB4D80" w:rsidRDefault="00673851" w:rsidP="00673851">
            <w:pPr>
              <w:widowControl w:val="0"/>
              <w:jc w:val="center"/>
              <w:rPr>
                <w:sz w:val="24"/>
                <w:szCs w:val="24"/>
              </w:rPr>
            </w:pPr>
            <w:r w:rsidRPr="00DB4D80">
              <w:rPr>
                <w:sz w:val="24"/>
                <w:szCs w:val="24"/>
              </w:rPr>
              <w:t>При наявності вакансій</w:t>
            </w:r>
          </w:p>
        </w:tc>
        <w:tc>
          <w:tcPr>
            <w:tcW w:w="2126" w:type="dxa"/>
          </w:tcPr>
          <w:p w:rsidR="00673851" w:rsidRPr="00DB4D80" w:rsidRDefault="00673851" w:rsidP="00673851">
            <w:pPr>
              <w:rPr>
                <w:sz w:val="24"/>
                <w:szCs w:val="24"/>
              </w:rPr>
            </w:pPr>
            <w:r w:rsidRPr="00DB4D80">
              <w:rPr>
                <w:sz w:val="24"/>
                <w:szCs w:val="24"/>
              </w:rPr>
              <w:t>Лесик О.П.</w:t>
            </w:r>
          </w:p>
          <w:p w:rsidR="00673851" w:rsidRPr="00DB4D80" w:rsidRDefault="00673851" w:rsidP="00673851">
            <w:pPr>
              <w:rPr>
                <w:sz w:val="24"/>
                <w:szCs w:val="24"/>
              </w:rPr>
            </w:pPr>
            <w:r w:rsidRPr="00DB4D80">
              <w:rPr>
                <w:sz w:val="24"/>
                <w:szCs w:val="24"/>
              </w:rPr>
              <w:t>Терновська Н.С.</w:t>
            </w:r>
          </w:p>
          <w:p w:rsidR="00673851" w:rsidRPr="00DB4D80" w:rsidRDefault="00673851" w:rsidP="00673851">
            <w:pPr>
              <w:rPr>
                <w:sz w:val="24"/>
                <w:szCs w:val="24"/>
              </w:rPr>
            </w:pPr>
          </w:p>
        </w:tc>
        <w:tc>
          <w:tcPr>
            <w:tcW w:w="1418" w:type="dxa"/>
          </w:tcPr>
          <w:p w:rsidR="00673851" w:rsidRPr="00DB4D80" w:rsidRDefault="00673851" w:rsidP="00673851">
            <w:pPr>
              <w:rPr>
                <w:sz w:val="24"/>
                <w:szCs w:val="24"/>
              </w:rPr>
            </w:pPr>
          </w:p>
        </w:tc>
      </w:tr>
      <w:tr w:rsidR="007E69DD" w:rsidRPr="00DB4D80" w:rsidTr="00673851">
        <w:tc>
          <w:tcPr>
            <w:tcW w:w="959" w:type="dxa"/>
          </w:tcPr>
          <w:p w:rsidR="00673851" w:rsidRPr="00DB4D80" w:rsidRDefault="00673851" w:rsidP="00673851">
            <w:pPr>
              <w:pStyle w:val="affb"/>
              <w:numPr>
                <w:ilvl w:val="0"/>
                <w:numId w:val="15"/>
              </w:numPr>
              <w:spacing w:after="0" w:line="240" w:lineRule="auto"/>
              <w:rPr>
                <w:rFonts w:ascii="Times New Roman" w:hAnsi="Times New Roman"/>
                <w:sz w:val="24"/>
                <w:szCs w:val="24"/>
                <w:lang w:val="uk-UA"/>
              </w:rPr>
            </w:pPr>
          </w:p>
        </w:tc>
        <w:tc>
          <w:tcPr>
            <w:tcW w:w="8647" w:type="dxa"/>
          </w:tcPr>
          <w:p w:rsidR="00673851" w:rsidRPr="00DB4D80" w:rsidRDefault="00673851" w:rsidP="00673851">
            <w:pPr>
              <w:widowControl w:val="0"/>
              <w:jc w:val="both"/>
              <w:rPr>
                <w:sz w:val="24"/>
                <w:szCs w:val="24"/>
              </w:rPr>
            </w:pPr>
            <w:r w:rsidRPr="00DB4D80">
              <w:rPr>
                <w:sz w:val="24"/>
                <w:szCs w:val="24"/>
              </w:rPr>
              <w:t>Робота конкурсної комісії управління освіти Ізюмської міської ради Харківської області.</w:t>
            </w:r>
          </w:p>
        </w:tc>
        <w:tc>
          <w:tcPr>
            <w:tcW w:w="2376" w:type="dxa"/>
          </w:tcPr>
          <w:p w:rsidR="00673851" w:rsidRPr="00DB4D80" w:rsidRDefault="00673851" w:rsidP="00673851">
            <w:pPr>
              <w:widowControl w:val="0"/>
              <w:jc w:val="center"/>
              <w:rPr>
                <w:sz w:val="24"/>
                <w:szCs w:val="24"/>
              </w:rPr>
            </w:pPr>
            <w:r w:rsidRPr="00DB4D80">
              <w:rPr>
                <w:sz w:val="24"/>
                <w:szCs w:val="24"/>
              </w:rPr>
              <w:t>При наявності вакансій</w:t>
            </w:r>
          </w:p>
        </w:tc>
        <w:tc>
          <w:tcPr>
            <w:tcW w:w="2126" w:type="dxa"/>
          </w:tcPr>
          <w:p w:rsidR="00673851" w:rsidRPr="00DB4D80" w:rsidRDefault="00673851" w:rsidP="00673851">
            <w:pPr>
              <w:widowControl w:val="0"/>
              <w:rPr>
                <w:sz w:val="24"/>
                <w:szCs w:val="24"/>
              </w:rPr>
            </w:pPr>
            <w:r w:rsidRPr="00DB4D80">
              <w:rPr>
                <w:sz w:val="24"/>
                <w:szCs w:val="24"/>
              </w:rPr>
              <w:t>Лесик О.П.</w:t>
            </w:r>
          </w:p>
          <w:p w:rsidR="00673851" w:rsidRPr="00DB4D80" w:rsidRDefault="00673851" w:rsidP="00673851">
            <w:pPr>
              <w:widowControl w:val="0"/>
              <w:rPr>
                <w:sz w:val="24"/>
                <w:szCs w:val="24"/>
              </w:rPr>
            </w:pPr>
            <w:r w:rsidRPr="00DB4D80">
              <w:rPr>
                <w:sz w:val="24"/>
                <w:szCs w:val="24"/>
              </w:rPr>
              <w:t>Терновська Н.С.</w:t>
            </w:r>
          </w:p>
          <w:p w:rsidR="00673851" w:rsidRPr="00DB4D80" w:rsidRDefault="00673851" w:rsidP="00673851">
            <w:pPr>
              <w:widowControl w:val="0"/>
              <w:rPr>
                <w:sz w:val="24"/>
                <w:szCs w:val="24"/>
              </w:rPr>
            </w:pPr>
            <w:r w:rsidRPr="00DB4D80">
              <w:rPr>
                <w:sz w:val="24"/>
                <w:szCs w:val="24"/>
              </w:rPr>
              <w:t>Науменко Л.І.</w:t>
            </w:r>
          </w:p>
        </w:tc>
        <w:tc>
          <w:tcPr>
            <w:tcW w:w="1418" w:type="dxa"/>
          </w:tcPr>
          <w:p w:rsidR="00673851" w:rsidRPr="00DB4D80" w:rsidRDefault="00673851" w:rsidP="00673851">
            <w:pPr>
              <w:rPr>
                <w:sz w:val="24"/>
                <w:szCs w:val="24"/>
              </w:rPr>
            </w:pPr>
          </w:p>
        </w:tc>
      </w:tr>
      <w:tr w:rsidR="007E69DD" w:rsidRPr="00DB4D80" w:rsidTr="00673851">
        <w:tc>
          <w:tcPr>
            <w:tcW w:w="959" w:type="dxa"/>
          </w:tcPr>
          <w:p w:rsidR="00673851" w:rsidRPr="00DB4D80" w:rsidRDefault="00673851" w:rsidP="00673851">
            <w:pPr>
              <w:pStyle w:val="affb"/>
              <w:numPr>
                <w:ilvl w:val="0"/>
                <w:numId w:val="15"/>
              </w:numPr>
              <w:spacing w:after="0" w:line="240" w:lineRule="auto"/>
              <w:rPr>
                <w:rFonts w:ascii="Times New Roman" w:hAnsi="Times New Roman"/>
                <w:sz w:val="24"/>
                <w:szCs w:val="24"/>
                <w:lang w:val="uk-UA"/>
              </w:rPr>
            </w:pPr>
          </w:p>
        </w:tc>
        <w:tc>
          <w:tcPr>
            <w:tcW w:w="8647" w:type="dxa"/>
          </w:tcPr>
          <w:p w:rsidR="00673851" w:rsidRPr="00DB4D80" w:rsidRDefault="00673851" w:rsidP="00673851">
            <w:pPr>
              <w:widowControl w:val="0"/>
              <w:jc w:val="both"/>
              <w:rPr>
                <w:sz w:val="24"/>
                <w:szCs w:val="24"/>
              </w:rPr>
            </w:pPr>
            <w:r w:rsidRPr="00DB4D80">
              <w:rPr>
                <w:sz w:val="24"/>
                <w:szCs w:val="24"/>
              </w:rPr>
              <w:t xml:space="preserve">Внесення пропозицій щодо присвоєння чергових рангів </w:t>
            </w:r>
            <w:r w:rsidRPr="00DB4D80">
              <w:rPr>
                <w:rFonts w:eastAsia="MS Mincho"/>
                <w:sz w:val="24"/>
                <w:szCs w:val="24"/>
              </w:rPr>
              <w:t>посадовим особам місцевого самоврядування</w:t>
            </w:r>
            <w:r w:rsidRPr="00DB4D80">
              <w:rPr>
                <w:sz w:val="24"/>
                <w:szCs w:val="24"/>
              </w:rPr>
              <w:t>, оформлення відповідних записів в трудових книжках.</w:t>
            </w:r>
          </w:p>
        </w:tc>
        <w:tc>
          <w:tcPr>
            <w:tcW w:w="2376" w:type="dxa"/>
          </w:tcPr>
          <w:p w:rsidR="00673851" w:rsidRPr="00DB4D80" w:rsidRDefault="00673851" w:rsidP="00673851">
            <w:pPr>
              <w:widowControl w:val="0"/>
              <w:jc w:val="center"/>
              <w:rPr>
                <w:sz w:val="24"/>
                <w:szCs w:val="24"/>
              </w:rPr>
            </w:pPr>
            <w:r w:rsidRPr="00DB4D80">
              <w:rPr>
                <w:sz w:val="24"/>
                <w:szCs w:val="24"/>
              </w:rPr>
              <w:t>При необхідності</w:t>
            </w:r>
          </w:p>
        </w:tc>
        <w:tc>
          <w:tcPr>
            <w:tcW w:w="2126" w:type="dxa"/>
          </w:tcPr>
          <w:p w:rsidR="00673851" w:rsidRPr="00DB4D80" w:rsidRDefault="00673851" w:rsidP="00673851">
            <w:pPr>
              <w:rPr>
                <w:sz w:val="24"/>
                <w:szCs w:val="24"/>
              </w:rPr>
            </w:pPr>
            <w:r w:rsidRPr="00DB4D80">
              <w:rPr>
                <w:sz w:val="24"/>
                <w:szCs w:val="24"/>
              </w:rPr>
              <w:t>Лесик О.П.</w:t>
            </w:r>
          </w:p>
          <w:p w:rsidR="00673851" w:rsidRPr="00DB4D80" w:rsidRDefault="00673851" w:rsidP="00673851">
            <w:pPr>
              <w:rPr>
                <w:sz w:val="24"/>
                <w:szCs w:val="24"/>
              </w:rPr>
            </w:pPr>
            <w:r w:rsidRPr="00DB4D80">
              <w:rPr>
                <w:sz w:val="24"/>
                <w:szCs w:val="24"/>
              </w:rPr>
              <w:t>Терновська Н.С.</w:t>
            </w:r>
          </w:p>
          <w:p w:rsidR="00673851" w:rsidRPr="00DB4D80" w:rsidRDefault="00673851" w:rsidP="00673851">
            <w:pPr>
              <w:rPr>
                <w:sz w:val="24"/>
                <w:szCs w:val="24"/>
              </w:rPr>
            </w:pPr>
          </w:p>
        </w:tc>
        <w:tc>
          <w:tcPr>
            <w:tcW w:w="1418" w:type="dxa"/>
          </w:tcPr>
          <w:p w:rsidR="00673851" w:rsidRPr="00DB4D80" w:rsidRDefault="00673851" w:rsidP="00673851">
            <w:pPr>
              <w:rPr>
                <w:sz w:val="24"/>
                <w:szCs w:val="24"/>
              </w:rPr>
            </w:pPr>
          </w:p>
        </w:tc>
      </w:tr>
      <w:tr w:rsidR="007E69DD" w:rsidRPr="00DB4D80" w:rsidTr="00673851">
        <w:tc>
          <w:tcPr>
            <w:tcW w:w="959" w:type="dxa"/>
          </w:tcPr>
          <w:p w:rsidR="00673851" w:rsidRPr="00DB4D80" w:rsidRDefault="00673851" w:rsidP="00673851">
            <w:pPr>
              <w:pStyle w:val="affb"/>
              <w:numPr>
                <w:ilvl w:val="0"/>
                <w:numId w:val="15"/>
              </w:numPr>
              <w:spacing w:after="0" w:line="240" w:lineRule="auto"/>
              <w:rPr>
                <w:rFonts w:ascii="Times New Roman" w:hAnsi="Times New Roman"/>
                <w:sz w:val="24"/>
                <w:szCs w:val="24"/>
                <w:lang w:val="uk-UA"/>
              </w:rPr>
            </w:pPr>
          </w:p>
        </w:tc>
        <w:tc>
          <w:tcPr>
            <w:tcW w:w="8647" w:type="dxa"/>
          </w:tcPr>
          <w:p w:rsidR="00673851" w:rsidRPr="00DB4D80" w:rsidRDefault="00673851" w:rsidP="00673851">
            <w:pPr>
              <w:widowControl w:val="0"/>
              <w:jc w:val="both"/>
              <w:rPr>
                <w:sz w:val="24"/>
                <w:szCs w:val="24"/>
              </w:rPr>
            </w:pPr>
            <w:r w:rsidRPr="00DB4D80">
              <w:rPr>
                <w:sz w:val="24"/>
                <w:szCs w:val="24"/>
              </w:rPr>
              <w:t>Внесення пропозицій щодо встановлення надбавки за вислугу років до посадового окладу.</w:t>
            </w:r>
          </w:p>
        </w:tc>
        <w:tc>
          <w:tcPr>
            <w:tcW w:w="2376" w:type="dxa"/>
          </w:tcPr>
          <w:p w:rsidR="00673851" w:rsidRPr="00DB4D80" w:rsidRDefault="00673851" w:rsidP="00673851">
            <w:pPr>
              <w:widowControl w:val="0"/>
              <w:jc w:val="center"/>
              <w:rPr>
                <w:sz w:val="24"/>
                <w:szCs w:val="24"/>
              </w:rPr>
            </w:pPr>
            <w:r w:rsidRPr="00DB4D80">
              <w:rPr>
                <w:sz w:val="24"/>
                <w:szCs w:val="24"/>
              </w:rPr>
              <w:t>Січень 2019</w:t>
            </w:r>
          </w:p>
        </w:tc>
        <w:tc>
          <w:tcPr>
            <w:tcW w:w="2126" w:type="dxa"/>
          </w:tcPr>
          <w:p w:rsidR="00673851" w:rsidRPr="00DB4D80" w:rsidRDefault="00673851" w:rsidP="00673851">
            <w:pPr>
              <w:rPr>
                <w:sz w:val="24"/>
                <w:szCs w:val="24"/>
              </w:rPr>
            </w:pPr>
            <w:r w:rsidRPr="00DB4D80">
              <w:rPr>
                <w:sz w:val="24"/>
                <w:szCs w:val="24"/>
              </w:rPr>
              <w:t>Лесик О.П.</w:t>
            </w:r>
          </w:p>
          <w:p w:rsidR="00673851" w:rsidRPr="00DB4D80" w:rsidRDefault="00673851" w:rsidP="00D94B69">
            <w:pPr>
              <w:rPr>
                <w:sz w:val="24"/>
                <w:szCs w:val="24"/>
              </w:rPr>
            </w:pPr>
            <w:r w:rsidRPr="00DB4D80">
              <w:rPr>
                <w:sz w:val="24"/>
                <w:szCs w:val="24"/>
              </w:rPr>
              <w:t>Терновська Н.С.</w:t>
            </w:r>
          </w:p>
        </w:tc>
        <w:tc>
          <w:tcPr>
            <w:tcW w:w="1418" w:type="dxa"/>
          </w:tcPr>
          <w:p w:rsidR="00673851" w:rsidRPr="00DB4D80" w:rsidRDefault="00673851" w:rsidP="00673851">
            <w:pPr>
              <w:rPr>
                <w:sz w:val="24"/>
                <w:szCs w:val="24"/>
              </w:rPr>
            </w:pPr>
          </w:p>
        </w:tc>
      </w:tr>
      <w:tr w:rsidR="00673851" w:rsidRPr="00DB4D80" w:rsidTr="00673851">
        <w:tc>
          <w:tcPr>
            <w:tcW w:w="959" w:type="dxa"/>
          </w:tcPr>
          <w:p w:rsidR="00673851" w:rsidRPr="00DB4D80" w:rsidRDefault="00673851" w:rsidP="00673851">
            <w:pPr>
              <w:pStyle w:val="affb"/>
              <w:numPr>
                <w:ilvl w:val="0"/>
                <w:numId w:val="15"/>
              </w:numPr>
              <w:spacing w:after="0" w:line="240" w:lineRule="auto"/>
              <w:rPr>
                <w:rFonts w:ascii="Times New Roman" w:hAnsi="Times New Roman"/>
                <w:sz w:val="24"/>
                <w:szCs w:val="24"/>
                <w:lang w:val="uk-UA"/>
              </w:rPr>
            </w:pPr>
          </w:p>
        </w:tc>
        <w:tc>
          <w:tcPr>
            <w:tcW w:w="8647" w:type="dxa"/>
          </w:tcPr>
          <w:p w:rsidR="00673851" w:rsidRPr="00DB4D80" w:rsidRDefault="00673851" w:rsidP="00673851">
            <w:pPr>
              <w:widowControl w:val="0"/>
              <w:jc w:val="both"/>
              <w:rPr>
                <w:sz w:val="24"/>
                <w:szCs w:val="24"/>
              </w:rPr>
            </w:pPr>
            <w:r w:rsidRPr="00DB4D80">
              <w:rPr>
                <w:bCs/>
                <w:sz w:val="24"/>
                <w:szCs w:val="24"/>
              </w:rPr>
              <w:t>Збір та узагальнення статистичної інформації з кадрових питань.</w:t>
            </w:r>
          </w:p>
        </w:tc>
        <w:tc>
          <w:tcPr>
            <w:tcW w:w="2376" w:type="dxa"/>
          </w:tcPr>
          <w:p w:rsidR="00673851" w:rsidRPr="00DB4D80" w:rsidRDefault="00673851" w:rsidP="00673851">
            <w:pPr>
              <w:widowControl w:val="0"/>
              <w:jc w:val="center"/>
              <w:rPr>
                <w:sz w:val="24"/>
                <w:szCs w:val="24"/>
              </w:rPr>
            </w:pPr>
            <w:r w:rsidRPr="00DB4D80">
              <w:rPr>
                <w:sz w:val="24"/>
                <w:szCs w:val="24"/>
              </w:rPr>
              <w:t>При необхідності</w:t>
            </w:r>
          </w:p>
        </w:tc>
        <w:tc>
          <w:tcPr>
            <w:tcW w:w="2126" w:type="dxa"/>
          </w:tcPr>
          <w:p w:rsidR="00673851" w:rsidRPr="00DB4D80" w:rsidRDefault="00673851" w:rsidP="00673851">
            <w:pPr>
              <w:rPr>
                <w:sz w:val="24"/>
                <w:szCs w:val="24"/>
              </w:rPr>
            </w:pPr>
            <w:r w:rsidRPr="00DB4D80">
              <w:rPr>
                <w:sz w:val="24"/>
                <w:szCs w:val="24"/>
              </w:rPr>
              <w:t>Лесик О.П.</w:t>
            </w:r>
          </w:p>
          <w:p w:rsidR="00673851" w:rsidRPr="00DB4D80" w:rsidRDefault="00673851" w:rsidP="00D94B69">
            <w:pPr>
              <w:rPr>
                <w:sz w:val="24"/>
                <w:szCs w:val="24"/>
              </w:rPr>
            </w:pPr>
            <w:r w:rsidRPr="00DB4D80">
              <w:rPr>
                <w:sz w:val="24"/>
                <w:szCs w:val="24"/>
              </w:rPr>
              <w:t>Терновська Н.С.</w:t>
            </w:r>
            <w:r w:rsidR="00D94B69" w:rsidRPr="00DB4D80">
              <w:rPr>
                <w:sz w:val="24"/>
                <w:szCs w:val="24"/>
              </w:rPr>
              <w:t xml:space="preserve"> </w:t>
            </w:r>
          </w:p>
        </w:tc>
        <w:tc>
          <w:tcPr>
            <w:tcW w:w="1418" w:type="dxa"/>
          </w:tcPr>
          <w:p w:rsidR="00673851" w:rsidRPr="00DB4D80" w:rsidRDefault="00673851" w:rsidP="00673851">
            <w:pPr>
              <w:rPr>
                <w:sz w:val="24"/>
                <w:szCs w:val="24"/>
              </w:rPr>
            </w:pPr>
          </w:p>
        </w:tc>
      </w:tr>
    </w:tbl>
    <w:p w:rsidR="00673851" w:rsidRPr="00DB4D80" w:rsidRDefault="00673851" w:rsidP="00673851">
      <w:pPr>
        <w:jc w:val="center"/>
        <w:rPr>
          <w:b/>
          <w:sz w:val="24"/>
          <w:szCs w:val="24"/>
        </w:rPr>
      </w:pPr>
    </w:p>
    <w:p w:rsidR="00D94B69" w:rsidRPr="00DB4D80" w:rsidRDefault="00D94B69" w:rsidP="00673851">
      <w:pPr>
        <w:jc w:val="center"/>
        <w:rPr>
          <w:b/>
          <w:sz w:val="24"/>
          <w:szCs w:val="24"/>
        </w:rPr>
      </w:pPr>
    </w:p>
    <w:p w:rsidR="00D94B69" w:rsidRPr="00DB4D80" w:rsidRDefault="00D94B69" w:rsidP="00673851">
      <w:pPr>
        <w:jc w:val="center"/>
        <w:rPr>
          <w:b/>
          <w:sz w:val="24"/>
          <w:szCs w:val="24"/>
        </w:rPr>
      </w:pPr>
    </w:p>
    <w:p w:rsidR="00D94B69" w:rsidRPr="00DB4D80" w:rsidRDefault="00D94B69" w:rsidP="00673851">
      <w:pPr>
        <w:jc w:val="center"/>
        <w:rPr>
          <w:b/>
          <w:sz w:val="24"/>
          <w:szCs w:val="24"/>
        </w:rPr>
      </w:pPr>
    </w:p>
    <w:p w:rsidR="00D94B69" w:rsidRPr="00DB4D80" w:rsidRDefault="00D94B69" w:rsidP="00673851">
      <w:pPr>
        <w:jc w:val="center"/>
        <w:rPr>
          <w:b/>
          <w:sz w:val="24"/>
          <w:szCs w:val="24"/>
        </w:rPr>
      </w:pPr>
    </w:p>
    <w:p w:rsidR="00673851" w:rsidRPr="00DB4D80" w:rsidRDefault="00673851" w:rsidP="00673851">
      <w:pPr>
        <w:jc w:val="center"/>
        <w:rPr>
          <w:b/>
          <w:sz w:val="24"/>
          <w:szCs w:val="24"/>
        </w:rPr>
      </w:pPr>
      <w:r w:rsidRPr="00DB4D80">
        <w:rPr>
          <w:b/>
          <w:sz w:val="24"/>
          <w:szCs w:val="24"/>
        </w:rPr>
        <w:lastRenderedPageBreak/>
        <w:t>ІІ. Організація забезпечення підвищення кваліфікації педагогічних працівників</w:t>
      </w:r>
    </w:p>
    <w:p w:rsidR="00673851" w:rsidRPr="00DB4D80" w:rsidRDefault="00673851" w:rsidP="00673851">
      <w:pPr>
        <w:jc w:val="center"/>
        <w:rPr>
          <w:b/>
          <w:sz w:val="24"/>
          <w:szCs w:val="24"/>
        </w:rPr>
      </w:pPr>
    </w:p>
    <w:tbl>
      <w:tblPr>
        <w:tblW w:w="15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8647"/>
        <w:gridCol w:w="2376"/>
        <w:gridCol w:w="2126"/>
        <w:gridCol w:w="1418"/>
      </w:tblGrid>
      <w:tr w:rsidR="007E69DD" w:rsidRPr="00DB4D80" w:rsidTr="00673851">
        <w:tc>
          <w:tcPr>
            <w:tcW w:w="959" w:type="dxa"/>
            <w:vAlign w:val="center"/>
          </w:tcPr>
          <w:p w:rsidR="00673851" w:rsidRPr="00DB4D80" w:rsidRDefault="00673851" w:rsidP="00673851">
            <w:pPr>
              <w:jc w:val="center"/>
              <w:rPr>
                <w:sz w:val="24"/>
                <w:szCs w:val="24"/>
              </w:rPr>
            </w:pPr>
            <w:r w:rsidRPr="00DB4D80">
              <w:rPr>
                <w:sz w:val="24"/>
                <w:szCs w:val="24"/>
              </w:rPr>
              <w:t>№</w:t>
            </w:r>
          </w:p>
        </w:tc>
        <w:tc>
          <w:tcPr>
            <w:tcW w:w="8647" w:type="dxa"/>
            <w:vAlign w:val="center"/>
          </w:tcPr>
          <w:p w:rsidR="00673851" w:rsidRPr="00DB4D80" w:rsidRDefault="00673851" w:rsidP="00673851">
            <w:pPr>
              <w:jc w:val="center"/>
              <w:rPr>
                <w:sz w:val="24"/>
                <w:szCs w:val="24"/>
              </w:rPr>
            </w:pPr>
            <w:r w:rsidRPr="00DB4D80">
              <w:rPr>
                <w:sz w:val="24"/>
                <w:szCs w:val="24"/>
              </w:rPr>
              <w:t>Зміст роботи</w:t>
            </w:r>
          </w:p>
        </w:tc>
        <w:tc>
          <w:tcPr>
            <w:tcW w:w="2376" w:type="dxa"/>
            <w:vAlign w:val="center"/>
          </w:tcPr>
          <w:p w:rsidR="00673851" w:rsidRPr="00DB4D80" w:rsidRDefault="00673851" w:rsidP="00673851">
            <w:pPr>
              <w:jc w:val="center"/>
              <w:rPr>
                <w:sz w:val="24"/>
                <w:szCs w:val="24"/>
              </w:rPr>
            </w:pPr>
            <w:r w:rsidRPr="00DB4D80">
              <w:rPr>
                <w:sz w:val="24"/>
                <w:szCs w:val="24"/>
              </w:rPr>
              <w:t>Термін виконання</w:t>
            </w:r>
          </w:p>
        </w:tc>
        <w:tc>
          <w:tcPr>
            <w:tcW w:w="2126" w:type="dxa"/>
            <w:vAlign w:val="center"/>
          </w:tcPr>
          <w:p w:rsidR="00673851" w:rsidRPr="00DB4D80" w:rsidRDefault="00673851" w:rsidP="00673851">
            <w:pPr>
              <w:jc w:val="center"/>
              <w:rPr>
                <w:sz w:val="24"/>
                <w:szCs w:val="24"/>
              </w:rPr>
            </w:pPr>
            <w:r w:rsidRPr="00DB4D80">
              <w:rPr>
                <w:sz w:val="24"/>
                <w:szCs w:val="24"/>
              </w:rPr>
              <w:t>Відповідальний</w:t>
            </w:r>
          </w:p>
        </w:tc>
        <w:tc>
          <w:tcPr>
            <w:tcW w:w="1418" w:type="dxa"/>
            <w:vAlign w:val="center"/>
          </w:tcPr>
          <w:p w:rsidR="00673851" w:rsidRPr="00DB4D80" w:rsidRDefault="00673851" w:rsidP="00673851">
            <w:pPr>
              <w:jc w:val="center"/>
              <w:rPr>
                <w:sz w:val="24"/>
                <w:szCs w:val="24"/>
              </w:rPr>
            </w:pPr>
            <w:r w:rsidRPr="00DB4D80">
              <w:rPr>
                <w:sz w:val="24"/>
                <w:szCs w:val="24"/>
              </w:rPr>
              <w:t>Відмітка про виконання</w:t>
            </w:r>
          </w:p>
        </w:tc>
      </w:tr>
      <w:tr w:rsidR="007E69DD" w:rsidRPr="00DB4D80" w:rsidTr="00673851">
        <w:tc>
          <w:tcPr>
            <w:tcW w:w="959" w:type="dxa"/>
          </w:tcPr>
          <w:p w:rsidR="00673851" w:rsidRPr="00DB4D80" w:rsidRDefault="00673851" w:rsidP="00673851">
            <w:pPr>
              <w:pStyle w:val="affb"/>
              <w:numPr>
                <w:ilvl w:val="0"/>
                <w:numId w:val="16"/>
              </w:numPr>
              <w:spacing w:after="0" w:line="240" w:lineRule="auto"/>
              <w:rPr>
                <w:rFonts w:ascii="Times New Roman" w:hAnsi="Times New Roman"/>
                <w:sz w:val="24"/>
                <w:szCs w:val="24"/>
                <w:lang w:val="uk-UA"/>
              </w:rPr>
            </w:pPr>
          </w:p>
        </w:tc>
        <w:tc>
          <w:tcPr>
            <w:tcW w:w="8647" w:type="dxa"/>
          </w:tcPr>
          <w:p w:rsidR="00673851" w:rsidRPr="00DB4D80" w:rsidRDefault="00673851" w:rsidP="00673851">
            <w:pPr>
              <w:jc w:val="both"/>
              <w:rPr>
                <w:sz w:val="24"/>
                <w:szCs w:val="24"/>
              </w:rPr>
            </w:pPr>
            <w:r w:rsidRPr="00DB4D80">
              <w:rPr>
                <w:sz w:val="24"/>
                <w:szCs w:val="24"/>
              </w:rPr>
              <w:t>Поновлення банку даних педагогічних працівників ЗЗСО, ЗДО, ЗПО</w:t>
            </w:r>
          </w:p>
        </w:tc>
        <w:tc>
          <w:tcPr>
            <w:tcW w:w="2376" w:type="dxa"/>
          </w:tcPr>
          <w:p w:rsidR="00673851" w:rsidRPr="00DB4D80" w:rsidRDefault="00673851" w:rsidP="00673851">
            <w:pPr>
              <w:jc w:val="center"/>
              <w:rPr>
                <w:sz w:val="24"/>
                <w:szCs w:val="24"/>
              </w:rPr>
            </w:pPr>
            <w:r w:rsidRPr="00DB4D80">
              <w:rPr>
                <w:sz w:val="24"/>
                <w:szCs w:val="24"/>
              </w:rPr>
              <w:t>До 01.10.2019</w:t>
            </w:r>
          </w:p>
        </w:tc>
        <w:tc>
          <w:tcPr>
            <w:tcW w:w="2126" w:type="dxa"/>
          </w:tcPr>
          <w:p w:rsidR="00673851" w:rsidRPr="00DB4D80" w:rsidRDefault="00673851" w:rsidP="00673851">
            <w:pPr>
              <w:rPr>
                <w:sz w:val="24"/>
                <w:szCs w:val="24"/>
              </w:rPr>
            </w:pPr>
            <w:r w:rsidRPr="00DB4D80">
              <w:rPr>
                <w:sz w:val="24"/>
                <w:szCs w:val="24"/>
              </w:rPr>
              <w:t>Лесик О.П.</w:t>
            </w:r>
          </w:p>
          <w:p w:rsidR="00673851" w:rsidRPr="00DB4D80" w:rsidRDefault="00673851" w:rsidP="00D94B69">
            <w:pPr>
              <w:rPr>
                <w:sz w:val="24"/>
                <w:szCs w:val="24"/>
              </w:rPr>
            </w:pPr>
            <w:r w:rsidRPr="00DB4D80">
              <w:rPr>
                <w:sz w:val="24"/>
                <w:szCs w:val="24"/>
              </w:rPr>
              <w:t>Терновська Н.С.</w:t>
            </w:r>
          </w:p>
        </w:tc>
        <w:tc>
          <w:tcPr>
            <w:tcW w:w="1418" w:type="dxa"/>
          </w:tcPr>
          <w:p w:rsidR="00673851" w:rsidRPr="00DB4D80" w:rsidRDefault="00673851" w:rsidP="00673851">
            <w:pPr>
              <w:jc w:val="center"/>
              <w:rPr>
                <w:sz w:val="24"/>
                <w:szCs w:val="24"/>
              </w:rPr>
            </w:pPr>
          </w:p>
        </w:tc>
      </w:tr>
      <w:tr w:rsidR="007E69DD" w:rsidRPr="00DB4D80" w:rsidTr="00673851">
        <w:tc>
          <w:tcPr>
            <w:tcW w:w="959" w:type="dxa"/>
          </w:tcPr>
          <w:p w:rsidR="00673851" w:rsidRPr="00DB4D80" w:rsidRDefault="00673851" w:rsidP="00673851">
            <w:pPr>
              <w:pStyle w:val="affb"/>
              <w:numPr>
                <w:ilvl w:val="0"/>
                <w:numId w:val="16"/>
              </w:numPr>
              <w:spacing w:after="0" w:line="240" w:lineRule="auto"/>
              <w:rPr>
                <w:rFonts w:ascii="Times New Roman" w:hAnsi="Times New Roman"/>
                <w:sz w:val="24"/>
                <w:szCs w:val="24"/>
                <w:lang w:val="uk-UA"/>
              </w:rPr>
            </w:pPr>
          </w:p>
        </w:tc>
        <w:tc>
          <w:tcPr>
            <w:tcW w:w="8647" w:type="dxa"/>
          </w:tcPr>
          <w:p w:rsidR="00673851" w:rsidRPr="00DB4D80" w:rsidRDefault="00673851" w:rsidP="00673851">
            <w:pPr>
              <w:jc w:val="both"/>
              <w:rPr>
                <w:sz w:val="24"/>
                <w:szCs w:val="24"/>
              </w:rPr>
            </w:pPr>
            <w:r w:rsidRPr="00DB4D80">
              <w:rPr>
                <w:sz w:val="24"/>
                <w:szCs w:val="24"/>
              </w:rPr>
              <w:t>Розробка плану-графіку підвищення кваліфікації педагогічних працівників з урахуванням освіти, фаху, рівня підготовки, потреб та запитів педагогів.</w:t>
            </w:r>
          </w:p>
        </w:tc>
        <w:tc>
          <w:tcPr>
            <w:tcW w:w="2376" w:type="dxa"/>
          </w:tcPr>
          <w:p w:rsidR="00673851" w:rsidRPr="00DB4D80" w:rsidRDefault="00673851" w:rsidP="00673851">
            <w:pPr>
              <w:jc w:val="center"/>
              <w:rPr>
                <w:sz w:val="24"/>
                <w:szCs w:val="24"/>
              </w:rPr>
            </w:pPr>
            <w:r w:rsidRPr="00DB4D80">
              <w:rPr>
                <w:sz w:val="24"/>
                <w:szCs w:val="24"/>
              </w:rPr>
              <w:t>До 01.10.2019</w:t>
            </w:r>
          </w:p>
        </w:tc>
        <w:tc>
          <w:tcPr>
            <w:tcW w:w="2126" w:type="dxa"/>
          </w:tcPr>
          <w:p w:rsidR="00673851" w:rsidRPr="00DB4D80" w:rsidRDefault="00673851" w:rsidP="00673851">
            <w:pPr>
              <w:rPr>
                <w:sz w:val="24"/>
                <w:szCs w:val="24"/>
              </w:rPr>
            </w:pPr>
            <w:r w:rsidRPr="00DB4D80">
              <w:rPr>
                <w:sz w:val="24"/>
                <w:szCs w:val="24"/>
              </w:rPr>
              <w:t>Лесик О.П.</w:t>
            </w:r>
          </w:p>
          <w:p w:rsidR="00673851" w:rsidRPr="00DB4D80" w:rsidRDefault="00673851" w:rsidP="00D94B69">
            <w:pPr>
              <w:rPr>
                <w:sz w:val="24"/>
                <w:szCs w:val="24"/>
              </w:rPr>
            </w:pPr>
            <w:r w:rsidRPr="00DB4D80">
              <w:rPr>
                <w:sz w:val="24"/>
                <w:szCs w:val="24"/>
              </w:rPr>
              <w:t>Терновська Н.С.</w:t>
            </w:r>
          </w:p>
        </w:tc>
        <w:tc>
          <w:tcPr>
            <w:tcW w:w="1418" w:type="dxa"/>
          </w:tcPr>
          <w:p w:rsidR="00673851" w:rsidRPr="00DB4D80" w:rsidRDefault="00673851" w:rsidP="00673851">
            <w:pPr>
              <w:jc w:val="center"/>
              <w:rPr>
                <w:sz w:val="24"/>
                <w:szCs w:val="24"/>
              </w:rPr>
            </w:pPr>
          </w:p>
        </w:tc>
      </w:tr>
      <w:tr w:rsidR="007E69DD" w:rsidRPr="00DB4D80" w:rsidTr="00673851">
        <w:tc>
          <w:tcPr>
            <w:tcW w:w="959" w:type="dxa"/>
          </w:tcPr>
          <w:p w:rsidR="00673851" w:rsidRPr="00DB4D80" w:rsidRDefault="00673851" w:rsidP="00673851">
            <w:pPr>
              <w:pStyle w:val="affb"/>
              <w:numPr>
                <w:ilvl w:val="0"/>
                <w:numId w:val="16"/>
              </w:numPr>
              <w:spacing w:after="0" w:line="240" w:lineRule="auto"/>
              <w:rPr>
                <w:rFonts w:ascii="Times New Roman" w:hAnsi="Times New Roman"/>
                <w:sz w:val="24"/>
                <w:szCs w:val="24"/>
                <w:lang w:val="uk-UA"/>
              </w:rPr>
            </w:pPr>
          </w:p>
        </w:tc>
        <w:tc>
          <w:tcPr>
            <w:tcW w:w="8647" w:type="dxa"/>
          </w:tcPr>
          <w:p w:rsidR="00673851" w:rsidRPr="00DB4D80" w:rsidRDefault="00673851" w:rsidP="00673851">
            <w:pPr>
              <w:jc w:val="both"/>
              <w:rPr>
                <w:sz w:val="24"/>
                <w:szCs w:val="24"/>
              </w:rPr>
            </w:pPr>
            <w:r w:rsidRPr="00DB4D80">
              <w:rPr>
                <w:sz w:val="24"/>
                <w:szCs w:val="24"/>
              </w:rPr>
              <w:t>Підготовка наказів про підвищення кваліфікації вчителів у 2018/2019 н.р.</w:t>
            </w:r>
          </w:p>
          <w:p w:rsidR="00673851" w:rsidRPr="00DB4D80" w:rsidRDefault="00673851" w:rsidP="00673851">
            <w:pPr>
              <w:jc w:val="both"/>
              <w:rPr>
                <w:sz w:val="24"/>
                <w:szCs w:val="24"/>
              </w:rPr>
            </w:pPr>
          </w:p>
        </w:tc>
        <w:tc>
          <w:tcPr>
            <w:tcW w:w="2376" w:type="dxa"/>
          </w:tcPr>
          <w:p w:rsidR="00673851" w:rsidRPr="00DB4D80" w:rsidRDefault="00673851" w:rsidP="00673851">
            <w:pPr>
              <w:jc w:val="center"/>
              <w:rPr>
                <w:sz w:val="24"/>
                <w:szCs w:val="24"/>
              </w:rPr>
            </w:pPr>
            <w:r w:rsidRPr="00DB4D80">
              <w:rPr>
                <w:sz w:val="24"/>
                <w:szCs w:val="24"/>
              </w:rPr>
              <w:t>Протягом року</w:t>
            </w:r>
          </w:p>
        </w:tc>
        <w:tc>
          <w:tcPr>
            <w:tcW w:w="2126" w:type="dxa"/>
          </w:tcPr>
          <w:p w:rsidR="00673851" w:rsidRPr="00DB4D80" w:rsidRDefault="00673851" w:rsidP="00673851">
            <w:pPr>
              <w:rPr>
                <w:sz w:val="24"/>
                <w:szCs w:val="24"/>
              </w:rPr>
            </w:pPr>
            <w:r w:rsidRPr="00DB4D80">
              <w:rPr>
                <w:sz w:val="24"/>
                <w:szCs w:val="24"/>
              </w:rPr>
              <w:t>Лесик О.П.</w:t>
            </w:r>
          </w:p>
          <w:p w:rsidR="00673851" w:rsidRPr="00DB4D80" w:rsidRDefault="00673851" w:rsidP="00D94B69">
            <w:pPr>
              <w:rPr>
                <w:sz w:val="24"/>
                <w:szCs w:val="24"/>
              </w:rPr>
            </w:pPr>
            <w:r w:rsidRPr="00DB4D80">
              <w:rPr>
                <w:sz w:val="24"/>
                <w:szCs w:val="24"/>
              </w:rPr>
              <w:t>Терновська Н.С.</w:t>
            </w:r>
          </w:p>
        </w:tc>
        <w:tc>
          <w:tcPr>
            <w:tcW w:w="1418" w:type="dxa"/>
          </w:tcPr>
          <w:p w:rsidR="00673851" w:rsidRPr="00DB4D80" w:rsidRDefault="00673851" w:rsidP="00673851">
            <w:pPr>
              <w:jc w:val="center"/>
              <w:rPr>
                <w:sz w:val="24"/>
                <w:szCs w:val="24"/>
              </w:rPr>
            </w:pPr>
          </w:p>
        </w:tc>
      </w:tr>
      <w:tr w:rsidR="00673851" w:rsidRPr="00DB4D80" w:rsidTr="00673851">
        <w:tc>
          <w:tcPr>
            <w:tcW w:w="959" w:type="dxa"/>
          </w:tcPr>
          <w:p w:rsidR="00673851" w:rsidRPr="00DB4D80" w:rsidRDefault="00673851" w:rsidP="00673851">
            <w:pPr>
              <w:pStyle w:val="affb"/>
              <w:numPr>
                <w:ilvl w:val="0"/>
                <w:numId w:val="16"/>
              </w:numPr>
              <w:spacing w:after="0" w:line="240" w:lineRule="auto"/>
              <w:rPr>
                <w:rFonts w:ascii="Times New Roman" w:hAnsi="Times New Roman"/>
                <w:sz w:val="24"/>
                <w:szCs w:val="24"/>
                <w:lang w:val="uk-UA"/>
              </w:rPr>
            </w:pPr>
          </w:p>
        </w:tc>
        <w:tc>
          <w:tcPr>
            <w:tcW w:w="8647" w:type="dxa"/>
          </w:tcPr>
          <w:p w:rsidR="00673851" w:rsidRPr="00DB4D80" w:rsidRDefault="00673851" w:rsidP="00673851">
            <w:pPr>
              <w:rPr>
                <w:sz w:val="24"/>
                <w:szCs w:val="24"/>
              </w:rPr>
            </w:pPr>
            <w:r w:rsidRPr="00DB4D80">
              <w:rPr>
                <w:sz w:val="24"/>
                <w:szCs w:val="24"/>
              </w:rPr>
              <w:t>Організація роботи щодо підвищення кваліфікації вчителів, ознайомлення педагогічних працівників з нормативно-правовими документами.</w:t>
            </w:r>
          </w:p>
        </w:tc>
        <w:tc>
          <w:tcPr>
            <w:tcW w:w="2376" w:type="dxa"/>
          </w:tcPr>
          <w:p w:rsidR="00673851" w:rsidRPr="00DB4D80" w:rsidRDefault="00673851" w:rsidP="00673851">
            <w:pPr>
              <w:jc w:val="center"/>
              <w:rPr>
                <w:sz w:val="24"/>
                <w:szCs w:val="24"/>
              </w:rPr>
            </w:pPr>
            <w:r w:rsidRPr="00DB4D80">
              <w:rPr>
                <w:sz w:val="24"/>
                <w:szCs w:val="24"/>
              </w:rPr>
              <w:t>Протягом року</w:t>
            </w:r>
          </w:p>
        </w:tc>
        <w:tc>
          <w:tcPr>
            <w:tcW w:w="2126" w:type="dxa"/>
          </w:tcPr>
          <w:p w:rsidR="00673851" w:rsidRPr="00DB4D80" w:rsidRDefault="00673851" w:rsidP="00673851">
            <w:pPr>
              <w:rPr>
                <w:sz w:val="24"/>
                <w:szCs w:val="24"/>
              </w:rPr>
            </w:pPr>
            <w:r w:rsidRPr="00DB4D80">
              <w:rPr>
                <w:sz w:val="24"/>
                <w:szCs w:val="24"/>
              </w:rPr>
              <w:t>Лесик О.П.</w:t>
            </w:r>
          </w:p>
          <w:p w:rsidR="00673851" w:rsidRPr="00DB4D80" w:rsidRDefault="00673851" w:rsidP="00D94B69">
            <w:pPr>
              <w:rPr>
                <w:sz w:val="24"/>
                <w:szCs w:val="24"/>
              </w:rPr>
            </w:pPr>
            <w:r w:rsidRPr="00DB4D80">
              <w:rPr>
                <w:sz w:val="24"/>
                <w:szCs w:val="24"/>
              </w:rPr>
              <w:t>Терновська Н.С.</w:t>
            </w:r>
          </w:p>
        </w:tc>
        <w:tc>
          <w:tcPr>
            <w:tcW w:w="1418" w:type="dxa"/>
          </w:tcPr>
          <w:p w:rsidR="00673851" w:rsidRPr="00DB4D80" w:rsidRDefault="00673851" w:rsidP="00673851">
            <w:pPr>
              <w:jc w:val="center"/>
              <w:rPr>
                <w:sz w:val="24"/>
                <w:szCs w:val="24"/>
              </w:rPr>
            </w:pPr>
          </w:p>
        </w:tc>
      </w:tr>
    </w:tbl>
    <w:p w:rsidR="00673851" w:rsidRPr="00DB4D80" w:rsidRDefault="00673851" w:rsidP="00673851">
      <w:pPr>
        <w:jc w:val="center"/>
        <w:rPr>
          <w:b/>
          <w:sz w:val="24"/>
          <w:szCs w:val="24"/>
        </w:rPr>
      </w:pPr>
    </w:p>
    <w:p w:rsidR="00673851" w:rsidRPr="00DB4D80" w:rsidRDefault="00673851" w:rsidP="00673851">
      <w:pPr>
        <w:jc w:val="center"/>
        <w:rPr>
          <w:b/>
          <w:sz w:val="24"/>
          <w:szCs w:val="24"/>
        </w:rPr>
      </w:pPr>
      <w:r w:rsidRPr="00DB4D80">
        <w:rPr>
          <w:b/>
          <w:sz w:val="24"/>
          <w:szCs w:val="24"/>
        </w:rPr>
        <w:t>ІІІ. Організаційно-методичне супроводження атестації педагогічних працівників</w:t>
      </w:r>
    </w:p>
    <w:p w:rsidR="00673851" w:rsidRPr="00DB4D80" w:rsidRDefault="00673851" w:rsidP="00673851">
      <w:pPr>
        <w:jc w:val="center"/>
        <w:rPr>
          <w:b/>
          <w:sz w:val="24"/>
          <w:szCs w:val="24"/>
        </w:rPr>
      </w:pPr>
    </w:p>
    <w:tbl>
      <w:tblPr>
        <w:tblW w:w="15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8647"/>
        <w:gridCol w:w="2376"/>
        <w:gridCol w:w="2126"/>
        <w:gridCol w:w="1418"/>
      </w:tblGrid>
      <w:tr w:rsidR="007E69DD" w:rsidRPr="00DB4D80" w:rsidTr="00673851">
        <w:tc>
          <w:tcPr>
            <w:tcW w:w="959" w:type="dxa"/>
            <w:vAlign w:val="center"/>
          </w:tcPr>
          <w:p w:rsidR="00673851" w:rsidRPr="00DB4D80" w:rsidRDefault="00673851" w:rsidP="00673851">
            <w:pPr>
              <w:jc w:val="center"/>
              <w:rPr>
                <w:sz w:val="24"/>
                <w:szCs w:val="24"/>
              </w:rPr>
            </w:pPr>
            <w:r w:rsidRPr="00DB4D80">
              <w:rPr>
                <w:sz w:val="24"/>
                <w:szCs w:val="24"/>
              </w:rPr>
              <w:t>№</w:t>
            </w:r>
          </w:p>
        </w:tc>
        <w:tc>
          <w:tcPr>
            <w:tcW w:w="8647" w:type="dxa"/>
            <w:vAlign w:val="center"/>
          </w:tcPr>
          <w:p w:rsidR="00673851" w:rsidRPr="00DB4D80" w:rsidRDefault="00673851" w:rsidP="00673851">
            <w:pPr>
              <w:jc w:val="center"/>
              <w:rPr>
                <w:sz w:val="24"/>
                <w:szCs w:val="24"/>
              </w:rPr>
            </w:pPr>
            <w:r w:rsidRPr="00DB4D80">
              <w:rPr>
                <w:sz w:val="24"/>
                <w:szCs w:val="24"/>
              </w:rPr>
              <w:t>Зміст роботи</w:t>
            </w:r>
          </w:p>
        </w:tc>
        <w:tc>
          <w:tcPr>
            <w:tcW w:w="2376" w:type="dxa"/>
            <w:vAlign w:val="center"/>
          </w:tcPr>
          <w:p w:rsidR="00673851" w:rsidRPr="00DB4D80" w:rsidRDefault="00673851" w:rsidP="00673851">
            <w:pPr>
              <w:jc w:val="center"/>
              <w:rPr>
                <w:sz w:val="24"/>
                <w:szCs w:val="24"/>
              </w:rPr>
            </w:pPr>
            <w:r w:rsidRPr="00DB4D80">
              <w:rPr>
                <w:sz w:val="24"/>
                <w:szCs w:val="24"/>
              </w:rPr>
              <w:t>Термін виконання</w:t>
            </w:r>
          </w:p>
        </w:tc>
        <w:tc>
          <w:tcPr>
            <w:tcW w:w="2126" w:type="dxa"/>
            <w:vAlign w:val="center"/>
          </w:tcPr>
          <w:p w:rsidR="00673851" w:rsidRPr="00DB4D80" w:rsidRDefault="00673851" w:rsidP="00673851">
            <w:pPr>
              <w:jc w:val="center"/>
              <w:rPr>
                <w:sz w:val="24"/>
                <w:szCs w:val="24"/>
              </w:rPr>
            </w:pPr>
            <w:r w:rsidRPr="00DB4D80">
              <w:rPr>
                <w:sz w:val="24"/>
                <w:szCs w:val="24"/>
              </w:rPr>
              <w:t>Відповідальний</w:t>
            </w:r>
          </w:p>
        </w:tc>
        <w:tc>
          <w:tcPr>
            <w:tcW w:w="1418" w:type="dxa"/>
            <w:vAlign w:val="center"/>
          </w:tcPr>
          <w:p w:rsidR="00673851" w:rsidRPr="00DB4D80" w:rsidRDefault="00673851" w:rsidP="00673851">
            <w:pPr>
              <w:jc w:val="center"/>
              <w:rPr>
                <w:sz w:val="24"/>
                <w:szCs w:val="24"/>
              </w:rPr>
            </w:pPr>
            <w:r w:rsidRPr="00DB4D80">
              <w:rPr>
                <w:sz w:val="24"/>
                <w:szCs w:val="24"/>
              </w:rPr>
              <w:t>Відмітка про виконання</w:t>
            </w:r>
          </w:p>
        </w:tc>
      </w:tr>
      <w:tr w:rsidR="007E69DD" w:rsidRPr="00DB4D80" w:rsidTr="00673851">
        <w:tc>
          <w:tcPr>
            <w:tcW w:w="959" w:type="dxa"/>
          </w:tcPr>
          <w:p w:rsidR="00673851" w:rsidRPr="00DB4D80" w:rsidRDefault="00673851" w:rsidP="00673851">
            <w:pPr>
              <w:jc w:val="center"/>
              <w:rPr>
                <w:sz w:val="24"/>
                <w:szCs w:val="24"/>
              </w:rPr>
            </w:pPr>
            <w:r w:rsidRPr="00DB4D80">
              <w:rPr>
                <w:sz w:val="24"/>
                <w:szCs w:val="24"/>
              </w:rPr>
              <w:t>1</w:t>
            </w:r>
          </w:p>
        </w:tc>
        <w:tc>
          <w:tcPr>
            <w:tcW w:w="8647" w:type="dxa"/>
          </w:tcPr>
          <w:p w:rsidR="00673851" w:rsidRPr="00DB4D80" w:rsidRDefault="00673851" w:rsidP="00673851">
            <w:pPr>
              <w:jc w:val="both"/>
              <w:rPr>
                <w:sz w:val="24"/>
                <w:szCs w:val="24"/>
              </w:rPr>
            </w:pPr>
            <w:r w:rsidRPr="00DB4D80">
              <w:rPr>
                <w:sz w:val="24"/>
                <w:szCs w:val="24"/>
              </w:rPr>
              <w:t>Підготовка проектів наказів, що стосуються атестації педагогічних працівників закладів освіти.</w:t>
            </w:r>
          </w:p>
        </w:tc>
        <w:tc>
          <w:tcPr>
            <w:tcW w:w="2376" w:type="dxa"/>
          </w:tcPr>
          <w:p w:rsidR="00673851" w:rsidRPr="00DB4D80" w:rsidRDefault="00673851" w:rsidP="00673851">
            <w:pPr>
              <w:jc w:val="center"/>
              <w:rPr>
                <w:sz w:val="24"/>
                <w:szCs w:val="24"/>
              </w:rPr>
            </w:pPr>
            <w:r w:rsidRPr="00DB4D80">
              <w:rPr>
                <w:sz w:val="24"/>
                <w:szCs w:val="24"/>
              </w:rPr>
              <w:t>Квітень, вересень 2019</w:t>
            </w:r>
          </w:p>
        </w:tc>
        <w:tc>
          <w:tcPr>
            <w:tcW w:w="2126" w:type="dxa"/>
          </w:tcPr>
          <w:p w:rsidR="00673851" w:rsidRPr="00DB4D80" w:rsidRDefault="00673851" w:rsidP="00673851">
            <w:pPr>
              <w:rPr>
                <w:sz w:val="24"/>
                <w:szCs w:val="24"/>
              </w:rPr>
            </w:pPr>
            <w:r w:rsidRPr="00DB4D80">
              <w:rPr>
                <w:sz w:val="24"/>
                <w:szCs w:val="24"/>
              </w:rPr>
              <w:t>Лесик О.П.</w:t>
            </w:r>
          </w:p>
          <w:p w:rsidR="00673851" w:rsidRPr="00DB4D80" w:rsidRDefault="00673851" w:rsidP="00D94B69">
            <w:pPr>
              <w:rPr>
                <w:sz w:val="24"/>
                <w:szCs w:val="24"/>
              </w:rPr>
            </w:pPr>
            <w:r w:rsidRPr="00DB4D80">
              <w:rPr>
                <w:sz w:val="24"/>
                <w:szCs w:val="24"/>
              </w:rPr>
              <w:t>Терновська Н.С.</w:t>
            </w:r>
          </w:p>
        </w:tc>
        <w:tc>
          <w:tcPr>
            <w:tcW w:w="1418" w:type="dxa"/>
          </w:tcPr>
          <w:p w:rsidR="00673851" w:rsidRPr="00DB4D80" w:rsidRDefault="00673851" w:rsidP="00673851">
            <w:pPr>
              <w:jc w:val="center"/>
              <w:rPr>
                <w:sz w:val="24"/>
                <w:szCs w:val="24"/>
              </w:rPr>
            </w:pPr>
          </w:p>
        </w:tc>
      </w:tr>
      <w:tr w:rsidR="007E69DD" w:rsidRPr="00DB4D80" w:rsidTr="00673851">
        <w:tc>
          <w:tcPr>
            <w:tcW w:w="959" w:type="dxa"/>
          </w:tcPr>
          <w:p w:rsidR="00673851" w:rsidRPr="00DB4D80" w:rsidRDefault="00673851" w:rsidP="00673851">
            <w:pPr>
              <w:jc w:val="center"/>
              <w:rPr>
                <w:sz w:val="24"/>
                <w:szCs w:val="24"/>
              </w:rPr>
            </w:pPr>
            <w:r w:rsidRPr="00DB4D80">
              <w:rPr>
                <w:sz w:val="24"/>
                <w:szCs w:val="24"/>
              </w:rPr>
              <w:t>2</w:t>
            </w:r>
          </w:p>
        </w:tc>
        <w:tc>
          <w:tcPr>
            <w:tcW w:w="8647" w:type="dxa"/>
          </w:tcPr>
          <w:p w:rsidR="00673851" w:rsidRPr="00DB4D80" w:rsidRDefault="00673851" w:rsidP="00673851">
            <w:pPr>
              <w:jc w:val="both"/>
              <w:rPr>
                <w:sz w:val="24"/>
                <w:szCs w:val="24"/>
              </w:rPr>
            </w:pPr>
            <w:r w:rsidRPr="00DB4D80">
              <w:rPr>
                <w:sz w:val="24"/>
                <w:szCs w:val="24"/>
              </w:rPr>
              <w:t>Проведення нарад для керівників закладів освіти щодо питань організації і проведення атестації педагогічних працівників у 2018/2019 н.р. та 2019/2020 н.р.</w:t>
            </w:r>
          </w:p>
        </w:tc>
        <w:tc>
          <w:tcPr>
            <w:tcW w:w="2376" w:type="dxa"/>
          </w:tcPr>
          <w:p w:rsidR="00673851" w:rsidRPr="00DB4D80" w:rsidRDefault="005918D0" w:rsidP="00673851">
            <w:pPr>
              <w:jc w:val="center"/>
              <w:rPr>
                <w:sz w:val="24"/>
                <w:szCs w:val="24"/>
              </w:rPr>
            </w:pPr>
            <w:r w:rsidRPr="00DB4D80">
              <w:rPr>
                <w:sz w:val="24"/>
                <w:szCs w:val="24"/>
              </w:rPr>
              <w:t>Вересень-</w:t>
            </w:r>
            <w:r w:rsidR="003E58D0" w:rsidRPr="00DB4D80">
              <w:rPr>
                <w:sz w:val="24"/>
                <w:szCs w:val="24"/>
              </w:rPr>
              <w:t>ж</w:t>
            </w:r>
            <w:r w:rsidR="00673851" w:rsidRPr="00DB4D80">
              <w:rPr>
                <w:sz w:val="24"/>
                <w:szCs w:val="24"/>
              </w:rPr>
              <w:t xml:space="preserve">овтень </w:t>
            </w:r>
          </w:p>
          <w:p w:rsidR="00673851" w:rsidRPr="00DB4D80" w:rsidRDefault="00673851" w:rsidP="00673851">
            <w:pPr>
              <w:jc w:val="center"/>
              <w:rPr>
                <w:sz w:val="24"/>
                <w:szCs w:val="24"/>
              </w:rPr>
            </w:pPr>
            <w:r w:rsidRPr="00DB4D80">
              <w:rPr>
                <w:sz w:val="24"/>
                <w:szCs w:val="24"/>
              </w:rPr>
              <w:t>2019</w:t>
            </w:r>
          </w:p>
        </w:tc>
        <w:tc>
          <w:tcPr>
            <w:tcW w:w="2126" w:type="dxa"/>
          </w:tcPr>
          <w:p w:rsidR="00673851" w:rsidRPr="00DB4D80" w:rsidRDefault="00673851" w:rsidP="00673851">
            <w:pPr>
              <w:rPr>
                <w:sz w:val="24"/>
                <w:szCs w:val="24"/>
              </w:rPr>
            </w:pPr>
            <w:r w:rsidRPr="00DB4D80">
              <w:rPr>
                <w:sz w:val="24"/>
                <w:szCs w:val="24"/>
              </w:rPr>
              <w:t>Лесик О.П.</w:t>
            </w:r>
          </w:p>
          <w:p w:rsidR="00673851" w:rsidRPr="00DB4D80" w:rsidRDefault="00673851" w:rsidP="00D94B69">
            <w:pPr>
              <w:rPr>
                <w:sz w:val="24"/>
                <w:szCs w:val="24"/>
              </w:rPr>
            </w:pPr>
            <w:r w:rsidRPr="00DB4D80">
              <w:rPr>
                <w:sz w:val="24"/>
                <w:szCs w:val="24"/>
              </w:rPr>
              <w:t>Терновська Н.С.</w:t>
            </w:r>
          </w:p>
        </w:tc>
        <w:tc>
          <w:tcPr>
            <w:tcW w:w="1418" w:type="dxa"/>
          </w:tcPr>
          <w:p w:rsidR="00673851" w:rsidRPr="00DB4D80" w:rsidRDefault="00673851" w:rsidP="00673851">
            <w:pPr>
              <w:jc w:val="center"/>
              <w:rPr>
                <w:sz w:val="24"/>
                <w:szCs w:val="24"/>
              </w:rPr>
            </w:pPr>
          </w:p>
        </w:tc>
      </w:tr>
      <w:tr w:rsidR="007E69DD" w:rsidRPr="00DB4D80" w:rsidTr="00673851">
        <w:tc>
          <w:tcPr>
            <w:tcW w:w="959" w:type="dxa"/>
          </w:tcPr>
          <w:p w:rsidR="00673851" w:rsidRPr="00DB4D80" w:rsidRDefault="00673851" w:rsidP="00673851">
            <w:pPr>
              <w:jc w:val="center"/>
              <w:rPr>
                <w:sz w:val="24"/>
                <w:szCs w:val="24"/>
              </w:rPr>
            </w:pPr>
            <w:r w:rsidRPr="00DB4D80">
              <w:rPr>
                <w:sz w:val="24"/>
                <w:szCs w:val="24"/>
              </w:rPr>
              <w:t>3</w:t>
            </w:r>
          </w:p>
        </w:tc>
        <w:tc>
          <w:tcPr>
            <w:tcW w:w="8647" w:type="dxa"/>
          </w:tcPr>
          <w:p w:rsidR="00673851" w:rsidRPr="00DB4D80" w:rsidRDefault="00673851" w:rsidP="00673851">
            <w:pPr>
              <w:jc w:val="both"/>
              <w:rPr>
                <w:bCs/>
                <w:sz w:val="24"/>
                <w:szCs w:val="24"/>
              </w:rPr>
            </w:pPr>
            <w:r w:rsidRPr="00DB4D80">
              <w:rPr>
                <w:sz w:val="24"/>
                <w:szCs w:val="24"/>
              </w:rPr>
              <w:t xml:space="preserve">Затвердження списків педагогічних працівників,  які атестуються у 2020 році та графіку роботи атестаційної комісії ІІ рівня. </w:t>
            </w:r>
          </w:p>
        </w:tc>
        <w:tc>
          <w:tcPr>
            <w:tcW w:w="2376" w:type="dxa"/>
          </w:tcPr>
          <w:p w:rsidR="00673851" w:rsidRPr="00DB4D80" w:rsidRDefault="00673851" w:rsidP="00673851">
            <w:pPr>
              <w:jc w:val="center"/>
              <w:rPr>
                <w:bCs/>
                <w:sz w:val="24"/>
                <w:szCs w:val="24"/>
              </w:rPr>
            </w:pPr>
            <w:r w:rsidRPr="00DB4D80">
              <w:rPr>
                <w:bCs/>
                <w:sz w:val="24"/>
                <w:szCs w:val="24"/>
              </w:rPr>
              <w:t>До 20.10.2019</w:t>
            </w:r>
          </w:p>
        </w:tc>
        <w:tc>
          <w:tcPr>
            <w:tcW w:w="2126" w:type="dxa"/>
          </w:tcPr>
          <w:p w:rsidR="00673851" w:rsidRPr="00DB4D80" w:rsidRDefault="00673851" w:rsidP="00673851">
            <w:pPr>
              <w:rPr>
                <w:sz w:val="24"/>
                <w:szCs w:val="24"/>
              </w:rPr>
            </w:pPr>
            <w:r w:rsidRPr="00DB4D80">
              <w:rPr>
                <w:sz w:val="24"/>
                <w:szCs w:val="24"/>
              </w:rPr>
              <w:t>Лесик О.П.</w:t>
            </w:r>
          </w:p>
          <w:p w:rsidR="00673851" w:rsidRPr="00DB4D80" w:rsidRDefault="00673851" w:rsidP="00D94B69">
            <w:pPr>
              <w:rPr>
                <w:sz w:val="24"/>
                <w:szCs w:val="24"/>
              </w:rPr>
            </w:pPr>
            <w:r w:rsidRPr="00DB4D80">
              <w:rPr>
                <w:sz w:val="24"/>
                <w:szCs w:val="24"/>
              </w:rPr>
              <w:t>Терновська Н.С.</w:t>
            </w:r>
          </w:p>
        </w:tc>
        <w:tc>
          <w:tcPr>
            <w:tcW w:w="1418" w:type="dxa"/>
          </w:tcPr>
          <w:p w:rsidR="00673851" w:rsidRPr="00DB4D80" w:rsidRDefault="00673851" w:rsidP="00673851">
            <w:pPr>
              <w:jc w:val="center"/>
              <w:rPr>
                <w:sz w:val="24"/>
                <w:szCs w:val="24"/>
              </w:rPr>
            </w:pPr>
          </w:p>
        </w:tc>
      </w:tr>
      <w:tr w:rsidR="007E69DD" w:rsidRPr="00DB4D80" w:rsidTr="00673851">
        <w:tc>
          <w:tcPr>
            <w:tcW w:w="959" w:type="dxa"/>
          </w:tcPr>
          <w:p w:rsidR="00673851" w:rsidRPr="00DB4D80" w:rsidRDefault="00673851" w:rsidP="00673851">
            <w:pPr>
              <w:jc w:val="center"/>
              <w:rPr>
                <w:sz w:val="24"/>
                <w:szCs w:val="24"/>
              </w:rPr>
            </w:pPr>
            <w:r w:rsidRPr="00DB4D80">
              <w:rPr>
                <w:sz w:val="24"/>
                <w:szCs w:val="24"/>
              </w:rPr>
              <w:t>4</w:t>
            </w:r>
          </w:p>
        </w:tc>
        <w:tc>
          <w:tcPr>
            <w:tcW w:w="8647" w:type="dxa"/>
          </w:tcPr>
          <w:p w:rsidR="00673851" w:rsidRPr="00DB4D80" w:rsidRDefault="00673851" w:rsidP="00673851">
            <w:pPr>
              <w:rPr>
                <w:sz w:val="24"/>
                <w:szCs w:val="24"/>
              </w:rPr>
            </w:pPr>
            <w:r w:rsidRPr="00DB4D80">
              <w:rPr>
                <w:sz w:val="24"/>
                <w:szCs w:val="24"/>
              </w:rPr>
              <w:t>Організація роботи щодо ознайомлення педагогічних працівників з нормативно-правовими документами з питань атестації.</w:t>
            </w:r>
          </w:p>
        </w:tc>
        <w:tc>
          <w:tcPr>
            <w:tcW w:w="2376" w:type="dxa"/>
          </w:tcPr>
          <w:p w:rsidR="00673851" w:rsidRPr="00DB4D80" w:rsidRDefault="00673851" w:rsidP="00673851">
            <w:pPr>
              <w:jc w:val="center"/>
              <w:rPr>
                <w:bCs/>
                <w:sz w:val="24"/>
                <w:szCs w:val="24"/>
              </w:rPr>
            </w:pPr>
            <w:r w:rsidRPr="00DB4D80">
              <w:rPr>
                <w:bCs/>
                <w:sz w:val="24"/>
                <w:szCs w:val="24"/>
              </w:rPr>
              <w:t>За потребою</w:t>
            </w:r>
          </w:p>
        </w:tc>
        <w:tc>
          <w:tcPr>
            <w:tcW w:w="2126" w:type="dxa"/>
          </w:tcPr>
          <w:p w:rsidR="00673851" w:rsidRPr="00DB4D80" w:rsidRDefault="00673851" w:rsidP="00673851">
            <w:pPr>
              <w:rPr>
                <w:sz w:val="24"/>
                <w:szCs w:val="24"/>
              </w:rPr>
            </w:pPr>
            <w:r w:rsidRPr="00DB4D80">
              <w:rPr>
                <w:sz w:val="24"/>
                <w:szCs w:val="24"/>
              </w:rPr>
              <w:t>Лесик О.П.</w:t>
            </w:r>
          </w:p>
          <w:p w:rsidR="00673851" w:rsidRPr="00DB4D80" w:rsidRDefault="00673851" w:rsidP="00D94B69">
            <w:pPr>
              <w:rPr>
                <w:sz w:val="24"/>
                <w:szCs w:val="24"/>
              </w:rPr>
            </w:pPr>
            <w:r w:rsidRPr="00DB4D80">
              <w:rPr>
                <w:sz w:val="24"/>
                <w:szCs w:val="24"/>
              </w:rPr>
              <w:t>Терновська Н.С.</w:t>
            </w:r>
          </w:p>
        </w:tc>
        <w:tc>
          <w:tcPr>
            <w:tcW w:w="1418" w:type="dxa"/>
          </w:tcPr>
          <w:p w:rsidR="00673851" w:rsidRPr="00DB4D80" w:rsidRDefault="00673851" w:rsidP="00673851">
            <w:pPr>
              <w:jc w:val="center"/>
              <w:rPr>
                <w:sz w:val="24"/>
                <w:szCs w:val="24"/>
              </w:rPr>
            </w:pPr>
          </w:p>
        </w:tc>
      </w:tr>
      <w:tr w:rsidR="007E69DD" w:rsidRPr="00DB4D80" w:rsidTr="00673851">
        <w:tc>
          <w:tcPr>
            <w:tcW w:w="959" w:type="dxa"/>
          </w:tcPr>
          <w:p w:rsidR="00673851" w:rsidRPr="00DB4D80" w:rsidRDefault="00673851" w:rsidP="00673851">
            <w:pPr>
              <w:jc w:val="center"/>
              <w:rPr>
                <w:sz w:val="24"/>
                <w:szCs w:val="24"/>
              </w:rPr>
            </w:pPr>
            <w:r w:rsidRPr="00DB4D80">
              <w:rPr>
                <w:sz w:val="24"/>
                <w:szCs w:val="24"/>
              </w:rPr>
              <w:t>5</w:t>
            </w:r>
          </w:p>
        </w:tc>
        <w:tc>
          <w:tcPr>
            <w:tcW w:w="8647" w:type="dxa"/>
          </w:tcPr>
          <w:p w:rsidR="00673851" w:rsidRPr="00DB4D80" w:rsidRDefault="00673851" w:rsidP="00673851">
            <w:pPr>
              <w:rPr>
                <w:sz w:val="24"/>
                <w:szCs w:val="24"/>
              </w:rPr>
            </w:pPr>
            <w:r w:rsidRPr="00DB4D80">
              <w:rPr>
                <w:sz w:val="24"/>
                <w:szCs w:val="24"/>
              </w:rPr>
              <w:t>Відвідування уроків, занять та заходів педагогічних працівників, що атестуються.</w:t>
            </w:r>
          </w:p>
        </w:tc>
        <w:tc>
          <w:tcPr>
            <w:tcW w:w="2376" w:type="dxa"/>
          </w:tcPr>
          <w:p w:rsidR="00673851" w:rsidRPr="00DB4D80" w:rsidRDefault="00673851" w:rsidP="00673851">
            <w:pPr>
              <w:jc w:val="center"/>
              <w:rPr>
                <w:bCs/>
                <w:sz w:val="24"/>
                <w:szCs w:val="24"/>
              </w:rPr>
            </w:pPr>
            <w:r w:rsidRPr="00DB4D80">
              <w:rPr>
                <w:bCs/>
                <w:sz w:val="24"/>
                <w:szCs w:val="24"/>
              </w:rPr>
              <w:t>Протягом року</w:t>
            </w:r>
          </w:p>
        </w:tc>
        <w:tc>
          <w:tcPr>
            <w:tcW w:w="2126" w:type="dxa"/>
          </w:tcPr>
          <w:p w:rsidR="00673851" w:rsidRPr="00DB4D80" w:rsidRDefault="00673851" w:rsidP="00D94B69">
            <w:pPr>
              <w:rPr>
                <w:sz w:val="24"/>
                <w:szCs w:val="24"/>
              </w:rPr>
            </w:pPr>
            <w:r w:rsidRPr="00DB4D80">
              <w:rPr>
                <w:sz w:val="24"/>
                <w:szCs w:val="24"/>
              </w:rPr>
              <w:t>Члени АК, керівники ММО</w:t>
            </w:r>
          </w:p>
        </w:tc>
        <w:tc>
          <w:tcPr>
            <w:tcW w:w="1418" w:type="dxa"/>
          </w:tcPr>
          <w:p w:rsidR="00673851" w:rsidRPr="00DB4D80" w:rsidRDefault="00673851" w:rsidP="00673851">
            <w:pPr>
              <w:jc w:val="center"/>
              <w:rPr>
                <w:sz w:val="24"/>
                <w:szCs w:val="24"/>
              </w:rPr>
            </w:pPr>
          </w:p>
        </w:tc>
      </w:tr>
      <w:tr w:rsidR="00673851" w:rsidRPr="00DB4D80" w:rsidTr="00673851">
        <w:tc>
          <w:tcPr>
            <w:tcW w:w="959" w:type="dxa"/>
          </w:tcPr>
          <w:p w:rsidR="00673851" w:rsidRPr="00DB4D80" w:rsidRDefault="00673851" w:rsidP="00673851">
            <w:pPr>
              <w:jc w:val="center"/>
              <w:rPr>
                <w:sz w:val="24"/>
                <w:szCs w:val="24"/>
              </w:rPr>
            </w:pPr>
            <w:r w:rsidRPr="00DB4D80">
              <w:rPr>
                <w:sz w:val="24"/>
                <w:szCs w:val="24"/>
              </w:rPr>
              <w:t>6</w:t>
            </w:r>
          </w:p>
        </w:tc>
        <w:tc>
          <w:tcPr>
            <w:tcW w:w="8647" w:type="dxa"/>
          </w:tcPr>
          <w:p w:rsidR="00673851" w:rsidRPr="00DB4D80" w:rsidRDefault="00673851" w:rsidP="00673851">
            <w:pPr>
              <w:rPr>
                <w:sz w:val="24"/>
                <w:szCs w:val="24"/>
              </w:rPr>
            </w:pPr>
            <w:r w:rsidRPr="00DB4D80">
              <w:rPr>
                <w:sz w:val="24"/>
                <w:szCs w:val="24"/>
              </w:rPr>
              <w:t>Вивчення матеріалів, поданих до міської атестаційної комісії педагогічних працівників, які атестуються атестаційною комісією II рівня.</w:t>
            </w:r>
          </w:p>
        </w:tc>
        <w:tc>
          <w:tcPr>
            <w:tcW w:w="2376" w:type="dxa"/>
          </w:tcPr>
          <w:p w:rsidR="00673851" w:rsidRPr="00DB4D80" w:rsidRDefault="00673851" w:rsidP="00673851">
            <w:pPr>
              <w:jc w:val="center"/>
              <w:rPr>
                <w:bCs/>
                <w:sz w:val="24"/>
                <w:szCs w:val="24"/>
              </w:rPr>
            </w:pPr>
            <w:r w:rsidRPr="00DB4D80">
              <w:rPr>
                <w:bCs/>
                <w:sz w:val="24"/>
                <w:szCs w:val="24"/>
              </w:rPr>
              <w:t>до 10.03.2019</w:t>
            </w:r>
          </w:p>
        </w:tc>
        <w:tc>
          <w:tcPr>
            <w:tcW w:w="2126" w:type="dxa"/>
          </w:tcPr>
          <w:p w:rsidR="00673851" w:rsidRPr="00DB4D80" w:rsidRDefault="00673851" w:rsidP="00673851">
            <w:pPr>
              <w:rPr>
                <w:sz w:val="24"/>
                <w:szCs w:val="24"/>
              </w:rPr>
            </w:pPr>
            <w:r w:rsidRPr="00DB4D80">
              <w:rPr>
                <w:sz w:val="24"/>
                <w:szCs w:val="24"/>
              </w:rPr>
              <w:t>Лесик О.П.</w:t>
            </w:r>
          </w:p>
          <w:p w:rsidR="00673851" w:rsidRPr="00DB4D80" w:rsidRDefault="00673851" w:rsidP="00D94B69">
            <w:pPr>
              <w:rPr>
                <w:sz w:val="24"/>
                <w:szCs w:val="24"/>
              </w:rPr>
            </w:pPr>
            <w:r w:rsidRPr="00DB4D80">
              <w:rPr>
                <w:sz w:val="24"/>
                <w:szCs w:val="24"/>
              </w:rPr>
              <w:t>Терновська Н.С.</w:t>
            </w:r>
          </w:p>
        </w:tc>
        <w:tc>
          <w:tcPr>
            <w:tcW w:w="1418" w:type="dxa"/>
          </w:tcPr>
          <w:p w:rsidR="00673851" w:rsidRPr="00DB4D80" w:rsidRDefault="00673851" w:rsidP="00673851">
            <w:pPr>
              <w:jc w:val="center"/>
              <w:rPr>
                <w:sz w:val="24"/>
                <w:szCs w:val="24"/>
              </w:rPr>
            </w:pPr>
          </w:p>
        </w:tc>
      </w:tr>
    </w:tbl>
    <w:p w:rsidR="00673851" w:rsidRPr="00DB4D80" w:rsidRDefault="00673851" w:rsidP="00673851">
      <w:pPr>
        <w:jc w:val="center"/>
        <w:rPr>
          <w:b/>
          <w:sz w:val="24"/>
          <w:szCs w:val="24"/>
        </w:rPr>
      </w:pPr>
    </w:p>
    <w:p w:rsidR="00673851" w:rsidRPr="00DB4D80" w:rsidRDefault="00673851" w:rsidP="00673851">
      <w:pPr>
        <w:jc w:val="center"/>
        <w:rPr>
          <w:b/>
          <w:sz w:val="24"/>
          <w:szCs w:val="24"/>
        </w:rPr>
      </w:pPr>
    </w:p>
    <w:p w:rsidR="00D94B69" w:rsidRPr="00DB4D80" w:rsidRDefault="00D94B69" w:rsidP="00446CFC">
      <w:pPr>
        <w:jc w:val="center"/>
        <w:rPr>
          <w:b/>
          <w:sz w:val="24"/>
          <w:szCs w:val="24"/>
        </w:rPr>
      </w:pPr>
    </w:p>
    <w:p w:rsidR="00446CFC" w:rsidRPr="00DB4D80" w:rsidRDefault="00446CFC" w:rsidP="00446CFC">
      <w:pPr>
        <w:jc w:val="center"/>
        <w:rPr>
          <w:b/>
          <w:sz w:val="24"/>
          <w:szCs w:val="24"/>
        </w:rPr>
      </w:pPr>
      <w:r w:rsidRPr="00DB4D80">
        <w:rPr>
          <w:b/>
          <w:sz w:val="24"/>
          <w:szCs w:val="24"/>
        </w:rPr>
        <w:lastRenderedPageBreak/>
        <w:t>Розділ 9. Відділ змісту та якості освіти управління освіти</w:t>
      </w:r>
    </w:p>
    <w:p w:rsidR="00446CFC" w:rsidRPr="00DB4D80" w:rsidRDefault="00446CFC" w:rsidP="00446CFC">
      <w:pPr>
        <w:jc w:val="center"/>
        <w:rPr>
          <w:b/>
          <w:sz w:val="24"/>
          <w:szCs w:val="24"/>
        </w:rPr>
      </w:pPr>
    </w:p>
    <w:p w:rsidR="00446CFC" w:rsidRPr="00DB4D80" w:rsidRDefault="00446CFC" w:rsidP="00446CFC">
      <w:pPr>
        <w:jc w:val="center"/>
        <w:rPr>
          <w:b/>
          <w:sz w:val="24"/>
          <w:szCs w:val="24"/>
        </w:rPr>
      </w:pPr>
      <w:r w:rsidRPr="00DB4D80">
        <w:rPr>
          <w:b/>
          <w:sz w:val="24"/>
          <w:szCs w:val="24"/>
        </w:rPr>
        <w:t>І. Розподіл функціональних обов'язків працівників відділу змісту та якості освіти управління освіти</w:t>
      </w:r>
    </w:p>
    <w:p w:rsidR="00446CFC" w:rsidRPr="00DB4D80" w:rsidRDefault="00446CFC" w:rsidP="00446CFC">
      <w:pPr>
        <w:jc w:val="center"/>
        <w:rPr>
          <w:b/>
          <w:sz w:val="24"/>
          <w:szCs w:val="24"/>
        </w:rPr>
      </w:pPr>
    </w:p>
    <w:p w:rsidR="00446CFC" w:rsidRPr="00DB4D80" w:rsidRDefault="00446CFC" w:rsidP="00260EF3">
      <w:pPr>
        <w:numPr>
          <w:ilvl w:val="0"/>
          <w:numId w:val="20"/>
        </w:numPr>
        <w:rPr>
          <w:b/>
          <w:bCs/>
          <w:iCs/>
          <w:sz w:val="24"/>
          <w:szCs w:val="24"/>
        </w:rPr>
      </w:pPr>
      <w:r w:rsidRPr="00DB4D80">
        <w:rPr>
          <w:b/>
          <w:bCs/>
          <w:sz w:val="24"/>
          <w:szCs w:val="24"/>
        </w:rPr>
        <w:t xml:space="preserve">Васько Наталія Олександрівна, </w:t>
      </w:r>
      <w:r w:rsidRPr="00DB4D80">
        <w:rPr>
          <w:b/>
          <w:bCs/>
          <w:iCs/>
          <w:sz w:val="24"/>
          <w:szCs w:val="24"/>
        </w:rPr>
        <w:t>начальник відділу змісту та якості освіти управління освіти Ізюмської міської ради Харківської області</w:t>
      </w:r>
    </w:p>
    <w:p w:rsidR="00446CFC" w:rsidRPr="00DB4D80" w:rsidRDefault="00446CFC" w:rsidP="00446CFC">
      <w:pPr>
        <w:ind w:left="720"/>
        <w:rPr>
          <w:b/>
          <w:bCs/>
          <w:iCs/>
          <w:sz w:val="24"/>
          <w:szCs w:val="24"/>
        </w:rPr>
      </w:pPr>
    </w:p>
    <w:p w:rsidR="00446CFC" w:rsidRPr="00DB4D80" w:rsidRDefault="00446CFC" w:rsidP="00446CFC">
      <w:pPr>
        <w:shd w:val="clear" w:color="auto" w:fill="FFFFFF"/>
        <w:jc w:val="both"/>
        <w:rPr>
          <w:sz w:val="24"/>
          <w:szCs w:val="24"/>
        </w:rPr>
      </w:pPr>
      <w:r w:rsidRPr="00DB4D80">
        <w:rPr>
          <w:sz w:val="24"/>
          <w:szCs w:val="24"/>
        </w:rPr>
        <w:t xml:space="preserve">1. Здійснює координацію та керівництво відділом змісту та якості освіти управління освіти, а також одним з напрямів роботи управління освіти – дошкільною освітою. </w:t>
      </w:r>
    </w:p>
    <w:p w:rsidR="00446CFC" w:rsidRPr="00DB4D80" w:rsidRDefault="00446CFC" w:rsidP="00446CFC">
      <w:pPr>
        <w:shd w:val="clear" w:color="auto" w:fill="FFFFFF"/>
        <w:jc w:val="both"/>
        <w:rPr>
          <w:sz w:val="24"/>
          <w:szCs w:val="24"/>
        </w:rPr>
      </w:pPr>
      <w:r w:rsidRPr="00DB4D80">
        <w:rPr>
          <w:sz w:val="24"/>
          <w:szCs w:val="24"/>
        </w:rPr>
        <w:t>2. Організовує роботу та забезпечує контроль за діяльністю головних спеціалістів відділу змісту та якості освіти.</w:t>
      </w:r>
    </w:p>
    <w:p w:rsidR="00446CFC" w:rsidRPr="00DB4D80" w:rsidRDefault="00446CFC" w:rsidP="00446CFC">
      <w:pPr>
        <w:shd w:val="clear" w:color="auto" w:fill="FFFFFF"/>
        <w:jc w:val="both"/>
        <w:rPr>
          <w:iCs/>
          <w:sz w:val="24"/>
          <w:szCs w:val="24"/>
        </w:rPr>
      </w:pPr>
      <w:r w:rsidRPr="00DB4D80">
        <w:rPr>
          <w:sz w:val="24"/>
          <w:szCs w:val="24"/>
        </w:rPr>
        <w:t xml:space="preserve">3. Сприяє створенню умов для </w:t>
      </w:r>
      <w:r w:rsidRPr="00DB4D80">
        <w:rPr>
          <w:iCs/>
          <w:sz w:val="24"/>
          <w:szCs w:val="24"/>
        </w:rPr>
        <w:t>реалізації закладами освіти державної політики у сфері освіти та забезпечення якості освіти в місті Ізюм, забезпечення</w:t>
      </w:r>
      <w:r w:rsidRPr="00DB4D80">
        <w:rPr>
          <w:sz w:val="24"/>
          <w:szCs w:val="24"/>
        </w:rPr>
        <w:t xml:space="preserve"> доступності освіти. </w:t>
      </w:r>
    </w:p>
    <w:p w:rsidR="00446CFC" w:rsidRPr="00DB4D80" w:rsidRDefault="00446CFC" w:rsidP="00446CFC">
      <w:pPr>
        <w:shd w:val="clear" w:color="auto" w:fill="FFFFFF"/>
        <w:jc w:val="both"/>
        <w:rPr>
          <w:sz w:val="24"/>
          <w:szCs w:val="24"/>
        </w:rPr>
      </w:pPr>
      <w:r w:rsidRPr="00DB4D80">
        <w:rPr>
          <w:sz w:val="24"/>
          <w:szCs w:val="24"/>
        </w:rPr>
        <w:t>4. Розробляє поточні та бере участь у підготовці перспективних планів роботи відділу змісту та якості освіти управління освіти.</w:t>
      </w:r>
    </w:p>
    <w:p w:rsidR="00446CFC" w:rsidRPr="00DB4D80" w:rsidRDefault="00446CFC" w:rsidP="00446CFC">
      <w:pPr>
        <w:shd w:val="clear" w:color="auto" w:fill="FFFFFF"/>
        <w:jc w:val="both"/>
        <w:rPr>
          <w:sz w:val="24"/>
          <w:szCs w:val="24"/>
        </w:rPr>
      </w:pPr>
      <w:r w:rsidRPr="00DB4D80">
        <w:rPr>
          <w:sz w:val="24"/>
          <w:szCs w:val="24"/>
        </w:rPr>
        <w:t>5. Виконує функції збору і аналізу статистичної інформації, прогнозування, планування роботи з питань діяльності закладів освіти.</w:t>
      </w:r>
    </w:p>
    <w:p w:rsidR="00446CFC" w:rsidRPr="00DB4D80" w:rsidRDefault="00446CFC" w:rsidP="00446CFC">
      <w:pPr>
        <w:shd w:val="clear" w:color="auto" w:fill="FFFFFF"/>
        <w:jc w:val="both"/>
        <w:rPr>
          <w:sz w:val="24"/>
          <w:szCs w:val="24"/>
        </w:rPr>
      </w:pPr>
      <w:r w:rsidRPr="00DB4D80">
        <w:rPr>
          <w:sz w:val="24"/>
          <w:szCs w:val="24"/>
        </w:rPr>
        <w:t>6. Веде розробку пропозицій, комплексів заходів, які стосуються відповідного напряму роботи відділу змісту та якості освіти, контролює організацію їх виконання.</w:t>
      </w:r>
    </w:p>
    <w:p w:rsidR="00446CFC" w:rsidRPr="00DB4D80" w:rsidRDefault="00446CFC" w:rsidP="00446CFC">
      <w:pPr>
        <w:shd w:val="clear" w:color="auto" w:fill="FFFFFF"/>
        <w:jc w:val="both"/>
        <w:rPr>
          <w:sz w:val="24"/>
          <w:szCs w:val="24"/>
        </w:rPr>
      </w:pPr>
      <w:r w:rsidRPr="00DB4D80">
        <w:rPr>
          <w:sz w:val="24"/>
          <w:szCs w:val="24"/>
        </w:rPr>
        <w:t>7. За дорученням керівництва бере участь в організації та проведенні нарад, семінарів, конференцій з питань, що належать до компетенції відділу змісту та якості освіти.</w:t>
      </w:r>
    </w:p>
    <w:p w:rsidR="00446CFC" w:rsidRPr="00DB4D80" w:rsidRDefault="00446CFC" w:rsidP="00446CFC">
      <w:pPr>
        <w:shd w:val="clear" w:color="auto" w:fill="FFFFFF"/>
        <w:jc w:val="both"/>
        <w:rPr>
          <w:sz w:val="24"/>
          <w:szCs w:val="24"/>
        </w:rPr>
      </w:pPr>
      <w:r w:rsidRPr="00DB4D80">
        <w:rPr>
          <w:sz w:val="24"/>
          <w:szCs w:val="24"/>
        </w:rPr>
        <w:t>8. Забезпечує підготовку проектів рішень Ізюмської міської ради, виконавчого комітету Ізюмської міської ради, розпоряджень Ізюмського міського голови, наказів начальника управління освіти.</w:t>
      </w:r>
    </w:p>
    <w:p w:rsidR="00446CFC" w:rsidRPr="00DB4D80" w:rsidRDefault="00446CFC" w:rsidP="00446CFC">
      <w:pPr>
        <w:shd w:val="clear" w:color="auto" w:fill="FFFFFF"/>
        <w:jc w:val="both"/>
        <w:rPr>
          <w:sz w:val="24"/>
          <w:szCs w:val="24"/>
        </w:rPr>
      </w:pPr>
      <w:r w:rsidRPr="00DB4D80">
        <w:rPr>
          <w:sz w:val="24"/>
          <w:szCs w:val="24"/>
        </w:rPr>
        <w:t>9. Розглядає листи та заяви підприємств, юридичних осіб, органів влади відповідного регіонального рівня з питань, що належать до компетенції відділу змісту та якості освіти.</w:t>
      </w:r>
    </w:p>
    <w:p w:rsidR="00446CFC" w:rsidRPr="00DB4D80" w:rsidRDefault="00446CFC" w:rsidP="00446CFC">
      <w:pPr>
        <w:shd w:val="clear" w:color="auto" w:fill="FFFFFF"/>
        <w:jc w:val="both"/>
        <w:rPr>
          <w:sz w:val="24"/>
          <w:szCs w:val="24"/>
        </w:rPr>
      </w:pPr>
      <w:r w:rsidRPr="00DB4D80">
        <w:rPr>
          <w:sz w:val="24"/>
          <w:szCs w:val="24"/>
        </w:rPr>
        <w:t>10. Аналізує і прогнозує розвиток мережі закладів дошкільної освіти.</w:t>
      </w:r>
    </w:p>
    <w:p w:rsidR="00446CFC" w:rsidRPr="00DB4D80" w:rsidRDefault="00446CFC" w:rsidP="00446CFC">
      <w:pPr>
        <w:shd w:val="clear" w:color="auto" w:fill="FFFFFF"/>
        <w:jc w:val="both"/>
        <w:rPr>
          <w:sz w:val="24"/>
          <w:szCs w:val="24"/>
        </w:rPr>
      </w:pPr>
      <w:r w:rsidRPr="00DB4D80">
        <w:rPr>
          <w:sz w:val="24"/>
          <w:szCs w:val="24"/>
        </w:rPr>
        <w:t>11. Готує та узагальнює статистичну звітність, інформаційні та звітні матеріали.</w:t>
      </w:r>
    </w:p>
    <w:p w:rsidR="00446CFC" w:rsidRPr="00DB4D80" w:rsidRDefault="00446CFC" w:rsidP="00446CFC">
      <w:pPr>
        <w:shd w:val="clear" w:color="auto" w:fill="FFFFFF"/>
        <w:jc w:val="both"/>
        <w:rPr>
          <w:sz w:val="24"/>
          <w:szCs w:val="24"/>
        </w:rPr>
      </w:pPr>
      <w:r w:rsidRPr="00DB4D80">
        <w:rPr>
          <w:sz w:val="24"/>
          <w:szCs w:val="24"/>
        </w:rPr>
        <w:t>12. Узагальнює звітні матеріали з обліку дітей віком від 0 до 6-ти років, які проживають на території міста. Готує персоніфікований банк даних дітей дошкільного віку.</w:t>
      </w:r>
    </w:p>
    <w:p w:rsidR="00446CFC" w:rsidRPr="00DB4D80" w:rsidRDefault="00446CFC" w:rsidP="00446CFC">
      <w:pPr>
        <w:shd w:val="clear" w:color="auto" w:fill="FFFFFF"/>
        <w:jc w:val="both"/>
        <w:rPr>
          <w:sz w:val="24"/>
          <w:szCs w:val="24"/>
        </w:rPr>
      </w:pPr>
      <w:r w:rsidRPr="00DB4D80">
        <w:rPr>
          <w:sz w:val="24"/>
          <w:szCs w:val="24"/>
        </w:rPr>
        <w:t>13. Вживає заходів щодо проведення в закладах дошкільної освіти роботи з дітьми, які не відвідують дошкільні заклади.</w:t>
      </w:r>
    </w:p>
    <w:p w:rsidR="00446CFC" w:rsidRPr="00DB4D80" w:rsidRDefault="00446CFC" w:rsidP="00446CFC">
      <w:pPr>
        <w:shd w:val="clear" w:color="auto" w:fill="FFFFFF"/>
        <w:jc w:val="both"/>
        <w:rPr>
          <w:sz w:val="24"/>
          <w:szCs w:val="24"/>
        </w:rPr>
      </w:pPr>
      <w:r w:rsidRPr="00DB4D80">
        <w:rPr>
          <w:sz w:val="24"/>
          <w:szCs w:val="24"/>
        </w:rPr>
        <w:t>14. Сприяє організації роботи закладів дошкільної освіти щодо обов’язкового охоплення дошкільною освітою дітей старшого дошкільного віку.</w:t>
      </w:r>
    </w:p>
    <w:p w:rsidR="00446CFC" w:rsidRPr="00DB4D80" w:rsidRDefault="00446CFC" w:rsidP="00446CFC">
      <w:pPr>
        <w:shd w:val="clear" w:color="auto" w:fill="FFFFFF"/>
        <w:jc w:val="both"/>
        <w:rPr>
          <w:sz w:val="24"/>
          <w:szCs w:val="24"/>
        </w:rPr>
      </w:pPr>
      <w:r w:rsidRPr="00DB4D80">
        <w:rPr>
          <w:sz w:val="24"/>
          <w:szCs w:val="24"/>
        </w:rPr>
        <w:t>15. Організує роботу закладів (груп) компенсуючого типу, оформлює та видає направлення дітям дошкільного віку до груп компенсуючого типу, інклюзивних груп закладів дошкільної освіти.</w:t>
      </w:r>
    </w:p>
    <w:p w:rsidR="00446CFC" w:rsidRPr="00DB4D80" w:rsidRDefault="00446CFC" w:rsidP="00446CFC">
      <w:pPr>
        <w:shd w:val="clear" w:color="auto" w:fill="FFFFFF"/>
        <w:jc w:val="both"/>
        <w:rPr>
          <w:sz w:val="24"/>
          <w:szCs w:val="24"/>
        </w:rPr>
      </w:pPr>
      <w:r w:rsidRPr="00DB4D80">
        <w:rPr>
          <w:sz w:val="24"/>
          <w:szCs w:val="24"/>
        </w:rPr>
        <w:t>16. Сприяє організації інклюзивного навчання в закладах дошкільної освіти.</w:t>
      </w:r>
    </w:p>
    <w:p w:rsidR="00446CFC" w:rsidRPr="00DB4D80" w:rsidRDefault="00446CFC" w:rsidP="00446CFC">
      <w:pPr>
        <w:shd w:val="clear" w:color="auto" w:fill="FFFFFF"/>
        <w:jc w:val="both"/>
        <w:rPr>
          <w:sz w:val="24"/>
          <w:szCs w:val="24"/>
        </w:rPr>
      </w:pPr>
      <w:r w:rsidRPr="00DB4D80">
        <w:rPr>
          <w:sz w:val="24"/>
          <w:szCs w:val="24"/>
        </w:rPr>
        <w:t>17. Надає консультативну допомогу керівникам закладів дошкільної освіти у плануванні, прогнозуванні роботи дошкільних навчальних закладів.</w:t>
      </w:r>
    </w:p>
    <w:p w:rsidR="00446CFC" w:rsidRPr="00DB4D80" w:rsidRDefault="00446CFC" w:rsidP="00446CFC">
      <w:pPr>
        <w:shd w:val="clear" w:color="auto" w:fill="FFFFFF"/>
        <w:jc w:val="both"/>
        <w:rPr>
          <w:sz w:val="24"/>
          <w:szCs w:val="24"/>
        </w:rPr>
      </w:pPr>
      <w:r w:rsidRPr="00DB4D80">
        <w:rPr>
          <w:sz w:val="24"/>
          <w:szCs w:val="24"/>
        </w:rPr>
        <w:t>18. Надає консультативну допомогу керівникам закладів дошкільної освіти з ведення ділової документації в закладах дошкільної освіти.</w:t>
      </w:r>
    </w:p>
    <w:p w:rsidR="00446CFC" w:rsidRPr="00DB4D80" w:rsidRDefault="00446CFC" w:rsidP="00446CFC">
      <w:pPr>
        <w:shd w:val="clear" w:color="auto" w:fill="FFFFFF"/>
        <w:jc w:val="both"/>
        <w:rPr>
          <w:sz w:val="24"/>
          <w:szCs w:val="24"/>
        </w:rPr>
      </w:pPr>
      <w:r w:rsidRPr="00DB4D80">
        <w:rPr>
          <w:sz w:val="24"/>
          <w:szCs w:val="24"/>
        </w:rPr>
        <w:t>19. Здійснює керівництво постійно діючого семінару керівників в закладах дошкільної освіти.</w:t>
      </w:r>
    </w:p>
    <w:p w:rsidR="00446CFC" w:rsidRPr="00DB4D80" w:rsidRDefault="00446CFC" w:rsidP="00446CFC">
      <w:pPr>
        <w:jc w:val="both"/>
        <w:rPr>
          <w:sz w:val="24"/>
          <w:szCs w:val="24"/>
        </w:rPr>
      </w:pPr>
      <w:r w:rsidRPr="00DB4D80">
        <w:rPr>
          <w:sz w:val="24"/>
          <w:szCs w:val="24"/>
        </w:rPr>
        <w:lastRenderedPageBreak/>
        <w:t xml:space="preserve">20. Надає необхідну консультативну допомогу співробітникам у виконанні завдань, доручень. </w:t>
      </w:r>
    </w:p>
    <w:p w:rsidR="00446CFC" w:rsidRPr="00DB4D80" w:rsidRDefault="00446CFC" w:rsidP="00446CFC">
      <w:pPr>
        <w:jc w:val="both"/>
        <w:rPr>
          <w:sz w:val="24"/>
          <w:szCs w:val="24"/>
        </w:rPr>
      </w:pPr>
      <w:r w:rsidRPr="00DB4D80">
        <w:rPr>
          <w:sz w:val="24"/>
          <w:szCs w:val="24"/>
        </w:rPr>
        <w:t>21. Відповідає в управлінні освіти за розгляд запиту розпорядником інформації.</w:t>
      </w:r>
    </w:p>
    <w:p w:rsidR="00446CFC" w:rsidRPr="00DB4D80" w:rsidRDefault="00446CFC" w:rsidP="00446CFC">
      <w:pPr>
        <w:jc w:val="both"/>
        <w:rPr>
          <w:sz w:val="24"/>
          <w:szCs w:val="24"/>
        </w:rPr>
      </w:pPr>
      <w:r w:rsidRPr="00DB4D80">
        <w:rPr>
          <w:sz w:val="24"/>
          <w:szCs w:val="24"/>
        </w:rPr>
        <w:t>22. Секретар колегії управління освіти.</w:t>
      </w:r>
    </w:p>
    <w:p w:rsidR="00446CFC" w:rsidRPr="00DB4D80" w:rsidRDefault="00446CFC" w:rsidP="00446CFC">
      <w:pPr>
        <w:jc w:val="both"/>
        <w:rPr>
          <w:sz w:val="24"/>
          <w:szCs w:val="24"/>
        </w:rPr>
      </w:pPr>
      <w:r w:rsidRPr="00DB4D80">
        <w:rPr>
          <w:sz w:val="24"/>
          <w:szCs w:val="24"/>
        </w:rPr>
        <w:t xml:space="preserve">23. Застосовує оперативний зв'язок з іншими регіонами України, місцевими радами та місцевими державними адміністраціями відповідних регіональних рівнів, науковими установами під час розв'язання питань. </w:t>
      </w:r>
    </w:p>
    <w:p w:rsidR="00446CFC" w:rsidRPr="00DB4D80" w:rsidRDefault="00446CFC" w:rsidP="00446CFC">
      <w:pPr>
        <w:jc w:val="both"/>
        <w:rPr>
          <w:sz w:val="24"/>
          <w:szCs w:val="24"/>
        </w:rPr>
      </w:pPr>
    </w:p>
    <w:p w:rsidR="00446CFC" w:rsidRPr="00DB4D80" w:rsidRDefault="00446CFC" w:rsidP="00446CFC">
      <w:pPr>
        <w:jc w:val="center"/>
        <w:rPr>
          <w:b/>
          <w:sz w:val="24"/>
          <w:szCs w:val="24"/>
        </w:rPr>
      </w:pPr>
    </w:p>
    <w:p w:rsidR="00446CFC" w:rsidRPr="00DB4D80" w:rsidRDefault="00446CFC" w:rsidP="00260EF3">
      <w:pPr>
        <w:numPr>
          <w:ilvl w:val="0"/>
          <w:numId w:val="20"/>
        </w:numPr>
        <w:rPr>
          <w:b/>
          <w:bCs/>
          <w:iCs/>
          <w:sz w:val="24"/>
          <w:szCs w:val="24"/>
        </w:rPr>
      </w:pPr>
      <w:proofErr w:type="spellStart"/>
      <w:r w:rsidRPr="00DB4D80">
        <w:rPr>
          <w:b/>
          <w:iCs/>
          <w:sz w:val="24"/>
          <w:szCs w:val="24"/>
        </w:rPr>
        <w:t>Зміївська</w:t>
      </w:r>
      <w:proofErr w:type="spellEnd"/>
      <w:r w:rsidRPr="00DB4D80">
        <w:rPr>
          <w:b/>
          <w:iCs/>
          <w:sz w:val="24"/>
          <w:szCs w:val="24"/>
        </w:rPr>
        <w:t xml:space="preserve"> </w:t>
      </w:r>
      <w:proofErr w:type="spellStart"/>
      <w:r w:rsidRPr="00DB4D80">
        <w:rPr>
          <w:b/>
          <w:iCs/>
          <w:sz w:val="24"/>
          <w:szCs w:val="24"/>
        </w:rPr>
        <w:t>Рімма</w:t>
      </w:r>
      <w:proofErr w:type="spellEnd"/>
      <w:r w:rsidRPr="00DB4D80">
        <w:rPr>
          <w:b/>
          <w:iCs/>
          <w:sz w:val="24"/>
          <w:szCs w:val="24"/>
        </w:rPr>
        <w:t xml:space="preserve"> Станіславівна, </w:t>
      </w:r>
      <w:r w:rsidRPr="00DB4D80">
        <w:rPr>
          <w:b/>
          <w:bCs/>
          <w:iCs/>
          <w:sz w:val="24"/>
          <w:szCs w:val="24"/>
        </w:rPr>
        <w:t>головний спеціаліст відділу змісту та якості освіти управління освіти Ізюмської міської ради Харківської області</w:t>
      </w:r>
    </w:p>
    <w:p w:rsidR="00446CFC" w:rsidRPr="00DB4D80" w:rsidRDefault="00446CFC" w:rsidP="00446CFC">
      <w:pPr>
        <w:rPr>
          <w:b/>
          <w:bCs/>
          <w:iCs/>
          <w:sz w:val="24"/>
          <w:szCs w:val="24"/>
        </w:rPr>
      </w:pPr>
    </w:p>
    <w:p w:rsidR="00446CFC" w:rsidRPr="00DB4D80" w:rsidRDefault="00446CFC" w:rsidP="00446CFC">
      <w:pPr>
        <w:jc w:val="both"/>
        <w:rPr>
          <w:sz w:val="24"/>
          <w:szCs w:val="24"/>
        </w:rPr>
      </w:pPr>
      <w:r w:rsidRPr="00DB4D80">
        <w:rPr>
          <w:sz w:val="24"/>
          <w:szCs w:val="24"/>
        </w:rPr>
        <w:t xml:space="preserve">1. Здійснює координацію одним з напрямів роботи управління освіти – соціальний захист дітей з числа здобувачів дошкільної, загальної середньої освіти в місті. </w:t>
      </w:r>
    </w:p>
    <w:p w:rsidR="00446CFC" w:rsidRPr="00DB4D80" w:rsidRDefault="00446CFC" w:rsidP="00446CFC">
      <w:pPr>
        <w:jc w:val="both"/>
        <w:rPr>
          <w:sz w:val="24"/>
          <w:szCs w:val="24"/>
        </w:rPr>
      </w:pPr>
      <w:r w:rsidRPr="00DB4D80">
        <w:rPr>
          <w:sz w:val="24"/>
          <w:szCs w:val="24"/>
        </w:rPr>
        <w:t xml:space="preserve">2. Організовує та забезпечує аналіз та оцінку стану справ з соціального захисту дітей, медичного обслуговування учнів закладів загальної середньої освіти. </w:t>
      </w:r>
    </w:p>
    <w:p w:rsidR="00446CFC" w:rsidRPr="00DB4D80" w:rsidRDefault="00446CFC" w:rsidP="00446CFC">
      <w:pPr>
        <w:jc w:val="both"/>
        <w:rPr>
          <w:sz w:val="24"/>
          <w:szCs w:val="24"/>
        </w:rPr>
      </w:pPr>
      <w:r w:rsidRPr="00DB4D80">
        <w:rPr>
          <w:sz w:val="24"/>
          <w:szCs w:val="24"/>
        </w:rPr>
        <w:t>3. Розробляє поточні та бере участь у підготовці перспективних планів роботи управління освіти з соціального захисту дітей.</w:t>
      </w:r>
    </w:p>
    <w:p w:rsidR="00446CFC" w:rsidRPr="00DB4D80" w:rsidRDefault="00446CFC" w:rsidP="00446CFC">
      <w:pPr>
        <w:jc w:val="both"/>
        <w:rPr>
          <w:sz w:val="24"/>
          <w:szCs w:val="24"/>
        </w:rPr>
      </w:pPr>
      <w:r w:rsidRPr="00DB4D80">
        <w:rPr>
          <w:sz w:val="24"/>
          <w:szCs w:val="24"/>
        </w:rPr>
        <w:t xml:space="preserve">4. Узагальнює практику застосування законодавства та хід реалізації політики у відповідній сфері управління. </w:t>
      </w:r>
    </w:p>
    <w:p w:rsidR="00446CFC" w:rsidRPr="00DB4D80" w:rsidRDefault="00446CFC" w:rsidP="00446CFC">
      <w:pPr>
        <w:jc w:val="both"/>
        <w:rPr>
          <w:sz w:val="24"/>
          <w:szCs w:val="24"/>
        </w:rPr>
      </w:pPr>
      <w:r w:rsidRPr="00DB4D80">
        <w:rPr>
          <w:sz w:val="24"/>
          <w:szCs w:val="24"/>
        </w:rPr>
        <w:t xml:space="preserve">5. Веде розробку пропозицій, комплексів заходів, які стосуються охорони дитинства, контролює організацію їх виконання. </w:t>
      </w:r>
    </w:p>
    <w:p w:rsidR="00446CFC" w:rsidRPr="00DB4D80" w:rsidRDefault="00446CFC" w:rsidP="00446CFC">
      <w:pPr>
        <w:jc w:val="both"/>
        <w:rPr>
          <w:sz w:val="24"/>
          <w:szCs w:val="24"/>
        </w:rPr>
      </w:pPr>
      <w:r w:rsidRPr="00DB4D80">
        <w:rPr>
          <w:sz w:val="24"/>
          <w:szCs w:val="24"/>
        </w:rPr>
        <w:t xml:space="preserve">6. За дорученням керівництва бере участь в організації та проведенні нарад, семінарів, конференцій з питань соціального захисту дітей. </w:t>
      </w:r>
    </w:p>
    <w:p w:rsidR="00446CFC" w:rsidRPr="00DB4D80" w:rsidRDefault="00446CFC" w:rsidP="00446CFC">
      <w:pPr>
        <w:shd w:val="clear" w:color="auto" w:fill="FFFFFF"/>
        <w:jc w:val="both"/>
        <w:rPr>
          <w:sz w:val="24"/>
          <w:szCs w:val="24"/>
        </w:rPr>
      </w:pPr>
      <w:r w:rsidRPr="00DB4D80">
        <w:rPr>
          <w:sz w:val="24"/>
          <w:szCs w:val="24"/>
        </w:rPr>
        <w:t>7. Забезпечує підготовку проектів рішень Ізюмської міської ради, виконавчого комітету Ізюмської міської ради, розпоряджень Ізюмського міського голови, наказів начальника управління освіти з питань соціального захисту дітей.</w:t>
      </w:r>
    </w:p>
    <w:p w:rsidR="00446CFC" w:rsidRPr="00DB4D80" w:rsidRDefault="00446CFC" w:rsidP="00446CFC">
      <w:pPr>
        <w:jc w:val="both"/>
        <w:rPr>
          <w:sz w:val="24"/>
          <w:szCs w:val="24"/>
        </w:rPr>
      </w:pPr>
      <w:r w:rsidRPr="00DB4D80">
        <w:rPr>
          <w:sz w:val="24"/>
          <w:szCs w:val="24"/>
        </w:rPr>
        <w:t>8. Розглядає листи та заяви підприємств, юридичних осіб, органів влади відповідного регіонального рівня з питань соціального захисту дітей.</w:t>
      </w:r>
    </w:p>
    <w:p w:rsidR="00446CFC" w:rsidRPr="00DB4D80" w:rsidRDefault="00446CFC" w:rsidP="00446CFC">
      <w:pPr>
        <w:jc w:val="both"/>
        <w:rPr>
          <w:sz w:val="24"/>
          <w:szCs w:val="24"/>
        </w:rPr>
      </w:pPr>
      <w:r w:rsidRPr="00DB4D80">
        <w:rPr>
          <w:sz w:val="24"/>
          <w:szCs w:val="24"/>
        </w:rPr>
        <w:t>9. Координує роботу закладів освіти з службою у справах дітей Ізюмської міської ради з виявлення неповнолітніх, що залишились без опіки (піклування) батьків.</w:t>
      </w:r>
    </w:p>
    <w:p w:rsidR="00446CFC" w:rsidRPr="00DB4D80" w:rsidRDefault="00446CFC" w:rsidP="00446CFC">
      <w:pPr>
        <w:jc w:val="both"/>
        <w:rPr>
          <w:sz w:val="24"/>
          <w:szCs w:val="24"/>
        </w:rPr>
      </w:pPr>
      <w:r w:rsidRPr="00DB4D80">
        <w:rPr>
          <w:sz w:val="24"/>
          <w:szCs w:val="24"/>
        </w:rPr>
        <w:t>10. Сприяє в організації роботи закладів освіти з охорони прав та соціального захисту дітей.</w:t>
      </w:r>
    </w:p>
    <w:p w:rsidR="00446CFC" w:rsidRPr="00DB4D80" w:rsidRDefault="00446CFC" w:rsidP="00446CFC">
      <w:pPr>
        <w:jc w:val="both"/>
        <w:rPr>
          <w:sz w:val="24"/>
          <w:szCs w:val="24"/>
        </w:rPr>
      </w:pPr>
      <w:r w:rsidRPr="00DB4D80">
        <w:rPr>
          <w:sz w:val="24"/>
          <w:szCs w:val="24"/>
        </w:rPr>
        <w:t>11. Координує роботу закладів освіти з службою у справах дітей щодо обстеження умов життя й виховання дітей, що залишились без піклування батьків, а також дітей, які опинилися в складних життєвих обставинах з залученням працівників закладів освіти, громадськості.</w:t>
      </w:r>
    </w:p>
    <w:p w:rsidR="00446CFC" w:rsidRPr="00DB4D80" w:rsidRDefault="00446CFC" w:rsidP="00446CFC">
      <w:pPr>
        <w:jc w:val="both"/>
        <w:rPr>
          <w:sz w:val="24"/>
          <w:szCs w:val="24"/>
        </w:rPr>
      </w:pPr>
      <w:r w:rsidRPr="00DB4D80">
        <w:rPr>
          <w:sz w:val="24"/>
          <w:szCs w:val="24"/>
        </w:rPr>
        <w:t>12. Вживає заходів щодо надання соціально-правової, матеріальної допомоги дітям, які залишились без піклування батьків.</w:t>
      </w:r>
    </w:p>
    <w:p w:rsidR="00446CFC" w:rsidRPr="00DB4D80" w:rsidRDefault="00446CFC" w:rsidP="00446CFC">
      <w:pPr>
        <w:jc w:val="both"/>
        <w:rPr>
          <w:sz w:val="24"/>
          <w:szCs w:val="24"/>
        </w:rPr>
      </w:pPr>
      <w:r w:rsidRPr="00DB4D80">
        <w:rPr>
          <w:sz w:val="24"/>
          <w:szCs w:val="24"/>
        </w:rPr>
        <w:t>13. Веде облік дітей, що знаходяться під опікою та піклуванням, та дітей інших пільгових категорій.</w:t>
      </w:r>
    </w:p>
    <w:p w:rsidR="00446CFC" w:rsidRPr="00DB4D80" w:rsidRDefault="00446CFC" w:rsidP="00446CFC">
      <w:pPr>
        <w:jc w:val="both"/>
        <w:rPr>
          <w:sz w:val="24"/>
          <w:szCs w:val="24"/>
        </w:rPr>
      </w:pPr>
      <w:r w:rsidRPr="00DB4D80">
        <w:rPr>
          <w:sz w:val="24"/>
          <w:szCs w:val="24"/>
        </w:rPr>
        <w:t>14. Формує банк даних дітей пільгових категорій, які знаходяться на обліку в закладах освіти.</w:t>
      </w:r>
    </w:p>
    <w:p w:rsidR="00446CFC" w:rsidRPr="00DB4D80" w:rsidRDefault="00446CFC" w:rsidP="00446CFC">
      <w:pPr>
        <w:jc w:val="both"/>
        <w:rPr>
          <w:sz w:val="24"/>
          <w:szCs w:val="24"/>
        </w:rPr>
      </w:pPr>
      <w:r w:rsidRPr="00DB4D80">
        <w:rPr>
          <w:sz w:val="24"/>
          <w:szCs w:val="24"/>
        </w:rPr>
        <w:t>15. Формує банк даних дітей з особливими освітніми потребами та дітей з інвалідністю, які здобувають освіту в закладах освіти, в тому числі, інклюзивних класах (групах).</w:t>
      </w:r>
    </w:p>
    <w:p w:rsidR="00446CFC" w:rsidRPr="00DB4D80" w:rsidRDefault="00446CFC" w:rsidP="00446CFC">
      <w:pPr>
        <w:jc w:val="both"/>
        <w:rPr>
          <w:sz w:val="24"/>
          <w:szCs w:val="24"/>
        </w:rPr>
      </w:pPr>
      <w:r w:rsidRPr="00DB4D80">
        <w:rPr>
          <w:sz w:val="24"/>
          <w:szCs w:val="24"/>
        </w:rPr>
        <w:t>16. Готує запити в установи для отримання документів для захисту прав дітей, вживає заходів щодо організації безкоштовного харчування дітей.</w:t>
      </w:r>
    </w:p>
    <w:p w:rsidR="00446CFC" w:rsidRPr="00DB4D80" w:rsidRDefault="00446CFC" w:rsidP="00446CFC">
      <w:pPr>
        <w:tabs>
          <w:tab w:val="left" w:pos="284"/>
        </w:tabs>
        <w:jc w:val="both"/>
        <w:rPr>
          <w:sz w:val="24"/>
          <w:szCs w:val="24"/>
        </w:rPr>
      </w:pPr>
      <w:r w:rsidRPr="00DB4D80">
        <w:rPr>
          <w:sz w:val="24"/>
          <w:szCs w:val="24"/>
        </w:rPr>
        <w:t>17. Складає звіти з питань оздоровлення дітей пільгових категорій.</w:t>
      </w:r>
    </w:p>
    <w:p w:rsidR="00446CFC" w:rsidRPr="00DB4D80" w:rsidRDefault="00446CFC" w:rsidP="00446CFC">
      <w:pPr>
        <w:jc w:val="both"/>
        <w:rPr>
          <w:sz w:val="24"/>
          <w:szCs w:val="24"/>
        </w:rPr>
      </w:pPr>
      <w:r w:rsidRPr="00DB4D80">
        <w:rPr>
          <w:sz w:val="24"/>
          <w:szCs w:val="24"/>
        </w:rPr>
        <w:lastRenderedPageBreak/>
        <w:t>18. Готує щорічні, квартальні, щомісячні звіти щодо соціального захисту дітей, узагальнює інформацію про проведення медичних оглядів учнів закладів загальної середньої освіти.</w:t>
      </w:r>
    </w:p>
    <w:p w:rsidR="00446CFC" w:rsidRPr="00DB4D80" w:rsidRDefault="00446CFC" w:rsidP="00446CFC">
      <w:pPr>
        <w:jc w:val="both"/>
        <w:rPr>
          <w:sz w:val="24"/>
          <w:szCs w:val="24"/>
        </w:rPr>
      </w:pPr>
      <w:r w:rsidRPr="00DB4D80">
        <w:rPr>
          <w:sz w:val="24"/>
          <w:szCs w:val="24"/>
        </w:rPr>
        <w:t>19. Вивчає потребу та вносить пропозиції до виконавчого комітету міської ради про утворення навчальних закладів для дітей, які потребують соціальної допомоги та реабілітації.</w:t>
      </w:r>
    </w:p>
    <w:p w:rsidR="00446CFC" w:rsidRPr="00DB4D80" w:rsidRDefault="00446CFC" w:rsidP="00446CFC">
      <w:pPr>
        <w:jc w:val="both"/>
        <w:rPr>
          <w:sz w:val="24"/>
          <w:szCs w:val="24"/>
        </w:rPr>
      </w:pPr>
      <w:r w:rsidRPr="00DB4D80">
        <w:rPr>
          <w:sz w:val="24"/>
          <w:szCs w:val="24"/>
        </w:rPr>
        <w:t>20. Сприяє організації заходів щодо запобігання бездоглядності, безпритульності, попередженню правопорушень серед дітей у закладах освіти.</w:t>
      </w:r>
    </w:p>
    <w:p w:rsidR="00446CFC" w:rsidRPr="00DB4D80" w:rsidRDefault="00446CFC" w:rsidP="00446CFC">
      <w:pPr>
        <w:jc w:val="both"/>
        <w:rPr>
          <w:sz w:val="24"/>
          <w:szCs w:val="24"/>
        </w:rPr>
      </w:pPr>
      <w:r w:rsidRPr="00DB4D80">
        <w:rPr>
          <w:sz w:val="24"/>
          <w:szCs w:val="24"/>
        </w:rPr>
        <w:t xml:space="preserve">21. Застосовує оперативний зв’язок з іншими регіонами України, місцевими радами та місцевими державними адміністраціями відповідних регіональних рівнів, науковими установами під час розв’язання питань. </w:t>
      </w:r>
    </w:p>
    <w:p w:rsidR="00446CFC" w:rsidRPr="00DB4D80" w:rsidRDefault="00446CFC" w:rsidP="00446CFC">
      <w:pPr>
        <w:shd w:val="clear" w:color="auto" w:fill="FFFFFF"/>
        <w:ind w:left="720"/>
        <w:rPr>
          <w:b/>
          <w:sz w:val="24"/>
          <w:szCs w:val="24"/>
        </w:rPr>
      </w:pPr>
    </w:p>
    <w:p w:rsidR="00446CFC" w:rsidRPr="00DB4D80" w:rsidRDefault="00446CFC" w:rsidP="00446CFC">
      <w:pPr>
        <w:shd w:val="clear" w:color="auto" w:fill="FFFFFF"/>
        <w:ind w:left="720"/>
        <w:rPr>
          <w:b/>
          <w:bCs/>
          <w:iCs/>
          <w:sz w:val="24"/>
          <w:szCs w:val="24"/>
        </w:rPr>
      </w:pPr>
      <w:r w:rsidRPr="00DB4D80">
        <w:rPr>
          <w:b/>
          <w:sz w:val="24"/>
          <w:szCs w:val="24"/>
        </w:rPr>
        <w:t xml:space="preserve">Сергієнко Алла Іванівна, </w:t>
      </w:r>
      <w:r w:rsidRPr="00DB4D80">
        <w:rPr>
          <w:b/>
          <w:bCs/>
          <w:iCs/>
          <w:sz w:val="24"/>
          <w:szCs w:val="24"/>
        </w:rPr>
        <w:t>головний спеціаліст відділу змісту та якості освіти управління освіти Ізюмської міської ради Харківської області</w:t>
      </w:r>
    </w:p>
    <w:p w:rsidR="00446CFC" w:rsidRPr="00DB4D80" w:rsidRDefault="00446CFC" w:rsidP="00446CFC">
      <w:pPr>
        <w:rPr>
          <w:sz w:val="24"/>
          <w:szCs w:val="24"/>
        </w:rPr>
      </w:pPr>
    </w:p>
    <w:p w:rsidR="00446CFC" w:rsidRPr="00DB4D80" w:rsidRDefault="00446CFC" w:rsidP="00446CFC">
      <w:pPr>
        <w:shd w:val="clear" w:color="auto" w:fill="FFFFFF"/>
        <w:jc w:val="both"/>
        <w:rPr>
          <w:sz w:val="24"/>
          <w:szCs w:val="24"/>
        </w:rPr>
      </w:pPr>
      <w:r w:rsidRPr="00DB4D80">
        <w:rPr>
          <w:sz w:val="24"/>
          <w:szCs w:val="24"/>
        </w:rPr>
        <w:t xml:space="preserve">1. Здійснює координацію одного з напрямів роботи управління освіти – загальною середньою освітою. </w:t>
      </w:r>
    </w:p>
    <w:p w:rsidR="00446CFC" w:rsidRPr="00DB4D80" w:rsidRDefault="00446CFC" w:rsidP="00446CFC">
      <w:pPr>
        <w:shd w:val="clear" w:color="auto" w:fill="FFFFFF"/>
        <w:jc w:val="both"/>
        <w:rPr>
          <w:sz w:val="24"/>
          <w:szCs w:val="24"/>
        </w:rPr>
      </w:pPr>
      <w:r w:rsidRPr="00DB4D80">
        <w:rPr>
          <w:sz w:val="24"/>
          <w:szCs w:val="24"/>
        </w:rPr>
        <w:t>2. Сприяє виконанню закладами загальної середньої освіти Законів України «Про освіту», «Про загальну середню освіту», державних програм та нормативних актів в галузі загальної середньої освіти.</w:t>
      </w:r>
    </w:p>
    <w:p w:rsidR="00446CFC" w:rsidRPr="00DB4D80" w:rsidRDefault="00446CFC" w:rsidP="00446CFC">
      <w:pPr>
        <w:shd w:val="clear" w:color="auto" w:fill="FFFFFF"/>
        <w:jc w:val="both"/>
        <w:rPr>
          <w:sz w:val="24"/>
          <w:szCs w:val="24"/>
        </w:rPr>
      </w:pPr>
      <w:r w:rsidRPr="00DB4D80">
        <w:rPr>
          <w:sz w:val="24"/>
          <w:szCs w:val="24"/>
        </w:rPr>
        <w:t>3. Організовує аналіз та оцінку стану справ з загальної середньої освіти.</w:t>
      </w:r>
    </w:p>
    <w:p w:rsidR="00446CFC" w:rsidRPr="00DB4D80" w:rsidRDefault="00446CFC" w:rsidP="00446CFC">
      <w:pPr>
        <w:shd w:val="clear" w:color="auto" w:fill="FFFFFF"/>
        <w:jc w:val="both"/>
        <w:rPr>
          <w:sz w:val="24"/>
          <w:szCs w:val="24"/>
        </w:rPr>
      </w:pPr>
      <w:r w:rsidRPr="00DB4D80">
        <w:rPr>
          <w:sz w:val="24"/>
          <w:szCs w:val="24"/>
        </w:rPr>
        <w:t>4. Розробляє поточні та бере участь у підготовці перспективних планів роботи управління освіти з загальної середньої освіти.</w:t>
      </w:r>
    </w:p>
    <w:p w:rsidR="00446CFC" w:rsidRPr="00DB4D80" w:rsidRDefault="00446CFC" w:rsidP="00446CFC">
      <w:pPr>
        <w:shd w:val="clear" w:color="auto" w:fill="FFFFFF"/>
        <w:jc w:val="both"/>
        <w:rPr>
          <w:sz w:val="24"/>
          <w:szCs w:val="24"/>
        </w:rPr>
      </w:pPr>
      <w:r w:rsidRPr="00DB4D80">
        <w:rPr>
          <w:sz w:val="24"/>
          <w:szCs w:val="24"/>
        </w:rPr>
        <w:t>5. Узагальнює практику застосування законодавства та хід реалізації політики у сфері загальної середньої освіти.</w:t>
      </w:r>
    </w:p>
    <w:p w:rsidR="00446CFC" w:rsidRPr="00DB4D80" w:rsidRDefault="00446CFC" w:rsidP="00446CFC">
      <w:pPr>
        <w:shd w:val="clear" w:color="auto" w:fill="FFFFFF"/>
        <w:jc w:val="both"/>
        <w:rPr>
          <w:sz w:val="24"/>
          <w:szCs w:val="24"/>
        </w:rPr>
      </w:pPr>
      <w:r w:rsidRPr="00DB4D80">
        <w:rPr>
          <w:sz w:val="24"/>
          <w:szCs w:val="24"/>
        </w:rPr>
        <w:t>6. Веде розробку пропозицій, комплексів заходів, які стосуються відповідного напряму роботи, контролює організацію їх виконання.</w:t>
      </w:r>
    </w:p>
    <w:p w:rsidR="00446CFC" w:rsidRPr="00DB4D80" w:rsidRDefault="00446CFC" w:rsidP="00446CFC">
      <w:pPr>
        <w:shd w:val="clear" w:color="auto" w:fill="FFFFFF"/>
        <w:jc w:val="both"/>
        <w:rPr>
          <w:sz w:val="24"/>
          <w:szCs w:val="24"/>
        </w:rPr>
      </w:pPr>
      <w:r w:rsidRPr="00DB4D80">
        <w:rPr>
          <w:sz w:val="24"/>
          <w:szCs w:val="24"/>
        </w:rPr>
        <w:t>7. За дорученням керівництва бере участь в організації та проведенні нарад, семінарів, конференцій з питань.</w:t>
      </w:r>
    </w:p>
    <w:p w:rsidR="00446CFC" w:rsidRPr="00DB4D80" w:rsidRDefault="00446CFC" w:rsidP="00446CFC">
      <w:pPr>
        <w:shd w:val="clear" w:color="auto" w:fill="FFFFFF"/>
        <w:jc w:val="both"/>
        <w:rPr>
          <w:sz w:val="24"/>
          <w:szCs w:val="24"/>
        </w:rPr>
      </w:pPr>
      <w:r w:rsidRPr="00DB4D80">
        <w:rPr>
          <w:sz w:val="24"/>
          <w:szCs w:val="24"/>
        </w:rPr>
        <w:t>8. Забезпечує підготовку проектів рішень Ізюмської міської ради, виконавчого комітету Ізюмської міської ради, розпоряджень Ізюмського міського голови, наказів начальника управління освіти.</w:t>
      </w:r>
    </w:p>
    <w:p w:rsidR="00446CFC" w:rsidRPr="00DB4D80" w:rsidRDefault="00446CFC" w:rsidP="00446CFC">
      <w:pPr>
        <w:shd w:val="clear" w:color="auto" w:fill="FFFFFF"/>
        <w:jc w:val="both"/>
        <w:rPr>
          <w:sz w:val="24"/>
          <w:szCs w:val="24"/>
        </w:rPr>
      </w:pPr>
      <w:r w:rsidRPr="00DB4D80">
        <w:rPr>
          <w:sz w:val="24"/>
          <w:szCs w:val="24"/>
        </w:rPr>
        <w:t>9. Розглядає листи та заяви підприємств, юридичних осіб, органів влади відповідного регіонального рівня з питань.</w:t>
      </w:r>
    </w:p>
    <w:p w:rsidR="00446CFC" w:rsidRPr="00DB4D80" w:rsidRDefault="00446CFC" w:rsidP="00446CFC">
      <w:pPr>
        <w:shd w:val="clear" w:color="auto" w:fill="FFFFFF"/>
        <w:spacing w:before="14"/>
        <w:jc w:val="both"/>
        <w:rPr>
          <w:sz w:val="24"/>
          <w:szCs w:val="24"/>
        </w:rPr>
      </w:pPr>
      <w:r w:rsidRPr="00DB4D80">
        <w:rPr>
          <w:sz w:val="24"/>
          <w:szCs w:val="24"/>
        </w:rPr>
        <w:t>10. Готує у встановленому порядку статистично-аналітичну інформацію, оперативні дані, звіти з питань діяльності закладів загальної середньої освіти, в тому числі: звіти з питань державної підсумкової атестації учнів 4-х, 9-х, 11- х класів, державної атестації (екстернату), навчальної практики учнів 5-8, 10 класів закладів загальної середньої освіти, щодо нагородження випускників 11-х  класів медалями відповідно до Положення про золоту медаль «За високі досягнення у навчанні» та срібну медаль «За досягнення у навчанні».</w:t>
      </w:r>
    </w:p>
    <w:p w:rsidR="00446CFC" w:rsidRPr="00DB4D80" w:rsidRDefault="00446CFC" w:rsidP="00446CFC">
      <w:pPr>
        <w:shd w:val="clear" w:color="auto" w:fill="FFFFFF"/>
        <w:spacing w:before="7"/>
        <w:jc w:val="both"/>
        <w:rPr>
          <w:sz w:val="24"/>
          <w:szCs w:val="24"/>
        </w:rPr>
      </w:pPr>
      <w:r w:rsidRPr="00DB4D80">
        <w:rPr>
          <w:sz w:val="24"/>
          <w:szCs w:val="24"/>
        </w:rPr>
        <w:t>11. Аналізує та узагальнює мережу закладів загальної середньої освіти, прогнозує розвиток мережі закладів загальної середньої освіти.</w:t>
      </w:r>
    </w:p>
    <w:p w:rsidR="00446CFC" w:rsidRPr="00DB4D80" w:rsidRDefault="00446CFC" w:rsidP="00446CFC">
      <w:pPr>
        <w:shd w:val="clear" w:color="auto" w:fill="FFFFFF"/>
        <w:jc w:val="both"/>
        <w:rPr>
          <w:sz w:val="24"/>
          <w:szCs w:val="24"/>
        </w:rPr>
      </w:pPr>
      <w:r w:rsidRPr="00DB4D80">
        <w:rPr>
          <w:sz w:val="24"/>
          <w:szCs w:val="24"/>
        </w:rPr>
        <w:t>12. Вивчає потребу та вносить пропозиції щодо відкриття класів, груп з очною та заочною формами навчання.</w:t>
      </w:r>
    </w:p>
    <w:p w:rsidR="00446CFC" w:rsidRPr="00DB4D80" w:rsidRDefault="00446CFC" w:rsidP="00446CFC">
      <w:pPr>
        <w:shd w:val="clear" w:color="auto" w:fill="FFFFFF"/>
        <w:spacing w:before="7"/>
        <w:jc w:val="both"/>
        <w:rPr>
          <w:sz w:val="24"/>
          <w:szCs w:val="24"/>
        </w:rPr>
      </w:pPr>
      <w:r w:rsidRPr="00DB4D80">
        <w:rPr>
          <w:sz w:val="24"/>
          <w:szCs w:val="24"/>
        </w:rPr>
        <w:t>13. Вживає заходів щодо охоплення навчанням всіх дітей шкільного віку, узагальнює інформацію щодо працевлаштування випускників закладів загальної середньої освіти.</w:t>
      </w:r>
    </w:p>
    <w:p w:rsidR="00446CFC" w:rsidRPr="00DB4D80" w:rsidRDefault="00446CFC" w:rsidP="00446CFC">
      <w:pPr>
        <w:shd w:val="clear" w:color="auto" w:fill="FFFFFF"/>
        <w:spacing w:before="7"/>
        <w:jc w:val="both"/>
        <w:rPr>
          <w:sz w:val="24"/>
          <w:szCs w:val="24"/>
        </w:rPr>
      </w:pPr>
      <w:r w:rsidRPr="00DB4D80">
        <w:rPr>
          <w:sz w:val="24"/>
          <w:szCs w:val="24"/>
        </w:rPr>
        <w:t>14. Вживає заходів щодо організації та здійснення індивідуального та інклюзивного навчання учнів в системі загальної середньої освіти.</w:t>
      </w:r>
    </w:p>
    <w:p w:rsidR="00446CFC" w:rsidRPr="00DB4D80" w:rsidRDefault="00446CFC" w:rsidP="00446CFC">
      <w:pPr>
        <w:shd w:val="clear" w:color="auto" w:fill="FFFFFF"/>
        <w:spacing w:before="14"/>
        <w:jc w:val="both"/>
        <w:rPr>
          <w:sz w:val="24"/>
          <w:szCs w:val="24"/>
        </w:rPr>
      </w:pPr>
      <w:r w:rsidRPr="00DB4D80">
        <w:rPr>
          <w:sz w:val="24"/>
          <w:szCs w:val="24"/>
        </w:rPr>
        <w:t>15. Готує статистично-аналітичну інформацію, оперативні дані, , оформленню документів про освіту.</w:t>
      </w:r>
    </w:p>
    <w:p w:rsidR="00446CFC" w:rsidRPr="00DB4D80" w:rsidRDefault="00446CFC" w:rsidP="00446CFC">
      <w:pPr>
        <w:shd w:val="clear" w:color="auto" w:fill="FFFFFF"/>
        <w:jc w:val="both"/>
        <w:rPr>
          <w:sz w:val="24"/>
          <w:szCs w:val="24"/>
        </w:rPr>
      </w:pPr>
      <w:r w:rsidRPr="00DB4D80">
        <w:rPr>
          <w:sz w:val="24"/>
          <w:szCs w:val="24"/>
        </w:rPr>
        <w:t>16. Вживає заходів щодо дотримання закладами загальної середньої освіти нормативних вимог щодо ведення шкільної документації.</w:t>
      </w:r>
    </w:p>
    <w:p w:rsidR="00446CFC" w:rsidRPr="00DB4D80" w:rsidRDefault="00446CFC" w:rsidP="00446CFC">
      <w:pPr>
        <w:shd w:val="clear" w:color="auto" w:fill="FFFFFF"/>
        <w:spacing w:before="7"/>
        <w:jc w:val="both"/>
        <w:rPr>
          <w:sz w:val="24"/>
          <w:szCs w:val="24"/>
        </w:rPr>
      </w:pPr>
      <w:r w:rsidRPr="00DB4D80">
        <w:rPr>
          <w:sz w:val="24"/>
          <w:szCs w:val="24"/>
        </w:rPr>
        <w:t>17. Здійснює організаційних заходів щодо отримання здобувачами документів про освіту.</w:t>
      </w:r>
    </w:p>
    <w:p w:rsidR="00446CFC" w:rsidRPr="00DB4D80" w:rsidRDefault="00446CFC" w:rsidP="00446CFC">
      <w:pPr>
        <w:shd w:val="clear" w:color="auto" w:fill="FFFFFF"/>
        <w:spacing w:before="7"/>
        <w:jc w:val="both"/>
        <w:rPr>
          <w:sz w:val="24"/>
          <w:szCs w:val="24"/>
        </w:rPr>
      </w:pPr>
      <w:r w:rsidRPr="00DB4D80">
        <w:rPr>
          <w:sz w:val="24"/>
          <w:szCs w:val="24"/>
        </w:rPr>
        <w:lastRenderedPageBreak/>
        <w:t>18. Вивчає та аналізує роботу факультативів, груп продовженого дня, розробляє рекомендації щодо вдосконалення цієї роботи.</w:t>
      </w:r>
    </w:p>
    <w:p w:rsidR="00446CFC" w:rsidRPr="00DB4D80" w:rsidRDefault="00446CFC" w:rsidP="00446CFC">
      <w:pPr>
        <w:jc w:val="both"/>
        <w:rPr>
          <w:sz w:val="24"/>
          <w:szCs w:val="24"/>
        </w:rPr>
      </w:pPr>
      <w:r w:rsidRPr="00DB4D80">
        <w:rPr>
          <w:sz w:val="24"/>
          <w:szCs w:val="24"/>
        </w:rPr>
        <w:t xml:space="preserve">19. Застосовує оперативний зв’язок з іншими регіонами України, місцевими радами та місцевими державними адміністраціями відповідних регіональних рівнів, науковими установами під час розв’язання питань. </w:t>
      </w:r>
    </w:p>
    <w:p w:rsidR="00446CFC" w:rsidRPr="00DB4D80" w:rsidRDefault="00446CFC" w:rsidP="00446CFC">
      <w:pPr>
        <w:ind w:left="720"/>
        <w:jc w:val="both"/>
        <w:rPr>
          <w:sz w:val="24"/>
          <w:szCs w:val="24"/>
        </w:rPr>
      </w:pPr>
    </w:p>
    <w:p w:rsidR="00446CFC" w:rsidRPr="00DB4D80" w:rsidRDefault="00446CFC" w:rsidP="00260EF3">
      <w:pPr>
        <w:numPr>
          <w:ilvl w:val="0"/>
          <w:numId w:val="20"/>
        </w:numPr>
        <w:shd w:val="clear" w:color="auto" w:fill="FFFFFF"/>
        <w:rPr>
          <w:b/>
          <w:bCs/>
          <w:iCs/>
          <w:sz w:val="24"/>
          <w:szCs w:val="24"/>
        </w:rPr>
      </w:pPr>
      <w:r w:rsidRPr="00DB4D80">
        <w:rPr>
          <w:b/>
          <w:sz w:val="24"/>
          <w:szCs w:val="24"/>
        </w:rPr>
        <w:t xml:space="preserve">Філонова Наталія Олександрівна, </w:t>
      </w:r>
      <w:r w:rsidRPr="00DB4D80">
        <w:rPr>
          <w:b/>
          <w:bCs/>
          <w:iCs/>
          <w:sz w:val="24"/>
          <w:szCs w:val="24"/>
        </w:rPr>
        <w:t xml:space="preserve"> головний спеціалісту відділу змісту та якості освіти управління освіти Ізюмської міської ради Харківської області</w:t>
      </w:r>
    </w:p>
    <w:p w:rsidR="00446CFC" w:rsidRPr="00DB4D80" w:rsidRDefault="00446CFC" w:rsidP="00446CFC">
      <w:pPr>
        <w:spacing w:line="264" w:lineRule="auto"/>
        <w:rPr>
          <w:b/>
          <w:sz w:val="24"/>
          <w:szCs w:val="24"/>
        </w:rPr>
      </w:pPr>
    </w:p>
    <w:p w:rsidR="00446CFC" w:rsidRPr="00DB4D80" w:rsidRDefault="00446CFC" w:rsidP="00446CFC">
      <w:pPr>
        <w:shd w:val="clear" w:color="auto" w:fill="FFFFFF"/>
        <w:jc w:val="both"/>
        <w:rPr>
          <w:sz w:val="24"/>
          <w:szCs w:val="24"/>
        </w:rPr>
      </w:pPr>
      <w:r w:rsidRPr="00DB4D80">
        <w:rPr>
          <w:sz w:val="24"/>
          <w:szCs w:val="24"/>
        </w:rPr>
        <w:t xml:space="preserve">1. Здійснює координацію з напрямами роботи управління освіти: виховною роботою в закладах загальної середньої освіти та позашкільною освітою. </w:t>
      </w:r>
    </w:p>
    <w:p w:rsidR="00446CFC" w:rsidRPr="00DB4D80" w:rsidRDefault="00446CFC" w:rsidP="00446CFC">
      <w:pPr>
        <w:shd w:val="clear" w:color="auto" w:fill="FFFFFF"/>
        <w:jc w:val="both"/>
        <w:rPr>
          <w:sz w:val="24"/>
          <w:szCs w:val="24"/>
        </w:rPr>
      </w:pPr>
      <w:r w:rsidRPr="00DB4D80">
        <w:rPr>
          <w:sz w:val="24"/>
          <w:szCs w:val="24"/>
        </w:rPr>
        <w:t>2. Сприяє виконанню позашкільними закладами освіти Законів України «Про освіту», «Про позашкільну освіту», державних програм та нормативних актів в галузі виховної роботи та позашкільної освіти.</w:t>
      </w:r>
    </w:p>
    <w:p w:rsidR="00446CFC" w:rsidRPr="00DB4D80" w:rsidRDefault="00446CFC" w:rsidP="00446CFC">
      <w:pPr>
        <w:shd w:val="clear" w:color="auto" w:fill="FFFFFF"/>
        <w:jc w:val="both"/>
        <w:rPr>
          <w:sz w:val="24"/>
          <w:szCs w:val="24"/>
        </w:rPr>
      </w:pPr>
      <w:r w:rsidRPr="00DB4D80">
        <w:rPr>
          <w:sz w:val="24"/>
          <w:szCs w:val="24"/>
        </w:rPr>
        <w:t>3. Організує роботу з виховної роботи та позашкільної освіти.</w:t>
      </w:r>
    </w:p>
    <w:p w:rsidR="00446CFC" w:rsidRPr="00DB4D80" w:rsidRDefault="00446CFC" w:rsidP="00446CFC">
      <w:pPr>
        <w:shd w:val="clear" w:color="auto" w:fill="FFFFFF"/>
        <w:jc w:val="both"/>
        <w:rPr>
          <w:sz w:val="24"/>
          <w:szCs w:val="24"/>
        </w:rPr>
      </w:pPr>
      <w:r w:rsidRPr="00DB4D80">
        <w:rPr>
          <w:sz w:val="24"/>
          <w:szCs w:val="24"/>
        </w:rPr>
        <w:t>4. Розробляє поточні та бере участь у підготовці перспективних планів роботи управління освіти з виховної роботи та позашкільної освіти.</w:t>
      </w:r>
    </w:p>
    <w:p w:rsidR="00446CFC" w:rsidRPr="00DB4D80" w:rsidRDefault="00446CFC" w:rsidP="00446CFC">
      <w:pPr>
        <w:shd w:val="clear" w:color="auto" w:fill="FFFFFF"/>
        <w:jc w:val="both"/>
        <w:rPr>
          <w:sz w:val="24"/>
          <w:szCs w:val="24"/>
        </w:rPr>
      </w:pPr>
      <w:r w:rsidRPr="00DB4D80">
        <w:rPr>
          <w:sz w:val="24"/>
          <w:szCs w:val="24"/>
        </w:rPr>
        <w:t>5. Узагальнює практику застосування законодавства та хід реалізації політики у сфері виховної роботи та позашкільної освіти.</w:t>
      </w:r>
    </w:p>
    <w:p w:rsidR="00446CFC" w:rsidRPr="00DB4D80" w:rsidRDefault="00446CFC" w:rsidP="00446CFC">
      <w:pPr>
        <w:shd w:val="clear" w:color="auto" w:fill="FFFFFF"/>
        <w:jc w:val="both"/>
        <w:rPr>
          <w:sz w:val="24"/>
          <w:szCs w:val="24"/>
        </w:rPr>
      </w:pPr>
      <w:r w:rsidRPr="00DB4D80">
        <w:rPr>
          <w:sz w:val="24"/>
          <w:szCs w:val="24"/>
        </w:rPr>
        <w:t>6. Веде розробку пропозицій, комплексів заходів, які стосуються відповідного напряму роботи, контролює організацію їх виконання.</w:t>
      </w:r>
    </w:p>
    <w:p w:rsidR="00446CFC" w:rsidRPr="00DB4D80" w:rsidRDefault="00446CFC" w:rsidP="00446CFC">
      <w:pPr>
        <w:shd w:val="clear" w:color="auto" w:fill="FFFFFF"/>
        <w:jc w:val="both"/>
        <w:rPr>
          <w:sz w:val="24"/>
          <w:szCs w:val="24"/>
        </w:rPr>
      </w:pPr>
      <w:r w:rsidRPr="00DB4D80">
        <w:rPr>
          <w:sz w:val="24"/>
          <w:szCs w:val="24"/>
        </w:rPr>
        <w:t>7. За дорученням керівництва бере участь в організації та проведенні нарад, семінарів, конференцій.</w:t>
      </w:r>
    </w:p>
    <w:p w:rsidR="00446CFC" w:rsidRPr="00DB4D80" w:rsidRDefault="00446CFC" w:rsidP="00446CFC">
      <w:pPr>
        <w:shd w:val="clear" w:color="auto" w:fill="FFFFFF"/>
        <w:jc w:val="both"/>
        <w:rPr>
          <w:sz w:val="24"/>
          <w:szCs w:val="24"/>
        </w:rPr>
      </w:pPr>
      <w:r w:rsidRPr="00DB4D80">
        <w:rPr>
          <w:sz w:val="24"/>
          <w:szCs w:val="24"/>
        </w:rPr>
        <w:t>8. Забезпечує підготовку проектів рішень Ізюмської міської ради, виконавчого комітету Ізюмської міської ради, розпоряджень Ізюмського міського голови, наказів управління освіти.</w:t>
      </w:r>
    </w:p>
    <w:p w:rsidR="00446CFC" w:rsidRPr="00DB4D80" w:rsidRDefault="00446CFC" w:rsidP="00446CFC">
      <w:pPr>
        <w:shd w:val="clear" w:color="auto" w:fill="FFFFFF"/>
        <w:jc w:val="both"/>
        <w:rPr>
          <w:sz w:val="24"/>
          <w:szCs w:val="24"/>
        </w:rPr>
      </w:pPr>
      <w:r w:rsidRPr="00DB4D80">
        <w:rPr>
          <w:sz w:val="24"/>
          <w:szCs w:val="24"/>
        </w:rPr>
        <w:t>9. Розглядає листи та заяви підприємств, юридичних осіб, органів влади відповідного регіонального рівня.</w:t>
      </w:r>
    </w:p>
    <w:p w:rsidR="00446CFC" w:rsidRPr="00DB4D80" w:rsidRDefault="00446CFC" w:rsidP="00446CFC">
      <w:pPr>
        <w:shd w:val="clear" w:color="auto" w:fill="FFFFFF"/>
        <w:jc w:val="both"/>
        <w:rPr>
          <w:sz w:val="24"/>
          <w:szCs w:val="24"/>
        </w:rPr>
      </w:pPr>
      <w:r w:rsidRPr="00DB4D80">
        <w:rPr>
          <w:sz w:val="24"/>
          <w:szCs w:val="24"/>
        </w:rPr>
        <w:t>10. Вивчає питання щодо дотримання правил техніки безпеки під час освітнього процесу, спортивно-масових заходів та навчально-польових зборів, профілактики всіх видів дитячого травматизму.</w:t>
      </w:r>
    </w:p>
    <w:p w:rsidR="00446CFC" w:rsidRPr="00DB4D80" w:rsidRDefault="00446CFC" w:rsidP="00446CFC">
      <w:pPr>
        <w:shd w:val="clear" w:color="auto" w:fill="FFFFFF"/>
        <w:jc w:val="both"/>
        <w:rPr>
          <w:sz w:val="24"/>
          <w:szCs w:val="24"/>
        </w:rPr>
      </w:pPr>
      <w:r w:rsidRPr="00DB4D80">
        <w:rPr>
          <w:sz w:val="24"/>
          <w:szCs w:val="24"/>
        </w:rPr>
        <w:t>11. Проводить розслідування нещасних випадків з дітьми, інформує в термін, встановлений законодавством, Департамент освіти і науки Харківської обласної державної адміністрації.</w:t>
      </w:r>
    </w:p>
    <w:p w:rsidR="00446CFC" w:rsidRPr="00DB4D80" w:rsidRDefault="00446CFC" w:rsidP="00446CFC">
      <w:pPr>
        <w:shd w:val="clear" w:color="auto" w:fill="FFFFFF"/>
        <w:jc w:val="both"/>
        <w:rPr>
          <w:sz w:val="24"/>
          <w:szCs w:val="24"/>
        </w:rPr>
      </w:pPr>
      <w:r w:rsidRPr="00DB4D80">
        <w:rPr>
          <w:sz w:val="24"/>
          <w:szCs w:val="24"/>
        </w:rPr>
        <w:t>12. Готує аналітичний матеріал та звітність, які належать до його компетенції.</w:t>
      </w:r>
    </w:p>
    <w:p w:rsidR="00446CFC" w:rsidRPr="00DB4D80" w:rsidRDefault="00446CFC" w:rsidP="00446CFC">
      <w:pPr>
        <w:shd w:val="clear" w:color="auto" w:fill="FFFFFF"/>
        <w:jc w:val="both"/>
        <w:rPr>
          <w:sz w:val="24"/>
          <w:szCs w:val="24"/>
        </w:rPr>
      </w:pPr>
      <w:r w:rsidRPr="00DB4D80">
        <w:rPr>
          <w:sz w:val="24"/>
          <w:szCs w:val="24"/>
        </w:rPr>
        <w:t>13. Координує роботу закладів загальної середньої та позашкільної освіти, пов’язану з навчанням та вихованням дітей, організацією їх дозвілля.</w:t>
      </w:r>
    </w:p>
    <w:p w:rsidR="00446CFC" w:rsidRPr="00DB4D80" w:rsidRDefault="00446CFC" w:rsidP="00446CFC">
      <w:pPr>
        <w:shd w:val="clear" w:color="auto" w:fill="FFFFFF"/>
        <w:jc w:val="both"/>
        <w:rPr>
          <w:sz w:val="24"/>
          <w:szCs w:val="24"/>
        </w:rPr>
      </w:pPr>
      <w:r w:rsidRPr="00DB4D80">
        <w:rPr>
          <w:sz w:val="24"/>
          <w:szCs w:val="24"/>
        </w:rPr>
        <w:t>14. Координує організацію літнього оздоровлення та відпочинку дітей та підлітків.</w:t>
      </w:r>
    </w:p>
    <w:p w:rsidR="00446CFC" w:rsidRPr="00DB4D80" w:rsidRDefault="00446CFC" w:rsidP="00446CFC">
      <w:pPr>
        <w:shd w:val="clear" w:color="auto" w:fill="FFFFFF"/>
        <w:jc w:val="both"/>
        <w:rPr>
          <w:sz w:val="24"/>
          <w:szCs w:val="24"/>
        </w:rPr>
      </w:pPr>
      <w:r w:rsidRPr="00DB4D80">
        <w:rPr>
          <w:sz w:val="24"/>
          <w:szCs w:val="24"/>
        </w:rPr>
        <w:t xml:space="preserve">15. Сприяє проведенню фізкультурно-масової, туристсько-краєзнавчої та оздоровчої роботи, </w:t>
      </w:r>
      <w:proofErr w:type="spellStart"/>
      <w:r w:rsidRPr="00DB4D80">
        <w:rPr>
          <w:sz w:val="24"/>
          <w:szCs w:val="24"/>
        </w:rPr>
        <w:t>роботи</w:t>
      </w:r>
      <w:proofErr w:type="spellEnd"/>
      <w:r w:rsidRPr="00DB4D80">
        <w:rPr>
          <w:sz w:val="24"/>
          <w:szCs w:val="24"/>
        </w:rPr>
        <w:t xml:space="preserve"> гуртків та секцій закладів загальної середньої та позашкільної освіти.</w:t>
      </w:r>
    </w:p>
    <w:p w:rsidR="00446CFC" w:rsidRPr="00DB4D80" w:rsidRDefault="00446CFC" w:rsidP="00446CFC">
      <w:pPr>
        <w:shd w:val="clear" w:color="auto" w:fill="FFFFFF"/>
        <w:jc w:val="both"/>
        <w:rPr>
          <w:sz w:val="24"/>
          <w:szCs w:val="24"/>
        </w:rPr>
      </w:pPr>
      <w:r w:rsidRPr="00DB4D80">
        <w:rPr>
          <w:sz w:val="24"/>
          <w:szCs w:val="24"/>
        </w:rPr>
        <w:t>16. Організовує та проводить наради з керівниками позашкільних навчальних закладів та заступниками директорів з виховної роботи.</w:t>
      </w:r>
    </w:p>
    <w:p w:rsidR="00446CFC" w:rsidRPr="00DB4D80" w:rsidRDefault="00446CFC" w:rsidP="00446CFC">
      <w:pPr>
        <w:shd w:val="clear" w:color="auto" w:fill="FFFFFF"/>
        <w:jc w:val="both"/>
        <w:rPr>
          <w:sz w:val="24"/>
          <w:szCs w:val="24"/>
        </w:rPr>
      </w:pPr>
      <w:r w:rsidRPr="00DB4D80">
        <w:rPr>
          <w:sz w:val="24"/>
          <w:szCs w:val="24"/>
        </w:rPr>
        <w:t>17. Вживає заходів щодо виконання правил техніки безпеки вчителями фізики, хімії, інформатики, трудового навчання, фізичної культури, предмету «Захист Вітчизни», керівниками гуртків, спортивних секцій та учнями щодо дотримання норм безпеки життєдіяльності.</w:t>
      </w:r>
    </w:p>
    <w:p w:rsidR="00446CFC" w:rsidRPr="00DB4D80" w:rsidRDefault="00446CFC" w:rsidP="00446CFC">
      <w:pPr>
        <w:shd w:val="clear" w:color="auto" w:fill="FFFFFF"/>
        <w:jc w:val="both"/>
        <w:rPr>
          <w:sz w:val="24"/>
          <w:szCs w:val="24"/>
        </w:rPr>
      </w:pPr>
      <w:r w:rsidRPr="00DB4D80">
        <w:rPr>
          <w:sz w:val="24"/>
          <w:szCs w:val="24"/>
        </w:rPr>
        <w:t>18. Бере безпосередню участь в роботі міських методичних об'єднань вчителів фізичної культури, керівників гуртків та спортивних секцій.</w:t>
      </w:r>
    </w:p>
    <w:p w:rsidR="00446CFC" w:rsidRPr="00DB4D80" w:rsidRDefault="00446CFC" w:rsidP="00446CFC">
      <w:pPr>
        <w:jc w:val="both"/>
        <w:rPr>
          <w:sz w:val="24"/>
          <w:szCs w:val="24"/>
        </w:rPr>
      </w:pPr>
      <w:r w:rsidRPr="00DB4D80">
        <w:rPr>
          <w:sz w:val="24"/>
          <w:szCs w:val="24"/>
        </w:rPr>
        <w:t xml:space="preserve">19. Застосовує оперативний зв’язок з іншими регіонами України, місцевими радами та місцевими державними адміністраціями відповідних регіональних рівнів, науковими установами під час розв'язання питань. </w:t>
      </w:r>
    </w:p>
    <w:p w:rsidR="00446CFC" w:rsidRPr="00DB4D80" w:rsidRDefault="00446CFC" w:rsidP="00446CFC">
      <w:pPr>
        <w:jc w:val="center"/>
        <w:rPr>
          <w:b/>
          <w:sz w:val="24"/>
          <w:szCs w:val="24"/>
        </w:rPr>
      </w:pPr>
      <w:r w:rsidRPr="00DB4D80">
        <w:rPr>
          <w:b/>
          <w:sz w:val="24"/>
          <w:szCs w:val="24"/>
        </w:rPr>
        <w:lastRenderedPageBreak/>
        <w:t>План заходів (за напрямами роботи) на 2019 рік</w:t>
      </w:r>
    </w:p>
    <w:p w:rsidR="00446CFC" w:rsidRPr="00DB4D80" w:rsidRDefault="00446CFC" w:rsidP="00446CFC">
      <w:pPr>
        <w:jc w:val="center"/>
        <w:rPr>
          <w:b/>
          <w:sz w:val="28"/>
          <w:szCs w:val="28"/>
        </w:rPr>
      </w:pPr>
    </w:p>
    <w:tbl>
      <w:tblPr>
        <w:tblW w:w="151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8647"/>
        <w:gridCol w:w="2977"/>
        <w:gridCol w:w="1560"/>
        <w:gridCol w:w="141"/>
        <w:gridCol w:w="1134"/>
      </w:tblGrid>
      <w:tr w:rsidR="007E69DD" w:rsidRPr="00DB4D80" w:rsidTr="00673851">
        <w:tc>
          <w:tcPr>
            <w:tcW w:w="709" w:type="dxa"/>
            <w:vAlign w:val="center"/>
          </w:tcPr>
          <w:p w:rsidR="00446CFC" w:rsidRPr="00DB4D80" w:rsidRDefault="00446CFC" w:rsidP="00673851">
            <w:pPr>
              <w:jc w:val="center"/>
              <w:rPr>
                <w:sz w:val="24"/>
                <w:szCs w:val="24"/>
              </w:rPr>
            </w:pPr>
            <w:r w:rsidRPr="00DB4D80">
              <w:rPr>
                <w:sz w:val="24"/>
                <w:szCs w:val="24"/>
              </w:rPr>
              <w:t>№</w:t>
            </w:r>
          </w:p>
        </w:tc>
        <w:tc>
          <w:tcPr>
            <w:tcW w:w="8647" w:type="dxa"/>
            <w:vAlign w:val="center"/>
          </w:tcPr>
          <w:p w:rsidR="00446CFC" w:rsidRPr="00DB4D80" w:rsidRDefault="00446CFC" w:rsidP="00673851">
            <w:pPr>
              <w:jc w:val="center"/>
              <w:rPr>
                <w:sz w:val="24"/>
                <w:szCs w:val="24"/>
              </w:rPr>
            </w:pPr>
            <w:r w:rsidRPr="00DB4D80">
              <w:rPr>
                <w:sz w:val="24"/>
                <w:szCs w:val="24"/>
              </w:rPr>
              <w:t>Зміст роботи</w:t>
            </w:r>
          </w:p>
        </w:tc>
        <w:tc>
          <w:tcPr>
            <w:tcW w:w="2977" w:type="dxa"/>
            <w:vAlign w:val="center"/>
          </w:tcPr>
          <w:p w:rsidR="00446CFC" w:rsidRPr="00DB4D80" w:rsidRDefault="00446CFC" w:rsidP="00673851">
            <w:pPr>
              <w:jc w:val="center"/>
              <w:rPr>
                <w:sz w:val="24"/>
                <w:szCs w:val="24"/>
              </w:rPr>
            </w:pPr>
            <w:r w:rsidRPr="00DB4D80">
              <w:rPr>
                <w:sz w:val="24"/>
                <w:szCs w:val="24"/>
              </w:rPr>
              <w:t>Термін виконання</w:t>
            </w:r>
          </w:p>
        </w:tc>
        <w:tc>
          <w:tcPr>
            <w:tcW w:w="1701" w:type="dxa"/>
            <w:gridSpan w:val="2"/>
            <w:vAlign w:val="center"/>
          </w:tcPr>
          <w:p w:rsidR="00446CFC" w:rsidRPr="00DB4D80" w:rsidRDefault="00446CFC" w:rsidP="00673851">
            <w:pPr>
              <w:jc w:val="center"/>
              <w:rPr>
                <w:sz w:val="24"/>
                <w:szCs w:val="24"/>
              </w:rPr>
            </w:pPr>
            <w:r w:rsidRPr="00DB4D80">
              <w:rPr>
                <w:sz w:val="24"/>
                <w:szCs w:val="24"/>
              </w:rPr>
              <w:t>Відповідальний</w:t>
            </w:r>
          </w:p>
        </w:tc>
        <w:tc>
          <w:tcPr>
            <w:tcW w:w="1134" w:type="dxa"/>
            <w:vAlign w:val="center"/>
          </w:tcPr>
          <w:p w:rsidR="00446CFC" w:rsidRPr="00DB4D80" w:rsidRDefault="00446CFC" w:rsidP="00673851">
            <w:pPr>
              <w:jc w:val="center"/>
              <w:rPr>
                <w:sz w:val="24"/>
                <w:szCs w:val="24"/>
              </w:rPr>
            </w:pPr>
            <w:r w:rsidRPr="00DB4D80">
              <w:rPr>
                <w:sz w:val="24"/>
                <w:szCs w:val="24"/>
              </w:rPr>
              <w:t>Відмітка про виконання</w:t>
            </w:r>
          </w:p>
        </w:tc>
      </w:tr>
      <w:tr w:rsidR="007E69DD" w:rsidRPr="00DB4D80" w:rsidTr="00673851">
        <w:tc>
          <w:tcPr>
            <w:tcW w:w="15168" w:type="dxa"/>
            <w:gridSpan w:val="6"/>
            <w:vAlign w:val="center"/>
          </w:tcPr>
          <w:p w:rsidR="00446CFC" w:rsidRPr="00DB4D80" w:rsidRDefault="00446CFC" w:rsidP="00673851">
            <w:pPr>
              <w:jc w:val="center"/>
              <w:rPr>
                <w:sz w:val="24"/>
                <w:szCs w:val="24"/>
              </w:rPr>
            </w:pPr>
            <w:r w:rsidRPr="00DB4D80">
              <w:rPr>
                <w:b/>
                <w:sz w:val="24"/>
                <w:szCs w:val="24"/>
              </w:rPr>
              <w:t>Робота з соціального захисту дітей та підлітків</w:t>
            </w:r>
          </w:p>
        </w:tc>
      </w:tr>
      <w:tr w:rsidR="007E69DD" w:rsidRPr="00DB4D80" w:rsidTr="00673851">
        <w:tc>
          <w:tcPr>
            <w:tcW w:w="709" w:type="dxa"/>
            <w:vAlign w:val="center"/>
          </w:tcPr>
          <w:p w:rsidR="00446CFC" w:rsidRPr="00DB4D80" w:rsidRDefault="00446CFC" w:rsidP="00673851">
            <w:pPr>
              <w:jc w:val="center"/>
              <w:rPr>
                <w:sz w:val="24"/>
                <w:szCs w:val="24"/>
              </w:rPr>
            </w:pPr>
            <w:r w:rsidRPr="00DB4D80">
              <w:rPr>
                <w:sz w:val="24"/>
                <w:szCs w:val="24"/>
              </w:rPr>
              <w:t>1</w:t>
            </w:r>
          </w:p>
        </w:tc>
        <w:tc>
          <w:tcPr>
            <w:tcW w:w="8647" w:type="dxa"/>
          </w:tcPr>
          <w:p w:rsidR="00446CFC" w:rsidRPr="00DB4D80" w:rsidRDefault="00446CFC" w:rsidP="00673851">
            <w:pPr>
              <w:jc w:val="both"/>
              <w:rPr>
                <w:sz w:val="24"/>
                <w:szCs w:val="24"/>
              </w:rPr>
            </w:pPr>
            <w:r w:rsidRPr="00DB4D80">
              <w:rPr>
                <w:sz w:val="24"/>
                <w:szCs w:val="24"/>
              </w:rPr>
              <w:t>Підготовка звітів, інформацій, інших документів з питань охорони дитинства для подачі до Департаменту науки і освіти ХОДА, виконавчого комітету, організацій та установ</w:t>
            </w:r>
          </w:p>
        </w:tc>
        <w:tc>
          <w:tcPr>
            <w:tcW w:w="2977" w:type="dxa"/>
          </w:tcPr>
          <w:p w:rsidR="00446CFC" w:rsidRPr="00DB4D80" w:rsidRDefault="00446CFC" w:rsidP="00673851">
            <w:pPr>
              <w:rPr>
                <w:sz w:val="24"/>
                <w:szCs w:val="24"/>
              </w:rPr>
            </w:pPr>
            <w:r w:rsidRPr="00DB4D80">
              <w:rPr>
                <w:sz w:val="24"/>
                <w:szCs w:val="24"/>
              </w:rPr>
              <w:t>Згідно з планом роботи Департаменту науки і освіти ХОДА  та протягом року за потребою</w:t>
            </w:r>
          </w:p>
        </w:tc>
        <w:tc>
          <w:tcPr>
            <w:tcW w:w="1701" w:type="dxa"/>
            <w:gridSpan w:val="2"/>
          </w:tcPr>
          <w:p w:rsidR="00446CFC" w:rsidRPr="00DB4D80" w:rsidRDefault="00446CFC" w:rsidP="00673851">
            <w:pPr>
              <w:rPr>
                <w:sz w:val="24"/>
                <w:szCs w:val="24"/>
              </w:rPr>
            </w:pPr>
            <w:r w:rsidRPr="00DB4D80">
              <w:rPr>
                <w:sz w:val="24"/>
                <w:szCs w:val="24"/>
              </w:rPr>
              <w:t>Зміївська Р.С.</w:t>
            </w:r>
          </w:p>
        </w:tc>
        <w:tc>
          <w:tcPr>
            <w:tcW w:w="1134" w:type="dxa"/>
            <w:vAlign w:val="center"/>
          </w:tcPr>
          <w:p w:rsidR="00446CFC" w:rsidRPr="00DB4D80" w:rsidRDefault="00446CFC" w:rsidP="00673851">
            <w:pPr>
              <w:jc w:val="center"/>
              <w:rPr>
                <w:sz w:val="24"/>
                <w:szCs w:val="24"/>
              </w:rPr>
            </w:pPr>
          </w:p>
        </w:tc>
      </w:tr>
      <w:tr w:rsidR="007E69DD" w:rsidRPr="00DB4D80" w:rsidTr="00673851">
        <w:tc>
          <w:tcPr>
            <w:tcW w:w="709" w:type="dxa"/>
            <w:vAlign w:val="center"/>
          </w:tcPr>
          <w:p w:rsidR="00446CFC" w:rsidRPr="00DB4D80" w:rsidRDefault="00446CFC" w:rsidP="00673851">
            <w:pPr>
              <w:jc w:val="center"/>
              <w:rPr>
                <w:sz w:val="24"/>
                <w:szCs w:val="24"/>
              </w:rPr>
            </w:pPr>
            <w:r w:rsidRPr="00DB4D80">
              <w:rPr>
                <w:sz w:val="24"/>
                <w:szCs w:val="24"/>
              </w:rPr>
              <w:t>2</w:t>
            </w:r>
          </w:p>
        </w:tc>
        <w:tc>
          <w:tcPr>
            <w:tcW w:w="8647" w:type="dxa"/>
          </w:tcPr>
          <w:p w:rsidR="00446CFC" w:rsidRPr="00DB4D80" w:rsidRDefault="00446CFC" w:rsidP="00673851">
            <w:pPr>
              <w:jc w:val="both"/>
              <w:rPr>
                <w:sz w:val="24"/>
                <w:szCs w:val="24"/>
              </w:rPr>
            </w:pPr>
            <w:r w:rsidRPr="00DB4D80">
              <w:rPr>
                <w:sz w:val="24"/>
                <w:szCs w:val="24"/>
              </w:rPr>
              <w:t>Організація роботи закладів освіти м. Ізюм щодо виявлення дітей і підлітків, які залишились без батьківського піклування, та дітей, батьки яких не забезпечують їм належного виховання, навчання та утримання</w:t>
            </w:r>
          </w:p>
        </w:tc>
        <w:tc>
          <w:tcPr>
            <w:tcW w:w="2977" w:type="dxa"/>
          </w:tcPr>
          <w:p w:rsidR="00446CFC" w:rsidRPr="00DB4D80" w:rsidRDefault="00446CFC" w:rsidP="00673851">
            <w:pPr>
              <w:rPr>
                <w:sz w:val="24"/>
                <w:szCs w:val="24"/>
              </w:rPr>
            </w:pPr>
            <w:r w:rsidRPr="00DB4D80">
              <w:rPr>
                <w:sz w:val="24"/>
                <w:szCs w:val="24"/>
              </w:rPr>
              <w:t>До 15 вересня</w:t>
            </w:r>
          </w:p>
        </w:tc>
        <w:tc>
          <w:tcPr>
            <w:tcW w:w="1701" w:type="dxa"/>
            <w:gridSpan w:val="2"/>
          </w:tcPr>
          <w:p w:rsidR="00446CFC" w:rsidRPr="00DB4D80" w:rsidRDefault="00446CFC" w:rsidP="00673851">
            <w:pPr>
              <w:rPr>
                <w:sz w:val="24"/>
                <w:szCs w:val="24"/>
              </w:rPr>
            </w:pPr>
            <w:r w:rsidRPr="00DB4D80">
              <w:rPr>
                <w:sz w:val="24"/>
                <w:szCs w:val="24"/>
              </w:rPr>
              <w:t>Зміївська Р.С</w:t>
            </w:r>
          </w:p>
        </w:tc>
        <w:tc>
          <w:tcPr>
            <w:tcW w:w="1134" w:type="dxa"/>
            <w:vAlign w:val="center"/>
          </w:tcPr>
          <w:p w:rsidR="00446CFC" w:rsidRPr="00DB4D80" w:rsidRDefault="00446CFC" w:rsidP="00673851">
            <w:pPr>
              <w:jc w:val="center"/>
              <w:rPr>
                <w:sz w:val="24"/>
                <w:szCs w:val="24"/>
              </w:rPr>
            </w:pPr>
          </w:p>
        </w:tc>
      </w:tr>
      <w:tr w:rsidR="007E69DD" w:rsidRPr="00DB4D80" w:rsidTr="00673851">
        <w:tc>
          <w:tcPr>
            <w:tcW w:w="709" w:type="dxa"/>
            <w:vAlign w:val="center"/>
          </w:tcPr>
          <w:p w:rsidR="00446CFC" w:rsidRPr="00DB4D80" w:rsidRDefault="00446CFC" w:rsidP="00673851">
            <w:pPr>
              <w:jc w:val="center"/>
              <w:rPr>
                <w:sz w:val="24"/>
                <w:szCs w:val="24"/>
              </w:rPr>
            </w:pPr>
            <w:r w:rsidRPr="00DB4D80">
              <w:rPr>
                <w:sz w:val="24"/>
                <w:szCs w:val="24"/>
              </w:rPr>
              <w:t>3</w:t>
            </w:r>
          </w:p>
        </w:tc>
        <w:tc>
          <w:tcPr>
            <w:tcW w:w="8647" w:type="dxa"/>
          </w:tcPr>
          <w:p w:rsidR="00446CFC" w:rsidRPr="00DB4D80" w:rsidRDefault="00446CFC" w:rsidP="00673851">
            <w:pPr>
              <w:jc w:val="both"/>
              <w:rPr>
                <w:sz w:val="24"/>
                <w:szCs w:val="24"/>
              </w:rPr>
            </w:pPr>
            <w:r w:rsidRPr="00DB4D80">
              <w:rPr>
                <w:sz w:val="24"/>
                <w:szCs w:val="24"/>
              </w:rPr>
              <w:t>Організація роботи закладів освіти щодо забезпечення соціальної підтримки дітей-сиріт, дітей, позбавлених батьківського піклування, дітей з особливими освітніми потребами, дітей з інших соціально вразливих категорій.</w:t>
            </w:r>
          </w:p>
        </w:tc>
        <w:tc>
          <w:tcPr>
            <w:tcW w:w="2977" w:type="dxa"/>
          </w:tcPr>
          <w:p w:rsidR="00446CFC" w:rsidRPr="00DB4D80" w:rsidRDefault="00446CFC" w:rsidP="00673851">
            <w:pPr>
              <w:rPr>
                <w:sz w:val="24"/>
                <w:szCs w:val="24"/>
              </w:rPr>
            </w:pPr>
            <w:r w:rsidRPr="00DB4D80">
              <w:rPr>
                <w:sz w:val="24"/>
                <w:szCs w:val="24"/>
              </w:rPr>
              <w:t>Постійно</w:t>
            </w:r>
          </w:p>
        </w:tc>
        <w:tc>
          <w:tcPr>
            <w:tcW w:w="1701" w:type="dxa"/>
            <w:gridSpan w:val="2"/>
          </w:tcPr>
          <w:p w:rsidR="00446CFC" w:rsidRPr="00DB4D80" w:rsidRDefault="00446CFC" w:rsidP="00673851">
            <w:pPr>
              <w:rPr>
                <w:sz w:val="24"/>
                <w:szCs w:val="24"/>
              </w:rPr>
            </w:pPr>
            <w:r w:rsidRPr="00DB4D80">
              <w:rPr>
                <w:sz w:val="24"/>
                <w:szCs w:val="24"/>
              </w:rPr>
              <w:t>Зміївська Р.С</w:t>
            </w:r>
          </w:p>
        </w:tc>
        <w:tc>
          <w:tcPr>
            <w:tcW w:w="1134" w:type="dxa"/>
            <w:vAlign w:val="center"/>
          </w:tcPr>
          <w:p w:rsidR="00446CFC" w:rsidRPr="00DB4D80" w:rsidRDefault="00446CFC" w:rsidP="00673851">
            <w:pPr>
              <w:jc w:val="center"/>
              <w:rPr>
                <w:sz w:val="24"/>
                <w:szCs w:val="24"/>
              </w:rPr>
            </w:pPr>
          </w:p>
        </w:tc>
      </w:tr>
      <w:tr w:rsidR="007E69DD" w:rsidRPr="00DB4D80" w:rsidTr="00673851">
        <w:tc>
          <w:tcPr>
            <w:tcW w:w="709" w:type="dxa"/>
            <w:vAlign w:val="center"/>
          </w:tcPr>
          <w:p w:rsidR="00446CFC" w:rsidRPr="00DB4D80" w:rsidRDefault="00446CFC" w:rsidP="00673851">
            <w:pPr>
              <w:jc w:val="center"/>
              <w:rPr>
                <w:sz w:val="24"/>
                <w:szCs w:val="24"/>
              </w:rPr>
            </w:pPr>
            <w:r w:rsidRPr="00DB4D80">
              <w:rPr>
                <w:sz w:val="24"/>
                <w:szCs w:val="24"/>
              </w:rPr>
              <w:t>4</w:t>
            </w:r>
          </w:p>
        </w:tc>
        <w:tc>
          <w:tcPr>
            <w:tcW w:w="8647" w:type="dxa"/>
          </w:tcPr>
          <w:p w:rsidR="00446CFC" w:rsidRPr="00DB4D80" w:rsidRDefault="00446CFC" w:rsidP="00673851">
            <w:pPr>
              <w:jc w:val="both"/>
              <w:rPr>
                <w:sz w:val="24"/>
                <w:szCs w:val="24"/>
              </w:rPr>
            </w:pPr>
            <w:r w:rsidRPr="00DB4D80">
              <w:rPr>
                <w:sz w:val="24"/>
                <w:szCs w:val="24"/>
              </w:rPr>
              <w:t>Поновлення банку даних дітей пільгових категорій, що навчаються та виховуються в закладах освіти міста</w:t>
            </w:r>
          </w:p>
        </w:tc>
        <w:tc>
          <w:tcPr>
            <w:tcW w:w="2977" w:type="dxa"/>
          </w:tcPr>
          <w:p w:rsidR="00446CFC" w:rsidRPr="00DB4D80" w:rsidRDefault="00446CFC" w:rsidP="00673851">
            <w:pPr>
              <w:rPr>
                <w:sz w:val="24"/>
                <w:szCs w:val="24"/>
              </w:rPr>
            </w:pPr>
            <w:r w:rsidRPr="00DB4D80">
              <w:rPr>
                <w:sz w:val="24"/>
                <w:szCs w:val="24"/>
              </w:rPr>
              <w:t>Постійно протягом року</w:t>
            </w:r>
          </w:p>
        </w:tc>
        <w:tc>
          <w:tcPr>
            <w:tcW w:w="1701" w:type="dxa"/>
            <w:gridSpan w:val="2"/>
          </w:tcPr>
          <w:p w:rsidR="00446CFC" w:rsidRPr="00DB4D80" w:rsidRDefault="00446CFC" w:rsidP="00673851">
            <w:pPr>
              <w:rPr>
                <w:sz w:val="24"/>
                <w:szCs w:val="24"/>
              </w:rPr>
            </w:pPr>
            <w:r w:rsidRPr="00DB4D80">
              <w:rPr>
                <w:sz w:val="24"/>
                <w:szCs w:val="24"/>
              </w:rPr>
              <w:t>Зміївська Р.С</w:t>
            </w:r>
          </w:p>
        </w:tc>
        <w:tc>
          <w:tcPr>
            <w:tcW w:w="1134" w:type="dxa"/>
            <w:vAlign w:val="center"/>
          </w:tcPr>
          <w:p w:rsidR="00446CFC" w:rsidRPr="00DB4D80" w:rsidRDefault="00446CFC" w:rsidP="00673851">
            <w:pPr>
              <w:jc w:val="center"/>
              <w:rPr>
                <w:sz w:val="24"/>
                <w:szCs w:val="24"/>
              </w:rPr>
            </w:pPr>
          </w:p>
        </w:tc>
      </w:tr>
      <w:tr w:rsidR="007E69DD" w:rsidRPr="00DB4D80" w:rsidTr="00673851">
        <w:tc>
          <w:tcPr>
            <w:tcW w:w="709" w:type="dxa"/>
            <w:vAlign w:val="center"/>
          </w:tcPr>
          <w:p w:rsidR="00446CFC" w:rsidRPr="00DB4D80" w:rsidRDefault="00446CFC" w:rsidP="00673851">
            <w:pPr>
              <w:jc w:val="center"/>
              <w:rPr>
                <w:sz w:val="24"/>
                <w:szCs w:val="24"/>
              </w:rPr>
            </w:pPr>
            <w:r w:rsidRPr="00DB4D80">
              <w:rPr>
                <w:sz w:val="24"/>
                <w:szCs w:val="24"/>
              </w:rPr>
              <w:t>5</w:t>
            </w:r>
          </w:p>
        </w:tc>
        <w:tc>
          <w:tcPr>
            <w:tcW w:w="8647" w:type="dxa"/>
          </w:tcPr>
          <w:p w:rsidR="00446CFC" w:rsidRPr="00DB4D80" w:rsidRDefault="00446CFC" w:rsidP="00673851">
            <w:pPr>
              <w:jc w:val="both"/>
              <w:rPr>
                <w:sz w:val="24"/>
                <w:szCs w:val="24"/>
              </w:rPr>
            </w:pPr>
            <w:r w:rsidRPr="00DB4D80">
              <w:rPr>
                <w:sz w:val="24"/>
                <w:szCs w:val="24"/>
              </w:rPr>
              <w:t>Проведення нарад із соціальними педагогами, громадськими інспекторами та заступниками директорів з виховної роботи з питань</w:t>
            </w:r>
            <w:r w:rsidRPr="00DB4D80">
              <w:t xml:space="preserve"> </w:t>
            </w:r>
            <w:r w:rsidRPr="00DB4D80">
              <w:rPr>
                <w:sz w:val="24"/>
                <w:szCs w:val="24"/>
              </w:rPr>
              <w:t>охорони дитинства</w:t>
            </w:r>
          </w:p>
        </w:tc>
        <w:tc>
          <w:tcPr>
            <w:tcW w:w="2977" w:type="dxa"/>
          </w:tcPr>
          <w:p w:rsidR="00446CFC" w:rsidRPr="00DB4D80" w:rsidRDefault="00446CFC" w:rsidP="00673851">
            <w:pPr>
              <w:rPr>
                <w:sz w:val="24"/>
                <w:szCs w:val="24"/>
              </w:rPr>
            </w:pPr>
            <w:r w:rsidRPr="00DB4D80">
              <w:rPr>
                <w:sz w:val="24"/>
                <w:szCs w:val="24"/>
              </w:rPr>
              <w:t>Щоквартально</w:t>
            </w:r>
          </w:p>
        </w:tc>
        <w:tc>
          <w:tcPr>
            <w:tcW w:w="1701" w:type="dxa"/>
            <w:gridSpan w:val="2"/>
          </w:tcPr>
          <w:p w:rsidR="00446CFC" w:rsidRPr="00DB4D80" w:rsidRDefault="00446CFC" w:rsidP="00673851">
            <w:pPr>
              <w:rPr>
                <w:sz w:val="24"/>
                <w:szCs w:val="24"/>
              </w:rPr>
            </w:pPr>
            <w:r w:rsidRPr="00DB4D80">
              <w:rPr>
                <w:sz w:val="24"/>
                <w:szCs w:val="24"/>
              </w:rPr>
              <w:t>Зміївська Р.С</w:t>
            </w:r>
          </w:p>
        </w:tc>
        <w:tc>
          <w:tcPr>
            <w:tcW w:w="1134" w:type="dxa"/>
            <w:vAlign w:val="center"/>
          </w:tcPr>
          <w:p w:rsidR="00446CFC" w:rsidRPr="00DB4D80" w:rsidRDefault="00446CFC" w:rsidP="00673851">
            <w:pPr>
              <w:jc w:val="center"/>
              <w:rPr>
                <w:sz w:val="24"/>
                <w:szCs w:val="24"/>
              </w:rPr>
            </w:pPr>
          </w:p>
        </w:tc>
      </w:tr>
      <w:tr w:rsidR="007E69DD" w:rsidRPr="00DB4D80" w:rsidTr="00673851">
        <w:tc>
          <w:tcPr>
            <w:tcW w:w="709" w:type="dxa"/>
            <w:vAlign w:val="center"/>
          </w:tcPr>
          <w:p w:rsidR="00446CFC" w:rsidRPr="00DB4D80" w:rsidRDefault="00446CFC" w:rsidP="00673851">
            <w:pPr>
              <w:jc w:val="center"/>
              <w:rPr>
                <w:sz w:val="24"/>
                <w:szCs w:val="24"/>
              </w:rPr>
            </w:pPr>
            <w:r w:rsidRPr="00DB4D80">
              <w:rPr>
                <w:sz w:val="24"/>
                <w:szCs w:val="24"/>
              </w:rPr>
              <w:t>6</w:t>
            </w:r>
          </w:p>
        </w:tc>
        <w:tc>
          <w:tcPr>
            <w:tcW w:w="8647" w:type="dxa"/>
          </w:tcPr>
          <w:p w:rsidR="00446CFC" w:rsidRPr="00DB4D80" w:rsidRDefault="00446CFC" w:rsidP="00673851">
            <w:pPr>
              <w:jc w:val="both"/>
              <w:rPr>
                <w:sz w:val="24"/>
                <w:szCs w:val="24"/>
              </w:rPr>
            </w:pPr>
            <w:r w:rsidRPr="00DB4D80">
              <w:rPr>
                <w:sz w:val="24"/>
                <w:szCs w:val="24"/>
              </w:rPr>
              <w:t>Поповнення добірки нормативної документації, що забезпечують дотримання законодавства в галузі охорони дитинства</w:t>
            </w:r>
          </w:p>
        </w:tc>
        <w:tc>
          <w:tcPr>
            <w:tcW w:w="2977" w:type="dxa"/>
          </w:tcPr>
          <w:p w:rsidR="00446CFC" w:rsidRPr="00DB4D80" w:rsidRDefault="00446CFC" w:rsidP="00673851">
            <w:pPr>
              <w:rPr>
                <w:sz w:val="24"/>
                <w:szCs w:val="24"/>
              </w:rPr>
            </w:pPr>
            <w:r w:rsidRPr="00DB4D80">
              <w:rPr>
                <w:sz w:val="24"/>
                <w:szCs w:val="24"/>
              </w:rPr>
              <w:t>Протягом року</w:t>
            </w:r>
          </w:p>
        </w:tc>
        <w:tc>
          <w:tcPr>
            <w:tcW w:w="1701" w:type="dxa"/>
            <w:gridSpan w:val="2"/>
          </w:tcPr>
          <w:p w:rsidR="00446CFC" w:rsidRPr="00DB4D80" w:rsidRDefault="00446CFC" w:rsidP="00673851">
            <w:pPr>
              <w:rPr>
                <w:sz w:val="24"/>
                <w:szCs w:val="24"/>
              </w:rPr>
            </w:pPr>
            <w:r w:rsidRPr="00DB4D80">
              <w:rPr>
                <w:sz w:val="24"/>
                <w:szCs w:val="24"/>
              </w:rPr>
              <w:t>Зміївська Р.С</w:t>
            </w:r>
          </w:p>
        </w:tc>
        <w:tc>
          <w:tcPr>
            <w:tcW w:w="1134" w:type="dxa"/>
            <w:vAlign w:val="center"/>
          </w:tcPr>
          <w:p w:rsidR="00446CFC" w:rsidRPr="00DB4D80" w:rsidRDefault="00446CFC" w:rsidP="00673851">
            <w:pPr>
              <w:jc w:val="center"/>
              <w:rPr>
                <w:sz w:val="24"/>
                <w:szCs w:val="24"/>
              </w:rPr>
            </w:pPr>
          </w:p>
        </w:tc>
      </w:tr>
      <w:tr w:rsidR="007E69DD" w:rsidRPr="00DB4D80" w:rsidTr="00673851">
        <w:tc>
          <w:tcPr>
            <w:tcW w:w="709" w:type="dxa"/>
            <w:vAlign w:val="center"/>
          </w:tcPr>
          <w:p w:rsidR="00446CFC" w:rsidRPr="00DB4D80" w:rsidRDefault="00446CFC" w:rsidP="00673851">
            <w:pPr>
              <w:jc w:val="center"/>
              <w:rPr>
                <w:sz w:val="24"/>
                <w:szCs w:val="24"/>
              </w:rPr>
            </w:pPr>
            <w:r w:rsidRPr="00DB4D80">
              <w:rPr>
                <w:sz w:val="24"/>
                <w:szCs w:val="24"/>
              </w:rPr>
              <w:t>7</w:t>
            </w:r>
          </w:p>
        </w:tc>
        <w:tc>
          <w:tcPr>
            <w:tcW w:w="8647" w:type="dxa"/>
          </w:tcPr>
          <w:p w:rsidR="00446CFC" w:rsidRPr="00DB4D80" w:rsidRDefault="00446CFC" w:rsidP="00673851">
            <w:pPr>
              <w:jc w:val="both"/>
              <w:rPr>
                <w:sz w:val="24"/>
                <w:szCs w:val="24"/>
              </w:rPr>
            </w:pPr>
            <w:r w:rsidRPr="00DB4D80">
              <w:rPr>
                <w:sz w:val="24"/>
                <w:szCs w:val="24"/>
              </w:rPr>
              <w:t>Здійснення заходів щодо забезпечення дітей пільгового контингенту:</w:t>
            </w:r>
          </w:p>
          <w:p w:rsidR="00446CFC" w:rsidRPr="00DB4D80" w:rsidRDefault="00446CFC" w:rsidP="00260EF3">
            <w:pPr>
              <w:pStyle w:val="affb"/>
              <w:numPr>
                <w:ilvl w:val="0"/>
                <w:numId w:val="6"/>
              </w:numPr>
              <w:jc w:val="both"/>
              <w:rPr>
                <w:rFonts w:ascii="Times New Roman" w:hAnsi="Times New Roman"/>
                <w:sz w:val="24"/>
                <w:szCs w:val="24"/>
                <w:lang w:val="uk-UA"/>
              </w:rPr>
            </w:pPr>
            <w:r w:rsidRPr="00DB4D80">
              <w:rPr>
                <w:rFonts w:ascii="Times New Roman" w:hAnsi="Times New Roman"/>
                <w:sz w:val="24"/>
                <w:szCs w:val="24"/>
                <w:lang w:val="uk-UA"/>
              </w:rPr>
              <w:t>харчуванням;</w:t>
            </w:r>
          </w:p>
          <w:p w:rsidR="00446CFC" w:rsidRPr="00DB4D80" w:rsidRDefault="00446CFC" w:rsidP="00260EF3">
            <w:pPr>
              <w:pStyle w:val="affb"/>
              <w:numPr>
                <w:ilvl w:val="0"/>
                <w:numId w:val="6"/>
              </w:numPr>
              <w:spacing w:line="240" w:lineRule="auto"/>
              <w:jc w:val="both"/>
              <w:rPr>
                <w:rFonts w:ascii="Times New Roman" w:hAnsi="Times New Roman"/>
                <w:sz w:val="24"/>
                <w:szCs w:val="24"/>
                <w:lang w:val="uk-UA"/>
              </w:rPr>
            </w:pPr>
            <w:r w:rsidRPr="00DB4D80">
              <w:rPr>
                <w:rFonts w:ascii="Times New Roman" w:hAnsi="Times New Roman"/>
                <w:sz w:val="24"/>
                <w:szCs w:val="24"/>
                <w:lang w:val="uk-UA"/>
              </w:rPr>
              <w:t>Єдиними квитками;</w:t>
            </w:r>
          </w:p>
          <w:p w:rsidR="00446CFC" w:rsidRPr="00DB4D80" w:rsidRDefault="00446CFC" w:rsidP="00260EF3">
            <w:pPr>
              <w:pStyle w:val="affb"/>
              <w:numPr>
                <w:ilvl w:val="0"/>
                <w:numId w:val="6"/>
              </w:numPr>
              <w:spacing w:line="240" w:lineRule="auto"/>
              <w:jc w:val="both"/>
              <w:rPr>
                <w:rFonts w:ascii="Times New Roman" w:hAnsi="Times New Roman"/>
                <w:sz w:val="24"/>
                <w:szCs w:val="24"/>
                <w:lang w:val="uk-UA"/>
              </w:rPr>
            </w:pPr>
            <w:r w:rsidRPr="00DB4D80">
              <w:rPr>
                <w:rFonts w:ascii="Times New Roman" w:hAnsi="Times New Roman"/>
                <w:sz w:val="24"/>
                <w:szCs w:val="24"/>
                <w:lang w:val="uk-UA"/>
              </w:rPr>
              <w:t>шкільною та  спортивною формою;</w:t>
            </w:r>
          </w:p>
          <w:p w:rsidR="00446CFC" w:rsidRPr="00DB4D80" w:rsidRDefault="00446CFC" w:rsidP="00260EF3">
            <w:pPr>
              <w:pStyle w:val="affb"/>
              <w:numPr>
                <w:ilvl w:val="0"/>
                <w:numId w:val="6"/>
              </w:numPr>
              <w:spacing w:line="240" w:lineRule="auto"/>
              <w:jc w:val="both"/>
              <w:rPr>
                <w:rFonts w:ascii="Times New Roman" w:hAnsi="Times New Roman"/>
                <w:sz w:val="24"/>
                <w:szCs w:val="24"/>
                <w:lang w:val="uk-UA"/>
              </w:rPr>
            </w:pPr>
            <w:r w:rsidRPr="00DB4D80">
              <w:rPr>
                <w:rFonts w:ascii="Times New Roman" w:hAnsi="Times New Roman"/>
                <w:sz w:val="24"/>
                <w:szCs w:val="24"/>
                <w:lang w:val="uk-UA"/>
              </w:rPr>
              <w:t>матеріальною допомогою;</w:t>
            </w:r>
          </w:p>
          <w:p w:rsidR="00446CFC" w:rsidRPr="00DB4D80" w:rsidRDefault="00446CFC" w:rsidP="00260EF3">
            <w:pPr>
              <w:pStyle w:val="affb"/>
              <w:numPr>
                <w:ilvl w:val="0"/>
                <w:numId w:val="6"/>
              </w:numPr>
              <w:spacing w:line="240" w:lineRule="auto"/>
              <w:jc w:val="both"/>
              <w:rPr>
                <w:rFonts w:ascii="Times New Roman" w:hAnsi="Times New Roman"/>
                <w:sz w:val="24"/>
                <w:szCs w:val="24"/>
                <w:lang w:val="uk-UA"/>
              </w:rPr>
            </w:pPr>
            <w:r w:rsidRPr="00DB4D80">
              <w:rPr>
                <w:rFonts w:ascii="Times New Roman" w:hAnsi="Times New Roman"/>
                <w:sz w:val="24"/>
                <w:szCs w:val="24"/>
                <w:lang w:val="uk-UA"/>
              </w:rPr>
              <w:t>оздоровленням;</w:t>
            </w:r>
          </w:p>
          <w:p w:rsidR="00446CFC" w:rsidRPr="00DB4D80" w:rsidRDefault="00446CFC" w:rsidP="00260EF3">
            <w:pPr>
              <w:pStyle w:val="affb"/>
              <w:numPr>
                <w:ilvl w:val="0"/>
                <w:numId w:val="6"/>
              </w:numPr>
              <w:spacing w:line="240" w:lineRule="auto"/>
              <w:jc w:val="both"/>
              <w:rPr>
                <w:rFonts w:ascii="Times New Roman" w:hAnsi="Times New Roman"/>
                <w:sz w:val="24"/>
                <w:szCs w:val="24"/>
                <w:lang w:val="uk-UA"/>
              </w:rPr>
            </w:pPr>
            <w:r w:rsidRPr="00DB4D80">
              <w:rPr>
                <w:rFonts w:ascii="Times New Roman" w:hAnsi="Times New Roman"/>
                <w:sz w:val="24"/>
                <w:szCs w:val="24"/>
                <w:lang w:val="uk-UA"/>
              </w:rPr>
              <w:t>новорічними подарунками</w:t>
            </w:r>
          </w:p>
        </w:tc>
        <w:tc>
          <w:tcPr>
            <w:tcW w:w="2977" w:type="dxa"/>
          </w:tcPr>
          <w:p w:rsidR="00446CFC" w:rsidRPr="00DB4D80" w:rsidRDefault="00446CFC" w:rsidP="00673851">
            <w:pPr>
              <w:rPr>
                <w:sz w:val="24"/>
                <w:szCs w:val="24"/>
              </w:rPr>
            </w:pPr>
          </w:p>
          <w:p w:rsidR="00446CFC" w:rsidRPr="00DB4D80" w:rsidRDefault="00446CFC" w:rsidP="00673851">
            <w:pPr>
              <w:rPr>
                <w:sz w:val="24"/>
                <w:szCs w:val="24"/>
              </w:rPr>
            </w:pPr>
            <w:r w:rsidRPr="00DB4D80">
              <w:rPr>
                <w:sz w:val="24"/>
                <w:szCs w:val="24"/>
              </w:rPr>
              <w:t>Постійно</w:t>
            </w:r>
          </w:p>
          <w:p w:rsidR="00446CFC" w:rsidRPr="00DB4D80" w:rsidRDefault="00446CFC" w:rsidP="00673851">
            <w:pPr>
              <w:rPr>
                <w:sz w:val="24"/>
                <w:szCs w:val="24"/>
              </w:rPr>
            </w:pPr>
            <w:r w:rsidRPr="00DB4D80">
              <w:rPr>
                <w:sz w:val="24"/>
                <w:szCs w:val="24"/>
              </w:rPr>
              <w:t>Постійно</w:t>
            </w:r>
          </w:p>
          <w:p w:rsidR="00446CFC" w:rsidRPr="00DB4D80" w:rsidRDefault="00446CFC" w:rsidP="00673851">
            <w:pPr>
              <w:rPr>
                <w:sz w:val="24"/>
                <w:szCs w:val="24"/>
              </w:rPr>
            </w:pPr>
            <w:r w:rsidRPr="00DB4D80">
              <w:rPr>
                <w:sz w:val="24"/>
                <w:szCs w:val="24"/>
              </w:rPr>
              <w:t>Серпень</w:t>
            </w:r>
          </w:p>
          <w:p w:rsidR="00446CFC" w:rsidRPr="00DB4D80" w:rsidRDefault="00446CFC" w:rsidP="00673851">
            <w:pPr>
              <w:rPr>
                <w:sz w:val="24"/>
                <w:szCs w:val="24"/>
              </w:rPr>
            </w:pPr>
            <w:r w:rsidRPr="00DB4D80">
              <w:rPr>
                <w:sz w:val="24"/>
                <w:szCs w:val="24"/>
              </w:rPr>
              <w:t>Травень та протягом року</w:t>
            </w:r>
          </w:p>
          <w:p w:rsidR="00446CFC" w:rsidRPr="00DB4D80" w:rsidRDefault="00446CFC" w:rsidP="00673851">
            <w:pPr>
              <w:rPr>
                <w:sz w:val="24"/>
                <w:szCs w:val="24"/>
              </w:rPr>
            </w:pPr>
            <w:r w:rsidRPr="00DB4D80">
              <w:rPr>
                <w:sz w:val="24"/>
                <w:szCs w:val="24"/>
              </w:rPr>
              <w:t>Червень</w:t>
            </w:r>
          </w:p>
          <w:p w:rsidR="00446CFC" w:rsidRPr="00DB4D80" w:rsidRDefault="00446CFC" w:rsidP="00673851">
            <w:pPr>
              <w:rPr>
                <w:sz w:val="24"/>
                <w:szCs w:val="24"/>
              </w:rPr>
            </w:pPr>
            <w:r w:rsidRPr="00DB4D80">
              <w:rPr>
                <w:sz w:val="24"/>
                <w:szCs w:val="24"/>
              </w:rPr>
              <w:t>Грудень</w:t>
            </w:r>
          </w:p>
        </w:tc>
        <w:tc>
          <w:tcPr>
            <w:tcW w:w="1701" w:type="dxa"/>
            <w:gridSpan w:val="2"/>
          </w:tcPr>
          <w:p w:rsidR="00446CFC" w:rsidRPr="00DB4D80" w:rsidRDefault="00446CFC" w:rsidP="00673851">
            <w:pPr>
              <w:rPr>
                <w:sz w:val="24"/>
                <w:szCs w:val="24"/>
              </w:rPr>
            </w:pPr>
            <w:r w:rsidRPr="00DB4D80">
              <w:rPr>
                <w:sz w:val="24"/>
                <w:szCs w:val="24"/>
              </w:rPr>
              <w:t>Зміївська Р.С</w:t>
            </w:r>
          </w:p>
        </w:tc>
        <w:tc>
          <w:tcPr>
            <w:tcW w:w="1134" w:type="dxa"/>
            <w:vAlign w:val="center"/>
          </w:tcPr>
          <w:p w:rsidR="00446CFC" w:rsidRPr="00DB4D80" w:rsidRDefault="00446CFC" w:rsidP="00673851">
            <w:pPr>
              <w:jc w:val="center"/>
              <w:rPr>
                <w:sz w:val="24"/>
                <w:szCs w:val="24"/>
              </w:rPr>
            </w:pPr>
          </w:p>
        </w:tc>
      </w:tr>
      <w:tr w:rsidR="007E69DD" w:rsidRPr="00DB4D80" w:rsidTr="00673851">
        <w:tc>
          <w:tcPr>
            <w:tcW w:w="709" w:type="dxa"/>
            <w:vAlign w:val="center"/>
          </w:tcPr>
          <w:p w:rsidR="00446CFC" w:rsidRPr="00DB4D80" w:rsidRDefault="00446CFC" w:rsidP="00673851">
            <w:pPr>
              <w:jc w:val="center"/>
              <w:rPr>
                <w:sz w:val="24"/>
                <w:szCs w:val="24"/>
              </w:rPr>
            </w:pPr>
            <w:r w:rsidRPr="00DB4D80">
              <w:rPr>
                <w:sz w:val="24"/>
                <w:szCs w:val="24"/>
              </w:rPr>
              <w:t>8</w:t>
            </w:r>
          </w:p>
        </w:tc>
        <w:tc>
          <w:tcPr>
            <w:tcW w:w="8647" w:type="dxa"/>
          </w:tcPr>
          <w:p w:rsidR="00446CFC" w:rsidRPr="00DB4D80" w:rsidRDefault="00446CFC" w:rsidP="00673851">
            <w:pPr>
              <w:jc w:val="both"/>
              <w:rPr>
                <w:sz w:val="24"/>
                <w:szCs w:val="24"/>
              </w:rPr>
            </w:pPr>
            <w:r w:rsidRPr="00DB4D80">
              <w:rPr>
                <w:sz w:val="24"/>
                <w:szCs w:val="24"/>
              </w:rPr>
              <w:t>Залучення дітей пільгових категорій до участі у:</w:t>
            </w:r>
          </w:p>
          <w:p w:rsidR="00446CFC" w:rsidRPr="00DB4D80" w:rsidRDefault="00446CFC" w:rsidP="00260EF3">
            <w:pPr>
              <w:pStyle w:val="affb"/>
              <w:numPr>
                <w:ilvl w:val="0"/>
                <w:numId w:val="6"/>
              </w:numPr>
              <w:spacing w:after="0" w:line="240" w:lineRule="auto"/>
              <w:ind w:hanging="686"/>
              <w:jc w:val="both"/>
              <w:rPr>
                <w:rFonts w:ascii="Times New Roman" w:hAnsi="Times New Roman"/>
                <w:sz w:val="24"/>
                <w:szCs w:val="24"/>
                <w:lang w:val="uk-UA"/>
              </w:rPr>
            </w:pPr>
            <w:r w:rsidRPr="00DB4D80">
              <w:rPr>
                <w:rFonts w:ascii="Times New Roman" w:hAnsi="Times New Roman"/>
                <w:sz w:val="24"/>
                <w:szCs w:val="24"/>
                <w:lang w:val="uk-UA"/>
              </w:rPr>
              <w:t>новорічних та різдвяних святах;</w:t>
            </w:r>
          </w:p>
          <w:p w:rsidR="00446CFC" w:rsidRPr="00DB4D80" w:rsidRDefault="00446CFC" w:rsidP="00260EF3">
            <w:pPr>
              <w:pStyle w:val="affb"/>
              <w:numPr>
                <w:ilvl w:val="0"/>
                <w:numId w:val="6"/>
              </w:numPr>
              <w:spacing w:after="0" w:line="240" w:lineRule="auto"/>
              <w:ind w:hanging="686"/>
              <w:jc w:val="both"/>
              <w:rPr>
                <w:rFonts w:ascii="Times New Roman" w:hAnsi="Times New Roman"/>
                <w:sz w:val="24"/>
                <w:szCs w:val="24"/>
                <w:lang w:val="uk-UA"/>
              </w:rPr>
            </w:pPr>
            <w:r w:rsidRPr="00DB4D80">
              <w:rPr>
                <w:rFonts w:ascii="Times New Roman" w:hAnsi="Times New Roman"/>
                <w:sz w:val="24"/>
                <w:szCs w:val="24"/>
                <w:lang w:val="uk-UA"/>
              </w:rPr>
              <w:t>святкових заходах до Міжнародного Дня захисту дітей</w:t>
            </w:r>
          </w:p>
        </w:tc>
        <w:tc>
          <w:tcPr>
            <w:tcW w:w="2977" w:type="dxa"/>
          </w:tcPr>
          <w:p w:rsidR="00446CFC" w:rsidRPr="00DB4D80" w:rsidRDefault="00446CFC" w:rsidP="00673851">
            <w:pPr>
              <w:rPr>
                <w:sz w:val="24"/>
                <w:szCs w:val="24"/>
              </w:rPr>
            </w:pPr>
          </w:p>
          <w:p w:rsidR="00446CFC" w:rsidRPr="00DB4D80" w:rsidRDefault="00446CFC" w:rsidP="00673851">
            <w:pPr>
              <w:rPr>
                <w:sz w:val="24"/>
                <w:szCs w:val="24"/>
              </w:rPr>
            </w:pPr>
            <w:r w:rsidRPr="00DB4D80">
              <w:rPr>
                <w:sz w:val="24"/>
                <w:szCs w:val="24"/>
              </w:rPr>
              <w:t>Грудень-січень</w:t>
            </w:r>
          </w:p>
          <w:p w:rsidR="00446CFC" w:rsidRPr="00DB4D80" w:rsidRDefault="00446CFC" w:rsidP="00673851">
            <w:pPr>
              <w:rPr>
                <w:sz w:val="24"/>
                <w:szCs w:val="24"/>
              </w:rPr>
            </w:pPr>
            <w:r w:rsidRPr="00DB4D80">
              <w:rPr>
                <w:sz w:val="24"/>
                <w:szCs w:val="24"/>
              </w:rPr>
              <w:t>Червень</w:t>
            </w:r>
          </w:p>
        </w:tc>
        <w:tc>
          <w:tcPr>
            <w:tcW w:w="1701" w:type="dxa"/>
            <w:gridSpan w:val="2"/>
          </w:tcPr>
          <w:p w:rsidR="00446CFC" w:rsidRPr="00DB4D80" w:rsidRDefault="00446CFC" w:rsidP="00673851">
            <w:pPr>
              <w:rPr>
                <w:sz w:val="24"/>
                <w:szCs w:val="24"/>
              </w:rPr>
            </w:pPr>
            <w:r w:rsidRPr="00DB4D80">
              <w:rPr>
                <w:sz w:val="24"/>
                <w:szCs w:val="24"/>
              </w:rPr>
              <w:t>Зміївська Р.С</w:t>
            </w:r>
          </w:p>
        </w:tc>
        <w:tc>
          <w:tcPr>
            <w:tcW w:w="1134" w:type="dxa"/>
            <w:vAlign w:val="center"/>
          </w:tcPr>
          <w:p w:rsidR="00446CFC" w:rsidRPr="00DB4D80" w:rsidRDefault="00446CFC" w:rsidP="00673851">
            <w:pPr>
              <w:jc w:val="center"/>
              <w:rPr>
                <w:sz w:val="24"/>
                <w:szCs w:val="24"/>
              </w:rPr>
            </w:pPr>
          </w:p>
        </w:tc>
      </w:tr>
      <w:tr w:rsidR="007E69DD" w:rsidRPr="00DB4D80" w:rsidTr="00673851">
        <w:tc>
          <w:tcPr>
            <w:tcW w:w="709" w:type="dxa"/>
            <w:vAlign w:val="center"/>
          </w:tcPr>
          <w:p w:rsidR="00446CFC" w:rsidRPr="00DB4D80" w:rsidRDefault="00446CFC" w:rsidP="00673851">
            <w:pPr>
              <w:jc w:val="center"/>
              <w:rPr>
                <w:sz w:val="24"/>
                <w:szCs w:val="24"/>
              </w:rPr>
            </w:pPr>
            <w:r w:rsidRPr="00DB4D80">
              <w:rPr>
                <w:sz w:val="24"/>
                <w:szCs w:val="24"/>
              </w:rPr>
              <w:lastRenderedPageBreak/>
              <w:t>9</w:t>
            </w:r>
          </w:p>
        </w:tc>
        <w:tc>
          <w:tcPr>
            <w:tcW w:w="8647" w:type="dxa"/>
          </w:tcPr>
          <w:p w:rsidR="00446CFC" w:rsidRPr="00DB4D80" w:rsidRDefault="00446CFC" w:rsidP="00673851">
            <w:pPr>
              <w:jc w:val="both"/>
              <w:rPr>
                <w:sz w:val="24"/>
                <w:szCs w:val="24"/>
              </w:rPr>
            </w:pPr>
            <w:r w:rsidRPr="00DB4D80">
              <w:rPr>
                <w:sz w:val="24"/>
                <w:szCs w:val="24"/>
              </w:rPr>
              <w:t>Аналіз працевлаштування (навчання) дітей-сиріт та дітей, позбавлених батьківського піклування з числа випускників 9, 11 класів</w:t>
            </w:r>
          </w:p>
        </w:tc>
        <w:tc>
          <w:tcPr>
            <w:tcW w:w="2977" w:type="dxa"/>
          </w:tcPr>
          <w:p w:rsidR="00446CFC" w:rsidRPr="00DB4D80" w:rsidRDefault="00446CFC" w:rsidP="00673851">
            <w:pPr>
              <w:rPr>
                <w:sz w:val="24"/>
                <w:szCs w:val="24"/>
              </w:rPr>
            </w:pPr>
            <w:r w:rsidRPr="00DB4D80">
              <w:rPr>
                <w:sz w:val="24"/>
                <w:szCs w:val="24"/>
              </w:rPr>
              <w:t>Червень</w:t>
            </w:r>
          </w:p>
          <w:p w:rsidR="00446CFC" w:rsidRPr="00DB4D80" w:rsidRDefault="00446CFC" w:rsidP="00673851">
            <w:pPr>
              <w:rPr>
                <w:sz w:val="24"/>
                <w:szCs w:val="24"/>
              </w:rPr>
            </w:pPr>
            <w:r w:rsidRPr="00DB4D80">
              <w:rPr>
                <w:sz w:val="24"/>
                <w:szCs w:val="24"/>
              </w:rPr>
              <w:t>Вересень</w:t>
            </w:r>
          </w:p>
        </w:tc>
        <w:tc>
          <w:tcPr>
            <w:tcW w:w="1701" w:type="dxa"/>
            <w:gridSpan w:val="2"/>
          </w:tcPr>
          <w:p w:rsidR="00446CFC" w:rsidRPr="00DB4D80" w:rsidRDefault="00446CFC" w:rsidP="00673851">
            <w:pPr>
              <w:rPr>
                <w:sz w:val="24"/>
                <w:szCs w:val="24"/>
              </w:rPr>
            </w:pPr>
            <w:r w:rsidRPr="00DB4D80">
              <w:rPr>
                <w:sz w:val="24"/>
                <w:szCs w:val="24"/>
              </w:rPr>
              <w:t>Зміївська Р.С</w:t>
            </w:r>
          </w:p>
        </w:tc>
        <w:tc>
          <w:tcPr>
            <w:tcW w:w="1134" w:type="dxa"/>
            <w:vAlign w:val="center"/>
          </w:tcPr>
          <w:p w:rsidR="00446CFC" w:rsidRPr="00DB4D80" w:rsidRDefault="00446CFC" w:rsidP="00673851">
            <w:pPr>
              <w:jc w:val="center"/>
              <w:rPr>
                <w:sz w:val="24"/>
                <w:szCs w:val="24"/>
              </w:rPr>
            </w:pPr>
          </w:p>
        </w:tc>
      </w:tr>
      <w:tr w:rsidR="007E69DD" w:rsidRPr="00DB4D80" w:rsidTr="00673851">
        <w:tc>
          <w:tcPr>
            <w:tcW w:w="709" w:type="dxa"/>
            <w:vAlign w:val="center"/>
          </w:tcPr>
          <w:p w:rsidR="00446CFC" w:rsidRPr="00DB4D80" w:rsidRDefault="00446CFC" w:rsidP="00673851">
            <w:pPr>
              <w:jc w:val="center"/>
              <w:rPr>
                <w:sz w:val="24"/>
                <w:szCs w:val="24"/>
              </w:rPr>
            </w:pPr>
            <w:r w:rsidRPr="00DB4D80">
              <w:rPr>
                <w:sz w:val="24"/>
                <w:szCs w:val="24"/>
              </w:rPr>
              <w:t>10</w:t>
            </w:r>
          </w:p>
        </w:tc>
        <w:tc>
          <w:tcPr>
            <w:tcW w:w="8647" w:type="dxa"/>
          </w:tcPr>
          <w:p w:rsidR="00446CFC" w:rsidRPr="00DB4D80" w:rsidRDefault="00446CFC" w:rsidP="00673851">
            <w:pPr>
              <w:jc w:val="both"/>
              <w:rPr>
                <w:sz w:val="24"/>
                <w:szCs w:val="24"/>
              </w:rPr>
            </w:pPr>
            <w:r w:rsidRPr="00DB4D80">
              <w:rPr>
                <w:sz w:val="24"/>
                <w:szCs w:val="24"/>
              </w:rPr>
              <w:t>Організація і проведення огляду утримання дітей-сиріт та дітей, позбавлених батьківського піклування.</w:t>
            </w:r>
          </w:p>
        </w:tc>
        <w:tc>
          <w:tcPr>
            <w:tcW w:w="2977" w:type="dxa"/>
          </w:tcPr>
          <w:p w:rsidR="00446CFC" w:rsidRPr="00DB4D80" w:rsidRDefault="00446CFC" w:rsidP="00673851">
            <w:pPr>
              <w:rPr>
                <w:sz w:val="24"/>
                <w:szCs w:val="24"/>
              </w:rPr>
            </w:pPr>
            <w:r w:rsidRPr="00DB4D80">
              <w:rPr>
                <w:sz w:val="24"/>
                <w:szCs w:val="24"/>
              </w:rPr>
              <w:t>Квітень-травень</w:t>
            </w:r>
          </w:p>
        </w:tc>
        <w:tc>
          <w:tcPr>
            <w:tcW w:w="1701" w:type="dxa"/>
            <w:gridSpan w:val="2"/>
          </w:tcPr>
          <w:p w:rsidR="00446CFC" w:rsidRPr="00DB4D80" w:rsidRDefault="00446CFC" w:rsidP="00673851">
            <w:pPr>
              <w:rPr>
                <w:sz w:val="24"/>
                <w:szCs w:val="24"/>
              </w:rPr>
            </w:pPr>
            <w:r w:rsidRPr="00DB4D80">
              <w:rPr>
                <w:sz w:val="24"/>
                <w:szCs w:val="24"/>
              </w:rPr>
              <w:t>Зміївська Р.С</w:t>
            </w:r>
          </w:p>
        </w:tc>
        <w:tc>
          <w:tcPr>
            <w:tcW w:w="1134" w:type="dxa"/>
            <w:vAlign w:val="center"/>
          </w:tcPr>
          <w:p w:rsidR="00446CFC" w:rsidRPr="00DB4D80" w:rsidRDefault="00446CFC" w:rsidP="00673851">
            <w:pPr>
              <w:jc w:val="center"/>
              <w:rPr>
                <w:sz w:val="24"/>
                <w:szCs w:val="24"/>
              </w:rPr>
            </w:pPr>
          </w:p>
        </w:tc>
      </w:tr>
      <w:tr w:rsidR="007E69DD" w:rsidRPr="00DB4D80" w:rsidTr="00673851">
        <w:tc>
          <w:tcPr>
            <w:tcW w:w="709" w:type="dxa"/>
            <w:vAlign w:val="center"/>
          </w:tcPr>
          <w:p w:rsidR="00446CFC" w:rsidRPr="00DB4D80" w:rsidRDefault="00446CFC" w:rsidP="00673851">
            <w:pPr>
              <w:jc w:val="center"/>
              <w:rPr>
                <w:sz w:val="24"/>
                <w:szCs w:val="24"/>
              </w:rPr>
            </w:pPr>
            <w:r w:rsidRPr="00DB4D80">
              <w:rPr>
                <w:sz w:val="24"/>
                <w:szCs w:val="24"/>
              </w:rPr>
              <w:t>11</w:t>
            </w:r>
          </w:p>
        </w:tc>
        <w:tc>
          <w:tcPr>
            <w:tcW w:w="8647" w:type="dxa"/>
          </w:tcPr>
          <w:p w:rsidR="00446CFC" w:rsidRPr="00DB4D80" w:rsidRDefault="00446CFC" w:rsidP="00673851">
            <w:pPr>
              <w:spacing w:before="100" w:beforeAutospacing="1"/>
              <w:jc w:val="both"/>
              <w:rPr>
                <w:rFonts w:eastAsia="Calibri"/>
                <w:sz w:val="24"/>
                <w:szCs w:val="24"/>
                <w:lang w:eastAsia="en-US"/>
              </w:rPr>
            </w:pPr>
            <w:r w:rsidRPr="00DB4D80">
              <w:rPr>
                <w:sz w:val="24"/>
                <w:szCs w:val="24"/>
              </w:rPr>
              <w:t xml:space="preserve">Вивчення стану </w:t>
            </w:r>
            <w:r w:rsidRPr="00DB4D80">
              <w:rPr>
                <w:rFonts w:eastAsia="Calibri"/>
                <w:sz w:val="24"/>
                <w:szCs w:val="24"/>
                <w:lang w:eastAsia="en-US"/>
              </w:rPr>
              <w:t xml:space="preserve">організації роботи з питань соціального захисту учнів та забезпечення соціальної підтримки дітей – сиріт, дітей, позбавлених батьківського піклування, дітей з особливими освітніми потребами, дітей з інших соціально вразливих категорій, а також з питань профілактики злочинності, насильства, жорстокого поводження </w:t>
            </w:r>
            <w:r w:rsidRPr="00DB4D80">
              <w:rPr>
                <w:sz w:val="24"/>
                <w:szCs w:val="24"/>
              </w:rPr>
              <w:t>в закладах освіти міста</w:t>
            </w:r>
            <w:r w:rsidRPr="00DB4D80">
              <w:rPr>
                <w:sz w:val="24"/>
                <w:szCs w:val="24"/>
              </w:rPr>
              <w:tab/>
            </w:r>
          </w:p>
        </w:tc>
        <w:tc>
          <w:tcPr>
            <w:tcW w:w="2977" w:type="dxa"/>
          </w:tcPr>
          <w:p w:rsidR="00446CFC" w:rsidRPr="00DB4D80" w:rsidRDefault="00446CFC" w:rsidP="00673851">
            <w:pPr>
              <w:rPr>
                <w:sz w:val="24"/>
                <w:szCs w:val="24"/>
              </w:rPr>
            </w:pPr>
            <w:r w:rsidRPr="00DB4D80">
              <w:rPr>
                <w:sz w:val="24"/>
                <w:szCs w:val="24"/>
              </w:rPr>
              <w:t>Згідно з планом роботи управління освіти</w:t>
            </w:r>
          </w:p>
        </w:tc>
        <w:tc>
          <w:tcPr>
            <w:tcW w:w="1701" w:type="dxa"/>
            <w:gridSpan w:val="2"/>
          </w:tcPr>
          <w:p w:rsidR="00446CFC" w:rsidRPr="00DB4D80" w:rsidRDefault="00446CFC" w:rsidP="00673851">
            <w:pPr>
              <w:rPr>
                <w:sz w:val="24"/>
                <w:szCs w:val="24"/>
              </w:rPr>
            </w:pPr>
            <w:r w:rsidRPr="00DB4D80">
              <w:rPr>
                <w:sz w:val="24"/>
                <w:szCs w:val="24"/>
              </w:rPr>
              <w:t>Зміївська Р.С</w:t>
            </w:r>
          </w:p>
        </w:tc>
        <w:tc>
          <w:tcPr>
            <w:tcW w:w="1134" w:type="dxa"/>
            <w:vAlign w:val="center"/>
          </w:tcPr>
          <w:p w:rsidR="00446CFC" w:rsidRPr="00DB4D80" w:rsidRDefault="00446CFC" w:rsidP="00673851">
            <w:pPr>
              <w:jc w:val="center"/>
              <w:rPr>
                <w:sz w:val="24"/>
                <w:szCs w:val="24"/>
              </w:rPr>
            </w:pPr>
          </w:p>
        </w:tc>
      </w:tr>
      <w:tr w:rsidR="007E69DD" w:rsidRPr="00DB4D80" w:rsidTr="00673851">
        <w:tc>
          <w:tcPr>
            <w:tcW w:w="709" w:type="dxa"/>
            <w:vAlign w:val="center"/>
          </w:tcPr>
          <w:p w:rsidR="00446CFC" w:rsidRPr="00DB4D80" w:rsidRDefault="00446CFC" w:rsidP="00673851">
            <w:pPr>
              <w:jc w:val="center"/>
              <w:rPr>
                <w:sz w:val="24"/>
                <w:szCs w:val="24"/>
              </w:rPr>
            </w:pPr>
            <w:r w:rsidRPr="00DB4D80">
              <w:rPr>
                <w:sz w:val="24"/>
                <w:szCs w:val="24"/>
              </w:rPr>
              <w:t>12</w:t>
            </w:r>
          </w:p>
        </w:tc>
        <w:tc>
          <w:tcPr>
            <w:tcW w:w="8647" w:type="dxa"/>
          </w:tcPr>
          <w:p w:rsidR="00446CFC" w:rsidRPr="00DB4D80" w:rsidRDefault="00446CFC" w:rsidP="00673851">
            <w:pPr>
              <w:spacing w:before="100" w:beforeAutospacing="1"/>
              <w:jc w:val="both"/>
              <w:rPr>
                <w:sz w:val="24"/>
                <w:szCs w:val="24"/>
              </w:rPr>
            </w:pPr>
            <w:r w:rsidRPr="00DB4D80">
              <w:rPr>
                <w:sz w:val="24"/>
                <w:szCs w:val="24"/>
              </w:rPr>
              <w:t>Вивчення стану організації виховної роботи щодо попередження правопорушень, злочинності та інших негативних явищ</w:t>
            </w:r>
          </w:p>
        </w:tc>
        <w:tc>
          <w:tcPr>
            <w:tcW w:w="2977" w:type="dxa"/>
          </w:tcPr>
          <w:p w:rsidR="00446CFC" w:rsidRPr="00DB4D80" w:rsidRDefault="00446CFC" w:rsidP="00673851">
            <w:pPr>
              <w:shd w:val="clear" w:color="auto" w:fill="FFFFFF"/>
              <w:ind w:right="178"/>
              <w:jc w:val="both"/>
              <w:rPr>
                <w:sz w:val="24"/>
                <w:szCs w:val="24"/>
              </w:rPr>
            </w:pPr>
            <w:r w:rsidRPr="00DB4D80">
              <w:rPr>
                <w:sz w:val="24"/>
                <w:szCs w:val="24"/>
              </w:rPr>
              <w:t>Згідно</w:t>
            </w:r>
            <w:r w:rsidRPr="00DB4D80">
              <w:rPr>
                <w:sz w:val="48"/>
                <w:szCs w:val="48"/>
              </w:rPr>
              <w:t xml:space="preserve"> </w:t>
            </w:r>
            <w:r w:rsidRPr="00DB4D80">
              <w:rPr>
                <w:sz w:val="24"/>
                <w:szCs w:val="24"/>
              </w:rPr>
              <w:t>планом спільних заходів</w:t>
            </w:r>
          </w:p>
          <w:p w:rsidR="00446CFC" w:rsidRPr="00DB4D80" w:rsidRDefault="00446CFC" w:rsidP="00673851">
            <w:pPr>
              <w:shd w:val="clear" w:color="auto" w:fill="FFFFFF"/>
              <w:autoSpaceDE/>
              <w:autoSpaceDN/>
              <w:adjustRightInd/>
              <w:ind w:right="178"/>
              <w:jc w:val="both"/>
              <w:rPr>
                <w:sz w:val="24"/>
                <w:szCs w:val="24"/>
              </w:rPr>
            </w:pPr>
            <w:r w:rsidRPr="00DB4D80">
              <w:rPr>
                <w:sz w:val="24"/>
                <w:szCs w:val="24"/>
              </w:rPr>
              <w:t>на 2018-2020 роки</w:t>
            </w:r>
          </w:p>
          <w:p w:rsidR="00446CFC" w:rsidRPr="00DB4D80" w:rsidRDefault="00446CFC" w:rsidP="00673851">
            <w:pPr>
              <w:shd w:val="clear" w:color="auto" w:fill="FFFFFF"/>
              <w:autoSpaceDE/>
              <w:autoSpaceDN/>
              <w:adjustRightInd/>
              <w:ind w:right="178"/>
              <w:jc w:val="both"/>
              <w:rPr>
                <w:sz w:val="24"/>
                <w:szCs w:val="24"/>
              </w:rPr>
            </w:pPr>
            <w:r w:rsidRPr="00DB4D80">
              <w:rPr>
                <w:sz w:val="24"/>
                <w:szCs w:val="24"/>
              </w:rPr>
              <w:t>щодо попередження негативних явищ</w:t>
            </w:r>
          </w:p>
          <w:p w:rsidR="00446CFC" w:rsidRPr="00DB4D80" w:rsidRDefault="00446CFC" w:rsidP="00673851">
            <w:pPr>
              <w:shd w:val="clear" w:color="auto" w:fill="FFFFFF"/>
              <w:autoSpaceDE/>
              <w:autoSpaceDN/>
              <w:adjustRightInd/>
              <w:ind w:right="178"/>
              <w:jc w:val="both"/>
              <w:rPr>
                <w:sz w:val="24"/>
                <w:szCs w:val="24"/>
              </w:rPr>
            </w:pPr>
            <w:r w:rsidRPr="00DB4D80">
              <w:rPr>
                <w:sz w:val="24"/>
                <w:szCs w:val="24"/>
              </w:rPr>
              <w:t>у дитячому середовищі</w:t>
            </w:r>
          </w:p>
        </w:tc>
        <w:tc>
          <w:tcPr>
            <w:tcW w:w="1701" w:type="dxa"/>
            <w:gridSpan w:val="2"/>
          </w:tcPr>
          <w:p w:rsidR="00446CFC" w:rsidRPr="00DB4D80" w:rsidRDefault="00446CFC" w:rsidP="00673851">
            <w:pPr>
              <w:rPr>
                <w:sz w:val="24"/>
                <w:szCs w:val="24"/>
              </w:rPr>
            </w:pPr>
            <w:r w:rsidRPr="00DB4D80">
              <w:rPr>
                <w:sz w:val="24"/>
                <w:szCs w:val="24"/>
              </w:rPr>
              <w:t>Зміївська Р.С</w:t>
            </w:r>
          </w:p>
        </w:tc>
        <w:tc>
          <w:tcPr>
            <w:tcW w:w="1134" w:type="dxa"/>
            <w:vAlign w:val="center"/>
          </w:tcPr>
          <w:p w:rsidR="00446CFC" w:rsidRPr="00DB4D80" w:rsidRDefault="00446CFC" w:rsidP="00673851">
            <w:pPr>
              <w:jc w:val="center"/>
              <w:rPr>
                <w:sz w:val="24"/>
                <w:szCs w:val="24"/>
              </w:rPr>
            </w:pPr>
          </w:p>
        </w:tc>
      </w:tr>
      <w:tr w:rsidR="007E69DD" w:rsidRPr="00DB4D80" w:rsidTr="00673851">
        <w:tc>
          <w:tcPr>
            <w:tcW w:w="709" w:type="dxa"/>
            <w:vAlign w:val="center"/>
          </w:tcPr>
          <w:p w:rsidR="00446CFC" w:rsidRPr="00DB4D80" w:rsidRDefault="00446CFC" w:rsidP="00673851">
            <w:pPr>
              <w:jc w:val="center"/>
              <w:rPr>
                <w:sz w:val="24"/>
                <w:szCs w:val="24"/>
              </w:rPr>
            </w:pPr>
            <w:r w:rsidRPr="00DB4D80">
              <w:rPr>
                <w:sz w:val="24"/>
                <w:szCs w:val="24"/>
              </w:rPr>
              <w:t>13</w:t>
            </w:r>
          </w:p>
        </w:tc>
        <w:tc>
          <w:tcPr>
            <w:tcW w:w="8647" w:type="dxa"/>
          </w:tcPr>
          <w:p w:rsidR="00446CFC" w:rsidRPr="00DB4D80" w:rsidRDefault="00446CFC" w:rsidP="00673851">
            <w:pPr>
              <w:jc w:val="both"/>
              <w:rPr>
                <w:sz w:val="24"/>
                <w:szCs w:val="24"/>
              </w:rPr>
            </w:pPr>
            <w:r w:rsidRPr="00DB4D80">
              <w:rPr>
                <w:sz w:val="24"/>
                <w:szCs w:val="24"/>
              </w:rPr>
              <w:t>Аналіз охоплення харчуванням учнів в закладах загальної середньої освіти міста</w:t>
            </w:r>
          </w:p>
        </w:tc>
        <w:tc>
          <w:tcPr>
            <w:tcW w:w="2977" w:type="dxa"/>
          </w:tcPr>
          <w:p w:rsidR="00446CFC" w:rsidRPr="00DB4D80" w:rsidRDefault="00446CFC" w:rsidP="00673851">
            <w:pPr>
              <w:rPr>
                <w:sz w:val="24"/>
                <w:szCs w:val="24"/>
              </w:rPr>
            </w:pPr>
            <w:r w:rsidRPr="00DB4D80">
              <w:rPr>
                <w:sz w:val="24"/>
                <w:szCs w:val="24"/>
              </w:rPr>
              <w:t>Грудень, березень</w:t>
            </w:r>
          </w:p>
        </w:tc>
        <w:tc>
          <w:tcPr>
            <w:tcW w:w="1701" w:type="dxa"/>
            <w:gridSpan w:val="2"/>
          </w:tcPr>
          <w:p w:rsidR="00446CFC" w:rsidRPr="00DB4D80" w:rsidRDefault="00446CFC" w:rsidP="00673851">
            <w:pPr>
              <w:rPr>
                <w:sz w:val="24"/>
                <w:szCs w:val="24"/>
              </w:rPr>
            </w:pPr>
            <w:r w:rsidRPr="00DB4D80">
              <w:rPr>
                <w:sz w:val="24"/>
                <w:szCs w:val="24"/>
              </w:rPr>
              <w:t>Зміївська Р.С</w:t>
            </w:r>
          </w:p>
        </w:tc>
        <w:tc>
          <w:tcPr>
            <w:tcW w:w="1134" w:type="dxa"/>
            <w:vAlign w:val="center"/>
          </w:tcPr>
          <w:p w:rsidR="00446CFC" w:rsidRPr="00DB4D80" w:rsidRDefault="00446CFC" w:rsidP="00673851">
            <w:pPr>
              <w:jc w:val="center"/>
              <w:rPr>
                <w:sz w:val="24"/>
                <w:szCs w:val="24"/>
              </w:rPr>
            </w:pPr>
          </w:p>
        </w:tc>
      </w:tr>
      <w:tr w:rsidR="007E69DD" w:rsidRPr="00DB4D80" w:rsidTr="00673851">
        <w:tc>
          <w:tcPr>
            <w:tcW w:w="709" w:type="dxa"/>
            <w:vAlign w:val="center"/>
          </w:tcPr>
          <w:p w:rsidR="00446CFC" w:rsidRPr="00DB4D80" w:rsidRDefault="00446CFC" w:rsidP="00673851">
            <w:pPr>
              <w:jc w:val="center"/>
              <w:rPr>
                <w:sz w:val="24"/>
                <w:szCs w:val="24"/>
              </w:rPr>
            </w:pPr>
            <w:r w:rsidRPr="00DB4D80">
              <w:rPr>
                <w:sz w:val="24"/>
                <w:szCs w:val="24"/>
              </w:rPr>
              <w:t>14</w:t>
            </w:r>
          </w:p>
        </w:tc>
        <w:tc>
          <w:tcPr>
            <w:tcW w:w="8647" w:type="dxa"/>
          </w:tcPr>
          <w:p w:rsidR="00446CFC" w:rsidRPr="00DB4D80" w:rsidRDefault="00446CFC" w:rsidP="00673851">
            <w:pPr>
              <w:jc w:val="both"/>
              <w:rPr>
                <w:sz w:val="24"/>
                <w:szCs w:val="24"/>
              </w:rPr>
            </w:pPr>
            <w:r w:rsidRPr="00DB4D80">
              <w:rPr>
                <w:sz w:val="24"/>
                <w:szCs w:val="24"/>
              </w:rPr>
              <w:t>Підготовка проектів рішень виконавчого комітету Ізюмської міської ради щодо встановлення вартості харчування дітей в закладах освіти, надання безкоштовного харчування</w:t>
            </w:r>
            <w:r w:rsidRPr="00DB4D80">
              <w:rPr>
                <w:rFonts w:eastAsia="Calibri"/>
                <w:sz w:val="24"/>
                <w:szCs w:val="24"/>
                <w:lang w:eastAsia="en-US"/>
              </w:rPr>
              <w:t xml:space="preserve"> дітям соціально вразливих категорій</w:t>
            </w:r>
            <w:r w:rsidRPr="00DB4D80">
              <w:rPr>
                <w:sz w:val="24"/>
                <w:szCs w:val="24"/>
              </w:rPr>
              <w:t>, оздоровлення дітей пільгових категорій</w:t>
            </w:r>
          </w:p>
        </w:tc>
        <w:tc>
          <w:tcPr>
            <w:tcW w:w="2977" w:type="dxa"/>
          </w:tcPr>
          <w:p w:rsidR="00446CFC" w:rsidRPr="00DB4D80" w:rsidRDefault="00446CFC" w:rsidP="00673851">
            <w:pPr>
              <w:rPr>
                <w:sz w:val="24"/>
                <w:szCs w:val="24"/>
              </w:rPr>
            </w:pPr>
            <w:r w:rsidRPr="00DB4D80">
              <w:rPr>
                <w:sz w:val="24"/>
                <w:szCs w:val="24"/>
              </w:rPr>
              <w:t>Листопад та протягом року за потребою</w:t>
            </w:r>
          </w:p>
        </w:tc>
        <w:tc>
          <w:tcPr>
            <w:tcW w:w="1701" w:type="dxa"/>
            <w:gridSpan w:val="2"/>
          </w:tcPr>
          <w:p w:rsidR="00446CFC" w:rsidRPr="00DB4D80" w:rsidRDefault="00446CFC" w:rsidP="00673851">
            <w:pPr>
              <w:rPr>
                <w:sz w:val="24"/>
                <w:szCs w:val="24"/>
              </w:rPr>
            </w:pPr>
            <w:r w:rsidRPr="00DB4D80">
              <w:rPr>
                <w:sz w:val="24"/>
                <w:szCs w:val="24"/>
              </w:rPr>
              <w:t>Зміївська Р.С</w:t>
            </w:r>
          </w:p>
        </w:tc>
        <w:tc>
          <w:tcPr>
            <w:tcW w:w="1134" w:type="dxa"/>
            <w:vAlign w:val="center"/>
          </w:tcPr>
          <w:p w:rsidR="00446CFC" w:rsidRPr="00DB4D80" w:rsidRDefault="00446CFC" w:rsidP="00673851">
            <w:pPr>
              <w:jc w:val="center"/>
              <w:rPr>
                <w:sz w:val="24"/>
                <w:szCs w:val="24"/>
              </w:rPr>
            </w:pPr>
          </w:p>
        </w:tc>
      </w:tr>
      <w:tr w:rsidR="007E69DD" w:rsidRPr="00DB4D80" w:rsidTr="00673851">
        <w:tc>
          <w:tcPr>
            <w:tcW w:w="709" w:type="dxa"/>
            <w:vAlign w:val="center"/>
          </w:tcPr>
          <w:p w:rsidR="00446CFC" w:rsidRPr="00DB4D80" w:rsidRDefault="00446CFC" w:rsidP="00673851">
            <w:pPr>
              <w:jc w:val="center"/>
              <w:rPr>
                <w:sz w:val="24"/>
                <w:szCs w:val="24"/>
              </w:rPr>
            </w:pPr>
            <w:r w:rsidRPr="00DB4D80">
              <w:rPr>
                <w:sz w:val="24"/>
                <w:szCs w:val="24"/>
              </w:rPr>
              <w:t>15</w:t>
            </w:r>
          </w:p>
        </w:tc>
        <w:tc>
          <w:tcPr>
            <w:tcW w:w="8647" w:type="dxa"/>
          </w:tcPr>
          <w:p w:rsidR="00446CFC" w:rsidRPr="00DB4D80" w:rsidRDefault="00446CFC" w:rsidP="00673851">
            <w:pPr>
              <w:jc w:val="both"/>
              <w:rPr>
                <w:sz w:val="24"/>
                <w:szCs w:val="24"/>
              </w:rPr>
            </w:pPr>
            <w:r w:rsidRPr="00DB4D80">
              <w:rPr>
                <w:sz w:val="24"/>
                <w:szCs w:val="24"/>
              </w:rPr>
              <w:t>Підготовка проектів наказів щодо організації та підсумків</w:t>
            </w:r>
            <w:r w:rsidRPr="00DB4D80">
              <w:rPr>
                <w:rFonts w:eastAsia="Calibri"/>
                <w:sz w:val="28"/>
                <w:szCs w:val="28"/>
                <w:lang w:eastAsia="en-US"/>
              </w:rPr>
              <w:t xml:space="preserve"> </w:t>
            </w:r>
            <w:r w:rsidRPr="00DB4D80">
              <w:rPr>
                <w:rFonts w:eastAsia="Calibri"/>
                <w:sz w:val="24"/>
                <w:szCs w:val="24"/>
                <w:lang w:eastAsia="en-US"/>
              </w:rPr>
              <w:t>роботи закладів освіти з питань профілактики злочинності, насильства, жорстокого поводження та соціального захисту</w:t>
            </w:r>
          </w:p>
        </w:tc>
        <w:tc>
          <w:tcPr>
            <w:tcW w:w="2977" w:type="dxa"/>
          </w:tcPr>
          <w:p w:rsidR="00446CFC" w:rsidRPr="00DB4D80" w:rsidRDefault="00446CFC" w:rsidP="00673851">
            <w:pPr>
              <w:rPr>
                <w:sz w:val="24"/>
                <w:szCs w:val="24"/>
              </w:rPr>
            </w:pPr>
            <w:r w:rsidRPr="00DB4D80">
              <w:rPr>
                <w:sz w:val="24"/>
                <w:szCs w:val="24"/>
              </w:rPr>
              <w:t>Серпень,червень</w:t>
            </w:r>
          </w:p>
        </w:tc>
        <w:tc>
          <w:tcPr>
            <w:tcW w:w="1701" w:type="dxa"/>
            <w:gridSpan w:val="2"/>
          </w:tcPr>
          <w:p w:rsidR="00446CFC" w:rsidRPr="00DB4D80" w:rsidRDefault="00446CFC" w:rsidP="00673851">
            <w:pPr>
              <w:rPr>
                <w:sz w:val="24"/>
                <w:szCs w:val="24"/>
              </w:rPr>
            </w:pPr>
            <w:r w:rsidRPr="00DB4D80">
              <w:rPr>
                <w:sz w:val="24"/>
                <w:szCs w:val="24"/>
              </w:rPr>
              <w:t>Зміївська Р.С</w:t>
            </w:r>
          </w:p>
        </w:tc>
        <w:tc>
          <w:tcPr>
            <w:tcW w:w="1134" w:type="dxa"/>
            <w:vAlign w:val="center"/>
          </w:tcPr>
          <w:p w:rsidR="00446CFC" w:rsidRPr="00DB4D80" w:rsidRDefault="00446CFC" w:rsidP="00673851">
            <w:pPr>
              <w:jc w:val="center"/>
              <w:rPr>
                <w:sz w:val="24"/>
                <w:szCs w:val="24"/>
              </w:rPr>
            </w:pPr>
          </w:p>
        </w:tc>
      </w:tr>
      <w:tr w:rsidR="007E69DD" w:rsidRPr="00DB4D80" w:rsidTr="00673851">
        <w:tc>
          <w:tcPr>
            <w:tcW w:w="709" w:type="dxa"/>
            <w:vAlign w:val="center"/>
          </w:tcPr>
          <w:p w:rsidR="00446CFC" w:rsidRPr="00DB4D80" w:rsidRDefault="00446CFC" w:rsidP="00673851">
            <w:pPr>
              <w:jc w:val="center"/>
              <w:rPr>
                <w:sz w:val="24"/>
                <w:szCs w:val="24"/>
              </w:rPr>
            </w:pPr>
            <w:r w:rsidRPr="00DB4D80">
              <w:rPr>
                <w:sz w:val="24"/>
                <w:szCs w:val="24"/>
              </w:rPr>
              <w:t>16</w:t>
            </w:r>
          </w:p>
        </w:tc>
        <w:tc>
          <w:tcPr>
            <w:tcW w:w="8647" w:type="dxa"/>
          </w:tcPr>
          <w:p w:rsidR="00446CFC" w:rsidRPr="00DB4D80" w:rsidRDefault="00446CFC" w:rsidP="00673851">
            <w:pPr>
              <w:jc w:val="both"/>
              <w:rPr>
                <w:sz w:val="24"/>
                <w:szCs w:val="24"/>
              </w:rPr>
            </w:pPr>
            <w:r w:rsidRPr="00DB4D80">
              <w:rPr>
                <w:sz w:val="24"/>
                <w:szCs w:val="24"/>
              </w:rPr>
              <w:t>Організація діяльності закладів освіти щодо роботи з  дітьми із сімей, які опинились в складних життєвих обставинах</w:t>
            </w:r>
          </w:p>
        </w:tc>
        <w:tc>
          <w:tcPr>
            <w:tcW w:w="2977" w:type="dxa"/>
          </w:tcPr>
          <w:p w:rsidR="00446CFC" w:rsidRPr="00DB4D80" w:rsidRDefault="00446CFC" w:rsidP="00673851">
            <w:pPr>
              <w:rPr>
                <w:sz w:val="24"/>
                <w:szCs w:val="24"/>
              </w:rPr>
            </w:pPr>
            <w:r w:rsidRPr="00DB4D80">
              <w:rPr>
                <w:sz w:val="24"/>
                <w:szCs w:val="24"/>
              </w:rPr>
              <w:t>Протягом року</w:t>
            </w:r>
          </w:p>
        </w:tc>
        <w:tc>
          <w:tcPr>
            <w:tcW w:w="1701" w:type="dxa"/>
            <w:gridSpan w:val="2"/>
          </w:tcPr>
          <w:p w:rsidR="00446CFC" w:rsidRPr="00DB4D80" w:rsidRDefault="00446CFC" w:rsidP="00673851">
            <w:pPr>
              <w:rPr>
                <w:sz w:val="24"/>
                <w:szCs w:val="24"/>
              </w:rPr>
            </w:pPr>
            <w:r w:rsidRPr="00DB4D80">
              <w:rPr>
                <w:sz w:val="24"/>
                <w:szCs w:val="24"/>
              </w:rPr>
              <w:t>Зміївська Р.С</w:t>
            </w:r>
          </w:p>
        </w:tc>
        <w:tc>
          <w:tcPr>
            <w:tcW w:w="1134" w:type="dxa"/>
            <w:vAlign w:val="center"/>
          </w:tcPr>
          <w:p w:rsidR="00446CFC" w:rsidRPr="00DB4D80" w:rsidRDefault="00446CFC" w:rsidP="00673851">
            <w:pPr>
              <w:jc w:val="center"/>
              <w:rPr>
                <w:sz w:val="24"/>
                <w:szCs w:val="24"/>
              </w:rPr>
            </w:pPr>
          </w:p>
        </w:tc>
      </w:tr>
      <w:tr w:rsidR="007E69DD" w:rsidRPr="00DB4D80" w:rsidTr="00673851">
        <w:tc>
          <w:tcPr>
            <w:tcW w:w="709" w:type="dxa"/>
            <w:vAlign w:val="center"/>
          </w:tcPr>
          <w:p w:rsidR="00446CFC" w:rsidRPr="00DB4D80" w:rsidRDefault="00446CFC" w:rsidP="00673851">
            <w:pPr>
              <w:jc w:val="center"/>
              <w:rPr>
                <w:sz w:val="24"/>
                <w:szCs w:val="24"/>
              </w:rPr>
            </w:pPr>
            <w:r w:rsidRPr="00DB4D80">
              <w:rPr>
                <w:sz w:val="24"/>
                <w:szCs w:val="24"/>
              </w:rPr>
              <w:t>17</w:t>
            </w:r>
          </w:p>
        </w:tc>
        <w:tc>
          <w:tcPr>
            <w:tcW w:w="8647" w:type="dxa"/>
          </w:tcPr>
          <w:p w:rsidR="00446CFC" w:rsidRPr="00DB4D80" w:rsidRDefault="00446CFC" w:rsidP="00673851">
            <w:pPr>
              <w:jc w:val="both"/>
              <w:rPr>
                <w:sz w:val="24"/>
                <w:szCs w:val="24"/>
              </w:rPr>
            </w:pPr>
            <w:r w:rsidRPr="00DB4D80">
              <w:rPr>
                <w:sz w:val="24"/>
                <w:szCs w:val="24"/>
              </w:rPr>
              <w:t>Організація роботи закладів освіти міста щодо виконання заходів з подолання дитячої бездоглядності й безпритульності</w:t>
            </w:r>
          </w:p>
        </w:tc>
        <w:tc>
          <w:tcPr>
            <w:tcW w:w="2977" w:type="dxa"/>
          </w:tcPr>
          <w:p w:rsidR="00446CFC" w:rsidRPr="00DB4D80" w:rsidRDefault="00446CFC" w:rsidP="00673851">
            <w:pPr>
              <w:rPr>
                <w:sz w:val="24"/>
                <w:szCs w:val="24"/>
              </w:rPr>
            </w:pPr>
            <w:r w:rsidRPr="00DB4D80">
              <w:rPr>
                <w:sz w:val="24"/>
                <w:szCs w:val="24"/>
              </w:rPr>
              <w:t>Протягом року</w:t>
            </w:r>
          </w:p>
        </w:tc>
        <w:tc>
          <w:tcPr>
            <w:tcW w:w="1701" w:type="dxa"/>
            <w:gridSpan w:val="2"/>
          </w:tcPr>
          <w:p w:rsidR="00446CFC" w:rsidRPr="00DB4D80" w:rsidRDefault="00446CFC" w:rsidP="00673851">
            <w:pPr>
              <w:rPr>
                <w:sz w:val="24"/>
                <w:szCs w:val="24"/>
              </w:rPr>
            </w:pPr>
            <w:r w:rsidRPr="00DB4D80">
              <w:rPr>
                <w:sz w:val="24"/>
                <w:szCs w:val="24"/>
              </w:rPr>
              <w:t>Зміївська Р.С</w:t>
            </w:r>
          </w:p>
        </w:tc>
        <w:tc>
          <w:tcPr>
            <w:tcW w:w="1134" w:type="dxa"/>
            <w:vAlign w:val="center"/>
          </w:tcPr>
          <w:p w:rsidR="00446CFC" w:rsidRPr="00DB4D80" w:rsidRDefault="00446CFC" w:rsidP="00673851">
            <w:pPr>
              <w:jc w:val="center"/>
              <w:rPr>
                <w:sz w:val="24"/>
                <w:szCs w:val="24"/>
              </w:rPr>
            </w:pPr>
          </w:p>
        </w:tc>
      </w:tr>
      <w:tr w:rsidR="007E69DD" w:rsidRPr="00DB4D80" w:rsidTr="00673851">
        <w:tc>
          <w:tcPr>
            <w:tcW w:w="709" w:type="dxa"/>
            <w:vAlign w:val="center"/>
          </w:tcPr>
          <w:p w:rsidR="00446CFC" w:rsidRPr="00DB4D80" w:rsidRDefault="00446CFC" w:rsidP="00673851">
            <w:pPr>
              <w:jc w:val="center"/>
              <w:rPr>
                <w:sz w:val="24"/>
                <w:szCs w:val="24"/>
              </w:rPr>
            </w:pPr>
            <w:r w:rsidRPr="00DB4D80">
              <w:rPr>
                <w:sz w:val="24"/>
                <w:szCs w:val="24"/>
              </w:rPr>
              <w:t>18</w:t>
            </w:r>
          </w:p>
        </w:tc>
        <w:tc>
          <w:tcPr>
            <w:tcW w:w="8647" w:type="dxa"/>
          </w:tcPr>
          <w:p w:rsidR="00446CFC" w:rsidRPr="00DB4D80" w:rsidRDefault="00446CFC" w:rsidP="00673851">
            <w:pPr>
              <w:jc w:val="both"/>
              <w:rPr>
                <w:sz w:val="24"/>
                <w:szCs w:val="24"/>
              </w:rPr>
            </w:pPr>
            <w:r w:rsidRPr="00DB4D80">
              <w:rPr>
                <w:sz w:val="24"/>
                <w:szCs w:val="24"/>
              </w:rPr>
              <w:t xml:space="preserve">Організація роботи закладів освіти міста щодо виконання заходів з профілактики злочинності та правопорушень </w:t>
            </w:r>
          </w:p>
        </w:tc>
        <w:tc>
          <w:tcPr>
            <w:tcW w:w="2977" w:type="dxa"/>
          </w:tcPr>
          <w:p w:rsidR="00446CFC" w:rsidRPr="00DB4D80" w:rsidRDefault="00446CFC" w:rsidP="00673851">
            <w:pPr>
              <w:rPr>
                <w:sz w:val="24"/>
                <w:szCs w:val="24"/>
              </w:rPr>
            </w:pPr>
            <w:r w:rsidRPr="00DB4D80">
              <w:rPr>
                <w:sz w:val="24"/>
                <w:szCs w:val="24"/>
              </w:rPr>
              <w:t>Протягом року та згідно плану спільних заходів на 2018-2020 роки</w:t>
            </w:r>
          </w:p>
        </w:tc>
        <w:tc>
          <w:tcPr>
            <w:tcW w:w="1701" w:type="dxa"/>
            <w:gridSpan w:val="2"/>
          </w:tcPr>
          <w:p w:rsidR="00446CFC" w:rsidRPr="00DB4D80" w:rsidRDefault="00446CFC" w:rsidP="00673851">
            <w:pPr>
              <w:rPr>
                <w:sz w:val="24"/>
                <w:szCs w:val="24"/>
              </w:rPr>
            </w:pPr>
            <w:r w:rsidRPr="00DB4D80">
              <w:rPr>
                <w:sz w:val="24"/>
                <w:szCs w:val="24"/>
              </w:rPr>
              <w:t>Зміївська Р.С</w:t>
            </w:r>
          </w:p>
        </w:tc>
        <w:tc>
          <w:tcPr>
            <w:tcW w:w="1134" w:type="dxa"/>
            <w:vAlign w:val="center"/>
          </w:tcPr>
          <w:p w:rsidR="00446CFC" w:rsidRPr="00DB4D80" w:rsidRDefault="00446CFC" w:rsidP="00673851">
            <w:pPr>
              <w:jc w:val="center"/>
              <w:rPr>
                <w:sz w:val="24"/>
                <w:szCs w:val="24"/>
              </w:rPr>
            </w:pPr>
          </w:p>
        </w:tc>
      </w:tr>
      <w:tr w:rsidR="007E69DD" w:rsidRPr="00DB4D80" w:rsidTr="00673851">
        <w:tc>
          <w:tcPr>
            <w:tcW w:w="709" w:type="dxa"/>
            <w:vAlign w:val="center"/>
          </w:tcPr>
          <w:p w:rsidR="00446CFC" w:rsidRPr="00DB4D80" w:rsidRDefault="00446CFC" w:rsidP="00673851">
            <w:pPr>
              <w:jc w:val="center"/>
              <w:rPr>
                <w:sz w:val="24"/>
                <w:szCs w:val="24"/>
              </w:rPr>
            </w:pPr>
            <w:r w:rsidRPr="00DB4D80">
              <w:rPr>
                <w:sz w:val="24"/>
                <w:szCs w:val="24"/>
              </w:rPr>
              <w:t>19</w:t>
            </w:r>
          </w:p>
        </w:tc>
        <w:tc>
          <w:tcPr>
            <w:tcW w:w="8647" w:type="dxa"/>
          </w:tcPr>
          <w:p w:rsidR="00446CFC" w:rsidRPr="00DB4D80" w:rsidRDefault="00446CFC" w:rsidP="00673851">
            <w:pPr>
              <w:jc w:val="both"/>
              <w:rPr>
                <w:sz w:val="24"/>
                <w:szCs w:val="24"/>
              </w:rPr>
            </w:pPr>
            <w:r w:rsidRPr="00DB4D80">
              <w:rPr>
                <w:sz w:val="24"/>
                <w:szCs w:val="24"/>
              </w:rPr>
              <w:t>Організація роботи закладів освіти міста щодо заходів з попередження насильства та жорстокого поводження над дітьми</w:t>
            </w:r>
          </w:p>
        </w:tc>
        <w:tc>
          <w:tcPr>
            <w:tcW w:w="2977" w:type="dxa"/>
          </w:tcPr>
          <w:p w:rsidR="00446CFC" w:rsidRPr="00DB4D80" w:rsidRDefault="00446CFC" w:rsidP="00673851">
            <w:pPr>
              <w:rPr>
                <w:sz w:val="24"/>
                <w:szCs w:val="24"/>
              </w:rPr>
            </w:pPr>
            <w:r w:rsidRPr="00DB4D80">
              <w:rPr>
                <w:sz w:val="24"/>
                <w:szCs w:val="24"/>
              </w:rPr>
              <w:t>Протягом року</w:t>
            </w:r>
          </w:p>
        </w:tc>
        <w:tc>
          <w:tcPr>
            <w:tcW w:w="1701" w:type="dxa"/>
            <w:gridSpan w:val="2"/>
          </w:tcPr>
          <w:p w:rsidR="00446CFC" w:rsidRPr="00DB4D80" w:rsidRDefault="00446CFC" w:rsidP="00673851">
            <w:pPr>
              <w:rPr>
                <w:sz w:val="24"/>
                <w:szCs w:val="24"/>
              </w:rPr>
            </w:pPr>
            <w:r w:rsidRPr="00DB4D80">
              <w:rPr>
                <w:sz w:val="24"/>
                <w:szCs w:val="24"/>
              </w:rPr>
              <w:t>Зміївська Р.С</w:t>
            </w:r>
          </w:p>
        </w:tc>
        <w:tc>
          <w:tcPr>
            <w:tcW w:w="1134" w:type="dxa"/>
            <w:vAlign w:val="center"/>
          </w:tcPr>
          <w:p w:rsidR="00446CFC" w:rsidRPr="00DB4D80" w:rsidRDefault="00446CFC" w:rsidP="00673851">
            <w:pPr>
              <w:jc w:val="center"/>
              <w:rPr>
                <w:sz w:val="24"/>
                <w:szCs w:val="24"/>
              </w:rPr>
            </w:pPr>
          </w:p>
        </w:tc>
      </w:tr>
      <w:tr w:rsidR="007E69DD" w:rsidRPr="00DB4D80" w:rsidTr="00673851">
        <w:tc>
          <w:tcPr>
            <w:tcW w:w="709" w:type="dxa"/>
            <w:vAlign w:val="center"/>
          </w:tcPr>
          <w:p w:rsidR="00446CFC" w:rsidRPr="00DB4D80" w:rsidRDefault="00446CFC" w:rsidP="00673851">
            <w:pPr>
              <w:jc w:val="center"/>
              <w:rPr>
                <w:sz w:val="24"/>
                <w:szCs w:val="24"/>
              </w:rPr>
            </w:pPr>
            <w:r w:rsidRPr="00DB4D80">
              <w:rPr>
                <w:sz w:val="24"/>
                <w:szCs w:val="24"/>
              </w:rPr>
              <w:t>20</w:t>
            </w:r>
          </w:p>
        </w:tc>
        <w:tc>
          <w:tcPr>
            <w:tcW w:w="8647" w:type="dxa"/>
          </w:tcPr>
          <w:p w:rsidR="00446CFC" w:rsidRPr="00DB4D80" w:rsidRDefault="00446CFC" w:rsidP="00673851">
            <w:pPr>
              <w:jc w:val="both"/>
              <w:rPr>
                <w:sz w:val="24"/>
                <w:szCs w:val="24"/>
              </w:rPr>
            </w:pPr>
            <w:r w:rsidRPr="00DB4D80">
              <w:rPr>
                <w:sz w:val="24"/>
                <w:szCs w:val="24"/>
              </w:rPr>
              <w:t>Організація роботи закладів освіти щодо залучення дітей пільгового контингенту до роботи в шкільних та позашкільних гуртках, секціях</w:t>
            </w:r>
          </w:p>
        </w:tc>
        <w:tc>
          <w:tcPr>
            <w:tcW w:w="2977" w:type="dxa"/>
          </w:tcPr>
          <w:p w:rsidR="00446CFC" w:rsidRPr="00DB4D80" w:rsidRDefault="00446CFC" w:rsidP="00673851">
            <w:pPr>
              <w:rPr>
                <w:sz w:val="24"/>
                <w:szCs w:val="24"/>
              </w:rPr>
            </w:pPr>
            <w:r w:rsidRPr="00DB4D80">
              <w:rPr>
                <w:sz w:val="24"/>
                <w:szCs w:val="24"/>
              </w:rPr>
              <w:t>Вересень-жовтень та протягом року</w:t>
            </w:r>
          </w:p>
        </w:tc>
        <w:tc>
          <w:tcPr>
            <w:tcW w:w="1701" w:type="dxa"/>
            <w:gridSpan w:val="2"/>
          </w:tcPr>
          <w:p w:rsidR="00446CFC" w:rsidRPr="00DB4D80" w:rsidRDefault="00446CFC" w:rsidP="00673851">
            <w:pPr>
              <w:rPr>
                <w:sz w:val="24"/>
                <w:szCs w:val="24"/>
              </w:rPr>
            </w:pPr>
            <w:r w:rsidRPr="00DB4D80">
              <w:rPr>
                <w:sz w:val="24"/>
                <w:szCs w:val="24"/>
              </w:rPr>
              <w:t>Зміївська Р.С</w:t>
            </w:r>
          </w:p>
        </w:tc>
        <w:tc>
          <w:tcPr>
            <w:tcW w:w="1134" w:type="dxa"/>
            <w:vAlign w:val="center"/>
          </w:tcPr>
          <w:p w:rsidR="00446CFC" w:rsidRPr="00DB4D80" w:rsidRDefault="00446CFC" w:rsidP="00673851">
            <w:pPr>
              <w:jc w:val="center"/>
              <w:rPr>
                <w:sz w:val="24"/>
                <w:szCs w:val="24"/>
              </w:rPr>
            </w:pPr>
          </w:p>
        </w:tc>
      </w:tr>
      <w:tr w:rsidR="007E69DD" w:rsidRPr="00DB4D80" w:rsidTr="00673851">
        <w:tc>
          <w:tcPr>
            <w:tcW w:w="709" w:type="dxa"/>
            <w:vAlign w:val="center"/>
          </w:tcPr>
          <w:p w:rsidR="00446CFC" w:rsidRPr="00DB4D80" w:rsidRDefault="00446CFC" w:rsidP="00673851">
            <w:pPr>
              <w:jc w:val="center"/>
              <w:rPr>
                <w:sz w:val="24"/>
                <w:szCs w:val="24"/>
              </w:rPr>
            </w:pPr>
            <w:r w:rsidRPr="00DB4D80">
              <w:rPr>
                <w:sz w:val="24"/>
                <w:szCs w:val="24"/>
              </w:rPr>
              <w:lastRenderedPageBreak/>
              <w:t>21</w:t>
            </w:r>
          </w:p>
        </w:tc>
        <w:tc>
          <w:tcPr>
            <w:tcW w:w="8647" w:type="dxa"/>
          </w:tcPr>
          <w:p w:rsidR="00446CFC" w:rsidRPr="00DB4D80" w:rsidRDefault="00446CFC" w:rsidP="00673851">
            <w:pPr>
              <w:jc w:val="both"/>
              <w:rPr>
                <w:sz w:val="24"/>
                <w:szCs w:val="24"/>
              </w:rPr>
            </w:pPr>
            <w:r w:rsidRPr="00DB4D80">
              <w:rPr>
                <w:sz w:val="24"/>
                <w:szCs w:val="24"/>
              </w:rPr>
              <w:t>Здійснення організації профілактичної, консультативної, роз`яснювальної, з сім`ями, які опинились в складних життєвих обставинах</w:t>
            </w:r>
          </w:p>
        </w:tc>
        <w:tc>
          <w:tcPr>
            <w:tcW w:w="2977" w:type="dxa"/>
          </w:tcPr>
          <w:p w:rsidR="00446CFC" w:rsidRPr="00DB4D80" w:rsidRDefault="00446CFC" w:rsidP="00673851">
            <w:pPr>
              <w:rPr>
                <w:sz w:val="24"/>
                <w:szCs w:val="24"/>
              </w:rPr>
            </w:pPr>
            <w:r w:rsidRPr="00DB4D80">
              <w:rPr>
                <w:sz w:val="24"/>
                <w:szCs w:val="24"/>
              </w:rPr>
              <w:t>Постійно</w:t>
            </w:r>
          </w:p>
        </w:tc>
        <w:tc>
          <w:tcPr>
            <w:tcW w:w="1701" w:type="dxa"/>
            <w:gridSpan w:val="2"/>
          </w:tcPr>
          <w:p w:rsidR="00446CFC" w:rsidRPr="00DB4D80" w:rsidRDefault="00446CFC" w:rsidP="00673851">
            <w:pPr>
              <w:rPr>
                <w:sz w:val="24"/>
                <w:szCs w:val="24"/>
              </w:rPr>
            </w:pPr>
            <w:r w:rsidRPr="00DB4D80">
              <w:rPr>
                <w:sz w:val="24"/>
                <w:szCs w:val="24"/>
              </w:rPr>
              <w:t>Зміївська Р.С</w:t>
            </w:r>
          </w:p>
        </w:tc>
        <w:tc>
          <w:tcPr>
            <w:tcW w:w="1134" w:type="dxa"/>
            <w:vAlign w:val="center"/>
          </w:tcPr>
          <w:p w:rsidR="00446CFC" w:rsidRPr="00DB4D80" w:rsidRDefault="00446CFC" w:rsidP="00673851">
            <w:pPr>
              <w:jc w:val="center"/>
              <w:rPr>
                <w:sz w:val="24"/>
                <w:szCs w:val="24"/>
              </w:rPr>
            </w:pPr>
          </w:p>
        </w:tc>
      </w:tr>
      <w:tr w:rsidR="007E69DD" w:rsidRPr="00DB4D80" w:rsidTr="00673851">
        <w:tc>
          <w:tcPr>
            <w:tcW w:w="709" w:type="dxa"/>
            <w:vAlign w:val="center"/>
          </w:tcPr>
          <w:p w:rsidR="00446CFC" w:rsidRPr="00DB4D80" w:rsidRDefault="00446CFC" w:rsidP="00673851">
            <w:pPr>
              <w:jc w:val="center"/>
              <w:rPr>
                <w:sz w:val="24"/>
                <w:szCs w:val="24"/>
              </w:rPr>
            </w:pPr>
            <w:r w:rsidRPr="00DB4D80">
              <w:rPr>
                <w:sz w:val="24"/>
                <w:szCs w:val="24"/>
              </w:rPr>
              <w:t>22</w:t>
            </w:r>
          </w:p>
        </w:tc>
        <w:tc>
          <w:tcPr>
            <w:tcW w:w="8647" w:type="dxa"/>
          </w:tcPr>
          <w:p w:rsidR="00446CFC" w:rsidRPr="00DB4D80" w:rsidRDefault="00446CFC" w:rsidP="00673851">
            <w:pPr>
              <w:ind w:firstLine="34"/>
              <w:jc w:val="both"/>
              <w:rPr>
                <w:sz w:val="24"/>
                <w:szCs w:val="24"/>
              </w:rPr>
            </w:pPr>
            <w:r w:rsidRPr="00DB4D80">
              <w:rPr>
                <w:sz w:val="24"/>
                <w:szCs w:val="24"/>
              </w:rPr>
              <w:t>Підготовка інформації  для формування потреби фінансування дітей пільгових категорій в закладах загальної середньої освіти</w:t>
            </w:r>
          </w:p>
          <w:p w:rsidR="00446CFC" w:rsidRPr="00DB4D80" w:rsidRDefault="00446CFC" w:rsidP="00673851">
            <w:pPr>
              <w:jc w:val="both"/>
              <w:rPr>
                <w:sz w:val="24"/>
                <w:szCs w:val="24"/>
              </w:rPr>
            </w:pPr>
          </w:p>
        </w:tc>
        <w:tc>
          <w:tcPr>
            <w:tcW w:w="2977" w:type="dxa"/>
          </w:tcPr>
          <w:p w:rsidR="00446CFC" w:rsidRPr="00DB4D80" w:rsidRDefault="00446CFC" w:rsidP="00673851">
            <w:pPr>
              <w:rPr>
                <w:sz w:val="24"/>
                <w:szCs w:val="24"/>
              </w:rPr>
            </w:pPr>
            <w:r w:rsidRPr="00DB4D80">
              <w:rPr>
                <w:sz w:val="24"/>
                <w:szCs w:val="24"/>
              </w:rPr>
              <w:t>Травень - червень</w:t>
            </w:r>
          </w:p>
        </w:tc>
        <w:tc>
          <w:tcPr>
            <w:tcW w:w="1701" w:type="dxa"/>
            <w:gridSpan w:val="2"/>
          </w:tcPr>
          <w:p w:rsidR="00446CFC" w:rsidRPr="00DB4D80" w:rsidRDefault="00446CFC" w:rsidP="00673851">
            <w:pPr>
              <w:rPr>
                <w:sz w:val="24"/>
                <w:szCs w:val="24"/>
              </w:rPr>
            </w:pPr>
            <w:r w:rsidRPr="00DB4D80">
              <w:rPr>
                <w:sz w:val="24"/>
                <w:szCs w:val="24"/>
              </w:rPr>
              <w:t>Зміївська Р.С</w:t>
            </w:r>
          </w:p>
        </w:tc>
        <w:tc>
          <w:tcPr>
            <w:tcW w:w="1134" w:type="dxa"/>
            <w:vAlign w:val="center"/>
          </w:tcPr>
          <w:p w:rsidR="00446CFC" w:rsidRPr="00DB4D80" w:rsidRDefault="00446CFC" w:rsidP="00673851">
            <w:pPr>
              <w:jc w:val="center"/>
              <w:rPr>
                <w:sz w:val="24"/>
                <w:szCs w:val="24"/>
              </w:rPr>
            </w:pPr>
          </w:p>
        </w:tc>
      </w:tr>
      <w:tr w:rsidR="007E69DD" w:rsidRPr="00DB4D80" w:rsidTr="00673851">
        <w:tc>
          <w:tcPr>
            <w:tcW w:w="15168" w:type="dxa"/>
            <w:gridSpan w:val="6"/>
            <w:vAlign w:val="center"/>
          </w:tcPr>
          <w:p w:rsidR="00446CFC" w:rsidRPr="00DB4D80" w:rsidRDefault="00446CFC" w:rsidP="00673851">
            <w:pPr>
              <w:jc w:val="center"/>
              <w:rPr>
                <w:sz w:val="24"/>
                <w:szCs w:val="24"/>
              </w:rPr>
            </w:pPr>
            <w:r w:rsidRPr="00DB4D80">
              <w:rPr>
                <w:b/>
                <w:sz w:val="24"/>
                <w:szCs w:val="24"/>
              </w:rPr>
              <w:t>Масові заходи з учнями та вихованцями навчальних закладів</w:t>
            </w:r>
          </w:p>
        </w:tc>
      </w:tr>
      <w:tr w:rsidR="007E69DD" w:rsidRPr="00DB4D80" w:rsidTr="00673851">
        <w:tc>
          <w:tcPr>
            <w:tcW w:w="709" w:type="dxa"/>
            <w:vAlign w:val="center"/>
          </w:tcPr>
          <w:p w:rsidR="00446CFC" w:rsidRPr="00DB4D80" w:rsidRDefault="00446CFC" w:rsidP="00673851">
            <w:pPr>
              <w:jc w:val="center"/>
              <w:rPr>
                <w:sz w:val="24"/>
                <w:szCs w:val="24"/>
              </w:rPr>
            </w:pPr>
            <w:r w:rsidRPr="00DB4D80">
              <w:rPr>
                <w:sz w:val="24"/>
                <w:szCs w:val="24"/>
              </w:rPr>
              <w:t>22</w:t>
            </w:r>
          </w:p>
        </w:tc>
        <w:tc>
          <w:tcPr>
            <w:tcW w:w="8647" w:type="dxa"/>
          </w:tcPr>
          <w:p w:rsidR="00446CFC" w:rsidRPr="00DB4D80" w:rsidRDefault="00446CFC" w:rsidP="00673851">
            <w:pPr>
              <w:jc w:val="both"/>
              <w:rPr>
                <w:sz w:val="24"/>
                <w:szCs w:val="24"/>
              </w:rPr>
            </w:pPr>
            <w:r w:rsidRPr="00DB4D80">
              <w:rPr>
                <w:sz w:val="24"/>
                <w:szCs w:val="24"/>
              </w:rPr>
              <w:t>Міський етап Всеукраїнської дитячо-юнацької військово-патріотичної гри «Сокіл» («Джура»)</w:t>
            </w:r>
          </w:p>
        </w:tc>
        <w:tc>
          <w:tcPr>
            <w:tcW w:w="2977" w:type="dxa"/>
          </w:tcPr>
          <w:p w:rsidR="00446CFC" w:rsidRPr="00DB4D80" w:rsidRDefault="00446CFC" w:rsidP="00673851">
            <w:pPr>
              <w:jc w:val="center"/>
              <w:rPr>
                <w:sz w:val="24"/>
                <w:szCs w:val="24"/>
              </w:rPr>
            </w:pPr>
            <w:r w:rsidRPr="00DB4D80">
              <w:rPr>
                <w:sz w:val="24"/>
                <w:szCs w:val="24"/>
              </w:rPr>
              <w:t>травень</w:t>
            </w:r>
          </w:p>
        </w:tc>
        <w:tc>
          <w:tcPr>
            <w:tcW w:w="1560" w:type="dxa"/>
          </w:tcPr>
          <w:p w:rsidR="00446CFC" w:rsidRPr="00DB4D80" w:rsidRDefault="00446CFC" w:rsidP="00673851">
            <w:pPr>
              <w:jc w:val="center"/>
              <w:rPr>
                <w:sz w:val="24"/>
                <w:szCs w:val="24"/>
              </w:rPr>
            </w:pPr>
            <w:r w:rsidRPr="00DB4D80">
              <w:rPr>
                <w:sz w:val="24"/>
                <w:szCs w:val="24"/>
              </w:rPr>
              <w:t>Філонова Н.О.</w:t>
            </w:r>
          </w:p>
          <w:p w:rsidR="00446CFC" w:rsidRPr="00DB4D80" w:rsidRDefault="00446CFC" w:rsidP="00673851">
            <w:pPr>
              <w:jc w:val="center"/>
              <w:rPr>
                <w:sz w:val="24"/>
                <w:szCs w:val="24"/>
              </w:rPr>
            </w:pPr>
            <w:r w:rsidRPr="00DB4D80">
              <w:rPr>
                <w:sz w:val="24"/>
                <w:szCs w:val="24"/>
              </w:rPr>
              <w:t>Морока А.С.</w:t>
            </w:r>
          </w:p>
        </w:tc>
        <w:tc>
          <w:tcPr>
            <w:tcW w:w="1275" w:type="dxa"/>
            <w:gridSpan w:val="2"/>
            <w:vAlign w:val="center"/>
          </w:tcPr>
          <w:p w:rsidR="00446CFC" w:rsidRPr="00DB4D80" w:rsidRDefault="00446CFC" w:rsidP="00673851">
            <w:pPr>
              <w:jc w:val="center"/>
              <w:rPr>
                <w:sz w:val="24"/>
                <w:szCs w:val="24"/>
              </w:rPr>
            </w:pPr>
          </w:p>
        </w:tc>
      </w:tr>
      <w:tr w:rsidR="007E69DD" w:rsidRPr="00DB4D80" w:rsidTr="00673851">
        <w:tc>
          <w:tcPr>
            <w:tcW w:w="709" w:type="dxa"/>
            <w:vAlign w:val="center"/>
          </w:tcPr>
          <w:p w:rsidR="00446CFC" w:rsidRPr="00DB4D80" w:rsidRDefault="00446CFC" w:rsidP="00673851">
            <w:pPr>
              <w:jc w:val="center"/>
              <w:rPr>
                <w:sz w:val="24"/>
                <w:szCs w:val="24"/>
              </w:rPr>
            </w:pPr>
            <w:r w:rsidRPr="00DB4D80">
              <w:rPr>
                <w:sz w:val="24"/>
                <w:szCs w:val="24"/>
              </w:rPr>
              <w:t>23</w:t>
            </w:r>
          </w:p>
        </w:tc>
        <w:tc>
          <w:tcPr>
            <w:tcW w:w="8647" w:type="dxa"/>
          </w:tcPr>
          <w:p w:rsidR="00446CFC" w:rsidRPr="00DB4D80" w:rsidRDefault="00446CFC" w:rsidP="00673851">
            <w:pPr>
              <w:jc w:val="both"/>
              <w:rPr>
                <w:sz w:val="24"/>
                <w:szCs w:val="24"/>
              </w:rPr>
            </w:pPr>
            <w:r w:rsidRPr="00DB4D80">
              <w:rPr>
                <w:sz w:val="24"/>
                <w:szCs w:val="24"/>
              </w:rPr>
              <w:t>Свято, присвячене Дню захисту дітей</w:t>
            </w:r>
          </w:p>
        </w:tc>
        <w:tc>
          <w:tcPr>
            <w:tcW w:w="2977" w:type="dxa"/>
          </w:tcPr>
          <w:p w:rsidR="00446CFC" w:rsidRPr="00DB4D80" w:rsidRDefault="00446CFC" w:rsidP="00673851">
            <w:pPr>
              <w:jc w:val="center"/>
              <w:rPr>
                <w:sz w:val="24"/>
                <w:szCs w:val="24"/>
              </w:rPr>
            </w:pPr>
            <w:r w:rsidRPr="00DB4D80">
              <w:rPr>
                <w:sz w:val="24"/>
                <w:szCs w:val="24"/>
              </w:rPr>
              <w:t xml:space="preserve">1 червня </w:t>
            </w:r>
          </w:p>
        </w:tc>
        <w:tc>
          <w:tcPr>
            <w:tcW w:w="1560" w:type="dxa"/>
          </w:tcPr>
          <w:p w:rsidR="00446CFC" w:rsidRPr="00DB4D80" w:rsidRDefault="00446CFC" w:rsidP="00673851">
            <w:pPr>
              <w:rPr>
                <w:sz w:val="24"/>
                <w:szCs w:val="24"/>
              </w:rPr>
            </w:pPr>
            <w:r w:rsidRPr="00DB4D80">
              <w:rPr>
                <w:sz w:val="24"/>
                <w:szCs w:val="24"/>
              </w:rPr>
              <w:t>Філонова Н.О.</w:t>
            </w:r>
          </w:p>
          <w:p w:rsidR="00446CFC" w:rsidRPr="00DB4D80" w:rsidRDefault="00446CFC" w:rsidP="00673851">
            <w:pPr>
              <w:jc w:val="center"/>
              <w:rPr>
                <w:sz w:val="24"/>
                <w:szCs w:val="24"/>
              </w:rPr>
            </w:pPr>
            <w:r w:rsidRPr="00DB4D80">
              <w:rPr>
                <w:sz w:val="24"/>
                <w:szCs w:val="24"/>
              </w:rPr>
              <w:t>Морока А.С.</w:t>
            </w:r>
          </w:p>
        </w:tc>
        <w:tc>
          <w:tcPr>
            <w:tcW w:w="1275" w:type="dxa"/>
            <w:gridSpan w:val="2"/>
            <w:vAlign w:val="center"/>
          </w:tcPr>
          <w:p w:rsidR="00446CFC" w:rsidRPr="00DB4D80" w:rsidRDefault="00446CFC" w:rsidP="00673851">
            <w:pPr>
              <w:jc w:val="center"/>
              <w:rPr>
                <w:sz w:val="24"/>
                <w:szCs w:val="24"/>
              </w:rPr>
            </w:pPr>
          </w:p>
        </w:tc>
      </w:tr>
      <w:tr w:rsidR="007E69DD" w:rsidRPr="00DB4D80" w:rsidTr="00673851">
        <w:tc>
          <w:tcPr>
            <w:tcW w:w="709" w:type="dxa"/>
            <w:vAlign w:val="center"/>
          </w:tcPr>
          <w:p w:rsidR="00446CFC" w:rsidRPr="00DB4D80" w:rsidRDefault="00446CFC" w:rsidP="00673851">
            <w:pPr>
              <w:jc w:val="center"/>
              <w:rPr>
                <w:sz w:val="24"/>
                <w:szCs w:val="24"/>
              </w:rPr>
            </w:pPr>
            <w:r w:rsidRPr="00DB4D80">
              <w:rPr>
                <w:sz w:val="24"/>
                <w:szCs w:val="24"/>
              </w:rPr>
              <w:t>24</w:t>
            </w:r>
          </w:p>
        </w:tc>
        <w:tc>
          <w:tcPr>
            <w:tcW w:w="8647" w:type="dxa"/>
          </w:tcPr>
          <w:p w:rsidR="00446CFC" w:rsidRPr="00DB4D80" w:rsidRDefault="00446CFC" w:rsidP="00673851">
            <w:pPr>
              <w:jc w:val="both"/>
              <w:rPr>
                <w:sz w:val="24"/>
                <w:szCs w:val="24"/>
              </w:rPr>
            </w:pPr>
            <w:r w:rsidRPr="00DB4D80">
              <w:rPr>
                <w:sz w:val="24"/>
                <w:szCs w:val="24"/>
              </w:rPr>
              <w:t>Міські змагання до Всесвітнього Дня туризму</w:t>
            </w:r>
          </w:p>
        </w:tc>
        <w:tc>
          <w:tcPr>
            <w:tcW w:w="2977" w:type="dxa"/>
          </w:tcPr>
          <w:p w:rsidR="00446CFC" w:rsidRPr="00DB4D80" w:rsidRDefault="00446CFC" w:rsidP="00673851">
            <w:pPr>
              <w:jc w:val="center"/>
              <w:rPr>
                <w:sz w:val="24"/>
                <w:szCs w:val="24"/>
              </w:rPr>
            </w:pPr>
            <w:r w:rsidRPr="00DB4D80">
              <w:rPr>
                <w:sz w:val="24"/>
                <w:szCs w:val="24"/>
              </w:rPr>
              <w:t>27 вересня</w:t>
            </w:r>
          </w:p>
        </w:tc>
        <w:tc>
          <w:tcPr>
            <w:tcW w:w="1560" w:type="dxa"/>
          </w:tcPr>
          <w:p w:rsidR="00446CFC" w:rsidRPr="00DB4D80" w:rsidRDefault="00446CFC" w:rsidP="00673851">
            <w:pPr>
              <w:jc w:val="center"/>
              <w:rPr>
                <w:sz w:val="24"/>
                <w:szCs w:val="24"/>
              </w:rPr>
            </w:pPr>
            <w:r w:rsidRPr="00DB4D80">
              <w:rPr>
                <w:sz w:val="24"/>
                <w:szCs w:val="24"/>
              </w:rPr>
              <w:t>Філонова Н.О.</w:t>
            </w:r>
          </w:p>
          <w:p w:rsidR="00446CFC" w:rsidRPr="00DB4D80" w:rsidRDefault="00446CFC" w:rsidP="00673851">
            <w:pPr>
              <w:jc w:val="center"/>
              <w:rPr>
                <w:sz w:val="24"/>
                <w:szCs w:val="24"/>
              </w:rPr>
            </w:pPr>
            <w:r w:rsidRPr="00DB4D80">
              <w:rPr>
                <w:sz w:val="24"/>
                <w:szCs w:val="24"/>
              </w:rPr>
              <w:t>Морока А.С.</w:t>
            </w:r>
          </w:p>
        </w:tc>
        <w:tc>
          <w:tcPr>
            <w:tcW w:w="1275" w:type="dxa"/>
            <w:gridSpan w:val="2"/>
            <w:vAlign w:val="center"/>
          </w:tcPr>
          <w:p w:rsidR="00446CFC" w:rsidRPr="00DB4D80" w:rsidRDefault="00446CFC" w:rsidP="00673851">
            <w:pPr>
              <w:jc w:val="center"/>
              <w:rPr>
                <w:sz w:val="24"/>
                <w:szCs w:val="24"/>
              </w:rPr>
            </w:pPr>
          </w:p>
        </w:tc>
      </w:tr>
      <w:tr w:rsidR="007E69DD" w:rsidRPr="00DB4D80" w:rsidTr="00673851">
        <w:tc>
          <w:tcPr>
            <w:tcW w:w="709" w:type="dxa"/>
            <w:vAlign w:val="center"/>
          </w:tcPr>
          <w:p w:rsidR="00446CFC" w:rsidRPr="00DB4D80" w:rsidRDefault="00446CFC" w:rsidP="00673851">
            <w:pPr>
              <w:jc w:val="center"/>
              <w:rPr>
                <w:sz w:val="24"/>
                <w:szCs w:val="24"/>
              </w:rPr>
            </w:pPr>
            <w:r w:rsidRPr="00DB4D80">
              <w:rPr>
                <w:sz w:val="24"/>
                <w:szCs w:val="24"/>
              </w:rPr>
              <w:t>25</w:t>
            </w:r>
          </w:p>
        </w:tc>
        <w:tc>
          <w:tcPr>
            <w:tcW w:w="8647" w:type="dxa"/>
          </w:tcPr>
          <w:p w:rsidR="00446CFC" w:rsidRPr="00DB4D80" w:rsidRDefault="00446CFC" w:rsidP="00673851">
            <w:pPr>
              <w:jc w:val="both"/>
              <w:rPr>
                <w:bCs/>
                <w:sz w:val="24"/>
              </w:rPr>
            </w:pPr>
            <w:r w:rsidRPr="00DB4D80">
              <w:rPr>
                <w:bCs/>
                <w:sz w:val="24"/>
              </w:rPr>
              <w:t>Відкриття міської новорічної ялинки</w:t>
            </w:r>
          </w:p>
        </w:tc>
        <w:tc>
          <w:tcPr>
            <w:tcW w:w="2977" w:type="dxa"/>
          </w:tcPr>
          <w:p w:rsidR="00446CFC" w:rsidRPr="00DB4D80" w:rsidRDefault="00446CFC" w:rsidP="00673851">
            <w:pPr>
              <w:jc w:val="center"/>
              <w:rPr>
                <w:bCs/>
                <w:sz w:val="24"/>
              </w:rPr>
            </w:pPr>
            <w:r w:rsidRPr="00DB4D80">
              <w:rPr>
                <w:bCs/>
                <w:sz w:val="24"/>
              </w:rPr>
              <w:t>грудень</w:t>
            </w:r>
          </w:p>
        </w:tc>
        <w:tc>
          <w:tcPr>
            <w:tcW w:w="1560" w:type="dxa"/>
          </w:tcPr>
          <w:p w:rsidR="00446CFC" w:rsidRPr="00DB4D80" w:rsidRDefault="00446CFC" w:rsidP="00673851">
            <w:pPr>
              <w:jc w:val="center"/>
              <w:rPr>
                <w:sz w:val="24"/>
                <w:szCs w:val="24"/>
              </w:rPr>
            </w:pPr>
            <w:r w:rsidRPr="00DB4D80">
              <w:rPr>
                <w:sz w:val="24"/>
                <w:szCs w:val="24"/>
              </w:rPr>
              <w:t>Філонова Н.О.</w:t>
            </w:r>
          </w:p>
          <w:p w:rsidR="00446CFC" w:rsidRPr="00DB4D80" w:rsidRDefault="00446CFC" w:rsidP="00673851">
            <w:pPr>
              <w:jc w:val="center"/>
              <w:rPr>
                <w:sz w:val="24"/>
                <w:szCs w:val="24"/>
              </w:rPr>
            </w:pPr>
            <w:r w:rsidRPr="00DB4D80">
              <w:rPr>
                <w:sz w:val="24"/>
                <w:szCs w:val="24"/>
              </w:rPr>
              <w:t>Морока А.С.</w:t>
            </w:r>
          </w:p>
        </w:tc>
        <w:tc>
          <w:tcPr>
            <w:tcW w:w="1275" w:type="dxa"/>
            <w:gridSpan w:val="2"/>
            <w:vAlign w:val="center"/>
          </w:tcPr>
          <w:p w:rsidR="00446CFC" w:rsidRPr="00DB4D80" w:rsidRDefault="00446CFC" w:rsidP="00673851">
            <w:pPr>
              <w:jc w:val="center"/>
              <w:rPr>
                <w:sz w:val="24"/>
                <w:szCs w:val="24"/>
              </w:rPr>
            </w:pPr>
          </w:p>
        </w:tc>
      </w:tr>
      <w:tr w:rsidR="007E69DD" w:rsidRPr="00DB4D80" w:rsidTr="00673851">
        <w:tc>
          <w:tcPr>
            <w:tcW w:w="15168" w:type="dxa"/>
            <w:gridSpan w:val="6"/>
            <w:vAlign w:val="center"/>
          </w:tcPr>
          <w:p w:rsidR="00446CFC" w:rsidRPr="00DB4D80" w:rsidRDefault="00446CFC" w:rsidP="00673851">
            <w:pPr>
              <w:jc w:val="center"/>
              <w:rPr>
                <w:sz w:val="24"/>
                <w:szCs w:val="24"/>
              </w:rPr>
            </w:pPr>
            <w:r w:rsidRPr="00DB4D80">
              <w:rPr>
                <w:b/>
                <w:sz w:val="24"/>
                <w:szCs w:val="24"/>
              </w:rPr>
              <w:t>Міська Спартакіада школярів «Спорт протягом життя»</w:t>
            </w:r>
          </w:p>
        </w:tc>
      </w:tr>
      <w:tr w:rsidR="007E69DD" w:rsidRPr="00DB4D80" w:rsidTr="00673851">
        <w:tc>
          <w:tcPr>
            <w:tcW w:w="709" w:type="dxa"/>
            <w:vAlign w:val="center"/>
          </w:tcPr>
          <w:p w:rsidR="00446CFC" w:rsidRPr="00DB4D80" w:rsidRDefault="00446CFC" w:rsidP="00673851">
            <w:pPr>
              <w:jc w:val="center"/>
              <w:rPr>
                <w:sz w:val="24"/>
                <w:szCs w:val="24"/>
              </w:rPr>
            </w:pPr>
            <w:r w:rsidRPr="00DB4D80">
              <w:rPr>
                <w:sz w:val="24"/>
                <w:szCs w:val="24"/>
              </w:rPr>
              <w:t>26</w:t>
            </w:r>
          </w:p>
        </w:tc>
        <w:tc>
          <w:tcPr>
            <w:tcW w:w="8647" w:type="dxa"/>
          </w:tcPr>
          <w:p w:rsidR="00446CFC" w:rsidRPr="00DB4D80" w:rsidRDefault="00446CFC" w:rsidP="00673851">
            <w:pPr>
              <w:rPr>
                <w:sz w:val="24"/>
                <w:szCs w:val="24"/>
              </w:rPr>
            </w:pPr>
            <w:r w:rsidRPr="00DB4D80">
              <w:rPr>
                <w:sz w:val="24"/>
                <w:szCs w:val="24"/>
              </w:rPr>
              <w:t>Щорічні спортивні змагання «Спорт протягом життя» серед учнів закладів загальної середньої освіти  «Старти надій»</w:t>
            </w:r>
          </w:p>
        </w:tc>
        <w:tc>
          <w:tcPr>
            <w:tcW w:w="2977" w:type="dxa"/>
            <w:vMerge w:val="restart"/>
            <w:textDirection w:val="btLr"/>
            <w:vAlign w:val="center"/>
          </w:tcPr>
          <w:p w:rsidR="00446CFC" w:rsidRPr="00DB4D80" w:rsidRDefault="00446CFC" w:rsidP="00673851">
            <w:pPr>
              <w:ind w:left="113" w:right="113"/>
              <w:jc w:val="center"/>
              <w:rPr>
                <w:sz w:val="24"/>
                <w:szCs w:val="24"/>
              </w:rPr>
            </w:pPr>
            <w:r w:rsidRPr="00DB4D80">
              <w:rPr>
                <w:sz w:val="24"/>
                <w:szCs w:val="24"/>
              </w:rPr>
              <w:t>Протягом року (відповідно до календаря змагань)</w:t>
            </w:r>
          </w:p>
        </w:tc>
        <w:tc>
          <w:tcPr>
            <w:tcW w:w="1560" w:type="dxa"/>
            <w:vMerge w:val="restart"/>
            <w:vAlign w:val="center"/>
          </w:tcPr>
          <w:p w:rsidR="00446CFC" w:rsidRPr="00DB4D80" w:rsidRDefault="00446CFC" w:rsidP="00673851">
            <w:pPr>
              <w:jc w:val="center"/>
              <w:rPr>
                <w:sz w:val="24"/>
                <w:szCs w:val="24"/>
              </w:rPr>
            </w:pPr>
            <w:r w:rsidRPr="00DB4D80">
              <w:rPr>
                <w:sz w:val="24"/>
                <w:szCs w:val="24"/>
              </w:rPr>
              <w:t>Філонова Н.О.</w:t>
            </w:r>
          </w:p>
        </w:tc>
        <w:tc>
          <w:tcPr>
            <w:tcW w:w="1275" w:type="dxa"/>
            <w:gridSpan w:val="2"/>
            <w:vAlign w:val="center"/>
          </w:tcPr>
          <w:p w:rsidR="00446CFC" w:rsidRPr="00DB4D80" w:rsidRDefault="00446CFC" w:rsidP="00673851">
            <w:pPr>
              <w:jc w:val="center"/>
              <w:rPr>
                <w:sz w:val="24"/>
                <w:szCs w:val="24"/>
              </w:rPr>
            </w:pPr>
          </w:p>
        </w:tc>
      </w:tr>
      <w:tr w:rsidR="007E69DD" w:rsidRPr="00DB4D80" w:rsidTr="00673851">
        <w:tc>
          <w:tcPr>
            <w:tcW w:w="709" w:type="dxa"/>
            <w:vAlign w:val="center"/>
          </w:tcPr>
          <w:p w:rsidR="00446CFC" w:rsidRPr="00DB4D80" w:rsidRDefault="00446CFC" w:rsidP="00673851">
            <w:pPr>
              <w:jc w:val="center"/>
              <w:rPr>
                <w:sz w:val="24"/>
                <w:szCs w:val="24"/>
              </w:rPr>
            </w:pPr>
            <w:r w:rsidRPr="00DB4D80">
              <w:rPr>
                <w:sz w:val="24"/>
                <w:szCs w:val="24"/>
              </w:rPr>
              <w:t>27</w:t>
            </w:r>
          </w:p>
        </w:tc>
        <w:tc>
          <w:tcPr>
            <w:tcW w:w="8647" w:type="dxa"/>
          </w:tcPr>
          <w:p w:rsidR="00446CFC" w:rsidRPr="00DB4D80" w:rsidRDefault="00446CFC" w:rsidP="00673851">
            <w:pPr>
              <w:rPr>
                <w:i/>
                <w:sz w:val="24"/>
                <w:szCs w:val="24"/>
              </w:rPr>
            </w:pPr>
            <w:r w:rsidRPr="00DB4D80">
              <w:rPr>
                <w:sz w:val="24"/>
                <w:szCs w:val="24"/>
              </w:rPr>
              <w:t>Щорічні спортивні змагання учнівської та студентської молоді області «Спорт протягом життя» серед учнів закладів загальної середньої освіти з легкоатлетичного чотирьохборства»</w:t>
            </w:r>
          </w:p>
        </w:tc>
        <w:tc>
          <w:tcPr>
            <w:tcW w:w="2977" w:type="dxa"/>
            <w:vMerge/>
            <w:vAlign w:val="center"/>
          </w:tcPr>
          <w:p w:rsidR="00446CFC" w:rsidRPr="00DB4D80" w:rsidRDefault="00446CFC" w:rsidP="00673851">
            <w:pPr>
              <w:jc w:val="center"/>
              <w:rPr>
                <w:sz w:val="24"/>
                <w:szCs w:val="24"/>
              </w:rPr>
            </w:pPr>
          </w:p>
        </w:tc>
        <w:tc>
          <w:tcPr>
            <w:tcW w:w="1560" w:type="dxa"/>
            <w:vMerge/>
            <w:vAlign w:val="center"/>
          </w:tcPr>
          <w:p w:rsidR="00446CFC" w:rsidRPr="00DB4D80" w:rsidRDefault="00446CFC" w:rsidP="00673851">
            <w:pPr>
              <w:jc w:val="center"/>
              <w:rPr>
                <w:sz w:val="24"/>
                <w:szCs w:val="24"/>
              </w:rPr>
            </w:pPr>
          </w:p>
        </w:tc>
        <w:tc>
          <w:tcPr>
            <w:tcW w:w="1275" w:type="dxa"/>
            <w:gridSpan w:val="2"/>
            <w:vAlign w:val="center"/>
          </w:tcPr>
          <w:p w:rsidR="00446CFC" w:rsidRPr="00DB4D80" w:rsidRDefault="00446CFC" w:rsidP="00673851">
            <w:pPr>
              <w:jc w:val="center"/>
              <w:rPr>
                <w:sz w:val="24"/>
                <w:szCs w:val="24"/>
              </w:rPr>
            </w:pPr>
          </w:p>
        </w:tc>
      </w:tr>
      <w:tr w:rsidR="007E69DD" w:rsidRPr="00DB4D80" w:rsidTr="00673851">
        <w:tc>
          <w:tcPr>
            <w:tcW w:w="709" w:type="dxa"/>
            <w:vAlign w:val="center"/>
          </w:tcPr>
          <w:p w:rsidR="00446CFC" w:rsidRPr="00DB4D80" w:rsidRDefault="00446CFC" w:rsidP="00673851">
            <w:pPr>
              <w:jc w:val="center"/>
              <w:rPr>
                <w:sz w:val="24"/>
                <w:szCs w:val="24"/>
              </w:rPr>
            </w:pPr>
            <w:r w:rsidRPr="00DB4D80">
              <w:rPr>
                <w:sz w:val="24"/>
                <w:szCs w:val="24"/>
              </w:rPr>
              <w:t>28</w:t>
            </w:r>
          </w:p>
        </w:tc>
        <w:tc>
          <w:tcPr>
            <w:tcW w:w="8647" w:type="dxa"/>
          </w:tcPr>
          <w:p w:rsidR="00446CFC" w:rsidRPr="00DB4D80" w:rsidRDefault="00446CFC" w:rsidP="00673851">
            <w:pPr>
              <w:rPr>
                <w:sz w:val="24"/>
                <w:szCs w:val="24"/>
              </w:rPr>
            </w:pPr>
            <w:r w:rsidRPr="00DB4D80">
              <w:rPr>
                <w:sz w:val="24"/>
                <w:szCs w:val="24"/>
              </w:rPr>
              <w:t>Змагання з футболу на призи клубу «Шкіряний м’яч»</w:t>
            </w:r>
          </w:p>
        </w:tc>
        <w:tc>
          <w:tcPr>
            <w:tcW w:w="2977" w:type="dxa"/>
            <w:vMerge/>
            <w:vAlign w:val="center"/>
          </w:tcPr>
          <w:p w:rsidR="00446CFC" w:rsidRPr="00DB4D80" w:rsidRDefault="00446CFC" w:rsidP="00673851">
            <w:pPr>
              <w:jc w:val="center"/>
              <w:rPr>
                <w:sz w:val="24"/>
                <w:szCs w:val="24"/>
              </w:rPr>
            </w:pPr>
          </w:p>
        </w:tc>
        <w:tc>
          <w:tcPr>
            <w:tcW w:w="1560" w:type="dxa"/>
            <w:vMerge/>
            <w:vAlign w:val="center"/>
          </w:tcPr>
          <w:p w:rsidR="00446CFC" w:rsidRPr="00DB4D80" w:rsidRDefault="00446CFC" w:rsidP="00673851">
            <w:pPr>
              <w:jc w:val="center"/>
              <w:rPr>
                <w:sz w:val="24"/>
                <w:szCs w:val="24"/>
              </w:rPr>
            </w:pPr>
          </w:p>
        </w:tc>
        <w:tc>
          <w:tcPr>
            <w:tcW w:w="1275" w:type="dxa"/>
            <w:gridSpan w:val="2"/>
            <w:vAlign w:val="center"/>
          </w:tcPr>
          <w:p w:rsidR="00446CFC" w:rsidRPr="00DB4D80" w:rsidRDefault="00446CFC" w:rsidP="00673851">
            <w:pPr>
              <w:jc w:val="center"/>
              <w:rPr>
                <w:sz w:val="24"/>
                <w:szCs w:val="24"/>
              </w:rPr>
            </w:pPr>
          </w:p>
        </w:tc>
      </w:tr>
      <w:tr w:rsidR="007E69DD" w:rsidRPr="00DB4D80" w:rsidTr="00673851">
        <w:tc>
          <w:tcPr>
            <w:tcW w:w="709" w:type="dxa"/>
            <w:vAlign w:val="center"/>
          </w:tcPr>
          <w:p w:rsidR="00446CFC" w:rsidRPr="00DB4D80" w:rsidRDefault="00446CFC" w:rsidP="00673851">
            <w:pPr>
              <w:jc w:val="center"/>
              <w:rPr>
                <w:sz w:val="24"/>
                <w:szCs w:val="24"/>
              </w:rPr>
            </w:pPr>
            <w:r w:rsidRPr="00DB4D80">
              <w:rPr>
                <w:sz w:val="24"/>
                <w:szCs w:val="24"/>
              </w:rPr>
              <w:t>29</w:t>
            </w:r>
          </w:p>
        </w:tc>
        <w:tc>
          <w:tcPr>
            <w:tcW w:w="8647" w:type="dxa"/>
          </w:tcPr>
          <w:p w:rsidR="00446CFC" w:rsidRPr="00DB4D80" w:rsidRDefault="00446CFC" w:rsidP="00673851">
            <w:pPr>
              <w:rPr>
                <w:sz w:val="24"/>
                <w:szCs w:val="24"/>
              </w:rPr>
            </w:pPr>
            <w:r w:rsidRPr="00DB4D80">
              <w:rPr>
                <w:sz w:val="24"/>
                <w:szCs w:val="24"/>
              </w:rPr>
              <w:t>Змагання з волейболу</w:t>
            </w:r>
          </w:p>
        </w:tc>
        <w:tc>
          <w:tcPr>
            <w:tcW w:w="2977" w:type="dxa"/>
            <w:vMerge/>
            <w:vAlign w:val="center"/>
          </w:tcPr>
          <w:p w:rsidR="00446CFC" w:rsidRPr="00DB4D80" w:rsidRDefault="00446CFC" w:rsidP="00673851">
            <w:pPr>
              <w:jc w:val="center"/>
              <w:rPr>
                <w:sz w:val="24"/>
                <w:szCs w:val="24"/>
              </w:rPr>
            </w:pPr>
          </w:p>
        </w:tc>
        <w:tc>
          <w:tcPr>
            <w:tcW w:w="1560" w:type="dxa"/>
            <w:vMerge/>
            <w:vAlign w:val="center"/>
          </w:tcPr>
          <w:p w:rsidR="00446CFC" w:rsidRPr="00DB4D80" w:rsidRDefault="00446CFC" w:rsidP="00673851">
            <w:pPr>
              <w:jc w:val="center"/>
              <w:rPr>
                <w:sz w:val="24"/>
                <w:szCs w:val="24"/>
              </w:rPr>
            </w:pPr>
          </w:p>
        </w:tc>
        <w:tc>
          <w:tcPr>
            <w:tcW w:w="1275" w:type="dxa"/>
            <w:gridSpan w:val="2"/>
            <w:vAlign w:val="center"/>
          </w:tcPr>
          <w:p w:rsidR="00446CFC" w:rsidRPr="00DB4D80" w:rsidRDefault="00446CFC" w:rsidP="00673851">
            <w:pPr>
              <w:jc w:val="center"/>
              <w:rPr>
                <w:sz w:val="24"/>
                <w:szCs w:val="24"/>
              </w:rPr>
            </w:pPr>
          </w:p>
        </w:tc>
      </w:tr>
      <w:tr w:rsidR="007E69DD" w:rsidRPr="00DB4D80" w:rsidTr="00673851">
        <w:tc>
          <w:tcPr>
            <w:tcW w:w="709" w:type="dxa"/>
            <w:vAlign w:val="center"/>
          </w:tcPr>
          <w:p w:rsidR="00446CFC" w:rsidRPr="00DB4D80" w:rsidRDefault="00446CFC" w:rsidP="00673851">
            <w:pPr>
              <w:jc w:val="center"/>
              <w:rPr>
                <w:sz w:val="24"/>
                <w:szCs w:val="24"/>
              </w:rPr>
            </w:pPr>
            <w:r w:rsidRPr="00DB4D80">
              <w:rPr>
                <w:sz w:val="24"/>
                <w:szCs w:val="24"/>
              </w:rPr>
              <w:t>30</w:t>
            </w:r>
          </w:p>
        </w:tc>
        <w:tc>
          <w:tcPr>
            <w:tcW w:w="8647" w:type="dxa"/>
          </w:tcPr>
          <w:p w:rsidR="00446CFC" w:rsidRPr="00DB4D80" w:rsidRDefault="00446CFC" w:rsidP="00673851">
            <w:pPr>
              <w:rPr>
                <w:sz w:val="24"/>
                <w:szCs w:val="24"/>
              </w:rPr>
            </w:pPr>
            <w:r w:rsidRPr="00DB4D80">
              <w:rPr>
                <w:sz w:val="24"/>
                <w:szCs w:val="24"/>
              </w:rPr>
              <w:t>Командний чемпіонат з шахів серед юнаків та дівчат «Біла тура»</w:t>
            </w:r>
          </w:p>
        </w:tc>
        <w:tc>
          <w:tcPr>
            <w:tcW w:w="2977" w:type="dxa"/>
            <w:vMerge/>
            <w:vAlign w:val="center"/>
          </w:tcPr>
          <w:p w:rsidR="00446CFC" w:rsidRPr="00DB4D80" w:rsidRDefault="00446CFC" w:rsidP="00673851">
            <w:pPr>
              <w:jc w:val="center"/>
              <w:rPr>
                <w:sz w:val="24"/>
                <w:szCs w:val="24"/>
              </w:rPr>
            </w:pPr>
          </w:p>
        </w:tc>
        <w:tc>
          <w:tcPr>
            <w:tcW w:w="1560" w:type="dxa"/>
            <w:vMerge/>
            <w:vAlign w:val="center"/>
          </w:tcPr>
          <w:p w:rsidR="00446CFC" w:rsidRPr="00DB4D80" w:rsidRDefault="00446CFC" w:rsidP="00673851">
            <w:pPr>
              <w:jc w:val="center"/>
              <w:rPr>
                <w:sz w:val="24"/>
                <w:szCs w:val="24"/>
              </w:rPr>
            </w:pPr>
          </w:p>
        </w:tc>
        <w:tc>
          <w:tcPr>
            <w:tcW w:w="1275" w:type="dxa"/>
            <w:gridSpan w:val="2"/>
            <w:vAlign w:val="center"/>
          </w:tcPr>
          <w:p w:rsidR="00446CFC" w:rsidRPr="00DB4D80" w:rsidRDefault="00446CFC" w:rsidP="00673851">
            <w:pPr>
              <w:jc w:val="center"/>
              <w:rPr>
                <w:sz w:val="24"/>
                <w:szCs w:val="24"/>
              </w:rPr>
            </w:pPr>
          </w:p>
        </w:tc>
      </w:tr>
      <w:tr w:rsidR="007E69DD" w:rsidRPr="00DB4D80" w:rsidTr="00673851">
        <w:tc>
          <w:tcPr>
            <w:tcW w:w="709" w:type="dxa"/>
            <w:vAlign w:val="center"/>
          </w:tcPr>
          <w:p w:rsidR="00446CFC" w:rsidRPr="00DB4D80" w:rsidRDefault="00446CFC" w:rsidP="00673851">
            <w:pPr>
              <w:jc w:val="center"/>
              <w:rPr>
                <w:sz w:val="24"/>
                <w:szCs w:val="24"/>
              </w:rPr>
            </w:pPr>
            <w:r w:rsidRPr="00DB4D80">
              <w:rPr>
                <w:sz w:val="24"/>
                <w:szCs w:val="24"/>
              </w:rPr>
              <w:t>31</w:t>
            </w:r>
          </w:p>
        </w:tc>
        <w:tc>
          <w:tcPr>
            <w:tcW w:w="8647" w:type="dxa"/>
          </w:tcPr>
          <w:p w:rsidR="00446CFC" w:rsidRPr="00DB4D80" w:rsidRDefault="00446CFC" w:rsidP="00673851">
            <w:pPr>
              <w:rPr>
                <w:sz w:val="24"/>
                <w:szCs w:val="24"/>
              </w:rPr>
            </w:pPr>
            <w:r w:rsidRPr="00DB4D80">
              <w:rPr>
                <w:iCs/>
                <w:sz w:val="24"/>
                <w:szCs w:val="24"/>
              </w:rPr>
              <w:t xml:space="preserve">Чемпіонату з баскетболу 3х3 серед команд юнаків та дівчат </w:t>
            </w:r>
            <w:r w:rsidRPr="00DB4D80">
              <w:rPr>
                <w:sz w:val="24"/>
                <w:szCs w:val="24"/>
              </w:rPr>
              <w:t xml:space="preserve">закладів загальної середньої освіти (Шкільна Баскетбольна Ліга України </w:t>
            </w:r>
            <w:r w:rsidRPr="00DB4D80">
              <w:rPr>
                <w:iCs/>
                <w:sz w:val="24"/>
                <w:szCs w:val="24"/>
              </w:rPr>
              <w:t>3х3)</w:t>
            </w:r>
          </w:p>
        </w:tc>
        <w:tc>
          <w:tcPr>
            <w:tcW w:w="2977" w:type="dxa"/>
            <w:vMerge/>
            <w:vAlign w:val="center"/>
          </w:tcPr>
          <w:p w:rsidR="00446CFC" w:rsidRPr="00DB4D80" w:rsidRDefault="00446CFC" w:rsidP="00673851">
            <w:pPr>
              <w:jc w:val="center"/>
              <w:rPr>
                <w:sz w:val="24"/>
                <w:szCs w:val="24"/>
              </w:rPr>
            </w:pPr>
          </w:p>
        </w:tc>
        <w:tc>
          <w:tcPr>
            <w:tcW w:w="1560" w:type="dxa"/>
            <w:vMerge/>
            <w:vAlign w:val="center"/>
          </w:tcPr>
          <w:p w:rsidR="00446CFC" w:rsidRPr="00DB4D80" w:rsidRDefault="00446CFC" w:rsidP="00673851">
            <w:pPr>
              <w:jc w:val="center"/>
              <w:rPr>
                <w:sz w:val="24"/>
                <w:szCs w:val="24"/>
              </w:rPr>
            </w:pPr>
          </w:p>
        </w:tc>
        <w:tc>
          <w:tcPr>
            <w:tcW w:w="1275" w:type="dxa"/>
            <w:gridSpan w:val="2"/>
            <w:vAlign w:val="center"/>
          </w:tcPr>
          <w:p w:rsidR="00446CFC" w:rsidRPr="00DB4D80" w:rsidRDefault="00446CFC" w:rsidP="00673851">
            <w:pPr>
              <w:jc w:val="center"/>
              <w:rPr>
                <w:sz w:val="24"/>
                <w:szCs w:val="24"/>
              </w:rPr>
            </w:pPr>
          </w:p>
        </w:tc>
      </w:tr>
      <w:tr w:rsidR="007E69DD" w:rsidRPr="00DB4D80" w:rsidTr="00673851">
        <w:tc>
          <w:tcPr>
            <w:tcW w:w="709" w:type="dxa"/>
            <w:vAlign w:val="center"/>
          </w:tcPr>
          <w:p w:rsidR="00446CFC" w:rsidRPr="00DB4D80" w:rsidRDefault="00446CFC" w:rsidP="00673851">
            <w:pPr>
              <w:jc w:val="center"/>
              <w:rPr>
                <w:sz w:val="24"/>
                <w:szCs w:val="24"/>
              </w:rPr>
            </w:pPr>
            <w:r w:rsidRPr="00DB4D80">
              <w:rPr>
                <w:sz w:val="24"/>
                <w:szCs w:val="24"/>
              </w:rPr>
              <w:t>32</w:t>
            </w:r>
          </w:p>
        </w:tc>
        <w:tc>
          <w:tcPr>
            <w:tcW w:w="8647" w:type="dxa"/>
          </w:tcPr>
          <w:p w:rsidR="00446CFC" w:rsidRPr="00DB4D80" w:rsidRDefault="00446CFC" w:rsidP="00673851">
            <w:pPr>
              <w:rPr>
                <w:sz w:val="24"/>
                <w:szCs w:val="24"/>
              </w:rPr>
            </w:pPr>
            <w:r w:rsidRPr="00DB4D80">
              <w:rPr>
                <w:sz w:val="24"/>
                <w:szCs w:val="24"/>
              </w:rPr>
              <w:t>Щорічні спортивні змагання "Спорт протягом життя"серед учнів закладів загальної середньої освіти з настільного тенісу</w:t>
            </w:r>
          </w:p>
        </w:tc>
        <w:tc>
          <w:tcPr>
            <w:tcW w:w="2977" w:type="dxa"/>
            <w:vMerge/>
            <w:vAlign w:val="center"/>
          </w:tcPr>
          <w:p w:rsidR="00446CFC" w:rsidRPr="00DB4D80" w:rsidRDefault="00446CFC" w:rsidP="00673851">
            <w:pPr>
              <w:jc w:val="center"/>
              <w:rPr>
                <w:sz w:val="24"/>
                <w:szCs w:val="24"/>
              </w:rPr>
            </w:pPr>
          </w:p>
        </w:tc>
        <w:tc>
          <w:tcPr>
            <w:tcW w:w="1560" w:type="dxa"/>
            <w:vMerge/>
            <w:vAlign w:val="center"/>
          </w:tcPr>
          <w:p w:rsidR="00446CFC" w:rsidRPr="00DB4D80" w:rsidRDefault="00446CFC" w:rsidP="00673851">
            <w:pPr>
              <w:jc w:val="center"/>
              <w:rPr>
                <w:sz w:val="24"/>
                <w:szCs w:val="24"/>
              </w:rPr>
            </w:pPr>
          </w:p>
        </w:tc>
        <w:tc>
          <w:tcPr>
            <w:tcW w:w="1275" w:type="dxa"/>
            <w:gridSpan w:val="2"/>
            <w:vAlign w:val="center"/>
          </w:tcPr>
          <w:p w:rsidR="00446CFC" w:rsidRPr="00DB4D80" w:rsidRDefault="00446CFC" w:rsidP="00673851">
            <w:pPr>
              <w:jc w:val="center"/>
              <w:rPr>
                <w:sz w:val="24"/>
                <w:szCs w:val="24"/>
              </w:rPr>
            </w:pPr>
          </w:p>
        </w:tc>
      </w:tr>
      <w:tr w:rsidR="007E69DD" w:rsidRPr="00DB4D80" w:rsidTr="00673851">
        <w:tc>
          <w:tcPr>
            <w:tcW w:w="709" w:type="dxa"/>
            <w:vAlign w:val="center"/>
          </w:tcPr>
          <w:p w:rsidR="00446CFC" w:rsidRPr="00DB4D80" w:rsidRDefault="00446CFC" w:rsidP="00673851">
            <w:pPr>
              <w:jc w:val="center"/>
              <w:rPr>
                <w:sz w:val="24"/>
                <w:szCs w:val="24"/>
              </w:rPr>
            </w:pPr>
            <w:r w:rsidRPr="00DB4D80">
              <w:rPr>
                <w:sz w:val="24"/>
                <w:szCs w:val="24"/>
              </w:rPr>
              <w:t>33</w:t>
            </w:r>
          </w:p>
        </w:tc>
        <w:tc>
          <w:tcPr>
            <w:tcW w:w="8647" w:type="dxa"/>
          </w:tcPr>
          <w:p w:rsidR="00446CFC" w:rsidRPr="00DB4D80" w:rsidRDefault="00446CFC" w:rsidP="00673851">
            <w:pPr>
              <w:rPr>
                <w:sz w:val="24"/>
                <w:szCs w:val="24"/>
              </w:rPr>
            </w:pPr>
            <w:r w:rsidRPr="00DB4D80">
              <w:rPr>
                <w:sz w:val="24"/>
                <w:szCs w:val="24"/>
              </w:rPr>
              <w:t>Фізкультурно-патріотичний фестиваль школярів «Козацький гарт»</w:t>
            </w:r>
          </w:p>
        </w:tc>
        <w:tc>
          <w:tcPr>
            <w:tcW w:w="2977" w:type="dxa"/>
            <w:vMerge/>
            <w:vAlign w:val="center"/>
          </w:tcPr>
          <w:p w:rsidR="00446CFC" w:rsidRPr="00DB4D80" w:rsidRDefault="00446CFC" w:rsidP="00673851">
            <w:pPr>
              <w:jc w:val="center"/>
              <w:rPr>
                <w:sz w:val="24"/>
                <w:szCs w:val="24"/>
              </w:rPr>
            </w:pPr>
          </w:p>
        </w:tc>
        <w:tc>
          <w:tcPr>
            <w:tcW w:w="1560" w:type="dxa"/>
            <w:vMerge/>
            <w:vAlign w:val="center"/>
          </w:tcPr>
          <w:p w:rsidR="00446CFC" w:rsidRPr="00DB4D80" w:rsidRDefault="00446CFC" w:rsidP="00673851">
            <w:pPr>
              <w:jc w:val="center"/>
              <w:rPr>
                <w:sz w:val="24"/>
                <w:szCs w:val="24"/>
              </w:rPr>
            </w:pPr>
          </w:p>
        </w:tc>
        <w:tc>
          <w:tcPr>
            <w:tcW w:w="1275" w:type="dxa"/>
            <w:gridSpan w:val="2"/>
            <w:vAlign w:val="center"/>
          </w:tcPr>
          <w:p w:rsidR="00446CFC" w:rsidRPr="00DB4D80" w:rsidRDefault="00446CFC" w:rsidP="00673851">
            <w:pPr>
              <w:jc w:val="center"/>
              <w:rPr>
                <w:sz w:val="24"/>
                <w:szCs w:val="24"/>
              </w:rPr>
            </w:pPr>
          </w:p>
        </w:tc>
      </w:tr>
      <w:tr w:rsidR="007E69DD" w:rsidRPr="00DB4D80" w:rsidTr="00673851">
        <w:tc>
          <w:tcPr>
            <w:tcW w:w="709" w:type="dxa"/>
            <w:vAlign w:val="center"/>
          </w:tcPr>
          <w:p w:rsidR="00446CFC" w:rsidRPr="00DB4D80" w:rsidRDefault="00446CFC" w:rsidP="00673851">
            <w:pPr>
              <w:jc w:val="center"/>
              <w:rPr>
                <w:sz w:val="24"/>
                <w:szCs w:val="24"/>
              </w:rPr>
            </w:pPr>
            <w:r w:rsidRPr="00DB4D80">
              <w:rPr>
                <w:sz w:val="24"/>
                <w:szCs w:val="24"/>
              </w:rPr>
              <w:t>34</w:t>
            </w:r>
          </w:p>
        </w:tc>
        <w:tc>
          <w:tcPr>
            <w:tcW w:w="8647" w:type="dxa"/>
          </w:tcPr>
          <w:p w:rsidR="00446CFC" w:rsidRPr="00DB4D80" w:rsidRDefault="00446CFC" w:rsidP="00673851">
            <w:pPr>
              <w:rPr>
                <w:sz w:val="24"/>
                <w:szCs w:val="24"/>
              </w:rPr>
            </w:pPr>
            <w:r w:rsidRPr="00DB4D80">
              <w:rPr>
                <w:sz w:val="24"/>
                <w:szCs w:val="24"/>
              </w:rPr>
              <w:t>Спортивно-масовий захід серед дітей «Олімпійське лелеченя»</w:t>
            </w:r>
          </w:p>
        </w:tc>
        <w:tc>
          <w:tcPr>
            <w:tcW w:w="2977" w:type="dxa"/>
            <w:vMerge/>
            <w:vAlign w:val="center"/>
          </w:tcPr>
          <w:p w:rsidR="00446CFC" w:rsidRPr="00DB4D80" w:rsidRDefault="00446CFC" w:rsidP="00673851">
            <w:pPr>
              <w:jc w:val="center"/>
              <w:rPr>
                <w:sz w:val="24"/>
                <w:szCs w:val="24"/>
              </w:rPr>
            </w:pPr>
          </w:p>
        </w:tc>
        <w:tc>
          <w:tcPr>
            <w:tcW w:w="1560" w:type="dxa"/>
            <w:vMerge/>
            <w:vAlign w:val="center"/>
          </w:tcPr>
          <w:p w:rsidR="00446CFC" w:rsidRPr="00DB4D80" w:rsidRDefault="00446CFC" w:rsidP="00673851">
            <w:pPr>
              <w:jc w:val="center"/>
              <w:rPr>
                <w:sz w:val="24"/>
                <w:szCs w:val="24"/>
              </w:rPr>
            </w:pPr>
          </w:p>
        </w:tc>
        <w:tc>
          <w:tcPr>
            <w:tcW w:w="1275" w:type="dxa"/>
            <w:gridSpan w:val="2"/>
            <w:vAlign w:val="center"/>
          </w:tcPr>
          <w:p w:rsidR="00446CFC" w:rsidRPr="00DB4D80" w:rsidRDefault="00446CFC" w:rsidP="00673851">
            <w:pPr>
              <w:jc w:val="center"/>
              <w:rPr>
                <w:sz w:val="24"/>
                <w:szCs w:val="24"/>
              </w:rPr>
            </w:pPr>
          </w:p>
        </w:tc>
      </w:tr>
      <w:tr w:rsidR="007E69DD" w:rsidRPr="00DB4D80" w:rsidTr="00673851">
        <w:tc>
          <w:tcPr>
            <w:tcW w:w="709" w:type="dxa"/>
            <w:vAlign w:val="center"/>
          </w:tcPr>
          <w:p w:rsidR="00446CFC" w:rsidRPr="00DB4D80" w:rsidRDefault="00446CFC" w:rsidP="00673851">
            <w:pPr>
              <w:jc w:val="center"/>
              <w:rPr>
                <w:sz w:val="24"/>
                <w:szCs w:val="24"/>
              </w:rPr>
            </w:pPr>
            <w:r w:rsidRPr="00DB4D80">
              <w:rPr>
                <w:sz w:val="24"/>
                <w:szCs w:val="24"/>
              </w:rPr>
              <w:t>35</w:t>
            </w:r>
          </w:p>
        </w:tc>
        <w:tc>
          <w:tcPr>
            <w:tcW w:w="8647" w:type="dxa"/>
          </w:tcPr>
          <w:p w:rsidR="00446CFC" w:rsidRPr="00DB4D80" w:rsidRDefault="00446CFC" w:rsidP="00673851">
            <w:pPr>
              <w:rPr>
                <w:sz w:val="24"/>
                <w:szCs w:val="24"/>
              </w:rPr>
            </w:pPr>
            <w:r w:rsidRPr="00DB4D80">
              <w:rPr>
                <w:sz w:val="24"/>
                <w:szCs w:val="24"/>
              </w:rPr>
              <w:t xml:space="preserve">Змагання з </w:t>
            </w:r>
            <w:proofErr w:type="spellStart"/>
            <w:r w:rsidRPr="00DB4D80">
              <w:rPr>
                <w:sz w:val="24"/>
                <w:szCs w:val="24"/>
              </w:rPr>
              <w:t>футзалу</w:t>
            </w:r>
            <w:proofErr w:type="spellEnd"/>
            <w:r w:rsidRPr="00DB4D80">
              <w:rPr>
                <w:sz w:val="24"/>
                <w:szCs w:val="24"/>
              </w:rPr>
              <w:t xml:space="preserve"> «Шкільна </w:t>
            </w:r>
            <w:proofErr w:type="spellStart"/>
            <w:r w:rsidRPr="00DB4D80">
              <w:rPr>
                <w:sz w:val="24"/>
                <w:szCs w:val="24"/>
              </w:rPr>
              <w:t>футзальна</w:t>
            </w:r>
            <w:proofErr w:type="spellEnd"/>
            <w:r w:rsidRPr="00DB4D80">
              <w:rPr>
                <w:sz w:val="24"/>
                <w:szCs w:val="24"/>
              </w:rPr>
              <w:t xml:space="preserve"> ліга»</w:t>
            </w:r>
          </w:p>
        </w:tc>
        <w:tc>
          <w:tcPr>
            <w:tcW w:w="2977" w:type="dxa"/>
            <w:vMerge/>
            <w:vAlign w:val="center"/>
          </w:tcPr>
          <w:p w:rsidR="00446CFC" w:rsidRPr="00DB4D80" w:rsidRDefault="00446CFC" w:rsidP="00673851">
            <w:pPr>
              <w:jc w:val="center"/>
              <w:rPr>
                <w:sz w:val="24"/>
                <w:szCs w:val="24"/>
              </w:rPr>
            </w:pPr>
          </w:p>
        </w:tc>
        <w:tc>
          <w:tcPr>
            <w:tcW w:w="1560" w:type="dxa"/>
            <w:vMerge/>
            <w:vAlign w:val="center"/>
          </w:tcPr>
          <w:p w:rsidR="00446CFC" w:rsidRPr="00DB4D80" w:rsidRDefault="00446CFC" w:rsidP="00673851">
            <w:pPr>
              <w:jc w:val="center"/>
              <w:rPr>
                <w:sz w:val="24"/>
                <w:szCs w:val="24"/>
              </w:rPr>
            </w:pPr>
          </w:p>
        </w:tc>
        <w:tc>
          <w:tcPr>
            <w:tcW w:w="1275" w:type="dxa"/>
            <w:gridSpan w:val="2"/>
            <w:vAlign w:val="center"/>
          </w:tcPr>
          <w:p w:rsidR="00446CFC" w:rsidRPr="00DB4D80" w:rsidRDefault="00446CFC" w:rsidP="00673851">
            <w:pPr>
              <w:jc w:val="center"/>
              <w:rPr>
                <w:sz w:val="24"/>
                <w:szCs w:val="24"/>
              </w:rPr>
            </w:pPr>
          </w:p>
        </w:tc>
      </w:tr>
      <w:tr w:rsidR="007E69DD" w:rsidRPr="00DB4D80" w:rsidTr="00673851">
        <w:tc>
          <w:tcPr>
            <w:tcW w:w="709" w:type="dxa"/>
            <w:vAlign w:val="center"/>
          </w:tcPr>
          <w:p w:rsidR="00446CFC" w:rsidRPr="00DB4D80" w:rsidRDefault="00446CFC" w:rsidP="00673851">
            <w:pPr>
              <w:jc w:val="center"/>
              <w:rPr>
                <w:sz w:val="24"/>
                <w:szCs w:val="24"/>
              </w:rPr>
            </w:pPr>
          </w:p>
        </w:tc>
        <w:tc>
          <w:tcPr>
            <w:tcW w:w="14459" w:type="dxa"/>
            <w:gridSpan w:val="5"/>
          </w:tcPr>
          <w:p w:rsidR="00446CFC" w:rsidRPr="00DB4D80" w:rsidRDefault="00446CFC" w:rsidP="00673851">
            <w:pPr>
              <w:jc w:val="center"/>
              <w:rPr>
                <w:b/>
                <w:sz w:val="24"/>
                <w:szCs w:val="24"/>
              </w:rPr>
            </w:pPr>
            <w:r w:rsidRPr="00DB4D80">
              <w:rPr>
                <w:b/>
                <w:sz w:val="24"/>
                <w:szCs w:val="24"/>
              </w:rPr>
              <w:t>Заходи з дошкільної освіти</w:t>
            </w:r>
          </w:p>
        </w:tc>
      </w:tr>
      <w:tr w:rsidR="007E69DD" w:rsidRPr="00DB4D80" w:rsidTr="00673851">
        <w:tc>
          <w:tcPr>
            <w:tcW w:w="709" w:type="dxa"/>
            <w:vAlign w:val="center"/>
          </w:tcPr>
          <w:p w:rsidR="00446CFC" w:rsidRPr="00DB4D80" w:rsidRDefault="00446CFC" w:rsidP="00673851">
            <w:pPr>
              <w:jc w:val="center"/>
              <w:rPr>
                <w:sz w:val="24"/>
                <w:szCs w:val="24"/>
              </w:rPr>
            </w:pPr>
          </w:p>
        </w:tc>
        <w:tc>
          <w:tcPr>
            <w:tcW w:w="8647" w:type="dxa"/>
          </w:tcPr>
          <w:p w:rsidR="00446CFC" w:rsidRPr="00DB4D80" w:rsidRDefault="00446CFC" w:rsidP="00673851">
            <w:pPr>
              <w:rPr>
                <w:i/>
                <w:sz w:val="24"/>
                <w:szCs w:val="24"/>
              </w:rPr>
            </w:pPr>
            <w:r w:rsidRPr="00DB4D80">
              <w:rPr>
                <w:i/>
                <w:sz w:val="24"/>
                <w:szCs w:val="24"/>
              </w:rPr>
              <w:t>Мережа</w:t>
            </w:r>
          </w:p>
        </w:tc>
        <w:tc>
          <w:tcPr>
            <w:tcW w:w="2977" w:type="dxa"/>
            <w:vAlign w:val="center"/>
          </w:tcPr>
          <w:p w:rsidR="00446CFC" w:rsidRPr="00DB4D80" w:rsidRDefault="00446CFC" w:rsidP="00673851">
            <w:pPr>
              <w:jc w:val="center"/>
              <w:rPr>
                <w:sz w:val="24"/>
                <w:szCs w:val="24"/>
              </w:rPr>
            </w:pPr>
          </w:p>
        </w:tc>
        <w:tc>
          <w:tcPr>
            <w:tcW w:w="1560" w:type="dxa"/>
            <w:vAlign w:val="center"/>
          </w:tcPr>
          <w:p w:rsidR="00446CFC" w:rsidRPr="00DB4D80" w:rsidRDefault="00446CFC" w:rsidP="00673851">
            <w:pPr>
              <w:jc w:val="center"/>
              <w:rPr>
                <w:sz w:val="24"/>
                <w:szCs w:val="24"/>
              </w:rPr>
            </w:pPr>
          </w:p>
        </w:tc>
        <w:tc>
          <w:tcPr>
            <w:tcW w:w="1275" w:type="dxa"/>
            <w:gridSpan w:val="2"/>
            <w:vAlign w:val="center"/>
          </w:tcPr>
          <w:p w:rsidR="00446CFC" w:rsidRPr="00DB4D80" w:rsidRDefault="00446CFC" w:rsidP="00673851">
            <w:pPr>
              <w:jc w:val="center"/>
              <w:rPr>
                <w:sz w:val="24"/>
                <w:szCs w:val="24"/>
              </w:rPr>
            </w:pPr>
          </w:p>
        </w:tc>
      </w:tr>
      <w:tr w:rsidR="007E69DD" w:rsidRPr="00DB4D80" w:rsidTr="00673851">
        <w:tc>
          <w:tcPr>
            <w:tcW w:w="709" w:type="dxa"/>
            <w:vAlign w:val="center"/>
          </w:tcPr>
          <w:p w:rsidR="00446CFC" w:rsidRPr="00DB4D80" w:rsidRDefault="00446CFC" w:rsidP="00673851">
            <w:pPr>
              <w:jc w:val="center"/>
              <w:rPr>
                <w:sz w:val="24"/>
                <w:szCs w:val="24"/>
              </w:rPr>
            </w:pPr>
            <w:r w:rsidRPr="00DB4D80">
              <w:rPr>
                <w:sz w:val="24"/>
                <w:szCs w:val="24"/>
              </w:rPr>
              <w:t>37</w:t>
            </w:r>
          </w:p>
        </w:tc>
        <w:tc>
          <w:tcPr>
            <w:tcW w:w="8647" w:type="dxa"/>
          </w:tcPr>
          <w:p w:rsidR="00446CFC" w:rsidRPr="00DB4D80" w:rsidRDefault="00446CFC" w:rsidP="00673851">
            <w:pPr>
              <w:rPr>
                <w:sz w:val="24"/>
                <w:szCs w:val="24"/>
              </w:rPr>
            </w:pPr>
            <w:r w:rsidRPr="00DB4D80">
              <w:rPr>
                <w:sz w:val="24"/>
                <w:szCs w:val="24"/>
              </w:rPr>
              <w:t>Моніторинг розвитку мережі дошкільних навчальних закладів</w:t>
            </w:r>
          </w:p>
        </w:tc>
        <w:tc>
          <w:tcPr>
            <w:tcW w:w="2977" w:type="dxa"/>
            <w:vAlign w:val="center"/>
          </w:tcPr>
          <w:p w:rsidR="00446CFC" w:rsidRPr="00DB4D80" w:rsidRDefault="00446CFC" w:rsidP="00673851">
            <w:pPr>
              <w:jc w:val="center"/>
              <w:rPr>
                <w:sz w:val="24"/>
                <w:szCs w:val="24"/>
              </w:rPr>
            </w:pPr>
            <w:r w:rsidRPr="00DB4D80">
              <w:rPr>
                <w:sz w:val="24"/>
                <w:szCs w:val="24"/>
              </w:rPr>
              <w:t>На початок навчального року</w:t>
            </w:r>
          </w:p>
        </w:tc>
        <w:tc>
          <w:tcPr>
            <w:tcW w:w="1560" w:type="dxa"/>
            <w:vAlign w:val="center"/>
          </w:tcPr>
          <w:p w:rsidR="00446CFC" w:rsidRPr="00DB4D80" w:rsidRDefault="00446CFC" w:rsidP="00673851">
            <w:pPr>
              <w:jc w:val="center"/>
              <w:rPr>
                <w:sz w:val="24"/>
                <w:szCs w:val="24"/>
              </w:rPr>
            </w:pPr>
            <w:r w:rsidRPr="00DB4D80">
              <w:rPr>
                <w:sz w:val="24"/>
                <w:szCs w:val="24"/>
              </w:rPr>
              <w:t>Васько Н.О.</w:t>
            </w:r>
          </w:p>
        </w:tc>
        <w:tc>
          <w:tcPr>
            <w:tcW w:w="1275" w:type="dxa"/>
            <w:gridSpan w:val="2"/>
            <w:vAlign w:val="center"/>
          </w:tcPr>
          <w:p w:rsidR="00446CFC" w:rsidRPr="00DB4D80" w:rsidRDefault="00446CFC" w:rsidP="00673851">
            <w:pPr>
              <w:jc w:val="center"/>
              <w:rPr>
                <w:sz w:val="24"/>
                <w:szCs w:val="24"/>
              </w:rPr>
            </w:pPr>
          </w:p>
        </w:tc>
      </w:tr>
      <w:tr w:rsidR="007E69DD" w:rsidRPr="00DB4D80" w:rsidTr="00673851">
        <w:tc>
          <w:tcPr>
            <w:tcW w:w="709" w:type="dxa"/>
            <w:vAlign w:val="center"/>
          </w:tcPr>
          <w:p w:rsidR="00446CFC" w:rsidRPr="00DB4D80" w:rsidRDefault="00446CFC" w:rsidP="00673851">
            <w:pPr>
              <w:jc w:val="center"/>
              <w:rPr>
                <w:sz w:val="24"/>
                <w:szCs w:val="24"/>
              </w:rPr>
            </w:pPr>
            <w:r w:rsidRPr="00DB4D80">
              <w:rPr>
                <w:sz w:val="24"/>
                <w:szCs w:val="24"/>
              </w:rPr>
              <w:t>38</w:t>
            </w:r>
          </w:p>
        </w:tc>
        <w:tc>
          <w:tcPr>
            <w:tcW w:w="8647" w:type="dxa"/>
          </w:tcPr>
          <w:p w:rsidR="00446CFC" w:rsidRPr="00DB4D80" w:rsidRDefault="00446CFC" w:rsidP="00673851">
            <w:pPr>
              <w:rPr>
                <w:sz w:val="24"/>
                <w:szCs w:val="24"/>
              </w:rPr>
            </w:pPr>
            <w:r w:rsidRPr="00DB4D80">
              <w:rPr>
                <w:sz w:val="24"/>
                <w:szCs w:val="24"/>
              </w:rPr>
              <w:t>Моніторинг наявного резерву місць</w:t>
            </w:r>
          </w:p>
          <w:p w:rsidR="00446CFC" w:rsidRPr="00DB4D80" w:rsidRDefault="00446CFC" w:rsidP="00673851">
            <w:pPr>
              <w:rPr>
                <w:sz w:val="24"/>
                <w:szCs w:val="24"/>
              </w:rPr>
            </w:pPr>
            <w:r w:rsidRPr="00DB4D80">
              <w:rPr>
                <w:sz w:val="24"/>
                <w:szCs w:val="24"/>
              </w:rPr>
              <w:t>у комунальних дошкільних навчальних закладах</w:t>
            </w:r>
          </w:p>
        </w:tc>
        <w:tc>
          <w:tcPr>
            <w:tcW w:w="2977" w:type="dxa"/>
            <w:vAlign w:val="center"/>
          </w:tcPr>
          <w:p w:rsidR="00446CFC" w:rsidRPr="00DB4D80" w:rsidRDefault="00446CFC" w:rsidP="00673851">
            <w:pPr>
              <w:jc w:val="center"/>
              <w:rPr>
                <w:sz w:val="24"/>
                <w:szCs w:val="24"/>
              </w:rPr>
            </w:pPr>
            <w:r w:rsidRPr="00DB4D80">
              <w:rPr>
                <w:sz w:val="24"/>
                <w:szCs w:val="24"/>
              </w:rPr>
              <w:t>На початок навчального року</w:t>
            </w:r>
          </w:p>
        </w:tc>
        <w:tc>
          <w:tcPr>
            <w:tcW w:w="1560" w:type="dxa"/>
          </w:tcPr>
          <w:p w:rsidR="00446CFC" w:rsidRPr="00DB4D80" w:rsidRDefault="00446CFC" w:rsidP="00673851">
            <w:r w:rsidRPr="00DB4D80">
              <w:rPr>
                <w:sz w:val="24"/>
                <w:szCs w:val="24"/>
              </w:rPr>
              <w:t>Васько Н.О.</w:t>
            </w:r>
          </w:p>
        </w:tc>
        <w:tc>
          <w:tcPr>
            <w:tcW w:w="1275" w:type="dxa"/>
            <w:gridSpan w:val="2"/>
            <w:vAlign w:val="center"/>
          </w:tcPr>
          <w:p w:rsidR="00446CFC" w:rsidRPr="00DB4D80" w:rsidRDefault="00446CFC" w:rsidP="00673851">
            <w:pPr>
              <w:jc w:val="center"/>
              <w:rPr>
                <w:sz w:val="24"/>
                <w:szCs w:val="24"/>
              </w:rPr>
            </w:pPr>
          </w:p>
        </w:tc>
      </w:tr>
      <w:tr w:rsidR="007E69DD" w:rsidRPr="00DB4D80" w:rsidTr="00673851">
        <w:tc>
          <w:tcPr>
            <w:tcW w:w="709" w:type="dxa"/>
            <w:vAlign w:val="center"/>
          </w:tcPr>
          <w:p w:rsidR="00446CFC" w:rsidRPr="00DB4D80" w:rsidRDefault="00446CFC" w:rsidP="00673851">
            <w:pPr>
              <w:jc w:val="center"/>
              <w:rPr>
                <w:sz w:val="24"/>
                <w:szCs w:val="24"/>
              </w:rPr>
            </w:pPr>
            <w:r w:rsidRPr="00DB4D80">
              <w:rPr>
                <w:sz w:val="24"/>
                <w:szCs w:val="24"/>
              </w:rPr>
              <w:t>39</w:t>
            </w:r>
          </w:p>
        </w:tc>
        <w:tc>
          <w:tcPr>
            <w:tcW w:w="8647" w:type="dxa"/>
          </w:tcPr>
          <w:p w:rsidR="00446CFC" w:rsidRPr="00DB4D80" w:rsidRDefault="00446CFC" w:rsidP="00673851">
            <w:pPr>
              <w:rPr>
                <w:sz w:val="24"/>
                <w:szCs w:val="24"/>
              </w:rPr>
            </w:pPr>
            <w:r w:rsidRPr="00DB4D80">
              <w:rPr>
                <w:sz w:val="24"/>
                <w:szCs w:val="24"/>
              </w:rPr>
              <w:t>Аналіз мережі груп компенсуючого типу та груп інклюзивного навчання для дітей з особливими освітніми потребами</w:t>
            </w:r>
          </w:p>
        </w:tc>
        <w:tc>
          <w:tcPr>
            <w:tcW w:w="2977" w:type="dxa"/>
            <w:vAlign w:val="center"/>
          </w:tcPr>
          <w:p w:rsidR="00446CFC" w:rsidRPr="00DB4D80" w:rsidRDefault="00446CFC" w:rsidP="00673851">
            <w:pPr>
              <w:jc w:val="center"/>
              <w:rPr>
                <w:sz w:val="24"/>
                <w:szCs w:val="24"/>
              </w:rPr>
            </w:pPr>
            <w:r w:rsidRPr="00DB4D80">
              <w:rPr>
                <w:sz w:val="24"/>
                <w:szCs w:val="24"/>
              </w:rPr>
              <w:t>На початок навчального року</w:t>
            </w:r>
          </w:p>
        </w:tc>
        <w:tc>
          <w:tcPr>
            <w:tcW w:w="1560" w:type="dxa"/>
          </w:tcPr>
          <w:p w:rsidR="00446CFC" w:rsidRPr="00DB4D80" w:rsidRDefault="00446CFC" w:rsidP="00673851">
            <w:r w:rsidRPr="00DB4D80">
              <w:rPr>
                <w:sz w:val="24"/>
                <w:szCs w:val="24"/>
              </w:rPr>
              <w:t>Васько Н.О.</w:t>
            </w:r>
          </w:p>
        </w:tc>
        <w:tc>
          <w:tcPr>
            <w:tcW w:w="1275" w:type="dxa"/>
            <w:gridSpan w:val="2"/>
            <w:vAlign w:val="center"/>
          </w:tcPr>
          <w:p w:rsidR="00446CFC" w:rsidRPr="00DB4D80" w:rsidRDefault="00446CFC" w:rsidP="00673851">
            <w:pPr>
              <w:jc w:val="center"/>
              <w:rPr>
                <w:sz w:val="24"/>
                <w:szCs w:val="24"/>
              </w:rPr>
            </w:pPr>
          </w:p>
        </w:tc>
      </w:tr>
      <w:tr w:rsidR="007E69DD" w:rsidRPr="00DB4D80" w:rsidTr="00673851">
        <w:tc>
          <w:tcPr>
            <w:tcW w:w="709" w:type="dxa"/>
            <w:vAlign w:val="center"/>
          </w:tcPr>
          <w:p w:rsidR="00446CFC" w:rsidRPr="00DB4D80" w:rsidRDefault="00446CFC" w:rsidP="00673851">
            <w:pPr>
              <w:jc w:val="center"/>
              <w:rPr>
                <w:sz w:val="24"/>
                <w:szCs w:val="24"/>
              </w:rPr>
            </w:pPr>
            <w:r w:rsidRPr="00DB4D80">
              <w:rPr>
                <w:sz w:val="24"/>
                <w:szCs w:val="24"/>
              </w:rPr>
              <w:t>40</w:t>
            </w:r>
          </w:p>
        </w:tc>
        <w:tc>
          <w:tcPr>
            <w:tcW w:w="8647" w:type="dxa"/>
          </w:tcPr>
          <w:p w:rsidR="00446CFC" w:rsidRPr="00DB4D80" w:rsidRDefault="00446CFC" w:rsidP="00673851">
            <w:pPr>
              <w:rPr>
                <w:sz w:val="24"/>
                <w:szCs w:val="24"/>
              </w:rPr>
            </w:pPr>
            <w:r w:rsidRPr="00DB4D80">
              <w:rPr>
                <w:sz w:val="24"/>
                <w:szCs w:val="24"/>
              </w:rPr>
              <w:t>Збір та узагальнення інформації щодо наповнюваності, відвідування дітьми закладів дошкільної освіти міста</w:t>
            </w:r>
          </w:p>
          <w:p w:rsidR="00446CFC" w:rsidRPr="00DB4D80" w:rsidRDefault="00446CFC" w:rsidP="00673851">
            <w:pPr>
              <w:rPr>
                <w:sz w:val="24"/>
                <w:szCs w:val="24"/>
              </w:rPr>
            </w:pPr>
          </w:p>
        </w:tc>
        <w:tc>
          <w:tcPr>
            <w:tcW w:w="2977" w:type="dxa"/>
            <w:vAlign w:val="center"/>
          </w:tcPr>
          <w:p w:rsidR="00446CFC" w:rsidRPr="00DB4D80" w:rsidRDefault="00446CFC" w:rsidP="00673851">
            <w:pPr>
              <w:jc w:val="center"/>
              <w:rPr>
                <w:sz w:val="24"/>
                <w:szCs w:val="24"/>
              </w:rPr>
            </w:pPr>
            <w:r w:rsidRPr="00DB4D80">
              <w:rPr>
                <w:sz w:val="24"/>
                <w:szCs w:val="24"/>
              </w:rPr>
              <w:t>Постійно</w:t>
            </w:r>
          </w:p>
        </w:tc>
        <w:tc>
          <w:tcPr>
            <w:tcW w:w="1560" w:type="dxa"/>
          </w:tcPr>
          <w:p w:rsidR="00446CFC" w:rsidRPr="00DB4D80" w:rsidRDefault="00446CFC" w:rsidP="00673851">
            <w:r w:rsidRPr="00DB4D80">
              <w:rPr>
                <w:sz w:val="24"/>
                <w:szCs w:val="24"/>
              </w:rPr>
              <w:t>Васько Н.О.</w:t>
            </w:r>
          </w:p>
        </w:tc>
        <w:tc>
          <w:tcPr>
            <w:tcW w:w="1275" w:type="dxa"/>
            <w:gridSpan w:val="2"/>
            <w:vAlign w:val="center"/>
          </w:tcPr>
          <w:p w:rsidR="00446CFC" w:rsidRPr="00DB4D80" w:rsidRDefault="00446CFC" w:rsidP="00673851">
            <w:pPr>
              <w:jc w:val="center"/>
              <w:rPr>
                <w:sz w:val="24"/>
                <w:szCs w:val="24"/>
              </w:rPr>
            </w:pPr>
          </w:p>
        </w:tc>
      </w:tr>
      <w:tr w:rsidR="007E69DD" w:rsidRPr="00DB4D80" w:rsidTr="00673851">
        <w:tc>
          <w:tcPr>
            <w:tcW w:w="709" w:type="dxa"/>
            <w:vAlign w:val="center"/>
          </w:tcPr>
          <w:p w:rsidR="00446CFC" w:rsidRPr="00DB4D80" w:rsidRDefault="00446CFC" w:rsidP="00673851">
            <w:pPr>
              <w:jc w:val="center"/>
              <w:rPr>
                <w:sz w:val="24"/>
                <w:szCs w:val="24"/>
              </w:rPr>
            </w:pPr>
            <w:r w:rsidRPr="00DB4D80">
              <w:rPr>
                <w:sz w:val="24"/>
                <w:szCs w:val="24"/>
              </w:rPr>
              <w:t>41</w:t>
            </w:r>
          </w:p>
        </w:tc>
        <w:tc>
          <w:tcPr>
            <w:tcW w:w="8647" w:type="dxa"/>
          </w:tcPr>
          <w:p w:rsidR="00446CFC" w:rsidRPr="00DB4D80" w:rsidRDefault="00446CFC" w:rsidP="00673851">
            <w:pPr>
              <w:rPr>
                <w:sz w:val="24"/>
                <w:szCs w:val="24"/>
              </w:rPr>
            </w:pPr>
            <w:r w:rsidRPr="00DB4D80">
              <w:rPr>
                <w:sz w:val="24"/>
                <w:szCs w:val="24"/>
              </w:rPr>
              <w:t>Аналіз контингенту дітей дошкільного віку</w:t>
            </w:r>
          </w:p>
          <w:p w:rsidR="00446CFC" w:rsidRPr="00DB4D80" w:rsidRDefault="00446CFC" w:rsidP="00673851">
            <w:pPr>
              <w:rPr>
                <w:sz w:val="24"/>
                <w:szCs w:val="24"/>
              </w:rPr>
            </w:pPr>
          </w:p>
        </w:tc>
        <w:tc>
          <w:tcPr>
            <w:tcW w:w="2977" w:type="dxa"/>
            <w:vAlign w:val="center"/>
          </w:tcPr>
          <w:p w:rsidR="00446CFC" w:rsidRPr="00DB4D80" w:rsidRDefault="00446CFC" w:rsidP="00673851">
            <w:pPr>
              <w:jc w:val="center"/>
              <w:rPr>
                <w:sz w:val="24"/>
                <w:szCs w:val="24"/>
              </w:rPr>
            </w:pPr>
            <w:r w:rsidRPr="00DB4D80">
              <w:rPr>
                <w:sz w:val="24"/>
                <w:szCs w:val="24"/>
              </w:rPr>
              <w:t>Постійно</w:t>
            </w:r>
          </w:p>
        </w:tc>
        <w:tc>
          <w:tcPr>
            <w:tcW w:w="1560" w:type="dxa"/>
          </w:tcPr>
          <w:p w:rsidR="00446CFC" w:rsidRPr="00DB4D80" w:rsidRDefault="00446CFC" w:rsidP="00673851">
            <w:r w:rsidRPr="00DB4D80">
              <w:rPr>
                <w:sz w:val="24"/>
                <w:szCs w:val="24"/>
              </w:rPr>
              <w:t>Васько Н.О.</w:t>
            </w:r>
          </w:p>
        </w:tc>
        <w:tc>
          <w:tcPr>
            <w:tcW w:w="1275" w:type="dxa"/>
            <w:gridSpan w:val="2"/>
            <w:vAlign w:val="center"/>
          </w:tcPr>
          <w:p w:rsidR="00446CFC" w:rsidRPr="00DB4D80" w:rsidRDefault="00446CFC" w:rsidP="00673851">
            <w:pPr>
              <w:jc w:val="center"/>
              <w:rPr>
                <w:sz w:val="24"/>
                <w:szCs w:val="24"/>
              </w:rPr>
            </w:pPr>
          </w:p>
        </w:tc>
      </w:tr>
      <w:tr w:rsidR="007E69DD" w:rsidRPr="00DB4D80" w:rsidTr="00673851">
        <w:tc>
          <w:tcPr>
            <w:tcW w:w="709" w:type="dxa"/>
            <w:vAlign w:val="center"/>
          </w:tcPr>
          <w:p w:rsidR="00446CFC" w:rsidRPr="00DB4D80" w:rsidRDefault="00446CFC" w:rsidP="00673851">
            <w:pPr>
              <w:jc w:val="center"/>
              <w:rPr>
                <w:sz w:val="24"/>
                <w:szCs w:val="24"/>
              </w:rPr>
            </w:pPr>
          </w:p>
        </w:tc>
        <w:tc>
          <w:tcPr>
            <w:tcW w:w="8647" w:type="dxa"/>
          </w:tcPr>
          <w:p w:rsidR="00446CFC" w:rsidRPr="00DB4D80" w:rsidRDefault="00446CFC" w:rsidP="00673851">
            <w:pPr>
              <w:rPr>
                <w:i/>
                <w:sz w:val="24"/>
                <w:szCs w:val="24"/>
              </w:rPr>
            </w:pPr>
            <w:r w:rsidRPr="00DB4D80">
              <w:rPr>
                <w:i/>
                <w:sz w:val="24"/>
                <w:szCs w:val="24"/>
              </w:rPr>
              <w:t>Харчування</w:t>
            </w:r>
          </w:p>
        </w:tc>
        <w:tc>
          <w:tcPr>
            <w:tcW w:w="2977" w:type="dxa"/>
            <w:vAlign w:val="center"/>
          </w:tcPr>
          <w:p w:rsidR="00446CFC" w:rsidRPr="00DB4D80" w:rsidRDefault="00446CFC" w:rsidP="00673851">
            <w:pPr>
              <w:jc w:val="center"/>
              <w:rPr>
                <w:sz w:val="24"/>
                <w:szCs w:val="24"/>
              </w:rPr>
            </w:pPr>
          </w:p>
        </w:tc>
        <w:tc>
          <w:tcPr>
            <w:tcW w:w="1560" w:type="dxa"/>
          </w:tcPr>
          <w:p w:rsidR="00446CFC" w:rsidRPr="00DB4D80" w:rsidRDefault="00446CFC" w:rsidP="00673851">
            <w:pPr>
              <w:rPr>
                <w:sz w:val="24"/>
                <w:szCs w:val="24"/>
              </w:rPr>
            </w:pPr>
          </w:p>
        </w:tc>
        <w:tc>
          <w:tcPr>
            <w:tcW w:w="1275" w:type="dxa"/>
            <w:gridSpan w:val="2"/>
            <w:vAlign w:val="center"/>
          </w:tcPr>
          <w:p w:rsidR="00446CFC" w:rsidRPr="00DB4D80" w:rsidRDefault="00446CFC" w:rsidP="00673851">
            <w:pPr>
              <w:jc w:val="center"/>
              <w:rPr>
                <w:sz w:val="24"/>
                <w:szCs w:val="24"/>
              </w:rPr>
            </w:pPr>
          </w:p>
        </w:tc>
      </w:tr>
      <w:tr w:rsidR="007E69DD" w:rsidRPr="00DB4D80" w:rsidTr="00673851">
        <w:tc>
          <w:tcPr>
            <w:tcW w:w="709" w:type="dxa"/>
            <w:vAlign w:val="center"/>
          </w:tcPr>
          <w:p w:rsidR="00446CFC" w:rsidRPr="00DB4D80" w:rsidRDefault="00446CFC" w:rsidP="00673851">
            <w:pPr>
              <w:jc w:val="center"/>
              <w:rPr>
                <w:sz w:val="24"/>
                <w:szCs w:val="24"/>
              </w:rPr>
            </w:pPr>
            <w:r w:rsidRPr="00DB4D80">
              <w:rPr>
                <w:sz w:val="24"/>
                <w:szCs w:val="24"/>
              </w:rPr>
              <w:t>42</w:t>
            </w:r>
          </w:p>
        </w:tc>
        <w:tc>
          <w:tcPr>
            <w:tcW w:w="8647" w:type="dxa"/>
          </w:tcPr>
          <w:p w:rsidR="00446CFC" w:rsidRPr="00DB4D80" w:rsidRDefault="00446CFC" w:rsidP="00673851">
            <w:pPr>
              <w:rPr>
                <w:sz w:val="24"/>
                <w:szCs w:val="24"/>
              </w:rPr>
            </w:pPr>
            <w:r w:rsidRPr="00DB4D80">
              <w:rPr>
                <w:sz w:val="24"/>
                <w:szCs w:val="24"/>
              </w:rPr>
              <w:t>Моніторинг виконання норм харчування дітей у закладах дошкільної освіти</w:t>
            </w:r>
          </w:p>
          <w:p w:rsidR="00446CFC" w:rsidRPr="00DB4D80" w:rsidRDefault="00446CFC" w:rsidP="00673851">
            <w:pPr>
              <w:rPr>
                <w:sz w:val="24"/>
                <w:szCs w:val="24"/>
              </w:rPr>
            </w:pPr>
          </w:p>
        </w:tc>
        <w:tc>
          <w:tcPr>
            <w:tcW w:w="2977" w:type="dxa"/>
            <w:vAlign w:val="center"/>
          </w:tcPr>
          <w:p w:rsidR="00446CFC" w:rsidRPr="00DB4D80" w:rsidRDefault="00446CFC" w:rsidP="00673851">
            <w:pPr>
              <w:jc w:val="center"/>
              <w:rPr>
                <w:sz w:val="24"/>
                <w:szCs w:val="24"/>
              </w:rPr>
            </w:pPr>
            <w:r w:rsidRPr="00DB4D80">
              <w:rPr>
                <w:sz w:val="24"/>
                <w:szCs w:val="24"/>
              </w:rPr>
              <w:t>Щомісяця щороку</w:t>
            </w:r>
          </w:p>
        </w:tc>
        <w:tc>
          <w:tcPr>
            <w:tcW w:w="1560" w:type="dxa"/>
          </w:tcPr>
          <w:p w:rsidR="00446CFC" w:rsidRPr="00DB4D80" w:rsidRDefault="00446CFC" w:rsidP="00673851">
            <w:r w:rsidRPr="00DB4D80">
              <w:rPr>
                <w:sz w:val="24"/>
                <w:szCs w:val="24"/>
              </w:rPr>
              <w:t>Васько Н.О.</w:t>
            </w:r>
          </w:p>
        </w:tc>
        <w:tc>
          <w:tcPr>
            <w:tcW w:w="1275" w:type="dxa"/>
            <w:gridSpan w:val="2"/>
            <w:vAlign w:val="center"/>
          </w:tcPr>
          <w:p w:rsidR="00446CFC" w:rsidRPr="00DB4D80" w:rsidRDefault="00446CFC" w:rsidP="00673851">
            <w:pPr>
              <w:jc w:val="center"/>
              <w:rPr>
                <w:sz w:val="24"/>
                <w:szCs w:val="24"/>
              </w:rPr>
            </w:pPr>
          </w:p>
        </w:tc>
      </w:tr>
      <w:tr w:rsidR="007E69DD" w:rsidRPr="00DB4D80" w:rsidTr="00673851">
        <w:tc>
          <w:tcPr>
            <w:tcW w:w="709" w:type="dxa"/>
            <w:vAlign w:val="center"/>
          </w:tcPr>
          <w:p w:rsidR="00446CFC" w:rsidRPr="00DB4D80" w:rsidRDefault="00446CFC" w:rsidP="00673851">
            <w:pPr>
              <w:jc w:val="center"/>
              <w:rPr>
                <w:sz w:val="24"/>
                <w:szCs w:val="24"/>
              </w:rPr>
            </w:pPr>
          </w:p>
        </w:tc>
        <w:tc>
          <w:tcPr>
            <w:tcW w:w="8647" w:type="dxa"/>
          </w:tcPr>
          <w:p w:rsidR="00446CFC" w:rsidRPr="00DB4D80" w:rsidRDefault="00446CFC" w:rsidP="00673851">
            <w:pPr>
              <w:rPr>
                <w:i/>
                <w:sz w:val="24"/>
                <w:szCs w:val="24"/>
              </w:rPr>
            </w:pPr>
            <w:r w:rsidRPr="00DB4D80">
              <w:rPr>
                <w:i/>
                <w:sz w:val="24"/>
                <w:szCs w:val="24"/>
              </w:rPr>
              <w:t>Електронна черга</w:t>
            </w:r>
          </w:p>
        </w:tc>
        <w:tc>
          <w:tcPr>
            <w:tcW w:w="2977" w:type="dxa"/>
            <w:vAlign w:val="center"/>
          </w:tcPr>
          <w:p w:rsidR="00446CFC" w:rsidRPr="00DB4D80" w:rsidRDefault="00446CFC" w:rsidP="00673851">
            <w:pPr>
              <w:jc w:val="center"/>
              <w:rPr>
                <w:sz w:val="24"/>
                <w:szCs w:val="24"/>
              </w:rPr>
            </w:pPr>
          </w:p>
        </w:tc>
        <w:tc>
          <w:tcPr>
            <w:tcW w:w="1560" w:type="dxa"/>
          </w:tcPr>
          <w:p w:rsidR="00446CFC" w:rsidRPr="00DB4D80" w:rsidRDefault="00446CFC" w:rsidP="00673851">
            <w:pPr>
              <w:rPr>
                <w:sz w:val="24"/>
                <w:szCs w:val="24"/>
              </w:rPr>
            </w:pPr>
          </w:p>
        </w:tc>
        <w:tc>
          <w:tcPr>
            <w:tcW w:w="1275" w:type="dxa"/>
            <w:gridSpan w:val="2"/>
            <w:vAlign w:val="center"/>
          </w:tcPr>
          <w:p w:rsidR="00446CFC" w:rsidRPr="00DB4D80" w:rsidRDefault="00446CFC" w:rsidP="00673851">
            <w:pPr>
              <w:jc w:val="center"/>
              <w:rPr>
                <w:sz w:val="24"/>
                <w:szCs w:val="24"/>
              </w:rPr>
            </w:pPr>
          </w:p>
        </w:tc>
      </w:tr>
      <w:tr w:rsidR="007E69DD" w:rsidRPr="00DB4D80" w:rsidTr="00673851">
        <w:tc>
          <w:tcPr>
            <w:tcW w:w="709" w:type="dxa"/>
            <w:vAlign w:val="center"/>
          </w:tcPr>
          <w:p w:rsidR="00446CFC" w:rsidRPr="00DB4D80" w:rsidRDefault="00446CFC" w:rsidP="00673851">
            <w:pPr>
              <w:jc w:val="center"/>
              <w:rPr>
                <w:sz w:val="24"/>
                <w:szCs w:val="24"/>
              </w:rPr>
            </w:pPr>
            <w:r w:rsidRPr="00DB4D80">
              <w:rPr>
                <w:sz w:val="24"/>
                <w:szCs w:val="24"/>
              </w:rPr>
              <w:t>43</w:t>
            </w:r>
          </w:p>
        </w:tc>
        <w:tc>
          <w:tcPr>
            <w:tcW w:w="8647" w:type="dxa"/>
          </w:tcPr>
          <w:p w:rsidR="00446CFC" w:rsidRPr="00DB4D80" w:rsidRDefault="00446CFC" w:rsidP="00673851">
            <w:pPr>
              <w:rPr>
                <w:sz w:val="24"/>
                <w:szCs w:val="24"/>
              </w:rPr>
            </w:pPr>
            <w:r w:rsidRPr="00DB4D80">
              <w:rPr>
                <w:sz w:val="24"/>
                <w:szCs w:val="24"/>
              </w:rPr>
              <w:t>Аналіз стану електронної черги системи електронного запису у дошкільні навчальні заклади міста</w:t>
            </w:r>
          </w:p>
          <w:p w:rsidR="00446CFC" w:rsidRPr="00DB4D80" w:rsidRDefault="00446CFC" w:rsidP="00673851">
            <w:pPr>
              <w:rPr>
                <w:sz w:val="24"/>
                <w:szCs w:val="24"/>
              </w:rPr>
            </w:pPr>
          </w:p>
        </w:tc>
        <w:tc>
          <w:tcPr>
            <w:tcW w:w="2977" w:type="dxa"/>
            <w:vAlign w:val="center"/>
          </w:tcPr>
          <w:p w:rsidR="00446CFC" w:rsidRPr="00DB4D80" w:rsidRDefault="00446CFC" w:rsidP="00673851">
            <w:pPr>
              <w:jc w:val="center"/>
              <w:rPr>
                <w:sz w:val="24"/>
                <w:szCs w:val="24"/>
              </w:rPr>
            </w:pPr>
            <w:r w:rsidRPr="00DB4D80">
              <w:rPr>
                <w:sz w:val="24"/>
                <w:szCs w:val="24"/>
              </w:rPr>
              <w:t>Щотижнево, середа, п’ятниця</w:t>
            </w:r>
          </w:p>
        </w:tc>
        <w:tc>
          <w:tcPr>
            <w:tcW w:w="1560" w:type="dxa"/>
          </w:tcPr>
          <w:p w:rsidR="00446CFC" w:rsidRPr="00DB4D80" w:rsidRDefault="00446CFC" w:rsidP="00673851">
            <w:r w:rsidRPr="00DB4D80">
              <w:rPr>
                <w:sz w:val="24"/>
                <w:szCs w:val="24"/>
              </w:rPr>
              <w:t>Васько Н.О.</w:t>
            </w:r>
          </w:p>
        </w:tc>
        <w:tc>
          <w:tcPr>
            <w:tcW w:w="1275" w:type="dxa"/>
            <w:gridSpan w:val="2"/>
            <w:vAlign w:val="center"/>
          </w:tcPr>
          <w:p w:rsidR="00446CFC" w:rsidRPr="00DB4D80" w:rsidRDefault="00446CFC" w:rsidP="00673851">
            <w:pPr>
              <w:jc w:val="center"/>
              <w:rPr>
                <w:sz w:val="24"/>
                <w:szCs w:val="24"/>
              </w:rPr>
            </w:pPr>
          </w:p>
        </w:tc>
      </w:tr>
      <w:tr w:rsidR="007E69DD" w:rsidRPr="00DB4D80" w:rsidTr="00673851">
        <w:tc>
          <w:tcPr>
            <w:tcW w:w="709" w:type="dxa"/>
            <w:vAlign w:val="center"/>
          </w:tcPr>
          <w:p w:rsidR="00446CFC" w:rsidRPr="00DB4D80" w:rsidRDefault="00446CFC" w:rsidP="00673851">
            <w:pPr>
              <w:jc w:val="center"/>
              <w:rPr>
                <w:sz w:val="24"/>
                <w:szCs w:val="24"/>
              </w:rPr>
            </w:pPr>
            <w:r w:rsidRPr="00DB4D80">
              <w:rPr>
                <w:sz w:val="24"/>
                <w:szCs w:val="24"/>
              </w:rPr>
              <w:t>44</w:t>
            </w:r>
          </w:p>
        </w:tc>
        <w:tc>
          <w:tcPr>
            <w:tcW w:w="8647" w:type="dxa"/>
          </w:tcPr>
          <w:p w:rsidR="00446CFC" w:rsidRPr="00DB4D80" w:rsidRDefault="00446CFC" w:rsidP="00673851">
            <w:pPr>
              <w:rPr>
                <w:i/>
                <w:sz w:val="24"/>
                <w:szCs w:val="24"/>
              </w:rPr>
            </w:pPr>
            <w:r w:rsidRPr="00DB4D80">
              <w:rPr>
                <w:i/>
                <w:sz w:val="24"/>
                <w:szCs w:val="24"/>
              </w:rPr>
              <w:t>Підготовка  звітної інформації, розпорядчих документів</w:t>
            </w:r>
          </w:p>
        </w:tc>
        <w:tc>
          <w:tcPr>
            <w:tcW w:w="2977" w:type="dxa"/>
            <w:vAlign w:val="center"/>
          </w:tcPr>
          <w:p w:rsidR="00446CFC" w:rsidRPr="00DB4D80" w:rsidRDefault="00446CFC" w:rsidP="00673851">
            <w:pPr>
              <w:jc w:val="center"/>
              <w:rPr>
                <w:sz w:val="24"/>
                <w:szCs w:val="24"/>
              </w:rPr>
            </w:pPr>
          </w:p>
        </w:tc>
        <w:tc>
          <w:tcPr>
            <w:tcW w:w="1560" w:type="dxa"/>
          </w:tcPr>
          <w:p w:rsidR="00446CFC" w:rsidRPr="00DB4D80" w:rsidRDefault="00446CFC" w:rsidP="00673851">
            <w:pPr>
              <w:rPr>
                <w:sz w:val="24"/>
                <w:szCs w:val="24"/>
              </w:rPr>
            </w:pPr>
          </w:p>
        </w:tc>
        <w:tc>
          <w:tcPr>
            <w:tcW w:w="1275" w:type="dxa"/>
            <w:gridSpan w:val="2"/>
            <w:vAlign w:val="center"/>
          </w:tcPr>
          <w:p w:rsidR="00446CFC" w:rsidRPr="00DB4D80" w:rsidRDefault="00446CFC" w:rsidP="00673851">
            <w:pPr>
              <w:jc w:val="center"/>
              <w:rPr>
                <w:sz w:val="24"/>
                <w:szCs w:val="24"/>
              </w:rPr>
            </w:pPr>
          </w:p>
        </w:tc>
      </w:tr>
      <w:tr w:rsidR="007E69DD" w:rsidRPr="00DB4D80" w:rsidTr="00673851">
        <w:tc>
          <w:tcPr>
            <w:tcW w:w="709" w:type="dxa"/>
            <w:vAlign w:val="center"/>
          </w:tcPr>
          <w:p w:rsidR="00446CFC" w:rsidRPr="00DB4D80" w:rsidRDefault="00446CFC" w:rsidP="00673851">
            <w:pPr>
              <w:jc w:val="center"/>
              <w:rPr>
                <w:sz w:val="24"/>
                <w:szCs w:val="24"/>
              </w:rPr>
            </w:pPr>
            <w:r w:rsidRPr="00DB4D80">
              <w:rPr>
                <w:sz w:val="24"/>
                <w:szCs w:val="24"/>
              </w:rPr>
              <w:t>45</w:t>
            </w:r>
          </w:p>
        </w:tc>
        <w:tc>
          <w:tcPr>
            <w:tcW w:w="8647" w:type="dxa"/>
          </w:tcPr>
          <w:p w:rsidR="00446CFC" w:rsidRPr="00DB4D80" w:rsidRDefault="00446CFC" w:rsidP="00673851">
            <w:pPr>
              <w:rPr>
                <w:sz w:val="24"/>
                <w:szCs w:val="24"/>
              </w:rPr>
            </w:pPr>
            <w:r w:rsidRPr="00DB4D80">
              <w:rPr>
                <w:sz w:val="24"/>
                <w:szCs w:val="24"/>
              </w:rPr>
              <w:t>Підготовка проектів розпоряджень Ізюмського міського голови, рішень виконавчого комітету Ізюмської міської ради, проектів рішень сесії Ізюмської міської ради:</w:t>
            </w:r>
          </w:p>
        </w:tc>
        <w:tc>
          <w:tcPr>
            <w:tcW w:w="2977" w:type="dxa"/>
          </w:tcPr>
          <w:p w:rsidR="00446CFC" w:rsidRPr="00DB4D80" w:rsidRDefault="00446CFC" w:rsidP="00673851">
            <w:pPr>
              <w:rPr>
                <w:sz w:val="24"/>
                <w:szCs w:val="24"/>
              </w:rPr>
            </w:pPr>
            <w:r w:rsidRPr="00DB4D80">
              <w:rPr>
                <w:sz w:val="24"/>
                <w:szCs w:val="24"/>
              </w:rPr>
              <w:t>За потребою</w:t>
            </w:r>
          </w:p>
        </w:tc>
        <w:tc>
          <w:tcPr>
            <w:tcW w:w="1560" w:type="dxa"/>
          </w:tcPr>
          <w:p w:rsidR="00446CFC" w:rsidRPr="00DB4D80" w:rsidRDefault="00446CFC" w:rsidP="00673851">
            <w:r w:rsidRPr="00DB4D80">
              <w:rPr>
                <w:sz w:val="24"/>
                <w:szCs w:val="24"/>
              </w:rPr>
              <w:t>Васько Н.О.</w:t>
            </w:r>
          </w:p>
        </w:tc>
        <w:tc>
          <w:tcPr>
            <w:tcW w:w="1275" w:type="dxa"/>
            <w:gridSpan w:val="2"/>
            <w:vAlign w:val="center"/>
          </w:tcPr>
          <w:p w:rsidR="00446CFC" w:rsidRPr="00DB4D80" w:rsidRDefault="00446CFC" w:rsidP="00673851">
            <w:pPr>
              <w:jc w:val="center"/>
              <w:rPr>
                <w:sz w:val="24"/>
                <w:szCs w:val="24"/>
              </w:rPr>
            </w:pPr>
          </w:p>
        </w:tc>
      </w:tr>
      <w:tr w:rsidR="007E69DD" w:rsidRPr="00DB4D80" w:rsidTr="00673851">
        <w:tc>
          <w:tcPr>
            <w:tcW w:w="709" w:type="dxa"/>
            <w:vAlign w:val="center"/>
          </w:tcPr>
          <w:p w:rsidR="00446CFC" w:rsidRPr="00DB4D80" w:rsidRDefault="00446CFC" w:rsidP="00673851">
            <w:pPr>
              <w:jc w:val="center"/>
              <w:rPr>
                <w:sz w:val="24"/>
                <w:szCs w:val="24"/>
              </w:rPr>
            </w:pPr>
            <w:r w:rsidRPr="00DB4D80">
              <w:rPr>
                <w:sz w:val="24"/>
                <w:szCs w:val="24"/>
              </w:rPr>
              <w:t>46</w:t>
            </w:r>
          </w:p>
        </w:tc>
        <w:tc>
          <w:tcPr>
            <w:tcW w:w="8647" w:type="dxa"/>
          </w:tcPr>
          <w:p w:rsidR="00446CFC" w:rsidRPr="00DB4D80" w:rsidRDefault="00446CFC" w:rsidP="00673851">
            <w:pPr>
              <w:rPr>
                <w:sz w:val="24"/>
                <w:szCs w:val="24"/>
              </w:rPr>
            </w:pPr>
            <w:r w:rsidRPr="00DB4D80">
              <w:rPr>
                <w:sz w:val="24"/>
                <w:szCs w:val="24"/>
              </w:rPr>
              <w:t>Підготовка звітності, в тому числі статистичної, щодо функціонування закладів дошкільної освіти</w:t>
            </w:r>
          </w:p>
        </w:tc>
        <w:tc>
          <w:tcPr>
            <w:tcW w:w="2977" w:type="dxa"/>
          </w:tcPr>
          <w:p w:rsidR="00446CFC" w:rsidRPr="00DB4D80" w:rsidRDefault="00446CFC" w:rsidP="00673851">
            <w:pPr>
              <w:rPr>
                <w:sz w:val="24"/>
                <w:szCs w:val="24"/>
              </w:rPr>
            </w:pPr>
            <w:r w:rsidRPr="00DB4D80">
              <w:rPr>
                <w:sz w:val="24"/>
                <w:szCs w:val="24"/>
              </w:rPr>
              <w:t>До 20 січня, за запитами</w:t>
            </w:r>
          </w:p>
        </w:tc>
        <w:tc>
          <w:tcPr>
            <w:tcW w:w="1560" w:type="dxa"/>
          </w:tcPr>
          <w:p w:rsidR="00446CFC" w:rsidRPr="00DB4D80" w:rsidRDefault="00446CFC" w:rsidP="00673851">
            <w:r w:rsidRPr="00DB4D80">
              <w:rPr>
                <w:sz w:val="24"/>
                <w:szCs w:val="24"/>
              </w:rPr>
              <w:t>Васько Н.О.</w:t>
            </w:r>
          </w:p>
        </w:tc>
        <w:tc>
          <w:tcPr>
            <w:tcW w:w="1275" w:type="dxa"/>
            <w:gridSpan w:val="2"/>
            <w:vAlign w:val="center"/>
          </w:tcPr>
          <w:p w:rsidR="00446CFC" w:rsidRPr="00DB4D80" w:rsidRDefault="00446CFC" w:rsidP="00673851">
            <w:pPr>
              <w:jc w:val="center"/>
              <w:rPr>
                <w:sz w:val="24"/>
                <w:szCs w:val="24"/>
              </w:rPr>
            </w:pPr>
          </w:p>
        </w:tc>
      </w:tr>
      <w:tr w:rsidR="007E69DD" w:rsidRPr="00DB4D80" w:rsidTr="00673851">
        <w:tc>
          <w:tcPr>
            <w:tcW w:w="709" w:type="dxa"/>
            <w:vAlign w:val="center"/>
          </w:tcPr>
          <w:p w:rsidR="00446CFC" w:rsidRPr="00DB4D80" w:rsidRDefault="00446CFC" w:rsidP="00673851">
            <w:pPr>
              <w:jc w:val="center"/>
              <w:rPr>
                <w:sz w:val="24"/>
                <w:szCs w:val="24"/>
              </w:rPr>
            </w:pPr>
            <w:r w:rsidRPr="00DB4D80">
              <w:rPr>
                <w:sz w:val="24"/>
                <w:szCs w:val="24"/>
              </w:rPr>
              <w:t>47</w:t>
            </w:r>
          </w:p>
        </w:tc>
        <w:tc>
          <w:tcPr>
            <w:tcW w:w="8647" w:type="dxa"/>
          </w:tcPr>
          <w:p w:rsidR="00446CFC" w:rsidRPr="00DB4D80" w:rsidRDefault="00446CFC" w:rsidP="00673851">
            <w:pPr>
              <w:rPr>
                <w:sz w:val="24"/>
                <w:szCs w:val="24"/>
              </w:rPr>
            </w:pPr>
            <w:r w:rsidRPr="00DB4D80">
              <w:rPr>
                <w:sz w:val="24"/>
                <w:szCs w:val="24"/>
              </w:rPr>
              <w:t>Підготовка проектів наказів управління освіти</w:t>
            </w:r>
          </w:p>
        </w:tc>
        <w:tc>
          <w:tcPr>
            <w:tcW w:w="2977" w:type="dxa"/>
          </w:tcPr>
          <w:p w:rsidR="00446CFC" w:rsidRPr="00DB4D80" w:rsidRDefault="00446CFC" w:rsidP="00673851">
            <w:pPr>
              <w:rPr>
                <w:sz w:val="24"/>
                <w:szCs w:val="24"/>
              </w:rPr>
            </w:pPr>
            <w:r w:rsidRPr="00DB4D80">
              <w:rPr>
                <w:sz w:val="24"/>
                <w:szCs w:val="24"/>
              </w:rPr>
              <w:t>За потребою</w:t>
            </w:r>
          </w:p>
        </w:tc>
        <w:tc>
          <w:tcPr>
            <w:tcW w:w="1560" w:type="dxa"/>
          </w:tcPr>
          <w:p w:rsidR="00446CFC" w:rsidRPr="00DB4D80" w:rsidRDefault="00446CFC" w:rsidP="00673851">
            <w:r w:rsidRPr="00DB4D80">
              <w:rPr>
                <w:sz w:val="24"/>
                <w:szCs w:val="24"/>
              </w:rPr>
              <w:t>Васько Н.О.</w:t>
            </w:r>
          </w:p>
        </w:tc>
        <w:tc>
          <w:tcPr>
            <w:tcW w:w="1275" w:type="dxa"/>
            <w:gridSpan w:val="2"/>
            <w:vAlign w:val="center"/>
          </w:tcPr>
          <w:p w:rsidR="00446CFC" w:rsidRPr="00DB4D80" w:rsidRDefault="00446CFC" w:rsidP="00673851">
            <w:pPr>
              <w:jc w:val="center"/>
              <w:rPr>
                <w:sz w:val="24"/>
                <w:szCs w:val="24"/>
              </w:rPr>
            </w:pPr>
          </w:p>
        </w:tc>
      </w:tr>
    </w:tbl>
    <w:p w:rsidR="00446CFC" w:rsidRPr="00DB4D80" w:rsidRDefault="00446CFC" w:rsidP="00446CFC">
      <w:pPr>
        <w:jc w:val="center"/>
        <w:rPr>
          <w:b/>
          <w:sz w:val="24"/>
          <w:szCs w:val="24"/>
        </w:rPr>
      </w:pPr>
      <w:r w:rsidRPr="00DB4D80">
        <w:rPr>
          <w:b/>
          <w:sz w:val="24"/>
          <w:szCs w:val="24"/>
        </w:rPr>
        <w:t xml:space="preserve"> </w:t>
      </w:r>
    </w:p>
    <w:p w:rsidR="00446CFC" w:rsidRPr="00DB4D80" w:rsidRDefault="00446CFC" w:rsidP="00446CFC">
      <w:pPr>
        <w:jc w:val="center"/>
        <w:rPr>
          <w:b/>
          <w:sz w:val="24"/>
          <w:szCs w:val="24"/>
        </w:rPr>
      </w:pPr>
    </w:p>
    <w:p w:rsidR="00446CFC" w:rsidRPr="00DB4D80" w:rsidRDefault="00446CFC" w:rsidP="00446CFC"/>
    <w:p w:rsidR="00D94B69" w:rsidRPr="00DB4D80" w:rsidRDefault="00D94B69" w:rsidP="00446CFC"/>
    <w:p w:rsidR="00D94B69" w:rsidRPr="00DB4D80" w:rsidRDefault="00D94B69" w:rsidP="00446CFC"/>
    <w:p w:rsidR="00D94B69" w:rsidRPr="00DB4D80" w:rsidRDefault="00D94B69" w:rsidP="00446CFC"/>
    <w:p w:rsidR="00D94B69" w:rsidRPr="00DB4D80" w:rsidRDefault="00D94B69" w:rsidP="00446CFC"/>
    <w:p w:rsidR="00446CFC" w:rsidRPr="00DB4D80" w:rsidRDefault="00446CFC" w:rsidP="00446CFC">
      <w:pPr>
        <w:pStyle w:val="20"/>
      </w:pPr>
      <w:r w:rsidRPr="00DB4D80">
        <w:lastRenderedPageBreak/>
        <w:t>Інформаційно-аналітичне забезпечення відділу змісту та якості освіти</w:t>
      </w:r>
    </w:p>
    <w:p w:rsidR="00446CFC" w:rsidRPr="00DB4D80" w:rsidRDefault="00446CFC" w:rsidP="00446CFC">
      <w:pPr>
        <w:tabs>
          <w:tab w:val="left" w:pos="1368"/>
        </w:tabs>
        <w:jc w:val="center"/>
      </w:pPr>
    </w:p>
    <w:p w:rsidR="00446CFC" w:rsidRPr="00DB4D80" w:rsidRDefault="00446CFC" w:rsidP="00446CFC"/>
    <w:tbl>
      <w:tblPr>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9"/>
        <w:gridCol w:w="3779"/>
        <w:gridCol w:w="1764"/>
        <w:gridCol w:w="39"/>
        <w:gridCol w:w="2696"/>
        <w:gridCol w:w="6"/>
        <w:gridCol w:w="30"/>
        <w:gridCol w:w="2485"/>
        <w:gridCol w:w="3060"/>
      </w:tblGrid>
      <w:tr w:rsidR="007E69DD" w:rsidRPr="00DB4D80" w:rsidTr="00673851">
        <w:trPr>
          <w:trHeight w:val="1202"/>
        </w:trPr>
        <w:tc>
          <w:tcPr>
            <w:tcW w:w="5148" w:type="dxa"/>
            <w:gridSpan w:val="2"/>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446CFC" w:rsidRPr="00DB4D80" w:rsidRDefault="00446CFC" w:rsidP="00673851">
            <w:pPr>
              <w:jc w:val="right"/>
              <w:rPr>
                <w:b/>
                <w:bCs/>
              </w:rPr>
            </w:pPr>
            <w:r w:rsidRPr="00DB4D80">
              <w:rPr>
                <w:b/>
                <w:bCs/>
              </w:rPr>
              <w:t>Рівень управління освітою</w:t>
            </w:r>
          </w:p>
          <w:p w:rsidR="00446CFC" w:rsidRPr="00DB4D80" w:rsidRDefault="00446CFC" w:rsidP="00673851">
            <w:pPr>
              <w:jc w:val="right"/>
              <w:rPr>
                <w:b/>
                <w:bCs/>
              </w:rPr>
            </w:pPr>
          </w:p>
          <w:p w:rsidR="00446CFC" w:rsidRPr="00DB4D80" w:rsidRDefault="00446CFC" w:rsidP="00673851">
            <w:pPr>
              <w:jc w:val="right"/>
              <w:rPr>
                <w:b/>
                <w:bCs/>
              </w:rPr>
            </w:pPr>
          </w:p>
          <w:p w:rsidR="00446CFC" w:rsidRPr="00DB4D80" w:rsidRDefault="00446CFC" w:rsidP="00673851">
            <w:pPr>
              <w:rPr>
                <w:b/>
                <w:bCs/>
              </w:rPr>
            </w:pPr>
            <w:r w:rsidRPr="00DB4D80">
              <w:rPr>
                <w:b/>
                <w:bCs/>
              </w:rPr>
              <w:t>Періодичність</w:t>
            </w:r>
          </w:p>
          <w:p w:rsidR="00446CFC" w:rsidRPr="00DB4D80" w:rsidRDefault="00446CFC" w:rsidP="00673851">
            <w:pPr>
              <w:rPr>
                <w:b/>
                <w:bCs/>
              </w:rPr>
            </w:pPr>
            <w:r w:rsidRPr="00DB4D80">
              <w:rPr>
                <w:b/>
                <w:bCs/>
              </w:rPr>
              <w:t>збору даних</w:t>
            </w:r>
          </w:p>
        </w:tc>
        <w:tc>
          <w:tcPr>
            <w:tcW w:w="18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rPr>
                <w:b/>
                <w:bCs/>
              </w:rPr>
            </w:pPr>
            <w:r w:rsidRPr="00DB4D80">
              <w:rPr>
                <w:b/>
                <w:bCs/>
              </w:rPr>
              <w:t>Термін надання інформації</w:t>
            </w:r>
          </w:p>
        </w:tc>
        <w:tc>
          <w:tcPr>
            <w:tcW w:w="2696" w:type="dxa"/>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ind w:left="-108"/>
              <w:jc w:val="center"/>
              <w:rPr>
                <w:b/>
                <w:bCs/>
              </w:rPr>
            </w:pPr>
            <w:r w:rsidRPr="00DB4D80">
              <w:rPr>
                <w:b/>
                <w:bCs/>
              </w:rPr>
              <w:t>Інструментарій</w:t>
            </w:r>
          </w:p>
        </w:tc>
        <w:tc>
          <w:tcPr>
            <w:tcW w:w="252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rPr>
                <w:b/>
                <w:bCs/>
              </w:rPr>
            </w:pPr>
            <w:r w:rsidRPr="00DB4D80">
              <w:rPr>
                <w:b/>
                <w:bCs/>
              </w:rPr>
              <w:t>Управлінське рішення,</w:t>
            </w:r>
          </w:p>
          <w:p w:rsidR="00446CFC" w:rsidRPr="00DB4D80" w:rsidRDefault="00446CFC" w:rsidP="00673851">
            <w:pPr>
              <w:jc w:val="center"/>
              <w:rPr>
                <w:b/>
                <w:bCs/>
              </w:rPr>
            </w:pPr>
            <w:r w:rsidRPr="00DB4D80">
              <w:rPr>
                <w:b/>
                <w:bCs/>
              </w:rPr>
              <w:t>висновки</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rPr>
                <w:b/>
                <w:bCs/>
              </w:rPr>
            </w:pPr>
            <w:r w:rsidRPr="00DB4D80">
              <w:rPr>
                <w:b/>
                <w:bCs/>
              </w:rPr>
              <w:t>Відповідальний</w:t>
            </w:r>
          </w:p>
        </w:tc>
      </w:tr>
      <w:tr w:rsidR="007E69DD" w:rsidRPr="00DB4D80" w:rsidTr="00673851">
        <w:trPr>
          <w:trHeight w:val="675"/>
        </w:trPr>
        <w:tc>
          <w:tcPr>
            <w:tcW w:w="51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rPr>
                <w:bCs/>
              </w:rPr>
            </w:pPr>
            <w:r w:rsidRPr="00DB4D80">
              <w:rPr>
                <w:bCs/>
              </w:rPr>
              <w:t>Охоплення дітей шкільного віку загальною середньою освітою</w:t>
            </w:r>
          </w:p>
        </w:tc>
        <w:tc>
          <w:tcPr>
            <w:tcW w:w="18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pPr>
            <w:r w:rsidRPr="00DB4D80">
              <w:t>До 01.10</w:t>
            </w:r>
          </w:p>
          <w:p w:rsidR="00446CFC" w:rsidRPr="00DB4D80" w:rsidRDefault="00446CFC" w:rsidP="00673851">
            <w:pPr>
              <w:jc w:val="center"/>
            </w:pPr>
          </w:p>
        </w:tc>
        <w:tc>
          <w:tcPr>
            <w:tcW w:w="2696" w:type="dxa"/>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pPr>
            <w:r w:rsidRPr="00DB4D80">
              <w:t>Стат./форма</w:t>
            </w:r>
          </w:p>
          <w:p w:rsidR="00446CFC" w:rsidRPr="00DB4D80" w:rsidRDefault="00446CFC" w:rsidP="00673851">
            <w:pPr>
              <w:jc w:val="center"/>
            </w:pPr>
            <w:r w:rsidRPr="00DB4D80">
              <w:t>№ 77-РВК</w:t>
            </w:r>
          </w:p>
        </w:tc>
        <w:tc>
          <w:tcPr>
            <w:tcW w:w="252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pPr>
            <w:r w:rsidRPr="00DB4D80">
              <w:t>Оперативне реагування</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pPr>
            <w:r w:rsidRPr="00DB4D80">
              <w:t>Відділ дошкільної, загальної середньої, корекційної та позашкільної освіти</w:t>
            </w:r>
          </w:p>
          <w:p w:rsidR="00446CFC" w:rsidRPr="00DB4D80" w:rsidRDefault="00446CFC" w:rsidP="00673851">
            <w:pPr>
              <w:ind w:left="-108"/>
              <w:jc w:val="center"/>
            </w:pPr>
          </w:p>
        </w:tc>
      </w:tr>
      <w:tr w:rsidR="007E69DD" w:rsidRPr="00DB4D80" w:rsidTr="00673851">
        <w:trPr>
          <w:trHeight w:val="976"/>
        </w:trPr>
        <w:tc>
          <w:tcPr>
            <w:tcW w:w="51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rPr>
                <w:bCs/>
              </w:rPr>
            </w:pPr>
          </w:p>
          <w:p w:rsidR="00446CFC" w:rsidRPr="00DB4D80" w:rsidRDefault="00446CFC" w:rsidP="00673851">
            <w:pPr>
              <w:jc w:val="center"/>
              <w:rPr>
                <w:bCs/>
              </w:rPr>
            </w:pPr>
            <w:r w:rsidRPr="00DB4D80">
              <w:rPr>
                <w:bCs/>
              </w:rPr>
              <w:t>Інформація про відвідування учнями ЗНЗ навчальних занять</w:t>
            </w:r>
          </w:p>
        </w:tc>
        <w:tc>
          <w:tcPr>
            <w:tcW w:w="18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pPr>
            <w:r w:rsidRPr="00DB4D80">
              <w:t>Щосереди</w:t>
            </w:r>
          </w:p>
          <w:p w:rsidR="00446CFC" w:rsidRPr="00DB4D80" w:rsidRDefault="00446CFC" w:rsidP="00673851">
            <w:pPr>
              <w:jc w:val="center"/>
            </w:pPr>
            <w:r w:rsidRPr="00DB4D80">
              <w:t>до 10.00</w:t>
            </w:r>
          </w:p>
        </w:tc>
        <w:tc>
          <w:tcPr>
            <w:tcW w:w="2696" w:type="dxa"/>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pPr>
            <w:r w:rsidRPr="00DB4D80">
              <w:t>Форма-запит</w:t>
            </w:r>
          </w:p>
          <w:p w:rsidR="00446CFC" w:rsidRPr="00DB4D80" w:rsidRDefault="00446CFC" w:rsidP="00673851">
            <w:pPr>
              <w:jc w:val="center"/>
              <w:rPr>
                <w:bCs/>
              </w:rPr>
            </w:pPr>
            <w:r w:rsidRPr="00DB4D80">
              <w:rPr>
                <w:bCs/>
              </w:rPr>
              <w:t>Додаток № 1</w:t>
            </w:r>
          </w:p>
          <w:p w:rsidR="00446CFC" w:rsidRPr="00DB4D80" w:rsidRDefault="00446CFC" w:rsidP="00673851">
            <w:pPr>
              <w:jc w:val="center"/>
            </w:pPr>
            <w:r w:rsidRPr="00DB4D80">
              <w:t>(надається електронною поштою)</w:t>
            </w:r>
          </w:p>
        </w:tc>
        <w:tc>
          <w:tcPr>
            <w:tcW w:w="252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pPr>
            <w:r w:rsidRPr="00DB4D80">
              <w:t>Оперативне реагування</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pPr>
            <w:r w:rsidRPr="00DB4D80">
              <w:t>Відділ змісту та якості освіти</w:t>
            </w:r>
          </w:p>
          <w:p w:rsidR="00446CFC" w:rsidRPr="00DB4D80" w:rsidRDefault="00446CFC" w:rsidP="00673851">
            <w:pPr>
              <w:jc w:val="center"/>
              <w:rPr>
                <w:b/>
              </w:rPr>
            </w:pPr>
            <w:r w:rsidRPr="00DB4D80">
              <w:t>Сергієнко А.І.</w:t>
            </w:r>
          </w:p>
        </w:tc>
      </w:tr>
      <w:tr w:rsidR="007E69DD" w:rsidRPr="00DB4D80" w:rsidTr="00673851">
        <w:trPr>
          <w:trHeight w:val="463"/>
        </w:trPr>
        <w:tc>
          <w:tcPr>
            <w:tcW w:w="51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pPr>
            <w:r w:rsidRPr="00DB4D80">
              <w:t xml:space="preserve">Інформація про учнів загальноосвітніх та дошкільних навчальних закладів, </w:t>
            </w:r>
          </w:p>
          <w:p w:rsidR="00446CFC" w:rsidRPr="00DB4D80" w:rsidRDefault="00446CFC" w:rsidP="00673851">
            <w:pPr>
              <w:jc w:val="center"/>
              <w:rPr>
                <w:bCs/>
              </w:rPr>
            </w:pPr>
            <w:r w:rsidRPr="00DB4D80">
              <w:t>які переселилися</w:t>
            </w:r>
            <w:r w:rsidRPr="00DB4D80">
              <w:rPr>
                <w:bCs/>
              </w:rPr>
              <w:t xml:space="preserve"> із Донецької та Луганської областей </w:t>
            </w:r>
          </w:p>
          <w:p w:rsidR="00446CFC" w:rsidRPr="00DB4D80" w:rsidRDefault="00446CFC" w:rsidP="00673851">
            <w:pPr>
              <w:jc w:val="center"/>
            </w:pPr>
            <w:r w:rsidRPr="00DB4D80">
              <w:t>та навчаються в загальноосвітніх навчальних закладах району/міста</w:t>
            </w:r>
          </w:p>
        </w:tc>
        <w:tc>
          <w:tcPr>
            <w:tcW w:w="18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pPr>
            <w:r w:rsidRPr="00DB4D80">
              <w:t xml:space="preserve">Щоп’ятниці </w:t>
            </w:r>
          </w:p>
        </w:tc>
        <w:tc>
          <w:tcPr>
            <w:tcW w:w="2696" w:type="dxa"/>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rPr>
                <w:bCs/>
              </w:rPr>
            </w:pPr>
            <w:r w:rsidRPr="00DB4D80">
              <w:rPr>
                <w:bCs/>
              </w:rPr>
              <w:t>Форма-запит</w:t>
            </w:r>
          </w:p>
          <w:p w:rsidR="00446CFC" w:rsidRPr="00DB4D80" w:rsidRDefault="00446CFC" w:rsidP="00673851">
            <w:pPr>
              <w:jc w:val="center"/>
            </w:pPr>
            <w:r w:rsidRPr="00DB4D80">
              <w:rPr>
                <w:bCs/>
              </w:rPr>
              <w:t>Додаток № 2</w:t>
            </w:r>
          </w:p>
        </w:tc>
        <w:tc>
          <w:tcPr>
            <w:tcW w:w="252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pPr>
            <w:r w:rsidRPr="00DB4D80">
              <w:t>Інформація ОДА</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pPr>
            <w:r w:rsidRPr="00DB4D80">
              <w:t>Відділ змісту та якості освіти</w:t>
            </w:r>
          </w:p>
          <w:p w:rsidR="00446CFC" w:rsidRPr="00DB4D80" w:rsidRDefault="00446CFC" w:rsidP="00673851">
            <w:pPr>
              <w:jc w:val="center"/>
            </w:pPr>
            <w:r w:rsidRPr="00DB4D80">
              <w:t>Васько Н.О.</w:t>
            </w:r>
          </w:p>
          <w:p w:rsidR="00446CFC" w:rsidRPr="00DB4D80" w:rsidRDefault="00446CFC" w:rsidP="00673851">
            <w:pPr>
              <w:jc w:val="center"/>
            </w:pPr>
            <w:r w:rsidRPr="00DB4D80">
              <w:t>Зміївська Р.С.</w:t>
            </w:r>
          </w:p>
        </w:tc>
      </w:tr>
      <w:tr w:rsidR="007E69DD" w:rsidRPr="00DB4D80" w:rsidTr="00673851">
        <w:trPr>
          <w:trHeight w:val="463"/>
        </w:trPr>
        <w:tc>
          <w:tcPr>
            <w:tcW w:w="51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pPr>
            <w:r w:rsidRPr="00DB4D80">
              <w:t xml:space="preserve">Інформація про учнів загальноосвітніх та дошкільних навчальних закладів, </w:t>
            </w:r>
          </w:p>
          <w:p w:rsidR="00446CFC" w:rsidRPr="00DB4D80" w:rsidRDefault="00446CFC" w:rsidP="00673851">
            <w:pPr>
              <w:jc w:val="center"/>
              <w:rPr>
                <w:bCs/>
              </w:rPr>
            </w:pPr>
            <w:r w:rsidRPr="00DB4D80">
              <w:t>які переселилися</w:t>
            </w:r>
            <w:r w:rsidRPr="00DB4D80">
              <w:rPr>
                <w:bCs/>
              </w:rPr>
              <w:t xml:space="preserve"> із Автономної Республіки Крим </w:t>
            </w:r>
          </w:p>
          <w:p w:rsidR="00446CFC" w:rsidRPr="00DB4D80" w:rsidRDefault="00446CFC" w:rsidP="00673851">
            <w:pPr>
              <w:jc w:val="center"/>
            </w:pPr>
            <w:r w:rsidRPr="00DB4D80">
              <w:t>та навчаються в загальноосвітніх навчальних закладах району/міста</w:t>
            </w:r>
          </w:p>
        </w:tc>
        <w:tc>
          <w:tcPr>
            <w:tcW w:w="18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pPr>
            <w:r w:rsidRPr="00DB4D80">
              <w:t>Щоп’ятниці</w:t>
            </w:r>
          </w:p>
        </w:tc>
        <w:tc>
          <w:tcPr>
            <w:tcW w:w="2696" w:type="dxa"/>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rPr>
                <w:bCs/>
              </w:rPr>
            </w:pPr>
            <w:r w:rsidRPr="00DB4D80">
              <w:rPr>
                <w:bCs/>
              </w:rPr>
              <w:t>Форма-запит</w:t>
            </w:r>
          </w:p>
          <w:p w:rsidR="00446CFC" w:rsidRPr="00DB4D80" w:rsidRDefault="00446CFC" w:rsidP="00673851">
            <w:pPr>
              <w:jc w:val="center"/>
            </w:pPr>
            <w:r w:rsidRPr="00DB4D80">
              <w:rPr>
                <w:bCs/>
              </w:rPr>
              <w:t>Додаток № 3</w:t>
            </w:r>
          </w:p>
        </w:tc>
        <w:tc>
          <w:tcPr>
            <w:tcW w:w="252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pPr>
            <w:r w:rsidRPr="00DB4D80">
              <w:t>Інформація ОДА</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pPr>
            <w:r w:rsidRPr="00DB4D80">
              <w:t>Відділ змісту та якості освіти</w:t>
            </w:r>
          </w:p>
          <w:p w:rsidR="00446CFC" w:rsidRPr="00DB4D80" w:rsidRDefault="00446CFC" w:rsidP="00673851">
            <w:pPr>
              <w:jc w:val="center"/>
            </w:pPr>
            <w:r w:rsidRPr="00DB4D80">
              <w:t>Васько Н.О.</w:t>
            </w:r>
          </w:p>
          <w:p w:rsidR="00446CFC" w:rsidRPr="00DB4D80" w:rsidRDefault="00446CFC" w:rsidP="00673851">
            <w:pPr>
              <w:jc w:val="center"/>
            </w:pPr>
            <w:r w:rsidRPr="00DB4D80">
              <w:t>Зміївська Р.С.</w:t>
            </w:r>
          </w:p>
        </w:tc>
      </w:tr>
      <w:tr w:rsidR="007E69DD" w:rsidRPr="00DB4D80" w:rsidTr="00673851">
        <w:trPr>
          <w:trHeight w:val="848"/>
        </w:trPr>
        <w:tc>
          <w:tcPr>
            <w:tcW w:w="51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rPr>
                <w:bCs/>
              </w:rPr>
            </w:pPr>
            <w:r w:rsidRPr="00DB4D80">
              <w:rPr>
                <w:bCs/>
              </w:rPr>
              <w:t xml:space="preserve">Інформацію про проведення І етапу Всеукраїнського конкурсу-захисту науково-дослідницьких робіт учнів-членів Малої академії наук України </w:t>
            </w:r>
          </w:p>
        </w:tc>
        <w:tc>
          <w:tcPr>
            <w:tcW w:w="18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pStyle w:val="7"/>
              <w:spacing w:before="0" w:after="0"/>
              <w:jc w:val="center"/>
              <w:rPr>
                <w:sz w:val="20"/>
                <w:szCs w:val="20"/>
              </w:rPr>
            </w:pPr>
            <w:r w:rsidRPr="00DB4D80">
              <w:rPr>
                <w:sz w:val="20"/>
                <w:szCs w:val="20"/>
              </w:rPr>
              <w:t>До 25.10</w:t>
            </w:r>
          </w:p>
        </w:tc>
        <w:tc>
          <w:tcPr>
            <w:tcW w:w="2696" w:type="dxa"/>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pPr>
            <w:r w:rsidRPr="00DB4D80">
              <w:t>Форма-запит</w:t>
            </w:r>
          </w:p>
          <w:p w:rsidR="00446CFC" w:rsidRPr="00DB4D80" w:rsidRDefault="00446CFC" w:rsidP="00673851">
            <w:pPr>
              <w:jc w:val="center"/>
            </w:pPr>
            <w:r w:rsidRPr="00DB4D80">
              <w:t>Додаток № 9</w:t>
            </w:r>
          </w:p>
        </w:tc>
        <w:tc>
          <w:tcPr>
            <w:tcW w:w="252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pPr>
            <w:r w:rsidRPr="00DB4D80">
              <w:t>Аналітична довідка, оперативне реагування</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pPr>
            <w:r w:rsidRPr="00DB4D80">
              <w:t>Відділ науково-методичного та інформаційного забезпечення  Денисенко В.О.</w:t>
            </w:r>
          </w:p>
        </w:tc>
      </w:tr>
      <w:tr w:rsidR="007E69DD" w:rsidRPr="00DB4D80" w:rsidTr="00673851">
        <w:trPr>
          <w:trHeight w:val="837"/>
        </w:trPr>
        <w:tc>
          <w:tcPr>
            <w:tcW w:w="51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rPr>
                <w:bCs/>
              </w:rPr>
            </w:pPr>
            <w:r w:rsidRPr="00DB4D80">
              <w:rPr>
                <w:bCs/>
              </w:rPr>
              <w:t>Інформація про працевлаштування випускників                      11-х класів денних шкіл</w:t>
            </w:r>
          </w:p>
        </w:tc>
        <w:tc>
          <w:tcPr>
            <w:tcW w:w="18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pPr>
            <w:r w:rsidRPr="00DB4D80">
              <w:t>До 10.02.</w:t>
            </w:r>
          </w:p>
          <w:p w:rsidR="00446CFC" w:rsidRPr="00DB4D80" w:rsidRDefault="00446CFC" w:rsidP="00673851">
            <w:pPr>
              <w:jc w:val="center"/>
            </w:pPr>
            <w:r w:rsidRPr="00DB4D80">
              <w:t>(попередня)</w:t>
            </w:r>
          </w:p>
          <w:p w:rsidR="00446CFC" w:rsidRPr="00DB4D80" w:rsidRDefault="00446CFC" w:rsidP="00673851">
            <w:pPr>
              <w:jc w:val="center"/>
            </w:pPr>
            <w:r w:rsidRPr="00DB4D80">
              <w:t>До 10.09.</w:t>
            </w:r>
          </w:p>
          <w:p w:rsidR="00446CFC" w:rsidRPr="00DB4D80" w:rsidRDefault="00446CFC" w:rsidP="00673851">
            <w:pPr>
              <w:pStyle w:val="7"/>
              <w:spacing w:before="0" w:after="0"/>
              <w:jc w:val="center"/>
              <w:rPr>
                <w:sz w:val="20"/>
                <w:szCs w:val="20"/>
              </w:rPr>
            </w:pPr>
            <w:r w:rsidRPr="00DB4D80">
              <w:rPr>
                <w:sz w:val="20"/>
                <w:szCs w:val="20"/>
              </w:rPr>
              <w:t>До 10.12.</w:t>
            </w:r>
          </w:p>
        </w:tc>
        <w:tc>
          <w:tcPr>
            <w:tcW w:w="2696" w:type="dxa"/>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pPr>
            <w:r w:rsidRPr="00DB4D80">
              <w:t>Форма-запит</w:t>
            </w:r>
          </w:p>
          <w:p w:rsidR="00446CFC" w:rsidRPr="00DB4D80" w:rsidRDefault="00446CFC" w:rsidP="00673851">
            <w:pPr>
              <w:jc w:val="center"/>
            </w:pPr>
            <w:r w:rsidRPr="00DB4D80">
              <w:rPr>
                <w:bCs/>
              </w:rPr>
              <w:t>Додаток № 10</w:t>
            </w:r>
          </w:p>
        </w:tc>
        <w:tc>
          <w:tcPr>
            <w:tcW w:w="252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pPr>
            <w:r w:rsidRPr="00DB4D80">
              <w:t>Інформація до МОН України, аналітична довідка, оперативне реагування</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pPr>
            <w:r w:rsidRPr="00DB4D80">
              <w:t xml:space="preserve">Відділ змісту та якості освіти </w:t>
            </w:r>
          </w:p>
          <w:p w:rsidR="00446CFC" w:rsidRPr="00DB4D80" w:rsidRDefault="00446CFC" w:rsidP="00673851">
            <w:pPr>
              <w:jc w:val="center"/>
              <w:rPr>
                <w:bCs/>
              </w:rPr>
            </w:pPr>
            <w:r w:rsidRPr="00DB4D80">
              <w:t>Сергієнко А.І.</w:t>
            </w:r>
          </w:p>
        </w:tc>
      </w:tr>
      <w:tr w:rsidR="007E69DD" w:rsidRPr="00DB4D80" w:rsidTr="00673851">
        <w:trPr>
          <w:trHeight w:val="623"/>
        </w:trPr>
        <w:tc>
          <w:tcPr>
            <w:tcW w:w="51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rPr>
                <w:bCs/>
              </w:rPr>
            </w:pPr>
            <w:r w:rsidRPr="00DB4D80">
              <w:rPr>
                <w:bCs/>
              </w:rPr>
              <w:t>Інформація про працевлаштування випускників 9-х класів денних шкіл</w:t>
            </w:r>
          </w:p>
        </w:tc>
        <w:tc>
          <w:tcPr>
            <w:tcW w:w="18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pPr>
            <w:r w:rsidRPr="00DB4D80">
              <w:t>До 10.05.</w:t>
            </w:r>
          </w:p>
          <w:p w:rsidR="00446CFC" w:rsidRPr="00DB4D80" w:rsidRDefault="00446CFC" w:rsidP="00673851">
            <w:pPr>
              <w:jc w:val="center"/>
            </w:pPr>
            <w:r w:rsidRPr="00DB4D80">
              <w:t>(попередня)</w:t>
            </w:r>
          </w:p>
          <w:p w:rsidR="00446CFC" w:rsidRPr="00DB4D80" w:rsidRDefault="00446CFC" w:rsidP="00673851">
            <w:pPr>
              <w:jc w:val="center"/>
            </w:pPr>
            <w:r w:rsidRPr="00DB4D80">
              <w:t>До 10.09.</w:t>
            </w:r>
          </w:p>
          <w:p w:rsidR="00446CFC" w:rsidRPr="00DB4D80" w:rsidRDefault="00446CFC" w:rsidP="00673851">
            <w:pPr>
              <w:jc w:val="center"/>
            </w:pPr>
            <w:r w:rsidRPr="00DB4D80">
              <w:t>До 10.12.</w:t>
            </w:r>
          </w:p>
        </w:tc>
        <w:tc>
          <w:tcPr>
            <w:tcW w:w="2696" w:type="dxa"/>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pPr>
            <w:r w:rsidRPr="00DB4D80">
              <w:t>Форма-запит</w:t>
            </w:r>
          </w:p>
          <w:p w:rsidR="00446CFC" w:rsidRPr="00DB4D80" w:rsidRDefault="00446CFC" w:rsidP="00673851">
            <w:pPr>
              <w:jc w:val="center"/>
            </w:pPr>
            <w:r w:rsidRPr="00DB4D80">
              <w:rPr>
                <w:bCs/>
              </w:rPr>
              <w:t>Додаток № 11</w:t>
            </w:r>
          </w:p>
        </w:tc>
        <w:tc>
          <w:tcPr>
            <w:tcW w:w="252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pPr>
            <w:r w:rsidRPr="00DB4D80">
              <w:t>Інформація до МОН України, аналітична довідка, оперативне реагування</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pPr>
            <w:r w:rsidRPr="00DB4D80">
              <w:t xml:space="preserve">Відділ змісту та якості освіти </w:t>
            </w:r>
          </w:p>
          <w:p w:rsidR="00446CFC" w:rsidRPr="00DB4D80" w:rsidRDefault="00446CFC" w:rsidP="00673851">
            <w:pPr>
              <w:jc w:val="center"/>
              <w:rPr>
                <w:bCs/>
              </w:rPr>
            </w:pPr>
            <w:r w:rsidRPr="00DB4D80">
              <w:t>Сергієнко А.І.</w:t>
            </w:r>
          </w:p>
        </w:tc>
      </w:tr>
      <w:tr w:rsidR="007E69DD" w:rsidRPr="00DB4D80" w:rsidTr="00673851">
        <w:trPr>
          <w:trHeight w:val="712"/>
        </w:trPr>
        <w:tc>
          <w:tcPr>
            <w:tcW w:w="51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rPr>
                <w:bCs/>
              </w:rPr>
            </w:pPr>
            <w:r w:rsidRPr="00DB4D80">
              <w:rPr>
                <w:bCs/>
              </w:rPr>
              <w:lastRenderedPageBreak/>
              <w:t xml:space="preserve">Організація індивідуального </w:t>
            </w:r>
          </w:p>
          <w:p w:rsidR="00446CFC" w:rsidRPr="00DB4D80" w:rsidRDefault="00446CFC" w:rsidP="00673851">
            <w:pPr>
              <w:jc w:val="center"/>
              <w:rPr>
                <w:bCs/>
              </w:rPr>
            </w:pPr>
            <w:r w:rsidRPr="00DB4D80">
              <w:rPr>
                <w:bCs/>
              </w:rPr>
              <w:t>навчання учнів</w:t>
            </w:r>
          </w:p>
        </w:tc>
        <w:tc>
          <w:tcPr>
            <w:tcW w:w="18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pPr>
            <w:r w:rsidRPr="00DB4D80">
              <w:t>До 25.04</w:t>
            </w:r>
          </w:p>
          <w:p w:rsidR="00446CFC" w:rsidRPr="00DB4D80" w:rsidRDefault="00446CFC" w:rsidP="00673851">
            <w:pPr>
              <w:jc w:val="center"/>
            </w:pPr>
            <w:r w:rsidRPr="00DB4D80">
              <w:t>До 10.09</w:t>
            </w:r>
          </w:p>
          <w:p w:rsidR="00446CFC" w:rsidRPr="00DB4D80" w:rsidRDefault="00446CFC" w:rsidP="00673851">
            <w:pPr>
              <w:jc w:val="center"/>
            </w:pPr>
            <w:r w:rsidRPr="00DB4D80">
              <w:t>До 25.11</w:t>
            </w:r>
          </w:p>
        </w:tc>
        <w:tc>
          <w:tcPr>
            <w:tcW w:w="2696" w:type="dxa"/>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pPr>
            <w:r w:rsidRPr="00DB4D80">
              <w:t>Форма-запит</w:t>
            </w:r>
          </w:p>
          <w:p w:rsidR="00446CFC" w:rsidRPr="00DB4D80" w:rsidRDefault="00446CFC" w:rsidP="00673851">
            <w:pPr>
              <w:jc w:val="center"/>
              <w:rPr>
                <w:bCs/>
              </w:rPr>
            </w:pPr>
            <w:r w:rsidRPr="00DB4D80">
              <w:rPr>
                <w:bCs/>
              </w:rPr>
              <w:t xml:space="preserve">Додатки </w:t>
            </w:r>
          </w:p>
          <w:p w:rsidR="00446CFC" w:rsidRPr="00DB4D80" w:rsidRDefault="00446CFC" w:rsidP="00673851">
            <w:pPr>
              <w:jc w:val="center"/>
            </w:pPr>
            <w:r w:rsidRPr="00DB4D80">
              <w:rPr>
                <w:bCs/>
              </w:rPr>
              <w:t>№ 14, 15</w:t>
            </w:r>
          </w:p>
        </w:tc>
        <w:tc>
          <w:tcPr>
            <w:tcW w:w="252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pPr>
            <w:r w:rsidRPr="00DB4D80">
              <w:t>Інформація до МОН України, аналітична довідка</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pPr>
            <w:r w:rsidRPr="00DB4D80">
              <w:t xml:space="preserve">Відділ змісту та якості освіти </w:t>
            </w:r>
          </w:p>
          <w:p w:rsidR="00446CFC" w:rsidRPr="00DB4D80" w:rsidRDefault="00446CFC" w:rsidP="00673851">
            <w:pPr>
              <w:jc w:val="center"/>
              <w:rPr>
                <w:bCs/>
              </w:rPr>
            </w:pPr>
            <w:r w:rsidRPr="00DB4D80">
              <w:t>Сергієнко А.І.</w:t>
            </w:r>
          </w:p>
        </w:tc>
      </w:tr>
      <w:tr w:rsidR="007E69DD" w:rsidRPr="00DB4D80" w:rsidTr="00673851">
        <w:trPr>
          <w:trHeight w:val="609"/>
        </w:trPr>
        <w:tc>
          <w:tcPr>
            <w:tcW w:w="51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ind w:left="-187"/>
              <w:jc w:val="center"/>
              <w:rPr>
                <w:bCs/>
              </w:rPr>
            </w:pPr>
            <w:r w:rsidRPr="00DB4D80">
              <w:rPr>
                <w:bCs/>
              </w:rPr>
              <w:t>Інформація про  прийом учнів до 1-х та 10-х класів у 201_/201_ навчальному році</w:t>
            </w:r>
          </w:p>
        </w:tc>
        <w:tc>
          <w:tcPr>
            <w:tcW w:w="18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pPr>
            <w:r w:rsidRPr="00DB4D80">
              <w:t>15.08.</w:t>
            </w:r>
          </w:p>
        </w:tc>
        <w:tc>
          <w:tcPr>
            <w:tcW w:w="27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rPr>
                <w:bCs/>
              </w:rPr>
            </w:pPr>
            <w:r w:rsidRPr="00DB4D80">
              <w:rPr>
                <w:bCs/>
              </w:rPr>
              <w:t>Форма-запит</w:t>
            </w:r>
          </w:p>
          <w:p w:rsidR="00446CFC" w:rsidRPr="00DB4D80" w:rsidRDefault="00446CFC" w:rsidP="00673851">
            <w:pPr>
              <w:jc w:val="center"/>
            </w:pPr>
            <w:r w:rsidRPr="00DB4D80">
              <w:rPr>
                <w:bCs/>
              </w:rPr>
              <w:t xml:space="preserve">Додаток № </w:t>
            </w:r>
            <w:r w:rsidRPr="00DB4D80">
              <w:t>18</w:t>
            </w:r>
          </w:p>
        </w:tc>
        <w:tc>
          <w:tcPr>
            <w:tcW w:w="25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pPr>
            <w:r w:rsidRPr="00DB4D80">
              <w:t>Інформація МОН України</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pPr>
            <w:r w:rsidRPr="00DB4D80">
              <w:t xml:space="preserve">Відділ змісту та якості освіти </w:t>
            </w:r>
          </w:p>
          <w:p w:rsidR="00446CFC" w:rsidRPr="00DB4D80" w:rsidRDefault="00446CFC" w:rsidP="00673851">
            <w:pPr>
              <w:jc w:val="center"/>
            </w:pPr>
            <w:r w:rsidRPr="00DB4D80">
              <w:t>Сергієнко А.І.</w:t>
            </w:r>
          </w:p>
        </w:tc>
      </w:tr>
      <w:tr w:rsidR="007E69DD" w:rsidRPr="00DB4D80" w:rsidTr="00673851">
        <w:trPr>
          <w:trHeight w:val="321"/>
        </w:trPr>
        <w:tc>
          <w:tcPr>
            <w:tcW w:w="51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rPr>
                <w:bCs/>
              </w:rPr>
            </w:pPr>
            <w:r w:rsidRPr="00DB4D80">
              <w:rPr>
                <w:bCs/>
              </w:rPr>
              <w:t xml:space="preserve">Інформація про </w:t>
            </w:r>
            <w:proofErr w:type="spellStart"/>
            <w:r w:rsidRPr="00DB4D80">
              <w:rPr>
                <w:bCs/>
              </w:rPr>
              <w:t>екстернатну</w:t>
            </w:r>
            <w:proofErr w:type="spellEnd"/>
            <w:r w:rsidR="003066E0">
              <w:rPr>
                <w:bCs/>
              </w:rPr>
              <w:t xml:space="preserve"> </w:t>
            </w:r>
            <w:r w:rsidRPr="00DB4D80">
              <w:rPr>
                <w:bCs/>
              </w:rPr>
              <w:t xml:space="preserve"> форму навчання</w:t>
            </w:r>
          </w:p>
        </w:tc>
        <w:tc>
          <w:tcPr>
            <w:tcW w:w="18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pPr>
            <w:r w:rsidRPr="00DB4D80">
              <w:t>До 10.03.</w:t>
            </w:r>
          </w:p>
        </w:tc>
        <w:tc>
          <w:tcPr>
            <w:tcW w:w="2696" w:type="dxa"/>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pPr>
            <w:r w:rsidRPr="00DB4D80">
              <w:t>Форма-запит</w:t>
            </w:r>
          </w:p>
          <w:p w:rsidR="00446CFC" w:rsidRPr="00DB4D80" w:rsidRDefault="00446CFC" w:rsidP="00673851">
            <w:pPr>
              <w:jc w:val="center"/>
            </w:pPr>
            <w:r w:rsidRPr="00DB4D80">
              <w:t>Додаток № 19</w:t>
            </w:r>
          </w:p>
        </w:tc>
        <w:tc>
          <w:tcPr>
            <w:tcW w:w="252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pPr>
            <w:r w:rsidRPr="00DB4D80">
              <w:t>Аналітична довідка, оперативне реагування</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pPr>
            <w:r w:rsidRPr="00DB4D80">
              <w:t xml:space="preserve">Відділ змісту та якості освіти </w:t>
            </w:r>
          </w:p>
          <w:p w:rsidR="00446CFC" w:rsidRPr="00DB4D80" w:rsidRDefault="00446CFC" w:rsidP="00673851">
            <w:pPr>
              <w:jc w:val="center"/>
            </w:pPr>
            <w:r w:rsidRPr="00DB4D80">
              <w:t>Сергієнко А.І.</w:t>
            </w:r>
          </w:p>
        </w:tc>
      </w:tr>
      <w:tr w:rsidR="007E69DD" w:rsidRPr="00DB4D80" w:rsidTr="00673851">
        <w:trPr>
          <w:trHeight w:val="712"/>
        </w:trPr>
        <w:tc>
          <w:tcPr>
            <w:tcW w:w="51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rPr>
                <w:rFonts w:eastAsia="MS Mincho"/>
                <w:lang w:eastAsia="en-US"/>
              </w:rPr>
            </w:pPr>
            <w:r w:rsidRPr="00DB4D80">
              <w:t>Інформація щодо загальної кількості випускників у 201_/201_ навчальному році</w:t>
            </w:r>
          </w:p>
        </w:tc>
        <w:tc>
          <w:tcPr>
            <w:tcW w:w="18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pPr>
            <w:r w:rsidRPr="00DB4D80">
              <w:t>До 20.04</w:t>
            </w:r>
          </w:p>
        </w:tc>
        <w:tc>
          <w:tcPr>
            <w:tcW w:w="2696" w:type="dxa"/>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pPr>
            <w:r w:rsidRPr="00DB4D80">
              <w:t>Форма-запит</w:t>
            </w:r>
          </w:p>
          <w:p w:rsidR="00446CFC" w:rsidRPr="00DB4D80" w:rsidRDefault="00446CFC" w:rsidP="00673851">
            <w:pPr>
              <w:jc w:val="center"/>
            </w:pPr>
            <w:r w:rsidRPr="00DB4D80">
              <w:t>Додаток № 20</w:t>
            </w:r>
          </w:p>
        </w:tc>
        <w:tc>
          <w:tcPr>
            <w:tcW w:w="252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pPr>
            <w:r w:rsidRPr="00DB4D80">
              <w:t>Аналітична довідка, оперативне реагування</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pPr>
            <w:r w:rsidRPr="00DB4D80">
              <w:t xml:space="preserve">Відділ змісту та якості освіти </w:t>
            </w:r>
          </w:p>
          <w:p w:rsidR="00446CFC" w:rsidRPr="00DB4D80" w:rsidRDefault="00446CFC" w:rsidP="00673851">
            <w:pPr>
              <w:jc w:val="center"/>
            </w:pPr>
            <w:r w:rsidRPr="00DB4D80">
              <w:t>Сергієнко А.І.</w:t>
            </w:r>
          </w:p>
        </w:tc>
      </w:tr>
      <w:tr w:rsidR="007E69DD" w:rsidRPr="00DB4D80" w:rsidTr="00673851">
        <w:trPr>
          <w:trHeight w:val="712"/>
        </w:trPr>
        <w:tc>
          <w:tcPr>
            <w:tcW w:w="51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rPr>
                <w:bCs/>
              </w:rPr>
            </w:pPr>
            <w:r w:rsidRPr="00DB4D80">
              <w:rPr>
                <w:bCs/>
              </w:rPr>
              <w:t>Інформація про випускників 11 (12)-х класів, які нагороджуються медалями</w:t>
            </w:r>
          </w:p>
        </w:tc>
        <w:tc>
          <w:tcPr>
            <w:tcW w:w="18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pPr>
            <w:r w:rsidRPr="00DB4D80">
              <w:t>До 25.04</w:t>
            </w:r>
          </w:p>
          <w:p w:rsidR="00446CFC" w:rsidRPr="00DB4D80" w:rsidRDefault="00446CFC" w:rsidP="00673851">
            <w:pPr>
              <w:jc w:val="center"/>
            </w:pPr>
            <w:r w:rsidRPr="00DB4D80">
              <w:t>До 13.06</w:t>
            </w:r>
          </w:p>
        </w:tc>
        <w:tc>
          <w:tcPr>
            <w:tcW w:w="2696" w:type="dxa"/>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pPr>
            <w:r w:rsidRPr="00DB4D80">
              <w:t>Форма-запит</w:t>
            </w:r>
          </w:p>
          <w:p w:rsidR="00446CFC" w:rsidRPr="00DB4D80" w:rsidRDefault="00446CFC" w:rsidP="00673851">
            <w:pPr>
              <w:jc w:val="center"/>
              <w:rPr>
                <w:bCs/>
              </w:rPr>
            </w:pPr>
            <w:r w:rsidRPr="00DB4D80">
              <w:rPr>
                <w:bCs/>
              </w:rPr>
              <w:t>Додаток № ДПА-М1</w:t>
            </w:r>
          </w:p>
          <w:p w:rsidR="00446CFC" w:rsidRPr="00DB4D80" w:rsidRDefault="00446CFC" w:rsidP="00673851">
            <w:pPr>
              <w:jc w:val="center"/>
            </w:pPr>
            <w:r w:rsidRPr="00DB4D80">
              <w:t>ДПА-М2</w:t>
            </w:r>
          </w:p>
        </w:tc>
        <w:tc>
          <w:tcPr>
            <w:tcW w:w="252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pPr>
            <w:r w:rsidRPr="00DB4D80">
              <w:t>Аналітична довідка</w:t>
            </w:r>
          </w:p>
          <w:p w:rsidR="00446CFC" w:rsidRPr="00DB4D80" w:rsidRDefault="00446CFC" w:rsidP="00673851">
            <w:pPr>
              <w:jc w:val="center"/>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pPr>
            <w:r w:rsidRPr="00DB4D80">
              <w:t xml:space="preserve">Відділ змісту та якості освіти </w:t>
            </w:r>
          </w:p>
          <w:p w:rsidR="00446CFC" w:rsidRPr="00DB4D80" w:rsidRDefault="00446CFC" w:rsidP="00673851">
            <w:pPr>
              <w:jc w:val="center"/>
            </w:pPr>
            <w:r w:rsidRPr="00DB4D80">
              <w:t>Сергієнко А.І.</w:t>
            </w:r>
          </w:p>
        </w:tc>
      </w:tr>
      <w:tr w:rsidR="007E69DD" w:rsidRPr="00DB4D80" w:rsidTr="00673851">
        <w:trPr>
          <w:cantSplit/>
          <w:trHeight w:val="709"/>
        </w:trPr>
        <w:tc>
          <w:tcPr>
            <w:tcW w:w="136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446CFC" w:rsidRPr="00DB4D80" w:rsidRDefault="00446CFC" w:rsidP="00673851">
            <w:pPr>
              <w:ind w:left="113" w:right="113"/>
              <w:jc w:val="center"/>
              <w:rPr>
                <w:bCs/>
              </w:rPr>
            </w:pPr>
            <w:r w:rsidRPr="00DB4D80">
              <w:rPr>
                <w:bCs/>
              </w:rPr>
              <w:t>РЕЗУЛЬТАТИ ПРОВЕДЕННЯ ДЕРЖАВНОЇ ПІДСУМКОВОЇ АТЕСТАЦІЇ</w:t>
            </w:r>
          </w:p>
        </w:tc>
        <w:tc>
          <w:tcPr>
            <w:tcW w:w="3779" w:type="dxa"/>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rPr>
                <w:bCs/>
              </w:rPr>
            </w:pPr>
            <w:r w:rsidRPr="00DB4D80">
              <w:rPr>
                <w:bCs/>
              </w:rPr>
              <w:t>Інформація про результати проведення ДПА у 4-х класах</w:t>
            </w:r>
          </w:p>
        </w:tc>
        <w:tc>
          <w:tcPr>
            <w:tcW w:w="1764" w:type="dxa"/>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pPr>
            <w:r w:rsidRPr="00DB4D80">
              <w:t>До 27.05</w:t>
            </w:r>
          </w:p>
        </w:tc>
        <w:tc>
          <w:tcPr>
            <w:tcW w:w="27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pPr>
            <w:r w:rsidRPr="00DB4D80">
              <w:t>Форма-запит</w:t>
            </w:r>
          </w:p>
          <w:p w:rsidR="00446CFC" w:rsidRPr="00DB4D80" w:rsidRDefault="00446CFC" w:rsidP="00673851">
            <w:pPr>
              <w:jc w:val="center"/>
              <w:rPr>
                <w:bCs/>
              </w:rPr>
            </w:pPr>
            <w:r w:rsidRPr="00DB4D80">
              <w:rPr>
                <w:bCs/>
              </w:rPr>
              <w:t>Додаток № ДПА-4</w:t>
            </w:r>
          </w:p>
        </w:tc>
        <w:tc>
          <w:tcPr>
            <w:tcW w:w="252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pPr>
            <w:r w:rsidRPr="00DB4D80">
              <w:t>Аналітична довідка, звіт до МОН України</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pPr>
            <w:r w:rsidRPr="00DB4D80">
              <w:t xml:space="preserve">Відділ змісту та якості освіти </w:t>
            </w:r>
          </w:p>
          <w:p w:rsidR="00446CFC" w:rsidRPr="00DB4D80" w:rsidRDefault="00446CFC" w:rsidP="00673851">
            <w:pPr>
              <w:jc w:val="center"/>
            </w:pPr>
            <w:r w:rsidRPr="00DB4D80">
              <w:t>Сергієнко А.І.</w:t>
            </w:r>
          </w:p>
        </w:tc>
      </w:tr>
      <w:tr w:rsidR="007E69DD" w:rsidRPr="00DB4D80" w:rsidTr="00673851">
        <w:trPr>
          <w:cantSplit/>
          <w:trHeight w:val="1124"/>
        </w:trPr>
        <w:tc>
          <w:tcPr>
            <w:tcW w:w="1369" w:type="dxa"/>
            <w:vMerge/>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rPr>
                <w:bCs/>
              </w:rPr>
            </w:pPr>
          </w:p>
        </w:tc>
        <w:tc>
          <w:tcPr>
            <w:tcW w:w="3779" w:type="dxa"/>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rPr>
                <w:bCs/>
              </w:rPr>
            </w:pPr>
            <w:r w:rsidRPr="00DB4D80">
              <w:rPr>
                <w:bCs/>
              </w:rPr>
              <w:t>Узагальнена інформація про проведення ДПА учнів 9-х, 11(12)-х класів ЗНЗ (денна, вечірня (заочна) форми навчання та екстернат)</w:t>
            </w:r>
          </w:p>
        </w:tc>
        <w:tc>
          <w:tcPr>
            <w:tcW w:w="1764" w:type="dxa"/>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pPr>
            <w:r w:rsidRPr="00DB4D80">
              <w:t>До 21.06 (9)</w:t>
            </w:r>
          </w:p>
          <w:p w:rsidR="00446CFC" w:rsidRPr="00DB4D80" w:rsidRDefault="00446CFC" w:rsidP="00673851">
            <w:pPr>
              <w:jc w:val="center"/>
            </w:pPr>
            <w:r w:rsidRPr="00DB4D80">
              <w:t>До 12.06 (11)</w:t>
            </w:r>
          </w:p>
        </w:tc>
        <w:tc>
          <w:tcPr>
            <w:tcW w:w="27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pPr>
            <w:r w:rsidRPr="00DB4D80">
              <w:t xml:space="preserve">Форма-запит </w:t>
            </w:r>
          </w:p>
          <w:p w:rsidR="00446CFC" w:rsidRPr="00DB4D80" w:rsidRDefault="00446CFC" w:rsidP="00673851">
            <w:pPr>
              <w:jc w:val="center"/>
            </w:pPr>
            <w:r w:rsidRPr="00DB4D80">
              <w:rPr>
                <w:bCs/>
              </w:rPr>
              <w:t>Додаток № ДПА-9, 11</w:t>
            </w:r>
          </w:p>
        </w:tc>
        <w:tc>
          <w:tcPr>
            <w:tcW w:w="252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pPr>
            <w:r w:rsidRPr="00DB4D80">
              <w:t>Аналітична довідка, звіт до МОН України</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pPr>
            <w:r w:rsidRPr="00DB4D80">
              <w:t xml:space="preserve">Відділ змісту та якості освіти </w:t>
            </w:r>
          </w:p>
          <w:p w:rsidR="00446CFC" w:rsidRPr="00DB4D80" w:rsidRDefault="00446CFC" w:rsidP="00673851">
            <w:pPr>
              <w:jc w:val="center"/>
            </w:pPr>
            <w:r w:rsidRPr="00DB4D80">
              <w:t>Сергієнко А.І.</w:t>
            </w:r>
          </w:p>
        </w:tc>
      </w:tr>
      <w:tr w:rsidR="007E69DD" w:rsidRPr="00DB4D80" w:rsidTr="00673851">
        <w:trPr>
          <w:cantSplit/>
          <w:trHeight w:val="545"/>
        </w:trPr>
        <w:tc>
          <w:tcPr>
            <w:tcW w:w="1369" w:type="dxa"/>
            <w:vMerge/>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rPr>
                <w:bCs/>
              </w:rPr>
            </w:pPr>
          </w:p>
        </w:tc>
        <w:tc>
          <w:tcPr>
            <w:tcW w:w="3779" w:type="dxa"/>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rPr>
                <w:bCs/>
              </w:rPr>
            </w:pPr>
            <w:r w:rsidRPr="00DB4D80">
              <w:rPr>
                <w:bCs/>
              </w:rPr>
              <w:t>Інформація про результати проведення ДПА у 9-х класах (денна, вечірня (заочна) форми навчання та екстернат)</w:t>
            </w:r>
          </w:p>
        </w:tc>
        <w:tc>
          <w:tcPr>
            <w:tcW w:w="1764" w:type="dxa"/>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pPr>
            <w:r w:rsidRPr="00DB4D80">
              <w:t>До 21.06</w:t>
            </w:r>
          </w:p>
        </w:tc>
        <w:tc>
          <w:tcPr>
            <w:tcW w:w="27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pPr>
            <w:r w:rsidRPr="00DB4D80">
              <w:t>Форма-запит</w:t>
            </w:r>
          </w:p>
          <w:p w:rsidR="00446CFC" w:rsidRPr="00DB4D80" w:rsidRDefault="00446CFC" w:rsidP="00673851">
            <w:pPr>
              <w:jc w:val="center"/>
            </w:pPr>
            <w:r w:rsidRPr="00DB4D80">
              <w:rPr>
                <w:bCs/>
              </w:rPr>
              <w:t>Додатки № ДПА-9-І</w:t>
            </w:r>
          </w:p>
        </w:tc>
        <w:tc>
          <w:tcPr>
            <w:tcW w:w="252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pPr>
            <w:r w:rsidRPr="00DB4D80">
              <w:t xml:space="preserve">Аналітична довідка, підготовка наказу Департаменту </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pPr>
            <w:r w:rsidRPr="00DB4D80">
              <w:t xml:space="preserve">Відділ змісту та якості освіти </w:t>
            </w:r>
          </w:p>
          <w:p w:rsidR="00446CFC" w:rsidRPr="00DB4D80" w:rsidRDefault="00446CFC" w:rsidP="00673851">
            <w:pPr>
              <w:jc w:val="center"/>
            </w:pPr>
            <w:r w:rsidRPr="00DB4D80">
              <w:t>Сергієнко А.І.</w:t>
            </w:r>
          </w:p>
        </w:tc>
      </w:tr>
      <w:tr w:rsidR="007E69DD" w:rsidRPr="00DB4D80" w:rsidTr="00673851">
        <w:trPr>
          <w:cantSplit/>
          <w:trHeight w:val="834"/>
        </w:trPr>
        <w:tc>
          <w:tcPr>
            <w:tcW w:w="1369" w:type="dxa"/>
            <w:vMerge/>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rPr>
                <w:bCs/>
              </w:rPr>
            </w:pPr>
          </w:p>
        </w:tc>
        <w:tc>
          <w:tcPr>
            <w:tcW w:w="3779" w:type="dxa"/>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rPr>
                <w:bCs/>
              </w:rPr>
            </w:pPr>
            <w:r w:rsidRPr="00DB4D80">
              <w:rPr>
                <w:bCs/>
              </w:rPr>
              <w:t>Інформація про результати проведення ДПА у 11(12)-х класах (денна, вечірня (заочна) форми навчання та екстернат)</w:t>
            </w:r>
          </w:p>
        </w:tc>
        <w:tc>
          <w:tcPr>
            <w:tcW w:w="1764" w:type="dxa"/>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pPr>
            <w:r w:rsidRPr="00DB4D80">
              <w:t>До 12.06</w:t>
            </w:r>
          </w:p>
        </w:tc>
        <w:tc>
          <w:tcPr>
            <w:tcW w:w="27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pPr>
            <w:r w:rsidRPr="00DB4D80">
              <w:t>Форма-запит</w:t>
            </w:r>
          </w:p>
          <w:p w:rsidR="00446CFC" w:rsidRPr="00DB4D80" w:rsidRDefault="00446CFC" w:rsidP="00673851">
            <w:pPr>
              <w:jc w:val="center"/>
            </w:pPr>
            <w:r w:rsidRPr="00DB4D80">
              <w:rPr>
                <w:bCs/>
              </w:rPr>
              <w:t>Додатки № ДПА-11-І</w:t>
            </w:r>
          </w:p>
        </w:tc>
        <w:tc>
          <w:tcPr>
            <w:tcW w:w="252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pPr>
            <w:r w:rsidRPr="00DB4D80">
              <w:t xml:space="preserve">Аналітична довідка, підготовка наказу Департаменту </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pPr>
            <w:r w:rsidRPr="00DB4D80">
              <w:t xml:space="preserve">Відділ змісту та якості освіти </w:t>
            </w:r>
          </w:p>
          <w:p w:rsidR="00446CFC" w:rsidRPr="00DB4D80" w:rsidRDefault="00446CFC" w:rsidP="00673851">
            <w:pPr>
              <w:jc w:val="center"/>
            </w:pPr>
            <w:r w:rsidRPr="00DB4D80">
              <w:t>Сергієнко А.І.</w:t>
            </w:r>
          </w:p>
        </w:tc>
      </w:tr>
      <w:tr w:rsidR="007E69DD" w:rsidRPr="00DB4D80" w:rsidTr="00673851">
        <w:trPr>
          <w:trHeight w:val="885"/>
        </w:trPr>
        <w:tc>
          <w:tcPr>
            <w:tcW w:w="51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rPr>
                <w:bCs/>
              </w:rPr>
            </w:pPr>
            <w:r w:rsidRPr="00DB4D80">
              <w:rPr>
                <w:bCs/>
              </w:rPr>
              <w:t>Інформаційне забезпечення корекційної освіти</w:t>
            </w:r>
          </w:p>
        </w:tc>
        <w:tc>
          <w:tcPr>
            <w:tcW w:w="1764" w:type="dxa"/>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pStyle w:val="7"/>
              <w:spacing w:before="0" w:after="0"/>
              <w:ind w:left="91"/>
              <w:jc w:val="center"/>
              <w:rPr>
                <w:sz w:val="20"/>
                <w:szCs w:val="20"/>
              </w:rPr>
            </w:pPr>
            <w:r w:rsidRPr="00DB4D80">
              <w:rPr>
                <w:sz w:val="20"/>
                <w:szCs w:val="20"/>
              </w:rPr>
              <w:t>До 20.09</w:t>
            </w:r>
          </w:p>
          <w:p w:rsidR="00446CFC" w:rsidRPr="00DB4D80" w:rsidRDefault="00446CFC" w:rsidP="00673851">
            <w:pPr>
              <w:pStyle w:val="7"/>
              <w:spacing w:before="0" w:after="0"/>
              <w:ind w:left="91"/>
              <w:jc w:val="center"/>
              <w:rPr>
                <w:sz w:val="20"/>
                <w:szCs w:val="20"/>
              </w:rPr>
            </w:pPr>
            <w:r w:rsidRPr="00DB4D80">
              <w:rPr>
                <w:sz w:val="20"/>
                <w:szCs w:val="20"/>
              </w:rPr>
              <w:t>До 20.11</w:t>
            </w:r>
          </w:p>
          <w:p w:rsidR="00446CFC" w:rsidRPr="00DB4D80" w:rsidRDefault="00446CFC" w:rsidP="00673851"/>
        </w:tc>
        <w:tc>
          <w:tcPr>
            <w:tcW w:w="277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pPr>
            <w:r w:rsidRPr="00DB4D80">
              <w:t xml:space="preserve">Форма-запит Департаменту </w:t>
            </w:r>
          </w:p>
          <w:p w:rsidR="00446CFC" w:rsidRPr="00DB4D80" w:rsidRDefault="00446CFC" w:rsidP="00673851">
            <w:pPr>
              <w:jc w:val="center"/>
            </w:pPr>
            <w:r w:rsidRPr="00DB4D80">
              <w:t>Додатки</w:t>
            </w:r>
          </w:p>
          <w:p w:rsidR="00446CFC" w:rsidRPr="00DB4D80" w:rsidRDefault="00446CFC" w:rsidP="00673851">
            <w:pPr>
              <w:jc w:val="center"/>
            </w:pPr>
            <w:r w:rsidRPr="00DB4D80">
              <w:t>№ КО-1-3</w:t>
            </w:r>
          </w:p>
        </w:tc>
        <w:tc>
          <w:tcPr>
            <w:tcW w:w="2485" w:type="dxa"/>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pPr>
            <w:r w:rsidRPr="00DB4D80">
              <w:t>Оперативне реагування</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446CFC" w:rsidRPr="00DB4D80" w:rsidRDefault="00446CFC" w:rsidP="00673851">
            <w:pPr>
              <w:jc w:val="center"/>
            </w:pPr>
            <w:r w:rsidRPr="00DB4D80">
              <w:t>Відділ змісту та якості освіти</w:t>
            </w:r>
          </w:p>
          <w:p w:rsidR="00446CFC" w:rsidRPr="00DB4D80" w:rsidRDefault="00446CFC" w:rsidP="00673851">
            <w:pPr>
              <w:jc w:val="center"/>
            </w:pPr>
            <w:r w:rsidRPr="00DB4D80">
              <w:t>Зміївська Р.С.</w:t>
            </w:r>
          </w:p>
        </w:tc>
      </w:tr>
      <w:tr w:rsidR="007E69DD" w:rsidRPr="00DB4D80" w:rsidTr="00673851">
        <w:trPr>
          <w:trHeight w:val="885"/>
        </w:trPr>
        <w:tc>
          <w:tcPr>
            <w:tcW w:w="51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rPr>
                <w:bCs/>
              </w:rPr>
            </w:pPr>
            <w:r w:rsidRPr="00DB4D80">
              <w:rPr>
                <w:bCs/>
              </w:rPr>
              <w:t xml:space="preserve">ІНФОРМАЦІЯ </w:t>
            </w:r>
          </w:p>
          <w:p w:rsidR="00446CFC" w:rsidRPr="00DB4D80" w:rsidRDefault="00446CFC" w:rsidP="00673851">
            <w:pPr>
              <w:jc w:val="center"/>
              <w:rPr>
                <w:bCs/>
              </w:rPr>
            </w:pPr>
            <w:r w:rsidRPr="00DB4D80">
              <w:rPr>
                <w:bCs/>
              </w:rPr>
              <w:t>про охоплення дітей з особливими освітніми потребами дошкільною, шкільною та позашкільною освітою</w:t>
            </w:r>
          </w:p>
        </w:tc>
        <w:tc>
          <w:tcPr>
            <w:tcW w:w="1764" w:type="dxa"/>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pStyle w:val="7"/>
              <w:spacing w:before="0" w:after="0"/>
              <w:ind w:left="91"/>
              <w:jc w:val="center"/>
              <w:rPr>
                <w:sz w:val="20"/>
                <w:szCs w:val="20"/>
              </w:rPr>
            </w:pPr>
            <w:r w:rsidRPr="00DB4D80">
              <w:rPr>
                <w:sz w:val="20"/>
                <w:szCs w:val="20"/>
              </w:rPr>
              <w:t>До 20.09</w:t>
            </w:r>
          </w:p>
          <w:p w:rsidR="00446CFC" w:rsidRPr="00DB4D80" w:rsidRDefault="00446CFC" w:rsidP="00673851">
            <w:pPr>
              <w:pStyle w:val="7"/>
              <w:spacing w:before="0" w:after="0"/>
              <w:ind w:left="91"/>
              <w:jc w:val="center"/>
              <w:rPr>
                <w:sz w:val="20"/>
                <w:szCs w:val="20"/>
              </w:rPr>
            </w:pPr>
            <w:r w:rsidRPr="00DB4D80">
              <w:rPr>
                <w:sz w:val="20"/>
                <w:szCs w:val="20"/>
              </w:rPr>
              <w:t>До 20.11</w:t>
            </w:r>
          </w:p>
          <w:p w:rsidR="00446CFC" w:rsidRPr="00DB4D80" w:rsidRDefault="00446CFC" w:rsidP="00673851"/>
        </w:tc>
        <w:tc>
          <w:tcPr>
            <w:tcW w:w="277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pPr>
            <w:r w:rsidRPr="00DB4D80">
              <w:t xml:space="preserve">Форма-запит Департаменту </w:t>
            </w:r>
          </w:p>
          <w:p w:rsidR="00446CFC" w:rsidRPr="00DB4D80" w:rsidRDefault="00446CFC" w:rsidP="00673851">
            <w:pPr>
              <w:jc w:val="center"/>
            </w:pPr>
            <w:r w:rsidRPr="00DB4D80">
              <w:t>Додатки</w:t>
            </w:r>
          </w:p>
          <w:p w:rsidR="00446CFC" w:rsidRPr="00DB4D80" w:rsidRDefault="00446CFC" w:rsidP="00673851">
            <w:pPr>
              <w:jc w:val="center"/>
            </w:pPr>
            <w:r w:rsidRPr="00DB4D80">
              <w:t>№ КО-4-5</w:t>
            </w:r>
          </w:p>
        </w:tc>
        <w:tc>
          <w:tcPr>
            <w:tcW w:w="2485" w:type="dxa"/>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pPr>
            <w:r w:rsidRPr="00DB4D80">
              <w:t>Інформація до Міністерства освіти і науки України</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446CFC" w:rsidRPr="00DB4D80" w:rsidRDefault="00446CFC" w:rsidP="00673851">
            <w:pPr>
              <w:jc w:val="center"/>
            </w:pPr>
            <w:r w:rsidRPr="00DB4D80">
              <w:t>Відділ змісту та якості освіти</w:t>
            </w:r>
          </w:p>
          <w:p w:rsidR="00446CFC" w:rsidRPr="00DB4D80" w:rsidRDefault="00446CFC" w:rsidP="00673851">
            <w:pPr>
              <w:jc w:val="center"/>
            </w:pPr>
            <w:r w:rsidRPr="00DB4D80">
              <w:t>Зміївська Р.С.</w:t>
            </w:r>
          </w:p>
        </w:tc>
      </w:tr>
      <w:tr w:rsidR="007E69DD" w:rsidRPr="00DB4D80" w:rsidTr="00673851">
        <w:trPr>
          <w:trHeight w:val="885"/>
        </w:trPr>
        <w:tc>
          <w:tcPr>
            <w:tcW w:w="51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rPr>
                <w:bCs/>
              </w:rPr>
            </w:pPr>
            <w:r w:rsidRPr="00DB4D80">
              <w:rPr>
                <w:bCs/>
              </w:rPr>
              <w:t>ІНФОРМАЦІЯ</w:t>
            </w:r>
          </w:p>
          <w:p w:rsidR="00446CFC" w:rsidRPr="00DB4D80" w:rsidRDefault="00446CFC" w:rsidP="00673851">
            <w:pPr>
              <w:jc w:val="center"/>
              <w:rPr>
                <w:bCs/>
              </w:rPr>
            </w:pPr>
            <w:r w:rsidRPr="00DB4D80">
              <w:rPr>
                <w:bCs/>
              </w:rPr>
              <w:t>про мережу навчальних закладів з інклюзивним навчанням</w:t>
            </w:r>
          </w:p>
        </w:tc>
        <w:tc>
          <w:tcPr>
            <w:tcW w:w="1764" w:type="dxa"/>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pStyle w:val="7"/>
              <w:spacing w:before="0" w:after="0"/>
              <w:ind w:left="91"/>
              <w:jc w:val="center"/>
              <w:rPr>
                <w:sz w:val="20"/>
                <w:szCs w:val="20"/>
              </w:rPr>
            </w:pPr>
            <w:r w:rsidRPr="00DB4D80">
              <w:rPr>
                <w:sz w:val="20"/>
                <w:szCs w:val="20"/>
              </w:rPr>
              <w:t>До 15.09</w:t>
            </w:r>
          </w:p>
          <w:p w:rsidR="00446CFC" w:rsidRPr="00DB4D80" w:rsidRDefault="00446CFC" w:rsidP="00673851">
            <w:pPr>
              <w:pStyle w:val="7"/>
              <w:spacing w:before="0" w:after="0"/>
              <w:ind w:left="91"/>
              <w:jc w:val="center"/>
              <w:rPr>
                <w:sz w:val="20"/>
                <w:szCs w:val="20"/>
              </w:rPr>
            </w:pPr>
            <w:r w:rsidRPr="00DB4D80">
              <w:rPr>
                <w:sz w:val="20"/>
                <w:szCs w:val="20"/>
              </w:rPr>
              <w:t>До 20.11</w:t>
            </w:r>
          </w:p>
          <w:p w:rsidR="00446CFC" w:rsidRPr="00DB4D80" w:rsidRDefault="00446CFC" w:rsidP="00673851"/>
        </w:tc>
        <w:tc>
          <w:tcPr>
            <w:tcW w:w="277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pPr>
            <w:r w:rsidRPr="00DB4D80">
              <w:t xml:space="preserve">Форма-запит Департаменту </w:t>
            </w:r>
          </w:p>
          <w:p w:rsidR="00446CFC" w:rsidRPr="00DB4D80" w:rsidRDefault="00446CFC" w:rsidP="00673851">
            <w:pPr>
              <w:jc w:val="center"/>
            </w:pPr>
            <w:r w:rsidRPr="00DB4D80">
              <w:t>Додатки</w:t>
            </w:r>
          </w:p>
          <w:p w:rsidR="00446CFC" w:rsidRPr="00DB4D80" w:rsidRDefault="00446CFC" w:rsidP="00673851">
            <w:pPr>
              <w:jc w:val="center"/>
            </w:pPr>
            <w:r w:rsidRPr="00DB4D80">
              <w:t>№ КО-6</w:t>
            </w:r>
          </w:p>
        </w:tc>
        <w:tc>
          <w:tcPr>
            <w:tcW w:w="2485" w:type="dxa"/>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pPr>
            <w:r w:rsidRPr="00DB4D80">
              <w:t>Інформація до Міністерства освіти і науки України</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446CFC" w:rsidRPr="00DB4D80" w:rsidRDefault="00446CFC" w:rsidP="00673851">
            <w:pPr>
              <w:jc w:val="center"/>
            </w:pPr>
            <w:r w:rsidRPr="00DB4D80">
              <w:t>Відділ змісту та якості освіти</w:t>
            </w:r>
          </w:p>
          <w:p w:rsidR="00446CFC" w:rsidRPr="00DB4D80" w:rsidRDefault="00446CFC" w:rsidP="00673851">
            <w:pPr>
              <w:jc w:val="center"/>
            </w:pPr>
            <w:r w:rsidRPr="00DB4D80">
              <w:t>Зміївська Р.С.</w:t>
            </w:r>
          </w:p>
        </w:tc>
      </w:tr>
      <w:tr w:rsidR="007E69DD" w:rsidRPr="00DB4D80" w:rsidTr="00673851">
        <w:trPr>
          <w:trHeight w:val="885"/>
        </w:trPr>
        <w:tc>
          <w:tcPr>
            <w:tcW w:w="51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rPr>
                <w:bCs/>
              </w:rPr>
            </w:pPr>
            <w:r w:rsidRPr="00DB4D80">
              <w:rPr>
                <w:bCs/>
              </w:rPr>
              <w:lastRenderedPageBreak/>
              <w:t xml:space="preserve">ІНФОРМАЦІЯ </w:t>
            </w:r>
          </w:p>
          <w:p w:rsidR="00446CFC" w:rsidRPr="00DB4D80" w:rsidRDefault="00446CFC" w:rsidP="00673851">
            <w:pPr>
              <w:jc w:val="center"/>
              <w:rPr>
                <w:bCs/>
              </w:rPr>
            </w:pPr>
            <w:r w:rsidRPr="00DB4D80">
              <w:rPr>
                <w:bCs/>
              </w:rPr>
              <w:t xml:space="preserve">про охоплення дітей з особливими освітніми потребами із ЗПР (затримкою психічного розвитку) </w:t>
            </w:r>
          </w:p>
          <w:p w:rsidR="00446CFC" w:rsidRPr="00DB4D80" w:rsidRDefault="00446CFC" w:rsidP="00673851">
            <w:pPr>
              <w:jc w:val="center"/>
              <w:rPr>
                <w:bCs/>
              </w:rPr>
            </w:pPr>
            <w:r w:rsidRPr="00DB4D80">
              <w:rPr>
                <w:bCs/>
              </w:rPr>
              <w:t>навчанням у 1 класі 2017/2018 н.р.</w:t>
            </w:r>
          </w:p>
        </w:tc>
        <w:tc>
          <w:tcPr>
            <w:tcW w:w="1764" w:type="dxa"/>
            <w:tcBorders>
              <w:top w:val="single" w:sz="4" w:space="0" w:color="auto"/>
              <w:left w:val="single" w:sz="4" w:space="0" w:color="auto"/>
              <w:bottom w:val="single" w:sz="4" w:space="0" w:color="auto"/>
              <w:right w:val="single" w:sz="4" w:space="0" w:color="auto"/>
            </w:tcBorders>
            <w:shd w:val="clear" w:color="auto" w:fill="auto"/>
          </w:tcPr>
          <w:p w:rsidR="00446CFC" w:rsidRPr="00DB4D80" w:rsidRDefault="00446CFC" w:rsidP="00673851">
            <w:pPr>
              <w:pStyle w:val="7"/>
              <w:spacing w:before="0" w:after="0"/>
              <w:ind w:left="91"/>
              <w:jc w:val="center"/>
              <w:rPr>
                <w:sz w:val="20"/>
                <w:szCs w:val="20"/>
              </w:rPr>
            </w:pPr>
          </w:p>
          <w:p w:rsidR="00446CFC" w:rsidRPr="00DB4D80" w:rsidRDefault="00446CFC" w:rsidP="00673851">
            <w:pPr>
              <w:pStyle w:val="7"/>
              <w:spacing w:before="0" w:after="0"/>
              <w:ind w:left="91"/>
              <w:jc w:val="center"/>
              <w:rPr>
                <w:sz w:val="20"/>
                <w:szCs w:val="20"/>
              </w:rPr>
            </w:pPr>
            <w:r w:rsidRPr="00DB4D80">
              <w:rPr>
                <w:sz w:val="20"/>
                <w:szCs w:val="20"/>
              </w:rPr>
              <w:t>До 15.09</w:t>
            </w:r>
          </w:p>
          <w:p w:rsidR="00446CFC" w:rsidRPr="00DB4D80" w:rsidRDefault="00446CFC" w:rsidP="00673851">
            <w:pPr>
              <w:pStyle w:val="7"/>
              <w:spacing w:before="0" w:after="0"/>
              <w:ind w:left="91"/>
              <w:jc w:val="center"/>
              <w:rPr>
                <w:sz w:val="20"/>
                <w:szCs w:val="20"/>
              </w:rPr>
            </w:pPr>
            <w:r w:rsidRPr="00DB4D80">
              <w:rPr>
                <w:sz w:val="20"/>
                <w:szCs w:val="20"/>
              </w:rPr>
              <w:t>До 20.11</w:t>
            </w:r>
          </w:p>
          <w:p w:rsidR="00446CFC" w:rsidRPr="00DB4D80" w:rsidRDefault="00446CFC" w:rsidP="00673851">
            <w:pPr>
              <w:pStyle w:val="7"/>
              <w:spacing w:before="0" w:after="0"/>
              <w:jc w:val="center"/>
              <w:rPr>
                <w:sz w:val="20"/>
                <w:szCs w:val="20"/>
              </w:rPr>
            </w:pPr>
          </w:p>
        </w:tc>
        <w:tc>
          <w:tcPr>
            <w:tcW w:w="277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pPr>
            <w:r w:rsidRPr="00DB4D80">
              <w:t xml:space="preserve">Форма-запит Департаменту </w:t>
            </w:r>
          </w:p>
          <w:p w:rsidR="00446CFC" w:rsidRPr="00DB4D80" w:rsidRDefault="00446CFC" w:rsidP="00673851">
            <w:pPr>
              <w:jc w:val="center"/>
            </w:pPr>
            <w:r w:rsidRPr="00DB4D80">
              <w:t>Додатки</w:t>
            </w:r>
          </w:p>
          <w:p w:rsidR="00446CFC" w:rsidRPr="00DB4D80" w:rsidRDefault="00446CFC" w:rsidP="00673851">
            <w:pPr>
              <w:jc w:val="center"/>
            </w:pPr>
            <w:r w:rsidRPr="00DB4D80">
              <w:t>№ КО-7</w:t>
            </w:r>
          </w:p>
        </w:tc>
        <w:tc>
          <w:tcPr>
            <w:tcW w:w="2485" w:type="dxa"/>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pPr>
            <w:r w:rsidRPr="00DB4D80">
              <w:t>Оперативне реагування</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446CFC" w:rsidRPr="00DB4D80" w:rsidRDefault="00446CFC" w:rsidP="00673851">
            <w:pPr>
              <w:jc w:val="center"/>
            </w:pPr>
            <w:r w:rsidRPr="00DB4D80">
              <w:t>Відділ змісту та якості освіти</w:t>
            </w:r>
          </w:p>
          <w:p w:rsidR="00446CFC" w:rsidRPr="00DB4D80" w:rsidRDefault="00446CFC" w:rsidP="00673851">
            <w:pPr>
              <w:jc w:val="center"/>
            </w:pPr>
            <w:r w:rsidRPr="00DB4D80">
              <w:t>Зміївська Р.С.</w:t>
            </w:r>
          </w:p>
        </w:tc>
      </w:tr>
      <w:tr w:rsidR="007E69DD" w:rsidRPr="00DB4D80" w:rsidTr="00673851">
        <w:trPr>
          <w:trHeight w:val="885"/>
        </w:trPr>
        <w:tc>
          <w:tcPr>
            <w:tcW w:w="51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rPr>
                <w:bCs/>
              </w:rPr>
            </w:pPr>
            <w:r w:rsidRPr="00DB4D80">
              <w:rPr>
                <w:bCs/>
              </w:rPr>
              <w:t xml:space="preserve">ІНФОРМАЦІЯ </w:t>
            </w:r>
          </w:p>
          <w:p w:rsidR="00446CFC" w:rsidRPr="00DB4D80" w:rsidRDefault="00446CFC" w:rsidP="00673851">
            <w:pPr>
              <w:jc w:val="center"/>
              <w:rPr>
                <w:bCs/>
              </w:rPr>
            </w:pPr>
            <w:r w:rsidRPr="00DB4D80">
              <w:rPr>
                <w:bCs/>
              </w:rPr>
              <w:t>про попереднє охоплення дітей з особливими освітніми потребами із ЗПР (затримкою психічного розвитку) навчанням у 1 класі 2018/2019 н.р.</w:t>
            </w:r>
          </w:p>
        </w:tc>
        <w:tc>
          <w:tcPr>
            <w:tcW w:w="1764" w:type="dxa"/>
            <w:tcBorders>
              <w:top w:val="single" w:sz="4" w:space="0" w:color="auto"/>
              <w:left w:val="single" w:sz="4" w:space="0" w:color="auto"/>
              <w:bottom w:val="single" w:sz="4" w:space="0" w:color="auto"/>
              <w:right w:val="single" w:sz="4" w:space="0" w:color="auto"/>
            </w:tcBorders>
            <w:shd w:val="clear" w:color="auto" w:fill="auto"/>
          </w:tcPr>
          <w:p w:rsidR="00446CFC" w:rsidRPr="00DB4D80" w:rsidRDefault="00446CFC" w:rsidP="00673851">
            <w:pPr>
              <w:pStyle w:val="7"/>
              <w:spacing w:before="0" w:after="0"/>
              <w:ind w:left="91"/>
              <w:jc w:val="center"/>
              <w:rPr>
                <w:sz w:val="20"/>
                <w:szCs w:val="20"/>
              </w:rPr>
            </w:pPr>
          </w:p>
          <w:p w:rsidR="00446CFC" w:rsidRPr="00DB4D80" w:rsidRDefault="00446CFC" w:rsidP="00673851">
            <w:pPr>
              <w:pStyle w:val="7"/>
              <w:spacing w:before="0" w:after="0"/>
              <w:ind w:left="91"/>
              <w:jc w:val="center"/>
              <w:rPr>
                <w:sz w:val="20"/>
                <w:szCs w:val="20"/>
              </w:rPr>
            </w:pPr>
            <w:r w:rsidRPr="00DB4D80">
              <w:rPr>
                <w:sz w:val="20"/>
                <w:szCs w:val="20"/>
              </w:rPr>
              <w:t>До 20.11.2017</w:t>
            </w:r>
          </w:p>
          <w:p w:rsidR="00446CFC" w:rsidRPr="00DB4D80" w:rsidRDefault="00446CFC" w:rsidP="00673851">
            <w:pPr>
              <w:pStyle w:val="7"/>
              <w:spacing w:before="0" w:after="0"/>
              <w:ind w:left="91"/>
              <w:jc w:val="center"/>
              <w:rPr>
                <w:sz w:val="20"/>
                <w:szCs w:val="20"/>
              </w:rPr>
            </w:pPr>
            <w:r w:rsidRPr="00DB4D80">
              <w:rPr>
                <w:sz w:val="20"/>
                <w:szCs w:val="20"/>
              </w:rPr>
              <w:t>До 01.06.2018</w:t>
            </w:r>
          </w:p>
          <w:p w:rsidR="00446CFC" w:rsidRPr="00DB4D80" w:rsidRDefault="00446CFC" w:rsidP="00673851">
            <w:pPr>
              <w:pStyle w:val="7"/>
              <w:spacing w:before="0" w:after="0"/>
              <w:ind w:left="91"/>
              <w:jc w:val="center"/>
              <w:rPr>
                <w:sz w:val="20"/>
                <w:szCs w:val="20"/>
              </w:rPr>
            </w:pPr>
          </w:p>
        </w:tc>
        <w:tc>
          <w:tcPr>
            <w:tcW w:w="277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pPr>
            <w:r w:rsidRPr="00DB4D80">
              <w:t xml:space="preserve">Форма-запит Департаменту </w:t>
            </w:r>
          </w:p>
          <w:p w:rsidR="00446CFC" w:rsidRPr="00DB4D80" w:rsidRDefault="00446CFC" w:rsidP="00673851">
            <w:pPr>
              <w:jc w:val="center"/>
            </w:pPr>
            <w:r w:rsidRPr="00DB4D80">
              <w:t>Додатки</w:t>
            </w:r>
          </w:p>
          <w:p w:rsidR="00446CFC" w:rsidRPr="00DB4D80" w:rsidRDefault="00446CFC" w:rsidP="00673851">
            <w:pPr>
              <w:jc w:val="center"/>
            </w:pPr>
            <w:r w:rsidRPr="00DB4D80">
              <w:t>№ КО-8</w:t>
            </w:r>
          </w:p>
        </w:tc>
        <w:tc>
          <w:tcPr>
            <w:tcW w:w="2485" w:type="dxa"/>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pPr>
            <w:r w:rsidRPr="00DB4D80">
              <w:t>Оперативне реагування</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446CFC" w:rsidRPr="00DB4D80" w:rsidRDefault="00446CFC" w:rsidP="00673851">
            <w:pPr>
              <w:jc w:val="center"/>
            </w:pPr>
            <w:r w:rsidRPr="00DB4D80">
              <w:t>Відділ змісту та якості освіти</w:t>
            </w:r>
          </w:p>
          <w:p w:rsidR="00446CFC" w:rsidRPr="00DB4D80" w:rsidRDefault="00446CFC" w:rsidP="00673851">
            <w:pPr>
              <w:jc w:val="center"/>
            </w:pPr>
            <w:r w:rsidRPr="00DB4D80">
              <w:t>Зміївська Р.С.</w:t>
            </w:r>
          </w:p>
        </w:tc>
      </w:tr>
      <w:tr w:rsidR="007E69DD" w:rsidRPr="00DB4D80" w:rsidTr="00673851">
        <w:trPr>
          <w:trHeight w:val="885"/>
        </w:trPr>
        <w:tc>
          <w:tcPr>
            <w:tcW w:w="51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rPr>
                <w:bCs/>
              </w:rPr>
            </w:pPr>
            <w:r w:rsidRPr="00DB4D80">
              <w:rPr>
                <w:bCs/>
              </w:rPr>
              <w:t xml:space="preserve">ІНФОРМАЦІЯ </w:t>
            </w:r>
          </w:p>
          <w:p w:rsidR="00446CFC" w:rsidRPr="00DB4D80" w:rsidRDefault="00446CFC" w:rsidP="00673851">
            <w:pPr>
              <w:jc w:val="center"/>
              <w:rPr>
                <w:bCs/>
              </w:rPr>
            </w:pPr>
            <w:r w:rsidRPr="00DB4D80">
              <w:rPr>
                <w:bCs/>
              </w:rPr>
              <w:t>про дислокацію закладів дошкільної освіти всіх типів і форм власності у районі (місті)</w:t>
            </w:r>
          </w:p>
        </w:tc>
        <w:tc>
          <w:tcPr>
            <w:tcW w:w="1764" w:type="dxa"/>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pStyle w:val="7"/>
              <w:spacing w:before="0" w:after="0"/>
              <w:ind w:left="91"/>
              <w:jc w:val="center"/>
              <w:rPr>
                <w:sz w:val="20"/>
                <w:szCs w:val="20"/>
              </w:rPr>
            </w:pPr>
            <w:r w:rsidRPr="00DB4D80">
              <w:rPr>
                <w:sz w:val="20"/>
                <w:szCs w:val="20"/>
              </w:rPr>
              <w:t>До 05.09</w:t>
            </w:r>
          </w:p>
        </w:tc>
        <w:tc>
          <w:tcPr>
            <w:tcW w:w="277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pPr>
            <w:r w:rsidRPr="00DB4D80">
              <w:t>Форма-запит управління освіти</w:t>
            </w:r>
          </w:p>
          <w:p w:rsidR="00446CFC" w:rsidRPr="00DB4D80" w:rsidRDefault="00446CFC" w:rsidP="00673851">
            <w:pPr>
              <w:jc w:val="center"/>
            </w:pPr>
            <w:r w:rsidRPr="00DB4D80">
              <w:t>Додаток</w:t>
            </w:r>
          </w:p>
          <w:p w:rsidR="00446CFC" w:rsidRPr="00DB4D80" w:rsidRDefault="00446CFC" w:rsidP="00673851">
            <w:pPr>
              <w:jc w:val="center"/>
            </w:pPr>
            <w:r w:rsidRPr="00DB4D80">
              <w:t>№ ДНЗ-1</w:t>
            </w:r>
          </w:p>
        </w:tc>
        <w:tc>
          <w:tcPr>
            <w:tcW w:w="2485" w:type="dxa"/>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pPr>
            <w:r w:rsidRPr="00DB4D80">
              <w:t>оперативне реагування</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446CFC" w:rsidRPr="00DB4D80" w:rsidRDefault="00446CFC" w:rsidP="00673851">
            <w:pPr>
              <w:jc w:val="center"/>
            </w:pPr>
            <w:r w:rsidRPr="00DB4D80">
              <w:t xml:space="preserve">Відділ змісту та якості освіти </w:t>
            </w:r>
            <w:r w:rsidRPr="00DB4D80">
              <w:rPr>
                <w:noProof/>
                <w:lang w:eastAsia="uk-UA"/>
              </w:rPr>
              <w:t>Васько Н.О.</w:t>
            </w:r>
          </w:p>
          <w:p w:rsidR="00446CFC" w:rsidRPr="00DB4D80" w:rsidRDefault="00446CFC" w:rsidP="00673851">
            <w:pPr>
              <w:jc w:val="center"/>
            </w:pPr>
          </w:p>
        </w:tc>
      </w:tr>
      <w:tr w:rsidR="007E69DD" w:rsidRPr="00DB4D80" w:rsidTr="00673851">
        <w:trPr>
          <w:trHeight w:val="885"/>
        </w:trPr>
        <w:tc>
          <w:tcPr>
            <w:tcW w:w="51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rPr>
                <w:bCs/>
              </w:rPr>
            </w:pPr>
            <w:r w:rsidRPr="00DB4D80">
              <w:rPr>
                <w:bCs/>
              </w:rPr>
              <w:t xml:space="preserve">ІНФОРМАЦІЯ </w:t>
            </w:r>
          </w:p>
          <w:p w:rsidR="00446CFC" w:rsidRPr="00DB4D80" w:rsidRDefault="00446CFC" w:rsidP="00673851">
            <w:pPr>
              <w:jc w:val="center"/>
              <w:rPr>
                <w:bCs/>
              </w:rPr>
            </w:pPr>
            <w:r w:rsidRPr="00DB4D80">
              <w:rPr>
                <w:bCs/>
              </w:rPr>
              <w:t>про функціонування ЗДО</w:t>
            </w:r>
          </w:p>
        </w:tc>
        <w:tc>
          <w:tcPr>
            <w:tcW w:w="1764" w:type="dxa"/>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pStyle w:val="7"/>
              <w:spacing w:before="0" w:after="0"/>
              <w:ind w:left="91"/>
              <w:jc w:val="center"/>
              <w:rPr>
                <w:sz w:val="20"/>
                <w:szCs w:val="20"/>
              </w:rPr>
            </w:pPr>
            <w:r w:rsidRPr="00DB4D80">
              <w:rPr>
                <w:sz w:val="20"/>
                <w:szCs w:val="20"/>
              </w:rPr>
              <w:t>До 20.08</w:t>
            </w:r>
          </w:p>
          <w:p w:rsidR="00446CFC" w:rsidRPr="00DB4D80" w:rsidRDefault="00446CFC" w:rsidP="00673851">
            <w:pPr>
              <w:pStyle w:val="7"/>
              <w:spacing w:before="0" w:after="0"/>
              <w:ind w:left="91"/>
              <w:jc w:val="center"/>
              <w:rPr>
                <w:sz w:val="20"/>
                <w:szCs w:val="20"/>
              </w:rPr>
            </w:pPr>
            <w:r w:rsidRPr="00DB4D80">
              <w:rPr>
                <w:sz w:val="20"/>
                <w:szCs w:val="20"/>
              </w:rPr>
              <w:t>До 20.10</w:t>
            </w:r>
          </w:p>
        </w:tc>
        <w:tc>
          <w:tcPr>
            <w:tcW w:w="277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pPr>
            <w:r w:rsidRPr="00DB4D80">
              <w:t>Форма-запит управління освіти</w:t>
            </w:r>
          </w:p>
          <w:p w:rsidR="00446CFC" w:rsidRPr="00DB4D80" w:rsidRDefault="00446CFC" w:rsidP="00673851">
            <w:pPr>
              <w:jc w:val="center"/>
            </w:pPr>
            <w:r w:rsidRPr="00DB4D80">
              <w:t>Додаток</w:t>
            </w:r>
          </w:p>
          <w:p w:rsidR="00446CFC" w:rsidRPr="00DB4D80" w:rsidRDefault="00446CFC" w:rsidP="00673851">
            <w:pPr>
              <w:jc w:val="center"/>
            </w:pPr>
            <w:r w:rsidRPr="00DB4D80">
              <w:t>№ ДНЗ-2</w:t>
            </w:r>
          </w:p>
        </w:tc>
        <w:tc>
          <w:tcPr>
            <w:tcW w:w="2485" w:type="dxa"/>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pPr>
            <w:r w:rsidRPr="00DB4D80">
              <w:t>Інформація до Департаменту науки і освіти</w:t>
            </w:r>
          </w:p>
          <w:p w:rsidR="00446CFC" w:rsidRPr="00DB4D80" w:rsidRDefault="00446CFC" w:rsidP="00673851">
            <w:pPr>
              <w:jc w:val="center"/>
            </w:pPr>
            <w:r w:rsidRPr="00DB4D80">
              <w:t xml:space="preserve"> оперативне реагування</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446CFC" w:rsidRPr="00DB4D80" w:rsidRDefault="00446CFC" w:rsidP="00673851">
            <w:pPr>
              <w:jc w:val="center"/>
            </w:pPr>
            <w:r w:rsidRPr="00DB4D80">
              <w:t xml:space="preserve">Відділ змісту та якості освіти </w:t>
            </w:r>
            <w:r w:rsidRPr="00DB4D80">
              <w:rPr>
                <w:noProof/>
                <w:lang w:eastAsia="uk-UA"/>
              </w:rPr>
              <w:t>Васько Н.О.</w:t>
            </w:r>
          </w:p>
          <w:p w:rsidR="00446CFC" w:rsidRPr="00DB4D80" w:rsidRDefault="00446CFC" w:rsidP="00673851">
            <w:pPr>
              <w:jc w:val="center"/>
            </w:pPr>
          </w:p>
        </w:tc>
      </w:tr>
      <w:tr w:rsidR="007E69DD" w:rsidRPr="00DB4D80" w:rsidTr="00673851">
        <w:trPr>
          <w:trHeight w:val="885"/>
        </w:trPr>
        <w:tc>
          <w:tcPr>
            <w:tcW w:w="51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rPr>
                <w:bCs/>
              </w:rPr>
            </w:pPr>
            <w:r w:rsidRPr="00DB4D80">
              <w:rPr>
                <w:bCs/>
              </w:rPr>
              <w:t>ІНФОРМАЦІЯ</w:t>
            </w:r>
          </w:p>
          <w:p w:rsidR="00446CFC" w:rsidRPr="00DB4D80" w:rsidRDefault="00446CFC" w:rsidP="00673851">
            <w:pPr>
              <w:jc w:val="center"/>
              <w:rPr>
                <w:bCs/>
              </w:rPr>
            </w:pPr>
            <w:r w:rsidRPr="00DB4D80">
              <w:rPr>
                <w:bCs/>
              </w:rPr>
              <w:t xml:space="preserve"> про охоплення дітей 3-6(7) років дошкільною освітою</w:t>
            </w:r>
          </w:p>
        </w:tc>
        <w:tc>
          <w:tcPr>
            <w:tcW w:w="1764" w:type="dxa"/>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pStyle w:val="7"/>
              <w:spacing w:before="0" w:after="0"/>
              <w:ind w:left="91"/>
              <w:jc w:val="center"/>
              <w:rPr>
                <w:sz w:val="20"/>
                <w:szCs w:val="20"/>
              </w:rPr>
            </w:pPr>
            <w:r w:rsidRPr="00DB4D80">
              <w:rPr>
                <w:sz w:val="20"/>
                <w:szCs w:val="20"/>
              </w:rPr>
              <w:t>До 15.08</w:t>
            </w:r>
          </w:p>
          <w:p w:rsidR="00446CFC" w:rsidRPr="00DB4D80" w:rsidRDefault="00446CFC" w:rsidP="00673851">
            <w:pPr>
              <w:pStyle w:val="7"/>
              <w:ind w:left="91"/>
              <w:rPr>
                <w:sz w:val="20"/>
                <w:szCs w:val="20"/>
              </w:rPr>
            </w:pPr>
            <w:r w:rsidRPr="00DB4D80">
              <w:rPr>
                <w:sz w:val="20"/>
                <w:szCs w:val="20"/>
              </w:rPr>
              <w:t>До 20.10.</w:t>
            </w:r>
          </w:p>
        </w:tc>
        <w:tc>
          <w:tcPr>
            <w:tcW w:w="277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pPr>
            <w:r w:rsidRPr="00DB4D80">
              <w:t>Форма-запит управління освіти</w:t>
            </w:r>
          </w:p>
          <w:p w:rsidR="00446CFC" w:rsidRPr="00DB4D80" w:rsidRDefault="00446CFC" w:rsidP="00673851">
            <w:pPr>
              <w:jc w:val="center"/>
            </w:pPr>
            <w:r w:rsidRPr="00DB4D80">
              <w:t>Додаток</w:t>
            </w:r>
          </w:p>
          <w:p w:rsidR="00446CFC" w:rsidRPr="00DB4D80" w:rsidRDefault="00446CFC" w:rsidP="00673851">
            <w:pPr>
              <w:jc w:val="center"/>
            </w:pPr>
            <w:r w:rsidRPr="00DB4D80">
              <w:t>№ ДНЗ-3</w:t>
            </w:r>
          </w:p>
        </w:tc>
        <w:tc>
          <w:tcPr>
            <w:tcW w:w="2485" w:type="dxa"/>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pPr>
            <w:r w:rsidRPr="00DB4D80">
              <w:t>Інформація до Департаменту науки і освіти,</w:t>
            </w:r>
          </w:p>
          <w:p w:rsidR="00446CFC" w:rsidRPr="00DB4D80" w:rsidRDefault="00446CFC" w:rsidP="00673851">
            <w:pPr>
              <w:jc w:val="center"/>
            </w:pPr>
            <w:r w:rsidRPr="00DB4D80">
              <w:t xml:space="preserve">оперативне реагування, підготовка до статистичного звіту </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446CFC" w:rsidRPr="00DB4D80" w:rsidRDefault="00446CFC" w:rsidP="00673851">
            <w:pPr>
              <w:jc w:val="center"/>
            </w:pPr>
            <w:r w:rsidRPr="00DB4D80">
              <w:t xml:space="preserve">Відділ змісту та якості освіти </w:t>
            </w:r>
            <w:r w:rsidRPr="00DB4D80">
              <w:rPr>
                <w:noProof/>
                <w:lang w:eastAsia="uk-UA"/>
              </w:rPr>
              <w:t>Васько Н.О.</w:t>
            </w:r>
          </w:p>
          <w:p w:rsidR="00446CFC" w:rsidRPr="00DB4D80" w:rsidRDefault="00446CFC" w:rsidP="00673851">
            <w:pPr>
              <w:jc w:val="center"/>
            </w:pPr>
          </w:p>
        </w:tc>
      </w:tr>
      <w:tr w:rsidR="007E69DD" w:rsidRPr="00DB4D80" w:rsidTr="00673851">
        <w:trPr>
          <w:trHeight w:val="885"/>
        </w:trPr>
        <w:tc>
          <w:tcPr>
            <w:tcW w:w="51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rPr>
                <w:bCs/>
              </w:rPr>
            </w:pPr>
            <w:r w:rsidRPr="00DB4D80">
              <w:rPr>
                <w:bCs/>
              </w:rPr>
              <w:t xml:space="preserve">ІНФОРМАЦІЯ </w:t>
            </w:r>
          </w:p>
          <w:p w:rsidR="00446CFC" w:rsidRPr="00DB4D80" w:rsidRDefault="00446CFC" w:rsidP="00673851">
            <w:pPr>
              <w:jc w:val="center"/>
              <w:rPr>
                <w:bCs/>
              </w:rPr>
            </w:pPr>
            <w:r w:rsidRPr="00DB4D80">
              <w:rPr>
                <w:bCs/>
              </w:rPr>
              <w:t>про використання комп’ютерної техніки в ЗДО</w:t>
            </w:r>
          </w:p>
        </w:tc>
        <w:tc>
          <w:tcPr>
            <w:tcW w:w="1764" w:type="dxa"/>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pStyle w:val="7"/>
              <w:ind w:left="91"/>
              <w:rPr>
                <w:sz w:val="20"/>
                <w:szCs w:val="20"/>
              </w:rPr>
            </w:pPr>
            <w:r w:rsidRPr="00DB4D80">
              <w:rPr>
                <w:sz w:val="20"/>
                <w:szCs w:val="20"/>
              </w:rPr>
              <w:t>До 10.12</w:t>
            </w:r>
          </w:p>
        </w:tc>
        <w:tc>
          <w:tcPr>
            <w:tcW w:w="277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pPr>
            <w:r w:rsidRPr="00DB4D80">
              <w:t>Форма-запит управління освіти</w:t>
            </w:r>
          </w:p>
          <w:p w:rsidR="00446CFC" w:rsidRPr="00DB4D80" w:rsidRDefault="00446CFC" w:rsidP="00673851">
            <w:pPr>
              <w:jc w:val="center"/>
            </w:pPr>
          </w:p>
          <w:p w:rsidR="00446CFC" w:rsidRPr="00DB4D80" w:rsidRDefault="00446CFC" w:rsidP="00673851">
            <w:pPr>
              <w:jc w:val="center"/>
            </w:pPr>
            <w:r w:rsidRPr="00DB4D80">
              <w:t xml:space="preserve">Додаток </w:t>
            </w:r>
          </w:p>
          <w:p w:rsidR="00446CFC" w:rsidRPr="00DB4D80" w:rsidRDefault="00446CFC" w:rsidP="00673851">
            <w:pPr>
              <w:jc w:val="center"/>
            </w:pPr>
            <w:r w:rsidRPr="00DB4D80">
              <w:t>№ ДНЗ-4</w:t>
            </w:r>
          </w:p>
        </w:tc>
        <w:tc>
          <w:tcPr>
            <w:tcW w:w="2485" w:type="dxa"/>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pPr>
            <w:r w:rsidRPr="00DB4D80">
              <w:t>Оперативне реагування</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446CFC" w:rsidRPr="00DB4D80" w:rsidRDefault="00446CFC" w:rsidP="00673851">
            <w:pPr>
              <w:jc w:val="center"/>
            </w:pPr>
            <w:r w:rsidRPr="00DB4D80">
              <w:t xml:space="preserve">Відділ змісту та якості освіти </w:t>
            </w:r>
            <w:r w:rsidRPr="00DB4D80">
              <w:rPr>
                <w:noProof/>
                <w:lang w:eastAsia="uk-UA"/>
              </w:rPr>
              <w:t>Васько Н.О.</w:t>
            </w:r>
          </w:p>
          <w:p w:rsidR="00446CFC" w:rsidRPr="00DB4D80" w:rsidRDefault="00446CFC" w:rsidP="00673851">
            <w:pPr>
              <w:jc w:val="center"/>
            </w:pPr>
          </w:p>
        </w:tc>
      </w:tr>
      <w:tr w:rsidR="007E69DD" w:rsidRPr="00DB4D80" w:rsidTr="00673851">
        <w:trPr>
          <w:trHeight w:val="885"/>
        </w:trPr>
        <w:tc>
          <w:tcPr>
            <w:tcW w:w="51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rPr>
                <w:bCs/>
              </w:rPr>
            </w:pPr>
            <w:r w:rsidRPr="00DB4D80">
              <w:rPr>
                <w:bCs/>
              </w:rPr>
              <w:t>ІНФОРМАЦІЯ</w:t>
            </w:r>
          </w:p>
          <w:p w:rsidR="00446CFC" w:rsidRPr="00DB4D80" w:rsidRDefault="00446CFC" w:rsidP="00673851">
            <w:pPr>
              <w:jc w:val="center"/>
              <w:rPr>
                <w:bCs/>
              </w:rPr>
            </w:pPr>
            <w:r w:rsidRPr="00DB4D80">
              <w:rPr>
                <w:bCs/>
              </w:rPr>
              <w:t xml:space="preserve"> про загальну кількість дитячого населення</w:t>
            </w:r>
          </w:p>
          <w:p w:rsidR="00446CFC" w:rsidRPr="00DB4D80" w:rsidRDefault="00446CFC" w:rsidP="00673851">
            <w:pPr>
              <w:jc w:val="center"/>
              <w:rPr>
                <w:bCs/>
              </w:rPr>
            </w:pPr>
            <w:r w:rsidRPr="00DB4D80">
              <w:rPr>
                <w:bCs/>
              </w:rPr>
              <w:t>від 0 до 6 років</w:t>
            </w:r>
          </w:p>
        </w:tc>
        <w:tc>
          <w:tcPr>
            <w:tcW w:w="1764" w:type="dxa"/>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pStyle w:val="7"/>
              <w:spacing w:before="0" w:after="0"/>
              <w:ind w:left="91"/>
              <w:jc w:val="center"/>
              <w:rPr>
                <w:sz w:val="20"/>
                <w:szCs w:val="20"/>
              </w:rPr>
            </w:pPr>
            <w:r w:rsidRPr="00DB4D80">
              <w:rPr>
                <w:sz w:val="20"/>
                <w:szCs w:val="20"/>
              </w:rPr>
              <w:t>До 05.09</w:t>
            </w:r>
          </w:p>
        </w:tc>
        <w:tc>
          <w:tcPr>
            <w:tcW w:w="277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pPr>
            <w:r w:rsidRPr="00DB4D80">
              <w:t>Форма-запит управління освіти</w:t>
            </w:r>
          </w:p>
          <w:p w:rsidR="00446CFC" w:rsidRPr="00DB4D80" w:rsidRDefault="00446CFC" w:rsidP="00673851">
            <w:pPr>
              <w:jc w:val="center"/>
            </w:pPr>
            <w:r w:rsidRPr="00DB4D80">
              <w:t>Додаток</w:t>
            </w:r>
          </w:p>
          <w:p w:rsidR="00446CFC" w:rsidRPr="00DB4D80" w:rsidRDefault="00446CFC" w:rsidP="00673851">
            <w:pPr>
              <w:jc w:val="center"/>
            </w:pPr>
            <w:r w:rsidRPr="00DB4D80">
              <w:t>№ ДНЗ-5</w:t>
            </w:r>
          </w:p>
        </w:tc>
        <w:tc>
          <w:tcPr>
            <w:tcW w:w="2485" w:type="dxa"/>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pPr>
            <w:r w:rsidRPr="00DB4D80">
              <w:t xml:space="preserve"> оперативне реагування</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446CFC" w:rsidRPr="00DB4D80" w:rsidRDefault="00446CFC" w:rsidP="00673851">
            <w:pPr>
              <w:jc w:val="center"/>
            </w:pPr>
            <w:r w:rsidRPr="00DB4D80">
              <w:t xml:space="preserve">Відділ змісту та якості освіти </w:t>
            </w:r>
            <w:r w:rsidRPr="00DB4D80">
              <w:rPr>
                <w:noProof/>
                <w:lang w:eastAsia="uk-UA"/>
              </w:rPr>
              <w:t>Васько Н.О.</w:t>
            </w:r>
          </w:p>
          <w:p w:rsidR="00446CFC" w:rsidRPr="00DB4D80" w:rsidRDefault="00446CFC" w:rsidP="00673851">
            <w:pPr>
              <w:jc w:val="center"/>
            </w:pPr>
          </w:p>
        </w:tc>
      </w:tr>
      <w:tr w:rsidR="007E69DD" w:rsidRPr="00DB4D80" w:rsidTr="00673851">
        <w:trPr>
          <w:trHeight w:val="885"/>
        </w:trPr>
        <w:tc>
          <w:tcPr>
            <w:tcW w:w="51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rPr>
                <w:bCs/>
              </w:rPr>
            </w:pPr>
            <w:r w:rsidRPr="00DB4D80">
              <w:rPr>
                <w:bCs/>
              </w:rPr>
              <w:t xml:space="preserve">ІНФОРМАЦІЯ </w:t>
            </w:r>
          </w:p>
          <w:p w:rsidR="00446CFC" w:rsidRPr="00DB4D80" w:rsidRDefault="00446CFC" w:rsidP="00673851">
            <w:pPr>
              <w:jc w:val="center"/>
              <w:rPr>
                <w:bCs/>
              </w:rPr>
            </w:pPr>
            <w:r w:rsidRPr="00DB4D80">
              <w:rPr>
                <w:bCs/>
              </w:rPr>
              <w:t>про охоплення дітей 1-6 (7) років дошкільною освітою</w:t>
            </w:r>
          </w:p>
        </w:tc>
        <w:tc>
          <w:tcPr>
            <w:tcW w:w="1764" w:type="dxa"/>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pStyle w:val="7"/>
              <w:spacing w:before="0" w:after="0"/>
              <w:ind w:left="91"/>
              <w:jc w:val="center"/>
              <w:rPr>
                <w:sz w:val="20"/>
                <w:szCs w:val="20"/>
              </w:rPr>
            </w:pPr>
            <w:r w:rsidRPr="00DB4D80">
              <w:rPr>
                <w:sz w:val="20"/>
                <w:szCs w:val="20"/>
              </w:rPr>
              <w:t>До 05.09</w:t>
            </w:r>
          </w:p>
        </w:tc>
        <w:tc>
          <w:tcPr>
            <w:tcW w:w="277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pPr>
            <w:r w:rsidRPr="00DB4D80">
              <w:t>Форма-запит управління освіти</w:t>
            </w:r>
          </w:p>
          <w:p w:rsidR="00446CFC" w:rsidRPr="00DB4D80" w:rsidRDefault="00446CFC" w:rsidP="00673851">
            <w:pPr>
              <w:jc w:val="center"/>
            </w:pPr>
            <w:r w:rsidRPr="00DB4D80">
              <w:t>Додаток</w:t>
            </w:r>
          </w:p>
          <w:p w:rsidR="00446CFC" w:rsidRPr="00DB4D80" w:rsidRDefault="00446CFC" w:rsidP="00673851">
            <w:pPr>
              <w:jc w:val="center"/>
            </w:pPr>
            <w:r w:rsidRPr="00DB4D80">
              <w:t>№ ДНЗ-6</w:t>
            </w:r>
          </w:p>
        </w:tc>
        <w:tc>
          <w:tcPr>
            <w:tcW w:w="2485" w:type="dxa"/>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pPr>
            <w:r w:rsidRPr="00DB4D80">
              <w:t>оперативне реагування</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446CFC" w:rsidRPr="00DB4D80" w:rsidRDefault="00446CFC" w:rsidP="00673851">
            <w:pPr>
              <w:jc w:val="center"/>
            </w:pPr>
            <w:r w:rsidRPr="00DB4D80">
              <w:t xml:space="preserve">Відділ змісту та якості освіти </w:t>
            </w:r>
            <w:r w:rsidRPr="00DB4D80">
              <w:rPr>
                <w:noProof/>
                <w:lang w:eastAsia="uk-UA"/>
              </w:rPr>
              <w:t>Васько Н.О.</w:t>
            </w:r>
          </w:p>
          <w:p w:rsidR="00446CFC" w:rsidRPr="00DB4D80" w:rsidRDefault="00446CFC" w:rsidP="00673851">
            <w:pPr>
              <w:jc w:val="center"/>
            </w:pPr>
          </w:p>
        </w:tc>
      </w:tr>
      <w:tr w:rsidR="007E69DD" w:rsidRPr="00DB4D80" w:rsidTr="00673851">
        <w:trPr>
          <w:trHeight w:val="885"/>
        </w:trPr>
        <w:tc>
          <w:tcPr>
            <w:tcW w:w="51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rPr>
                <w:bCs/>
              </w:rPr>
            </w:pPr>
            <w:r w:rsidRPr="00DB4D80">
              <w:rPr>
                <w:bCs/>
              </w:rPr>
              <w:t xml:space="preserve">ПЛАН </w:t>
            </w:r>
          </w:p>
          <w:p w:rsidR="00446CFC" w:rsidRPr="00DB4D80" w:rsidRDefault="00446CFC" w:rsidP="00673851">
            <w:pPr>
              <w:jc w:val="center"/>
              <w:rPr>
                <w:bCs/>
              </w:rPr>
            </w:pPr>
            <w:r w:rsidRPr="00DB4D80">
              <w:rPr>
                <w:bCs/>
              </w:rPr>
              <w:t>відкриття ЗДО</w:t>
            </w:r>
          </w:p>
        </w:tc>
        <w:tc>
          <w:tcPr>
            <w:tcW w:w="1764" w:type="dxa"/>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pStyle w:val="7"/>
              <w:spacing w:before="0" w:after="0"/>
              <w:ind w:left="91"/>
              <w:jc w:val="center"/>
              <w:rPr>
                <w:sz w:val="20"/>
                <w:szCs w:val="20"/>
              </w:rPr>
            </w:pPr>
            <w:r w:rsidRPr="00DB4D80">
              <w:rPr>
                <w:sz w:val="20"/>
                <w:szCs w:val="20"/>
              </w:rPr>
              <w:t>до 01.10</w:t>
            </w:r>
          </w:p>
        </w:tc>
        <w:tc>
          <w:tcPr>
            <w:tcW w:w="277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pPr>
            <w:r w:rsidRPr="00DB4D80">
              <w:t>Форма-запит управління освіти</w:t>
            </w:r>
          </w:p>
          <w:p w:rsidR="00446CFC" w:rsidRPr="00DB4D80" w:rsidRDefault="00446CFC" w:rsidP="00673851">
            <w:pPr>
              <w:jc w:val="center"/>
            </w:pPr>
          </w:p>
          <w:p w:rsidR="00446CFC" w:rsidRPr="00DB4D80" w:rsidRDefault="00446CFC" w:rsidP="00673851">
            <w:pPr>
              <w:jc w:val="center"/>
            </w:pPr>
            <w:r w:rsidRPr="00DB4D80">
              <w:t>№ ДНЗ-7</w:t>
            </w:r>
          </w:p>
        </w:tc>
        <w:tc>
          <w:tcPr>
            <w:tcW w:w="2485" w:type="dxa"/>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pPr>
            <w:r w:rsidRPr="00DB4D80">
              <w:t>Оперативне реагування</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446CFC" w:rsidRPr="00DB4D80" w:rsidRDefault="00446CFC" w:rsidP="00673851">
            <w:pPr>
              <w:jc w:val="center"/>
            </w:pPr>
            <w:r w:rsidRPr="00DB4D80">
              <w:t xml:space="preserve">Відділ змісту та якості освіти </w:t>
            </w:r>
            <w:r w:rsidRPr="00DB4D80">
              <w:rPr>
                <w:noProof/>
                <w:lang w:eastAsia="uk-UA"/>
              </w:rPr>
              <w:t>Васько Н.О.</w:t>
            </w:r>
          </w:p>
          <w:p w:rsidR="00446CFC" w:rsidRPr="00DB4D80" w:rsidRDefault="00446CFC" w:rsidP="00673851">
            <w:pPr>
              <w:jc w:val="center"/>
            </w:pPr>
          </w:p>
        </w:tc>
      </w:tr>
      <w:tr w:rsidR="007E69DD" w:rsidRPr="00DB4D80" w:rsidTr="00673851">
        <w:trPr>
          <w:trHeight w:val="885"/>
        </w:trPr>
        <w:tc>
          <w:tcPr>
            <w:tcW w:w="51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rPr>
                <w:bCs/>
              </w:rPr>
            </w:pPr>
            <w:r w:rsidRPr="00DB4D80">
              <w:rPr>
                <w:bCs/>
              </w:rPr>
              <w:lastRenderedPageBreak/>
              <w:t>ІНФОРМАЦІЯ</w:t>
            </w:r>
          </w:p>
          <w:p w:rsidR="00446CFC" w:rsidRPr="00DB4D80" w:rsidRDefault="00446CFC" w:rsidP="00673851">
            <w:pPr>
              <w:jc w:val="center"/>
              <w:rPr>
                <w:bCs/>
              </w:rPr>
            </w:pPr>
            <w:r w:rsidRPr="00DB4D80">
              <w:rPr>
                <w:bCs/>
              </w:rPr>
              <w:t>про кількість дітей, які перебувають на обліку для влаштування в ЗДО</w:t>
            </w:r>
          </w:p>
        </w:tc>
        <w:tc>
          <w:tcPr>
            <w:tcW w:w="1764" w:type="dxa"/>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pStyle w:val="7"/>
              <w:spacing w:before="0" w:after="0"/>
              <w:ind w:left="91"/>
              <w:jc w:val="center"/>
              <w:rPr>
                <w:sz w:val="20"/>
                <w:szCs w:val="20"/>
              </w:rPr>
            </w:pPr>
            <w:r w:rsidRPr="00DB4D80">
              <w:rPr>
                <w:sz w:val="20"/>
                <w:szCs w:val="20"/>
              </w:rPr>
              <w:t>До 15.08</w:t>
            </w:r>
          </w:p>
          <w:p w:rsidR="00446CFC" w:rsidRPr="00DB4D80" w:rsidRDefault="00446CFC" w:rsidP="00673851">
            <w:pPr>
              <w:pStyle w:val="7"/>
              <w:spacing w:before="0" w:after="0"/>
              <w:ind w:left="91"/>
              <w:jc w:val="center"/>
              <w:rPr>
                <w:sz w:val="20"/>
                <w:szCs w:val="20"/>
              </w:rPr>
            </w:pPr>
            <w:r w:rsidRPr="00DB4D80">
              <w:rPr>
                <w:sz w:val="20"/>
                <w:szCs w:val="20"/>
              </w:rPr>
              <w:t>До 30.11</w:t>
            </w:r>
          </w:p>
        </w:tc>
        <w:tc>
          <w:tcPr>
            <w:tcW w:w="277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pPr>
            <w:r w:rsidRPr="00DB4D80">
              <w:t>Форма-запит управління освіти</w:t>
            </w:r>
          </w:p>
          <w:p w:rsidR="00446CFC" w:rsidRPr="00DB4D80" w:rsidRDefault="00446CFC" w:rsidP="00673851">
            <w:pPr>
              <w:jc w:val="center"/>
            </w:pPr>
            <w:r w:rsidRPr="00DB4D80">
              <w:t>№ ДНЗ-8</w:t>
            </w:r>
          </w:p>
        </w:tc>
        <w:tc>
          <w:tcPr>
            <w:tcW w:w="2485" w:type="dxa"/>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pPr>
            <w:r w:rsidRPr="00DB4D80">
              <w:t>оперативне реагування, підготовка до статистичного звіту</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446CFC" w:rsidRPr="00DB4D80" w:rsidRDefault="00446CFC" w:rsidP="00673851">
            <w:pPr>
              <w:jc w:val="center"/>
            </w:pPr>
            <w:r w:rsidRPr="00DB4D80">
              <w:t xml:space="preserve">Відділ змісту та якості освіти </w:t>
            </w:r>
            <w:r w:rsidRPr="00DB4D80">
              <w:rPr>
                <w:noProof/>
                <w:lang w:eastAsia="uk-UA"/>
              </w:rPr>
              <w:t>Васько Н.О.</w:t>
            </w:r>
          </w:p>
          <w:p w:rsidR="00446CFC" w:rsidRPr="00DB4D80" w:rsidRDefault="00446CFC" w:rsidP="00673851">
            <w:pPr>
              <w:jc w:val="center"/>
            </w:pPr>
          </w:p>
        </w:tc>
      </w:tr>
      <w:tr w:rsidR="007E69DD" w:rsidRPr="00DB4D80" w:rsidTr="00673851">
        <w:trPr>
          <w:trHeight w:val="885"/>
        </w:trPr>
        <w:tc>
          <w:tcPr>
            <w:tcW w:w="51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rPr>
                <w:bCs/>
              </w:rPr>
            </w:pPr>
            <w:r w:rsidRPr="00DB4D80">
              <w:rPr>
                <w:bCs/>
              </w:rPr>
              <w:t>ІНФОРМАЦІЯ</w:t>
            </w:r>
          </w:p>
          <w:p w:rsidR="00446CFC" w:rsidRPr="00DB4D80" w:rsidRDefault="00446CFC" w:rsidP="00673851">
            <w:pPr>
              <w:jc w:val="center"/>
              <w:rPr>
                <w:bCs/>
              </w:rPr>
            </w:pPr>
            <w:r w:rsidRPr="00DB4D80">
              <w:rPr>
                <w:bCs/>
              </w:rPr>
              <w:t>про попередню мережу ЗДО усіх типів і форм власності  у 2017/2018 навчальному році</w:t>
            </w:r>
          </w:p>
        </w:tc>
        <w:tc>
          <w:tcPr>
            <w:tcW w:w="1764" w:type="dxa"/>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pStyle w:val="7"/>
              <w:spacing w:before="0" w:after="0"/>
              <w:ind w:left="91"/>
              <w:jc w:val="center"/>
              <w:rPr>
                <w:sz w:val="20"/>
                <w:szCs w:val="20"/>
              </w:rPr>
            </w:pPr>
            <w:r w:rsidRPr="00DB4D80">
              <w:rPr>
                <w:sz w:val="20"/>
                <w:szCs w:val="20"/>
              </w:rPr>
              <w:t>До 25.05</w:t>
            </w:r>
          </w:p>
        </w:tc>
        <w:tc>
          <w:tcPr>
            <w:tcW w:w="277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pPr>
            <w:r w:rsidRPr="00DB4D80">
              <w:t>Форма-запит управління освіти</w:t>
            </w:r>
          </w:p>
          <w:p w:rsidR="00446CFC" w:rsidRPr="00DB4D80" w:rsidRDefault="00446CFC" w:rsidP="00673851">
            <w:pPr>
              <w:jc w:val="center"/>
            </w:pPr>
            <w:r w:rsidRPr="00DB4D80">
              <w:t>№ ДНЗ-9</w:t>
            </w:r>
          </w:p>
        </w:tc>
        <w:tc>
          <w:tcPr>
            <w:tcW w:w="2485" w:type="dxa"/>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pPr>
            <w:r w:rsidRPr="00DB4D80">
              <w:t>Оперативне реагування</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446CFC" w:rsidRPr="00DB4D80" w:rsidRDefault="00446CFC" w:rsidP="00673851">
            <w:pPr>
              <w:jc w:val="center"/>
            </w:pPr>
            <w:r w:rsidRPr="00DB4D80">
              <w:t xml:space="preserve">Відділ змісту та якості освіти </w:t>
            </w:r>
            <w:r w:rsidRPr="00DB4D80">
              <w:rPr>
                <w:noProof/>
                <w:lang w:eastAsia="uk-UA"/>
              </w:rPr>
              <w:t>Васько Н.О.</w:t>
            </w:r>
          </w:p>
          <w:p w:rsidR="00446CFC" w:rsidRPr="00DB4D80" w:rsidRDefault="00446CFC" w:rsidP="00673851">
            <w:pPr>
              <w:jc w:val="center"/>
            </w:pPr>
          </w:p>
        </w:tc>
      </w:tr>
      <w:tr w:rsidR="007E69DD" w:rsidRPr="00DB4D80" w:rsidTr="00673851">
        <w:trPr>
          <w:trHeight w:val="885"/>
        </w:trPr>
        <w:tc>
          <w:tcPr>
            <w:tcW w:w="51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rPr>
                <w:bCs/>
              </w:rPr>
            </w:pPr>
            <w:r w:rsidRPr="00DB4D80">
              <w:rPr>
                <w:bCs/>
              </w:rPr>
              <w:t>ІНФОРМАЦІЯ</w:t>
            </w:r>
          </w:p>
          <w:p w:rsidR="00446CFC" w:rsidRPr="00DB4D80" w:rsidRDefault="00446CFC" w:rsidP="00673851">
            <w:pPr>
              <w:jc w:val="center"/>
              <w:rPr>
                <w:bCs/>
              </w:rPr>
            </w:pPr>
            <w:r w:rsidRPr="00DB4D80">
              <w:rPr>
                <w:bCs/>
              </w:rPr>
              <w:t xml:space="preserve"> про кількісний склад дітей пільгових категорій</w:t>
            </w:r>
          </w:p>
        </w:tc>
        <w:tc>
          <w:tcPr>
            <w:tcW w:w="1764" w:type="dxa"/>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pStyle w:val="7"/>
              <w:spacing w:before="0" w:after="0"/>
              <w:ind w:left="91"/>
              <w:jc w:val="center"/>
              <w:rPr>
                <w:sz w:val="20"/>
                <w:szCs w:val="20"/>
              </w:rPr>
            </w:pPr>
            <w:r w:rsidRPr="00DB4D80">
              <w:rPr>
                <w:sz w:val="20"/>
                <w:szCs w:val="20"/>
              </w:rPr>
              <w:t>До 20.03</w:t>
            </w:r>
          </w:p>
          <w:p w:rsidR="00446CFC" w:rsidRPr="00DB4D80" w:rsidRDefault="00446CFC" w:rsidP="00673851">
            <w:pPr>
              <w:pStyle w:val="7"/>
              <w:spacing w:before="0" w:after="0"/>
              <w:ind w:left="91"/>
              <w:jc w:val="center"/>
              <w:rPr>
                <w:sz w:val="20"/>
                <w:szCs w:val="20"/>
              </w:rPr>
            </w:pPr>
            <w:r w:rsidRPr="00DB4D80">
              <w:rPr>
                <w:sz w:val="20"/>
                <w:szCs w:val="20"/>
              </w:rPr>
              <w:t>До 20.06</w:t>
            </w:r>
          </w:p>
          <w:p w:rsidR="00446CFC" w:rsidRPr="00DB4D80" w:rsidRDefault="00446CFC" w:rsidP="00673851">
            <w:pPr>
              <w:pStyle w:val="7"/>
              <w:spacing w:before="0" w:after="0"/>
              <w:ind w:left="91"/>
              <w:jc w:val="center"/>
              <w:rPr>
                <w:sz w:val="20"/>
                <w:szCs w:val="20"/>
              </w:rPr>
            </w:pPr>
            <w:r w:rsidRPr="00DB4D80">
              <w:rPr>
                <w:sz w:val="20"/>
                <w:szCs w:val="20"/>
              </w:rPr>
              <w:t>До 20.09</w:t>
            </w:r>
          </w:p>
          <w:p w:rsidR="00446CFC" w:rsidRPr="00DB4D80" w:rsidRDefault="00446CFC" w:rsidP="00673851">
            <w:pPr>
              <w:pStyle w:val="7"/>
              <w:spacing w:before="0" w:after="0"/>
              <w:ind w:left="91"/>
              <w:jc w:val="center"/>
              <w:rPr>
                <w:sz w:val="20"/>
                <w:szCs w:val="20"/>
              </w:rPr>
            </w:pPr>
            <w:r w:rsidRPr="00DB4D80">
              <w:rPr>
                <w:sz w:val="20"/>
                <w:szCs w:val="20"/>
              </w:rPr>
              <w:t>До 20.12</w:t>
            </w:r>
          </w:p>
        </w:tc>
        <w:tc>
          <w:tcPr>
            <w:tcW w:w="277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pPr>
            <w:r w:rsidRPr="00DB4D80">
              <w:t xml:space="preserve">Форми-запити Департаменту </w:t>
            </w:r>
          </w:p>
          <w:p w:rsidR="00446CFC" w:rsidRPr="00DB4D80" w:rsidRDefault="00446CFC" w:rsidP="00673851">
            <w:pPr>
              <w:jc w:val="center"/>
            </w:pPr>
            <w:r w:rsidRPr="00DB4D80">
              <w:t>Додаток № СЗ-1</w:t>
            </w:r>
          </w:p>
        </w:tc>
        <w:tc>
          <w:tcPr>
            <w:tcW w:w="2485" w:type="dxa"/>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pPr>
          </w:p>
          <w:p w:rsidR="00446CFC" w:rsidRPr="00DB4D80" w:rsidRDefault="00446CFC" w:rsidP="00673851">
            <w:pPr>
              <w:jc w:val="center"/>
            </w:pPr>
            <w:r w:rsidRPr="00DB4D80">
              <w:t>оперативне реагування</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446CFC" w:rsidRPr="00DB4D80" w:rsidRDefault="00446CFC" w:rsidP="00673851">
            <w:pPr>
              <w:jc w:val="center"/>
            </w:pPr>
            <w:r w:rsidRPr="00DB4D80">
              <w:t>Відділ змісту та якості освіти</w:t>
            </w:r>
          </w:p>
          <w:p w:rsidR="00446CFC" w:rsidRPr="00DB4D80" w:rsidRDefault="00446CFC" w:rsidP="00673851">
            <w:pPr>
              <w:jc w:val="center"/>
              <w:rPr>
                <w:u w:val="single"/>
              </w:rPr>
            </w:pPr>
            <w:r w:rsidRPr="00DB4D80">
              <w:t>Зміївська Р.С.</w:t>
            </w:r>
          </w:p>
        </w:tc>
      </w:tr>
      <w:tr w:rsidR="007E69DD" w:rsidRPr="00DB4D80" w:rsidTr="00673851">
        <w:trPr>
          <w:trHeight w:val="885"/>
        </w:trPr>
        <w:tc>
          <w:tcPr>
            <w:tcW w:w="51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rPr>
                <w:bCs/>
              </w:rPr>
            </w:pPr>
            <w:r w:rsidRPr="00DB4D80">
              <w:rPr>
                <w:bCs/>
              </w:rPr>
              <w:t xml:space="preserve">ІНФОРМАЦІЯ </w:t>
            </w:r>
          </w:p>
          <w:p w:rsidR="00446CFC" w:rsidRPr="00DB4D80" w:rsidRDefault="00446CFC" w:rsidP="00673851">
            <w:pPr>
              <w:jc w:val="center"/>
              <w:rPr>
                <w:bCs/>
              </w:rPr>
            </w:pPr>
            <w:r w:rsidRPr="00DB4D80">
              <w:rPr>
                <w:bCs/>
              </w:rPr>
              <w:t>про кількісний склад дітей, які стоять на обліку в кримінальній міліції у справах дітей, сімей, що опинились у складних життєвих обставинах</w:t>
            </w:r>
          </w:p>
        </w:tc>
        <w:tc>
          <w:tcPr>
            <w:tcW w:w="1764" w:type="dxa"/>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pStyle w:val="7"/>
              <w:spacing w:before="0" w:after="0"/>
              <w:ind w:left="91"/>
              <w:jc w:val="center"/>
              <w:rPr>
                <w:sz w:val="20"/>
                <w:szCs w:val="20"/>
              </w:rPr>
            </w:pPr>
          </w:p>
          <w:p w:rsidR="00446CFC" w:rsidRPr="00DB4D80" w:rsidRDefault="00446CFC" w:rsidP="00673851">
            <w:pPr>
              <w:pStyle w:val="7"/>
              <w:spacing w:before="0" w:after="0"/>
              <w:ind w:left="91"/>
              <w:jc w:val="center"/>
              <w:rPr>
                <w:sz w:val="20"/>
                <w:szCs w:val="20"/>
              </w:rPr>
            </w:pPr>
            <w:r w:rsidRPr="00DB4D80">
              <w:rPr>
                <w:sz w:val="20"/>
                <w:szCs w:val="20"/>
              </w:rPr>
              <w:t>До 20.03</w:t>
            </w:r>
          </w:p>
          <w:p w:rsidR="00446CFC" w:rsidRPr="00DB4D80" w:rsidRDefault="00446CFC" w:rsidP="00673851">
            <w:pPr>
              <w:pStyle w:val="7"/>
              <w:spacing w:before="0" w:after="0"/>
              <w:ind w:left="91"/>
              <w:jc w:val="center"/>
              <w:rPr>
                <w:sz w:val="20"/>
                <w:szCs w:val="20"/>
              </w:rPr>
            </w:pPr>
            <w:r w:rsidRPr="00DB4D80">
              <w:rPr>
                <w:sz w:val="20"/>
                <w:szCs w:val="20"/>
              </w:rPr>
              <w:t>До 20.06</w:t>
            </w:r>
          </w:p>
          <w:p w:rsidR="00446CFC" w:rsidRPr="00DB4D80" w:rsidRDefault="00446CFC" w:rsidP="00673851">
            <w:pPr>
              <w:pStyle w:val="7"/>
              <w:spacing w:before="0" w:after="0"/>
              <w:ind w:left="91"/>
              <w:jc w:val="center"/>
              <w:rPr>
                <w:sz w:val="20"/>
                <w:szCs w:val="20"/>
              </w:rPr>
            </w:pPr>
            <w:r w:rsidRPr="00DB4D80">
              <w:rPr>
                <w:sz w:val="20"/>
                <w:szCs w:val="20"/>
              </w:rPr>
              <w:t>До 20.09</w:t>
            </w:r>
          </w:p>
          <w:p w:rsidR="00446CFC" w:rsidRPr="00DB4D80" w:rsidRDefault="00446CFC" w:rsidP="00673851">
            <w:pPr>
              <w:pStyle w:val="7"/>
              <w:spacing w:before="0" w:after="0"/>
              <w:ind w:left="91"/>
              <w:jc w:val="center"/>
              <w:rPr>
                <w:sz w:val="20"/>
                <w:szCs w:val="20"/>
              </w:rPr>
            </w:pPr>
            <w:r w:rsidRPr="00DB4D80">
              <w:rPr>
                <w:sz w:val="20"/>
                <w:szCs w:val="20"/>
              </w:rPr>
              <w:t>До 20.12</w:t>
            </w:r>
          </w:p>
          <w:p w:rsidR="00446CFC" w:rsidRPr="00DB4D80" w:rsidRDefault="00446CFC" w:rsidP="00673851">
            <w:pPr>
              <w:pStyle w:val="7"/>
              <w:ind w:left="91"/>
              <w:jc w:val="center"/>
              <w:rPr>
                <w:sz w:val="20"/>
                <w:szCs w:val="20"/>
              </w:rPr>
            </w:pPr>
          </w:p>
        </w:tc>
        <w:tc>
          <w:tcPr>
            <w:tcW w:w="277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pPr>
            <w:r w:rsidRPr="00DB4D80">
              <w:t xml:space="preserve">Форми-запити Департаменту </w:t>
            </w:r>
          </w:p>
          <w:p w:rsidR="00446CFC" w:rsidRPr="00DB4D80" w:rsidRDefault="00446CFC" w:rsidP="00673851">
            <w:pPr>
              <w:jc w:val="center"/>
            </w:pPr>
            <w:r w:rsidRPr="00DB4D80">
              <w:t>Додаток № СЗ-2</w:t>
            </w:r>
          </w:p>
        </w:tc>
        <w:tc>
          <w:tcPr>
            <w:tcW w:w="2485" w:type="dxa"/>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pPr>
            <w:r w:rsidRPr="00DB4D80">
              <w:t>оперативне реагування</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446CFC" w:rsidRPr="00DB4D80" w:rsidRDefault="00446CFC" w:rsidP="00673851">
            <w:pPr>
              <w:jc w:val="center"/>
            </w:pPr>
            <w:r w:rsidRPr="00DB4D80">
              <w:t>Відділ змісту та якості освіти</w:t>
            </w:r>
          </w:p>
          <w:p w:rsidR="00446CFC" w:rsidRPr="00DB4D80" w:rsidRDefault="00446CFC" w:rsidP="00673851">
            <w:pPr>
              <w:jc w:val="center"/>
              <w:rPr>
                <w:u w:val="single"/>
              </w:rPr>
            </w:pPr>
            <w:r w:rsidRPr="00DB4D80">
              <w:t>Зміївська Р.С.</w:t>
            </w:r>
          </w:p>
        </w:tc>
      </w:tr>
      <w:tr w:rsidR="007E69DD" w:rsidRPr="00DB4D80" w:rsidTr="00673851">
        <w:trPr>
          <w:trHeight w:val="885"/>
        </w:trPr>
        <w:tc>
          <w:tcPr>
            <w:tcW w:w="51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rPr>
                <w:bCs/>
              </w:rPr>
            </w:pPr>
            <w:r w:rsidRPr="00DB4D80">
              <w:rPr>
                <w:bCs/>
              </w:rPr>
              <w:t xml:space="preserve">ІНФОРМАЦІЯ </w:t>
            </w:r>
          </w:p>
          <w:p w:rsidR="00446CFC" w:rsidRPr="00DB4D80" w:rsidRDefault="00446CFC" w:rsidP="00673851">
            <w:pPr>
              <w:jc w:val="center"/>
              <w:rPr>
                <w:bCs/>
              </w:rPr>
            </w:pPr>
            <w:r w:rsidRPr="00DB4D80">
              <w:rPr>
                <w:bCs/>
              </w:rPr>
              <w:t>про розгляд фактів щодо учнів навчальних закладів, які потерпілі від насильства в сім’ї відносно дітей /вчинені дітьми</w:t>
            </w:r>
          </w:p>
          <w:p w:rsidR="00446CFC" w:rsidRPr="00DB4D80" w:rsidRDefault="00446CFC" w:rsidP="00673851">
            <w:pPr>
              <w:jc w:val="center"/>
              <w:rPr>
                <w:bCs/>
              </w:rPr>
            </w:pPr>
          </w:p>
        </w:tc>
        <w:tc>
          <w:tcPr>
            <w:tcW w:w="1764" w:type="dxa"/>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pStyle w:val="7"/>
              <w:spacing w:before="0" w:after="0"/>
              <w:ind w:left="91"/>
              <w:jc w:val="center"/>
              <w:rPr>
                <w:sz w:val="20"/>
                <w:szCs w:val="20"/>
              </w:rPr>
            </w:pPr>
            <w:r w:rsidRPr="00DB4D80">
              <w:rPr>
                <w:sz w:val="20"/>
                <w:szCs w:val="20"/>
              </w:rPr>
              <w:t>До 30 числа щомісяця</w:t>
            </w:r>
          </w:p>
        </w:tc>
        <w:tc>
          <w:tcPr>
            <w:tcW w:w="277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pPr>
            <w:r w:rsidRPr="00DB4D80">
              <w:t xml:space="preserve">Форми-запити Департаменту </w:t>
            </w:r>
          </w:p>
          <w:p w:rsidR="00446CFC" w:rsidRPr="00DB4D80" w:rsidRDefault="00446CFC" w:rsidP="00673851">
            <w:pPr>
              <w:jc w:val="center"/>
            </w:pPr>
            <w:r w:rsidRPr="00DB4D80">
              <w:t>Додаток № СЗ-3</w:t>
            </w:r>
          </w:p>
        </w:tc>
        <w:tc>
          <w:tcPr>
            <w:tcW w:w="2485" w:type="dxa"/>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pPr>
            <w:r w:rsidRPr="00DB4D80">
              <w:t>оперативне реагування</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446CFC" w:rsidRPr="00DB4D80" w:rsidRDefault="00446CFC" w:rsidP="00673851">
            <w:pPr>
              <w:jc w:val="center"/>
            </w:pPr>
            <w:r w:rsidRPr="00DB4D80">
              <w:t>Відділ змісту та якості освіти</w:t>
            </w:r>
          </w:p>
          <w:p w:rsidR="00446CFC" w:rsidRPr="00DB4D80" w:rsidRDefault="00446CFC" w:rsidP="00673851">
            <w:pPr>
              <w:jc w:val="center"/>
              <w:rPr>
                <w:u w:val="single"/>
              </w:rPr>
            </w:pPr>
            <w:r w:rsidRPr="00DB4D80">
              <w:t>Зміївська Р.С.</w:t>
            </w:r>
          </w:p>
        </w:tc>
      </w:tr>
      <w:tr w:rsidR="007E69DD" w:rsidRPr="00DB4D80" w:rsidTr="00673851">
        <w:trPr>
          <w:trHeight w:val="885"/>
        </w:trPr>
        <w:tc>
          <w:tcPr>
            <w:tcW w:w="51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rPr>
                <w:bCs/>
              </w:rPr>
            </w:pPr>
            <w:r w:rsidRPr="00DB4D80">
              <w:rPr>
                <w:bCs/>
              </w:rPr>
              <w:t xml:space="preserve">ІНФОРМАЦІЯ </w:t>
            </w:r>
          </w:p>
          <w:p w:rsidR="00446CFC" w:rsidRPr="00DB4D80" w:rsidRDefault="00446CFC" w:rsidP="00673851">
            <w:pPr>
              <w:jc w:val="center"/>
              <w:rPr>
                <w:bCs/>
              </w:rPr>
            </w:pPr>
            <w:r w:rsidRPr="00DB4D80">
              <w:rPr>
                <w:bCs/>
              </w:rPr>
              <w:t>про організацію роботи з дітьми, які виховуються в прийомних сім’ях (ПС) і дитячих будинках сімейного типу (ДБСТ) району/міста</w:t>
            </w:r>
          </w:p>
          <w:p w:rsidR="00446CFC" w:rsidRPr="00DB4D80" w:rsidRDefault="00446CFC" w:rsidP="00673851">
            <w:pPr>
              <w:jc w:val="center"/>
              <w:rPr>
                <w:bCs/>
              </w:rPr>
            </w:pPr>
          </w:p>
        </w:tc>
        <w:tc>
          <w:tcPr>
            <w:tcW w:w="1764" w:type="dxa"/>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pStyle w:val="7"/>
              <w:spacing w:before="0" w:after="0"/>
              <w:ind w:left="91"/>
              <w:jc w:val="center"/>
              <w:rPr>
                <w:sz w:val="20"/>
                <w:szCs w:val="20"/>
              </w:rPr>
            </w:pPr>
            <w:r w:rsidRPr="00DB4D80">
              <w:rPr>
                <w:sz w:val="20"/>
                <w:szCs w:val="20"/>
              </w:rPr>
              <w:t>До 25.03</w:t>
            </w:r>
          </w:p>
          <w:p w:rsidR="00446CFC" w:rsidRPr="00DB4D80" w:rsidRDefault="00446CFC" w:rsidP="00673851">
            <w:pPr>
              <w:pStyle w:val="7"/>
              <w:spacing w:before="0" w:after="0"/>
              <w:ind w:left="91"/>
              <w:jc w:val="center"/>
              <w:rPr>
                <w:sz w:val="20"/>
                <w:szCs w:val="20"/>
              </w:rPr>
            </w:pPr>
            <w:r w:rsidRPr="00DB4D80">
              <w:rPr>
                <w:sz w:val="20"/>
                <w:szCs w:val="20"/>
              </w:rPr>
              <w:t>До 25.06</w:t>
            </w:r>
          </w:p>
          <w:p w:rsidR="00446CFC" w:rsidRPr="00DB4D80" w:rsidRDefault="00446CFC" w:rsidP="00673851">
            <w:pPr>
              <w:pStyle w:val="7"/>
              <w:spacing w:before="0" w:after="0"/>
              <w:ind w:left="91"/>
              <w:jc w:val="center"/>
              <w:rPr>
                <w:sz w:val="20"/>
                <w:szCs w:val="20"/>
              </w:rPr>
            </w:pPr>
            <w:r w:rsidRPr="00DB4D80">
              <w:rPr>
                <w:sz w:val="20"/>
                <w:szCs w:val="20"/>
              </w:rPr>
              <w:t>До 25.09</w:t>
            </w:r>
          </w:p>
          <w:p w:rsidR="00446CFC" w:rsidRPr="00DB4D80" w:rsidRDefault="00446CFC" w:rsidP="00673851">
            <w:pPr>
              <w:pStyle w:val="7"/>
              <w:spacing w:before="0" w:after="0"/>
              <w:ind w:left="91"/>
              <w:jc w:val="center"/>
              <w:rPr>
                <w:sz w:val="20"/>
                <w:szCs w:val="20"/>
              </w:rPr>
            </w:pPr>
            <w:r w:rsidRPr="00DB4D80">
              <w:rPr>
                <w:sz w:val="20"/>
                <w:szCs w:val="20"/>
              </w:rPr>
              <w:t>До 25.12</w:t>
            </w:r>
          </w:p>
          <w:p w:rsidR="00446CFC" w:rsidRPr="00DB4D80" w:rsidRDefault="00446CFC" w:rsidP="00673851">
            <w:pPr>
              <w:pStyle w:val="7"/>
              <w:spacing w:before="0" w:after="0"/>
              <w:ind w:left="91"/>
              <w:jc w:val="center"/>
              <w:rPr>
                <w:sz w:val="20"/>
                <w:szCs w:val="20"/>
              </w:rPr>
            </w:pPr>
          </w:p>
        </w:tc>
        <w:tc>
          <w:tcPr>
            <w:tcW w:w="277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pPr>
            <w:r w:rsidRPr="00DB4D80">
              <w:t xml:space="preserve">Форми-запити Департаменту </w:t>
            </w:r>
          </w:p>
          <w:p w:rsidR="00446CFC" w:rsidRPr="00DB4D80" w:rsidRDefault="00446CFC" w:rsidP="00673851">
            <w:pPr>
              <w:jc w:val="center"/>
            </w:pPr>
            <w:r w:rsidRPr="00DB4D80">
              <w:t>Додаток № СЗ-4</w:t>
            </w:r>
          </w:p>
        </w:tc>
        <w:tc>
          <w:tcPr>
            <w:tcW w:w="2485" w:type="dxa"/>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pPr>
            <w:r w:rsidRPr="00DB4D80">
              <w:t>оперативне реагування</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446CFC" w:rsidRPr="00DB4D80" w:rsidRDefault="00446CFC" w:rsidP="00673851">
            <w:pPr>
              <w:jc w:val="center"/>
            </w:pPr>
            <w:r w:rsidRPr="00DB4D80">
              <w:t>Відділ змісту та якості освіти</w:t>
            </w:r>
          </w:p>
          <w:p w:rsidR="00446CFC" w:rsidRPr="00DB4D80" w:rsidRDefault="00446CFC" w:rsidP="00673851">
            <w:pPr>
              <w:jc w:val="center"/>
              <w:rPr>
                <w:u w:val="single"/>
              </w:rPr>
            </w:pPr>
            <w:r w:rsidRPr="00DB4D80">
              <w:t>Зміївська Р.С.</w:t>
            </w:r>
          </w:p>
        </w:tc>
      </w:tr>
      <w:tr w:rsidR="007E69DD" w:rsidRPr="00DB4D80" w:rsidTr="00673851">
        <w:trPr>
          <w:trHeight w:val="885"/>
        </w:trPr>
        <w:tc>
          <w:tcPr>
            <w:tcW w:w="51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rPr>
                <w:bCs/>
              </w:rPr>
            </w:pPr>
            <w:r w:rsidRPr="00DB4D80">
              <w:rPr>
                <w:bCs/>
              </w:rPr>
              <w:t>67.</w:t>
            </w:r>
          </w:p>
          <w:p w:rsidR="00446CFC" w:rsidRPr="00DB4D80" w:rsidRDefault="00446CFC" w:rsidP="00673851">
            <w:pPr>
              <w:jc w:val="center"/>
              <w:rPr>
                <w:bCs/>
              </w:rPr>
            </w:pPr>
            <w:r w:rsidRPr="00DB4D80">
              <w:rPr>
                <w:bCs/>
              </w:rPr>
              <w:t xml:space="preserve">ІНФОРМАЦІЯ </w:t>
            </w:r>
          </w:p>
          <w:p w:rsidR="00446CFC" w:rsidRPr="00DB4D80" w:rsidRDefault="00446CFC" w:rsidP="00673851">
            <w:pPr>
              <w:jc w:val="center"/>
              <w:rPr>
                <w:bCs/>
              </w:rPr>
            </w:pPr>
            <w:r w:rsidRPr="00DB4D80">
              <w:rPr>
                <w:bCs/>
              </w:rPr>
              <w:t>про роботу з дітьми, які виховуються в сім’ях, що опинились у складних життєвих обставинах</w:t>
            </w:r>
          </w:p>
          <w:p w:rsidR="00446CFC" w:rsidRPr="00DB4D80" w:rsidRDefault="00446CFC" w:rsidP="00673851">
            <w:pPr>
              <w:jc w:val="center"/>
              <w:rPr>
                <w:bCs/>
              </w:rPr>
            </w:pPr>
            <w:r w:rsidRPr="00DB4D80">
              <w:rPr>
                <w:bCs/>
              </w:rPr>
              <w:t>району/міста</w:t>
            </w:r>
          </w:p>
          <w:p w:rsidR="00446CFC" w:rsidRPr="00DB4D80" w:rsidRDefault="00446CFC" w:rsidP="00673851">
            <w:pPr>
              <w:jc w:val="center"/>
              <w:rPr>
                <w:bCs/>
              </w:rPr>
            </w:pPr>
          </w:p>
        </w:tc>
        <w:tc>
          <w:tcPr>
            <w:tcW w:w="1764" w:type="dxa"/>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pStyle w:val="7"/>
              <w:spacing w:before="0" w:after="0"/>
              <w:ind w:left="91"/>
              <w:jc w:val="center"/>
              <w:rPr>
                <w:sz w:val="20"/>
                <w:szCs w:val="20"/>
              </w:rPr>
            </w:pPr>
            <w:r w:rsidRPr="00DB4D80">
              <w:rPr>
                <w:sz w:val="20"/>
                <w:szCs w:val="20"/>
              </w:rPr>
              <w:t>До 25.03</w:t>
            </w:r>
          </w:p>
          <w:p w:rsidR="00446CFC" w:rsidRPr="00DB4D80" w:rsidRDefault="00446CFC" w:rsidP="00673851">
            <w:pPr>
              <w:pStyle w:val="7"/>
              <w:spacing w:before="0" w:after="0"/>
              <w:ind w:left="91"/>
              <w:jc w:val="center"/>
              <w:rPr>
                <w:sz w:val="20"/>
                <w:szCs w:val="20"/>
              </w:rPr>
            </w:pPr>
            <w:r w:rsidRPr="00DB4D80">
              <w:rPr>
                <w:sz w:val="20"/>
                <w:szCs w:val="20"/>
              </w:rPr>
              <w:t>До 25.06</w:t>
            </w:r>
          </w:p>
          <w:p w:rsidR="00446CFC" w:rsidRPr="00DB4D80" w:rsidRDefault="00446CFC" w:rsidP="00673851">
            <w:pPr>
              <w:pStyle w:val="7"/>
              <w:spacing w:before="0" w:after="0"/>
              <w:ind w:left="91"/>
              <w:jc w:val="center"/>
              <w:rPr>
                <w:sz w:val="20"/>
                <w:szCs w:val="20"/>
              </w:rPr>
            </w:pPr>
            <w:r w:rsidRPr="00DB4D80">
              <w:rPr>
                <w:sz w:val="20"/>
                <w:szCs w:val="20"/>
              </w:rPr>
              <w:t>До 25.09</w:t>
            </w:r>
          </w:p>
          <w:p w:rsidR="00446CFC" w:rsidRPr="00DB4D80" w:rsidRDefault="00446CFC" w:rsidP="00673851">
            <w:pPr>
              <w:pStyle w:val="7"/>
              <w:spacing w:before="0" w:after="0"/>
              <w:ind w:left="91"/>
              <w:jc w:val="center"/>
              <w:rPr>
                <w:sz w:val="20"/>
                <w:szCs w:val="20"/>
              </w:rPr>
            </w:pPr>
            <w:r w:rsidRPr="00DB4D80">
              <w:rPr>
                <w:sz w:val="20"/>
                <w:szCs w:val="20"/>
              </w:rPr>
              <w:t>До 25.12</w:t>
            </w:r>
          </w:p>
          <w:p w:rsidR="00446CFC" w:rsidRPr="00DB4D80" w:rsidRDefault="00446CFC" w:rsidP="00673851">
            <w:pPr>
              <w:pStyle w:val="7"/>
              <w:spacing w:before="0" w:after="0"/>
              <w:ind w:left="91"/>
              <w:jc w:val="center"/>
              <w:rPr>
                <w:sz w:val="20"/>
                <w:szCs w:val="20"/>
              </w:rPr>
            </w:pPr>
          </w:p>
        </w:tc>
        <w:tc>
          <w:tcPr>
            <w:tcW w:w="277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pPr>
            <w:r w:rsidRPr="00DB4D80">
              <w:t xml:space="preserve">Форми-запити Департаменту </w:t>
            </w:r>
          </w:p>
          <w:p w:rsidR="00446CFC" w:rsidRPr="00DB4D80" w:rsidRDefault="00446CFC" w:rsidP="00673851">
            <w:pPr>
              <w:jc w:val="center"/>
            </w:pPr>
            <w:r w:rsidRPr="00DB4D80">
              <w:t>Додаток № СЗ-5</w:t>
            </w:r>
          </w:p>
        </w:tc>
        <w:tc>
          <w:tcPr>
            <w:tcW w:w="2485" w:type="dxa"/>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pPr>
            <w:r w:rsidRPr="00DB4D80">
              <w:t>оперативне реагування</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446CFC" w:rsidRPr="00DB4D80" w:rsidRDefault="00446CFC" w:rsidP="00673851">
            <w:pPr>
              <w:jc w:val="center"/>
            </w:pPr>
            <w:r w:rsidRPr="00DB4D80">
              <w:t>Відділ змісту та якості освіти</w:t>
            </w:r>
          </w:p>
          <w:p w:rsidR="00446CFC" w:rsidRPr="00DB4D80" w:rsidRDefault="00446CFC" w:rsidP="00673851">
            <w:pPr>
              <w:jc w:val="center"/>
              <w:rPr>
                <w:u w:val="single"/>
              </w:rPr>
            </w:pPr>
            <w:r w:rsidRPr="00DB4D80">
              <w:t>Зміївська Р.С.</w:t>
            </w:r>
          </w:p>
        </w:tc>
      </w:tr>
      <w:tr w:rsidR="007E69DD" w:rsidRPr="00DB4D80" w:rsidTr="00673851">
        <w:trPr>
          <w:trHeight w:val="885"/>
        </w:trPr>
        <w:tc>
          <w:tcPr>
            <w:tcW w:w="51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rPr>
                <w:bCs/>
              </w:rPr>
            </w:pPr>
            <w:r w:rsidRPr="00DB4D80">
              <w:rPr>
                <w:bCs/>
              </w:rPr>
              <w:t xml:space="preserve">ІНФОРМАЦІЯ </w:t>
            </w:r>
          </w:p>
          <w:p w:rsidR="00446CFC" w:rsidRPr="00DB4D80" w:rsidRDefault="00446CFC" w:rsidP="00673851">
            <w:pPr>
              <w:jc w:val="center"/>
              <w:rPr>
                <w:bCs/>
              </w:rPr>
            </w:pPr>
            <w:r w:rsidRPr="00DB4D80">
              <w:rPr>
                <w:bCs/>
              </w:rPr>
              <w:t>про дітей-сиріт та дітей, позбавлених батьківського піклування,</w:t>
            </w:r>
          </w:p>
          <w:p w:rsidR="00446CFC" w:rsidRPr="00DB4D80" w:rsidRDefault="00446CFC" w:rsidP="00673851">
            <w:pPr>
              <w:ind w:left="-15"/>
              <w:jc w:val="center"/>
            </w:pPr>
            <w:r w:rsidRPr="00DB4D80">
              <w:t>які бажають продовжити навчання у ПТНЗ у 20—20-- навчальному році</w:t>
            </w:r>
          </w:p>
          <w:p w:rsidR="00446CFC" w:rsidRPr="00DB4D80" w:rsidRDefault="00446CFC" w:rsidP="00673851">
            <w:pPr>
              <w:rPr>
                <w:bCs/>
              </w:rPr>
            </w:pPr>
          </w:p>
        </w:tc>
        <w:tc>
          <w:tcPr>
            <w:tcW w:w="1764" w:type="dxa"/>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pPr>
            <w:r w:rsidRPr="00DB4D80">
              <w:t>До 01.03.</w:t>
            </w:r>
          </w:p>
          <w:p w:rsidR="00446CFC" w:rsidRPr="00DB4D80" w:rsidRDefault="00446CFC" w:rsidP="00673851">
            <w:pPr>
              <w:jc w:val="center"/>
            </w:pPr>
            <w:r w:rsidRPr="00DB4D80">
              <w:t>До 15.06.</w:t>
            </w:r>
          </w:p>
          <w:p w:rsidR="00446CFC" w:rsidRPr="00DB4D80" w:rsidRDefault="00446CFC" w:rsidP="00673851">
            <w:pPr>
              <w:pStyle w:val="7"/>
              <w:spacing w:before="0" w:after="0"/>
              <w:ind w:left="91"/>
              <w:jc w:val="center"/>
              <w:rPr>
                <w:sz w:val="20"/>
                <w:szCs w:val="20"/>
              </w:rPr>
            </w:pPr>
          </w:p>
        </w:tc>
        <w:tc>
          <w:tcPr>
            <w:tcW w:w="277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pPr>
            <w:r w:rsidRPr="00DB4D80">
              <w:t xml:space="preserve">Форми-запити Департаменту </w:t>
            </w:r>
          </w:p>
          <w:p w:rsidR="00446CFC" w:rsidRPr="00DB4D80" w:rsidRDefault="00446CFC" w:rsidP="00673851">
            <w:pPr>
              <w:rPr>
                <w:rFonts w:eastAsia="MS Mincho"/>
                <w:b/>
                <w:lang w:eastAsia="en-US"/>
              </w:rPr>
            </w:pPr>
            <w:r w:rsidRPr="00DB4D80">
              <w:t xml:space="preserve">Додаток № </w:t>
            </w:r>
            <w:r w:rsidRPr="00DB4D80">
              <w:rPr>
                <w:rFonts w:eastAsia="MS Mincho"/>
                <w:lang w:eastAsia="en-US"/>
              </w:rPr>
              <w:t>І-З № 16</w:t>
            </w:r>
          </w:p>
          <w:p w:rsidR="00446CFC" w:rsidRPr="00DB4D80" w:rsidRDefault="00446CFC" w:rsidP="00673851">
            <w:pPr>
              <w:jc w:val="center"/>
            </w:pPr>
          </w:p>
        </w:tc>
        <w:tc>
          <w:tcPr>
            <w:tcW w:w="2485" w:type="dxa"/>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pPr>
            <w:r w:rsidRPr="00DB4D80">
              <w:t>оперативне реагування</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446CFC" w:rsidRPr="00DB4D80" w:rsidRDefault="00446CFC" w:rsidP="00673851">
            <w:pPr>
              <w:jc w:val="center"/>
            </w:pPr>
            <w:r w:rsidRPr="00DB4D80">
              <w:t>Відділ змісту та якості освіти</w:t>
            </w:r>
          </w:p>
          <w:p w:rsidR="00446CFC" w:rsidRPr="00DB4D80" w:rsidRDefault="00446CFC" w:rsidP="00673851">
            <w:pPr>
              <w:jc w:val="center"/>
            </w:pPr>
            <w:r w:rsidRPr="00DB4D80">
              <w:t>Зміївська Р.С.</w:t>
            </w:r>
          </w:p>
          <w:p w:rsidR="00446CFC" w:rsidRPr="00DB4D80" w:rsidRDefault="00446CFC" w:rsidP="00673851">
            <w:pPr>
              <w:jc w:val="center"/>
            </w:pPr>
          </w:p>
        </w:tc>
      </w:tr>
      <w:tr w:rsidR="007E69DD" w:rsidRPr="00DB4D80" w:rsidTr="00673851">
        <w:trPr>
          <w:trHeight w:val="885"/>
        </w:trPr>
        <w:tc>
          <w:tcPr>
            <w:tcW w:w="51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rPr>
                <w:bCs/>
              </w:rPr>
            </w:pPr>
            <w:r w:rsidRPr="00DB4D80">
              <w:rPr>
                <w:bCs/>
              </w:rPr>
              <w:lastRenderedPageBreak/>
              <w:t xml:space="preserve">ІНФОРМАЦІЯ </w:t>
            </w:r>
          </w:p>
          <w:p w:rsidR="00446CFC" w:rsidRPr="00DB4D80" w:rsidRDefault="00446CFC" w:rsidP="00673851">
            <w:pPr>
              <w:jc w:val="center"/>
              <w:rPr>
                <w:bCs/>
              </w:rPr>
            </w:pPr>
            <w:r w:rsidRPr="00DB4D80">
              <w:rPr>
                <w:bCs/>
              </w:rPr>
              <w:t>про дітей-сиріт та дітей, позбавлених батьківського піклування,</w:t>
            </w:r>
          </w:p>
          <w:p w:rsidR="00446CFC" w:rsidRPr="00DB4D80" w:rsidRDefault="00446CFC" w:rsidP="00673851">
            <w:pPr>
              <w:ind w:left="-15"/>
              <w:jc w:val="center"/>
            </w:pPr>
            <w:r w:rsidRPr="00DB4D80">
              <w:t xml:space="preserve">які бажають продовжити навчання у ВНЗ І — ІV </w:t>
            </w:r>
            <w:proofErr w:type="spellStart"/>
            <w:r w:rsidRPr="00DB4D80">
              <w:t>р.а</w:t>
            </w:r>
            <w:proofErr w:type="spellEnd"/>
            <w:r w:rsidRPr="00DB4D80">
              <w:t xml:space="preserve">. у 20--/20-- навчальному році  </w:t>
            </w:r>
          </w:p>
        </w:tc>
        <w:tc>
          <w:tcPr>
            <w:tcW w:w="1764" w:type="dxa"/>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ind w:left="-15"/>
              <w:jc w:val="center"/>
            </w:pPr>
            <w:r w:rsidRPr="00DB4D80">
              <w:t>До 01.03.</w:t>
            </w:r>
          </w:p>
          <w:p w:rsidR="00446CFC" w:rsidRPr="00DB4D80" w:rsidRDefault="00446CFC" w:rsidP="00673851">
            <w:pPr>
              <w:ind w:left="-15"/>
              <w:jc w:val="center"/>
            </w:pPr>
            <w:r w:rsidRPr="00DB4D80">
              <w:t>До 15.06.</w:t>
            </w:r>
          </w:p>
          <w:p w:rsidR="00446CFC" w:rsidRPr="00DB4D80" w:rsidRDefault="00446CFC" w:rsidP="00673851">
            <w:pPr>
              <w:pStyle w:val="7"/>
              <w:spacing w:before="0" w:after="0"/>
              <w:ind w:left="91"/>
              <w:jc w:val="center"/>
              <w:rPr>
                <w:sz w:val="20"/>
                <w:szCs w:val="20"/>
              </w:rPr>
            </w:pPr>
          </w:p>
        </w:tc>
        <w:tc>
          <w:tcPr>
            <w:tcW w:w="277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pPr>
            <w:r w:rsidRPr="00DB4D80">
              <w:t xml:space="preserve">Форми-запити Департаменту </w:t>
            </w:r>
          </w:p>
          <w:p w:rsidR="00446CFC" w:rsidRPr="00DB4D80" w:rsidRDefault="00446CFC" w:rsidP="00673851">
            <w:pPr>
              <w:jc w:val="right"/>
              <w:rPr>
                <w:rFonts w:eastAsia="MS Mincho"/>
                <w:b/>
                <w:sz w:val="24"/>
                <w:szCs w:val="24"/>
                <w:lang w:eastAsia="en-US"/>
              </w:rPr>
            </w:pPr>
            <w:r w:rsidRPr="00DB4D80">
              <w:t xml:space="preserve">Додаток № </w:t>
            </w:r>
            <w:r w:rsidRPr="00DB4D80">
              <w:rPr>
                <w:rFonts w:eastAsia="MS Mincho"/>
                <w:sz w:val="22"/>
                <w:szCs w:val="22"/>
                <w:lang w:eastAsia="en-US"/>
              </w:rPr>
              <w:t>І-З № 17</w:t>
            </w:r>
          </w:p>
          <w:p w:rsidR="00446CFC" w:rsidRPr="00DB4D80" w:rsidRDefault="00446CFC" w:rsidP="00673851">
            <w:pPr>
              <w:jc w:val="center"/>
            </w:pPr>
          </w:p>
        </w:tc>
        <w:tc>
          <w:tcPr>
            <w:tcW w:w="2485" w:type="dxa"/>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pPr>
            <w:r w:rsidRPr="00DB4D80">
              <w:t>оперативне реагування</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446CFC" w:rsidRPr="00DB4D80" w:rsidRDefault="00446CFC" w:rsidP="00673851">
            <w:pPr>
              <w:jc w:val="center"/>
            </w:pPr>
            <w:r w:rsidRPr="00DB4D80">
              <w:t>Відділ змісту та якості освіти</w:t>
            </w:r>
          </w:p>
          <w:p w:rsidR="00446CFC" w:rsidRPr="00DB4D80" w:rsidRDefault="00446CFC" w:rsidP="00673851">
            <w:pPr>
              <w:jc w:val="center"/>
            </w:pPr>
            <w:r w:rsidRPr="00DB4D80">
              <w:t>Зміївська Р.С.</w:t>
            </w:r>
          </w:p>
          <w:p w:rsidR="00446CFC" w:rsidRPr="00DB4D80" w:rsidRDefault="00446CFC" w:rsidP="00673851">
            <w:pPr>
              <w:jc w:val="center"/>
            </w:pPr>
          </w:p>
        </w:tc>
      </w:tr>
      <w:tr w:rsidR="00446CFC" w:rsidRPr="00DB4D80" w:rsidTr="00673851">
        <w:trPr>
          <w:trHeight w:val="885"/>
        </w:trPr>
        <w:tc>
          <w:tcPr>
            <w:tcW w:w="51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rPr>
                <w:bCs/>
              </w:rPr>
            </w:pPr>
            <w:r w:rsidRPr="00DB4D80">
              <w:rPr>
                <w:bCs/>
              </w:rPr>
              <w:t xml:space="preserve">ІНФОРМАЦІЯ </w:t>
            </w:r>
          </w:p>
          <w:p w:rsidR="00446CFC" w:rsidRPr="00DB4D80" w:rsidRDefault="00446CFC" w:rsidP="00673851">
            <w:pPr>
              <w:jc w:val="center"/>
              <w:rPr>
                <w:bCs/>
              </w:rPr>
            </w:pPr>
            <w:r w:rsidRPr="00DB4D80">
              <w:rPr>
                <w:bCs/>
              </w:rPr>
              <w:t>Про виплату державної соціальної допомоги дітям-сиротам та дітям,, позбавленим батьківського піклування по досягненню 18 років</w:t>
            </w:r>
          </w:p>
          <w:p w:rsidR="00446CFC" w:rsidRPr="00DB4D80" w:rsidRDefault="00446CFC" w:rsidP="00673851">
            <w:pPr>
              <w:jc w:val="center"/>
              <w:rPr>
                <w:bCs/>
              </w:rPr>
            </w:pPr>
          </w:p>
          <w:p w:rsidR="00446CFC" w:rsidRPr="00DB4D80" w:rsidRDefault="00446CFC" w:rsidP="00673851">
            <w:pPr>
              <w:jc w:val="center"/>
              <w:rPr>
                <w:bCs/>
              </w:rPr>
            </w:pPr>
          </w:p>
        </w:tc>
        <w:tc>
          <w:tcPr>
            <w:tcW w:w="1764" w:type="dxa"/>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pStyle w:val="7"/>
              <w:spacing w:before="0" w:after="0"/>
              <w:ind w:left="91"/>
              <w:jc w:val="center"/>
              <w:rPr>
                <w:sz w:val="20"/>
                <w:szCs w:val="20"/>
              </w:rPr>
            </w:pPr>
            <w:r w:rsidRPr="00DB4D80">
              <w:rPr>
                <w:sz w:val="20"/>
                <w:szCs w:val="20"/>
              </w:rPr>
              <w:t>До 15.06</w:t>
            </w:r>
          </w:p>
          <w:p w:rsidR="00446CFC" w:rsidRPr="00DB4D80" w:rsidRDefault="00446CFC" w:rsidP="00673851">
            <w:pPr>
              <w:pStyle w:val="7"/>
              <w:spacing w:before="0" w:after="0"/>
              <w:ind w:left="91"/>
              <w:jc w:val="center"/>
              <w:rPr>
                <w:sz w:val="20"/>
                <w:szCs w:val="20"/>
              </w:rPr>
            </w:pPr>
            <w:r w:rsidRPr="00DB4D80">
              <w:rPr>
                <w:sz w:val="20"/>
                <w:szCs w:val="20"/>
              </w:rPr>
              <w:t>До 15.12</w:t>
            </w:r>
          </w:p>
          <w:p w:rsidR="00446CFC" w:rsidRPr="00DB4D80" w:rsidRDefault="00446CFC" w:rsidP="00673851">
            <w:pPr>
              <w:ind w:left="-15"/>
              <w:jc w:val="center"/>
            </w:pPr>
          </w:p>
        </w:tc>
        <w:tc>
          <w:tcPr>
            <w:tcW w:w="277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pPr>
            <w:r w:rsidRPr="00DB4D80">
              <w:t xml:space="preserve">Форми-запити Департаменту </w:t>
            </w:r>
          </w:p>
          <w:p w:rsidR="00446CFC" w:rsidRPr="00DB4D80" w:rsidRDefault="00446CFC" w:rsidP="00673851">
            <w:pPr>
              <w:jc w:val="center"/>
            </w:pPr>
          </w:p>
        </w:tc>
        <w:tc>
          <w:tcPr>
            <w:tcW w:w="2485" w:type="dxa"/>
            <w:tcBorders>
              <w:top w:val="single" w:sz="4" w:space="0" w:color="auto"/>
              <w:left w:val="single" w:sz="4" w:space="0" w:color="auto"/>
              <w:bottom w:val="single" w:sz="4" w:space="0" w:color="auto"/>
              <w:right w:val="single" w:sz="4" w:space="0" w:color="auto"/>
            </w:tcBorders>
            <w:shd w:val="clear" w:color="auto" w:fill="auto"/>
            <w:vAlign w:val="center"/>
          </w:tcPr>
          <w:p w:rsidR="00446CFC" w:rsidRPr="00DB4D80" w:rsidRDefault="00446CFC" w:rsidP="00673851">
            <w:pPr>
              <w:jc w:val="center"/>
            </w:pPr>
            <w:r w:rsidRPr="00DB4D80">
              <w:t>оперативне реагування</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446CFC" w:rsidRPr="00DB4D80" w:rsidRDefault="00446CFC" w:rsidP="00673851">
            <w:pPr>
              <w:jc w:val="center"/>
            </w:pPr>
            <w:r w:rsidRPr="00DB4D80">
              <w:t>Відділ змісту та якості освіти</w:t>
            </w:r>
          </w:p>
          <w:p w:rsidR="00446CFC" w:rsidRPr="00DB4D80" w:rsidRDefault="00446CFC" w:rsidP="00673851">
            <w:pPr>
              <w:jc w:val="center"/>
            </w:pPr>
            <w:r w:rsidRPr="00DB4D80">
              <w:t>Зміївська Р.С.</w:t>
            </w:r>
          </w:p>
          <w:p w:rsidR="00446CFC" w:rsidRPr="00DB4D80" w:rsidRDefault="00446CFC" w:rsidP="00673851">
            <w:pPr>
              <w:jc w:val="center"/>
            </w:pPr>
          </w:p>
        </w:tc>
      </w:tr>
    </w:tbl>
    <w:p w:rsidR="00446CFC" w:rsidRPr="00DB4D80" w:rsidRDefault="00446CFC" w:rsidP="00446CFC"/>
    <w:p w:rsidR="00446CFC" w:rsidRPr="00DB4D80" w:rsidRDefault="00446CFC" w:rsidP="00446CFC">
      <w:pPr>
        <w:jc w:val="center"/>
        <w:rPr>
          <w:b/>
          <w:sz w:val="28"/>
          <w:szCs w:val="28"/>
        </w:rPr>
      </w:pPr>
    </w:p>
    <w:p w:rsidR="00446CFC" w:rsidRPr="00DB4D80" w:rsidRDefault="00446CFC" w:rsidP="00446CFC">
      <w:pPr>
        <w:jc w:val="center"/>
        <w:rPr>
          <w:b/>
          <w:sz w:val="28"/>
          <w:szCs w:val="28"/>
        </w:rPr>
      </w:pPr>
    </w:p>
    <w:p w:rsidR="00446CFC" w:rsidRPr="00DB4D80" w:rsidRDefault="00446CFC" w:rsidP="00446CFC">
      <w:pPr>
        <w:jc w:val="center"/>
        <w:rPr>
          <w:b/>
          <w:sz w:val="28"/>
          <w:szCs w:val="28"/>
        </w:rPr>
      </w:pPr>
    </w:p>
    <w:p w:rsidR="00446CFC" w:rsidRDefault="00446CFC" w:rsidP="00446CFC">
      <w:pPr>
        <w:jc w:val="center"/>
        <w:rPr>
          <w:b/>
          <w:sz w:val="28"/>
          <w:szCs w:val="28"/>
        </w:rPr>
      </w:pPr>
    </w:p>
    <w:p w:rsidR="00B6451D" w:rsidRDefault="00B6451D" w:rsidP="00446CFC">
      <w:pPr>
        <w:jc w:val="center"/>
        <w:rPr>
          <w:b/>
          <w:sz w:val="28"/>
          <w:szCs w:val="28"/>
        </w:rPr>
      </w:pPr>
    </w:p>
    <w:p w:rsidR="00B6451D" w:rsidRDefault="00B6451D" w:rsidP="00446CFC">
      <w:pPr>
        <w:jc w:val="center"/>
        <w:rPr>
          <w:b/>
          <w:sz w:val="28"/>
          <w:szCs w:val="28"/>
        </w:rPr>
      </w:pPr>
    </w:p>
    <w:p w:rsidR="00B6451D" w:rsidRDefault="00B6451D" w:rsidP="00446CFC">
      <w:pPr>
        <w:jc w:val="center"/>
        <w:rPr>
          <w:b/>
          <w:sz w:val="28"/>
          <w:szCs w:val="28"/>
        </w:rPr>
      </w:pPr>
    </w:p>
    <w:p w:rsidR="00B6451D" w:rsidRDefault="00B6451D" w:rsidP="00446CFC">
      <w:pPr>
        <w:jc w:val="center"/>
        <w:rPr>
          <w:b/>
          <w:sz w:val="28"/>
          <w:szCs w:val="28"/>
        </w:rPr>
      </w:pPr>
    </w:p>
    <w:p w:rsidR="00B6451D" w:rsidRDefault="00B6451D" w:rsidP="00446CFC">
      <w:pPr>
        <w:jc w:val="center"/>
        <w:rPr>
          <w:b/>
          <w:sz w:val="28"/>
          <w:szCs w:val="28"/>
        </w:rPr>
      </w:pPr>
    </w:p>
    <w:p w:rsidR="00B6451D" w:rsidRDefault="00B6451D" w:rsidP="00446CFC">
      <w:pPr>
        <w:jc w:val="center"/>
        <w:rPr>
          <w:b/>
          <w:sz w:val="28"/>
          <w:szCs w:val="28"/>
        </w:rPr>
      </w:pPr>
    </w:p>
    <w:p w:rsidR="00B6451D" w:rsidRDefault="00B6451D" w:rsidP="00446CFC">
      <w:pPr>
        <w:jc w:val="center"/>
        <w:rPr>
          <w:b/>
          <w:sz w:val="28"/>
          <w:szCs w:val="28"/>
        </w:rPr>
      </w:pPr>
    </w:p>
    <w:p w:rsidR="00B6451D" w:rsidRDefault="00B6451D" w:rsidP="00446CFC">
      <w:pPr>
        <w:jc w:val="center"/>
        <w:rPr>
          <w:b/>
          <w:sz w:val="28"/>
          <w:szCs w:val="28"/>
        </w:rPr>
      </w:pPr>
    </w:p>
    <w:p w:rsidR="00B6451D" w:rsidRDefault="00B6451D" w:rsidP="00446CFC">
      <w:pPr>
        <w:jc w:val="center"/>
        <w:rPr>
          <w:b/>
          <w:sz w:val="28"/>
          <w:szCs w:val="28"/>
        </w:rPr>
      </w:pPr>
    </w:p>
    <w:p w:rsidR="00B6451D" w:rsidRDefault="00B6451D" w:rsidP="00446CFC">
      <w:pPr>
        <w:jc w:val="center"/>
        <w:rPr>
          <w:b/>
          <w:sz w:val="28"/>
          <w:szCs w:val="28"/>
        </w:rPr>
      </w:pPr>
    </w:p>
    <w:p w:rsidR="00B6451D" w:rsidRDefault="00B6451D" w:rsidP="00446CFC">
      <w:pPr>
        <w:jc w:val="center"/>
        <w:rPr>
          <w:b/>
          <w:sz w:val="28"/>
          <w:szCs w:val="28"/>
        </w:rPr>
      </w:pPr>
    </w:p>
    <w:p w:rsidR="00B6451D" w:rsidRPr="00DB4D80" w:rsidRDefault="00B6451D" w:rsidP="00446CFC">
      <w:pPr>
        <w:jc w:val="center"/>
        <w:rPr>
          <w:b/>
          <w:sz w:val="28"/>
          <w:szCs w:val="28"/>
        </w:rPr>
      </w:pPr>
    </w:p>
    <w:p w:rsidR="00D94B69" w:rsidRPr="00DB4D80" w:rsidRDefault="00D94B69" w:rsidP="00446CFC">
      <w:pPr>
        <w:jc w:val="center"/>
        <w:rPr>
          <w:b/>
          <w:sz w:val="28"/>
          <w:szCs w:val="28"/>
        </w:rPr>
      </w:pPr>
    </w:p>
    <w:p w:rsidR="00D94B69" w:rsidRPr="00DB4D80" w:rsidRDefault="00D94B69" w:rsidP="00446CFC">
      <w:pPr>
        <w:jc w:val="center"/>
        <w:rPr>
          <w:b/>
          <w:sz w:val="28"/>
          <w:szCs w:val="28"/>
        </w:rPr>
      </w:pPr>
    </w:p>
    <w:p w:rsidR="00A7001E" w:rsidRPr="00DB4D80" w:rsidRDefault="00A7001E" w:rsidP="00446CFC">
      <w:pPr>
        <w:jc w:val="center"/>
        <w:rPr>
          <w:b/>
          <w:sz w:val="28"/>
          <w:szCs w:val="28"/>
        </w:rPr>
      </w:pPr>
    </w:p>
    <w:p w:rsidR="00D94B69" w:rsidRPr="00DB4D80" w:rsidRDefault="00D94B69" w:rsidP="00446CFC">
      <w:pPr>
        <w:jc w:val="center"/>
        <w:rPr>
          <w:b/>
          <w:sz w:val="28"/>
          <w:szCs w:val="28"/>
        </w:rPr>
      </w:pPr>
    </w:p>
    <w:p w:rsidR="00A7001E" w:rsidRPr="00DB4D80" w:rsidRDefault="00A7001E" w:rsidP="00446CFC">
      <w:pPr>
        <w:jc w:val="center"/>
        <w:rPr>
          <w:b/>
          <w:sz w:val="24"/>
          <w:szCs w:val="24"/>
        </w:rPr>
      </w:pPr>
    </w:p>
    <w:p w:rsidR="00446CFC" w:rsidRPr="00DB4D80" w:rsidRDefault="00446CFC" w:rsidP="009B6AC6">
      <w:pPr>
        <w:jc w:val="center"/>
        <w:rPr>
          <w:b/>
          <w:sz w:val="24"/>
          <w:szCs w:val="24"/>
        </w:rPr>
      </w:pPr>
      <w:r w:rsidRPr="00DB4D80">
        <w:rPr>
          <w:b/>
          <w:sz w:val="24"/>
          <w:szCs w:val="24"/>
        </w:rPr>
        <w:lastRenderedPageBreak/>
        <w:t>Розділ 10. Відділ науково-методичного та інформаційного забезпечення</w:t>
      </w:r>
    </w:p>
    <w:p w:rsidR="00446CFC" w:rsidRPr="00DB4D80" w:rsidRDefault="00446CFC" w:rsidP="00A7001E">
      <w:pPr>
        <w:jc w:val="both"/>
        <w:rPr>
          <w:b/>
          <w:sz w:val="24"/>
          <w:szCs w:val="24"/>
        </w:rPr>
      </w:pPr>
    </w:p>
    <w:p w:rsidR="00446CFC" w:rsidRPr="00DB4D80" w:rsidRDefault="00446CFC" w:rsidP="00A7001E">
      <w:pPr>
        <w:jc w:val="both"/>
        <w:rPr>
          <w:b/>
          <w:sz w:val="24"/>
          <w:szCs w:val="24"/>
        </w:rPr>
      </w:pPr>
      <w:r w:rsidRPr="00DB4D80">
        <w:rPr>
          <w:b/>
          <w:sz w:val="24"/>
          <w:szCs w:val="24"/>
        </w:rPr>
        <w:t>І. Розподіл функціональних обов'язків працівників відділу науково-методичного та інформаційного забезпечення</w:t>
      </w:r>
    </w:p>
    <w:p w:rsidR="00446CFC" w:rsidRPr="00DB4D80" w:rsidRDefault="00446CFC" w:rsidP="00A7001E">
      <w:pPr>
        <w:jc w:val="both"/>
        <w:rPr>
          <w:b/>
          <w:sz w:val="24"/>
          <w:szCs w:val="24"/>
        </w:rPr>
      </w:pPr>
    </w:p>
    <w:p w:rsidR="00446CFC" w:rsidRPr="00DB4D80" w:rsidRDefault="00446CFC" w:rsidP="00A7001E">
      <w:pPr>
        <w:pStyle w:val="affb"/>
        <w:widowControl w:val="0"/>
        <w:numPr>
          <w:ilvl w:val="0"/>
          <w:numId w:val="21"/>
        </w:numPr>
        <w:autoSpaceDE w:val="0"/>
        <w:autoSpaceDN w:val="0"/>
        <w:adjustRightInd w:val="0"/>
        <w:spacing w:after="0" w:line="240" w:lineRule="auto"/>
        <w:ind w:left="0" w:firstLine="0"/>
        <w:jc w:val="both"/>
        <w:rPr>
          <w:rFonts w:ascii="Times New Roman" w:hAnsi="Times New Roman"/>
          <w:b/>
          <w:sz w:val="24"/>
          <w:szCs w:val="24"/>
          <w:lang w:val="uk-UA"/>
        </w:rPr>
      </w:pPr>
      <w:r w:rsidRPr="00DB4D80">
        <w:rPr>
          <w:rFonts w:ascii="Times New Roman" w:hAnsi="Times New Roman"/>
          <w:b/>
          <w:sz w:val="24"/>
          <w:szCs w:val="24"/>
          <w:lang w:val="uk-UA"/>
        </w:rPr>
        <w:t>Золотарьова Наталія Миколаївна, начальник відділу науково-методичного та інформаційного забезпечення управління освіти Ізюмської міської ради Харківської області</w:t>
      </w:r>
    </w:p>
    <w:p w:rsidR="00446CFC" w:rsidRPr="00DB4D80" w:rsidRDefault="00446CFC" w:rsidP="00A7001E">
      <w:pPr>
        <w:jc w:val="both"/>
        <w:rPr>
          <w:sz w:val="24"/>
          <w:szCs w:val="24"/>
        </w:rPr>
      </w:pPr>
    </w:p>
    <w:p w:rsidR="00D94B69" w:rsidRPr="00DB4D80" w:rsidRDefault="00D94B69" w:rsidP="00A7001E">
      <w:pPr>
        <w:jc w:val="both"/>
        <w:rPr>
          <w:sz w:val="24"/>
          <w:szCs w:val="24"/>
        </w:rPr>
      </w:pPr>
      <w:r w:rsidRPr="00DB4D80">
        <w:rPr>
          <w:sz w:val="24"/>
          <w:szCs w:val="24"/>
        </w:rPr>
        <w:t>1. Здійснює загальне керівництво діяльністю працівників відділу науково-методичного та інформаційного забезпечення і несе персональну відповідальність за результати роботи.</w:t>
      </w:r>
    </w:p>
    <w:p w:rsidR="00D94B69" w:rsidRPr="00DB4D80" w:rsidRDefault="00D94B69" w:rsidP="00A7001E">
      <w:pPr>
        <w:jc w:val="both"/>
        <w:rPr>
          <w:sz w:val="24"/>
          <w:szCs w:val="24"/>
        </w:rPr>
      </w:pPr>
      <w:r w:rsidRPr="00DB4D80">
        <w:rPr>
          <w:sz w:val="24"/>
          <w:szCs w:val="24"/>
        </w:rPr>
        <w:t>2. Визначає функціональні обов’язки і ступінь відповідальності працівників відділу науково-методичного та інформаційного забезпечення за їх виконання. Здійснює розподіл оперативних завдань і доручень спеціалістам відділу науково-методичного та інформаційного забезпечення відповідно до їх функціональних обов’язків, забезпечує взаємозаміни при відсутності працівника.</w:t>
      </w:r>
    </w:p>
    <w:p w:rsidR="00D94B69" w:rsidRPr="00DB4D80" w:rsidRDefault="00D94B69" w:rsidP="00A7001E">
      <w:pPr>
        <w:jc w:val="both"/>
        <w:rPr>
          <w:sz w:val="24"/>
          <w:szCs w:val="24"/>
        </w:rPr>
      </w:pPr>
      <w:r w:rsidRPr="00DB4D80">
        <w:rPr>
          <w:sz w:val="24"/>
          <w:szCs w:val="24"/>
        </w:rPr>
        <w:t>3. Організовує роботу відділу науково-методичного та інформаційного забезпечення.</w:t>
      </w:r>
    </w:p>
    <w:p w:rsidR="00D94B69" w:rsidRPr="00DB4D80" w:rsidRDefault="00D94B69" w:rsidP="00A7001E">
      <w:pPr>
        <w:jc w:val="both"/>
        <w:rPr>
          <w:sz w:val="24"/>
          <w:szCs w:val="24"/>
        </w:rPr>
      </w:pPr>
      <w:r w:rsidRPr="00DB4D80">
        <w:rPr>
          <w:sz w:val="24"/>
          <w:szCs w:val="24"/>
        </w:rPr>
        <w:t>4. Координує роботу спеціалістів відділу науково-методичного та інформаційного забезпечення щодо підготовки необхідної інформації, наказів, довідок, звітів, здійснює контроль, забезпечує своєчасне та якісне їх виконання.</w:t>
      </w:r>
    </w:p>
    <w:p w:rsidR="00D94B69" w:rsidRPr="00DB4D80" w:rsidRDefault="00D94B69" w:rsidP="00A7001E">
      <w:pPr>
        <w:jc w:val="both"/>
        <w:rPr>
          <w:sz w:val="24"/>
          <w:szCs w:val="24"/>
        </w:rPr>
      </w:pPr>
      <w:r w:rsidRPr="00DB4D80">
        <w:rPr>
          <w:sz w:val="24"/>
          <w:szCs w:val="24"/>
        </w:rPr>
        <w:t xml:space="preserve">5. Організовує здійснення науково-методичного та інформаційного забезпечення дошкільної, загальної середньої та позашкільної освіти дітей, вдосконалення відповідної фахової освіти і кваліфікації педагогічних, керівних працівників закладів освіти міста. </w:t>
      </w:r>
    </w:p>
    <w:p w:rsidR="00D94B69" w:rsidRPr="00DB4D80" w:rsidRDefault="00D94B69" w:rsidP="00A7001E">
      <w:pPr>
        <w:jc w:val="both"/>
        <w:rPr>
          <w:sz w:val="24"/>
          <w:szCs w:val="24"/>
        </w:rPr>
      </w:pPr>
      <w:r w:rsidRPr="00DB4D80">
        <w:rPr>
          <w:sz w:val="24"/>
          <w:szCs w:val="24"/>
        </w:rPr>
        <w:t>6. Звітує перед управлінням освіти, Департаментом науки і освіти Харківської обласної державної адміністрації і Комунальним вищим навчальним закладом «Харківська академія неперервної освіти».</w:t>
      </w:r>
    </w:p>
    <w:p w:rsidR="00D94B69" w:rsidRPr="00DB4D80" w:rsidRDefault="00D94B69" w:rsidP="00A7001E">
      <w:pPr>
        <w:jc w:val="both"/>
        <w:rPr>
          <w:sz w:val="24"/>
          <w:szCs w:val="24"/>
        </w:rPr>
      </w:pPr>
      <w:r w:rsidRPr="00DB4D80">
        <w:rPr>
          <w:sz w:val="24"/>
          <w:szCs w:val="24"/>
        </w:rPr>
        <w:t>7. Планує роботу відділу науково-методичного та інформаційного забезпечення, контролює виконання планів спеціалістів, надає пропозиції до плану роботи управління освіти.</w:t>
      </w:r>
    </w:p>
    <w:p w:rsidR="00D94B69" w:rsidRPr="00DB4D80" w:rsidRDefault="00D94B69" w:rsidP="00A7001E">
      <w:pPr>
        <w:jc w:val="both"/>
        <w:rPr>
          <w:sz w:val="24"/>
          <w:szCs w:val="24"/>
        </w:rPr>
      </w:pPr>
      <w:r w:rsidRPr="00DB4D80">
        <w:rPr>
          <w:sz w:val="24"/>
          <w:szCs w:val="24"/>
        </w:rPr>
        <w:t>8. Готує проекти наказів управління освіти та розпоряджень Ізюмського міського голови, рішень виконавчого комітету Ізюмської міської ради та сесій Ізюмської міської ради відповідно до своїх повноважень, організовує контроль за їх виконанням.</w:t>
      </w:r>
    </w:p>
    <w:p w:rsidR="00D94B69" w:rsidRPr="00DB4D80" w:rsidRDefault="00D94B69" w:rsidP="00A7001E">
      <w:pPr>
        <w:jc w:val="both"/>
        <w:rPr>
          <w:sz w:val="24"/>
          <w:szCs w:val="24"/>
        </w:rPr>
      </w:pPr>
      <w:r w:rsidRPr="00DB4D80">
        <w:rPr>
          <w:sz w:val="24"/>
          <w:szCs w:val="24"/>
        </w:rPr>
        <w:t>9. Здійснює практичну допомогу закладам освіти в реалізації державних програм, постанов тощо.</w:t>
      </w:r>
    </w:p>
    <w:p w:rsidR="00D94B69" w:rsidRPr="00DB4D80" w:rsidRDefault="00D94B69" w:rsidP="00A7001E">
      <w:pPr>
        <w:jc w:val="both"/>
        <w:rPr>
          <w:sz w:val="24"/>
          <w:szCs w:val="24"/>
        </w:rPr>
      </w:pPr>
      <w:r w:rsidRPr="00DB4D80">
        <w:rPr>
          <w:sz w:val="24"/>
          <w:szCs w:val="24"/>
        </w:rPr>
        <w:t>10. Аналізує ефективність методичної роботи з педкадрами, рівень розвитку педагогічної творчості.</w:t>
      </w:r>
    </w:p>
    <w:p w:rsidR="00D94B69" w:rsidRPr="00DB4D80" w:rsidRDefault="00D94B69" w:rsidP="00A7001E">
      <w:pPr>
        <w:jc w:val="both"/>
        <w:rPr>
          <w:sz w:val="24"/>
          <w:szCs w:val="24"/>
        </w:rPr>
      </w:pPr>
      <w:r w:rsidRPr="00DB4D80">
        <w:rPr>
          <w:sz w:val="24"/>
          <w:szCs w:val="24"/>
        </w:rPr>
        <w:t>11. Організовує проведення та бере участь у науково-практичних конференціях, оглядах, конкурсах, семінарах-практикумах тощо.</w:t>
      </w:r>
    </w:p>
    <w:p w:rsidR="00D94B69" w:rsidRPr="00DB4D80" w:rsidRDefault="00D94B69" w:rsidP="00A7001E">
      <w:pPr>
        <w:jc w:val="both"/>
        <w:rPr>
          <w:sz w:val="24"/>
          <w:szCs w:val="24"/>
        </w:rPr>
      </w:pPr>
      <w:r w:rsidRPr="00DB4D80">
        <w:rPr>
          <w:sz w:val="24"/>
          <w:szCs w:val="24"/>
        </w:rPr>
        <w:t xml:space="preserve">12. Організовує роботу міських методичних об’єднань </w:t>
      </w:r>
      <w:proofErr w:type="spellStart"/>
      <w:r w:rsidRPr="00DB4D80">
        <w:rPr>
          <w:sz w:val="24"/>
          <w:szCs w:val="24"/>
        </w:rPr>
        <w:t>вчителів-предметників</w:t>
      </w:r>
      <w:proofErr w:type="spellEnd"/>
      <w:r w:rsidRPr="00DB4D80">
        <w:rPr>
          <w:sz w:val="24"/>
          <w:szCs w:val="24"/>
        </w:rPr>
        <w:t xml:space="preserve">. Розглядає та затверджує плани роботи міських методичних об’єднань, постійно діючих семінарів, творчих груп, опорних шкіл, </w:t>
      </w:r>
      <w:proofErr w:type="spellStart"/>
      <w:r w:rsidRPr="00DB4D80">
        <w:rPr>
          <w:sz w:val="24"/>
          <w:szCs w:val="24"/>
        </w:rPr>
        <w:t>шкіл</w:t>
      </w:r>
      <w:proofErr w:type="spellEnd"/>
      <w:r w:rsidRPr="00DB4D80">
        <w:rPr>
          <w:sz w:val="24"/>
          <w:szCs w:val="24"/>
        </w:rPr>
        <w:t xml:space="preserve"> ефективного педагогічного досвіду.</w:t>
      </w:r>
    </w:p>
    <w:p w:rsidR="00D94B69" w:rsidRPr="00DB4D80" w:rsidRDefault="00D94B69" w:rsidP="00A7001E">
      <w:pPr>
        <w:jc w:val="both"/>
        <w:rPr>
          <w:sz w:val="24"/>
          <w:szCs w:val="24"/>
        </w:rPr>
      </w:pPr>
      <w:r w:rsidRPr="00DB4D80">
        <w:rPr>
          <w:sz w:val="24"/>
          <w:szCs w:val="24"/>
        </w:rPr>
        <w:t>13. Надає допомогу в організації роботи методичних кабінетів закладів освіти міста.</w:t>
      </w:r>
    </w:p>
    <w:p w:rsidR="00D94B69" w:rsidRPr="00DB4D80" w:rsidRDefault="00D94B69" w:rsidP="00A7001E">
      <w:pPr>
        <w:jc w:val="both"/>
        <w:rPr>
          <w:sz w:val="24"/>
          <w:szCs w:val="24"/>
        </w:rPr>
      </w:pPr>
      <w:r w:rsidRPr="00DB4D80">
        <w:rPr>
          <w:sz w:val="24"/>
          <w:szCs w:val="24"/>
        </w:rPr>
        <w:t>14. Організовує методичну допомогу вчителям трудового навчання та художньо-естетичного циклу, хімії, біології, фізики, фізичної культури. Надає методичну допомогу керівникам ММО вищезазначених предметів.</w:t>
      </w:r>
    </w:p>
    <w:p w:rsidR="00D94B69" w:rsidRPr="00DB4D80" w:rsidRDefault="00D94B69" w:rsidP="00A7001E">
      <w:pPr>
        <w:jc w:val="both"/>
        <w:rPr>
          <w:sz w:val="24"/>
          <w:szCs w:val="24"/>
        </w:rPr>
      </w:pPr>
      <w:r w:rsidRPr="00DB4D80">
        <w:rPr>
          <w:sz w:val="24"/>
          <w:szCs w:val="24"/>
        </w:rPr>
        <w:t>15. Організовує вивчення педагогічної діяльності осіб, які атестуються.</w:t>
      </w:r>
    </w:p>
    <w:p w:rsidR="00D94B69" w:rsidRPr="00DB4D80" w:rsidRDefault="00D94B69" w:rsidP="00A7001E">
      <w:pPr>
        <w:jc w:val="both"/>
        <w:rPr>
          <w:sz w:val="24"/>
          <w:szCs w:val="24"/>
        </w:rPr>
      </w:pPr>
      <w:r w:rsidRPr="00DB4D80">
        <w:rPr>
          <w:sz w:val="24"/>
          <w:szCs w:val="24"/>
        </w:rPr>
        <w:t>16. Координує роботу, направлену на виконання міських програм.</w:t>
      </w:r>
    </w:p>
    <w:p w:rsidR="00D94B69" w:rsidRPr="00DB4D80" w:rsidRDefault="00D94B69" w:rsidP="00A7001E">
      <w:pPr>
        <w:jc w:val="both"/>
        <w:rPr>
          <w:sz w:val="24"/>
          <w:szCs w:val="24"/>
        </w:rPr>
      </w:pPr>
      <w:r w:rsidRPr="00DB4D80">
        <w:rPr>
          <w:sz w:val="24"/>
          <w:szCs w:val="24"/>
        </w:rPr>
        <w:t>17. Контролює питання щодо наповнення сайту управління освіти інструктивно-методичними та інформаційними матеріалами.</w:t>
      </w:r>
    </w:p>
    <w:p w:rsidR="00D94B69" w:rsidRPr="00DB4D80" w:rsidRDefault="00D94B69" w:rsidP="00A7001E">
      <w:pPr>
        <w:jc w:val="both"/>
        <w:rPr>
          <w:sz w:val="24"/>
          <w:szCs w:val="24"/>
        </w:rPr>
      </w:pPr>
      <w:r w:rsidRPr="00DB4D80">
        <w:rPr>
          <w:sz w:val="24"/>
          <w:szCs w:val="24"/>
        </w:rPr>
        <w:lastRenderedPageBreak/>
        <w:t>18. Здійснює моніторинг якості загальної середньої освіти, рівня навчальних досягнень учнів, а також професійного рівня педагогічних працівників.</w:t>
      </w:r>
    </w:p>
    <w:p w:rsidR="00D94B69" w:rsidRPr="00DB4D80" w:rsidRDefault="00D94B69" w:rsidP="00A7001E">
      <w:pPr>
        <w:jc w:val="both"/>
        <w:rPr>
          <w:sz w:val="24"/>
          <w:szCs w:val="24"/>
        </w:rPr>
      </w:pPr>
      <w:r w:rsidRPr="00DB4D80">
        <w:rPr>
          <w:sz w:val="24"/>
          <w:szCs w:val="24"/>
        </w:rPr>
        <w:t>19. Організовує роботу по висвітленню в засобах масової інформації інноваційної діяльності педагогічних колективів та окремих педагогічних працівників з проблем розвитку освіти міста.</w:t>
      </w:r>
    </w:p>
    <w:p w:rsidR="00D94B69" w:rsidRPr="00DB4D80" w:rsidRDefault="00D94B69" w:rsidP="00A7001E">
      <w:pPr>
        <w:jc w:val="both"/>
        <w:rPr>
          <w:sz w:val="24"/>
          <w:szCs w:val="24"/>
        </w:rPr>
      </w:pPr>
      <w:r w:rsidRPr="00DB4D80">
        <w:rPr>
          <w:sz w:val="24"/>
          <w:szCs w:val="24"/>
        </w:rPr>
        <w:t>20. Здійснює інформаційно-консультативне забезпечення педагогічних та керівних працівників закладів освіти міста.</w:t>
      </w:r>
    </w:p>
    <w:p w:rsidR="00D94B69" w:rsidRPr="00DB4D80" w:rsidRDefault="00D94B69" w:rsidP="00A7001E">
      <w:pPr>
        <w:jc w:val="both"/>
        <w:rPr>
          <w:sz w:val="24"/>
          <w:szCs w:val="24"/>
        </w:rPr>
      </w:pPr>
      <w:r w:rsidRPr="00DB4D80">
        <w:rPr>
          <w:sz w:val="24"/>
          <w:szCs w:val="24"/>
        </w:rPr>
        <w:t xml:space="preserve">21. Здійснює експертну оцінку стану організації </w:t>
      </w:r>
      <w:proofErr w:type="spellStart"/>
      <w:r w:rsidRPr="00DB4D80">
        <w:rPr>
          <w:sz w:val="24"/>
          <w:szCs w:val="24"/>
        </w:rPr>
        <w:t>внутрішкільної</w:t>
      </w:r>
      <w:proofErr w:type="spellEnd"/>
      <w:r w:rsidRPr="00DB4D80">
        <w:rPr>
          <w:sz w:val="24"/>
          <w:szCs w:val="24"/>
        </w:rPr>
        <w:t xml:space="preserve"> методичної роботи, ефективності роботи з педагогічними кадрами.</w:t>
      </w:r>
    </w:p>
    <w:p w:rsidR="00D94B69" w:rsidRPr="00DB4D80" w:rsidRDefault="00D94B69" w:rsidP="00A7001E">
      <w:pPr>
        <w:jc w:val="both"/>
        <w:rPr>
          <w:sz w:val="24"/>
          <w:szCs w:val="24"/>
        </w:rPr>
      </w:pPr>
      <w:r w:rsidRPr="00DB4D80">
        <w:rPr>
          <w:sz w:val="24"/>
          <w:szCs w:val="24"/>
        </w:rPr>
        <w:t>22. Організовує роботу серпневої міської педагогічної конференції.</w:t>
      </w:r>
    </w:p>
    <w:p w:rsidR="00D94B69" w:rsidRPr="00DB4D80" w:rsidRDefault="00D94B69" w:rsidP="00A7001E">
      <w:pPr>
        <w:jc w:val="both"/>
        <w:rPr>
          <w:sz w:val="24"/>
          <w:szCs w:val="24"/>
        </w:rPr>
      </w:pPr>
      <w:r w:rsidRPr="00DB4D80">
        <w:rPr>
          <w:sz w:val="24"/>
          <w:szCs w:val="24"/>
        </w:rPr>
        <w:t>23. Бере участь у роботі колегії управління освіти.</w:t>
      </w:r>
    </w:p>
    <w:p w:rsidR="00D94B69" w:rsidRPr="00DB4D80" w:rsidRDefault="00D94B69" w:rsidP="00A7001E">
      <w:pPr>
        <w:jc w:val="both"/>
        <w:rPr>
          <w:sz w:val="24"/>
          <w:szCs w:val="24"/>
        </w:rPr>
      </w:pPr>
      <w:r w:rsidRPr="00DB4D80">
        <w:rPr>
          <w:sz w:val="24"/>
          <w:szCs w:val="24"/>
        </w:rPr>
        <w:t>24. Організовує проведення ІІ етапу Всеукраїнських учнівських олімпіад із навчальних предметів та участь у ІІІ та ІV етапах.</w:t>
      </w:r>
    </w:p>
    <w:p w:rsidR="00D94B69" w:rsidRPr="00DB4D80" w:rsidRDefault="00D94B69" w:rsidP="00A7001E">
      <w:pPr>
        <w:jc w:val="both"/>
        <w:rPr>
          <w:sz w:val="24"/>
          <w:szCs w:val="24"/>
        </w:rPr>
      </w:pPr>
      <w:r w:rsidRPr="00DB4D80">
        <w:rPr>
          <w:sz w:val="24"/>
          <w:szCs w:val="24"/>
        </w:rPr>
        <w:t>25. Координує та організовує роботу з відповідальними за реєстрацію та організацію зовнішнього незалежного оцінювання в закладах освіти міста.</w:t>
      </w:r>
    </w:p>
    <w:p w:rsidR="00D94B69" w:rsidRPr="00DB4D80" w:rsidRDefault="00D94B69" w:rsidP="00A7001E">
      <w:pPr>
        <w:jc w:val="both"/>
        <w:rPr>
          <w:sz w:val="24"/>
          <w:szCs w:val="24"/>
        </w:rPr>
      </w:pPr>
      <w:r w:rsidRPr="00DB4D80">
        <w:rPr>
          <w:sz w:val="24"/>
          <w:szCs w:val="24"/>
        </w:rPr>
        <w:t>26. Забезпечує організацію та проведення у закладах освіти міста міжнародних, всеукраїнських, регіональних моніторингових досліджень якості освіти, зовнішнього незалежного оцінювання.</w:t>
      </w:r>
    </w:p>
    <w:p w:rsidR="00D94B69" w:rsidRPr="00DB4D80" w:rsidRDefault="00D94B69" w:rsidP="00A7001E">
      <w:pPr>
        <w:jc w:val="both"/>
        <w:rPr>
          <w:sz w:val="24"/>
          <w:szCs w:val="24"/>
        </w:rPr>
      </w:pPr>
      <w:r w:rsidRPr="00DB4D80">
        <w:rPr>
          <w:sz w:val="24"/>
          <w:szCs w:val="24"/>
        </w:rPr>
        <w:t>27. Організовує методичну допомогу керівникам закладів освіти міста з питань інклюзивного навчання.</w:t>
      </w:r>
    </w:p>
    <w:p w:rsidR="00D94B69" w:rsidRPr="00DB4D80" w:rsidRDefault="00D94B69" w:rsidP="00A7001E">
      <w:pPr>
        <w:jc w:val="both"/>
        <w:rPr>
          <w:sz w:val="24"/>
          <w:szCs w:val="24"/>
        </w:rPr>
      </w:pPr>
      <w:r w:rsidRPr="00DB4D80">
        <w:rPr>
          <w:sz w:val="24"/>
          <w:szCs w:val="24"/>
        </w:rPr>
        <w:t>28. Розглядає звернення (пропозиції, заяви, скарги) громадян, надає роз’яснення, веде прийом громадян з питань, що належать до компетенції відділу та відповідно до функціональних обов’язків, у разі потреби вживає заходів до усунення причин, що зумовили їх появу.</w:t>
      </w:r>
    </w:p>
    <w:p w:rsidR="00D94B69" w:rsidRPr="00DB4D80" w:rsidRDefault="00D94B69" w:rsidP="00A7001E">
      <w:pPr>
        <w:jc w:val="both"/>
        <w:rPr>
          <w:sz w:val="24"/>
          <w:szCs w:val="24"/>
        </w:rPr>
      </w:pPr>
      <w:r w:rsidRPr="00DB4D80">
        <w:rPr>
          <w:sz w:val="24"/>
          <w:szCs w:val="24"/>
        </w:rPr>
        <w:t>29. Виконує інші обов’язки і повноваження за дорученням начальника управління освіти.</w:t>
      </w:r>
    </w:p>
    <w:p w:rsidR="00446CFC" w:rsidRPr="00DB4D80" w:rsidRDefault="00446CFC" w:rsidP="00A7001E">
      <w:pPr>
        <w:jc w:val="both"/>
        <w:rPr>
          <w:b/>
          <w:sz w:val="24"/>
          <w:szCs w:val="24"/>
        </w:rPr>
      </w:pPr>
    </w:p>
    <w:p w:rsidR="00446CFC" w:rsidRPr="00DB4D80" w:rsidRDefault="00446CFC" w:rsidP="00A7001E">
      <w:pPr>
        <w:pStyle w:val="affb"/>
        <w:widowControl w:val="0"/>
        <w:numPr>
          <w:ilvl w:val="0"/>
          <w:numId w:val="21"/>
        </w:numPr>
        <w:autoSpaceDE w:val="0"/>
        <w:autoSpaceDN w:val="0"/>
        <w:adjustRightInd w:val="0"/>
        <w:spacing w:after="0" w:line="240" w:lineRule="auto"/>
        <w:ind w:left="0" w:firstLine="0"/>
        <w:jc w:val="both"/>
        <w:rPr>
          <w:rFonts w:ascii="Times New Roman" w:hAnsi="Times New Roman"/>
          <w:b/>
          <w:sz w:val="24"/>
          <w:szCs w:val="24"/>
          <w:lang w:val="uk-UA"/>
        </w:rPr>
      </w:pPr>
      <w:r w:rsidRPr="00DB4D80">
        <w:rPr>
          <w:rFonts w:ascii="Times New Roman" w:hAnsi="Times New Roman"/>
          <w:b/>
          <w:sz w:val="24"/>
          <w:szCs w:val="24"/>
          <w:lang w:val="uk-UA"/>
        </w:rPr>
        <w:t>Денисенко Валентина Олексіївна, провідний спеціаліст відділу науково-методичного та інформаційного забезпечення управління освіти Ізюмської міської ради Харківської області</w:t>
      </w:r>
    </w:p>
    <w:p w:rsidR="00446CFC" w:rsidRPr="00DB4D80" w:rsidRDefault="00446CFC" w:rsidP="00A7001E">
      <w:pPr>
        <w:jc w:val="both"/>
        <w:rPr>
          <w:b/>
          <w:sz w:val="24"/>
          <w:szCs w:val="24"/>
        </w:rPr>
      </w:pPr>
    </w:p>
    <w:p w:rsidR="00D94B69" w:rsidRPr="00DB4D80" w:rsidRDefault="00D94B69" w:rsidP="00A7001E">
      <w:pPr>
        <w:pStyle w:val="af"/>
        <w:spacing w:after="0"/>
        <w:ind w:left="0"/>
        <w:jc w:val="both"/>
        <w:rPr>
          <w:sz w:val="24"/>
          <w:szCs w:val="24"/>
        </w:rPr>
      </w:pPr>
      <w:r w:rsidRPr="00DB4D80">
        <w:rPr>
          <w:sz w:val="24"/>
          <w:szCs w:val="24"/>
        </w:rPr>
        <w:t>1. Організовує роботу з поповнення бібліотечних фондів підручників в закладах загальної середньої освіти міста.</w:t>
      </w:r>
    </w:p>
    <w:p w:rsidR="00D94B69" w:rsidRPr="00DB4D80" w:rsidRDefault="00D94B69" w:rsidP="00A7001E">
      <w:pPr>
        <w:pStyle w:val="af"/>
        <w:spacing w:after="0"/>
        <w:ind w:left="0"/>
        <w:jc w:val="both"/>
        <w:rPr>
          <w:sz w:val="24"/>
          <w:szCs w:val="24"/>
        </w:rPr>
      </w:pPr>
      <w:r w:rsidRPr="00DB4D80">
        <w:rPr>
          <w:sz w:val="24"/>
          <w:szCs w:val="24"/>
        </w:rPr>
        <w:t>2. Забезпечує заклади загальної середньої освіти міста навчальними програмами та навчально-методичною літературою. Формує електронну базу даних фондів шкільних підручників, навчальних програм та педагогічної періодики.</w:t>
      </w:r>
    </w:p>
    <w:p w:rsidR="00D94B69" w:rsidRPr="00DB4D80" w:rsidRDefault="00D94B69" w:rsidP="00A7001E">
      <w:pPr>
        <w:pStyle w:val="af"/>
        <w:spacing w:after="0"/>
        <w:ind w:left="0"/>
        <w:jc w:val="both"/>
        <w:rPr>
          <w:sz w:val="24"/>
          <w:szCs w:val="24"/>
        </w:rPr>
      </w:pPr>
      <w:r w:rsidRPr="00DB4D80">
        <w:rPr>
          <w:sz w:val="24"/>
          <w:szCs w:val="24"/>
        </w:rPr>
        <w:t>3. Контролює в закладах загальної середньої освіти міста використання фондів науково-педагогічної та методичної літератури.</w:t>
      </w:r>
    </w:p>
    <w:p w:rsidR="00D94B69" w:rsidRPr="00DB4D80" w:rsidRDefault="00D94B69" w:rsidP="00A7001E">
      <w:pPr>
        <w:pStyle w:val="af"/>
        <w:spacing w:after="0"/>
        <w:ind w:left="0"/>
        <w:jc w:val="both"/>
        <w:rPr>
          <w:sz w:val="24"/>
          <w:szCs w:val="24"/>
        </w:rPr>
      </w:pPr>
      <w:r w:rsidRPr="00DB4D80">
        <w:rPr>
          <w:sz w:val="24"/>
          <w:szCs w:val="24"/>
        </w:rPr>
        <w:t>4. Аналізує роботу шкільних бібліотек з різних напрямків, здійснює практичну допомогу в організації їх роботи.</w:t>
      </w:r>
    </w:p>
    <w:p w:rsidR="00D94B69" w:rsidRPr="00DB4D80" w:rsidRDefault="00D94B69" w:rsidP="00A7001E">
      <w:pPr>
        <w:pStyle w:val="af"/>
        <w:spacing w:after="0"/>
        <w:ind w:left="0"/>
        <w:jc w:val="both"/>
        <w:rPr>
          <w:sz w:val="24"/>
          <w:szCs w:val="24"/>
        </w:rPr>
      </w:pPr>
      <w:r w:rsidRPr="00DB4D80">
        <w:rPr>
          <w:sz w:val="24"/>
          <w:szCs w:val="24"/>
        </w:rPr>
        <w:t>5. Бере участь у підготовці і проведенні міських заходів (конференцій, конкурсів тощо).</w:t>
      </w:r>
    </w:p>
    <w:p w:rsidR="00D94B69" w:rsidRPr="00DB4D80" w:rsidRDefault="00D94B69" w:rsidP="00A7001E">
      <w:pPr>
        <w:pStyle w:val="af"/>
        <w:spacing w:after="0"/>
        <w:ind w:left="0"/>
        <w:jc w:val="both"/>
        <w:rPr>
          <w:sz w:val="24"/>
          <w:szCs w:val="24"/>
        </w:rPr>
      </w:pPr>
      <w:r w:rsidRPr="00DB4D80">
        <w:rPr>
          <w:sz w:val="24"/>
          <w:szCs w:val="24"/>
        </w:rPr>
        <w:t>6. Застосовує оперативний зв’язок з іншими відділами (управліннями) освіти під час розв’язання питань забезпечення навчальною літературою.</w:t>
      </w:r>
    </w:p>
    <w:p w:rsidR="00D94B69" w:rsidRPr="00DB4D80" w:rsidRDefault="00D94B69" w:rsidP="00A7001E">
      <w:pPr>
        <w:pStyle w:val="af"/>
        <w:spacing w:after="0"/>
        <w:ind w:left="0"/>
        <w:jc w:val="both"/>
        <w:rPr>
          <w:sz w:val="24"/>
          <w:szCs w:val="24"/>
        </w:rPr>
      </w:pPr>
      <w:r w:rsidRPr="00DB4D80">
        <w:rPr>
          <w:sz w:val="24"/>
          <w:szCs w:val="24"/>
        </w:rPr>
        <w:t>7. Сприяє організації роботи з підвищення кваліфікації та курсової перепідготовки бібліотекарів закладів загальної середньої освіти міста.</w:t>
      </w:r>
    </w:p>
    <w:p w:rsidR="00D94B69" w:rsidRPr="00DB4D80" w:rsidRDefault="00D94B69" w:rsidP="00A7001E">
      <w:pPr>
        <w:pStyle w:val="af"/>
        <w:spacing w:after="0"/>
        <w:ind w:left="0"/>
        <w:jc w:val="both"/>
        <w:rPr>
          <w:sz w:val="24"/>
          <w:szCs w:val="24"/>
        </w:rPr>
      </w:pPr>
      <w:r w:rsidRPr="00DB4D80">
        <w:rPr>
          <w:sz w:val="24"/>
          <w:szCs w:val="24"/>
        </w:rPr>
        <w:t>8. Контролює створення в шкільних бібліотеках фонду навчально-педагогічної та методичної літератури.</w:t>
      </w:r>
    </w:p>
    <w:p w:rsidR="00D94B69" w:rsidRPr="00DB4D80" w:rsidRDefault="00D94B69" w:rsidP="00A7001E">
      <w:pPr>
        <w:pStyle w:val="af"/>
        <w:spacing w:after="0"/>
        <w:ind w:left="0"/>
        <w:jc w:val="both"/>
        <w:rPr>
          <w:sz w:val="24"/>
          <w:szCs w:val="24"/>
        </w:rPr>
      </w:pPr>
      <w:r w:rsidRPr="00DB4D80">
        <w:rPr>
          <w:sz w:val="24"/>
          <w:szCs w:val="24"/>
        </w:rPr>
        <w:t>9. Організовує і контролює проведення передплати на періодичну пресу в закладах загальної середньої освіти.</w:t>
      </w:r>
    </w:p>
    <w:p w:rsidR="00D94B69" w:rsidRPr="00DB4D80" w:rsidRDefault="00D94B69" w:rsidP="00A7001E">
      <w:pPr>
        <w:pStyle w:val="af"/>
        <w:spacing w:after="0"/>
        <w:ind w:left="0"/>
        <w:jc w:val="both"/>
        <w:rPr>
          <w:sz w:val="24"/>
          <w:szCs w:val="24"/>
        </w:rPr>
      </w:pPr>
      <w:r w:rsidRPr="00DB4D80">
        <w:rPr>
          <w:sz w:val="24"/>
          <w:szCs w:val="24"/>
        </w:rPr>
        <w:t xml:space="preserve">10. Аналізує забезпечення умов для засвоєння навчальних програм на рівні обов'язкових державних вимог вчителями історії, правознавства, географії, Православної культури Слобожанщини, </w:t>
      </w:r>
      <w:proofErr w:type="spellStart"/>
      <w:r w:rsidRPr="00DB4D80">
        <w:rPr>
          <w:sz w:val="24"/>
          <w:szCs w:val="24"/>
        </w:rPr>
        <w:t>Харківщинознавства</w:t>
      </w:r>
      <w:proofErr w:type="spellEnd"/>
      <w:r w:rsidRPr="00DB4D80">
        <w:rPr>
          <w:sz w:val="24"/>
          <w:szCs w:val="24"/>
        </w:rPr>
        <w:t xml:space="preserve">, економіки. </w:t>
      </w:r>
    </w:p>
    <w:p w:rsidR="00D94B69" w:rsidRPr="00DB4D80" w:rsidRDefault="00D94B69" w:rsidP="00A7001E">
      <w:pPr>
        <w:pStyle w:val="af"/>
        <w:tabs>
          <w:tab w:val="left" w:pos="0"/>
        </w:tabs>
        <w:spacing w:after="0"/>
        <w:ind w:left="0"/>
        <w:jc w:val="both"/>
        <w:rPr>
          <w:sz w:val="24"/>
          <w:szCs w:val="24"/>
        </w:rPr>
      </w:pPr>
      <w:r w:rsidRPr="00DB4D80">
        <w:rPr>
          <w:sz w:val="24"/>
          <w:szCs w:val="24"/>
        </w:rPr>
        <w:t>11. Здійснює організацію апробації навчальних посібників та іншої навчальної літератури для закладів загальної середньої освіти.</w:t>
      </w:r>
    </w:p>
    <w:p w:rsidR="00D94B69" w:rsidRPr="00DB4D80" w:rsidRDefault="00D94B69" w:rsidP="00A7001E">
      <w:pPr>
        <w:pStyle w:val="af"/>
        <w:tabs>
          <w:tab w:val="left" w:pos="851"/>
        </w:tabs>
        <w:spacing w:after="0"/>
        <w:ind w:left="0"/>
        <w:jc w:val="both"/>
        <w:rPr>
          <w:sz w:val="24"/>
          <w:szCs w:val="24"/>
        </w:rPr>
      </w:pPr>
      <w:r w:rsidRPr="00DB4D80">
        <w:rPr>
          <w:sz w:val="24"/>
          <w:szCs w:val="24"/>
        </w:rPr>
        <w:lastRenderedPageBreak/>
        <w:t>12. Організовує роботу щодо участі учнів закладів загальної середньої освіти міста у Всеукраїнських, регіональних, міських конкурсах суспільно-гуманітарного та економічного напрямку.</w:t>
      </w:r>
    </w:p>
    <w:p w:rsidR="00D94B69" w:rsidRPr="00DB4D80" w:rsidRDefault="00D94B69" w:rsidP="00A7001E">
      <w:pPr>
        <w:jc w:val="both"/>
        <w:rPr>
          <w:sz w:val="24"/>
          <w:szCs w:val="24"/>
        </w:rPr>
      </w:pPr>
      <w:r w:rsidRPr="00DB4D80">
        <w:rPr>
          <w:sz w:val="24"/>
          <w:szCs w:val="24"/>
        </w:rPr>
        <w:t>13. Сприяє виконанню міської програми «Підтримка молодіжних ініціатив та обдарованої молоді на 2016-2019 рік»:</w:t>
      </w:r>
    </w:p>
    <w:p w:rsidR="00D94B69" w:rsidRPr="00DB4D80" w:rsidRDefault="00D94B69" w:rsidP="00A7001E">
      <w:pPr>
        <w:pStyle w:val="af"/>
        <w:tabs>
          <w:tab w:val="left" w:pos="851"/>
        </w:tabs>
        <w:spacing w:after="0"/>
        <w:ind w:left="0"/>
        <w:jc w:val="both"/>
        <w:rPr>
          <w:sz w:val="24"/>
          <w:szCs w:val="24"/>
        </w:rPr>
      </w:pPr>
      <w:r w:rsidRPr="00DB4D80">
        <w:rPr>
          <w:sz w:val="24"/>
          <w:szCs w:val="24"/>
        </w:rPr>
        <w:t>13.1 Відповідає за організацію роботи Міського наукового товариства учнів (МНТУ).</w:t>
      </w:r>
    </w:p>
    <w:p w:rsidR="00D94B69" w:rsidRPr="00DB4D80" w:rsidRDefault="00D94B69" w:rsidP="00A7001E">
      <w:pPr>
        <w:pStyle w:val="af"/>
        <w:tabs>
          <w:tab w:val="left" w:pos="851"/>
        </w:tabs>
        <w:spacing w:after="0"/>
        <w:ind w:left="0"/>
        <w:jc w:val="both"/>
        <w:rPr>
          <w:sz w:val="24"/>
          <w:szCs w:val="24"/>
        </w:rPr>
      </w:pPr>
      <w:r w:rsidRPr="00DB4D80">
        <w:rPr>
          <w:sz w:val="24"/>
          <w:szCs w:val="24"/>
        </w:rPr>
        <w:t>13.2 Відповідає за створення банку даних обдарованих дітей міста.</w:t>
      </w:r>
    </w:p>
    <w:p w:rsidR="00D94B69" w:rsidRPr="00DB4D80" w:rsidRDefault="00D94B69" w:rsidP="00A7001E">
      <w:pPr>
        <w:pStyle w:val="af"/>
        <w:tabs>
          <w:tab w:val="left" w:pos="851"/>
        </w:tabs>
        <w:spacing w:after="0"/>
        <w:ind w:left="0"/>
        <w:jc w:val="both"/>
        <w:rPr>
          <w:sz w:val="24"/>
          <w:szCs w:val="24"/>
        </w:rPr>
      </w:pPr>
      <w:r w:rsidRPr="00DB4D80">
        <w:rPr>
          <w:sz w:val="24"/>
          <w:szCs w:val="24"/>
        </w:rPr>
        <w:t>13.3 Відповідає за організацію і проведення учнівських турнірів, конкурсу-захисту науково-дослідницьких робіт МАН України.</w:t>
      </w:r>
    </w:p>
    <w:p w:rsidR="00D94B69" w:rsidRPr="00DB4D80" w:rsidRDefault="00D94B69" w:rsidP="00A7001E">
      <w:pPr>
        <w:pStyle w:val="af"/>
        <w:spacing w:after="0"/>
        <w:ind w:left="0"/>
        <w:jc w:val="both"/>
        <w:rPr>
          <w:sz w:val="24"/>
          <w:szCs w:val="24"/>
        </w:rPr>
      </w:pPr>
      <w:r w:rsidRPr="00DB4D80">
        <w:rPr>
          <w:sz w:val="24"/>
          <w:szCs w:val="24"/>
        </w:rPr>
        <w:t xml:space="preserve">14. Організовує методичну роботу з шкільними бібліотекарями, вчителями історії, правознавства, географії, Православної культури Слобожанщини, </w:t>
      </w:r>
      <w:proofErr w:type="spellStart"/>
      <w:r w:rsidRPr="00DB4D80">
        <w:rPr>
          <w:sz w:val="24"/>
          <w:szCs w:val="24"/>
        </w:rPr>
        <w:t>Харківщинознавства</w:t>
      </w:r>
      <w:proofErr w:type="spellEnd"/>
      <w:r w:rsidRPr="00DB4D80">
        <w:rPr>
          <w:sz w:val="24"/>
          <w:szCs w:val="24"/>
        </w:rPr>
        <w:t>, економіки. Надає методичну допомогу керівникам ММО вищезазначених предметів та шкільних бібліотекарів.</w:t>
      </w:r>
    </w:p>
    <w:p w:rsidR="00D94B69" w:rsidRPr="00DB4D80" w:rsidRDefault="00D94B69" w:rsidP="00A7001E">
      <w:pPr>
        <w:pStyle w:val="af"/>
        <w:spacing w:after="0"/>
        <w:ind w:left="0"/>
        <w:jc w:val="both"/>
        <w:rPr>
          <w:sz w:val="24"/>
          <w:szCs w:val="24"/>
        </w:rPr>
      </w:pPr>
      <w:r w:rsidRPr="00DB4D80">
        <w:rPr>
          <w:sz w:val="24"/>
          <w:szCs w:val="24"/>
        </w:rPr>
        <w:t xml:space="preserve">15. Здійснює моніторинг освітнього процесу, рівня навчальних досягнень учнів і їх вихованості, а також професійного рівня педагогічних працівників історії, правознавства, географії, Православної культури Слобожанщини, </w:t>
      </w:r>
      <w:proofErr w:type="spellStart"/>
      <w:r w:rsidRPr="00DB4D80">
        <w:rPr>
          <w:sz w:val="24"/>
          <w:szCs w:val="24"/>
        </w:rPr>
        <w:t>Харківщинознавства</w:t>
      </w:r>
      <w:proofErr w:type="spellEnd"/>
      <w:r w:rsidRPr="00DB4D80">
        <w:rPr>
          <w:sz w:val="24"/>
          <w:szCs w:val="24"/>
        </w:rPr>
        <w:t>, економіки.</w:t>
      </w:r>
    </w:p>
    <w:p w:rsidR="00D94B69" w:rsidRPr="00DB4D80" w:rsidRDefault="00D94B69" w:rsidP="00A7001E">
      <w:pPr>
        <w:pStyle w:val="af"/>
        <w:spacing w:after="0"/>
        <w:ind w:left="0"/>
        <w:jc w:val="both"/>
        <w:rPr>
          <w:sz w:val="24"/>
          <w:szCs w:val="24"/>
        </w:rPr>
      </w:pPr>
      <w:r w:rsidRPr="00DB4D80">
        <w:rPr>
          <w:sz w:val="24"/>
          <w:szCs w:val="24"/>
        </w:rPr>
        <w:t>16. Організовує профорієнтаційну роботу в закладах загальної середньої освіти міста.</w:t>
      </w:r>
    </w:p>
    <w:p w:rsidR="00D94B69" w:rsidRPr="00DB4D80" w:rsidRDefault="00D94B69" w:rsidP="00A7001E">
      <w:pPr>
        <w:pStyle w:val="af"/>
        <w:spacing w:after="0"/>
        <w:ind w:left="0"/>
        <w:jc w:val="both"/>
        <w:rPr>
          <w:sz w:val="24"/>
          <w:szCs w:val="24"/>
        </w:rPr>
      </w:pPr>
      <w:r w:rsidRPr="00DB4D80">
        <w:rPr>
          <w:sz w:val="24"/>
          <w:szCs w:val="24"/>
        </w:rPr>
        <w:t>17. Веде протоколи нарад керівників закладів освіти міста та заступників директорів з навчально-виховної роботи.</w:t>
      </w:r>
    </w:p>
    <w:p w:rsidR="00D94B69" w:rsidRPr="00DB4D80" w:rsidRDefault="00D94B69" w:rsidP="00A7001E">
      <w:pPr>
        <w:pStyle w:val="af"/>
        <w:spacing w:after="0"/>
        <w:ind w:left="0"/>
        <w:jc w:val="both"/>
        <w:rPr>
          <w:sz w:val="24"/>
          <w:szCs w:val="24"/>
        </w:rPr>
      </w:pPr>
      <w:r w:rsidRPr="00DB4D80">
        <w:rPr>
          <w:sz w:val="24"/>
          <w:szCs w:val="24"/>
        </w:rPr>
        <w:t>18. Відповідає за наповнення сайту управління освіти інформаційними матеріалами.</w:t>
      </w:r>
    </w:p>
    <w:p w:rsidR="00D94B69" w:rsidRPr="00DB4D80" w:rsidRDefault="00D94B69" w:rsidP="00A7001E">
      <w:pPr>
        <w:pStyle w:val="af"/>
        <w:spacing w:after="0"/>
        <w:ind w:left="0"/>
        <w:jc w:val="both"/>
        <w:rPr>
          <w:sz w:val="24"/>
          <w:szCs w:val="24"/>
        </w:rPr>
      </w:pPr>
      <w:r w:rsidRPr="00DB4D80">
        <w:rPr>
          <w:sz w:val="24"/>
          <w:szCs w:val="24"/>
        </w:rPr>
        <w:t>19. Виконує інші обов'язки і повноваження за дорученням начальника управління освіти або начальника відділу науково-методичного та інформаційного забезпечення.</w:t>
      </w:r>
    </w:p>
    <w:p w:rsidR="00446CFC" w:rsidRPr="00DB4D80" w:rsidRDefault="00446CFC" w:rsidP="00A7001E">
      <w:pPr>
        <w:ind w:firstLine="708"/>
        <w:jc w:val="both"/>
        <w:rPr>
          <w:sz w:val="24"/>
          <w:szCs w:val="24"/>
        </w:rPr>
      </w:pPr>
    </w:p>
    <w:p w:rsidR="00446CFC" w:rsidRPr="00DB4D80" w:rsidRDefault="00446CFC" w:rsidP="00A7001E">
      <w:pPr>
        <w:pStyle w:val="affb"/>
        <w:widowControl w:val="0"/>
        <w:numPr>
          <w:ilvl w:val="0"/>
          <w:numId w:val="21"/>
        </w:numPr>
        <w:autoSpaceDE w:val="0"/>
        <w:autoSpaceDN w:val="0"/>
        <w:adjustRightInd w:val="0"/>
        <w:spacing w:after="0" w:line="240" w:lineRule="auto"/>
        <w:ind w:left="0" w:firstLine="0"/>
        <w:jc w:val="both"/>
        <w:rPr>
          <w:rFonts w:ascii="Times New Roman" w:hAnsi="Times New Roman"/>
          <w:b/>
          <w:sz w:val="24"/>
          <w:szCs w:val="24"/>
          <w:lang w:val="uk-UA"/>
        </w:rPr>
      </w:pPr>
      <w:r w:rsidRPr="00DB4D80">
        <w:rPr>
          <w:rFonts w:ascii="Times New Roman" w:hAnsi="Times New Roman"/>
          <w:b/>
          <w:bCs/>
          <w:sz w:val="24"/>
          <w:szCs w:val="24"/>
          <w:lang w:val="uk-UA"/>
        </w:rPr>
        <w:t xml:space="preserve">_______________________________________, спеціаліст І категорії </w:t>
      </w:r>
      <w:r w:rsidRPr="00DB4D80">
        <w:rPr>
          <w:rFonts w:ascii="Times New Roman" w:hAnsi="Times New Roman"/>
          <w:b/>
          <w:sz w:val="24"/>
          <w:szCs w:val="24"/>
          <w:lang w:val="uk-UA"/>
        </w:rPr>
        <w:t>відділу науково-методичного та інформаційного забезпечення управління освіти Ізюмської міської ради Харківської області</w:t>
      </w:r>
    </w:p>
    <w:p w:rsidR="00A96D9A" w:rsidRPr="00DB4D80" w:rsidRDefault="00A96D9A" w:rsidP="00A7001E">
      <w:pPr>
        <w:pStyle w:val="affb"/>
        <w:ind w:left="0"/>
        <w:jc w:val="both"/>
        <w:rPr>
          <w:rFonts w:ascii="Times New Roman" w:hAnsi="Times New Roman"/>
          <w:sz w:val="24"/>
          <w:szCs w:val="24"/>
          <w:lang w:val="uk-UA"/>
        </w:rPr>
      </w:pPr>
      <w:r w:rsidRPr="00DB4D80">
        <w:rPr>
          <w:rFonts w:ascii="Times New Roman" w:hAnsi="Times New Roman"/>
          <w:sz w:val="24"/>
          <w:szCs w:val="24"/>
          <w:lang w:val="uk-UA"/>
        </w:rPr>
        <w:t>1. Забезпечує правильну технічну експлуатацію комп’ютерної техніки відділу науково-методичного та інформаційного забезпечення, апарату управління освіти Ізюмської міської ради Харківської області.</w:t>
      </w:r>
    </w:p>
    <w:p w:rsidR="00A96D9A" w:rsidRPr="00DB4D80" w:rsidRDefault="00A96D9A" w:rsidP="00A7001E">
      <w:pPr>
        <w:pStyle w:val="affb"/>
        <w:ind w:left="0"/>
        <w:jc w:val="both"/>
        <w:rPr>
          <w:rFonts w:ascii="Times New Roman" w:hAnsi="Times New Roman"/>
          <w:sz w:val="24"/>
          <w:szCs w:val="24"/>
          <w:lang w:val="uk-UA"/>
        </w:rPr>
      </w:pPr>
      <w:r w:rsidRPr="00DB4D80">
        <w:rPr>
          <w:rFonts w:ascii="Times New Roman" w:hAnsi="Times New Roman"/>
          <w:sz w:val="24"/>
          <w:szCs w:val="24"/>
          <w:lang w:val="uk-UA"/>
        </w:rPr>
        <w:t>2. Здійснює підготовку комп’ютерної техніки до роботи, проводить тестові перевірки з метою своєчасного виявлення несправностей, усуває їх.</w:t>
      </w:r>
    </w:p>
    <w:p w:rsidR="00A96D9A" w:rsidRPr="00DB4D80" w:rsidRDefault="00A96D9A" w:rsidP="00A7001E">
      <w:pPr>
        <w:pStyle w:val="affb"/>
        <w:ind w:left="0"/>
        <w:jc w:val="both"/>
        <w:rPr>
          <w:rFonts w:ascii="Times New Roman" w:hAnsi="Times New Roman"/>
          <w:sz w:val="24"/>
          <w:szCs w:val="24"/>
          <w:lang w:val="uk-UA"/>
        </w:rPr>
      </w:pPr>
      <w:r w:rsidRPr="00DB4D80">
        <w:rPr>
          <w:rFonts w:ascii="Times New Roman" w:hAnsi="Times New Roman"/>
          <w:sz w:val="24"/>
          <w:szCs w:val="24"/>
          <w:lang w:val="uk-UA"/>
        </w:rPr>
        <w:t>3. Організовує технічне обслуговування комп’ютерної техніки, забезпечує її раціональне використання, проведення профілактичного і поточного ремонту.</w:t>
      </w:r>
    </w:p>
    <w:p w:rsidR="00A96D9A" w:rsidRPr="00DB4D80" w:rsidRDefault="00A96D9A" w:rsidP="00A7001E">
      <w:pPr>
        <w:pStyle w:val="affb"/>
        <w:ind w:left="0"/>
        <w:jc w:val="both"/>
        <w:rPr>
          <w:rFonts w:ascii="Times New Roman" w:hAnsi="Times New Roman"/>
          <w:sz w:val="24"/>
          <w:szCs w:val="24"/>
          <w:lang w:val="uk-UA"/>
        </w:rPr>
      </w:pPr>
      <w:r w:rsidRPr="00DB4D80">
        <w:rPr>
          <w:rFonts w:ascii="Times New Roman" w:hAnsi="Times New Roman"/>
          <w:sz w:val="24"/>
          <w:szCs w:val="24"/>
          <w:lang w:val="uk-UA"/>
        </w:rPr>
        <w:t>4.Здійснює контроль за проведенням ремонту і випробувань комп’ютерної техніки, за додержанням інструкцій з експлуатації, технічного нагляду за ним.</w:t>
      </w:r>
    </w:p>
    <w:p w:rsidR="00A96D9A" w:rsidRPr="00DB4D80" w:rsidRDefault="00A96D9A" w:rsidP="00A7001E">
      <w:pPr>
        <w:pStyle w:val="affb"/>
        <w:ind w:left="0"/>
        <w:jc w:val="both"/>
        <w:rPr>
          <w:rFonts w:ascii="Times New Roman" w:hAnsi="Times New Roman"/>
          <w:sz w:val="24"/>
          <w:szCs w:val="24"/>
          <w:lang w:val="uk-UA"/>
        </w:rPr>
      </w:pPr>
      <w:r w:rsidRPr="00DB4D80">
        <w:rPr>
          <w:rFonts w:ascii="Times New Roman" w:hAnsi="Times New Roman"/>
          <w:sz w:val="24"/>
          <w:szCs w:val="24"/>
          <w:lang w:val="uk-UA"/>
        </w:rPr>
        <w:t>5. Бере участь у перевірці технічного стану комп’ютерної техніки для проведення  капітального ремонту, а також у прийманні і введенні в експлуатацію нового комп’ютерного обладнання.</w:t>
      </w:r>
    </w:p>
    <w:p w:rsidR="00A96D9A" w:rsidRPr="00DB4D80" w:rsidRDefault="00A96D9A" w:rsidP="00A7001E">
      <w:pPr>
        <w:pStyle w:val="affb"/>
        <w:ind w:left="0"/>
        <w:jc w:val="both"/>
        <w:rPr>
          <w:rFonts w:ascii="Times New Roman" w:hAnsi="Times New Roman"/>
          <w:sz w:val="24"/>
          <w:szCs w:val="24"/>
          <w:lang w:val="uk-UA"/>
        </w:rPr>
      </w:pPr>
      <w:r w:rsidRPr="00DB4D80">
        <w:rPr>
          <w:rFonts w:ascii="Times New Roman" w:hAnsi="Times New Roman"/>
          <w:sz w:val="24"/>
          <w:szCs w:val="24"/>
          <w:lang w:val="uk-UA"/>
        </w:rPr>
        <w:t>6. Складає замовлення на придбання комп’ютерної техніки, запасних частин до неї, документацію на ремонт, списання комп’ютерної техніки.</w:t>
      </w:r>
    </w:p>
    <w:p w:rsidR="00A96D9A" w:rsidRPr="00DB4D80" w:rsidRDefault="00A96D9A" w:rsidP="00A7001E">
      <w:pPr>
        <w:pStyle w:val="affb"/>
        <w:ind w:left="0"/>
        <w:jc w:val="both"/>
        <w:rPr>
          <w:rFonts w:ascii="Times New Roman" w:hAnsi="Times New Roman"/>
          <w:sz w:val="24"/>
          <w:szCs w:val="24"/>
          <w:lang w:val="uk-UA"/>
        </w:rPr>
      </w:pPr>
      <w:r w:rsidRPr="00DB4D80">
        <w:rPr>
          <w:rFonts w:ascii="Times New Roman" w:hAnsi="Times New Roman"/>
          <w:sz w:val="24"/>
          <w:szCs w:val="24"/>
          <w:lang w:val="uk-UA"/>
        </w:rPr>
        <w:t>7. Узагальнює та надає інформацію про забезпечення закладів освіти міста комп’ютерною технікою та мультимедійним обладнанням.</w:t>
      </w:r>
    </w:p>
    <w:p w:rsidR="00A96D9A" w:rsidRPr="00DB4D80" w:rsidRDefault="00A96D9A" w:rsidP="00A7001E">
      <w:pPr>
        <w:pStyle w:val="affb"/>
        <w:ind w:left="0"/>
        <w:jc w:val="both"/>
        <w:rPr>
          <w:rFonts w:ascii="Times New Roman" w:hAnsi="Times New Roman"/>
          <w:sz w:val="24"/>
          <w:szCs w:val="24"/>
          <w:lang w:val="uk-UA"/>
        </w:rPr>
      </w:pPr>
      <w:r w:rsidRPr="00DB4D80">
        <w:rPr>
          <w:rFonts w:ascii="Times New Roman" w:hAnsi="Times New Roman"/>
          <w:sz w:val="24"/>
          <w:szCs w:val="24"/>
          <w:lang w:val="uk-UA"/>
        </w:rPr>
        <w:t>8. Забезпечує технічний супровід електронної бази ІСУО.</w:t>
      </w:r>
    </w:p>
    <w:p w:rsidR="00A96D9A" w:rsidRPr="00DB4D80" w:rsidRDefault="00A96D9A" w:rsidP="00A7001E">
      <w:pPr>
        <w:pStyle w:val="af"/>
        <w:spacing w:after="0"/>
        <w:ind w:left="0"/>
        <w:jc w:val="both"/>
        <w:rPr>
          <w:sz w:val="24"/>
          <w:szCs w:val="24"/>
        </w:rPr>
      </w:pPr>
      <w:r w:rsidRPr="00DB4D80">
        <w:rPr>
          <w:sz w:val="24"/>
          <w:szCs w:val="24"/>
        </w:rPr>
        <w:lastRenderedPageBreak/>
        <w:t xml:space="preserve">9. Аналізує забезпечення вчителями предметів «Захист Вітчизни», інформатики, математики умов для засвоєння навчальних програм на рівні обов’язкових державних вимог. </w:t>
      </w:r>
    </w:p>
    <w:p w:rsidR="00A96D9A" w:rsidRPr="00DB4D80" w:rsidRDefault="00A96D9A" w:rsidP="00A7001E">
      <w:pPr>
        <w:pStyle w:val="af"/>
        <w:spacing w:after="0"/>
        <w:ind w:left="0"/>
        <w:jc w:val="both"/>
        <w:rPr>
          <w:sz w:val="24"/>
          <w:szCs w:val="24"/>
        </w:rPr>
      </w:pPr>
      <w:r w:rsidRPr="00DB4D80">
        <w:rPr>
          <w:sz w:val="24"/>
          <w:szCs w:val="24"/>
        </w:rPr>
        <w:t>10. Організовує методичну роботу з вчителями предметів «Захист Вітчизни», інформатики, математики. Надає методичну допомогу керівникам ММО вищезазначених предметів.</w:t>
      </w:r>
    </w:p>
    <w:p w:rsidR="00A96D9A" w:rsidRPr="00DB4D80" w:rsidRDefault="00A96D9A" w:rsidP="00A7001E">
      <w:pPr>
        <w:pStyle w:val="af"/>
        <w:spacing w:after="0"/>
        <w:ind w:left="0"/>
        <w:jc w:val="both"/>
        <w:rPr>
          <w:sz w:val="24"/>
          <w:szCs w:val="24"/>
        </w:rPr>
      </w:pPr>
      <w:r w:rsidRPr="00DB4D80">
        <w:rPr>
          <w:sz w:val="24"/>
          <w:szCs w:val="24"/>
        </w:rPr>
        <w:t>11. Здійснює моніторинг освітнього процесу, рівня навчальних досягнень учнів і їх вихованості, а також професійного рівня педагогічних працівників.</w:t>
      </w:r>
    </w:p>
    <w:p w:rsidR="00A96D9A" w:rsidRPr="00DB4D80" w:rsidRDefault="00A96D9A" w:rsidP="00A7001E">
      <w:pPr>
        <w:pStyle w:val="af"/>
        <w:spacing w:after="0"/>
        <w:ind w:left="0"/>
        <w:jc w:val="both"/>
        <w:rPr>
          <w:sz w:val="24"/>
          <w:szCs w:val="24"/>
        </w:rPr>
      </w:pPr>
      <w:r w:rsidRPr="00DB4D80">
        <w:rPr>
          <w:sz w:val="24"/>
          <w:szCs w:val="24"/>
        </w:rPr>
        <w:t>12. Здійснює контроль за розвитком навчально-матеріальної бази з предмета «Захист Вітчизни».</w:t>
      </w:r>
    </w:p>
    <w:p w:rsidR="00A96D9A" w:rsidRPr="00DB4D80" w:rsidRDefault="00A96D9A" w:rsidP="00A7001E">
      <w:pPr>
        <w:pStyle w:val="af"/>
        <w:spacing w:after="0"/>
        <w:ind w:left="0"/>
        <w:jc w:val="both"/>
        <w:rPr>
          <w:sz w:val="24"/>
          <w:szCs w:val="24"/>
        </w:rPr>
      </w:pPr>
      <w:r w:rsidRPr="00DB4D80">
        <w:rPr>
          <w:sz w:val="24"/>
          <w:szCs w:val="24"/>
        </w:rPr>
        <w:t>13. Здійснює контроль за організацією навчально-польових зборів юнаків закладів освіти міста.</w:t>
      </w:r>
    </w:p>
    <w:p w:rsidR="00A96D9A" w:rsidRPr="00DB4D80" w:rsidRDefault="00A96D9A" w:rsidP="00A7001E">
      <w:pPr>
        <w:pStyle w:val="affb"/>
        <w:ind w:left="0"/>
        <w:jc w:val="both"/>
        <w:rPr>
          <w:rFonts w:ascii="Times New Roman" w:hAnsi="Times New Roman"/>
          <w:sz w:val="24"/>
          <w:szCs w:val="24"/>
          <w:lang w:val="uk-UA"/>
        </w:rPr>
      </w:pPr>
      <w:r w:rsidRPr="00DB4D80">
        <w:rPr>
          <w:rFonts w:ascii="Times New Roman" w:hAnsi="Times New Roman"/>
          <w:sz w:val="24"/>
          <w:szCs w:val="24"/>
          <w:lang w:val="uk-UA"/>
        </w:rPr>
        <w:t>14. Слідкує за оновленням та  наповненням сайту управління освіти, розміщує матеріали на сайт.</w:t>
      </w:r>
    </w:p>
    <w:p w:rsidR="00A96D9A" w:rsidRPr="00DB4D80" w:rsidRDefault="00A96D9A" w:rsidP="00A7001E">
      <w:pPr>
        <w:pStyle w:val="affb"/>
        <w:spacing w:after="0"/>
        <w:ind w:left="0"/>
        <w:jc w:val="both"/>
        <w:rPr>
          <w:rFonts w:ascii="Times New Roman" w:hAnsi="Times New Roman"/>
          <w:sz w:val="24"/>
          <w:szCs w:val="24"/>
          <w:lang w:val="uk-UA"/>
        </w:rPr>
      </w:pPr>
      <w:r w:rsidRPr="00DB4D80">
        <w:rPr>
          <w:rFonts w:ascii="Times New Roman" w:hAnsi="Times New Roman"/>
          <w:sz w:val="24"/>
          <w:szCs w:val="24"/>
          <w:lang w:val="uk-UA"/>
        </w:rPr>
        <w:t xml:space="preserve">15. Проводить моніторинг оновлення та наповнення сайтів закладів освіти міста. </w:t>
      </w:r>
    </w:p>
    <w:p w:rsidR="00A96D9A" w:rsidRPr="00DB4D80" w:rsidRDefault="00A96D9A" w:rsidP="00A7001E">
      <w:pPr>
        <w:pStyle w:val="af"/>
        <w:spacing w:after="0"/>
        <w:ind w:left="0"/>
        <w:jc w:val="both"/>
        <w:rPr>
          <w:sz w:val="24"/>
          <w:szCs w:val="24"/>
        </w:rPr>
      </w:pPr>
      <w:r w:rsidRPr="00DB4D80">
        <w:rPr>
          <w:sz w:val="24"/>
          <w:szCs w:val="24"/>
        </w:rPr>
        <w:t>16. Виконує інші обов'язки і повноваження за дорученням начальника управління освіти або начальника відділу науково-методичного та інформаційного забезпечення.</w:t>
      </w:r>
    </w:p>
    <w:p w:rsidR="00A96D9A" w:rsidRPr="00DB4D80" w:rsidRDefault="00A96D9A" w:rsidP="00A7001E">
      <w:pPr>
        <w:pStyle w:val="af"/>
        <w:spacing w:after="0"/>
        <w:ind w:left="0"/>
        <w:jc w:val="both"/>
        <w:rPr>
          <w:sz w:val="24"/>
          <w:szCs w:val="24"/>
        </w:rPr>
      </w:pPr>
    </w:p>
    <w:p w:rsidR="00446CFC" w:rsidRPr="00DB4D80" w:rsidRDefault="00446CFC" w:rsidP="00A7001E">
      <w:pPr>
        <w:jc w:val="both"/>
        <w:rPr>
          <w:b/>
          <w:sz w:val="24"/>
          <w:szCs w:val="24"/>
        </w:rPr>
      </w:pPr>
      <w:r w:rsidRPr="00DB4D80">
        <w:rPr>
          <w:b/>
          <w:sz w:val="24"/>
          <w:szCs w:val="24"/>
        </w:rPr>
        <w:t>4.  Агішева Світлана Русланівна, провідний спеціаліст відділу науково-методичного та інформаційного забезпечення управління освіти Ізюмської міської ради Харківської області</w:t>
      </w:r>
    </w:p>
    <w:p w:rsidR="00446CFC" w:rsidRPr="00DB4D80" w:rsidRDefault="00446CFC" w:rsidP="00A7001E">
      <w:pPr>
        <w:jc w:val="both"/>
        <w:rPr>
          <w:b/>
          <w:sz w:val="24"/>
          <w:szCs w:val="24"/>
        </w:rPr>
      </w:pPr>
    </w:p>
    <w:p w:rsidR="00100CA7" w:rsidRPr="00DB4D80" w:rsidRDefault="00100CA7" w:rsidP="00A7001E">
      <w:pPr>
        <w:pStyle w:val="af"/>
        <w:spacing w:after="0"/>
        <w:ind w:left="0"/>
        <w:jc w:val="both"/>
        <w:rPr>
          <w:sz w:val="24"/>
          <w:szCs w:val="24"/>
        </w:rPr>
      </w:pPr>
      <w:r w:rsidRPr="00DB4D80">
        <w:rPr>
          <w:sz w:val="24"/>
          <w:szCs w:val="24"/>
        </w:rPr>
        <w:t>1. Організовує методичну роботу з вихователями-методистами та педагогічними працівниками закладів дошкільної освіти міста.</w:t>
      </w:r>
    </w:p>
    <w:p w:rsidR="00100CA7" w:rsidRPr="00DB4D80" w:rsidRDefault="00100CA7" w:rsidP="00A7001E">
      <w:pPr>
        <w:pStyle w:val="af"/>
        <w:spacing w:after="0"/>
        <w:ind w:left="0"/>
        <w:jc w:val="both"/>
        <w:rPr>
          <w:sz w:val="24"/>
          <w:szCs w:val="24"/>
        </w:rPr>
      </w:pPr>
      <w:r w:rsidRPr="00DB4D80">
        <w:rPr>
          <w:sz w:val="24"/>
          <w:szCs w:val="24"/>
        </w:rPr>
        <w:t>2. Бере участь в організації та проведенні нарад, семінарів, конференцій з питань дошкільної освіти.</w:t>
      </w:r>
    </w:p>
    <w:p w:rsidR="00100CA7" w:rsidRPr="00DB4D80" w:rsidRDefault="00100CA7" w:rsidP="00A7001E">
      <w:pPr>
        <w:pStyle w:val="af"/>
        <w:spacing w:after="0"/>
        <w:ind w:left="0"/>
        <w:jc w:val="both"/>
        <w:rPr>
          <w:sz w:val="24"/>
          <w:szCs w:val="24"/>
        </w:rPr>
      </w:pPr>
      <w:r w:rsidRPr="00DB4D80">
        <w:rPr>
          <w:sz w:val="24"/>
          <w:szCs w:val="24"/>
        </w:rPr>
        <w:t>3. Надає індивідуальну допомогу керівникам закладів дошкільної освіти міста в роботі по вдосконаленню освітнього процесу та оволодінню ефективними методами навчання та виховання дітей дошкільного віку.</w:t>
      </w:r>
    </w:p>
    <w:p w:rsidR="00100CA7" w:rsidRPr="00DB4D80" w:rsidRDefault="00100CA7" w:rsidP="00A7001E">
      <w:pPr>
        <w:pStyle w:val="af"/>
        <w:spacing w:after="0"/>
        <w:ind w:left="0"/>
        <w:jc w:val="both"/>
        <w:rPr>
          <w:sz w:val="24"/>
          <w:szCs w:val="24"/>
        </w:rPr>
      </w:pPr>
      <w:r w:rsidRPr="00DB4D80">
        <w:rPr>
          <w:sz w:val="24"/>
          <w:szCs w:val="24"/>
        </w:rPr>
        <w:t>4. Здійснює організацію, облік та контроль за своєчасним проходженням курсової перепідготовки сестер медичних старших закладів дошкільної освіти міста.</w:t>
      </w:r>
    </w:p>
    <w:p w:rsidR="00100CA7" w:rsidRPr="00DB4D80" w:rsidRDefault="00100CA7" w:rsidP="00A7001E">
      <w:pPr>
        <w:shd w:val="clear" w:color="auto" w:fill="FFFFFF"/>
        <w:jc w:val="both"/>
        <w:rPr>
          <w:sz w:val="24"/>
          <w:szCs w:val="24"/>
        </w:rPr>
      </w:pPr>
      <w:r w:rsidRPr="00DB4D80">
        <w:rPr>
          <w:sz w:val="24"/>
          <w:szCs w:val="24"/>
        </w:rPr>
        <w:t>6. Вивчає стан методичної роботи в закладах дошкільної освіти міста, узагальнює матеріали, розробляє пропозиції щодо підвищення її ефективності та надає відповідні рекомендації.</w:t>
      </w:r>
    </w:p>
    <w:p w:rsidR="00100CA7" w:rsidRPr="00DB4D80" w:rsidRDefault="00100CA7" w:rsidP="00A7001E">
      <w:pPr>
        <w:pStyle w:val="af"/>
        <w:spacing w:after="0"/>
        <w:ind w:left="0"/>
        <w:jc w:val="both"/>
        <w:rPr>
          <w:sz w:val="24"/>
          <w:szCs w:val="24"/>
        </w:rPr>
      </w:pPr>
      <w:r w:rsidRPr="00DB4D80">
        <w:rPr>
          <w:sz w:val="24"/>
          <w:szCs w:val="24"/>
        </w:rPr>
        <w:t>7. Організовує роботу міських методичних об'єднань педагогічних працівників закладів дошкільної освіти міста.</w:t>
      </w:r>
    </w:p>
    <w:p w:rsidR="00100CA7" w:rsidRPr="00DB4D80" w:rsidRDefault="00100CA7" w:rsidP="00A7001E">
      <w:pPr>
        <w:pStyle w:val="af"/>
        <w:spacing w:after="0"/>
        <w:ind w:left="0"/>
        <w:jc w:val="both"/>
        <w:rPr>
          <w:sz w:val="24"/>
          <w:szCs w:val="24"/>
        </w:rPr>
      </w:pPr>
      <w:r w:rsidRPr="00DB4D80">
        <w:rPr>
          <w:sz w:val="24"/>
          <w:szCs w:val="24"/>
        </w:rPr>
        <w:t>8. Організовує та проводить роботу щодо участі педагогічних працівників закладів освіти міста у конкурсах, виставках-презентаціях, фестивалях-оглядах з питань освітнього процесу.</w:t>
      </w:r>
    </w:p>
    <w:p w:rsidR="00100CA7" w:rsidRPr="00DB4D80" w:rsidRDefault="00100CA7" w:rsidP="00A7001E">
      <w:pPr>
        <w:pStyle w:val="af"/>
        <w:spacing w:after="0"/>
        <w:ind w:left="0"/>
        <w:jc w:val="both"/>
        <w:rPr>
          <w:sz w:val="24"/>
          <w:szCs w:val="24"/>
        </w:rPr>
      </w:pPr>
      <w:r w:rsidRPr="00DB4D80">
        <w:rPr>
          <w:sz w:val="24"/>
          <w:szCs w:val="24"/>
        </w:rPr>
        <w:t>9. Планує та організовує роботу по вивченню та узагальненню ефективного педагогічного досвіду та педагогічних інновацій педагогічних працівників закладів освіти. Формує електронну базу даних ЕПД та інноваційної діяльності закладів освіти.</w:t>
      </w:r>
    </w:p>
    <w:p w:rsidR="00100CA7" w:rsidRPr="00DB4D80" w:rsidRDefault="00100CA7" w:rsidP="00A7001E">
      <w:pPr>
        <w:jc w:val="both"/>
        <w:rPr>
          <w:sz w:val="24"/>
          <w:szCs w:val="24"/>
        </w:rPr>
      </w:pPr>
      <w:r w:rsidRPr="00DB4D80">
        <w:rPr>
          <w:sz w:val="24"/>
          <w:szCs w:val="24"/>
        </w:rPr>
        <w:t>10. Координує дослідно-експериментальну роботу в закладах освіти міста.</w:t>
      </w:r>
    </w:p>
    <w:p w:rsidR="00100CA7" w:rsidRPr="00DB4D80" w:rsidRDefault="00100CA7" w:rsidP="00A7001E">
      <w:pPr>
        <w:jc w:val="both"/>
        <w:rPr>
          <w:sz w:val="24"/>
          <w:szCs w:val="24"/>
        </w:rPr>
      </w:pPr>
      <w:r w:rsidRPr="00DB4D80">
        <w:rPr>
          <w:sz w:val="24"/>
          <w:szCs w:val="24"/>
        </w:rPr>
        <w:t>11. Відповідає за дотриманням вимог письмового та технічного оформлення авторських та парціальних програм.</w:t>
      </w:r>
    </w:p>
    <w:p w:rsidR="00100CA7" w:rsidRPr="00DB4D80" w:rsidRDefault="00100CA7" w:rsidP="00A7001E">
      <w:pPr>
        <w:pStyle w:val="af"/>
        <w:spacing w:after="0"/>
        <w:ind w:left="0"/>
        <w:jc w:val="both"/>
        <w:rPr>
          <w:sz w:val="24"/>
          <w:szCs w:val="24"/>
        </w:rPr>
      </w:pPr>
      <w:r w:rsidRPr="00DB4D80">
        <w:rPr>
          <w:sz w:val="24"/>
          <w:szCs w:val="24"/>
        </w:rPr>
        <w:t>12. Здійснює моніторинг освітнього процесу в закладах дошкільної освіти міста.</w:t>
      </w:r>
    </w:p>
    <w:p w:rsidR="00100CA7" w:rsidRPr="00DB4D80" w:rsidRDefault="00100CA7" w:rsidP="00A7001E">
      <w:pPr>
        <w:pStyle w:val="af"/>
        <w:spacing w:after="0"/>
        <w:ind w:left="0"/>
        <w:jc w:val="both"/>
        <w:rPr>
          <w:sz w:val="24"/>
          <w:szCs w:val="24"/>
        </w:rPr>
      </w:pPr>
      <w:r w:rsidRPr="00DB4D80">
        <w:rPr>
          <w:sz w:val="24"/>
          <w:szCs w:val="24"/>
        </w:rPr>
        <w:t>13. Організовує методичну допомогу керівника закладів дошкільної освіти міста з питань інклюзивного навчання.</w:t>
      </w:r>
    </w:p>
    <w:p w:rsidR="00100CA7" w:rsidRPr="00DB4D80" w:rsidRDefault="00100CA7" w:rsidP="00A7001E">
      <w:pPr>
        <w:pStyle w:val="af"/>
        <w:spacing w:after="0"/>
        <w:ind w:left="0"/>
        <w:jc w:val="both"/>
        <w:rPr>
          <w:sz w:val="24"/>
          <w:szCs w:val="24"/>
        </w:rPr>
      </w:pPr>
      <w:r w:rsidRPr="00DB4D80">
        <w:rPr>
          <w:sz w:val="24"/>
          <w:szCs w:val="24"/>
        </w:rPr>
        <w:t>14. Веде протоколи нарад завідувачів закладів дошкільної освіти.</w:t>
      </w:r>
    </w:p>
    <w:p w:rsidR="00100CA7" w:rsidRPr="00DB4D80" w:rsidRDefault="00100CA7" w:rsidP="00A7001E">
      <w:pPr>
        <w:pStyle w:val="af"/>
        <w:spacing w:after="0"/>
        <w:ind w:left="0"/>
        <w:jc w:val="both"/>
        <w:rPr>
          <w:sz w:val="24"/>
          <w:szCs w:val="24"/>
        </w:rPr>
      </w:pPr>
      <w:r w:rsidRPr="00DB4D80">
        <w:rPr>
          <w:sz w:val="24"/>
          <w:szCs w:val="24"/>
        </w:rPr>
        <w:lastRenderedPageBreak/>
        <w:t>15. Проводить інструктивно-методичні наради для вихователів-методистів закладів дошкільної освіти міста.</w:t>
      </w:r>
    </w:p>
    <w:p w:rsidR="00100CA7" w:rsidRPr="00DB4D80" w:rsidRDefault="00100CA7" w:rsidP="00A7001E">
      <w:pPr>
        <w:pStyle w:val="af"/>
        <w:spacing w:after="0"/>
        <w:ind w:left="0"/>
        <w:jc w:val="both"/>
        <w:rPr>
          <w:sz w:val="24"/>
          <w:szCs w:val="24"/>
        </w:rPr>
      </w:pPr>
      <w:r w:rsidRPr="00DB4D80">
        <w:rPr>
          <w:sz w:val="24"/>
          <w:szCs w:val="24"/>
        </w:rPr>
        <w:t>16. Відповідає за наповнення сайту управління освіти інформаційними матеріалами.</w:t>
      </w:r>
    </w:p>
    <w:p w:rsidR="00100CA7" w:rsidRPr="00DB4D80" w:rsidRDefault="00100CA7" w:rsidP="00A7001E">
      <w:pPr>
        <w:pStyle w:val="af"/>
        <w:ind w:left="0"/>
        <w:jc w:val="both"/>
        <w:rPr>
          <w:sz w:val="24"/>
          <w:szCs w:val="24"/>
        </w:rPr>
      </w:pPr>
      <w:r w:rsidRPr="00DB4D80">
        <w:rPr>
          <w:sz w:val="24"/>
          <w:szCs w:val="24"/>
        </w:rPr>
        <w:t>17. Виконує інші обов'язки і повноваження за дорученням начальника управління освіти або начальника відділу науково-методичного та інформаційного забезпечення.</w:t>
      </w:r>
    </w:p>
    <w:p w:rsidR="00446CFC" w:rsidRPr="00DB4D80" w:rsidRDefault="00446CFC" w:rsidP="00A7001E">
      <w:pPr>
        <w:pStyle w:val="af"/>
        <w:spacing w:after="0"/>
        <w:ind w:left="0"/>
        <w:jc w:val="both"/>
        <w:rPr>
          <w:sz w:val="24"/>
          <w:szCs w:val="24"/>
        </w:rPr>
      </w:pPr>
    </w:p>
    <w:p w:rsidR="00446CFC" w:rsidRPr="00DB4D80" w:rsidRDefault="00446CFC" w:rsidP="00A7001E">
      <w:pPr>
        <w:numPr>
          <w:ilvl w:val="0"/>
          <w:numId w:val="21"/>
        </w:numPr>
        <w:jc w:val="both"/>
        <w:rPr>
          <w:b/>
          <w:sz w:val="24"/>
          <w:szCs w:val="24"/>
        </w:rPr>
      </w:pPr>
      <w:r w:rsidRPr="00DB4D80">
        <w:rPr>
          <w:b/>
          <w:sz w:val="24"/>
          <w:szCs w:val="24"/>
        </w:rPr>
        <w:t>Погоріла Тетяна Володимирівна - провідний спеціаліст відділу науково-методичного та інформаційного забезпечення управління освіти Ізюмської міської ради Харківської області</w:t>
      </w:r>
    </w:p>
    <w:p w:rsidR="004A5897" w:rsidRPr="00DB4D80" w:rsidRDefault="004A5897" w:rsidP="00A7001E">
      <w:pPr>
        <w:pStyle w:val="affb"/>
        <w:shd w:val="clear" w:color="auto" w:fill="FFFFFF"/>
        <w:ind w:left="0"/>
        <w:jc w:val="both"/>
        <w:rPr>
          <w:rStyle w:val="aff7"/>
          <w:rFonts w:ascii="Times New Roman" w:hAnsi="Times New Roman" w:cs="Times New Roman"/>
          <w:b w:val="0"/>
          <w:bCs/>
          <w:i w:val="0"/>
          <w:sz w:val="24"/>
          <w:szCs w:val="24"/>
          <w:lang w:val="uk-UA"/>
        </w:rPr>
      </w:pPr>
      <w:r w:rsidRPr="00DB4D80">
        <w:rPr>
          <w:rStyle w:val="aff7"/>
          <w:rFonts w:ascii="Times New Roman" w:hAnsi="Times New Roman" w:cs="Times New Roman"/>
          <w:b w:val="0"/>
          <w:bCs/>
          <w:i w:val="0"/>
          <w:sz w:val="24"/>
          <w:szCs w:val="24"/>
          <w:lang w:val="uk-UA"/>
        </w:rPr>
        <w:t>1. Аналізує:</w:t>
      </w:r>
    </w:p>
    <w:p w:rsidR="004A5897" w:rsidRPr="00DB4D80" w:rsidRDefault="004A5897" w:rsidP="00A7001E">
      <w:pPr>
        <w:pStyle w:val="affb"/>
        <w:shd w:val="clear" w:color="auto" w:fill="FFFFFF"/>
        <w:ind w:left="0"/>
        <w:jc w:val="both"/>
        <w:rPr>
          <w:rFonts w:ascii="Times New Roman" w:hAnsi="Times New Roman"/>
          <w:sz w:val="24"/>
          <w:szCs w:val="24"/>
          <w:lang w:val="uk-UA"/>
        </w:rPr>
      </w:pPr>
      <w:r w:rsidRPr="00DB4D80">
        <w:rPr>
          <w:rStyle w:val="aff7"/>
          <w:rFonts w:ascii="Times New Roman" w:hAnsi="Times New Roman" w:cs="Times New Roman"/>
          <w:b w:val="0"/>
          <w:bCs/>
          <w:i w:val="0"/>
          <w:sz w:val="24"/>
          <w:szCs w:val="24"/>
          <w:lang w:val="uk-UA"/>
        </w:rPr>
        <w:t>1.1</w:t>
      </w:r>
      <w:r w:rsidRPr="00DB4D80">
        <w:rPr>
          <w:rStyle w:val="aff7"/>
          <w:rFonts w:ascii="Times New Roman" w:hAnsi="Times New Roman" w:cs="Times New Roman"/>
          <w:b w:val="0"/>
          <w:bCs/>
          <w:sz w:val="24"/>
          <w:szCs w:val="24"/>
          <w:lang w:val="uk-UA"/>
        </w:rPr>
        <w:t xml:space="preserve"> </w:t>
      </w:r>
      <w:r w:rsidRPr="00DB4D80">
        <w:rPr>
          <w:rFonts w:ascii="Times New Roman" w:hAnsi="Times New Roman"/>
          <w:sz w:val="24"/>
          <w:szCs w:val="24"/>
          <w:lang w:val="uk-UA"/>
        </w:rPr>
        <w:t>стан виховної діяльності в закладах освіти міста на основі проведення моніторингових досліджень і розробляє пропозиції щодо підвищення її ефективності;</w:t>
      </w:r>
    </w:p>
    <w:p w:rsidR="004A5897" w:rsidRPr="00DB4D80" w:rsidRDefault="004A5897" w:rsidP="00A7001E">
      <w:pPr>
        <w:pStyle w:val="affb"/>
        <w:shd w:val="clear" w:color="auto" w:fill="FFFFFF"/>
        <w:ind w:left="0"/>
        <w:jc w:val="both"/>
        <w:rPr>
          <w:rFonts w:ascii="Times New Roman" w:hAnsi="Times New Roman"/>
          <w:sz w:val="24"/>
          <w:szCs w:val="24"/>
          <w:lang w:val="uk-UA"/>
        </w:rPr>
      </w:pPr>
      <w:r w:rsidRPr="00DB4D80">
        <w:rPr>
          <w:rFonts w:ascii="Times New Roman" w:hAnsi="Times New Roman"/>
          <w:sz w:val="24"/>
          <w:szCs w:val="24"/>
          <w:lang w:val="uk-UA"/>
        </w:rPr>
        <w:t>1.2 забезпечення умов для засвоєння навчальних програм на рівні обов'язкових державних вимог вчителями української мови та літератури, російської мови, зарубіжної літератури, іноземної мови, початкових класів.</w:t>
      </w:r>
    </w:p>
    <w:p w:rsidR="004A5897" w:rsidRPr="00DB4D80" w:rsidRDefault="004A5897" w:rsidP="00A7001E">
      <w:pPr>
        <w:pStyle w:val="aff3"/>
        <w:shd w:val="clear" w:color="auto" w:fill="FFFFFF"/>
        <w:spacing w:before="0" w:beforeAutospacing="0" w:after="0" w:afterAutospacing="0"/>
        <w:jc w:val="both"/>
        <w:rPr>
          <w:rFonts w:ascii="Times New Roman" w:hAnsi="Times New Roman"/>
          <w:color w:val="auto"/>
          <w:sz w:val="24"/>
          <w:szCs w:val="24"/>
          <w:lang w:val="uk-UA"/>
        </w:rPr>
      </w:pPr>
      <w:r w:rsidRPr="00DB4D80">
        <w:rPr>
          <w:rFonts w:ascii="Times New Roman" w:hAnsi="Times New Roman"/>
          <w:color w:val="auto"/>
          <w:sz w:val="24"/>
          <w:szCs w:val="24"/>
          <w:lang w:val="uk-UA"/>
        </w:rPr>
        <w:t>2.2</w:t>
      </w:r>
      <w:r w:rsidRPr="00DB4D80">
        <w:rPr>
          <w:rFonts w:ascii="Times New Roman" w:hAnsi="Times New Roman"/>
          <w:i/>
          <w:color w:val="auto"/>
          <w:sz w:val="24"/>
          <w:szCs w:val="24"/>
          <w:lang w:val="uk-UA"/>
        </w:rPr>
        <w:t xml:space="preserve">. </w:t>
      </w:r>
      <w:r w:rsidRPr="00DB4D80">
        <w:rPr>
          <w:rStyle w:val="aff7"/>
          <w:rFonts w:ascii="Times New Roman" w:hAnsi="Times New Roman" w:cs="Times New Roman"/>
          <w:b w:val="0"/>
          <w:bCs/>
          <w:i w:val="0"/>
          <w:color w:val="auto"/>
          <w:sz w:val="24"/>
          <w:szCs w:val="24"/>
          <w:lang w:val="uk-UA"/>
        </w:rPr>
        <w:t>Виявляє</w:t>
      </w:r>
      <w:r w:rsidRPr="00DB4D80">
        <w:rPr>
          <w:rFonts w:ascii="Times New Roman" w:hAnsi="Times New Roman"/>
          <w:color w:val="auto"/>
          <w:sz w:val="24"/>
          <w:szCs w:val="24"/>
          <w:lang w:val="uk-UA"/>
        </w:rPr>
        <w:t xml:space="preserve"> проблеми функціонування виховних систем в закладах освіти міста.</w:t>
      </w:r>
    </w:p>
    <w:p w:rsidR="004A5897" w:rsidRPr="00DB4D80" w:rsidRDefault="004A5897" w:rsidP="00A7001E">
      <w:pPr>
        <w:pStyle w:val="aff3"/>
        <w:shd w:val="clear" w:color="auto" w:fill="FFFFFF"/>
        <w:spacing w:before="0" w:beforeAutospacing="0" w:after="0" w:afterAutospacing="0"/>
        <w:jc w:val="both"/>
        <w:rPr>
          <w:rFonts w:ascii="Times New Roman" w:hAnsi="Times New Roman"/>
          <w:bCs/>
          <w:i/>
          <w:iCs/>
          <w:color w:val="auto"/>
          <w:sz w:val="24"/>
          <w:szCs w:val="24"/>
          <w:lang w:val="uk-UA"/>
        </w:rPr>
      </w:pPr>
      <w:r w:rsidRPr="00DB4D80">
        <w:rPr>
          <w:rStyle w:val="aff7"/>
          <w:rFonts w:ascii="Times New Roman" w:hAnsi="Times New Roman" w:cs="Times New Roman"/>
          <w:b w:val="0"/>
          <w:bCs/>
          <w:i w:val="0"/>
          <w:color w:val="auto"/>
          <w:sz w:val="24"/>
          <w:szCs w:val="24"/>
          <w:lang w:val="uk-UA"/>
        </w:rPr>
        <w:t>2.3. Організовує:</w:t>
      </w:r>
    </w:p>
    <w:p w:rsidR="004A5897" w:rsidRPr="00DB4D80" w:rsidRDefault="004A5897" w:rsidP="00A7001E">
      <w:pPr>
        <w:pStyle w:val="aff3"/>
        <w:shd w:val="clear" w:color="auto" w:fill="FFFFFF"/>
        <w:spacing w:before="0" w:beforeAutospacing="0" w:after="0" w:afterAutospacing="0"/>
        <w:jc w:val="both"/>
        <w:rPr>
          <w:rFonts w:ascii="Times New Roman" w:hAnsi="Times New Roman"/>
          <w:color w:val="auto"/>
          <w:sz w:val="24"/>
          <w:szCs w:val="24"/>
          <w:lang w:val="uk-UA"/>
        </w:rPr>
      </w:pPr>
      <w:r w:rsidRPr="00DB4D80">
        <w:rPr>
          <w:rFonts w:ascii="Times New Roman" w:hAnsi="Times New Roman"/>
          <w:color w:val="auto"/>
          <w:sz w:val="24"/>
          <w:szCs w:val="24"/>
          <w:lang w:val="uk-UA"/>
        </w:rPr>
        <w:t>2.3.1 розробку необхідних для проведення виховної роботи інструктивно-методичних матеріалів;</w:t>
      </w:r>
    </w:p>
    <w:p w:rsidR="004A5897" w:rsidRPr="00DB4D80" w:rsidRDefault="004A5897" w:rsidP="00A7001E">
      <w:pPr>
        <w:pStyle w:val="aff3"/>
        <w:shd w:val="clear" w:color="auto" w:fill="FFFFFF"/>
        <w:spacing w:before="0" w:beforeAutospacing="0" w:after="0" w:afterAutospacing="0"/>
        <w:jc w:val="both"/>
        <w:rPr>
          <w:rFonts w:ascii="Times New Roman" w:hAnsi="Times New Roman"/>
          <w:color w:val="auto"/>
          <w:sz w:val="24"/>
          <w:szCs w:val="24"/>
          <w:lang w:val="uk-UA"/>
        </w:rPr>
      </w:pPr>
      <w:r w:rsidRPr="00DB4D80">
        <w:rPr>
          <w:rFonts w:ascii="Times New Roman" w:hAnsi="Times New Roman"/>
          <w:color w:val="auto"/>
          <w:sz w:val="24"/>
          <w:szCs w:val="24"/>
          <w:lang w:val="uk-UA"/>
        </w:rPr>
        <w:t>2.3.2 вивчення заступниками директорів з навчально-виховної роботи закладів освіти міста, педагогами-організаторами, керівниками методичних об'єднань класних керівників документів, інструктивно-методичних матеріалів та актуальних публікацій з проблем виховної роботи; обговорення проблем, які виникають у процесі організації виховної діяльності;</w:t>
      </w:r>
    </w:p>
    <w:p w:rsidR="004A5897" w:rsidRPr="00DB4D80" w:rsidRDefault="004A5897" w:rsidP="00A7001E">
      <w:pPr>
        <w:pStyle w:val="aff3"/>
        <w:shd w:val="clear" w:color="auto" w:fill="FFFFFF"/>
        <w:spacing w:before="0" w:beforeAutospacing="0" w:after="0" w:afterAutospacing="0"/>
        <w:jc w:val="both"/>
        <w:rPr>
          <w:rFonts w:ascii="Times New Roman" w:hAnsi="Times New Roman"/>
          <w:color w:val="auto"/>
          <w:sz w:val="24"/>
          <w:szCs w:val="24"/>
          <w:lang w:val="uk-UA"/>
        </w:rPr>
      </w:pPr>
      <w:r w:rsidRPr="00DB4D80">
        <w:rPr>
          <w:rFonts w:ascii="Times New Roman" w:hAnsi="Times New Roman"/>
          <w:color w:val="auto"/>
          <w:sz w:val="24"/>
          <w:szCs w:val="24"/>
          <w:lang w:val="uk-UA"/>
        </w:rPr>
        <w:t>2.3.3 інформаційно-аналітичні наради заступників директорів з навчально-виховної роботи закладів освіти міста та керівників методичних об'єднань класних керівників;</w:t>
      </w:r>
    </w:p>
    <w:p w:rsidR="004A5897" w:rsidRPr="00DB4D80" w:rsidRDefault="004A5897" w:rsidP="00A7001E">
      <w:pPr>
        <w:pStyle w:val="aff3"/>
        <w:shd w:val="clear" w:color="auto" w:fill="FFFFFF"/>
        <w:spacing w:before="0" w:beforeAutospacing="0" w:after="0" w:afterAutospacing="0"/>
        <w:jc w:val="both"/>
        <w:rPr>
          <w:rFonts w:ascii="Times New Roman" w:hAnsi="Times New Roman"/>
          <w:color w:val="auto"/>
          <w:sz w:val="24"/>
          <w:szCs w:val="24"/>
          <w:lang w:val="uk-UA"/>
        </w:rPr>
      </w:pPr>
      <w:r w:rsidRPr="00DB4D80">
        <w:rPr>
          <w:rFonts w:ascii="Times New Roman" w:hAnsi="Times New Roman"/>
          <w:color w:val="auto"/>
          <w:sz w:val="24"/>
          <w:szCs w:val="24"/>
          <w:lang w:val="uk-UA"/>
        </w:rPr>
        <w:t>2.3.4 моніторинг виховної діяльності педагогів закладів освіти міста;</w:t>
      </w:r>
    </w:p>
    <w:p w:rsidR="004A5897" w:rsidRPr="00DB4D80" w:rsidRDefault="004A5897" w:rsidP="00A7001E">
      <w:pPr>
        <w:pStyle w:val="aff3"/>
        <w:shd w:val="clear" w:color="auto" w:fill="FFFFFF"/>
        <w:spacing w:before="0" w:beforeAutospacing="0" w:after="0" w:afterAutospacing="0"/>
        <w:jc w:val="both"/>
        <w:rPr>
          <w:rFonts w:ascii="Times New Roman" w:hAnsi="Times New Roman"/>
          <w:color w:val="auto"/>
          <w:sz w:val="24"/>
          <w:szCs w:val="24"/>
          <w:lang w:val="uk-UA"/>
        </w:rPr>
      </w:pPr>
      <w:r w:rsidRPr="00DB4D80">
        <w:rPr>
          <w:rFonts w:ascii="Times New Roman" w:hAnsi="Times New Roman"/>
          <w:color w:val="auto"/>
          <w:sz w:val="24"/>
          <w:szCs w:val="24"/>
          <w:lang w:val="uk-UA"/>
        </w:rPr>
        <w:t>2.3.5 ведення обов'язкової документації, що стосується методичної роботи із заступниками директорів з навчально-виховної роботи закладів освіти міста, педагогами-організаторами, керівниками гуртків, класними керівниками;</w:t>
      </w:r>
    </w:p>
    <w:p w:rsidR="004A5897" w:rsidRPr="00DB4D80" w:rsidRDefault="004A5897" w:rsidP="00A7001E">
      <w:pPr>
        <w:pStyle w:val="aff3"/>
        <w:shd w:val="clear" w:color="auto" w:fill="FFFFFF"/>
        <w:spacing w:before="0" w:beforeAutospacing="0" w:after="0" w:afterAutospacing="0"/>
        <w:jc w:val="both"/>
        <w:rPr>
          <w:rFonts w:ascii="Times New Roman" w:hAnsi="Times New Roman"/>
          <w:color w:val="auto"/>
          <w:sz w:val="24"/>
          <w:szCs w:val="24"/>
          <w:lang w:val="uk-UA"/>
        </w:rPr>
      </w:pPr>
      <w:r w:rsidRPr="00DB4D80">
        <w:rPr>
          <w:rFonts w:ascii="Times New Roman" w:hAnsi="Times New Roman"/>
          <w:color w:val="auto"/>
          <w:sz w:val="24"/>
          <w:szCs w:val="24"/>
          <w:lang w:val="uk-UA"/>
        </w:rPr>
        <w:t>2.3.6 діяльність з вивчення та впровадження ідей педагогічного досвіду у сфері виховання підростаючого покоління;</w:t>
      </w:r>
    </w:p>
    <w:p w:rsidR="004A5897" w:rsidRPr="00DB4D80" w:rsidRDefault="004A5897" w:rsidP="00A7001E">
      <w:pPr>
        <w:pStyle w:val="aff3"/>
        <w:shd w:val="clear" w:color="auto" w:fill="FFFFFF"/>
        <w:spacing w:before="0" w:beforeAutospacing="0" w:after="0" w:afterAutospacing="0"/>
        <w:jc w:val="both"/>
        <w:rPr>
          <w:rFonts w:ascii="Times New Roman" w:hAnsi="Times New Roman"/>
          <w:color w:val="auto"/>
          <w:sz w:val="24"/>
          <w:szCs w:val="24"/>
          <w:lang w:val="uk-UA"/>
        </w:rPr>
      </w:pPr>
      <w:r w:rsidRPr="00DB4D80">
        <w:rPr>
          <w:rFonts w:ascii="Times New Roman" w:hAnsi="Times New Roman"/>
          <w:color w:val="auto"/>
          <w:sz w:val="24"/>
          <w:szCs w:val="24"/>
          <w:lang w:val="uk-UA"/>
        </w:rPr>
        <w:t>2.3.7 міські заходи, семінари, конференції, презентації, зустрічі, круглі столи, творчі лабораторії, фестивалі, конкурси та інші форми методичної роботи з проблем виховання учнівської молоді;</w:t>
      </w:r>
    </w:p>
    <w:p w:rsidR="004A5897" w:rsidRPr="00DB4D80" w:rsidRDefault="004A5897" w:rsidP="00A7001E">
      <w:pPr>
        <w:pStyle w:val="af"/>
        <w:tabs>
          <w:tab w:val="left" w:pos="567"/>
          <w:tab w:val="left" w:pos="1148"/>
        </w:tabs>
        <w:spacing w:after="0"/>
        <w:ind w:left="0"/>
        <w:jc w:val="both"/>
        <w:rPr>
          <w:sz w:val="24"/>
          <w:szCs w:val="24"/>
        </w:rPr>
      </w:pPr>
      <w:r w:rsidRPr="00DB4D80">
        <w:rPr>
          <w:sz w:val="24"/>
          <w:szCs w:val="24"/>
        </w:rPr>
        <w:t>2.3.8 конкурси «Класний керівник року», «Учень року», «</w:t>
      </w:r>
      <w:proofErr w:type="spellStart"/>
      <w:r w:rsidRPr="00DB4D80">
        <w:rPr>
          <w:sz w:val="24"/>
          <w:szCs w:val="24"/>
        </w:rPr>
        <w:t>Чомусик</w:t>
      </w:r>
      <w:proofErr w:type="spellEnd"/>
      <w:r w:rsidRPr="00DB4D80">
        <w:rPr>
          <w:sz w:val="24"/>
          <w:szCs w:val="24"/>
        </w:rPr>
        <w:t>»;</w:t>
      </w:r>
    </w:p>
    <w:p w:rsidR="004A5897" w:rsidRPr="00DB4D80" w:rsidRDefault="004A5897" w:rsidP="00A7001E">
      <w:pPr>
        <w:pStyle w:val="af"/>
        <w:tabs>
          <w:tab w:val="left" w:pos="567"/>
          <w:tab w:val="left" w:pos="1148"/>
        </w:tabs>
        <w:spacing w:after="0"/>
        <w:ind w:left="0"/>
        <w:jc w:val="both"/>
        <w:rPr>
          <w:sz w:val="24"/>
          <w:szCs w:val="24"/>
        </w:rPr>
      </w:pPr>
      <w:r w:rsidRPr="00DB4D80">
        <w:rPr>
          <w:sz w:val="24"/>
          <w:szCs w:val="24"/>
        </w:rPr>
        <w:t>2.3.9 методичну роботу з вчителями української мови та літератури, російської мови, зарубіжної літератури, іноземної мови, початкових класів, а також з педагогами-організаторами, класними керівниками, заступниками директорів з навчально-виховної роботи, працівниками позашкільних закладів.</w:t>
      </w:r>
    </w:p>
    <w:p w:rsidR="004A5897" w:rsidRPr="00DB4D80" w:rsidRDefault="004A5897" w:rsidP="00A7001E">
      <w:pPr>
        <w:pStyle w:val="af"/>
        <w:tabs>
          <w:tab w:val="left" w:pos="567"/>
          <w:tab w:val="left" w:pos="1148"/>
        </w:tabs>
        <w:spacing w:after="0"/>
        <w:ind w:left="0"/>
        <w:jc w:val="both"/>
        <w:rPr>
          <w:sz w:val="24"/>
          <w:szCs w:val="24"/>
        </w:rPr>
      </w:pPr>
      <w:r w:rsidRPr="00DB4D80">
        <w:rPr>
          <w:sz w:val="24"/>
          <w:szCs w:val="24"/>
        </w:rPr>
        <w:t>2.3.10 роботу щодо участі учнів закладів освіти міста у Всеукраїнських, регіональних, міських конкурсах філологічного напрямку та для початкових класів.</w:t>
      </w:r>
    </w:p>
    <w:p w:rsidR="004A5897" w:rsidRPr="00DB4D80" w:rsidRDefault="004A5897" w:rsidP="00A7001E">
      <w:pPr>
        <w:pStyle w:val="aff3"/>
        <w:shd w:val="clear" w:color="auto" w:fill="FFFFFF"/>
        <w:spacing w:before="0" w:beforeAutospacing="0" w:after="0" w:afterAutospacing="0"/>
        <w:jc w:val="both"/>
        <w:rPr>
          <w:rFonts w:ascii="Times New Roman" w:hAnsi="Times New Roman"/>
          <w:i/>
          <w:color w:val="auto"/>
          <w:sz w:val="24"/>
          <w:szCs w:val="24"/>
          <w:lang w:val="uk-UA"/>
        </w:rPr>
      </w:pPr>
      <w:r w:rsidRPr="00DB4D80">
        <w:rPr>
          <w:rStyle w:val="aff7"/>
          <w:rFonts w:ascii="Times New Roman" w:hAnsi="Times New Roman" w:cs="Times New Roman"/>
          <w:b w:val="0"/>
          <w:bCs/>
          <w:i w:val="0"/>
          <w:color w:val="auto"/>
          <w:sz w:val="24"/>
          <w:szCs w:val="24"/>
          <w:lang w:val="uk-UA"/>
        </w:rPr>
        <w:lastRenderedPageBreak/>
        <w:t>2.4. Координує</w:t>
      </w:r>
      <w:r w:rsidRPr="00DB4D80">
        <w:rPr>
          <w:rFonts w:ascii="Times New Roman" w:hAnsi="Times New Roman"/>
          <w:i/>
          <w:color w:val="auto"/>
          <w:sz w:val="24"/>
          <w:szCs w:val="24"/>
          <w:lang w:val="uk-UA"/>
        </w:rPr>
        <w:t>:</w:t>
      </w:r>
    </w:p>
    <w:p w:rsidR="004A5897" w:rsidRPr="00DB4D80" w:rsidRDefault="004A5897" w:rsidP="00A7001E">
      <w:pPr>
        <w:pStyle w:val="aff3"/>
        <w:shd w:val="clear" w:color="auto" w:fill="FFFFFF"/>
        <w:spacing w:before="0" w:beforeAutospacing="0" w:after="0" w:afterAutospacing="0"/>
        <w:jc w:val="both"/>
        <w:rPr>
          <w:rFonts w:ascii="Times New Roman" w:hAnsi="Times New Roman"/>
          <w:color w:val="auto"/>
          <w:sz w:val="24"/>
          <w:szCs w:val="24"/>
          <w:lang w:val="uk-UA"/>
        </w:rPr>
      </w:pPr>
      <w:r w:rsidRPr="00DB4D80">
        <w:rPr>
          <w:rFonts w:ascii="Times New Roman" w:hAnsi="Times New Roman"/>
          <w:color w:val="auto"/>
          <w:sz w:val="24"/>
          <w:szCs w:val="24"/>
          <w:lang w:val="uk-UA"/>
        </w:rPr>
        <w:t>2.4.1 діяльність голів шкільних методичних об'єднань класних керівників закладів загальної середньої освіти міста;</w:t>
      </w:r>
    </w:p>
    <w:p w:rsidR="004A5897" w:rsidRPr="00DB4D80" w:rsidRDefault="004A5897" w:rsidP="00A7001E">
      <w:pPr>
        <w:pStyle w:val="aff3"/>
        <w:shd w:val="clear" w:color="auto" w:fill="FFFFFF"/>
        <w:spacing w:before="0" w:beforeAutospacing="0" w:after="0" w:afterAutospacing="0"/>
        <w:jc w:val="both"/>
        <w:rPr>
          <w:rFonts w:ascii="Times New Roman" w:hAnsi="Times New Roman"/>
          <w:color w:val="auto"/>
          <w:sz w:val="24"/>
          <w:szCs w:val="24"/>
          <w:lang w:val="uk-UA"/>
        </w:rPr>
      </w:pPr>
      <w:r w:rsidRPr="00DB4D80">
        <w:rPr>
          <w:rFonts w:ascii="Times New Roman" w:hAnsi="Times New Roman"/>
          <w:color w:val="auto"/>
          <w:sz w:val="24"/>
          <w:szCs w:val="24"/>
          <w:lang w:val="uk-UA"/>
        </w:rPr>
        <w:t>2.4.2 діяльність заступників директорів з навчально-виховної роботи закладів освіти, педагогів-організаторів, спрямовану на визначення змісту, форм та методів виховання;</w:t>
      </w:r>
    </w:p>
    <w:p w:rsidR="004A5897" w:rsidRPr="00DB4D80" w:rsidRDefault="004A5897" w:rsidP="00A7001E">
      <w:pPr>
        <w:pStyle w:val="aff3"/>
        <w:shd w:val="clear" w:color="auto" w:fill="FFFFFF"/>
        <w:spacing w:before="0" w:beforeAutospacing="0" w:after="0" w:afterAutospacing="0"/>
        <w:jc w:val="both"/>
        <w:rPr>
          <w:rFonts w:ascii="Times New Roman" w:hAnsi="Times New Roman"/>
          <w:color w:val="auto"/>
          <w:sz w:val="24"/>
          <w:szCs w:val="24"/>
          <w:lang w:val="uk-UA"/>
        </w:rPr>
      </w:pPr>
      <w:r w:rsidRPr="00DB4D80">
        <w:rPr>
          <w:rFonts w:ascii="Times New Roman" w:hAnsi="Times New Roman"/>
          <w:color w:val="auto"/>
          <w:sz w:val="24"/>
          <w:szCs w:val="24"/>
          <w:lang w:val="uk-UA"/>
        </w:rPr>
        <w:t>2.4.3 роботу музеїв закладів освіти міста;</w:t>
      </w:r>
    </w:p>
    <w:p w:rsidR="004A5897" w:rsidRPr="00DB4D80" w:rsidRDefault="004A5897" w:rsidP="00A7001E">
      <w:pPr>
        <w:pStyle w:val="aff3"/>
        <w:shd w:val="clear" w:color="auto" w:fill="FFFFFF"/>
        <w:spacing w:before="0" w:beforeAutospacing="0" w:after="0" w:afterAutospacing="0"/>
        <w:jc w:val="both"/>
        <w:rPr>
          <w:rFonts w:ascii="Times New Roman" w:hAnsi="Times New Roman"/>
          <w:color w:val="auto"/>
          <w:sz w:val="24"/>
          <w:szCs w:val="24"/>
          <w:lang w:val="uk-UA"/>
        </w:rPr>
      </w:pPr>
      <w:r w:rsidRPr="00DB4D80">
        <w:rPr>
          <w:rFonts w:ascii="Times New Roman" w:hAnsi="Times New Roman"/>
          <w:color w:val="auto"/>
          <w:sz w:val="24"/>
          <w:szCs w:val="24"/>
          <w:lang w:val="uk-UA"/>
        </w:rPr>
        <w:t>2.4.4 діяльність міської Асоціації дитячо-юнацьких організацій закладів загальної середньої освіти «Нове покоління».</w:t>
      </w:r>
    </w:p>
    <w:p w:rsidR="004A5897" w:rsidRPr="00DB4D80" w:rsidRDefault="004A5897" w:rsidP="00A7001E">
      <w:pPr>
        <w:pStyle w:val="af"/>
        <w:tabs>
          <w:tab w:val="left" w:pos="567"/>
          <w:tab w:val="left" w:pos="1148"/>
        </w:tabs>
        <w:spacing w:after="0"/>
        <w:ind w:left="0"/>
        <w:jc w:val="both"/>
        <w:rPr>
          <w:sz w:val="24"/>
          <w:szCs w:val="24"/>
        </w:rPr>
      </w:pPr>
      <w:r w:rsidRPr="00DB4D80">
        <w:rPr>
          <w:rStyle w:val="aff7"/>
          <w:rFonts w:ascii="Times New Roman" w:hAnsi="Times New Roman" w:cs="Times New Roman"/>
          <w:b w:val="0"/>
          <w:bCs/>
          <w:i w:val="0"/>
          <w:sz w:val="24"/>
          <w:szCs w:val="24"/>
          <w:lang w:val="uk-UA"/>
        </w:rPr>
        <w:t xml:space="preserve">2.5. </w:t>
      </w:r>
      <w:r w:rsidRPr="00DB4D80">
        <w:rPr>
          <w:sz w:val="24"/>
          <w:szCs w:val="24"/>
        </w:rPr>
        <w:t>Надає:</w:t>
      </w:r>
    </w:p>
    <w:p w:rsidR="004A5897" w:rsidRPr="00DB4D80" w:rsidRDefault="004A5897" w:rsidP="00A7001E">
      <w:pPr>
        <w:pStyle w:val="af"/>
        <w:tabs>
          <w:tab w:val="left" w:pos="567"/>
          <w:tab w:val="left" w:pos="1148"/>
        </w:tabs>
        <w:spacing w:after="0"/>
        <w:ind w:left="0"/>
        <w:jc w:val="both"/>
        <w:rPr>
          <w:sz w:val="24"/>
          <w:szCs w:val="24"/>
        </w:rPr>
      </w:pPr>
      <w:r w:rsidRPr="00DB4D80">
        <w:rPr>
          <w:sz w:val="24"/>
          <w:szCs w:val="24"/>
        </w:rPr>
        <w:t>2.5.1 методичну допомогу керівникам ММО вчителів української мови та літератури, російської мови, зарубіжної літератури, іноземної мови, початкових класів, а також з педагогам-організаторам, класним керівникам, заступникам директорів з навчально-виховної роботи, працівникам позашкільних закладів.</w:t>
      </w:r>
    </w:p>
    <w:p w:rsidR="004A5897" w:rsidRPr="00DB4D80" w:rsidRDefault="004A5897" w:rsidP="00A7001E">
      <w:pPr>
        <w:pStyle w:val="aff3"/>
        <w:shd w:val="clear" w:color="auto" w:fill="FFFFFF"/>
        <w:spacing w:before="0" w:beforeAutospacing="0" w:after="0" w:afterAutospacing="0"/>
        <w:jc w:val="both"/>
        <w:rPr>
          <w:rFonts w:ascii="Times New Roman" w:hAnsi="Times New Roman"/>
          <w:color w:val="auto"/>
          <w:sz w:val="24"/>
          <w:szCs w:val="24"/>
          <w:lang w:val="uk-UA"/>
        </w:rPr>
      </w:pPr>
      <w:r w:rsidRPr="00DB4D80">
        <w:rPr>
          <w:rFonts w:ascii="Times New Roman" w:hAnsi="Times New Roman"/>
          <w:color w:val="auto"/>
          <w:sz w:val="24"/>
          <w:szCs w:val="24"/>
          <w:lang w:val="uk-UA"/>
        </w:rPr>
        <w:t>2.6.</w:t>
      </w:r>
      <w:r w:rsidRPr="00DB4D80">
        <w:rPr>
          <w:rStyle w:val="aff7"/>
          <w:rFonts w:ascii="Times New Roman" w:hAnsi="Times New Roman" w:cs="Times New Roman"/>
          <w:b w:val="0"/>
          <w:i w:val="0"/>
          <w:color w:val="auto"/>
          <w:sz w:val="24"/>
          <w:szCs w:val="24"/>
          <w:lang w:val="uk-UA"/>
        </w:rPr>
        <w:t xml:space="preserve"> К</w:t>
      </w:r>
      <w:r w:rsidRPr="00DB4D80">
        <w:rPr>
          <w:rStyle w:val="aff7"/>
          <w:rFonts w:ascii="Times New Roman" w:hAnsi="Times New Roman" w:cs="Times New Roman"/>
          <w:b w:val="0"/>
          <w:bCs/>
          <w:i w:val="0"/>
          <w:color w:val="auto"/>
          <w:sz w:val="24"/>
          <w:szCs w:val="24"/>
          <w:lang w:val="uk-UA"/>
        </w:rPr>
        <w:t>онтролює</w:t>
      </w:r>
      <w:r w:rsidRPr="00DB4D80">
        <w:rPr>
          <w:rFonts w:ascii="Times New Roman" w:hAnsi="Times New Roman"/>
          <w:color w:val="auto"/>
          <w:sz w:val="24"/>
          <w:szCs w:val="24"/>
          <w:lang w:val="uk-UA"/>
        </w:rPr>
        <w:t>:</w:t>
      </w:r>
    </w:p>
    <w:p w:rsidR="004A5897" w:rsidRPr="00DB4D80" w:rsidRDefault="004A5897" w:rsidP="00A7001E">
      <w:pPr>
        <w:pStyle w:val="aff3"/>
        <w:shd w:val="clear" w:color="auto" w:fill="FFFFFF"/>
        <w:spacing w:before="0" w:beforeAutospacing="0" w:after="0" w:afterAutospacing="0"/>
        <w:jc w:val="both"/>
        <w:rPr>
          <w:rFonts w:ascii="Times New Roman" w:hAnsi="Times New Roman"/>
          <w:color w:val="auto"/>
          <w:sz w:val="24"/>
          <w:szCs w:val="24"/>
          <w:lang w:val="uk-UA"/>
        </w:rPr>
      </w:pPr>
      <w:r w:rsidRPr="00DB4D80">
        <w:rPr>
          <w:rFonts w:ascii="Times New Roman" w:hAnsi="Times New Roman"/>
          <w:color w:val="auto"/>
          <w:sz w:val="24"/>
          <w:szCs w:val="24"/>
          <w:lang w:val="uk-UA"/>
        </w:rPr>
        <w:t xml:space="preserve">2.6.1 </w:t>
      </w:r>
      <w:r w:rsidRPr="00DB4D80">
        <w:rPr>
          <w:rStyle w:val="aff7"/>
          <w:rFonts w:ascii="Times New Roman" w:hAnsi="Times New Roman" w:cs="Times New Roman"/>
          <w:b w:val="0"/>
          <w:i w:val="0"/>
          <w:color w:val="auto"/>
          <w:sz w:val="24"/>
          <w:szCs w:val="24"/>
          <w:lang w:val="uk-UA"/>
        </w:rPr>
        <w:t>виконання планів роботи шкільних методичних об'єднань класних керівників, і заступників директорів з навчально-виховної роботи;</w:t>
      </w:r>
    </w:p>
    <w:p w:rsidR="004A5897" w:rsidRPr="00DB4D80" w:rsidRDefault="004A5897" w:rsidP="00A7001E">
      <w:pPr>
        <w:pStyle w:val="aff3"/>
        <w:shd w:val="clear" w:color="auto" w:fill="FFFFFF"/>
        <w:spacing w:before="0" w:beforeAutospacing="0" w:after="0" w:afterAutospacing="0"/>
        <w:jc w:val="both"/>
        <w:rPr>
          <w:rFonts w:ascii="Times New Roman" w:hAnsi="Times New Roman"/>
          <w:i/>
          <w:color w:val="auto"/>
          <w:sz w:val="24"/>
          <w:szCs w:val="24"/>
          <w:lang w:val="uk-UA"/>
        </w:rPr>
      </w:pPr>
      <w:r w:rsidRPr="00DB4D80">
        <w:rPr>
          <w:rFonts w:ascii="Times New Roman" w:hAnsi="Times New Roman"/>
          <w:color w:val="auto"/>
          <w:sz w:val="24"/>
          <w:szCs w:val="24"/>
          <w:lang w:val="uk-UA"/>
        </w:rPr>
        <w:t>2.7</w:t>
      </w:r>
      <w:r w:rsidRPr="00DB4D80">
        <w:rPr>
          <w:rFonts w:ascii="Times New Roman" w:hAnsi="Times New Roman"/>
          <w:i/>
          <w:color w:val="auto"/>
          <w:sz w:val="24"/>
          <w:szCs w:val="24"/>
          <w:lang w:val="uk-UA"/>
        </w:rPr>
        <w:t>.</w:t>
      </w:r>
      <w:r w:rsidRPr="00DB4D80">
        <w:rPr>
          <w:rStyle w:val="aff7"/>
          <w:rFonts w:ascii="Times New Roman" w:hAnsi="Times New Roman" w:cs="Times New Roman"/>
          <w:b w:val="0"/>
          <w:bCs/>
          <w:i w:val="0"/>
          <w:color w:val="auto"/>
          <w:sz w:val="24"/>
          <w:szCs w:val="24"/>
          <w:lang w:val="uk-UA"/>
        </w:rPr>
        <w:t xml:space="preserve"> Розробляє</w:t>
      </w:r>
      <w:r w:rsidRPr="00DB4D80">
        <w:rPr>
          <w:rFonts w:ascii="Times New Roman" w:hAnsi="Times New Roman"/>
          <w:i/>
          <w:color w:val="auto"/>
          <w:sz w:val="24"/>
          <w:szCs w:val="24"/>
          <w:lang w:val="uk-UA"/>
        </w:rPr>
        <w:t>:</w:t>
      </w:r>
    </w:p>
    <w:p w:rsidR="004A5897" w:rsidRPr="00DB4D80" w:rsidRDefault="004A5897" w:rsidP="00A7001E">
      <w:pPr>
        <w:pStyle w:val="aff3"/>
        <w:shd w:val="clear" w:color="auto" w:fill="FFFFFF"/>
        <w:spacing w:before="0" w:beforeAutospacing="0" w:after="0" w:afterAutospacing="0"/>
        <w:jc w:val="both"/>
        <w:rPr>
          <w:rFonts w:ascii="Times New Roman" w:hAnsi="Times New Roman"/>
          <w:color w:val="auto"/>
          <w:sz w:val="24"/>
          <w:szCs w:val="24"/>
          <w:lang w:val="uk-UA"/>
        </w:rPr>
      </w:pPr>
      <w:r w:rsidRPr="00DB4D80">
        <w:rPr>
          <w:rFonts w:ascii="Times New Roman" w:hAnsi="Times New Roman"/>
          <w:color w:val="auto"/>
          <w:sz w:val="24"/>
          <w:szCs w:val="24"/>
          <w:lang w:val="uk-UA"/>
        </w:rPr>
        <w:t>2.7.1 необхідну документацію з питань організації виховної роботи, проведення конкурсів та оглядів закладів освіти міста з різних проблем виховної роботи;</w:t>
      </w:r>
    </w:p>
    <w:p w:rsidR="004A5897" w:rsidRPr="00DB4D80" w:rsidRDefault="004A5897" w:rsidP="00A7001E">
      <w:pPr>
        <w:pStyle w:val="aff3"/>
        <w:shd w:val="clear" w:color="auto" w:fill="FFFFFF"/>
        <w:spacing w:before="0" w:beforeAutospacing="0" w:after="0" w:afterAutospacing="0"/>
        <w:jc w:val="both"/>
        <w:rPr>
          <w:rFonts w:ascii="Times New Roman" w:hAnsi="Times New Roman"/>
          <w:color w:val="auto"/>
          <w:sz w:val="24"/>
          <w:szCs w:val="24"/>
          <w:lang w:val="uk-UA"/>
        </w:rPr>
      </w:pPr>
      <w:r w:rsidRPr="00DB4D80">
        <w:rPr>
          <w:rFonts w:ascii="Times New Roman" w:hAnsi="Times New Roman"/>
          <w:color w:val="auto"/>
          <w:sz w:val="24"/>
          <w:szCs w:val="24"/>
          <w:lang w:val="uk-UA"/>
        </w:rPr>
        <w:t>2.7.2 методичні рекомендації щодо організації позакласної виховної роботи.</w:t>
      </w:r>
    </w:p>
    <w:p w:rsidR="004A5897" w:rsidRPr="00DB4D80" w:rsidRDefault="004A5897" w:rsidP="00A7001E">
      <w:pPr>
        <w:pStyle w:val="aff3"/>
        <w:shd w:val="clear" w:color="auto" w:fill="FFFFFF"/>
        <w:spacing w:before="0" w:beforeAutospacing="0" w:after="0" w:afterAutospacing="0"/>
        <w:jc w:val="both"/>
        <w:rPr>
          <w:rFonts w:ascii="Times New Roman" w:hAnsi="Times New Roman"/>
          <w:i/>
          <w:color w:val="auto"/>
          <w:sz w:val="24"/>
          <w:szCs w:val="24"/>
          <w:lang w:val="uk-UA"/>
        </w:rPr>
      </w:pPr>
      <w:r w:rsidRPr="00DB4D80">
        <w:rPr>
          <w:rStyle w:val="aff7"/>
          <w:rFonts w:ascii="Times New Roman" w:hAnsi="Times New Roman" w:cs="Times New Roman"/>
          <w:b w:val="0"/>
          <w:bCs/>
          <w:i w:val="0"/>
          <w:color w:val="auto"/>
          <w:sz w:val="24"/>
          <w:szCs w:val="24"/>
          <w:lang w:val="uk-UA"/>
        </w:rPr>
        <w:t>2.8 Консультує</w:t>
      </w:r>
      <w:r w:rsidRPr="00DB4D80">
        <w:rPr>
          <w:rFonts w:ascii="Times New Roman" w:hAnsi="Times New Roman"/>
          <w:i/>
          <w:color w:val="auto"/>
          <w:sz w:val="24"/>
          <w:szCs w:val="24"/>
          <w:lang w:val="uk-UA"/>
        </w:rPr>
        <w:t>:</w:t>
      </w:r>
    </w:p>
    <w:p w:rsidR="004A5897" w:rsidRPr="00DB4D80" w:rsidRDefault="004A5897" w:rsidP="00A7001E">
      <w:pPr>
        <w:pStyle w:val="aff3"/>
        <w:shd w:val="clear" w:color="auto" w:fill="FFFFFF"/>
        <w:spacing w:before="0" w:beforeAutospacing="0" w:after="0" w:afterAutospacing="0"/>
        <w:jc w:val="both"/>
        <w:rPr>
          <w:rFonts w:ascii="Times New Roman" w:hAnsi="Times New Roman"/>
          <w:color w:val="auto"/>
          <w:sz w:val="24"/>
          <w:szCs w:val="24"/>
          <w:lang w:val="uk-UA"/>
        </w:rPr>
      </w:pPr>
      <w:r w:rsidRPr="00DB4D80">
        <w:rPr>
          <w:rFonts w:ascii="Times New Roman" w:hAnsi="Times New Roman"/>
          <w:color w:val="auto"/>
          <w:sz w:val="24"/>
          <w:szCs w:val="24"/>
          <w:lang w:val="uk-UA"/>
        </w:rPr>
        <w:t>2.8.1 класних керівників та заступників директорів з навчально-виховної роботи закладів освіти міста з питань організації виховної роботи.</w:t>
      </w:r>
    </w:p>
    <w:p w:rsidR="004A5897" w:rsidRPr="00DB4D80" w:rsidRDefault="004A5897" w:rsidP="00A7001E">
      <w:pPr>
        <w:pStyle w:val="af"/>
        <w:tabs>
          <w:tab w:val="left" w:pos="567"/>
          <w:tab w:val="left" w:pos="1148"/>
        </w:tabs>
        <w:spacing w:after="0"/>
        <w:ind w:left="0"/>
        <w:jc w:val="both"/>
        <w:rPr>
          <w:sz w:val="24"/>
          <w:szCs w:val="24"/>
        </w:rPr>
      </w:pPr>
      <w:r w:rsidRPr="00DB4D80">
        <w:rPr>
          <w:sz w:val="24"/>
          <w:szCs w:val="24"/>
        </w:rPr>
        <w:t>2.9. Здійснює моніторинг освітнього процесу, рівня навчальних досягнень учнів і їх вихованості з української мови та літератури, російської мови, зарубіжної літератури, іноземної мови, початкових класів, а також професійного рівня педагогічних працівників.</w:t>
      </w:r>
    </w:p>
    <w:p w:rsidR="004A5897" w:rsidRPr="00DB4D80" w:rsidRDefault="004A5897" w:rsidP="00A7001E">
      <w:pPr>
        <w:pStyle w:val="af"/>
        <w:tabs>
          <w:tab w:val="left" w:pos="567"/>
          <w:tab w:val="left" w:pos="1148"/>
        </w:tabs>
        <w:spacing w:after="0"/>
        <w:ind w:left="0"/>
        <w:jc w:val="both"/>
        <w:rPr>
          <w:sz w:val="24"/>
          <w:szCs w:val="24"/>
        </w:rPr>
      </w:pPr>
      <w:r w:rsidRPr="00DB4D80">
        <w:rPr>
          <w:sz w:val="24"/>
          <w:szCs w:val="24"/>
        </w:rPr>
        <w:t xml:space="preserve">     2.10. Відповідає за наповнення сайту управління освіти інформаційними матеріалами.</w:t>
      </w:r>
    </w:p>
    <w:p w:rsidR="004A5897" w:rsidRPr="00DB4D80" w:rsidRDefault="004A5897" w:rsidP="00A7001E">
      <w:pPr>
        <w:pStyle w:val="af"/>
        <w:tabs>
          <w:tab w:val="left" w:pos="567"/>
          <w:tab w:val="left" w:pos="1148"/>
        </w:tabs>
        <w:spacing w:after="0"/>
        <w:ind w:left="0"/>
        <w:jc w:val="both"/>
        <w:rPr>
          <w:sz w:val="24"/>
          <w:szCs w:val="24"/>
        </w:rPr>
      </w:pPr>
      <w:r w:rsidRPr="00DB4D80">
        <w:rPr>
          <w:sz w:val="24"/>
          <w:szCs w:val="24"/>
        </w:rPr>
        <w:t>2.11. Виконує інші обов'язки і повноваження за дорученням начальника управління освіти або начальника відділу науково-методичного та інформаційного забезпечення.</w:t>
      </w:r>
    </w:p>
    <w:p w:rsidR="00446CFC" w:rsidRPr="00DB4D80" w:rsidRDefault="00446CFC" w:rsidP="00A7001E">
      <w:pPr>
        <w:ind w:firstLine="708"/>
        <w:jc w:val="both"/>
        <w:rPr>
          <w:sz w:val="24"/>
          <w:szCs w:val="24"/>
        </w:rPr>
      </w:pPr>
    </w:p>
    <w:p w:rsidR="00446CFC" w:rsidRPr="00DB4D80" w:rsidRDefault="00446CFC" w:rsidP="00041E89">
      <w:pPr>
        <w:pStyle w:val="affb"/>
        <w:widowControl w:val="0"/>
        <w:numPr>
          <w:ilvl w:val="0"/>
          <w:numId w:val="22"/>
        </w:numPr>
        <w:autoSpaceDE w:val="0"/>
        <w:autoSpaceDN w:val="0"/>
        <w:adjustRightInd w:val="0"/>
        <w:spacing w:after="0" w:line="240" w:lineRule="auto"/>
        <w:ind w:left="0" w:firstLine="142"/>
        <w:jc w:val="both"/>
        <w:rPr>
          <w:rFonts w:ascii="Times New Roman" w:hAnsi="Times New Roman"/>
          <w:b/>
          <w:sz w:val="24"/>
          <w:szCs w:val="24"/>
          <w:lang w:val="uk-UA"/>
        </w:rPr>
      </w:pPr>
      <w:r w:rsidRPr="00DB4D80">
        <w:rPr>
          <w:rFonts w:ascii="Times New Roman" w:hAnsi="Times New Roman"/>
          <w:b/>
          <w:sz w:val="24"/>
          <w:szCs w:val="24"/>
          <w:lang w:val="uk-UA"/>
        </w:rPr>
        <w:t>____________________________________________________- головний спеціаліст відділу науково-методичного та інформаційного забезпечення управління освіти   Ізюмської міської ради Харківської області</w:t>
      </w:r>
    </w:p>
    <w:p w:rsidR="00446CFC" w:rsidRPr="00DB4D80" w:rsidRDefault="00446CFC" w:rsidP="00A7001E">
      <w:pPr>
        <w:ind w:firstLine="142"/>
        <w:jc w:val="both"/>
        <w:rPr>
          <w:sz w:val="24"/>
          <w:szCs w:val="24"/>
        </w:rPr>
      </w:pPr>
    </w:p>
    <w:p w:rsidR="00446CFC" w:rsidRPr="00DB4D80" w:rsidRDefault="00446CFC" w:rsidP="00A7001E">
      <w:pPr>
        <w:pStyle w:val="af"/>
        <w:spacing w:after="0"/>
        <w:ind w:left="0"/>
        <w:jc w:val="both"/>
        <w:rPr>
          <w:sz w:val="24"/>
          <w:szCs w:val="24"/>
        </w:rPr>
      </w:pPr>
      <w:r w:rsidRPr="00DB4D80">
        <w:rPr>
          <w:sz w:val="24"/>
          <w:szCs w:val="24"/>
        </w:rPr>
        <w:t>1.</w:t>
      </w:r>
      <w:r w:rsidRPr="00DB4D80">
        <w:rPr>
          <w:sz w:val="24"/>
          <w:szCs w:val="24"/>
        </w:rPr>
        <w:tab/>
        <w:t>Забезпечує діяльність психологічної служби міста згідно з державними вимогами.</w:t>
      </w:r>
    </w:p>
    <w:p w:rsidR="00446CFC" w:rsidRPr="00DB4D80" w:rsidRDefault="00446CFC" w:rsidP="00A7001E">
      <w:pPr>
        <w:pStyle w:val="af"/>
        <w:spacing w:after="0"/>
        <w:ind w:left="0"/>
        <w:jc w:val="both"/>
        <w:rPr>
          <w:sz w:val="24"/>
          <w:szCs w:val="24"/>
        </w:rPr>
      </w:pPr>
      <w:r w:rsidRPr="00DB4D80">
        <w:rPr>
          <w:sz w:val="24"/>
          <w:szCs w:val="24"/>
        </w:rPr>
        <w:t>2.</w:t>
      </w:r>
      <w:r w:rsidRPr="00DB4D80">
        <w:rPr>
          <w:sz w:val="24"/>
          <w:szCs w:val="24"/>
        </w:rPr>
        <w:tab/>
        <w:t>Надає методичну, інформаційну підтримку практичним психологам закладів освіти.</w:t>
      </w:r>
    </w:p>
    <w:p w:rsidR="00446CFC" w:rsidRPr="00DB4D80" w:rsidRDefault="00446CFC" w:rsidP="00A7001E">
      <w:pPr>
        <w:pStyle w:val="af"/>
        <w:spacing w:after="0"/>
        <w:ind w:left="0"/>
        <w:jc w:val="both"/>
        <w:rPr>
          <w:sz w:val="24"/>
          <w:szCs w:val="24"/>
        </w:rPr>
      </w:pPr>
      <w:r w:rsidRPr="00DB4D80">
        <w:rPr>
          <w:sz w:val="24"/>
          <w:szCs w:val="24"/>
        </w:rPr>
        <w:t>3.</w:t>
      </w:r>
      <w:r w:rsidRPr="00DB4D80">
        <w:rPr>
          <w:sz w:val="24"/>
          <w:szCs w:val="24"/>
        </w:rPr>
        <w:tab/>
        <w:t>Бере участь в організації підвищення кваліфікації спеціалістів психологічної служби, їх атестації та професійному зростанні, кадровому забезпеченні служби, сертифікації фахівців.</w:t>
      </w:r>
    </w:p>
    <w:p w:rsidR="00446CFC" w:rsidRPr="00DB4D80" w:rsidRDefault="00446CFC" w:rsidP="00A7001E">
      <w:pPr>
        <w:pStyle w:val="af"/>
        <w:spacing w:after="0"/>
        <w:ind w:left="0"/>
        <w:jc w:val="both"/>
        <w:rPr>
          <w:sz w:val="24"/>
          <w:szCs w:val="24"/>
        </w:rPr>
      </w:pPr>
      <w:r w:rsidRPr="00DB4D80">
        <w:rPr>
          <w:sz w:val="24"/>
          <w:szCs w:val="24"/>
        </w:rPr>
        <w:t>4.</w:t>
      </w:r>
      <w:r w:rsidRPr="00DB4D80">
        <w:rPr>
          <w:sz w:val="24"/>
          <w:szCs w:val="24"/>
        </w:rPr>
        <w:tab/>
        <w:t>Організовує діяльність ММО практичних психологів.</w:t>
      </w:r>
    </w:p>
    <w:p w:rsidR="00446CFC" w:rsidRPr="00DB4D80" w:rsidRDefault="00446CFC" w:rsidP="00A7001E">
      <w:pPr>
        <w:pStyle w:val="af"/>
        <w:spacing w:after="0"/>
        <w:ind w:left="0"/>
        <w:jc w:val="both"/>
        <w:rPr>
          <w:sz w:val="24"/>
          <w:szCs w:val="24"/>
        </w:rPr>
      </w:pPr>
      <w:r w:rsidRPr="00DB4D80">
        <w:rPr>
          <w:sz w:val="24"/>
          <w:szCs w:val="24"/>
        </w:rPr>
        <w:t>5.</w:t>
      </w:r>
      <w:r w:rsidRPr="00DB4D80">
        <w:rPr>
          <w:sz w:val="24"/>
          <w:szCs w:val="24"/>
        </w:rPr>
        <w:tab/>
        <w:t>Координує науково-дослідні, практичні дослідження за пріоритетними напрямками діяльності психологічної служби.</w:t>
      </w:r>
    </w:p>
    <w:p w:rsidR="00446CFC" w:rsidRPr="00DB4D80" w:rsidRDefault="00446CFC" w:rsidP="00A7001E">
      <w:pPr>
        <w:pStyle w:val="af"/>
        <w:spacing w:after="0"/>
        <w:ind w:left="0"/>
        <w:jc w:val="both"/>
        <w:rPr>
          <w:sz w:val="24"/>
          <w:szCs w:val="24"/>
        </w:rPr>
      </w:pPr>
      <w:r w:rsidRPr="00DB4D80">
        <w:rPr>
          <w:sz w:val="24"/>
          <w:szCs w:val="24"/>
        </w:rPr>
        <w:t>6.</w:t>
      </w:r>
      <w:r w:rsidRPr="00DB4D80">
        <w:rPr>
          <w:sz w:val="24"/>
          <w:szCs w:val="24"/>
        </w:rPr>
        <w:tab/>
        <w:t>Бере участь в оцінці, прогнозуванні освітньої політики в місті.</w:t>
      </w:r>
    </w:p>
    <w:p w:rsidR="00446CFC" w:rsidRPr="00DB4D80" w:rsidRDefault="00446CFC" w:rsidP="00A7001E">
      <w:pPr>
        <w:pStyle w:val="af"/>
        <w:spacing w:after="0"/>
        <w:ind w:left="0"/>
        <w:jc w:val="both"/>
        <w:rPr>
          <w:sz w:val="24"/>
          <w:szCs w:val="24"/>
        </w:rPr>
      </w:pPr>
      <w:r w:rsidRPr="00DB4D80">
        <w:rPr>
          <w:sz w:val="24"/>
          <w:szCs w:val="24"/>
        </w:rPr>
        <w:lastRenderedPageBreak/>
        <w:t>7.</w:t>
      </w:r>
      <w:r w:rsidRPr="00DB4D80">
        <w:rPr>
          <w:sz w:val="24"/>
          <w:szCs w:val="24"/>
        </w:rPr>
        <w:tab/>
        <w:t>Впроваджує досягнення психологічної науки та ЕПД.</w:t>
      </w:r>
    </w:p>
    <w:p w:rsidR="00446CFC" w:rsidRPr="00DB4D80" w:rsidRDefault="00446CFC" w:rsidP="00A7001E">
      <w:pPr>
        <w:pStyle w:val="af"/>
        <w:spacing w:after="0"/>
        <w:ind w:left="0"/>
        <w:jc w:val="both"/>
        <w:rPr>
          <w:sz w:val="24"/>
          <w:szCs w:val="24"/>
        </w:rPr>
      </w:pPr>
      <w:r w:rsidRPr="00DB4D80">
        <w:rPr>
          <w:sz w:val="24"/>
          <w:szCs w:val="24"/>
        </w:rPr>
        <w:t>8.</w:t>
      </w:r>
      <w:r w:rsidRPr="00DB4D80">
        <w:rPr>
          <w:sz w:val="24"/>
          <w:szCs w:val="24"/>
        </w:rPr>
        <w:tab/>
        <w:t>Аналізує забезпечення вчителями біології, хімії, предмета «Основи здоров’я», природознавства, предмета «Захист Вітчизни», фізичної культури умов для засвоєння навчальних програм на рівні обов’язкових державних вимог. Надає методичну допомогу керівникам ММО вищезазначених предметів.</w:t>
      </w:r>
    </w:p>
    <w:p w:rsidR="00446CFC" w:rsidRPr="00DB4D80" w:rsidRDefault="00446CFC" w:rsidP="00A7001E">
      <w:pPr>
        <w:pStyle w:val="af"/>
        <w:spacing w:after="0"/>
        <w:ind w:left="0"/>
        <w:jc w:val="both"/>
        <w:rPr>
          <w:sz w:val="24"/>
          <w:szCs w:val="24"/>
        </w:rPr>
      </w:pPr>
      <w:r w:rsidRPr="00DB4D80">
        <w:rPr>
          <w:sz w:val="24"/>
          <w:szCs w:val="24"/>
        </w:rPr>
        <w:t>9.</w:t>
      </w:r>
      <w:r w:rsidRPr="00DB4D80">
        <w:rPr>
          <w:sz w:val="24"/>
          <w:szCs w:val="24"/>
        </w:rPr>
        <w:tab/>
        <w:t>Здійснює контроль за розвитком навчально-матеріальної бази цивільної оборони (ЦО), бази по предмету «Захист Вітчизни».</w:t>
      </w:r>
    </w:p>
    <w:p w:rsidR="00446CFC" w:rsidRPr="00DB4D80" w:rsidRDefault="00446CFC" w:rsidP="00A7001E">
      <w:pPr>
        <w:pStyle w:val="af"/>
        <w:spacing w:after="0"/>
        <w:ind w:left="0"/>
        <w:jc w:val="both"/>
        <w:rPr>
          <w:sz w:val="24"/>
          <w:szCs w:val="24"/>
        </w:rPr>
      </w:pPr>
      <w:r w:rsidRPr="00DB4D80">
        <w:rPr>
          <w:sz w:val="24"/>
          <w:szCs w:val="24"/>
        </w:rPr>
        <w:t>10.</w:t>
      </w:r>
      <w:r w:rsidRPr="00DB4D80">
        <w:rPr>
          <w:sz w:val="24"/>
          <w:szCs w:val="24"/>
        </w:rPr>
        <w:tab/>
        <w:t>Контролює та аналізує забезпечення вчителями предмету «Захист Вітчизни», основ здоров’я умов для засвоєння навчальних програм на рівні обов’язкових державних вимог.</w:t>
      </w:r>
    </w:p>
    <w:p w:rsidR="00446CFC" w:rsidRPr="00DB4D80" w:rsidRDefault="00446CFC" w:rsidP="00A7001E">
      <w:pPr>
        <w:pStyle w:val="af"/>
        <w:spacing w:after="0"/>
        <w:ind w:left="0"/>
        <w:jc w:val="both"/>
        <w:rPr>
          <w:sz w:val="24"/>
          <w:szCs w:val="24"/>
        </w:rPr>
      </w:pPr>
      <w:r w:rsidRPr="00DB4D80">
        <w:rPr>
          <w:sz w:val="24"/>
          <w:szCs w:val="24"/>
        </w:rPr>
        <w:t>11.</w:t>
      </w:r>
      <w:r w:rsidRPr="00DB4D80">
        <w:rPr>
          <w:sz w:val="24"/>
          <w:szCs w:val="24"/>
        </w:rPr>
        <w:tab/>
        <w:t>Здійснює контроль за організаціє навчально-польових зборів юнаків закладів загальної середньої освіти.</w:t>
      </w:r>
    </w:p>
    <w:p w:rsidR="00446CFC" w:rsidRPr="00DB4D80" w:rsidRDefault="00446CFC" w:rsidP="00A7001E">
      <w:pPr>
        <w:pStyle w:val="af"/>
        <w:spacing w:after="0"/>
        <w:ind w:left="0"/>
        <w:jc w:val="both"/>
        <w:rPr>
          <w:sz w:val="24"/>
          <w:szCs w:val="24"/>
        </w:rPr>
      </w:pPr>
      <w:r w:rsidRPr="00DB4D80">
        <w:rPr>
          <w:sz w:val="24"/>
          <w:szCs w:val="24"/>
        </w:rPr>
        <w:t>12.</w:t>
      </w:r>
      <w:r w:rsidRPr="00DB4D80">
        <w:rPr>
          <w:sz w:val="24"/>
          <w:szCs w:val="24"/>
        </w:rPr>
        <w:tab/>
        <w:t>Організовує методичну роботу з шкільними психологами.</w:t>
      </w:r>
    </w:p>
    <w:p w:rsidR="00446CFC" w:rsidRPr="00DB4D80" w:rsidRDefault="00446CFC" w:rsidP="00A7001E">
      <w:pPr>
        <w:pStyle w:val="af"/>
        <w:spacing w:after="0"/>
        <w:ind w:left="0"/>
        <w:jc w:val="both"/>
        <w:rPr>
          <w:sz w:val="24"/>
          <w:szCs w:val="24"/>
        </w:rPr>
      </w:pPr>
      <w:r w:rsidRPr="00DB4D80">
        <w:rPr>
          <w:sz w:val="24"/>
          <w:szCs w:val="24"/>
        </w:rPr>
        <w:t>13.</w:t>
      </w:r>
      <w:r w:rsidRPr="00DB4D80">
        <w:rPr>
          <w:sz w:val="24"/>
          <w:szCs w:val="24"/>
        </w:rPr>
        <w:tab/>
        <w:t xml:space="preserve">Організовує методичну допомогу вчителям біології, хімії, предмета «Основи здоров’я», природознавства, предмета «Захист Вітчизни», фізичної культури, практичним психологам. </w:t>
      </w:r>
    </w:p>
    <w:p w:rsidR="00446CFC" w:rsidRPr="00DB4D80" w:rsidRDefault="00446CFC" w:rsidP="00A7001E">
      <w:pPr>
        <w:pStyle w:val="af"/>
        <w:spacing w:after="0"/>
        <w:ind w:left="0"/>
        <w:jc w:val="both"/>
        <w:rPr>
          <w:sz w:val="24"/>
          <w:szCs w:val="24"/>
        </w:rPr>
      </w:pPr>
      <w:r w:rsidRPr="00DB4D80">
        <w:rPr>
          <w:sz w:val="24"/>
          <w:szCs w:val="24"/>
        </w:rPr>
        <w:t>14.</w:t>
      </w:r>
      <w:r w:rsidRPr="00DB4D80">
        <w:rPr>
          <w:sz w:val="24"/>
          <w:szCs w:val="24"/>
        </w:rPr>
        <w:tab/>
        <w:t>Організовує проведення міських предметних турнірів.</w:t>
      </w:r>
    </w:p>
    <w:p w:rsidR="00446CFC" w:rsidRPr="00DB4D80" w:rsidRDefault="00446CFC" w:rsidP="00A7001E">
      <w:pPr>
        <w:pStyle w:val="af"/>
        <w:spacing w:after="0"/>
        <w:ind w:left="0"/>
        <w:jc w:val="both"/>
        <w:rPr>
          <w:sz w:val="24"/>
          <w:szCs w:val="24"/>
        </w:rPr>
      </w:pPr>
      <w:r w:rsidRPr="00DB4D80">
        <w:rPr>
          <w:sz w:val="24"/>
          <w:szCs w:val="24"/>
        </w:rPr>
        <w:t>15. Організовує роботу щодо участі учнів ЗНЗ у Міжнародних та Всеукраїнських інтерактивних конкурсах.</w:t>
      </w:r>
    </w:p>
    <w:p w:rsidR="00446CFC" w:rsidRPr="00DB4D80" w:rsidRDefault="00446CFC" w:rsidP="00A7001E">
      <w:pPr>
        <w:pStyle w:val="af"/>
        <w:spacing w:after="0"/>
        <w:ind w:left="0"/>
        <w:jc w:val="both"/>
        <w:rPr>
          <w:sz w:val="24"/>
          <w:szCs w:val="24"/>
        </w:rPr>
      </w:pPr>
      <w:r w:rsidRPr="00DB4D80">
        <w:rPr>
          <w:sz w:val="24"/>
          <w:szCs w:val="24"/>
        </w:rPr>
        <w:t>16.</w:t>
      </w:r>
      <w:r w:rsidRPr="00DB4D80">
        <w:rPr>
          <w:sz w:val="24"/>
          <w:szCs w:val="24"/>
        </w:rPr>
        <w:tab/>
        <w:t>Забезпечує установи освіти шкільною документацією.</w:t>
      </w:r>
    </w:p>
    <w:p w:rsidR="00446CFC" w:rsidRPr="00DB4D80" w:rsidRDefault="00446CFC" w:rsidP="00A7001E">
      <w:pPr>
        <w:pStyle w:val="af"/>
        <w:spacing w:after="0"/>
        <w:ind w:left="0"/>
        <w:jc w:val="both"/>
        <w:rPr>
          <w:sz w:val="24"/>
          <w:szCs w:val="24"/>
        </w:rPr>
      </w:pPr>
      <w:r w:rsidRPr="00DB4D80">
        <w:rPr>
          <w:sz w:val="24"/>
          <w:szCs w:val="24"/>
        </w:rPr>
        <w:t>17.</w:t>
      </w:r>
      <w:r w:rsidRPr="00DB4D80">
        <w:rPr>
          <w:sz w:val="24"/>
          <w:szCs w:val="24"/>
        </w:rPr>
        <w:tab/>
        <w:t>Організовує роботу Школи молодого вчителя.</w:t>
      </w:r>
    </w:p>
    <w:p w:rsidR="00446CFC" w:rsidRPr="00DB4D80" w:rsidRDefault="00446CFC" w:rsidP="00A7001E">
      <w:pPr>
        <w:pStyle w:val="af"/>
        <w:spacing w:after="0"/>
        <w:ind w:left="0"/>
        <w:jc w:val="both"/>
        <w:rPr>
          <w:sz w:val="24"/>
          <w:szCs w:val="24"/>
        </w:rPr>
      </w:pPr>
      <w:r w:rsidRPr="00DB4D80">
        <w:rPr>
          <w:sz w:val="24"/>
          <w:szCs w:val="24"/>
        </w:rPr>
        <w:t>18.</w:t>
      </w:r>
      <w:r w:rsidRPr="00DB4D80">
        <w:rPr>
          <w:sz w:val="24"/>
          <w:szCs w:val="24"/>
        </w:rPr>
        <w:tab/>
        <w:t>Організовує конкурси фахової майстерності працівників психологічної служби закладів освіти.</w:t>
      </w:r>
    </w:p>
    <w:p w:rsidR="00446CFC" w:rsidRPr="00DB4D80" w:rsidRDefault="00446CFC" w:rsidP="00A7001E">
      <w:pPr>
        <w:pStyle w:val="af"/>
        <w:spacing w:after="0"/>
        <w:ind w:left="0"/>
        <w:jc w:val="both"/>
        <w:rPr>
          <w:sz w:val="24"/>
          <w:szCs w:val="24"/>
        </w:rPr>
      </w:pPr>
      <w:r w:rsidRPr="00DB4D80">
        <w:rPr>
          <w:sz w:val="24"/>
          <w:szCs w:val="24"/>
        </w:rPr>
        <w:t>19.</w:t>
      </w:r>
      <w:r w:rsidRPr="00DB4D80">
        <w:rPr>
          <w:sz w:val="24"/>
          <w:szCs w:val="24"/>
        </w:rPr>
        <w:tab/>
        <w:t>Здійснює моніторинг діяльності психологічної служби закладів освіти.</w:t>
      </w:r>
    </w:p>
    <w:p w:rsidR="00446CFC" w:rsidRPr="00DB4D80" w:rsidRDefault="00446CFC" w:rsidP="00A7001E">
      <w:pPr>
        <w:pStyle w:val="af"/>
        <w:spacing w:after="0"/>
        <w:ind w:left="0"/>
        <w:jc w:val="both"/>
        <w:rPr>
          <w:sz w:val="24"/>
          <w:szCs w:val="24"/>
        </w:rPr>
      </w:pPr>
      <w:r w:rsidRPr="00DB4D80">
        <w:rPr>
          <w:sz w:val="24"/>
          <w:szCs w:val="24"/>
        </w:rPr>
        <w:t>20.</w:t>
      </w:r>
      <w:r w:rsidRPr="00DB4D80">
        <w:rPr>
          <w:sz w:val="24"/>
          <w:szCs w:val="24"/>
        </w:rPr>
        <w:tab/>
        <w:t>Організовує профорієнтаційну роботу в ЗЗСО щодо впровадження профільного навчання.</w:t>
      </w:r>
    </w:p>
    <w:p w:rsidR="00446CFC" w:rsidRPr="00DB4D80" w:rsidRDefault="00446CFC" w:rsidP="00A7001E">
      <w:pPr>
        <w:pStyle w:val="af"/>
        <w:spacing w:after="0"/>
        <w:ind w:left="0"/>
        <w:jc w:val="both"/>
        <w:rPr>
          <w:sz w:val="24"/>
          <w:szCs w:val="24"/>
        </w:rPr>
      </w:pPr>
      <w:r w:rsidRPr="00DB4D80">
        <w:rPr>
          <w:sz w:val="24"/>
          <w:szCs w:val="24"/>
        </w:rPr>
        <w:t>21.</w:t>
      </w:r>
      <w:r w:rsidRPr="00DB4D80">
        <w:rPr>
          <w:sz w:val="24"/>
          <w:szCs w:val="24"/>
        </w:rPr>
        <w:tab/>
        <w:t>Координує роботу з дітьми трудових мігрантів, переселенців із зони АТО та з питань запобігання торгівлі людьми.</w:t>
      </w:r>
    </w:p>
    <w:p w:rsidR="00446CFC" w:rsidRPr="00DB4D80" w:rsidRDefault="00446CFC" w:rsidP="00A7001E">
      <w:pPr>
        <w:ind w:hanging="284"/>
        <w:jc w:val="both"/>
        <w:rPr>
          <w:sz w:val="24"/>
          <w:szCs w:val="24"/>
        </w:rPr>
      </w:pPr>
      <w:r w:rsidRPr="00DB4D80">
        <w:rPr>
          <w:sz w:val="24"/>
          <w:szCs w:val="24"/>
        </w:rPr>
        <w:t xml:space="preserve">     22.</w:t>
      </w:r>
      <w:r w:rsidRPr="00DB4D80">
        <w:rPr>
          <w:sz w:val="24"/>
          <w:szCs w:val="24"/>
        </w:rPr>
        <w:tab/>
        <w:t>Виконує інші обов'язки та повноваження за дорученням начальника управління освіти та начальника відділу науково-методичного та інформаційного забезпечення управління освіти</w:t>
      </w:r>
      <w:r w:rsidR="00A7001E" w:rsidRPr="00DB4D80">
        <w:rPr>
          <w:sz w:val="24"/>
          <w:szCs w:val="24"/>
        </w:rPr>
        <w:t>.</w:t>
      </w:r>
    </w:p>
    <w:p w:rsidR="00A7001E" w:rsidRPr="00DB4D80" w:rsidRDefault="00A7001E" w:rsidP="00A7001E">
      <w:pPr>
        <w:ind w:hanging="284"/>
        <w:jc w:val="both"/>
        <w:rPr>
          <w:sz w:val="24"/>
          <w:szCs w:val="24"/>
        </w:rPr>
      </w:pPr>
    </w:p>
    <w:p w:rsidR="00A7001E" w:rsidRPr="00DB4D80" w:rsidRDefault="00A7001E" w:rsidP="00A7001E">
      <w:pPr>
        <w:ind w:hanging="284"/>
        <w:jc w:val="both"/>
        <w:rPr>
          <w:sz w:val="24"/>
          <w:szCs w:val="24"/>
        </w:rPr>
      </w:pPr>
    </w:p>
    <w:p w:rsidR="00A7001E" w:rsidRPr="00DB4D80" w:rsidRDefault="00A7001E" w:rsidP="00A7001E">
      <w:pPr>
        <w:ind w:hanging="284"/>
        <w:jc w:val="both"/>
        <w:rPr>
          <w:sz w:val="24"/>
          <w:szCs w:val="24"/>
        </w:rPr>
      </w:pPr>
    </w:p>
    <w:p w:rsidR="00A7001E" w:rsidRPr="00DB4D80" w:rsidRDefault="00A7001E" w:rsidP="00A7001E">
      <w:pPr>
        <w:ind w:hanging="284"/>
        <w:jc w:val="both"/>
        <w:rPr>
          <w:sz w:val="24"/>
          <w:szCs w:val="24"/>
        </w:rPr>
      </w:pPr>
    </w:p>
    <w:p w:rsidR="00A7001E" w:rsidRPr="00DB4D80" w:rsidRDefault="00A7001E" w:rsidP="00A7001E">
      <w:pPr>
        <w:ind w:hanging="284"/>
        <w:jc w:val="both"/>
        <w:rPr>
          <w:sz w:val="24"/>
          <w:szCs w:val="24"/>
        </w:rPr>
      </w:pPr>
    </w:p>
    <w:p w:rsidR="00A7001E" w:rsidRPr="00DB4D80" w:rsidRDefault="00A7001E" w:rsidP="00A7001E">
      <w:pPr>
        <w:ind w:hanging="284"/>
        <w:jc w:val="both"/>
        <w:rPr>
          <w:sz w:val="24"/>
          <w:szCs w:val="24"/>
        </w:rPr>
      </w:pPr>
    </w:p>
    <w:p w:rsidR="00A7001E" w:rsidRPr="00DB4D80" w:rsidRDefault="00A7001E" w:rsidP="00A7001E">
      <w:pPr>
        <w:ind w:hanging="284"/>
        <w:jc w:val="both"/>
        <w:rPr>
          <w:sz w:val="24"/>
          <w:szCs w:val="24"/>
        </w:rPr>
      </w:pPr>
    </w:p>
    <w:p w:rsidR="00A7001E" w:rsidRPr="00DB4D80" w:rsidRDefault="00A7001E" w:rsidP="00A7001E">
      <w:pPr>
        <w:ind w:hanging="284"/>
        <w:jc w:val="both"/>
        <w:rPr>
          <w:sz w:val="24"/>
          <w:szCs w:val="24"/>
        </w:rPr>
      </w:pPr>
    </w:p>
    <w:p w:rsidR="00A7001E" w:rsidRPr="00DB4D80" w:rsidRDefault="00A7001E" w:rsidP="00A7001E">
      <w:pPr>
        <w:ind w:hanging="284"/>
        <w:jc w:val="both"/>
        <w:rPr>
          <w:sz w:val="24"/>
          <w:szCs w:val="24"/>
        </w:rPr>
      </w:pPr>
    </w:p>
    <w:p w:rsidR="00A7001E" w:rsidRPr="00DB4D80" w:rsidRDefault="00A7001E" w:rsidP="00A7001E">
      <w:pPr>
        <w:ind w:hanging="284"/>
        <w:jc w:val="both"/>
        <w:rPr>
          <w:sz w:val="24"/>
          <w:szCs w:val="24"/>
        </w:rPr>
      </w:pPr>
    </w:p>
    <w:p w:rsidR="00A7001E" w:rsidRPr="00DB4D80" w:rsidRDefault="00A7001E" w:rsidP="00A7001E">
      <w:pPr>
        <w:ind w:hanging="284"/>
        <w:jc w:val="both"/>
        <w:rPr>
          <w:sz w:val="24"/>
          <w:szCs w:val="24"/>
        </w:rPr>
      </w:pPr>
    </w:p>
    <w:p w:rsidR="00A7001E" w:rsidRPr="00DB4D80" w:rsidRDefault="00A7001E" w:rsidP="00A7001E">
      <w:pPr>
        <w:ind w:hanging="284"/>
        <w:jc w:val="both"/>
        <w:rPr>
          <w:sz w:val="24"/>
          <w:szCs w:val="24"/>
        </w:rPr>
      </w:pPr>
    </w:p>
    <w:p w:rsidR="00A7001E" w:rsidRPr="00DB4D80" w:rsidRDefault="00A7001E" w:rsidP="00A7001E">
      <w:pPr>
        <w:ind w:hanging="284"/>
        <w:jc w:val="both"/>
        <w:rPr>
          <w:b/>
          <w:sz w:val="28"/>
          <w:szCs w:val="28"/>
        </w:rPr>
      </w:pPr>
    </w:p>
    <w:p w:rsidR="00A7001E" w:rsidRPr="00DB4D80" w:rsidRDefault="00A7001E" w:rsidP="00A7001E">
      <w:pPr>
        <w:jc w:val="center"/>
        <w:rPr>
          <w:b/>
          <w:sz w:val="24"/>
          <w:szCs w:val="24"/>
        </w:rPr>
      </w:pPr>
      <w:r w:rsidRPr="00DB4D80">
        <w:rPr>
          <w:b/>
          <w:sz w:val="24"/>
          <w:szCs w:val="24"/>
        </w:rPr>
        <w:lastRenderedPageBreak/>
        <w:t>Науково-методичне та інформаційне забезпечення процесу управління методичною роботою</w:t>
      </w:r>
    </w:p>
    <w:p w:rsidR="00A7001E" w:rsidRPr="00DB4D80" w:rsidRDefault="00A7001E" w:rsidP="00A7001E">
      <w:pPr>
        <w:jc w:val="center"/>
        <w:rPr>
          <w:b/>
          <w:sz w:val="24"/>
          <w:szCs w:val="24"/>
        </w:rPr>
      </w:pPr>
    </w:p>
    <w:tbl>
      <w:tblPr>
        <w:tblW w:w="146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8789"/>
        <w:gridCol w:w="1843"/>
        <w:gridCol w:w="2126"/>
        <w:gridCol w:w="1276"/>
      </w:tblGrid>
      <w:tr w:rsidR="007E69DD" w:rsidRPr="00DB4D80" w:rsidTr="00A7001E">
        <w:trPr>
          <w:cantSplit/>
        </w:trPr>
        <w:tc>
          <w:tcPr>
            <w:tcW w:w="567" w:type="dxa"/>
            <w:vAlign w:val="center"/>
          </w:tcPr>
          <w:p w:rsidR="00A7001E" w:rsidRPr="00DB4D80" w:rsidRDefault="00A7001E" w:rsidP="00A7001E">
            <w:pPr>
              <w:jc w:val="center"/>
              <w:rPr>
                <w:b/>
                <w:bCs/>
                <w:sz w:val="24"/>
                <w:szCs w:val="24"/>
              </w:rPr>
            </w:pPr>
            <w:r w:rsidRPr="00DB4D80">
              <w:rPr>
                <w:b/>
                <w:bCs/>
                <w:sz w:val="24"/>
                <w:szCs w:val="24"/>
              </w:rPr>
              <w:t>№</w:t>
            </w:r>
          </w:p>
        </w:tc>
        <w:tc>
          <w:tcPr>
            <w:tcW w:w="8789" w:type="dxa"/>
            <w:vAlign w:val="center"/>
          </w:tcPr>
          <w:p w:rsidR="00A7001E" w:rsidRPr="00DB4D80" w:rsidRDefault="00A7001E" w:rsidP="00A7001E">
            <w:pPr>
              <w:jc w:val="center"/>
              <w:rPr>
                <w:b/>
                <w:bCs/>
                <w:sz w:val="24"/>
                <w:szCs w:val="24"/>
              </w:rPr>
            </w:pPr>
            <w:r w:rsidRPr="00DB4D80">
              <w:rPr>
                <w:b/>
                <w:bCs/>
                <w:sz w:val="24"/>
                <w:szCs w:val="24"/>
              </w:rPr>
              <w:t>Зміст заходу</w:t>
            </w:r>
          </w:p>
        </w:tc>
        <w:tc>
          <w:tcPr>
            <w:tcW w:w="1843" w:type="dxa"/>
            <w:vAlign w:val="center"/>
          </w:tcPr>
          <w:p w:rsidR="00A7001E" w:rsidRPr="00DB4D80" w:rsidRDefault="00A7001E" w:rsidP="00A7001E">
            <w:pPr>
              <w:jc w:val="center"/>
              <w:rPr>
                <w:b/>
                <w:bCs/>
                <w:sz w:val="24"/>
                <w:szCs w:val="24"/>
              </w:rPr>
            </w:pPr>
            <w:r w:rsidRPr="00DB4D80">
              <w:rPr>
                <w:b/>
                <w:bCs/>
                <w:sz w:val="24"/>
                <w:szCs w:val="24"/>
              </w:rPr>
              <w:t>Термін виконання</w:t>
            </w:r>
          </w:p>
        </w:tc>
        <w:tc>
          <w:tcPr>
            <w:tcW w:w="2126" w:type="dxa"/>
            <w:vAlign w:val="center"/>
          </w:tcPr>
          <w:p w:rsidR="00A7001E" w:rsidRPr="00DB4D80" w:rsidRDefault="00A7001E" w:rsidP="00A7001E">
            <w:pPr>
              <w:jc w:val="center"/>
              <w:rPr>
                <w:b/>
                <w:bCs/>
                <w:sz w:val="24"/>
                <w:szCs w:val="24"/>
              </w:rPr>
            </w:pPr>
            <w:r w:rsidRPr="00DB4D80">
              <w:rPr>
                <w:b/>
                <w:bCs/>
                <w:sz w:val="24"/>
                <w:szCs w:val="24"/>
              </w:rPr>
              <w:t>Відповідальний</w:t>
            </w:r>
          </w:p>
        </w:tc>
        <w:tc>
          <w:tcPr>
            <w:tcW w:w="1276" w:type="dxa"/>
            <w:vAlign w:val="center"/>
          </w:tcPr>
          <w:p w:rsidR="00A7001E" w:rsidRPr="00DB4D80" w:rsidRDefault="00A7001E" w:rsidP="00A7001E">
            <w:pPr>
              <w:jc w:val="center"/>
              <w:rPr>
                <w:b/>
                <w:bCs/>
                <w:sz w:val="24"/>
                <w:szCs w:val="24"/>
              </w:rPr>
            </w:pPr>
            <w:r w:rsidRPr="00DB4D80">
              <w:rPr>
                <w:b/>
                <w:bCs/>
                <w:sz w:val="24"/>
                <w:szCs w:val="24"/>
              </w:rPr>
              <w:t>Відмітка про виконання</w:t>
            </w:r>
          </w:p>
        </w:tc>
      </w:tr>
      <w:tr w:rsidR="007E69DD" w:rsidRPr="00DB4D80" w:rsidTr="00A7001E">
        <w:trPr>
          <w:cantSplit/>
          <w:trHeight w:val="533"/>
        </w:trPr>
        <w:tc>
          <w:tcPr>
            <w:tcW w:w="567" w:type="dxa"/>
          </w:tcPr>
          <w:p w:rsidR="00A7001E" w:rsidRPr="00DB4D80" w:rsidRDefault="00A7001E" w:rsidP="00A7001E">
            <w:pPr>
              <w:pStyle w:val="affb"/>
              <w:numPr>
                <w:ilvl w:val="0"/>
                <w:numId w:val="9"/>
              </w:numPr>
              <w:tabs>
                <w:tab w:val="left" w:pos="105"/>
                <w:tab w:val="left" w:pos="356"/>
              </w:tabs>
              <w:spacing w:after="0" w:line="240" w:lineRule="auto"/>
              <w:ind w:left="0" w:firstLine="0"/>
              <w:rPr>
                <w:rFonts w:ascii="Times New Roman" w:hAnsi="Times New Roman"/>
                <w:b/>
                <w:bCs/>
                <w:sz w:val="24"/>
                <w:szCs w:val="24"/>
                <w:lang w:val="uk-UA"/>
              </w:rPr>
            </w:pPr>
          </w:p>
        </w:tc>
        <w:tc>
          <w:tcPr>
            <w:tcW w:w="8789" w:type="dxa"/>
          </w:tcPr>
          <w:p w:rsidR="00A7001E" w:rsidRPr="00DB4D80" w:rsidRDefault="00A7001E" w:rsidP="00A7001E">
            <w:pPr>
              <w:pStyle w:val="afffa"/>
              <w:jc w:val="both"/>
              <w:rPr>
                <w:rFonts w:ascii="Times New Roman" w:hAnsi="Times New Roman"/>
                <w:sz w:val="24"/>
                <w:szCs w:val="24"/>
                <w:lang w:val="uk-UA"/>
              </w:rPr>
            </w:pPr>
            <w:r w:rsidRPr="00DB4D80">
              <w:rPr>
                <w:rFonts w:ascii="Times New Roman" w:hAnsi="Times New Roman"/>
                <w:sz w:val="24"/>
                <w:szCs w:val="24"/>
                <w:lang w:val="uk-UA" w:eastAsia="uk-UA"/>
              </w:rPr>
              <w:t>Проведення конкурсів професійної майстерності «Учитель року»,</w:t>
            </w:r>
            <w:r w:rsidRPr="00DB4D80">
              <w:rPr>
                <w:rFonts w:ascii="Times New Roman" w:hAnsi="Times New Roman"/>
                <w:sz w:val="24"/>
                <w:szCs w:val="24"/>
                <w:lang w:val="uk-UA"/>
              </w:rPr>
              <w:t xml:space="preserve"> </w:t>
            </w:r>
          </w:p>
          <w:p w:rsidR="00A7001E" w:rsidRPr="00DB4D80" w:rsidRDefault="00A7001E" w:rsidP="00A7001E">
            <w:pPr>
              <w:pStyle w:val="afffa"/>
              <w:jc w:val="both"/>
              <w:rPr>
                <w:rFonts w:ascii="Times New Roman" w:hAnsi="Times New Roman"/>
                <w:sz w:val="24"/>
                <w:szCs w:val="24"/>
                <w:lang w:val="uk-UA" w:eastAsia="uk-UA"/>
              </w:rPr>
            </w:pPr>
            <w:r w:rsidRPr="00DB4D80">
              <w:rPr>
                <w:rFonts w:ascii="Times New Roman" w:hAnsi="Times New Roman"/>
                <w:sz w:val="24"/>
                <w:szCs w:val="24"/>
                <w:lang w:val="uk-UA"/>
              </w:rPr>
              <w:t>«Кращий вихователь Харківщини</w:t>
            </w:r>
            <w:r w:rsidRPr="00DB4D80">
              <w:rPr>
                <w:rFonts w:ascii="Times New Roman" w:hAnsi="Times New Roman"/>
                <w:sz w:val="24"/>
                <w:szCs w:val="24"/>
                <w:lang w:val="uk-UA" w:eastAsia="uk-UA"/>
              </w:rPr>
              <w:t xml:space="preserve">» у 2019 році». </w:t>
            </w:r>
          </w:p>
        </w:tc>
        <w:tc>
          <w:tcPr>
            <w:tcW w:w="1843" w:type="dxa"/>
          </w:tcPr>
          <w:p w:rsidR="00A7001E" w:rsidRPr="00DB4D80" w:rsidRDefault="00A7001E" w:rsidP="00A7001E">
            <w:pPr>
              <w:pStyle w:val="afffa"/>
              <w:jc w:val="center"/>
              <w:rPr>
                <w:rFonts w:ascii="Times New Roman" w:hAnsi="Times New Roman"/>
                <w:sz w:val="24"/>
                <w:szCs w:val="24"/>
                <w:lang w:val="uk-UA" w:eastAsia="uk-UA"/>
              </w:rPr>
            </w:pPr>
            <w:r w:rsidRPr="00DB4D80">
              <w:rPr>
                <w:rFonts w:ascii="Times New Roman" w:hAnsi="Times New Roman"/>
                <w:sz w:val="24"/>
                <w:szCs w:val="24"/>
                <w:lang w:val="uk-UA" w:eastAsia="uk-UA"/>
              </w:rPr>
              <w:t>Листопад 2019 року, січень – лютий 2019 року</w:t>
            </w:r>
          </w:p>
          <w:p w:rsidR="00A7001E" w:rsidRPr="00DB4D80" w:rsidRDefault="00A7001E" w:rsidP="00A7001E">
            <w:pPr>
              <w:pStyle w:val="afffa"/>
              <w:jc w:val="both"/>
              <w:rPr>
                <w:rFonts w:ascii="Times New Roman" w:hAnsi="Times New Roman"/>
                <w:sz w:val="24"/>
                <w:szCs w:val="24"/>
                <w:lang w:val="uk-UA" w:eastAsia="uk-UA"/>
              </w:rPr>
            </w:pPr>
            <w:r w:rsidRPr="00DB4D80">
              <w:rPr>
                <w:rFonts w:ascii="Times New Roman" w:hAnsi="Times New Roman"/>
                <w:sz w:val="24"/>
                <w:szCs w:val="24"/>
                <w:lang w:val="uk-UA" w:eastAsia="uk-UA"/>
              </w:rPr>
              <w:t>Лютий-березень 2019</w:t>
            </w:r>
          </w:p>
        </w:tc>
        <w:tc>
          <w:tcPr>
            <w:tcW w:w="2126" w:type="dxa"/>
          </w:tcPr>
          <w:p w:rsidR="00A7001E" w:rsidRPr="00DB4D80" w:rsidRDefault="00A7001E" w:rsidP="00A7001E">
            <w:pPr>
              <w:pStyle w:val="afffa"/>
              <w:jc w:val="center"/>
              <w:rPr>
                <w:rFonts w:ascii="Times New Roman" w:hAnsi="Times New Roman"/>
                <w:sz w:val="24"/>
                <w:szCs w:val="24"/>
                <w:lang w:val="uk-UA" w:eastAsia="uk-UA"/>
              </w:rPr>
            </w:pPr>
            <w:r w:rsidRPr="00DB4D80">
              <w:rPr>
                <w:rFonts w:ascii="Times New Roman" w:hAnsi="Times New Roman"/>
                <w:sz w:val="24"/>
                <w:szCs w:val="24"/>
                <w:lang w:val="uk-UA" w:eastAsia="uk-UA"/>
              </w:rPr>
              <w:t>Золотарьова Н.М.,</w:t>
            </w:r>
          </w:p>
          <w:p w:rsidR="00A7001E" w:rsidRPr="00DB4D80" w:rsidRDefault="00A7001E" w:rsidP="00A7001E">
            <w:pPr>
              <w:pStyle w:val="afffa"/>
              <w:jc w:val="center"/>
              <w:rPr>
                <w:rFonts w:ascii="Times New Roman" w:hAnsi="Times New Roman"/>
                <w:sz w:val="24"/>
                <w:szCs w:val="24"/>
                <w:lang w:val="uk-UA" w:eastAsia="uk-UA"/>
              </w:rPr>
            </w:pPr>
            <w:r w:rsidRPr="00DB4D80">
              <w:rPr>
                <w:rFonts w:ascii="Times New Roman" w:hAnsi="Times New Roman"/>
                <w:sz w:val="24"/>
                <w:szCs w:val="24"/>
                <w:lang w:val="uk-UA" w:eastAsia="uk-UA"/>
              </w:rPr>
              <w:t>Агішева С.Р.</w:t>
            </w:r>
          </w:p>
        </w:tc>
        <w:tc>
          <w:tcPr>
            <w:tcW w:w="1276" w:type="dxa"/>
          </w:tcPr>
          <w:p w:rsidR="00A7001E" w:rsidRPr="00DB4D80" w:rsidRDefault="00A7001E" w:rsidP="00A7001E">
            <w:pPr>
              <w:rPr>
                <w:sz w:val="24"/>
                <w:szCs w:val="24"/>
                <w:lang w:eastAsia="uk-UA"/>
              </w:rPr>
            </w:pPr>
          </w:p>
        </w:tc>
      </w:tr>
      <w:tr w:rsidR="007E69DD" w:rsidRPr="00DB4D80" w:rsidTr="00A7001E">
        <w:trPr>
          <w:cantSplit/>
          <w:trHeight w:val="533"/>
        </w:trPr>
        <w:tc>
          <w:tcPr>
            <w:tcW w:w="567" w:type="dxa"/>
          </w:tcPr>
          <w:p w:rsidR="00A7001E" w:rsidRPr="00DB4D80" w:rsidRDefault="00A7001E" w:rsidP="00A7001E">
            <w:pPr>
              <w:pStyle w:val="affb"/>
              <w:numPr>
                <w:ilvl w:val="0"/>
                <w:numId w:val="9"/>
              </w:numPr>
              <w:tabs>
                <w:tab w:val="left" w:pos="105"/>
                <w:tab w:val="left" w:pos="356"/>
              </w:tabs>
              <w:spacing w:after="0" w:line="240" w:lineRule="auto"/>
              <w:ind w:left="0" w:firstLine="0"/>
              <w:rPr>
                <w:rFonts w:ascii="Times New Roman" w:hAnsi="Times New Roman"/>
                <w:b/>
                <w:bCs/>
                <w:sz w:val="24"/>
                <w:szCs w:val="24"/>
                <w:lang w:val="uk-UA"/>
              </w:rPr>
            </w:pPr>
          </w:p>
        </w:tc>
        <w:tc>
          <w:tcPr>
            <w:tcW w:w="8789" w:type="dxa"/>
          </w:tcPr>
          <w:p w:rsidR="00A7001E" w:rsidRPr="00DB4D80" w:rsidRDefault="00A7001E" w:rsidP="00A7001E">
            <w:pPr>
              <w:jc w:val="both"/>
              <w:rPr>
                <w:sz w:val="24"/>
                <w:szCs w:val="24"/>
                <w:lang w:eastAsia="uk-UA"/>
              </w:rPr>
            </w:pPr>
            <w:r w:rsidRPr="00DB4D80">
              <w:rPr>
                <w:sz w:val="24"/>
                <w:szCs w:val="24"/>
                <w:lang w:eastAsia="uk-UA"/>
              </w:rPr>
              <w:t>Засідання міських методичних об’єднань</w:t>
            </w:r>
          </w:p>
        </w:tc>
        <w:tc>
          <w:tcPr>
            <w:tcW w:w="1843" w:type="dxa"/>
          </w:tcPr>
          <w:p w:rsidR="00A7001E" w:rsidRPr="00DB4D80" w:rsidRDefault="00A7001E" w:rsidP="00A7001E">
            <w:pPr>
              <w:jc w:val="center"/>
              <w:rPr>
                <w:sz w:val="24"/>
                <w:szCs w:val="24"/>
                <w:lang w:eastAsia="uk-UA"/>
              </w:rPr>
            </w:pPr>
            <w:r w:rsidRPr="00DB4D80">
              <w:rPr>
                <w:sz w:val="24"/>
                <w:szCs w:val="24"/>
                <w:lang w:eastAsia="uk-UA"/>
              </w:rPr>
              <w:t>Упродовж 2019 року</w:t>
            </w:r>
          </w:p>
        </w:tc>
        <w:tc>
          <w:tcPr>
            <w:tcW w:w="2126" w:type="dxa"/>
          </w:tcPr>
          <w:p w:rsidR="00A7001E" w:rsidRPr="00DB4D80" w:rsidRDefault="00A7001E" w:rsidP="00A7001E">
            <w:pPr>
              <w:jc w:val="center"/>
              <w:rPr>
                <w:sz w:val="24"/>
                <w:szCs w:val="24"/>
                <w:lang w:eastAsia="uk-UA"/>
              </w:rPr>
            </w:pPr>
            <w:r w:rsidRPr="00DB4D80">
              <w:rPr>
                <w:sz w:val="24"/>
                <w:szCs w:val="24"/>
                <w:lang w:eastAsia="uk-UA"/>
              </w:rPr>
              <w:t>Золотарьова Н.М., працівники ВНМІЗ</w:t>
            </w:r>
          </w:p>
        </w:tc>
        <w:tc>
          <w:tcPr>
            <w:tcW w:w="1276" w:type="dxa"/>
          </w:tcPr>
          <w:p w:rsidR="00A7001E" w:rsidRPr="00DB4D80" w:rsidRDefault="00A7001E" w:rsidP="00A7001E">
            <w:pPr>
              <w:rPr>
                <w:sz w:val="24"/>
                <w:szCs w:val="24"/>
                <w:lang w:eastAsia="uk-UA"/>
              </w:rPr>
            </w:pPr>
          </w:p>
        </w:tc>
      </w:tr>
      <w:tr w:rsidR="007E69DD" w:rsidRPr="00DB4D80" w:rsidTr="00A7001E">
        <w:trPr>
          <w:cantSplit/>
          <w:trHeight w:val="533"/>
        </w:trPr>
        <w:tc>
          <w:tcPr>
            <w:tcW w:w="567" w:type="dxa"/>
          </w:tcPr>
          <w:p w:rsidR="00A7001E" w:rsidRPr="00DB4D80" w:rsidRDefault="00A7001E" w:rsidP="00A7001E">
            <w:pPr>
              <w:pStyle w:val="affb"/>
              <w:numPr>
                <w:ilvl w:val="0"/>
                <w:numId w:val="9"/>
              </w:numPr>
              <w:tabs>
                <w:tab w:val="left" w:pos="105"/>
                <w:tab w:val="left" w:pos="356"/>
              </w:tabs>
              <w:spacing w:after="0" w:line="240" w:lineRule="auto"/>
              <w:ind w:left="0" w:firstLine="0"/>
              <w:rPr>
                <w:rFonts w:ascii="Times New Roman" w:hAnsi="Times New Roman"/>
                <w:b/>
                <w:bCs/>
                <w:sz w:val="24"/>
                <w:szCs w:val="24"/>
                <w:lang w:val="uk-UA"/>
              </w:rPr>
            </w:pPr>
          </w:p>
        </w:tc>
        <w:tc>
          <w:tcPr>
            <w:tcW w:w="8789" w:type="dxa"/>
          </w:tcPr>
          <w:p w:rsidR="00A7001E" w:rsidRPr="00DB4D80" w:rsidRDefault="00A7001E" w:rsidP="00A7001E">
            <w:pPr>
              <w:jc w:val="both"/>
              <w:rPr>
                <w:sz w:val="24"/>
                <w:szCs w:val="24"/>
              </w:rPr>
            </w:pPr>
            <w:r w:rsidRPr="00DB4D80">
              <w:rPr>
                <w:sz w:val="24"/>
                <w:szCs w:val="24"/>
              </w:rPr>
              <w:t>Організація участі у фестивалі «Добрих практик»</w:t>
            </w:r>
          </w:p>
        </w:tc>
        <w:tc>
          <w:tcPr>
            <w:tcW w:w="1843" w:type="dxa"/>
          </w:tcPr>
          <w:p w:rsidR="00A7001E" w:rsidRPr="00DB4D80" w:rsidRDefault="00A7001E" w:rsidP="00A7001E">
            <w:pPr>
              <w:jc w:val="center"/>
              <w:rPr>
                <w:sz w:val="24"/>
                <w:szCs w:val="24"/>
              </w:rPr>
            </w:pPr>
            <w:r w:rsidRPr="00DB4D80">
              <w:rPr>
                <w:sz w:val="24"/>
                <w:szCs w:val="24"/>
              </w:rPr>
              <w:t>Січень-лютий</w:t>
            </w:r>
          </w:p>
          <w:p w:rsidR="00A7001E" w:rsidRPr="00DB4D80" w:rsidRDefault="00A7001E" w:rsidP="00A7001E">
            <w:pPr>
              <w:jc w:val="center"/>
              <w:rPr>
                <w:sz w:val="24"/>
                <w:szCs w:val="24"/>
              </w:rPr>
            </w:pPr>
            <w:r w:rsidRPr="00DB4D80">
              <w:rPr>
                <w:sz w:val="24"/>
                <w:szCs w:val="24"/>
              </w:rPr>
              <w:t xml:space="preserve">2019 </w:t>
            </w:r>
            <w:r w:rsidRPr="00DB4D80">
              <w:rPr>
                <w:sz w:val="24"/>
                <w:szCs w:val="24"/>
                <w:lang w:eastAsia="uk-UA"/>
              </w:rPr>
              <w:t>року</w:t>
            </w:r>
          </w:p>
        </w:tc>
        <w:tc>
          <w:tcPr>
            <w:tcW w:w="2126" w:type="dxa"/>
          </w:tcPr>
          <w:p w:rsidR="00A7001E" w:rsidRPr="00DB4D80" w:rsidRDefault="00A7001E" w:rsidP="00A7001E">
            <w:pPr>
              <w:pStyle w:val="afffa"/>
              <w:jc w:val="center"/>
              <w:rPr>
                <w:rFonts w:ascii="Times New Roman" w:hAnsi="Times New Roman"/>
                <w:sz w:val="24"/>
                <w:szCs w:val="24"/>
                <w:lang w:val="uk-UA" w:eastAsia="uk-UA"/>
              </w:rPr>
            </w:pPr>
            <w:r w:rsidRPr="00DB4D80">
              <w:rPr>
                <w:rFonts w:ascii="Times New Roman" w:hAnsi="Times New Roman"/>
                <w:sz w:val="24"/>
                <w:szCs w:val="24"/>
                <w:lang w:val="uk-UA" w:eastAsia="uk-UA"/>
              </w:rPr>
              <w:t>Агішева С.Р.</w:t>
            </w:r>
          </w:p>
        </w:tc>
        <w:tc>
          <w:tcPr>
            <w:tcW w:w="1276" w:type="dxa"/>
          </w:tcPr>
          <w:p w:rsidR="00A7001E" w:rsidRPr="00DB4D80" w:rsidRDefault="00A7001E" w:rsidP="00A7001E">
            <w:pPr>
              <w:rPr>
                <w:sz w:val="24"/>
                <w:szCs w:val="24"/>
                <w:lang w:eastAsia="uk-UA"/>
              </w:rPr>
            </w:pPr>
          </w:p>
        </w:tc>
      </w:tr>
      <w:tr w:rsidR="007E69DD" w:rsidRPr="00DB4D80" w:rsidTr="00A7001E">
        <w:trPr>
          <w:cantSplit/>
          <w:trHeight w:val="533"/>
        </w:trPr>
        <w:tc>
          <w:tcPr>
            <w:tcW w:w="567" w:type="dxa"/>
          </w:tcPr>
          <w:p w:rsidR="00A7001E" w:rsidRPr="00DB4D80" w:rsidRDefault="00A7001E" w:rsidP="00A7001E">
            <w:pPr>
              <w:pStyle w:val="affb"/>
              <w:numPr>
                <w:ilvl w:val="0"/>
                <w:numId w:val="9"/>
              </w:numPr>
              <w:tabs>
                <w:tab w:val="left" w:pos="105"/>
                <w:tab w:val="left" w:pos="356"/>
              </w:tabs>
              <w:spacing w:after="0" w:line="240" w:lineRule="auto"/>
              <w:ind w:left="0" w:firstLine="0"/>
              <w:rPr>
                <w:rFonts w:ascii="Times New Roman" w:hAnsi="Times New Roman"/>
                <w:b/>
                <w:bCs/>
                <w:sz w:val="24"/>
                <w:szCs w:val="24"/>
                <w:lang w:val="uk-UA"/>
              </w:rPr>
            </w:pPr>
          </w:p>
        </w:tc>
        <w:tc>
          <w:tcPr>
            <w:tcW w:w="8789" w:type="dxa"/>
          </w:tcPr>
          <w:p w:rsidR="00A7001E" w:rsidRPr="00DB4D80" w:rsidRDefault="00A7001E" w:rsidP="00A7001E">
            <w:pPr>
              <w:jc w:val="both"/>
              <w:rPr>
                <w:sz w:val="24"/>
                <w:szCs w:val="24"/>
                <w:lang w:eastAsia="uk-UA"/>
              </w:rPr>
            </w:pPr>
            <w:r w:rsidRPr="00DB4D80">
              <w:rPr>
                <w:sz w:val="24"/>
                <w:szCs w:val="24"/>
                <w:lang w:eastAsia="uk-UA"/>
              </w:rPr>
              <w:t>Поповнення сторінки на WEB-сайті управління освіти методичними матеріалами щодо організації освітнього процесу.</w:t>
            </w:r>
          </w:p>
        </w:tc>
        <w:tc>
          <w:tcPr>
            <w:tcW w:w="1843" w:type="dxa"/>
          </w:tcPr>
          <w:p w:rsidR="00A7001E" w:rsidRPr="00DB4D80" w:rsidRDefault="00A7001E" w:rsidP="00A7001E">
            <w:pPr>
              <w:jc w:val="center"/>
              <w:rPr>
                <w:sz w:val="24"/>
                <w:szCs w:val="24"/>
                <w:lang w:eastAsia="uk-UA"/>
              </w:rPr>
            </w:pPr>
            <w:r w:rsidRPr="00DB4D80">
              <w:rPr>
                <w:sz w:val="24"/>
                <w:szCs w:val="24"/>
                <w:lang w:eastAsia="uk-UA"/>
              </w:rPr>
              <w:t>Упродовж 2019 року</w:t>
            </w:r>
          </w:p>
        </w:tc>
        <w:tc>
          <w:tcPr>
            <w:tcW w:w="2126" w:type="dxa"/>
          </w:tcPr>
          <w:p w:rsidR="00A7001E" w:rsidRPr="00DB4D80" w:rsidRDefault="00A7001E" w:rsidP="00A7001E">
            <w:pPr>
              <w:jc w:val="center"/>
              <w:rPr>
                <w:sz w:val="24"/>
                <w:szCs w:val="24"/>
                <w:lang w:eastAsia="uk-UA"/>
              </w:rPr>
            </w:pPr>
            <w:r w:rsidRPr="00DB4D80">
              <w:rPr>
                <w:sz w:val="24"/>
                <w:szCs w:val="24"/>
                <w:lang w:eastAsia="uk-UA"/>
              </w:rPr>
              <w:t>Працівники ВНМІЗ</w:t>
            </w:r>
          </w:p>
        </w:tc>
        <w:tc>
          <w:tcPr>
            <w:tcW w:w="1276" w:type="dxa"/>
          </w:tcPr>
          <w:p w:rsidR="00A7001E" w:rsidRPr="00DB4D80" w:rsidRDefault="00A7001E" w:rsidP="00A7001E">
            <w:pPr>
              <w:rPr>
                <w:sz w:val="24"/>
                <w:szCs w:val="24"/>
                <w:lang w:eastAsia="uk-UA"/>
              </w:rPr>
            </w:pPr>
          </w:p>
        </w:tc>
      </w:tr>
      <w:tr w:rsidR="007E69DD" w:rsidRPr="00DB4D80" w:rsidTr="00A7001E">
        <w:trPr>
          <w:cantSplit/>
          <w:trHeight w:val="533"/>
        </w:trPr>
        <w:tc>
          <w:tcPr>
            <w:tcW w:w="567" w:type="dxa"/>
          </w:tcPr>
          <w:p w:rsidR="00A7001E" w:rsidRPr="00DB4D80" w:rsidRDefault="00A7001E" w:rsidP="00A7001E">
            <w:pPr>
              <w:pStyle w:val="affb"/>
              <w:numPr>
                <w:ilvl w:val="0"/>
                <w:numId w:val="9"/>
              </w:numPr>
              <w:tabs>
                <w:tab w:val="left" w:pos="105"/>
                <w:tab w:val="left" w:pos="356"/>
              </w:tabs>
              <w:spacing w:after="0" w:line="240" w:lineRule="auto"/>
              <w:ind w:left="0" w:firstLine="0"/>
              <w:rPr>
                <w:rFonts w:ascii="Times New Roman" w:hAnsi="Times New Roman"/>
                <w:b/>
                <w:bCs/>
                <w:sz w:val="24"/>
                <w:szCs w:val="24"/>
                <w:lang w:val="uk-UA"/>
              </w:rPr>
            </w:pPr>
          </w:p>
        </w:tc>
        <w:tc>
          <w:tcPr>
            <w:tcW w:w="8789" w:type="dxa"/>
          </w:tcPr>
          <w:p w:rsidR="00A7001E" w:rsidRPr="00DB4D80" w:rsidRDefault="00A7001E" w:rsidP="00A7001E">
            <w:pPr>
              <w:jc w:val="both"/>
              <w:rPr>
                <w:sz w:val="24"/>
                <w:szCs w:val="24"/>
                <w:lang w:eastAsia="uk-UA"/>
              </w:rPr>
            </w:pPr>
            <w:r w:rsidRPr="00DB4D80">
              <w:rPr>
                <w:sz w:val="24"/>
                <w:szCs w:val="24"/>
                <w:lang w:eastAsia="uk-UA"/>
              </w:rPr>
              <w:t>Оновлення банку індивідуальних карток педагогічних працівників.</w:t>
            </w:r>
          </w:p>
        </w:tc>
        <w:tc>
          <w:tcPr>
            <w:tcW w:w="1843" w:type="dxa"/>
          </w:tcPr>
          <w:p w:rsidR="00A7001E" w:rsidRPr="00DB4D80" w:rsidRDefault="00A7001E" w:rsidP="00A7001E">
            <w:pPr>
              <w:jc w:val="both"/>
              <w:rPr>
                <w:sz w:val="24"/>
                <w:szCs w:val="24"/>
                <w:lang w:eastAsia="uk-UA"/>
              </w:rPr>
            </w:pPr>
            <w:r w:rsidRPr="00DB4D80">
              <w:rPr>
                <w:sz w:val="24"/>
                <w:szCs w:val="24"/>
                <w:lang w:eastAsia="uk-UA"/>
              </w:rPr>
              <w:t>Вересень - травень 2019 року</w:t>
            </w:r>
          </w:p>
        </w:tc>
        <w:tc>
          <w:tcPr>
            <w:tcW w:w="2126" w:type="dxa"/>
          </w:tcPr>
          <w:p w:rsidR="00A7001E" w:rsidRPr="00DB4D80" w:rsidRDefault="00A7001E" w:rsidP="00A7001E">
            <w:pPr>
              <w:pStyle w:val="afffa"/>
              <w:jc w:val="center"/>
              <w:rPr>
                <w:rFonts w:ascii="Times New Roman" w:hAnsi="Times New Roman"/>
                <w:sz w:val="24"/>
                <w:szCs w:val="24"/>
                <w:lang w:val="uk-UA" w:eastAsia="uk-UA"/>
              </w:rPr>
            </w:pPr>
            <w:r w:rsidRPr="00DB4D80">
              <w:rPr>
                <w:rFonts w:ascii="Times New Roman" w:hAnsi="Times New Roman"/>
                <w:sz w:val="24"/>
                <w:szCs w:val="24"/>
                <w:lang w:val="uk-UA" w:eastAsia="uk-UA"/>
              </w:rPr>
              <w:t>Агішева С.Р.,</w:t>
            </w:r>
          </w:p>
          <w:p w:rsidR="00A7001E" w:rsidRPr="00DB4D80" w:rsidRDefault="00A7001E" w:rsidP="00A7001E">
            <w:pPr>
              <w:pStyle w:val="afffa"/>
              <w:jc w:val="center"/>
              <w:rPr>
                <w:rFonts w:ascii="Times New Roman" w:hAnsi="Times New Roman"/>
                <w:sz w:val="24"/>
                <w:szCs w:val="24"/>
                <w:lang w:val="uk-UA" w:eastAsia="uk-UA"/>
              </w:rPr>
            </w:pPr>
            <w:r w:rsidRPr="00DB4D80">
              <w:rPr>
                <w:rFonts w:ascii="Times New Roman" w:hAnsi="Times New Roman"/>
                <w:sz w:val="24"/>
                <w:szCs w:val="24"/>
                <w:lang w:val="uk-UA" w:eastAsia="uk-UA"/>
              </w:rPr>
              <w:t>ЗО</w:t>
            </w:r>
          </w:p>
        </w:tc>
        <w:tc>
          <w:tcPr>
            <w:tcW w:w="1276" w:type="dxa"/>
          </w:tcPr>
          <w:p w:rsidR="00A7001E" w:rsidRPr="00DB4D80" w:rsidRDefault="00A7001E" w:rsidP="00A7001E">
            <w:pPr>
              <w:rPr>
                <w:sz w:val="24"/>
                <w:szCs w:val="24"/>
                <w:lang w:eastAsia="uk-UA"/>
              </w:rPr>
            </w:pPr>
          </w:p>
        </w:tc>
      </w:tr>
      <w:tr w:rsidR="007E69DD" w:rsidRPr="00DB4D80" w:rsidTr="00A7001E">
        <w:trPr>
          <w:cantSplit/>
          <w:trHeight w:val="533"/>
        </w:trPr>
        <w:tc>
          <w:tcPr>
            <w:tcW w:w="567" w:type="dxa"/>
          </w:tcPr>
          <w:p w:rsidR="00A7001E" w:rsidRPr="00DB4D80" w:rsidRDefault="00A7001E" w:rsidP="00A7001E">
            <w:pPr>
              <w:pStyle w:val="affb"/>
              <w:numPr>
                <w:ilvl w:val="0"/>
                <w:numId w:val="9"/>
              </w:numPr>
              <w:tabs>
                <w:tab w:val="left" w:pos="105"/>
                <w:tab w:val="left" w:pos="356"/>
              </w:tabs>
              <w:spacing w:after="0" w:line="240" w:lineRule="auto"/>
              <w:ind w:left="0" w:firstLine="0"/>
              <w:rPr>
                <w:rFonts w:ascii="Times New Roman" w:hAnsi="Times New Roman"/>
                <w:b/>
                <w:bCs/>
                <w:sz w:val="24"/>
                <w:szCs w:val="24"/>
                <w:lang w:val="uk-UA"/>
              </w:rPr>
            </w:pPr>
          </w:p>
        </w:tc>
        <w:tc>
          <w:tcPr>
            <w:tcW w:w="8789" w:type="dxa"/>
          </w:tcPr>
          <w:p w:rsidR="00A7001E" w:rsidRPr="00DB4D80" w:rsidRDefault="00A7001E" w:rsidP="00A7001E">
            <w:pPr>
              <w:jc w:val="both"/>
              <w:rPr>
                <w:sz w:val="24"/>
                <w:szCs w:val="24"/>
                <w:lang w:eastAsia="uk-UA"/>
              </w:rPr>
            </w:pPr>
            <w:r w:rsidRPr="00DB4D80">
              <w:rPr>
                <w:sz w:val="24"/>
                <w:szCs w:val="24"/>
                <w:lang w:eastAsia="uk-UA"/>
              </w:rPr>
              <w:t>Оновлення банку даних обдарованих дітей.</w:t>
            </w:r>
          </w:p>
        </w:tc>
        <w:tc>
          <w:tcPr>
            <w:tcW w:w="1843" w:type="dxa"/>
          </w:tcPr>
          <w:p w:rsidR="00A7001E" w:rsidRPr="00DB4D80" w:rsidRDefault="00A7001E" w:rsidP="00A7001E">
            <w:pPr>
              <w:jc w:val="center"/>
              <w:rPr>
                <w:sz w:val="24"/>
                <w:szCs w:val="24"/>
                <w:lang w:eastAsia="uk-UA"/>
              </w:rPr>
            </w:pPr>
            <w:r w:rsidRPr="00DB4D80">
              <w:rPr>
                <w:sz w:val="24"/>
                <w:szCs w:val="24"/>
                <w:lang w:eastAsia="uk-UA"/>
              </w:rPr>
              <w:t xml:space="preserve">Квітень </w:t>
            </w:r>
            <w:proofErr w:type="spellStart"/>
            <w:r w:rsidRPr="00DB4D80">
              <w:rPr>
                <w:sz w:val="24"/>
                <w:szCs w:val="24"/>
                <w:lang w:eastAsia="uk-UA"/>
              </w:rPr>
              <w:t>–травень</w:t>
            </w:r>
            <w:proofErr w:type="spellEnd"/>
            <w:r w:rsidRPr="00DB4D80">
              <w:rPr>
                <w:sz w:val="24"/>
                <w:szCs w:val="24"/>
                <w:lang w:eastAsia="uk-UA"/>
              </w:rPr>
              <w:t xml:space="preserve"> 2019 року</w:t>
            </w:r>
          </w:p>
        </w:tc>
        <w:tc>
          <w:tcPr>
            <w:tcW w:w="2126" w:type="dxa"/>
          </w:tcPr>
          <w:p w:rsidR="00A7001E" w:rsidRPr="00DB4D80" w:rsidRDefault="00A7001E" w:rsidP="00A7001E">
            <w:pPr>
              <w:pStyle w:val="afffa"/>
              <w:jc w:val="center"/>
              <w:rPr>
                <w:rFonts w:ascii="Times New Roman" w:hAnsi="Times New Roman"/>
                <w:sz w:val="24"/>
                <w:szCs w:val="24"/>
                <w:lang w:val="uk-UA" w:eastAsia="uk-UA"/>
              </w:rPr>
            </w:pPr>
            <w:r w:rsidRPr="00DB4D80">
              <w:rPr>
                <w:rFonts w:ascii="Times New Roman" w:hAnsi="Times New Roman"/>
                <w:sz w:val="24"/>
                <w:szCs w:val="24"/>
                <w:lang w:val="uk-UA" w:eastAsia="uk-UA"/>
              </w:rPr>
              <w:t>Денисенко В.О.</w:t>
            </w:r>
          </w:p>
        </w:tc>
        <w:tc>
          <w:tcPr>
            <w:tcW w:w="1276" w:type="dxa"/>
          </w:tcPr>
          <w:p w:rsidR="00A7001E" w:rsidRPr="00DB4D80" w:rsidRDefault="00A7001E" w:rsidP="00A7001E">
            <w:pPr>
              <w:rPr>
                <w:sz w:val="24"/>
                <w:szCs w:val="24"/>
                <w:lang w:eastAsia="uk-UA"/>
              </w:rPr>
            </w:pPr>
          </w:p>
        </w:tc>
      </w:tr>
      <w:tr w:rsidR="007E69DD" w:rsidRPr="00DB4D80" w:rsidTr="00A7001E">
        <w:trPr>
          <w:cantSplit/>
          <w:trHeight w:val="533"/>
        </w:trPr>
        <w:tc>
          <w:tcPr>
            <w:tcW w:w="567" w:type="dxa"/>
          </w:tcPr>
          <w:p w:rsidR="00A7001E" w:rsidRPr="00DB4D80" w:rsidRDefault="00A7001E" w:rsidP="00A7001E">
            <w:pPr>
              <w:pStyle w:val="affb"/>
              <w:numPr>
                <w:ilvl w:val="0"/>
                <w:numId w:val="9"/>
              </w:numPr>
              <w:tabs>
                <w:tab w:val="left" w:pos="105"/>
                <w:tab w:val="left" w:pos="356"/>
              </w:tabs>
              <w:spacing w:after="0" w:line="240" w:lineRule="auto"/>
              <w:ind w:left="0" w:firstLine="0"/>
              <w:rPr>
                <w:rFonts w:ascii="Times New Roman" w:hAnsi="Times New Roman"/>
                <w:b/>
                <w:bCs/>
                <w:sz w:val="24"/>
                <w:szCs w:val="24"/>
                <w:lang w:val="uk-UA"/>
              </w:rPr>
            </w:pPr>
          </w:p>
        </w:tc>
        <w:tc>
          <w:tcPr>
            <w:tcW w:w="8789" w:type="dxa"/>
          </w:tcPr>
          <w:p w:rsidR="00A7001E" w:rsidRPr="00DB4D80" w:rsidRDefault="00A7001E" w:rsidP="00A7001E">
            <w:pPr>
              <w:jc w:val="both"/>
              <w:rPr>
                <w:sz w:val="24"/>
                <w:szCs w:val="24"/>
                <w:lang w:eastAsia="uk-UA"/>
              </w:rPr>
            </w:pPr>
            <w:r w:rsidRPr="00DB4D80">
              <w:rPr>
                <w:sz w:val="24"/>
                <w:szCs w:val="24"/>
                <w:lang w:eastAsia="uk-UA"/>
              </w:rPr>
              <w:t xml:space="preserve">Проведення міського педагогічного тижня </w:t>
            </w:r>
          </w:p>
          <w:p w:rsidR="00A7001E" w:rsidRPr="00DB4D80" w:rsidRDefault="00A7001E" w:rsidP="00A7001E">
            <w:pPr>
              <w:jc w:val="both"/>
              <w:rPr>
                <w:sz w:val="24"/>
                <w:szCs w:val="24"/>
                <w:lang w:eastAsia="uk-UA"/>
              </w:rPr>
            </w:pPr>
          </w:p>
        </w:tc>
        <w:tc>
          <w:tcPr>
            <w:tcW w:w="1843" w:type="dxa"/>
          </w:tcPr>
          <w:p w:rsidR="00A7001E" w:rsidRPr="00DB4D80" w:rsidRDefault="00A7001E" w:rsidP="00A7001E">
            <w:pPr>
              <w:jc w:val="center"/>
              <w:rPr>
                <w:sz w:val="24"/>
                <w:szCs w:val="24"/>
                <w:lang w:eastAsia="uk-UA"/>
              </w:rPr>
            </w:pPr>
            <w:r w:rsidRPr="00DB4D80">
              <w:rPr>
                <w:sz w:val="24"/>
                <w:szCs w:val="24"/>
                <w:lang w:eastAsia="uk-UA"/>
              </w:rPr>
              <w:t>20 -31.08.2019</w:t>
            </w:r>
          </w:p>
        </w:tc>
        <w:tc>
          <w:tcPr>
            <w:tcW w:w="2126" w:type="dxa"/>
          </w:tcPr>
          <w:p w:rsidR="00A7001E" w:rsidRPr="00DB4D80" w:rsidRDefault="00A7001E" w:rsidP="00A7001E">
            <w:pPr>
              <w:jc w:val="center"/>
              <w:rPr>
                <w:sz w:val="24"/>
                <w:szCs w:val="24"/>
                <w:lang w:eastAsia="uk-UA"/>
              </w:rPr>
            </w:pPr>
            <w:r w:rsidRPr="00DB4D80">
              <w:rPr>
                <w:sz w:val="24"/>
                <w:szCs w:val="24"/>
                <w:lang w:eastAsia="uk-UA"/>
              </w:rPr>
              <w:t>Золотарьова Н.М., працівники ВНМІЗ</w:t>
            </w:r>
          </w:p>
        </w:tc>
        <w:tc>
          <w:tcPr>
            <w:tcW w:w="1276" w:type="dxa"/>
          </w:tcPr>
          <w:p w:rsidR="00A7001E" w:rsidRPr="00DB4D80" w:rsidRDefault="00A7001E" w:rsidP="00A7001E">
            <w:pPr>
              <w:rPr>
                <w:sz w:val="24"/>
                <w:szCs w:val="24"/>
                <w:lang w:eastAsia="uk-UA"/>
              </w:rPr>
            </w:pPr>
          </w:p>
        </w:tc>
      </w:tr>
      <w:tr w:rsidR="007E69DD" w:rsidRPr="00DB4D80" w:rsidTr="00A7001E">
        <w:trPr>
          <w:cantSplit/>
          <w:trHeight w:val="533"/>
        </w:trPr>
        <w:tc>
          <w:tcPr>
            <w:tcW w:w="567" w:type="dxa"/>
          </w:tcPr>
          <w:p w:rsidR="00A7001E" w:rsidRPr="00DB4D80" w:rsidRDefault="00A7001E" w:rsidP="00A7001E">
            <w:pPr>
              <w:pStyle w:val="affb"/>
              <w:numPr>
                <w:ilvl w:val="0"/>
                <w:numId w:val="9"/>
              </w:numPr>
              <w:tabs>
                <w:tab w:val="left" w:pos="105"/>
                <w:tab w:val="left" w:pos="356"/>
              </w:tabs>
              <w:spacing w:after="0" w:line="240" w:lineRule="auto"/>
              <w:ind w:left="0" w:firstLine="0"/>
              <w:rPr>
                <w:rFonts w:ascii="Times New Roman" w:hAnsi="Times New Roman"/>
                <w:b/>
                <w:bCs/>
                <w:sz w:val="24"/>
                <w:szCs w:val="24"/>
                <w:lang w:val="uk-UA"/>
              </w:rPr>
            </w:pPr>
          </w:p>
        </w:tc>
        <w:tc>
          <w:tcPr>
            <w:tcW w:w="8789" w:type="dxa"/>
          </w:tcPr>
          <w:p w:rsidR="00A7001E" w:rsidRPr="00DB4D80" w:rsidRDefault="00A7001E" w:rsidP="00A7001E">
            <w:pPr>
              <w:jc w:val="both"/>
              <w:rPr>
                <w:sz w:val="24"/>
                <w:szCs w:val="24"/>
                <w:lang w:eastAsia="uk-UA"/>
              </w:rPr>
            </w:pPr>
            <w:r w:rsidRPr="00DB4D80">
              <w:rPr>
                <w:sz w:val="24"/>
                <w:szCs w:val="24"/>
                <w:lang w:eastAsia="uk-UA"/>
              </w:rPr>
              <w:t>Засідання  методичної ради ВНМІЗ.</w:t>
            </w:r>
          </w:p>
        </w:tc>
        <w:tc>
          <w:tcPr>
            <w:tcW w:w="1843" w:type="dxa"/>
          </w:tcPr>
          <w:p w:rsidR="00A7001E" w:rsidRPr="00DB4D80" w:rsidRDefault="00A7001E" w:rsidP="00A7001E">
            <w:pPr>
              <w:jc w:val="center"/>
              <w:rPr>
                <w:sz w:val="24"/>
                <w:szCs w:val="24"/>
              </w:rPr>
            </w:pPr>
            <w:r w:rsidRPr="00DB4D80">
              <w:rPr>
                <w:sz w:val="24"/>
                <w:szCs w:val="24"/>
              </w:rPr>
              <w:t>Січень</w:t>
            </w:r>
          </w:p>
          <w:p w:rsidR="00A7001E" w:rsidRPr="00DB4D80" w:rsidRDefault="00A7001E" w:rsidP="00A7001E">
            <w:pPr>
              <w:jc w:val="center"/>
              <w:rPr>
                <w:sz w:val="24"/>
                <w:szCs w:val="24"/>
              </w:rPr>
            </w:pPr>
            <w:r w:rsidRPr="00DB4D80">
              <w:rPr>
                <w:sz w:val="24"/>
                <w:szCs w:val="24"/>
              </w:rPr>
              <w:t>Березень</w:t>
            </w:r>
          </w:p>
          <w:p w:rsidR="00A7001E" w:rsidRPr="00DB4D80" w:rsidRDefault="00A7001E" w:rsidP="00A7001E">
            <w:pPr>
              <w:jc w:val="center"/>
              <w:rPr>
                <w:sz w:val="24"/>
                <w:szCs w:val="24"/>
              </w:rPr>
            </w:pPr>
            <w:r w:rsidRPr="00DB4D80">
              <w:rPr>
                <w:sz w:val="24"/>
                <w:szCs w:val="24"/>
              </w:rPr>
              <w:t>травень</w:t>
            </w:r>
          </w:p>
          <w:p w:rsidR="00A7001E" w:rsidRPr="00DB4D80" w:rsidRDefault="00A7001E" w:rsidP="00A7001E">
            <w:pPr>
              <w:jc w:val="center"/>
              <w:rPr>
                <w:sz w:val="24"/>
                <w:szCs w:val="24"/>
              </w:rPr>
            </w:pPr>
            <w:r w:rsidRPr="00DB4D80">
              <w:rPr>
                <w:sz w:val="24"/>
                <w:szCs w:val="24"/>
              </w:rPr>
              <w:t>Вересень</w:t>
            </w:r>
          </w:p>
          <w:p w:rsidR="00A7001E" w:rsidRPr="00DB4D80" w:rsidRDefault="00A7001E" w:rsidP="00A7001E">
            <w:pPr>
              <w:jc w:val="center"/>
              <w:rPr>
                <w:sz w:val="24"/>
                <w:szCs w:val="24"/>
              </w:rPr>
            </w:pPr>
            <w:r w:rsidRPr="00DB4D80">
              <w:rPr>
                <w:sz w:val="24"/>
                <w:szCs w:val="24"/>
              </w:rPr>
              <w:t>Листопад</w:t>
            </w:r>
          </w:p>
          <w:p w:rsidR="00A7001E" w:rsidRPr="00DB4D80" w:rsidRDefault="00A7001E" w:rsidP="00A7001E">
            <w:pPr>
              <w:jc w:val="center"/>
              <w:rPr>
                <w:sz w:val="24"/>
                <w:szCs w:val="24"/>
                <w:lang w:eastAsia="uk-UA"/>
              </w:rPr>
            </w:pPr>
            <w:r w:rsidRPr="00DB4D80">
              <w:rPr>
                <w:sz w:val="24"/>
                <w:szCs w:val="24"/>
              </w:rPr>
              <w:t>(четверта середа)</w:t>
            </w:r>
          </w:p>
        </w:tc>
        <w:tc>
          <w:tcPr>
            <w:tcW w:w="2126" w:type="dxa"/>
          </w:tcPr>
          <w:p w:rsidR="00A7001E" w:rsidRPr="00DB4D80" w:rsidRDefault="00A7001E" w:rsidP="00A7001E">
            <w:pPr>
              <w:jc w:val="center"/>
              <w:rPr>
                <w:sz w:val="24"/>
                <w:szCs w:val="24"/>
                <w:lang w:eastAsia="uk-UA"/>
              </w:rPr>
            </w:pPr>
            <w:r w:rsidRPr="00DB4D80">
              <w:rPr>
                <w:sz w:val="24"/>
                <w:szCs w:val="24"/>
                <w:lang w:eastAsia="uk-UA"/>
              </w:rPr>
              <w:t>Золотарьова Н.М., Агішева С.Р.</w:t>
            </w:r>
          </w:p>
        </w:tc>
        <w:tc>
          <w:tcPr>
            <w:tcW w:w="1276" w:type="dxa"/>
          </w:tcPr>
          <w:p w:rsidR="00A7001E" w:rsidRPr="00DB4D80" w:rsidRDefault="00A7001E" w:rsidP="00A7001E">
            <w:pPr>
              <w:rPr>
                <w:sz w:val="24"/>
                <w:szCs w:val="24"/>
                <w:lang w:eastAsia="uk-UA"/>
              </w:rPr>
            </w:pPr>
          </w:p>
        </w:tc>
      </w:tr>
      <w:tr w:rsidR="007E69DD" w:rsidRPr="00DB4D80" w:rsidTr="00A7001E">
        <w:trPr>
          <w:cantSplit/>
          <w:trHeight w:val="533"/>
        </w:trPr>
        <w:tc>
          <w:tcPr>
            <w:tcW w:w="567" w:type="dxa"/>
          </w:tcPr>
          <w:p w:rsidR="00A7001E" w:rsidRPr="00DB4D80" w:rsidRDefault="00A7001E" w:rsidP="00A7001E">
            <w:pPr>
              <w:pStyle w:val="affb"/>
              <w:tabs>
                <w:tab w:val="left" w:pos="105"/>
                <w:tab w:val="left" w:pos="356"/>
              </w:tabs>
              <w:spacing w:after="0" w:line="240" w:lineRule="auto"/>
              <w:ind w:left="0"/>
              <w:rPr>
                <w:rFonts w:ascii="Times New Roman" w:hAnsi="Times New Roman"/>
                <w:bCs/>
                <w:sz w:val="24"/>
                <w:szCs w:val="24"/>
                <w:lang w:val="uk-UA"/>
              </w:rPr>
            </w:pPr>
            <w:r w:rsidRPr="00DB4D80">
              <w:rPr>
                <w:rFonts w:ascii="Times New Roman" w:hAnsi="Times New Roman"/>
                <w:bCs/>
                <w:sz w:val="24"/>
                <w:szCs w:val="24"/>
                <w:lang w:val="uk-UA"/>
              </w:rPr>
              <w:t>14</w:t>
            </w:r>
          </w:p>
        </w:tc>
        <w:tc>
          <w:tcPr>
            <w:tcW w:w="8789" w:type="dxa"/>
          </w:tcPr>
          <w:p w:rsidR="00A7001E" w:rsidRPr="00DB4D80" w:rsidRDefault="00A7001E" w:rsidP="00A7001E">
            <w:pPr>
              <w:rPr>
                <w:sz w:val="24"/>
                <w:szCs w:val="24"/>
                <w:lang w:eastAsia="uk-UA"/>
              </w:rPr>
            </w:pPr>
            <w:r w:rsidRPr="00DB4D80">
              <w:rPr>
                <w:sz w:val="24"/>
                <w:szCs w:val="24"/>
                <w:lang w:eastAsia="uk-UA"/>
              </w:rPr>
              <w:t>Оформлення підписки періодичних видань на 2020 рік для ВНМІЗ управління освіти.</w:t>
            </w:r>
          </w:p>
        </w:tc>
        <w:tc>
          <w:tcPr>
            <w:tcW w:w="1843" w:type="dxa"/>
          </w:tcPr>
          <w:p w:rsidR="00A7001E" w:rsidRPr="00DB4D80" w:rsidRDefault="00A7001E" w:rsidP="00A7001E">
            <w:pPr>
              <w:jc w:val="center"/>
              <w:rPr>
                <w:sz w:val="24"/>
                <w:szCs w:val="24"/>
                <w:lang w:eastAsia="uk-UA"/>
              </w:rPr>
            </w:pPr>
            <w:r w:rsidRPr="00DB4D80">
              <w:rPr>
                <w:sz w:val="24"/>
                <w:szCs w:val="24"/>
                <w:lang w:eastAsia="uk-UA"/>
              </w:rPr>
              <w:t>Листопад-грудень 2019 року</w:t>
            </w:r>
          </w:p>
        </w:tc>
        <w:tc>
          <w:tcPr>
            <w:tcW w:w="2126" w:type="dxa"/>
          </w:tcPr>
          <w:p w:rsidR="00A7001E" w:rsidRPr="00DB4D80" w:rsidRDefault="00A7001E" w:rsidP="00A7001E">
            <w:pPr>
              <w:pStyle w:val="afffa"/>
              <w:jc w:val="center"/>
              <w:rPr>
                <w:rFonts w:ascii="Times New Roman" w:hAnsi="Times New Roman"/>
                <w:sz w:val="24"/>
                <w:szCs w:val="24"/>
                <w:lang w:val="uk-UA" w:eastAsia="uk-UA"/>
              </w:rPr>
            </w:pPr>
            <w:r w:rsidRPr="00DB4D80">
              <w:rPr>
                <w:rFonts w:ascii="Times New Roman" w:hAnsi="Times New Roman"/>
                <w:sz w:val="24"/>
                <w:szCs w:val="24"/>
                <w:lang w:val="uk-UA" w:eastAsia="uk-UA"/>
              </w:rPr>
              <w:t>Денисенко В.О.</w:t>
            </w:r>
          </w:p>
        </w:tc>
        <w:tc>
          <w:tcPr>
            <w:tcW w:w="1276" w:type="dxa"/>
          </w:tcPr>
          <w:p w:rsidR="00A7001E" w:rsidRPr="00DB4D80" w:rsidRDefault="00A7001E" w:rsidP="00A7001E">
            <w:pPr>
              <w:rPr>
                <w:sz w:val="24"/>
                <w:szCs w:val="24"/>
                <w:lang w:eastAsia="uk-UA"/>
              </w:rPr>
            </w:pPr>
          </w:p>
        </w:tc>
      </w:tr>
      <w:tr w:rsidR="007E69DD" w:rsidRPr="00DB4D80" w:rsidTr="00A7001E">
        <w:trPr>
          <w:cantSplit/>
          <w:trHeight w:val="533"/>
        </w:trPr>
        <w:tc>
          <w:tcPr>
            <w:tcW w:w="567" w:type="dxa"/>
          </w:tcPr>
          <w:p w:rsidR="00A7001E" w:rsidRPr="00DB4D80" w:rsidRDefault="00A7001E" w:rsidP="00A7001E">
            <w:pPr>
              <w:pStyle w:val="affb"/>
              <w:tabs>
                <w:tab w:val="left" w:pos="105"/>
                <w:tab w:val="left" w:pos="356"/>
              </w:tabs>
              <w:spacing w:after="0" w:line="240" w:lineRule="auto"/>
              <w:ind w:left="0"/>
              <w:rPr>
                <w:rFonts w:ascii="Times New Roman" w:hAnsi="Times New Roman"/>
                <w:bCs/>
                <w:sz w:val="24"/>
                <w:szCs w:val="24"/>
                <w:lang w:val="uk-UA"/>
              </w:rPr>
            </w:pPr>
            <w:r w:rsidRPr="00DB4D80">
              <w:rPr>
                <w:rFonts w:ascii="Times New Roman" w:hAnsi="Times New Roman"/>
                <w:bCs/>
                <w:sz w:val="24"/>
                <w:szCs w:val="24"/>
                <w:lang w:val="uk-UA"/>
              </w:rPr>
              <w:t>15</w:t>
            </w:r>
          </w:p>
        </w:tc>
        <w:tc>
          <w:tcPr>
            <w:tcW w:w="8789" w:type="dxa"/>
          </w:tcPr>
          <w:p w:rsidR="00A7001E" w:rsidRPr="00DB4D80" w:rsidRDefault="00A7001E" w:rsidP="00A7001E">
            <w:pPr>
              <w:jc w:val="both"/>
              <w:rPr>
                <w:sz w:val="24"/>
                <w:szCs w:val="24"/>
                <w:lang w:eastAsia="uk-UA"/>
              </w:rPr>
            </w:pPr>
            <w:r w:rsidRPr="00DB4D80">
              <w:rPr>
                <w:sz w:val="24"/>
                <w:szCs w:val="24"/>
                <w:lang w:eastAsia="uk-UA"/>
              </w:rPr>
              <w:t>Проведення нарад:</w:t>
            </w:r>
          </w:p>
          <w:p w:rsidR="00A7001E" w:rsidRPr="00DB4D80" w:rsidRDefault="00A7001E" w:rsidP="00A7001E">
            <w:pPr>
              <w:numPr>
                <w:ilvl w:val="0"/>
                <w:numId w:val="10"/>
              </w:numPr>
              <w:autoSpaceDE/>
              <w:autoSpaceDN/>
              <w:adjustRightInd/>
              <w:jc w:val="both"/>
              <w:rPr>
                <w:sz w:val="24"/>
                <w:szCs w:val="24"/>
                <w:lang w:eastAsia="uk-UA"/>
              </w:rPr>
            </w:pPr>
            <w:r w:rsidRPr="00DB4D80">
              <w:rPr>
                <w:sz w:val="24"/>
                <w:szCs w:val="24"/>
                <w:lang w:eastAsia="uk-UA"/>
              </w:rPr>
              <w:t>з заступниками директорів з НВР</w:t>
            </w:r>
          </w:p>
          <w:p w:rsidR="00A7001E" w:rsidRPr="00DB4D80" w:rsidRDefault="00A7001E" w:rsidP="00A7001E">
            <w:pPr>
              <w:numPr>
                <w:ilvl w:val="0"/>
                <w:numId w:val="10"/>
              </w:numPr>
              <w:autoSpaceDE/>
              <w:autoSpaceDN/>
              <w:adjustRightInd/>
              <w:jc w:val="both"/>
              <w:rPr>
                <w:sz w:val="24"/>
                <w:szCs w:val="24"/>
                <w:lang w:eastAsia="uk-UA"/>
              </w:rPr>
            </w:pPr>
            <w:r w:rsidRPr="00DB4D80">
              <w:rPr>
                <w:sz w:val="24"/>
                <w:szCs w:val="24"/>
                <w:lang w:eastAsia="uk-UA"/>
              </w:rPr>
              <w:t>з заступниками ВР</w:t>
            </w:r>
          </w:p>
          <w:p w:rsidR="00A7001E" w:rsidRPr="00DB4D80" w:rsidRDefault="00A7001E" w:rsidP="00A7001E">
            <w:pPr>
              <w:numPr>
                <w:ilvl w:val="0"/>
                <w:numId w:val="10"/>
              </w:numPr>
              <w:autoSpaceDE/>
              <w:autoSpaceDN/>
              <w:adjustRightInd/>
              <w:jc w:val="both"/>
              <w:rPr>
                <w:sz w:val="24"/>
                <w:szCs w:val="24"/>
                <w:lang w:eastAsia="uk-UA"/>
              </w:rPr>
            </w:pPr>
            <w:r w:rsidRPr="00DB4D80">
              <w:rPr>
                <w:sz w:val="24"/>
                <w:szCs w:val="24"/>
                <w:lang w:eastAsia="uk-UA"/>
              </w:rPr>
              <w:t>з працівниками психологічної служби</w:t>
            </w:r>
          </w:p>
          <w:p w:rsidR="00A7001E" w:rsidRPr="00DB4D80" w:rsidRDefault="00A7001E" w:rsidP="00A7001E">
            <w:pPr>
              <w:numPr>
                <w:ilvl w:val="0"/>
                <w:numId w:val="10"/>
              </w:numPr>
              <w:autoSpaceDE/>
              <w:autoSpaceDN/>
              <w:adjustRightInd/>
              <w:jc w:val="both"/>
              <w:rPr>
                <w:sz w:val="24"/>
                <w:szCs w:val="24"/>
                <w:lang w:eastAsia="uk-UA"/>
              </w:rPr>
            </w:pPr>
            <w:r w:rsidRPr="00DB4D80">
              <w:rPr>
                <w:sz w:val="24"/>
                <w:szCs w:val="24"/>
                <w:lang w:eastAsia="uk-UA"/>
              </w:rPr>
              <w:t xml:space="preserve">з </w:t>
            </w:r>
            <w:proofErr w:type="spellStart"/>
            <w:r w:rsidR="00254F68" w:rsidRPr="00DB4D80">
              <w:rPr>
                <w:sz w:val="24"/>
                <w:szCs w:val="24"/>
                <w:lang w:eastAsia="uk-UA"/>
              </w:rPr>
              <w:t>бібліотекарами</w:t>
            </w:r>
            <w:proofErr w:type="spellEnd"/>
          </w:p>
          <w:p w:rsidR="00A7001E" w:rsidRPr="00DB4D80" w:rsidRDefault="00A7001E" w:rsidP="00A7001E">
            <w:pPr>
              <w:numPr>
                <w:ilvl w:val="0"/>
                <w:numId w:val="10"/>
              </w:numPr>
              <w:autoSpaceDE/>
              <w:autoSpaceDN/>
              <w:adjustRightInd/>
              <w:jc w:val="both"/>
              <w:rPr>
                <w:sz w:val="24"/>
                <w:szCs w:val="24"/>
                <w:lang w:eastAsia="uk-UA"/>
              </w:rPr>
            </w:pPr>
            <w:r w:rsidRPr="00DB4D80">
              <w:rPr>
                <w:sz w:val="24"/>
                <w:szCs w:val="24"/>
                <w:lang w:eastAsia="uk-UA"/>
              </w:rPr>
              <w:t>з керівниками ММО</w:t>
            </w:r>
          </w:p>
          <w:p w:rsidR="00A7001E" w:rsidRPr="00DB4D80" w:rsidRDefault="00A7001E" w:rsidP="00A7001E">
            <w:pPr>
              <w:numPr>
                <w:ilvl w:val="0"/>
                <w:numId w:val="10"/>
              </w:numPr>
              <w:autoSpaceDE/>
              <w:autoSpaceDN/>
              <w:adjustRightInd/>
              <w:jc w:val="both"/>
              <w:rPr>
                <w:sz w:val="24"/>
                <w:szCs w:val="24"/>
                <w:lang w:eastAsia="uk-UA"/>
              </w:rPr>
            </w:pPr>
            <w:r w:rsidRPr="00DB4D80">
              <w:rPr>
                <w:sz w:val="24"/>
                <w:szCs w:val="24"/>
                <w:lang w:eastAsia="uk-UA"/>
              </w:rPr>
              <w:t>з вихователя-методистами ЗДО</w:t>
            </w:r>
          </w:p>
        </w:tc>
        <w:tc>
          <w:tcPr>
            <w:tcW w:w="1843" w:type="dxa"/>
          </w:tcPr>
          <w:p w:rsidR="00A7001E" w:rsidRPr="00DB4D80" w:rsidRDefault="00A7001E" w:rsidP="00A7001E">
            <w:pPr>
              <w:jc w:val="center"/>
              <w:rPr>
                <w:sz w:val="24"/>
                <w:szCs w:val="24"/>
                <w:lang w:eastAsia="uk-UA"/>
              </w:rPr>
            </w:pPr>
            <w:r w:rsidRPr="00DB4D80">
              <w:rPr>
                <w:sz w:val="24"/>
                <w:szCs w:val="24"/>
                <w:lang w:eastAsia="uk-UA"/>
              </w:rPr>
              <w:t>Згідно з циклограмою щомісячної діяльності</w:t>
            </w:r>
          </w:p>
          <w:p w:rsidR="00A7001E" w:rsidRPr="00DB4D80" w:rsidRDefault="00A7001E" w:rsidP="00A7001E">
            <w:pPr>
              <w:jc w:val="center"/>
              <w:rPr>
                <w:sz w:val="24"/>
                <w:szCs w:val="24"/>
                <w:lang w:eastAsia="uk-UA"/>
              </w:rPr>
            </w:pPr>
          </w:p>
        </w:tc>
        <w:tc>
          <w:tcPr>
            <w:tcW w:w="2126" w:type="dxa"/>
          </w:tcPr>
          <w:p w:rsidR="00A7001E" w:rsidRPr="00DB4D80" w:rsidRDefault="00A7001E" w:rsidP="00A7001E">
            <w:pPr>
              <w:pStyle w:val="afffa"/>
              <w:jc w:val="center"/>
              <w:rPr>
                <w:rFonts w:ascii="Times New Roman" w:hAnsi="Times New Roman"/>
                <w:sz w:val="24"/>
                <w:szCs w:val="24"/>
                <w:lang w:val="uk-UA" w:eastAsia="uk-UA"/>
              </w:rPr>
            </w:pPr>
            <w:r w:rsidRPr="00DB4D80">
              <w:rPr>
                <w:rFonts w:ascii="Times New Roman" w:hAnsi="Times New Roman"/>
                <w:sz w:val="24"/>
                <w:szCs w:val="24"/>
                <w:lang w:val="uk-UA" w:eastAsia="uk-UA"/>
              </w:rPr>
              <w:t>Золотарьова Н.М., працівники ВНМІЗ</w:t>
            </w:r>
          </w:p>
          <w:p w:rsidR="00A7001E" w:rsidRPr="00DB4D80" w:rsidRDefault="00A7001E" w:rsidP="00A7001E">
            <w:pPr>
              <w:jc w:val="center"/>
              <w:rPr>
                <w:sz w:val="24"/>
                <w:szCs w:val="24"/>
                <w:lang w:eastAsia="uk-UA"/>
              </w:rPr>
            </w:pPr>
          </w:p>
        </w:tc>
        <w:tc>
          <w:tcPr>
            <w:tcW w:w="1276" w:type="dxa"/>
          </w:tcPr>
          <w:p w:rsidR="00A7001E" w:rsidRPr="00DB4D80" w:rsidRDefault="00A7001E" w:rsidP="00A7001E">
            <w:pPr>
              <w:rPr>
                <w:sz w:val="24"/>
                <w:szCs w:val="24"/>
                <w:lang w:eastAsia="uk-UA"/>
              </w:rPr>
            </w:pPr>
          </w:p>
        </w:tc>
      </w:tr>
      <w:tr w:rsidR="007E69DD" w:rsidRPr="00DB4D80" w:rsidTr="00A7001E">
        <w:trPr>
          <w:cantSplit/>
          <w:trHeight w:val="533"/>
        </w:trPr>
        <w:tc>
          <w:tcPr>
            <w:tcW w:w="567" w:type="dxa"/>
          </w:tcPr>
          <w:p w:rsidR="00A7001E" w:rsidRPr="00DB4D80" w:rsidRDefault="00A7001E" w:rsidP="00A7001E">
            <w:pPr>
              <w:pStyle w:val="affb"/>
              <w:tabs>
                <w:tab w:val="left" w:pos="105"/>
                <w:tab w:val="left" w:pos="356"/>
              </w:tabs>
              <w:spacing w:after="0" w:line="240" w:lineRule="auto"/>
              <w:ind w:left="0"/>
              <w:rPr>
                <w:rFonts w:ascii="Times New Roman" w:hAnsi="Times New Roman"/>
                <w:bCs/>
                <w:sz w:val="24"/>
                <w:szCs w:val="24"/>
                <w:lang w:val="uk-UA"/>
              </w:rPr>
            </w:pPr>
            <w:r w:rsidRPr="00DB4D80">
              <w:rPr>
                <w:rFonts w:ascii="Times New Roman" w:hAnsi="Times New Roman"/>
                <w:bCs/>
                <w:sz w:val="24"/>
                <w:szCs w:val="24"/>
                <w:lang w:val="uk-UA"/>
              </w:rPr>
              <w:t>16</w:t>
            </w:r>
          </w:p>
        </w:tc>
        <w:tc>
          <w:tcPr>
            <w:tcW w:w="8789" w:type="dxa"/>
          </w:tcPr>
          <w:p w:rsidR="00A7001E" w:rsidRPr="00DB4D80" w:rsidRDefault="00A7001E" w:rsidP="00A7001E">
            <w:pPr>
              <w:jc w:val="both"/>
              <w:rPr>
                <w:sz w:val="24"/>
                <w:szCs w:val="24"/>
                <w:lang w:eastAsia="uk-UA"/>
              </w:rPr>
            </w:pPr>
            <w:r w:rsidRPr="00DB4D80">
              <w:rPr>
                <w:sz w:val="24"/>
                <w:szCs w:val="24"/>
                <w:lang w:eastAsia="uk-UA"/>
              </w:rPr>
              <w:t>Проведення семінарів:</w:t>
            </w:r>
          </w:p>
          <w:p w:rsidR="00A7001E" w:rsidRPr="00DB4D80" w:rsidRDefault="00A7001E" w:rsidP="00A7001E">
            <w:pPr>
              <w:jc w:val="both"/>
              <w:rPr>
                <w:sz w:val="24"/>
                <w:szCs w:val="24"/>
                <w:lang w:eastAsia="uk-UA"/>
              </w:rPr>
            </w:pPr>
            <w:r w:rsidRPr="00DB4D80">
              <w:rPr>
                <w:sz w:val="24"/>
                <w:szCs w:val="24"/>
                <w:lang w:eastAsia="uk-UA"/>
              </w:rPr>
              <w:t>- для директорів;</w:t>
            </w:r>
          </w:p>
          <w:p w:rsidR="00A7001E" w:rsidRPr="00DB4D80" w:rsidRDefault="00A7001E" w:rsidP="00A7001E">
            <w:pPr>
              <w:jc w:val="both"/>
              <w:rPr>
                <w:sz w:val="24"/>
                <w:szCs w:val="24"/>
                <w:lang w:eastAsia="uk-UA"/>
              </w:rPr>
            </w:pPr>
            <w:r w:rsidRPr="00DB4D80">
              <w:rPr>
                <w:sz w:val="24"/>
                <w:szCs w:val="24"/>
                <w:lang w:eastAsia="uk-UA"/>
              </w:rPr>
              <w:t>- для завідувачів та вихователів</w:t>
            </w:r>
            <w:r w:rsidR="00421EDC">
              <w:rPr>
                <w:sz w:val="24"/>
                <w:szCs w:val="24"/>
                <w:lang w:eastAsia="uk-UA"/>
              </w:rPr>
              <w:t xml:space="preserve"> </w:t>
            </w:r>
            <w:r w:rsidRPr="00DB4D80">
              <w:rPr>
                <w:sz w:val="24"/>
                <w:szCs w:val="24"/>
                <w:lang w:eastAsia="uk-UA"/>
              </w:rPr>
              <w:t>- методистів ЗДО;</w:t>
            </w:r>
          </w:p>
          <w:p w:rsidR="00A7001E" w:rsidRPr="00DB4D80" w:rsidRDefault="00A7001E" w:rsidP="00A7001E">
            <w:pPr>
              <w:ind w:firstLine="45"/>
              <w:jc w:val="both"/>
              <w:rPr>
                <w:sz w:val="24"/>
                <w:szCs w:val="24"/>
                <w:lang w:eastAsia="uk-UA"/>
              </w:rPr>
            </w:pPr>
            <w:r w:rsidRPr="00DB4D80">
              <w:rPr>
                <w:sz w:val="24"/>
                <w:szCs w:val="24"/>
                <w:lang w:eastAsia="uk-UA"/>
              </w:rPr>
              <w:t>- для заступників директорів з НВР</w:t>
            </w:r>
          </w:p>
          <w:p w:rsidR="00A7001E" w:rsidRPr="00DB4D80" w:rsidRDefault="00A7001E" w:rsidP="00A7001E">
            <w:pPr>
              <w:jc w:val="both"/>
              <w:rPr>
                <w:sz w:val="24"/>
                <w:szCs w:val="24"/>
                <w:lang w:eastAsia="uk-UA"/>
              </w:rPr>
            </w:pPr>
            <w:r w:rsidRPr="00DB4D80">
              <w:rPr>
                <w:sz w:val="24"/>
                <w:szCs w:val="24"/>
                <w:lang w:eastAsia="uk-UA"/>
              </w:rPr>
              <w:t>- для заступників директорів з ВР</w:t>
            </w:r>
          </w:p>
          <w:p w:rsidR="00A7001E" w:rsidRPr="00DB4D80" w:rsidRDefault="00A7001E" w:rsidP="00A7001E">
            <w:pPr>
              <w:jc w:val="both"/>
              <w:rPr>
                <w:sz w:val="24"/>
                <w:szCs w:val="24"/>
                <w:lang w:eastAsia="uk-UA"/>
              </w:rPr>
            </w:pPr>
            <w:r w:rsidRPr="00DB4D80">
              <w:rPr>
                <w:sz w:val="24"/>
                <w:szCs w:val="24"/>
                <w:lang w:eastAsia="uk-UA"/>
              </w:rPr>
              <w:t>-</w:t>
            </w:r>
            <w:r w:rsidR="00421EDC">
              <w:rPr>
                <w:sz w:val="24"/>
                <w:szCs w:val="24"/>
                <w:lang w:eastAsia="uk-UA"/>
              </w:rPr>
              <w:t xml:space="preserve"> </w:t>
            </w:r>
            <w:r w:rsidRPr="00DB4D80">
              <w:rPr>
                <w:sz w:val="24"/>
                <w:szCs w:val="24"/>
                <w:lang w:eastAsia="uk-UA"/>
              </w:rPr>
              <w:t>для працівників психологічної служби;</w:t>
            </w:r>
          </w:p>
          <w:p w:rsidR="00A7001E" w:rsidRPr="00DB4D80" w:rsidRDefault="00A7001E" w:rsidP="00A7001E">
            <w:pPr>
              <w:jc w:val="both"/>
              <w:rPr>
                <w:sz w:val="24"/>
                <w:szCs w:val="24"/>
                <w:lang w:eastAsia="uk-UA"/>
              </w:rPr>
            </w:pPr>
            <w:r w:rsidRPr="00DB4D80">
              <w:rPr>
                <w:sz w:val="24"/>
                <w:szCs w:val="24"/>
                <w:lang w:eastAsia="uk-UA"/>
              </w:rPr>
              <w:t>- для бібліотекарів</w:t>
            </w:r>
          </w:p>
        </w:tc>
        <w:tc>
          <w:tcPr>
            <w:tcW w:w="1843" w:type="dxa"/>
          </w:tcPr>
          <w:p w:rsidR="00A7001E" w:rsidRPr="00DB4D80" w:rsidRDefault="00A7001E" w:rsidP="00A7001E">
            <w:pPr>
              <w:jc w:val="center"/>
              <w:rPr>
                <w:sz w:val="24"/>
                <w:szCs w:val="24"/>
                <w:lang w:eastAsia="uk-UA"/>
              </w:rPr>
            </w:pPr>
            <w:r w:rsidRPr="00DB4D80">
              <w:rPr>
                <w:sz w:val="24"/>
                <w:szCs w:val="24"/>
                <w:lang w:eastAsia="uk-UA"/>
              </w:rPr>
              <w:t>По 2 семінари на рік</w:t>
            </w:r>
          </w:p>
          <w:p w:rsidR="00A7001E" w:rsidRPr="00DB4D80" w:rsidRDefault="00A7001E" w:rsidP="00A7001E">
            <w:pPr>
              <w:jc w:val="center"/>
              <w:rPr>
                <w:sz w:val="24"/>
                <w:szCs w:val="24"/>
                <w:lang w:eastAsia="uk-UA"/>
              </w:rPr>
            </w:pPr>
          </w:p>
        </w:tc>
        <w:tc>
          <w:tcPr>
            <w:tcW w:w="2126" w:type="dxa"/>
          </w:tcPr>
          <w:p w:rsidR="00A7001E" w:rsidRPr="00DB4D80" w:rsidRDefault="00A7001E" w:rsidP="00A7001E">
            <w:pPr>
              <w:pStyle w:val="afffa"/>
              <w:jc w:val="center"/>
              <w:rPr>
                <w:rFonts w:ascii="Times New Roman" w:hAnsi="Times New Roman"/>
                <w:sz w:val="24"/>
                <w:szCs w:val="24"/>
                <w:lang w:val="uk-UA" w:eastAsia="uk-UA"/>
              </w:rPr>
            </w:pPr>
            <w:r w:rsidRPr="00DB4D80">
              <w:rPr>
                <w:rFonts w:ascii="Times New Roman" w:hAnsi="Times New Roman"/>
                <w:sz w:val="24"/>
                <w:szCs w:val="24"/>
                <w:lang w:val="uk-UA" w:eastAsia="uk-UA"/>
              </w:rPr>
              <w:t>працівники ВНМІЗ</w:t>
            </w:r>
          </w:p>
          <w:p w:rsidR="00A7001E" w:rsidRPr="00DB4D80" w:rsidRDefault="00A7001E" w:rsidP="00A7001E">
            <w:pPr>
              <w:jc w:val="center"/>
              <w:rPr>
                <w:sz w:val="24"/>
                <w:szCs w:val="24"/>
                <w:lang w:eastAsia="uk-UA"/>
              </w:rPr>
            </w:pPr>
          </w:p>
        </w:tc>
        <w:tc>
          <w:tcPr>
            <w:tcW w:w="1276" w:type="dxa"/>
          </w:tcPr>
          <w:p w:rsidR="00A7001E" w:rsidRPr="00DB4D80" w:rsidRDefault="00A7001E" w:rsidP="00A7001E">
            <w:pPr>
              <w:rPr>
                <w:sz w:val="24"/>
                <w:szCs w:val="24"/>
                <w:lang w:eastAsia="uk-UA"/>
              </w:rPr>
            </w:pPr>
          </w:p>
        </w:tc>
      </w:tr>
      <w:tr w:rsidR="007E69DD" w:rsidRPr="00DB4D80" w:rsidTr="00A7001E">
        <w:trPr>
          <w:cantSplit/>
          <w:trHeight w:val="533"/>
        </w:trPr>
        <w:tc>
          <w:tcPr>
            <w:tcW w:w="567" w:type="dxa"/>
          </w:tcPr>
          <w:p w:rsidR="00A7001E" w:rsidRPr="00DB4D80" w:rsidRDefault="00A7001E" w:rsidP="00A7001E">
            <w:pPr>
              <w:pStyle w:val="affb"/>
              <w:tabs>
                <w:tab w:val="left" w:pos="105"/>
                <w:tab w:val="left" w:pos="356"/>
              </w:tabs>
              <w:spacing w:after="0" w:line="240" w:lineRule="auto"/>
              <w:ind w:left="0"/>
              <w:rPr>
                <w:rFonts w:ascii="Times New Roman" w:hAnsi="Times New Roman"/>
                <w:bCs/>
                <w:sz w:val="24"/>
                <w:szCs w:val="24"/>
                <w:lang w:val="uk-UA"/>
              </w:rPr>
            </w:pPr>
            <w:r w:rsidRPr="00DB4D80">
              <w:rPr>
                <w:rFonts w:ascii="Times New Roman" w:hAnsi="Times New Roman"/>
                <w:bCs/>
                <w:sz w:val="24"/>
                <w:szCs w:val="24"/>
                <w:lang w:val="uk-UA"/>
              </w:rPr>
              <w:t>17</w:t>
            </w:r>
          </w:p>
        </w:tc>
        <w:tc>
          <w:tcPr>
            <w:tcW w:w="8789" w:type="dxa"/>
          </w:tcPr>
          <w:p w:rsidR="00A7001E" w:rsidRPr="00DB4D80" w:rsidRDefault="00A7001E" w:rsidP="00A7001E">
            <w:pPr>
              <w:jc w:val="both"/>
              <w:rPr>
                <w:sz w:val="24"/>
                <w:szCs w:val="24"/>
              </w:rPr>
            </w:pPr>
            <w:r w:rsidRPr="00DB4D80">
              <w:rPr>
                <w:sz w:val="24"/>
                <w:szCs w:val="24"/>
              </w:rPr>
              <w:t>Вивчення стану забезпечення учнів шкіл підручниками, складання рознарядки на надходження навчальних посібників згідно плану їх завезення на навчальний рік.</w:t>
            </w:r>
          </w:p>
        </w:tc>
        <w:tc>
          <w:tcPr>
            <w:tcW w:w="1843" w:type="dxa"/>
          </w:tcPr>
          <w:p w:rsidR="00A7001E" w:rsidRPr="00DB4D80" w:rsidRDefault="00A7001E" w:rsidP="00A7001E">
            <w:pPr>
              <w:jc w:val="center"/>
              <w:rPr>
                <w:sz w:val="24"/>
                <w:szCs w:val="24"/>
              </w:rPr>
            </w:pPr>
            <w:r w:rsidRPr="00DB4D80">
              <w:rPr>
                <w:sz w:val="24"/>
                <w:szCs w:val="24"/>
                <w:lang w:eastAsia="uk-UA"/>
              </w:rPr>
              <w:t>Упродовж 2019 року</w:t>
            </w:r>
          </w:p>
        </w:tc>
        <w:tc>
          <w:tcPr>
            <w:tcW w:w="2126" w:type="dxa"/>
          </w:tcPr>
          <w:p w:rsidR="00A7001E" w:rsidRPr="00DB4D80" w:rsidRDefault="00A7001E" w:rsidP="00A7001E">
            <w:pPr>
              <w:pStyle w:val="afffa"/>
              <w:jc w:val="center"/>
              <w:rPr>
                <w:rFonts w:ascii="Times New Roman" w:hAnsi="Times New Roman"/>
                <w:sz w:val="24"/>
                <w:szCs w:val="24"/>
                <w:lang w:val="uk-UA" w:eastAsia="uk-UA"/>
              </w:rPr>
            </w:pPr>
            <w:r w:rsidRPr="00DB4D80">
              <w:rPr>
                <w:rFonts w:ascii="Times New Roman" w:hAnsi="Times New Roman"/>
                <w:sz w:val="24"/>
                <w:szCs w:val="24"/>
                <w:lang w:val="uk-UA" w:eastAsia="uk-UA"/>
              </w:rPr>
              <w:t>Денисенко В.О.</w:t>
            </w:r>
          </w:p>
          <w:p w:rsidR="00A7001E" w:rsidRPr="00DB4D80" w:rsidRDefault="00A7001E" w:rsidP="00A7001E">
            <w:pPr>
              <w:pStyle w:val="afffa"/>
              <w:jc w:val="center"/>
              <w:rPr>
                <w:rFonts w:ascii="Times New Roman" w:hAnsi="Times New Roman"/>
                <w:sz w:val="24"/>
                <w:szCs w:val="24"/>
                <w:lang w:val="uk-UA" w:eastAsia="uk-UA"/>
              </w:rPr>
            </w:pPr>
          </w:p>
        </w:tc>
        <w:tc>
          <w:tcPr>
            <w:tcW w:w="1276" w:type="dxa"/>
          </w:tcPr>
          <w:p w:rsidR="00A7001E" w:rsidRPr="00DB4D80" w:rsidRDefault="00A7001E" w:rsidP="00A7001E">
            <w:pPr>
              <w:rPr>
                <w:sz w:val="24"/>
                <w:szCs w:val="24"/>
                <w:lang w:eastAsia="uk-UA"/>
              </w:rPr>
            </w:pPr>
          </w:p>
        </w:tc>
      </w:tr>
      <w:tr w:rsidR="007E69DD" w:rsidRPr="00DB4D80" w:rsidTr="00A7001E">
        <w:trPr>
          <w:cantSplit/>
          <w:trHeight w:val="533"/>
        </w:trPr>
        <w:tc>
          <w:tcPr>
            <w:tcW w:w="567" w:type="dxa"/>
          </w:tcPr>
          <w:p w:rsidR="00A7001E" w:rsidRPr="00DB4D80" w:rsidRDefault="00A7001E" w:rsidP="00A7001E">
            <w:pPr>
              <w:pStyle w:val="affb"/>
              <w:tabs>
                <w:tab w:val="left" w:pos="105"/>
                <w:tab w:val="left" w:pos="356"/>
              </w:tabs>
              <w:spacing w:after="0" w:line="240" w:lineRule="auto"/>
              <w:ind w:left="0"/>
              <w:rPr>
                <w:rFonts w:ascii="Times New Roman" w:hAnsi="Times New Roman"/>
                <w:bCs/>
                <w:sz w:val="24"/>
                <w:szCs w:val="24"/>
                <w:lang w:val="uk-UA"/>
              </w:rPr>
            </w:pPr>
            <w:r w:rsidRPr="00DB4D80">
              <w:rPr>
                <w:rFonts w:ascii="Times New Roman" w:hAnsi="Times New Roman"/>
                <w:bCs/>
                <w:sz w:val="24"/>
                <w:szCs w:val="24"/>
                <w:lang w:val="uk-UA"/>
              </w:rPr>
              <w:t>18</w:t>
            </w:r>
          </w:p>
        </w:tc>
        <w:tc>
          <w:tcPr>
            <w:tcW w:w="8789" w:type="dxa"/>
          </w:tcPr>
          <w:p w:rsidR="00A7001E" w:rsidRPr="00DB4D80" w:rsidRDefault="00A7001E" w:rsidP="00A7001E">
            <w:pPr>
              <w:jc w:val="both"/>
              <w:rPr>
                <w:sz w:val="24"/>
                <w:szCs w:val="24"/>
              </w:rPr>
            </w:pPr>
            <w:r w:rsidRPr="00DB4D80">
              <w:rPr>
                <w:sz w:val="24"/>
                <w:szCs w:val="24"/>
              </w:rPr>
              <w:t>Здійснення науково-методичного та організаційного забезпечення учнівських турнірів, олімпіад з базових дисциплін, конкурсів-оглядів дитячої творчості</w:t>
            </w:r>
          </w:p>
        </w:tc>
        <w:tc>
          <w:tcPr>
            <w:tcW w:w="1843" w:type="dxa"/>
          </w:tcPr>
          <w:p w:rsidR="00A7001E" w:rsidRPr="00DB4D80" w:rsidRDefault="00A7001E" w:rsidP="00A7001E">
            <w:pPr>
              <w:jc w:val="center"/>
              <w:rPr>
                <w:sz w:val="24"/>
                <w:szCs w:val="24"/>
              </w:rPr>
            </w:pPr>
            <w:r w:rsidRPr="00DB4D80">
              <w:rPr>
                <w:sz w:val="24"/>
                <w:szCs w:val="24"/>
                <w:lang w:eastAsia="uk-UA"/>
              </w:rPr>
              <w:t>Упродовж 2019 року</w:t>
            </w:r>
          </w:p>
        </w:tc>
        <w:tc>
          <w:tcPr>
            <w:tcW w:w="2126" w:type="dxa"/>
          </w:tcPr>
          <w:p w:rsidR="00A7001E" w:rsidRPr="00DB4D80" w:rsidRDefault="00A7001E" w:rsidP="00A7001E">
            <w:pPr>
              <w:pStyle w:val="afffa"/>
              <w:jc w:val="center"/>
              <w:rPr>
                <w:rFonts w:ascii="Times New Roman" w:hAnsi="Times New Roman"/>
                <w:sz w:val="24"/>
                <w:szCs w:val="24"/>
                <w:lang w:val="uk-UA" w:eastAsia="uk-UA"/>
              </w:rPr>
            </w:pPr>
            <w:r w:rsidRPr="00DB4D80">
              <w:rPr>
                <w:rFonts w:ascii="Times New Roman" w:hAnsi="Times New Roman"/>
                <w:sz w:val="24"/>
                <w:szCs w:val="24"/>
                <w:lang w:val="uk-UA" w:eastAsia="uk-UA"/>
              </w:rPr>
              <w:t>Золотарьова Н.М.,</w:t>
            </w:r>
          </w:p>
          <w:p w:rsidR="00A7001E" w:rsidRPr="00DB4D80" w:rsidRDefault="00A7001E" w:rsidP="00A7001E">
            <w:pPr>
              <w:pStyle w:val="afffa"/>
              <w:jc w:val="center"/>
              <w:rPr>
                <w:rFonts w:ascii="Times New Roman" w:hAnsi="Times New Roman"/>
                <w:sz w:val="24"/>
                <w:szCs w:val="24"/>
                <w:lang w:val="uk-UA" w:eastAsia="uk-UA"/>
              </w:rPr>
            </w:pPr>
            <w:r w:rsidRPr="00DB4D80">
              <w:rPr>
                <w:rFonts w:ascii="Times New Roman" w:hAnsi="Times New Roman"/>
                <w:sz w:val="24"/>
                <w:szCs w:val="24"/>
                <w:lang w:val="uk-UA" w:eastAsia="uk-UA"/>
              </w:rPr>
              <w:t>Денисенко В.О., Погоріла Т.В.</w:t>
            </w:r>
          </w:p>
          <w:p w:rsidR="00A7001E" w:rsidRPr="00DB4D80" w:rsidRDefault="00A7001E" w:rsidP="00A7001E">
            <w:pPr>
              <w:pStyle w:val="afffa"/>
              <w:jc w:val="center"/>
              <w:rPr>
                <w:rFonts w:ascii="Times New Roman" w:hAnsi="Times New Roman"/>
                <w:sz w:val="24"/>
                <w:szCs w:val="24"/>
                <w:lang w:val="uk-UA" w:eastAsia="uk-UA"/>
              </w:rPr>
            </w:pPr>
          </w:p>
        </w:tc>
        <w:tc>
          <w:tcPr>
            <w:tcW w:w="1276" w:type="dxa"/>
          </w:tcPr>
          <w:p w:rsidR="00A7001E" w:rsidRPr="00DB4D80" w:rsidRDefault="00A7001E" w:rsidP="00A7001E">
            <w:pPr>
              <w:rPr>
                <w:sz w:val="24"/>
                <w:szCs w:val="24"/>
                <w:lang w:eastAsia="uk-UA"/>
              </w:rPr>
            </w:pPr>
          </w:p>
        </w:tc>
      </w:tr>
      <w:tr w:rsidR="007E69DD" w:rsidRPr="00DB4D80" w:rsidTr="00A7001E">
        <w:trPr>
          <w:cantSplit/>
          <w:trHeight w:val="533"/>
        </w:trPr>
        <w:tc>
          <w:tcPr>
            <w:tcW w:w="567" w:type="dxa"/>
          </w:tcPr>
          <w:p w:rsidR="00A7001E" w:rsidRPr="00DB4D80" w:rsidRDefault="00A7001E" w:rsidP="00A7001E">
            <w:pPr>
              <w:pStyle w:val="affb"/>
              <w:tabs>
                <w:tab w:val="left" w:pos="105"/>
                <w:tab w:val="left" w:pos="356"/>
              </w:tabs>
              <w:spacing w:after="0" w:line="240" w:lineRule="auto"/>
              <w:ind w:left="0"/>
              <w:rPr>
                <w:rFonts w:ascii="Times New Roman" w:hAnsi="Times New Roman"/>
                <w:bCs/>
                <w:sz w:val="24"/>
                <w:szCs w:val="24"/>
                <w:lang w:val="uk-UA"/>
              </w:rPr>
            </w:pPr>
            <w:r w:rsidRPr="00DB4D80">
              <w:rPr>
                <w:rFonts w:ascii="Times New Roman" w:hAnsi="Times New Roman"/>
                <w:bCs/>
                <w:sz w:val="24"/>
                <w:szCs w:val="24"/>
                <w:lang w:val="uk-UA"/>
              </w:rPr>
              <w:t>20</w:t>
            </w:r>
          </w:p>
        </w:tc>
        <w:tc>
          <w:tcPr>
            <w:tcW w:w="8789" w:type="dxa"/>
          </w:tcPr>
          <w:p w:rsidR="00A7001E" w:rsidRPr="00DB4D80" w:rsidRDefault="00A7001E" w:rsidP="00A7001E">
            <w:pPr>
              <w:rPr>
                <w:sz w:val="24"/>
                <w:szCs w:val="24"/>
              </w:rPr>
            </w:pPr>
            <w:r w:rsidRPr="00DB4D80">
              <w:rPr>
                <w:sz w:val="24"/>
                <w:szCs w:val="24"/>
              </w:rPr>
              <w:t>Здійснення організаційно-методичної діяльності щодо запровадження моніторингу якості освіти.</w:t>
            </w:r>
          </w:p>
        </w:tc>
        <w:tc>
          <w:tcPr>
            <w:tcW w:w="1843" w:type="dxa"/>
          </w:tcPr>
          <w:p w:rsidR="00A7001E" w:rsidRPr="00DB4D80" w:rsidRDefault="00A7001E" w:rsidP="00A7001E">
            <w:pPr>
              <w:jc w:val="center"/>
              <w:rPr>
                <w:sz w:val="24"/>
                <w:szCs w:val="24"/>
              </w:rPr>
            </w:pPr>
            <w:r w:rsidRPr="00DB4D80">
              <w:rPr>
                <w:sz w:val="24"/>
                <w:szCs w:val="24"/>
                <w:lang w:eastAsia="uk-UA"/>
              </w:rPr>
              <w:t>Упродовж 2019 року</w:t>
            </w:r>
          </w:p>
        </w:tc>
        <w:tc>
          <w:tcPr>
            <w:tcW w:w="2126" w:type="dxa"/>
          </w:tcPr>
          <w:p w:rsidR="00A7001E" w:rsidRPr="00DB4D80" w:rsidRDefault="00A7001E" w:rsidP="00A7001E">
            <w:pPr>
              <w:jc w:val="center"/>
              <w:rPr>
                <w:sz w:val="24"/>
                <w:szCs w:val="24"/>
                <w:lang w:eastAsia="uk-UA"/>
              </w:rPr>
            </w:pPr>
            <w:r w:rsidRPr="00DB4D80">
              <w:rPr>
                <w:sz w:val="24"/>
                <w:szCs w:val="24"/>
                <w:lang w:eastAsia="uk-UA"/>
              </w:rPr>
              <w:t>Золотарьова Н.М.,</w:t>
            </w:r>
          </w:p>
          <w:p w:rsidR="00A7001E" w:rsidRPr="00DB4D80" w:rsidRDefault="00A7001E" w:rsidP="00A7001E">
            <w:pPr>
              <w:jc w:val="center"/>
              <w:rPr>
                <w:sz w:val="24"/>
                <w:szCs w:val="24"/>
                <w:lang w:eastAsia="uk-UA"/>
              </w:rPr>
            </w:pPr>
            <w:r w:rsidRPr="00DB4D80">
              <w:rPr>
                <w:sz w:val="24"/>
                <w:szCs w:val="24"/>
                <w:lang w:eastAsia="uk-UA"/>
              </w:rPr>
              <w:t>Агішева С.Р.</w:t>
            </w:r>
          </w:p>
          <w:p w:rsidR="00A7001E" w:rsidRPr="00DB4D80" w:rsidRDefault="00A7001E" w:rsidP="00A7001E">
            <w:pPr>
              <w:pStyle w:val="afffa"/>
              <w:jc w:val="center"/>
              <w:rPr>
                <w:rFonts w:ascii="Times New Roman" w:hAnsi="Times New Roman"/>
                <w:sz w:val="24"/>
                <w:szCs w:val="24"/>
                <w:lang w:val="uk-UA" w:eastAsia="uk-UA"/>
              </w:rPr>
            </w:pPr>
          </w:p>
        </w:tc>
        <w:tc>
          <w:tcPr>
            <w:tcW w:w="1276" w:type="dxa"/>
          </w:tcPr>
          <w:p w:rsidR="00A7001E" w:rsidRPr="00DB4D80" w:rsidRDefault="00A7001E" w:rsidP="00A7001E">
            <w:pPr>
              <w:rPr>
                <w:sz w:val="24"/>
                <w:szCs w:val="24"/>
                <w:lang w:eastAsia="uk-UA"/>
              </w:rPr>
            </w:pPr>
          </w:p>
        </w:tc>
      </w:tr>
      <w:tr w:rsidR="007E69DD" w:rsidRPr="00DB4D80" w:rsidTr="00A7001E">
        <w:trPr>
          <w:cantSplit/>
          <w:trHeight w:val="533"/>
        </w:trPr>
        <w:tc>
          <w:tcPr>
            <w:tcW w:w="567" w:type="dxa"/>
          </w:tcPr>
          <w:p w:rsidR="00A7001E" w:rsidRPr="00DB4D80" w:rsidRDefault="00A7001E" w:rsidP="00A7001E">
            <w:pPr>
              <w:pStyle w:val="affb"/>
              <w:tabs>
                <w:tab w:val="left" w:pos="105"/>
                <w:tab w:val="left" w:pos="356"/>
              </w:tabs>
              <w:spacing w:after="0" w:line="240" w:lineRule="auto"/>
              <w:ind w:left="0"/>
              <w:rPr>
                <w:rFonts w:ascii="Times New Roman" w:hAnsi="Times New Roman"/>
                <w:bCs/>
                <w:sz w:val="24"/>
                <w:szCs w:val="24"/>
                <w:lang w:val="uk-UA"/>
              </w:rPr>
            </w:pPr>
            <w:r w:rsidRPr="00DB4D80">
              <w:rPr>
                <w:rFonts w:ascii="Times New Roman" w:hAnsi="Times New Roman"/>
                <w:bCs/>
                <w:sz w:val="24"/>
                <w:szCs w:val="24"/>
                <w:lang w:val="uk-UA"/>
              </w:rPr>
              <w:lastRenderedPageBreak/>
              <w:t>21</w:t>
            </w:r>
          </w:p>
        </w:tc>
        <w:tc>
          <w:tcPr>
            <w:tcW w:w="8789" w:type="dxa"/>
          </w:tcPr>
          <w:p w:rsidR="00A7001E" w:rsidRPr="00DB4D80" w:rsidRDefault="00A7001E" w:rsidP="00A7001E">
            <w:pPr>
              <w:rPr>
                <w:sz w:val="24"/>
                <w:szCs w:val="24"/>
              </w:rPr>
            </w:pPr>
            <w:r w:rsidRPr="00DB4D80">
              <w:rPr>
                <w:sz w:val="24"/>
                <w:szCs w:val="24"/>
              </w:rPr>
              <w:t>Участь у роботі атестаційної комісії з питань атестації педагогічних працівників закладів освіти міста.</w:t>
            </w:r>
          </w:p>
        </w:tc>
        <w:tc>
          <w:tcPr>
            <w:tcW w:w="1843" w:type="dxa"/>
          </w:tcPr>
          <w:p w:rsidR="00A7001E" w:rsidRPr="00DB4D80" w:rsidRDefault="00A7001E" w:rsidP="00A7001E">
            <w:pPr>
              <w:jc w:val="center"/>
              <w:rPr>
                <w:sz w:val="24"/>
                <w:szCs w:val="24"/>
              </w:rPr>
            </w:pPr>
            <w:r w:rsidRPr="00DB4D80">
              <w:rPr>
                <w:sz w:val="24"/>
                <w:szCs w:val="24"/>
                <w:lang w:eastAsia="uk-UA"/>
              </w:rPr>
              <w:t>Упродовж 2019 року</w:t>
            </w:r>
          </w:p>
        </w:tc>
        <w:tc>
          <w:tcPr>
            <w:tcW w:w="2126" w:type="dxa"/>
          </w:tcPr>
          <w:p w:rsidR="00A7001E" w:rsidRPr="00DB4D80" w:rsidRDefault="00A7001E" w:rsidP="00A7001E">
            <w:pPr>
              <w:pStyle w:val="afffa"/>
              <w:jc w:val="center"/>
              <w:rPr>
                <w:rFonts w:ascii="Times New Roman" w:hAnsi="Times New Roman"/>
                <w:sz w:val="24"/>
                <w:szCs w:val="24"/>
                <w:lang w:val="uk-UA" w:eastAsia="uk-UA"/>
              </w:rPr>
            </w:pPr>
            <w:r w:rsidRPr="00DB4D80">
              <w:rPr>
                <w:rFonts w:ascii="Times New Roman" w:hAnsi="Times New Roman"/>
                <w:sz w:val="24"/>
                <w:szCs w:val="24"/>
                <w:lang w:val="uk-UA" w:eastAsia="uk-UA"/>
              </w:rPr>
              <w:t>Працівники ВНМІЗ</w:t>
            </w:r>
          </w:p>
        </w:tc>
        <w:tc>
          <w:tcPr>
            <w:tcW w:w="1276" w:type="dxa"/>
          </w:tcPr>
          <w:p w:rsidR="00A7001E" w:rsidRPr="00DB4D80" w:rsidRDefault="00A7001E" w:rsidP="00A7001E">
            <w:pPr>
              <w:rPr>
                <w:sz w:val="24"/>
                <w:szCs w:val="24"/>
                <w:lang w:eastAsia="uk-UA"/>
              </w:rPr>
            </w:pPr>
          </w:p>
        </w:tc>
      </w:tr>
      <w:tr w:rsidR="007E69DD" w:rsidRPr="00DB4D80" w:rsidTr="00A7001E">
        <w:trPr>
          <w:cantSplit/>
          <w:trHeight w:val="533"/>
        </w:trPr>
        <w:tc>
          <w:tcPr>
            <w:tcW w:w="567" w:type="dxa"/>
          </w:tcPr>
          <w:p w:rsidR="00A7001E" w:rsidRPr="00DB4D80" w:rsidRDefault="00A7001E" w:rsidP="00A7001E">
            <w:pPr>
              <w:pStyle w:val="affb"/>
              <w:tabs>
                <w:tab w:val="left" w:pos="105"/>
                <w:tab w:val="left" w:pos="356"/>
              </w:tabs>
              <w:spacing w:after="0" w:line="240" w:lineRule="auto"/>
              <w:ind w:left="0"/>
              <w:rPr>
                <w:rFonts w:ascii="Times New Roman" w:hAnsi="Times New Roman"/>
                <w:bCs/>
                <w:sz w:val="24"/>
                <w:szCs w:val="24"/>
                <w:lang w:val="uk-UA"/>
              </w:rPr>
            </w:pPr>
            <w:r w:rsidRPr="00DB4D80">
              <w:rPr>
                <w:rFonts w:ascii="Times New Roman" w:hAnsi="Times New Roman"/>
                <w:bCs/>
                <w:sz w:val="24"/>
                <w:szCs w:val="24"/>
                <w:lang w:val="uk-UA"/>
              </w:rPr>
              <w:t>22</w:t>
            </w:r>
          </w:p>
        </w:tc>
        <w:tc>
          <w:tcPr>
            <w:tcW w:w="8789" w:type="dxa"/>
          </w:tcPr>
          <w:p w:rsidR="00A7001E" w:rsidRPr="00DB4D80" w:rsidRDefault="00A7001E" w:rsidP="00A7001E">
            <w:pPr>
              <w:rPr>
                <w:sz w:val="24"/>
                <w:szCs w:val="24"/>
              </w:rPr>
            </w:pPr>
            <w:r w:rsidRPr="00DB4D80">
              <w:rPr>
                <w:sz w:val="24"/>
                <w:szCs w:val="24"/>
              </w:rPr>
              <w:t>Організація та проведення міського етапу Всеукраїнських учнівських олімпіад з навчальних предметів, турнірів, конкурсу-захисту науково-дослідницьких робіт та конкурсів.</w:t>
            </w:r>
          </w:p>
        </w:tc>
        <w:tc>
          <w:tcPr>
            <w:tcW w:w="1843" w:type="dxa"/>
          </w:tcPr>
          <w:p w:rsidR="00A7001E" w:rsidRPr="00DB4D80" w:rsidRDefault="00A7001E" w:rsidP="00A7001E">
            <w:pPr>
              <w:jc w:val="center"/>
              <w:rPr>
                <w:sz w:val="24"/>
                <w:szCs w:val="24"/>
              </w:rPr>
            </w:pPr>
            <w:r w:rsidRPr="00DB4D80">
              <w:rPr>
                <w:sz w:val="24"/>
                <w:szCs w:val="24"/>
                <w:lang w:eastAsia="uk-UA"/>
              </w:rPr>
              <w:t>Упродовж 2019 року</w:t>
            </w:r>
          </w:p>
        </w:tc>
        <w:tc>
          <w:tcPr>
            <w:tcW w:w="2126" w:type="dxa"/>
          </w:tcPr>
          <w:p w:rsidR="00A7001E" w:rsidRPr="00DB4D80" w:rsidRDefault="00A7001E" w:rsidP="00A7001E">
            <w:pPr>
              <w:pStyle w:val="afffa"/>
              <w:jc w:val="center"/>
              <w:rPr>
                <w:rFonts w:ascii="Times New Roman" w:hAnsi="Times New Roman"/>
                <w:sz w:val="24"/>
                <w:szCs w:val="24"/>
                <w:lang w:val="uk-UA" w:eastAsia="uk-UA"/>
              </w:rPr>
            </w:pPr>
            <w:r w:rsidRPr="00DB4D80">
              <w:rPr>
                <w:rFonts w:ascii="Times New Roman" w:hAnsi="Times New Roman"/>
                <w:sz w:val="24"/>
                <w:szCs w:val="24"/>
                <w:lang w:val="uk-UA" w:eastAsia="uk-UA"/>
              </w:rPr>
              <w:t>Золотарьова Н.М.,</w:t>
            </w:r>
          </w:p>
          <w:p w:rsidR="00A7001E" w:rsidRPr="00DB4D80" w:rsidRDefault="00A7001E" w:rsidP="00A7001E">
            <w:pPr>
              <w:pStyle w:val="afffa"/>
              <w:jc w:val="center"/>
              <w:rPr>
                <w:rFonts w:ascii="Times New Roman" w:hAnsi="Times New Roman"/>
                <w:sz w:val="24"/>
                <w:szCs w:val="24"/>
                <w:lang w:val="uk-UA" w:eastAsia="uk-UA"/>
              </w:rPr>
            </w:pPr>
            <w:r w:rsidRPr="00DB4D80">
              <w:rPr>
                <w:rFonts w:ascii="Times New Roman" w:hAnsi="Times New Roman"/>
                <w:sz w:val="24"/>
                <w:szCs w:val="24"/>
                <w:lang w:val="uk-UA" w:eastAsia="uk-UA"/>
              </w:rPr>
              <w:t>Денисенко В.О., Погоріла Т.В.</w:t>
            </w:r>
          </w:p>
          <w:p w:rsidR="00A7001E" w:rsidRPr="00DB4D80" w:rsidRDefault="00A7001E" w:rsidP="00A7001E">
            <w:pPr>
              <w:pStyle w:val="afffa"/>
              <w:jc w:val="center"/>
              <w:rPr>
                <w:rFonts w:ascii="Times New Roman" w:hAnsi="Times New Roman"/>
                <w:sz w:val="24"/>
                <w:szCs w:val="24"/>
                <w:lang w:val="uk-UA" w:eastAsia="uk-UA"/>
              </w:rPr>
            </w:pPr>
          </w:p>
        </w:tc>
        <w:tc>
          <w:tcPr>
            <w:tcW w:w="1276" w:type="dxa"/>
          </w:tcPr>
          <w:p w:rsidR="00A7001E" w:rsidRPr="00DB4D80" w:rsidRDefault="00A7001E" w:rsidP="00A7001E">
            <w:pPr>
              <w:rPr>
                <w:sz w:val="24"/>
                <w:szCs w:val="24"/>
                <w:lang w:eastAsia="uk-UA"/>
              </w:rPr>
            </w:pPr>
          </w:p>
        </w:tc>
      </w:tr>
      <w:tr w:rsidR="007E69DD" w:rsidRPr="00DB4D80" w:rsidTr="00A7001E">
        <w:trPr>
          <w:cantSplit/>
          <w:trHeight w:val="533"/>
        </w:trPr>
        <w:tc>
          <w:tcPr>
            <w:tcW w:w="567" w:type="dxa"/>
          </w:tcPr>
          <w:p w:rsidR="00A7001E" w:rsidRPr="00DB4D80" w:rsidRDefault="00A7001E" w:rsidP="00A7001E">
            <w:pPr>
              <w:pStyle w:val="affb"/>
              <w:tabs>
                <w:tab w:val="left" w:pos="105"/>
                <w:tab w:val="left" w:pos="356"/>
              </w:tabs>
              <w:spacing w:after="0" w:line="240" w:lineRule="auto"/>
              <w:ind w:left="0"/>
              <w:rPr>
                <w:rFonts w:ascii="Times New Roman" w:hAnsi="Times New Roman"/>
                <w:bCs/>
                <w:sz w:val="24"/>
                <w:szCs w:val="24"/>
                <w:lang w:val="uk-UA"/>
              </w:rPr>
            </w:pPr>
            <w:r w:rsidRPr="00DB4D80">
              <w:rPr>
                <w:rFonts w:ascii="Times New Roman" w:hAnsi="Times New Roman"/>
                <w:bCs/>
                <w:sz w:val="24"/>
                <w:szCs w:val="24"/>
                <w:lang w:val="uk-UA"/>
              </w:rPr>
              <w:t>23</w:t>
            </w:r>
          </w:p>
        </w:tc>
        <w:tc>
          <w:tcPr>
            <w:tcW w:w="8789" w:type="dxa"/>
          </w:tcPr>
          <w:p w:rsidR="00A7001E" w:rsidRPr="00DB4D80" w:rsidRDefault="00A7001E" w:rsidP="00A7001E">
            <w:pPr>
              <w:rPr>
                <w:sz w:val="24"/>
                <w:szCs w:val="24"/>
              </w:rPr>
            </w:pPr>
            <w:r w:rsidRPr="00DB4D80">
              <w:rPr>
                <w:sz w:val="24"/>
                <w:szCs w:val="24"/>
              </w:rPr>
              <w:t>Замовлення шкільної документації для ЗЗСО,  ПЗО, КО «ІРЦ».</w:t>
            </w:r>
          </w:p>
        </w:tc>
        <w:tc>
          <w:tcPr>
            <w:tcW w:w="1843" w:type="dxa"/>
          </w:tcPr>
          <w:p w:rsidR="00A7001E" w:rsidRPr="00DB4D80" w:rsidRDefault="00A7001E" w:rsidP="00A7001E">
            <w:pPr>
              <w:jc w:val="center"/>
              <w:rPr>
                <w:sz w:val="24"/>
                <w:szCs w:val="24"/>
                <w:lang w:eastAsia="uk-UA"/>
              </w:rPr>
            </w:pPr>
            <w:r w:rsidRPr="00DB4D80">
              <w:rPr>
                <w:sz w:val="24"/>
                <w:szCs w:val="24"/>
                <w:lang w:eastAsia="uk-UA"/>
              </w:rPr>
              <w:t>Червень-липень 2019 року</w:t>
            </w:r>
          </w:p>
        </w:tc>
        <w:tc>
          <w:tcPr>
            <w:tcW w:w="2126" w:type="dxa"/>
          </w:tcPr>
          <w:p w:rsidR="00A7001E" w:rsidRPr="00DB4D80" w:rsidRDefault="00A7001E" w:rsidP="00A7001E">
            <w:pPr>
              <w:pStyle w:val="afffa"/>
              <w:jc w:val="center"/>
              <w:rPr>
                <w:rFonts w:ascii="Times New Roman" w:hAnsi="Times New Roman"/>
                <w:sz w:val="24"/>
                <w:szCs w:val="24"/>
                <w:lang w:val="uk-UA" w:eastAsia="uk-UA"/>
              </w:rPr>
            </w:pPr>
            <w:r w:rsidRPr="00DB4D80">
              <w:rPr>
                <w:rFonts w:ascii="Times New Roman" w:hAnsi="Times New Roman"/>
                <w:sz w:val="24"/>
                <w:szCs w:val="24"/>
                <w:lang w:val="uk-UA" w:eastAsia="uk-UA"/>
              </w:rPr>
              <w:t>Денисенко В.О.</w:t>
            </w:r>
          </w:p>
        </w:tc>
        <w:tc>
          <w:tcPr>
            <w:tcW w:w="1276" w:type="dxa"/>
          </w:tcPr>
          <w:p w:rsidR="00A7001E" w:rsidRPr="00DB4D80" w:rsidRDefault="00A7001E" w:rsidP="00A7001E">
            <w:pPr>
              <w:rPr>
                <w:sz w:val="24"/>
                <w:szCs w:val="24"/>
                <w:lang w:eastAsia="uk-UA"/>
              </w:rPr>
            </w:pPr>
          </w:p>
        </w:tc>
      </w:tr>
      <w:tr w:rsidR="007E69DD" w:rsidRPr="00DB4D80" w:rsidTr="00A7001E">
        <w:trPr>
          <w:cantSplit/>
          <w:trHeight w:val="533"/>
        </w:trPr>
        <w:tc>
          <w:tcPr>
            <w:tcW w:w="567" w:type="dxa"/>
          </w:tcPr>
          <w:p w:rsidR="00A7001E" w:rsidRPr="00DB4D80" w:rsidRDefault="00A7001E" w:rsidP="00A7001E">
            <w:pPr>
              <w:pStyle w:val="affb"/>
              <w:tabs>
                <w:tab w:val="left" w:pos="105"/>
                <w:tab w:val="left" w:pos="356"/>
              </w:tabs>
              <w:spacing w:after="0" w:line="240" w:lineRule="auto"/>
              <w:ind w:left="0"/>
              <w:rPr>
                <w:rFonts w:ascii="Times New Roman" w:hAnsi="Times New Roman"/>
                <w:bCs/>
                <w:sz w:val="24"/>
                <w:szCs w:val="24"/>
                <w:lang w:val="uk-UA"/>
              </w:rPr>
            </w:pPr>
            <w:r w:rsidRPr="00DB4D80">
              <w:rPr>
                <w:rFonts w:ascii="Times New Roman" w:hAnsi="Times New Roman"/>
                <w:bCs/>
                <w:sz w:val="24"/>
                <w:szCs w:val="24"/>
                <w:lang w:val="uk-UA"/>
              </w:rPr>
              <w:t>24</w:t>
            </w:r>
          </w:p>
        </w:tc>
        <w:tc>
          <w:tcPr>
            <w:tcW w:w="8789" w:type="dxa"/>
          </w:tcPr>
          <w:p w:rsidR="00A7001E" w:rsidRPr="00DB4D80" w:rsidRDefault="00A7001E" w:rsidP="00A7001E">
            <w:pPr>
              <w:rPr>
                <w:sz w:val="24"/>
                <w:szCs w:val="24"/>
              </w:rPr>
            </w:pPr>
            <w:r w:rsidRPr="00DB4D80">
              <w:rPr>
                <w:sz w:val="24"/>
                <w:szCs w:val="24"/>
              </w:rPr>
              <w:t>Вибір та замовлення підручників для 2,6,11 класів за новими програмами.</w:t>
            </w:r>
          </w:p>
        </w:tc>
        <w:tc>
          <w:tcPr>
            <w:tcW w:w="1843" w:type="dxa"/>
          </w:tcPr>
          <w:p w:rsidR="00A7001E" w:rsidRPr="00DB4D80" w:rsidRDefault="00A7001E" w:rsidP="00A7001E">
            <w:pPr>
              <w:jc w:val="center"/>
              <w:rPr>
                <w:sz w:val="24"/>
                <w:szCs w:val="24"/>
                <w:lang w:eastAsia="uk-UA"/>
              </w:rPr>
            </w:pPr>
            <w:r w:rsidRPr="00DB4D80">
              <w:rPr>
                <w:sz w:val="24"/>
                <w:szCs w:val="24"/>
                <w:lang w:eastAsia="uk-UA"/>
              </w:rPr>
              <w:t>Упродовж 2019 року</w:t>
            </w:r>
          </w:p>
        </w:tc>
        <w:tc>
          <w:tcPr>
            <w:tcW w:w="2126" w:type="dxa"/>
          </w:tcPr>
          <w:p w:rsidR="00A7001E" w:rsidRPr="00DB4D80" w:rsidRDefault="00A7001E" w:rsidP="00A7001E">
            <w:pPr>
              <w:pStyle w:val="afffa"/>
              <w:jc w:val="center"/>
              <w:rPr>
                <w:rFonts w:ascii="Times New Roman" w:hAnsi="Times New Roman"/>
                <w:sz w:val="24"/>
                <w:szCs w:val="24"/>
                <w:lang w:val="uk-UA" w:eastAsia="uk-UA"/>
              </w:rPr>
            </w:pPr>
            <w:r w:rsidRPr="00DB4D80">
              <w:rPr>
                <w:rFonts w:ascii="Times New Roman" w:hAnsi="Times New Roman"/>
                <w:sz w:val="24"/>
                <w:szCs w:val="24"/>
                <w:lang w:val="uk-UA" w:eastAsia="uk-UA"/>
              </w:rPr>
              <w:t>Денисенко В.О.</w:t>
            </w:r>
          </w:p>
        </w:tc>
        <w:tc>
          <w:tcPr>
            <w:tcW w:w="1276" w:type="dxa"/>
          </w:tcPr>
          <w:p w:rsidR="00A7001E" w:rsidRPr="00DB4D80" w:rsidRDefault="00A7001E" w:rsidP="00A7001E">
            <w:pPr>
              <w:rPr>
                <w:sz w:val="24"/>
                <w:szCs w:val="24"/>
                <w:lang w:eastAsia="uk-UA"/>
              </w:rPr>
            </w:pPr>
          </w:p>
        </w:tc>
      </w:tr>
    </w:tbl>
    <w:p w:rsidR="00A7001E" w:rsidRPr="00DB4D80" w:rsidRDefault="00A7001E" w:rsidP="00A7001E">
      <w:pPr>
        <w:spacing w:line="360" w:lineRule="auto"/>
        <w:jc w:val="center"/>
        <w:rPr>
          <w:b/>
          <w:sz w:val="24"/>
          <w:szCs w:val="24"/>
        </w:rPr>
      </w:pPr>
    </w:p>
    <w:p w:rsidR="00A7001E" w:rsidRPr="00DB4D80" w:rsidRDefault="00A7001E" w:rsidP="00A7001E">
      <w:pPr>
        <w:spacing w:line="360" w:lineRule="auto"/>
        <w:jc w:val="center"/>
        <w:rPr>
          <w:b/>
          <w:sz w:val="24"/>
          <w:szCs w:val="24"/>
        </w:rPr>
      </w:pPr>
      <w:r w:rsidRPr="00DB4D80">
        <w:rPr>
          <w:b/>
          <w:sz w:val="24"/>
          <w:szCs w:val="24"/>
        </w:rPr>
        <w:t xml:space="preserve"> План засідань методичної ради відділу науково-методичного та інформаційного забезпечення</w:t>
      </w:r>
    </w:p>
    <w:tbl>
      <w:tblPr>
        <w:tblW w:w="146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8789"/>
        <w:gridCol w:w="1842"/>
        <w:gridCol w:w="2127"/>
        <w:gridCol w:w="1275"/>
      </w:tblGrid>
      <w:tr w:rsidR="007E69DD" w:rsidRPr="00DB4D80" w:rsidTr="00A7001E">
        <w:trPr>
          <w:cantSplit/>
        </w:trPr>
        <w:tc>
          <w:tcPr>
            <w:tcW w:w="567" w:type="dxa"/>
            <w:vAlign w:val="center"/>
          </w:tcPr>
          <w:p w:rsidR="00A7001E" w:rsidRPr="00DB4D80" w:rsidRDefault="00A7001E" w:rsidP="00A7001E">
            <w:pPr>
              <w:jc w:val="center"/>
              <w:rPr>
                <w:b/>
                <w:bCs/>
                <w:sz w:val="24"/>
                <w:szCs w:val="24"/>
              </w:rPr>
            </w:pPr>
            <w:r w:rsidRPr="00DB4D80">
              <w:rPr>
                <w:b/>
                <w:bCs/>
                <w:sz w:val="24"/>
                <w:szCs w:val="24"/>
              </w:rPr>
              <w:t>№</w:t>
            </w:r>
          </w:p>
        </w:tc>
        <w:tc>
          <w:tcPr>
            <w:tcW w:w="8789" w:type="dxa"/>
            <w:vAlign w:val="center"/>
          </w:tcPr>
          <w:p w:rsidR="00A7001E" w:rsidRPr="00DB4D80" w:rsidRDefault="00A7001E" w:rsidP="00A7001E">
            <w:pPr>
              <w:jc w:val="center"/>
              <w:rPr>
                <w:b/>
                <w:bCs/>
                <w:sz w:val="24"/>
                <w:szCs w:val="24"/>
              </w:rPr>
            </w:pPr>
            <w:r w:rsidRPr="00DB4D80">
              <w:rPr>
                <w:b/>
                <w:bCs/>
                <w:sz w:val="24"/>
                <w:szCs w:val="24"/>
              </w:rPr>
              <w:t>Зміст заходу</w:t>
            </w:r>
          </w:p>
        </w:tc>
        <w:tc>
          <w:tcPr>
            <w:tcW w:w="1842" w:type="dxa"/>
            <w:vAlign w:val="center"/>
          </w:tcPr>
          <w:p w:rsidR="00A7001E" w:rsidRPr="00DB4D80" w:rsidRDefault="00A7001E" w:rsidP="00A7001E">
            <w:pPr>
              <w:jc w:val="center"/>
              <w:rPr>
                <w:b/>
                <w:bCs/>
                <w:sz w:val="24"/>
                <w:szCs w:val="24"/>
              </w:rPr>
            </w:pPr>
            <w:r w:rsidRPr="00DB4D80">
              <w:rPr>
                <w:b/>
                <w:bCs/>
                <w:sz w:val="24"/>
                <w:szCs w:val="24"/>
              </w:rPr>
              <w:t>Термін виконання</w:t>
            </w:r>
          </w:p>
        </w:tc>
        <w:tc>
          <w:tcPr>
            <w:tcW w:w="2127" w:type="dxa"/>
            <w:vAlign w:val="center"/>
          </w:tcPr>
          <w:p w:rsidR="00A7001E" w:rsidRPr="00DB4D80" w:rsidRDefault="00A7001E" w:rsidP="00A7001E">
            <w:pPr>
              <w:jc w:val="center"/>
              <w:rPr>
                <w:b/>
                <w:bCs/>
                <w:sz w:val="24"/>
                <w:szCs w:val="24"/>
              </w:rPr>
            </w:pPr>
            <w:r w:rsidRPr="00DB4D80">
              <w:rPr>
                <w:b/>
                <w:bCs/>
                <w:sz w:val="24"/>
                <w:szCs w:val="24"/>
              </w:rPr>
              <w:t>Відповідальні</w:t>
            </w:r>
          </w:p>
        </w:tc>
        <w:tc>
          <w:tcPr>
            <w:tcW w:w="1275" w:type="dxa"/>
            <w:vAlign w:val="center"/>
          </w:tcPr>
          <w:p w:rsidR="00A7001E" w:rsidRPr="00DB4D80" w:rsidRDefault="00A7001E" w:rsidP="00A7001E">
            <w:pPr>
              <w:jc w:val="center"/>
              <w:rPr>
                <w:b/>
                <w:bCs/>
                <w:sz w:val="24"/>
                <w:szCs w:val="24"/>
              </w:rPr>
            </w:pPr>
            <w:r w:rsidRPr="00DB4D80">
              <w:rPr>
                <w:b/>
                <w:bCs/>
                <w:sz w:val="24"/>
                <w:szCs w:val="24"/>
              </w:rPr>
              <w:t>Відмітка про виконання</w:t>
            </w:r>
          </w:p>
        </w:tc>
      </w:tr>
      <w:tr w:rsidR="007E69DD" w:rsidRPr="00DB4D80" w:rsidTr="00A7001E">
        <w:trPr>
          <w:cantSplit/>
          <w:trHeight w:val="533"/>
        </w:trPr>
        <w:tc>
          <w:tcPr>
            <w:tcW w:w="567" w:type="dxa"/>
          </w:tcPr>
          <w:p w:rsidR="00A7001E" w:rsidRPr="00DB4D80" w:rsidRDefault="00A7001E" w:rsidP="00A7001E">
            <w:pPr>
              <w:pStyle w:val="affb"/>
              <w:tabs>
                <w:tab w:val="left" w:pos="105"/>
                <w:tab w:val="left" w:pos="356"/>
              </w:tabs>
              <w:spacing w:after="0" w:line="240" w:lineRule="auto"/>
              <w:ind w:left="0"/>
              <w:rPr>
                <w:rFonts w:ascii="Times New Roman" w:hAnsi="Times New Roman"/>
                <w:bCs/>
                <w:sz w:val="24"/>
                <w:szCs w:val="24"/>
                <w:lang w:val="uk-UA"/>
              </w:rPr>
            </w:pPr>
            <w:r w:rsidRPr="00DB4D80">
              <w:rPr>
                <w:rFonts w:ascii="Times New Roman" w:hAnsi="Times New Roman"/>
                <w:bCs/>
                <w:sz w:val="24"/>
                <w:szCs w:val="24"/>
                <w:lang w:val="uk-UA"/>
              </w:rPr>
              <w:t>1</w:t>
            </w:r>
          </w:p>
        </w:tc>
        <w:tc>
          <w:tcPr>
            <w:tcW w:w="8789" w:type="dxa"/>
          </w:tcPr>
          <w:p w:rsidR="00A7001E" w:rsidRPr="00DB4D80" w:rsidRDefault="00A7001E" w:rsidP="00A7001E">
            <w:pPr>
              <w:jc w:val="both"/>
              <w:rPr>
                <w:sz w:val="24"/>
                <w:szCs w:val="24"/>
                <w:lang w:eastAsia="uk-UA"/>
              </w:rPr>
            </w:pPr>
            <w:r w:rsidRPr="00DB4D80">
              <w:rPr>
                <w:sz w:val="24"/>
                <w:szCs w:val="24"/>
                <w:lang w:eastAsia="uk-UA"/>
              </w:rPr>
              <w:t>1. Про обрання голови та секретаря методичної ради відділу науково-методичного та інформаційного забезпечення управління освіти Ізюмської міської ради Харківської області.</w:t>
            </w:r>
          </w:p>
          <w:p w:rsidR="00A7001E" w:rsidRPr="00DB4D80" w:rsidRDefault="00A7001E" w:rsidP="00A7001E">
            <w:pPr>
              <w:jc w:val="both"/>
              <w:rPr>
                <w:sz w:val="24"/>
                <w:szCs w:val="24"/>
                <w:lang w:eastAsia="uk-UA"/>
              </w:rPr>
            </w:pPr>
            <w:r w:rsidRPr="00DB4D80">
              <w:rPr>
                <w:sz w:val="24"/>
                <w:szCs w:val="24"/>
                <w:lang w:eastAsia="uk-UA"/>
              </w:rPr>
              <w:t>2. Про розгляд ефективних педагогічних досвід</w:t>
            </w:r>
            <w:r w:rsidR="00254F68" w:rsidRPr="00DB4D80">
              <w:rPr>
                <w:sz w:val="24"/>
                <w:szCs w:val="24"/>
                <w:lang w:eastAsia="uk-UA"/>
              </w:rPr>
              <w:t>у</w:t>
            </w:r>
            <w:r w:rsidRPr="00DB4D80">
              <w:rPr>
                <w:sz w:val="24"/>
                <w:szCs w:val="24"/>
                <w:lang w:eastAsia="uk-UA"/>
              </w:rPr>
              <w:t xml:space="preserve"> педагогів, які атестуються  на педагогічне звання </w:t>
            </w:r>
            <w:r w:rsidRPr="00DB4D80">
              <w:rPr>
                <w:sz w:val="24"/>
                <w:szCs w:val="24"/>
              </w:rPr>
              <w:t>«вихователь-методист», «вчитель</w:t>
            </w:r>
            <w:r w:rsidR="00421EDC">
              <w:rPr>
                <w:sz w:val="24"/>
                <w:szCs w:val="24"/>
              </w:rPr>
              <w:t xml:space="preserve"> </w:t>
            </w:r>
            <w:r w:rsidRPr="00DB4D80">
              <w:rPr>
                <w:sz w:val="24"/>
                <w:szCs w:val="24"/>
              </w:rPr>
              <w:t>- методист»</w:t>
            </w:r>
            <w:r w:rsidRPr="00DB4D80">
              <w:rPr>
                <w:sz w:val="24"/>
                <w:szCs w:val="24"/>
                <w:lang w:eastAsia="uk-UA"/>
              </w:rPr>
              <w:t xml:space="preserve"> у 2019 році.</w:t>
            </w:r>
          </w:p>
          <w:p w:rsidR="00A7001E" w:rsidRPr="00DB4D80" w:rsidRDefault="00A7001E" w:rsidP="00A7001E">
            <w:pPr>
              <w:jc w:val="both"/>
              <w:rPr>
                <w:sz w:val="24"/>
                <w:szCs w:val="24"/>
                <w:lang w:eastAsia="uk-UA"/>
              </w:rPr>
            </w:pPr>
            <w:r w:rsidRPr="00DB4D80">
              <w:rPr>
                <w:sz w:val="24"/>
                <w:szCs w:val="24"/>
                <w:lang w:eastAsia="uk-UA"/>
              </w:rPr>
              <w:t>3. Про підсумки участі учнів в олімпіадах із навчальних предметів, турнірах.</w:t>
            </w:r>
          </w:p>
          <w:p w:rsidR="00A7001E" w:rsidRPr="00DB4D80" w:rsidRDefault="00A7001E" w:rsidP="00A7001E">
            <w:pPr>
              <w:jc w:val="both"/>
              <w:rPr>
                <w:sz w:val="24"/>
                <w:szCs w:val="24"/>
                <w:lang w:eastAsia="uk-UA"/>
              </w:rPr>
            </w:pPr>
            <w:r w:rsidRPr="00DB4D80">
              <w:rPr>
                <w:sz w:val="24"/>
                <w:szCs w:val="24"/>
                <w:lang w:eastAsia="uk-UA"/>
              </w:rPr>
              <w:t>4. Про підсумки участі педагогічних працівників у міському професійному конкурсі «Учитель року».</w:t>
            </w:r>
          </w:p>
          <w:p w:rsidR="00A7001E" w:rsidRPr="00DB4D80" w:rsidRDefault="00A7001E" w:rsidP="00A7001E">
            <w:pPr>
              <w:jc w:val="both"/>
              <w:rPr>
                <w:sz w:val="24"/>
                <w:szCs w:val="24"/>
                <w:lang w:eastAsia="uk-UA"/>
              </w:rPr>
            </w:pPr>
            <w:r w:rsidRPr="00DB4D80">
              <w:rPr>
                <w:sz w:val="24"/>
                <w:szCs w:val="24"/>
                <w:lang w:eastAsia="uk-UA"/>
              </w:rPr>
              <w:t>5. Розгляд матеріалів, представлених для участі у фестивалі «Добрих практик».</w:t>
            </w:r>
          </w:p>
          <w:p w:rsidR="00A7001E" w:rsidRPr="00DB4D80" w:rsidRDefault="00A7001E" w:rsidP="00A7001E">
            <w:pPr>
              <w:jc w:val="both"/>
              <w:rPr>
                <w:sz w:val="24"/>
                <w:szCs w:val="24"/>
                <w:lang w:eastAsia="uk-UA"/>
              </w:rPr>
            </w:pPr>
            <w:r w:rsidRPr="00DB4D80">
              <w:rPr>
                <w:sz w:val="24"/>
                <w:szCs w:val="24"/>
                <w:lang w:eastAsia="uk-UA"/>
              </w:rPr>
              <w:t xml:space="preserve">6. Про схвалення плану роботи відділу науково-методичного та інформаційного забезпечення управління освіти Ізюмської міської ради Харківської області на 2019 рік. </w:t>
            </w:r>
          </w:p>
          <w:p w:rsidR="00A7001E" w:rsidRPr="00DB4D80" w:rsidRDefault="00A7001E" w:rsidP="00A7001E">
            <w:pPr>
              <w:jc w:val="both"/>
              <w:rPr>
                <w:sz w:val="24"/>
                <w:szCs w:val="24"/>
                <w:lang w:eastAsia="uk-UA"/>
              </w:rPr>
            </w:pPr>
            <w:r w:rsidRPr="00DB4D80">
              <w:rPr>
                <w:sz w:val="24"/>
                <w:szCs w:val="24"/>
                <w:lang w:eastAsia="uk-UA"/>
              </w:rPr>
              <w:t>7. Різне.</w:t>
            </w:r>
          </w:p>
        </w:tc>
        <w:tc>
          <w:tcPr>
            <w:tcW w:w="1842" w:type="dxa"/>
          </w:tcPr>
          <w:p w:rsidR="00A7001E" w:rsidRPr="00DB4D80" w:rsidRDefault="00A7001E" w:rsidP="00A7001E">
            <w:pPr>
              <w:jc w:val="center"/>
              <w:rPr>
                <w:sz w:val="24"/>
                <w:szCs w:val="24"/>
                <w:lang w:eastAsia="uk-UA"/>
              </w:rPr>
            </w:pPr>
            <w:r w:rsidRPr="00DB4D80">
              <w:rPr>
                <w:sz w:val="24"/>
                <w:szCs w:val="24"/>
                <w:lang w:eastAsia="uk-UA"/>
              </w:rPr>
              <w:t>Січень 2019  року</w:t>
            </w:r>
          </w:p>
        </w:tc>
        <w:tc>
          <w:tcPr>
            <w:tcW w:w="2127" w:type="dxa"/>
          </w:tcPr>
          <w:p w:rsidR="00A7001E" w:rsidRPr="00DB4D80" w:rsidRDefault="00A7001E" w:rsidP="00A7001E">
            <w:pPr>
              <w:pStyle w:val="afffa"/>
              <w:jc w:val="center"/>
              <w:rPr>
                <w:rFonts w:ascii="Times New Roman" w:hAnsi="Times New Roman"/>
                <w:sz w:val="24"/>
                <w:szCs w:val="24"/>
                <w:lang w:val="uk-UA" w:eastAsia="uk-UA"/>
              </w:rPr>
            </w:pPr>
            <w:r w:rsidRPr="00DB4D80">
              <w:rPr>
                <w:rFonts w:ascii="Times New Roman" w:hAnsi="Times New Roman"/>
                <w:sz w:val="24"/>
                <w:szCs w:val="24"/>
                <w:lang w:val="uk-UA" w:eastAsia="uk-UA"/>
              </w:rPr>
              <w:t>Золотарьова Н.М.</w:t>
            </w:r>
          </w:p>
          <w:p w:rsidR="00A7001E" w:rsidRPr="00DB4D80" w:rsidRDefault="00A7001E" w:rsidP="00A7001E">
            <w:pPr>
              <w:pStyle w:val="afffa"/>
              <w:jc w:val="center"/>
              <w:rPr>
                <w:rFonts w:ascii="Times New Roman" w:hAnsi="Times New Roman"/>
                <w:sz w:val="24"/>
                <w:szCs w:val="24"/>
                <w:lang w:val="uk-UA" w:eastAsia="uk-UA"/>
              </w:rPr>
            </w:pPr>
            <w:r w:rsidRPr="00DB4D80">
              <w:rPr>
                <w:rFonts w:ascii="Times New Roman" w:hAnsi="Times New Roman"/>
                <w:sz w:val="24"/>
                <w:szCs w:val="24"/>
                <w:lang w:val="uk-UA" w:eastAsia="uk-UA"/>
              </w:rPr>
              <w:t>Агішева С.Р.</w:t>
            </w:r>
          </w:p>
          <w:p w:rsidR="00A7001E" w:rsidRPr="00DB4D80" w:rsidRDefault="00A7001E" w:rsidP="00A7001E">
            <w:pPr>
              <w:pStyle w:val="afffa"/>
              <w:jc w:val="center"/>
              <w:rPr>
                <w:rFonts w:ascii="Times New Roman" w:hAnsi="Times New Roman"/>
                <w:sz w:val="24"/>
                <w:szCs w:val="24"/>
                <w:lang w:val="uk-UA" w:eastAsia="uk-UA"/>
              </w:rPr>
            </w:pPr>
          </w:p>
          <w:p w:rsidR="00A7001E" w:rsidRPr="00DB4D80" w:rsidRDefault="00A7001E" w:rsidP="00A7001E">
            <w:pPr>
              <w:pStyle w:val="afffa"/>
              <w:jc w:val="center"/>
              <w:rPr>
                <w:rFonts w:ascii="Times New Roman" w:hAnsi="Times New Roman"/>
                <w:sz w:val="24"/>
                <w:szCs w:val="24"/>
                <w:lang w:val="uk-UA" w:eastAsia="uk-UA"/>
              </w:rPr>
            </w:pPr>
          </w:p>
          <w:p w:rsidR="00A7001E" w:rsidRPr="00DB4D80" w:rsidRDefault="00A7001E" w:rsidP="00A7001E">
            <w:pPr>
              <w:pStyle w:val="afffa"/>
              <w:jc w:val="center"/>
              <w:rPr>
                <w:rFonts w:ascii="Times New Roman" w:hAnsi="Times New Roman"/>
                <w:sz w:val="24"/>
                <w:szCs w:val="24"/>
                <w:lang w:val="uk-UA" w:eastAsia="uk-UA"/>
              </w:rPr>
            </w:pPr>
          </w:p>
          <w:p w:rsidR="00A7001E" w:rsidRPr="00DB4D80" w:rsidRDefault="00A7001E" w:rsidP="00A7001E">
            <w:pPr>
              <w:jc w:val="center"/>
              <w:rPr>
                <w:sz w:val="24"/>
                <w:szCs w:val="24"/>
                <w:lang w:eastAsia="uk-UA"/>
              </w:rPr>
            </w:pPr>
          </w:p>
        </w:tc>
        <w:tc>
          <w:tcPr>
            <w:tcW w:w="1275" w:type="dxa"/>
          </w:tcPr>
          <w:p w:rsidR="00A7001E" w:rsidRPr="00DB4D80" w:rsidRDefault="00A7001E" w:rsidP="00A7001E">
            <w:pPr>
              <w:rPr>
                <w:b/>
                <w:sz w:val="24"/>
                <w:szCs w:val="24"/>
                <w:lang w:eastAsia="uk-UA"/>
              </w:rPr>
            </w:pPr>
          </w:p>
        </w:tc>
      </w:tr>
      <w:tr w:rsidR="007E69DD" w:rsidRPr="00DB4D80" w:rsidTr="00A7001E">
        <w:trPr>
          <w:cantSplit/>
          <w:trHeight w:val="533"/>
        </w:trPr>
        <w:tc>
          <w:tcPr>
            <w:tcW w:w="567" w:type="dxa"/>
          </w:tcPr>
          <w:p w:rsidR="00A7001E" w:rsidRPr="00DB4D80" w:rsidRDefault="00A7001E" w:rsidP="00A7001E">
            <w:pPr>
              <w:pStyle w:val="affb"/>
              <w:tabs>
                <w:tab w:val="left" w:pos="105"/>
                <w:tab w:val="left" w:pos="356"/>
              </w:tabs>
              <w:spacing w:after="0" w:line="240" w:lineRule="auto"/>
              <w:ind w:left="0"/>
              <w:rPr>
                <w:rFonts w:ascii="Times New Roman" w:hAnsi="Times New Roman"/>
                <w:bCs/>
                <w:sz w:val="24"/>
                <w:szCs w:val="24"/>
                <w:lang w:val="uk-UA"/>
              </w:rPr>
            </w:pPr>
            <w:r w:rsidRPr="00DB4D80">
              <w:rPr>
                <w:rFonts w:ascii="Times New Roman" w:hAnsi="Times New Roman"/>
                <w:bCs/>
                <w:sz w:val="24"/>
                <w:szCs w:val="24"/>
                <w:lang w:val="uk-UA"/>
              </w:rPr>
              <w:lastRenderedPageBreak/>
              <w:t>2</w:t>
            </w:r>
          </w:p>
        </w:tc>
        <w:tc>
          <w:tcPr>
            <w:tcW w:w="8789" w:type="dxa"/>
          </w:tcPr>
          <w:p w:rsidR="00A7001E" w:rsidRPr="00DB4D80" w:rsidRDefault="00A7001E" w:rsidP="00A7001E">
            <w:pPr>
              <w:jc w:val="both"/>
              <w:rPr>
                <w:sz w:val="24"/>
                <w:szCs w:val="24"/>
                <w:lang w:eastAsia="uk-UA"/>
              </w:rPr>
            </w:pPr>
            <w:r w:rsidRPr="00DB4D80">
              <w:rPr>
                <w:sz w:val="24"/>
                <w:szCs w:val="24"/>
                <w:lang w:eastAsia="uk-UA"/>
              </w:rPr>
              <w:t>1.  Огляд нормативних документів, новинок педагогічної літератури.</w:t>
            </w:r>
          </w:p>
          <w:p w:rsidR="00A7001E" w:rsidRPr="00DB4D80" w:rsidRDefault="00A7001E" w:rsidP="00A7001E">
            <w:pPr>
              <w:jc w:val="both"/>
              <w:rPr>
                <w:sz w:val="24"/>
                <w:szCs w:val="24"/>
                <w:lang w:eastAsia="uk-UA"/>
              </w:rPr>
            </w:pPr>
            <w:r w:rsidRPr="00DB4D80">
              <w:rPr>
                <w:sz w:val="24"/>
                <w:szCs w:val="24"/>
                <w:lang w:eastAsia="uk-UA"/>
              </w:rPr>
              <w:t>2. Про підсумки участі педагогічних працівників у міському фестивалі професійної майстерності «</w:t>
            </w:r>
            <w:r w:rsidRPr="00DB4D80">
              <w:rPr>
                <w:sz w:val="24"/>
                <w:szCs w:val="24"/>
              </w:rPr>
              <w:t>Кращий вихователь Харківщини</w:t>
            </w:r>
            <w:r w:rsidRPr="00DB4D80">
              <w:rPr>
                <w:sz w:val="24"/>
                <w:szCs w:val="24"/>
                <w:lang w:eastAsia="uk-UA"/>
              </w:rPr>
              <w:t>» у 2019 році.</w:t>
            </w:r>
          </w:p>
          <w:p w:rsidR="00A7001E" w:rsidRPr="00DB4D80" w:rsidRDefault="00A7001E" w:rsidP="00A7001E">
            <w:pPr>
              <w:jc w:val="both"/>
              <w:rPr>
                <w:sz w:val="24"/>
                <w:szCs w:val="24"/>
                <w:lang w:eastAsia="uk-UA"/>
              </w:rPr>
            </w:pPr>
            <w:r w:rsidRPr="00DB4D80">
              <w:rPr>
                <w:sz w:val="24"/>
                <w:szCs w:val="24"/>
                <w:lang w:eastAsia="uk-UA"/>
              </w:rPr>
              <w:t>3. Про проведення заходи з питань наступності дошкільної та початкової освіти у рамках Нової української школи.</w:t>
            </w:r>
          </w:p>
          <w:p w:rsidR="00A7001E" w:rsidRPr="00DB4D80" w:rsidRDefault="00A7001E" w:rsidP="00A7001E">
            <w:pPr>
              <w:jc w:val="both"/>
              <w:rPr>
                <w:sz w:val="24"/>
                <w:szCs w:val="24"/>
                <w:lang w:eastAsia="uk-UA"/>
              </w:rPr>
            </w:pPr>
            <w:r w:rsidRPr="00DB4D80">
              <w:rPr>
                <w:sz w:val="24"/>
                <w:szCs w:val="24"/>
                <w:lang w:eastAsia="uk-UA"/>
              </w:rPr>
              <w:t>4. Про проведення навчальних занять в інклюзивних класах та групах ЗО міста.</w:t>
            </w:r>
          </w:p>
          <w:p w:rsidR="00A7001E" w:rsidRPr="00DB4D80" w:rsidRDefault="00A7001E" w:rsidP="00A7001E">
            <w:pPr>
              <w:jc w:val="both"/>
              <w:rPr>
                <w:sz w:val="24"/>
                <w:szCs w:val="24"/>
                <w:lang w:eastAsia="uk-UA"/>
              </w:rPr>
            </w:pPr>
            <w:r w:rsidRPr="00DB4D80">
              <w:rPr>
                <w:sz w:val="24"/>
                <w:szCs w:val="24"/>
                <w:lang w:eastAsia="uk-UA"/>
              </w:rPr>
              <w:t xml:space="preserve">5. Різне. </w:t>
            </w:r>
          </w:p>
        </w:tc>
        <w:tc>
          <w:tcPr>
            <w:tcW w:w="1842" w:type="dxa"/>
          </w:tcPr>
          <w:p w:rsidR="00A7001E" w:rsidRPr="00DB4D80" w:rsidRDefault="00A7001E" w:rsidP="00A7001E">
            <w:pPr>
              <w:jc w:val="center"/>
              <w:rPr>
                <w:sz w:val="24"/>
                <w:szCs w:val="24"/>
                <w:lang w:eastAsia="uk-UA"/>
              </w:rPr>
            </w:pPr>
            <w:r w:rsidRPr="00DB4D80">
              <w:rPr>
                <w:sz w:val="24"/>
                <w:szCs w:val="24"/>
                <w:lang w:eastAsia="uk-UA"/>
              </w:rPr>
              <w:t>Березень 2019  року</w:t>
            </w:r>
          </w:p>
        </w:tc>
        <w:tc>
          <w:tcPr>
            <w:tcW w:w="2127" w:type="dxa"/>
          </w:tcPr>
          <w:p w:rsidR="00A7001E" w:rsidRPr="00DB4D80" w:rsidRDefault="00A7001E" w:rsidP="00A7001E">
            <w:pPr>
              <w:pStyle w:val="afffa"/>
              <w:jc w:val="center"/>
              <w:rPr>
                <w:rFonts w:ascii="Times New Roman" w:hAnsi="Times New Roman"/>
                <w:sz w:val="24"/>
                <w:szCs w:val="24"/>
                <w:lang w:val="uk-UA" w:eastAsia="uk-UA"/>
              </w:rPr>
            </w:pPr>
            <w:r w:rsidRPr="00DB4D80">
              <w:rPr>
                <w:rFonts w:ascii="Times New Roman" w:hAnsi="Times New Roman"/>
                <w:sz w:val="24"/>
                <w:szCs w:val="24"/>
                <w:lang w:val="uk-UA" w:eastAsia="uk-UA"/>
              </w:rPr>
              <w:t>Золотарьова Н.М.</w:t>
            </w:r>
          </w:p>
          <w:p w:rsidR="00A7001E" w:rsidRPr="00DB4D80" w:rsidRDefault="00A7001E" w:rsidP="00A7001E">
            <w:pPr>
              <w:pStyle w:val="afffa"/>
              <w:jc w:val="center"/>
              <w:rPr>
                <w:rFonts w:ascii="Times New Roman" w:hAnsi="Times New Roman"/>
                <w:sz w:val="24"/>
                <w:szCs w:val="24"/>
                <w:lang w:val="uk-UA" w:eastAsia="uk-UA"/>
              </w:rPr>
            </w:pPr>
            <w:r w:rsidRPr="00DB4D80">
              <w:rPr>
                <w:rFonts w:ascii="Times New Roman" w:hAnsi="Times New Roman"/>
                <w:sz w:val="24"/>
                <w:szCs w:val="24"/>
                <w:lang w:val="uk-UA" w:eastAsia="uk-UA"/>
              </w:rPr>
              <w:t>Агішева С.Р.</w:t>
            </w:r>
          </w:p>
          <w:p w:rsidR="00A7001E" w:rsidRPr="00DB4D80" w:rsidRDefault="00A7001E" w:rsidP="00A7001E">
            <w:pPr>
              <w:jc w:val="center"/>
              <w:rPr>
                <w:sz w:val="24"/>
                <w:szCs w:val="24"/>
                <w:lang w:eastAsia="uk-UA"/>
              </w:rPr>
            </w:pPr>
          </w:p>
          <w:p w:rsidR="00A7001E" w:rsidRPr="00DB4D80" w:rsidRDefault="00A7001E" w:rsidP="00A7001E">
            <w:pPr>
              <w:jc w:val="center"/>
              <w:rPr>
                <w:sz w:val="24"/>
                <w:szCs w:val="24"/>
                <w:lang w:eastAsia="uk-UA"/>
              </w:rPr>
            </w:pPr>
          </w:p>
          <w:p w:rsidR="00A7001E" w:rsidRPr="00DB4D80" w:rsidRDefault="00A7001E" w:rsidP="00A7001E">
            <w:pPr>
              <w:jc w:val="center"/>
              <w:rPr>
                <w:sz w:val="24"/>
                <w:szCs w:val="24"/>
                <w:lang w:eastAsia="uk-UA"/>
              </w:rPr>
            </w:pPr>
          </w:p>
          <w:p w:rsidR="00A7001E" w:rsidRPr="00DB4D80" w:rsidRDefault="00A7001E" w:rsidP="00A7001E">
            <w:pPr>
              <w:jc w:val="center"/>
              <w:rPr>
                <w:sz w:val="24"/>
                <w:szCs w:val="24"/>
                <w:lang w:eastAsia="uk-UA"/>
              </w:rPr>
            </w:pPr>
          </w:p>
          <w:p w:rsidR="00A7001E" w:rsidRPr="00DB4D80" w:rsidRDefault="00A7001E" w:rsidP="00A7001E">
            <w:pPr>
              <w:jc w:val="center"/>
              <w:rPr>
                <w:sz w:val="24"/>
                <w:szCs w:val="24"/>
                <w:lang w:eastAsia="uk-UA"/>
              </w:rPr>
            </w:pPr>
          </w:p>
        </w:tc>
        <w:tc>
          <w:tcPr>
            <w:tcW w:w="1275" w:type="dxa"/>
          </w:tcPr>
          <w:p w:rsidR="00A7001E" w:rsidRPr="00DB4D80" w:rsidRDefault="00A7001E" w:rsidP="00A7001E">
            <w:pPr>
              <w:rPr>
                <w:b/>
                <w:sz w:val="24"/>
                <w:szCs w:val="24"/>
                <w:lang w:eastAsia="uk-UA"/>
              </w:rPr>
            </w:pPr>
          </w:p>
        </w:tc>
      </w:tr>
      <w:tr w:rsidR="007E69DD" w:rsidRPr="00DB4D80" w:rsidTr="00A7001E">
        <w:trPr>
          <w:cantSplit/>
          <w:trHeight w:val="533"/>
        </w:trPr>
        <w:tc>
          <w:tcPr>
            <w:tcW w:w="567" w:type="dxa"/>
          </w:tcPr>
          <w:p w:rsidR="00A7001E" w:rsidRPr="00DB4D80" w:rsidRDefault="00A7001E" w:rsidP="00A7001E">
            <w:pPr>
              <w:pStyle w:val="affb"/>
              <w:tabs>
                <w:tab w:val="left" w:pos="105"/>
                <w:tab w:val="left" w:pos="356"/>
              </w:tabs>
              <w:spacing w:after="0" w:line="240" w:lineRule="auto"/>
              <w:ind w:left="0"/>
              <w:rPr>
                <w:rFonts w:ascii="Times New Roman" w:hAnsi="Times New Roman"/>
                <w:bCs/>
                <w:sz w:val="24"/>
                <w:szCs w:val="24"/>
                <w:lang w:val="uk-UA"/>
              </w:rPr>
            </w:pPr>
            <w:r w:rsidRPr="00DB4D80">
              <w:rPr>
                <w:rFonts w:ascii="Times New Roman" w:hAnsi="Times New Roman"/>
                <w:bCs/>
                <w:sz w:val="24"/>
                <w:szCs w:val="24"/>
                <w:lang w:val="uk-UA"/>
              </w:rPr>
              <w:t>3</w:t>
            </w:r>
          </w:p>
        </w:tc>
        <w:tc>
          <w:tcPr>
            <w:tcW w:w="8789" w:type="dxa"/>
          </w:tcPr>
          <w:p w:rsidR="00A7001E" w:rsidRPr="00DB4D80" w:rsidRDefault="00A7001E" w:rsidP="00A7001E">
            <w:pPr>
              <w:rPr>
                <w:sz w:val="24"/>
                <w:szCs w:val="24"/>
                <w:lang w:eastAsia="uk-UA"/>
              </w:rPr>
            </w:pPr>
            <w:r w:rsidRPr="00DB4D80">
              <w:rPr>
                <w:sz w:val="24"/>
                <w:szCs w:val="24"/>
                <w:lang w:eastAsia="uk-UA"/>
              </w:rPr>
              <w:t>1.  Про підсумки роботи міських методичних об’єднань у 2018/2019 навчальному році.</w:t>
            </w:r>
          </w:p>
          <w:p w:rsidR="00A7001E" w:rsidRPr="00DB4D80" w:rsidRDefault="00A7001E" w:rsidP="00A7001E">
            <w:pPr>
              <w:rPr>
                <w:sz w:val="24"/>
                <w:szCs w:val="24"/>
                <w:lang w:eastAsia="uk-UA"/>
              </w:rPr>
            </w:pPr>
            <w:r w:rsidRPr="00DB4D80">
              <w:rPr>
                <w:sz w:val="24"/>
                <w:szCs w:val="24"/>
                <w:lang w:eastAsia="uk-UA"/>
              </w:rPr>
              <w:t>2.Про підсумки моніторингу щодо професійного рівня педагогічних працівників , які атестувалися у 2018/2019 навчальному році.</w:t>
            </w:r>
          </w:p>
          <w:p w:rsidR="00A7001E" w:rsidRPr="00DB4D80" w:rsidRDefault="00A7001E" w:rsidP="00A7001E">
            <w:pPr>
              <w:rPr>
                <w:sz w:val="24"/>
                <w:szCs w:val="24"/>
                <w:lang w:eastAsia="uk-UA"/>
              </w:rPr>
            </w:pPr>
            <w:r w:rsidRPr="00DB4D80">
              <w:rPr>
                <w:sz w:val="24"/>
                <w:szCs w:val="24"/>
                <w:lang w:eastAsia="uk-UA"/>
              </w:rPr>
              <w:t>3. Про підсумки моніторингу якості дошкільної та загальної середньої освіти у 2018/2019 н.р.</w:t>
            </w:r>
          </w:p>
          <w:p w:rsidR="00A7001E" w:rsidRPr="00DB4D80" w:rsidRDefault="00A7001E" w:rsidP="00A7001E">
            <w:pPr>
              <w:rPr>
                <w:sz w:val="24"/>
                <w:szCs w:val="24"/>
                <w:lang w:eastAsia="uk-UA"/>
              </w:rPr>
            </w:pPr>
            <w:r w:rsidRPr="00DB4D80">
              <w:rPr>
                <w:sz w:val="24"/>
                <w:szCs w:val="24"/>
                <w:lang w:eastAsia="uk-UA"/>
              </w:rPr>
              <w:t>4. Огляд нормативних документів, новинок педагогічної літератури.</w:t>
            </w:r>
          </w:p>
          <w:p w:rsidR="00A7001E" w:rsidRPr="00DB4D80" w:rsidRDefault="00A7001E" w:rsidP="00A7001E">
            <w:pPr>
              <w:rPr>
                <w:sz w:val="24"/>
                <w:szCs w:val="24"/>
                <w:lang w:eastAsia="uk-UA"/>
              </w:rPr>
            </w:pPr>
            <w:r w:rsidRPr="00DB4D80">
              <w:rPr>
                <w:sz w:val="24"/>
                <w:szCs w:val="24"/>
                <w:lang w:eastAsia="uk-UA"/>
              </w:rPr>
              <w:t>5. Різне.</w:t>
            </w:r>
          </w:p>
        </w:tc>
        <w:tc>
          <w:tcPr>
            <w:tcW w:w="1842" w:type="dxa"/>
          </w:tcPr>
          <w:p w:rsidR="00A7001E" w:rsidRPr="00DB4D80" w:rsidRDefault="00A7001E" w:rsidP="00A7001E">
            <w:pPr>
              <w:jc w:val="center"/>
              <w:rPr>
                <w:sz w:val="24"/>
                <w:szCs w:val="24"/>
                <w:lang w:eastAsia="uk-UA"/>
              </w:rPr>
            </w:pPr>
            <w:r w:rsidRPr="00DB4D80">
              <w:rPr>
                <w:sz w:val="24"/>
                <w:szCs w:val="24"/>
                <w:lang w:eastAsia="uk-UA"/>
              </w:rPr>
              <w:t>Травень 2019  року</w:t>
            </w:r>
          </w:p>
        </w:tc>
        <w:tc>
          <w:tcPr>
            <w:tcW w:w="2127" w:type="dxa"/>
          </w:tcPr>
          <w:p w:rsidR="00A7001E" w:rsidRPr="00DB4D80" w:rsidRDefault="00A7001E" w:rsidP="00A7001E">
            <w:pPr>
              <w:pStyle w:val="afffa"/>
              <w:jc w:val="center"/>
              <w:rPr>
                <w:rFonts w:ascii="Times New Roman" w:hAnsi="Times New Roman"/>
                <w:sz w:val="24"/>
                <w:szCs w:val="24"/>
                <w:lang w:val="uk-UA" w:eastAsia="uk-UA"/>
              </w:rPr>
            </w:pPr>
            <w:r w:rsidRPr="00DB4D80">
              <w:rPr>
                <w:rFonts w:ascii="Times New Roman" w:hAnsi="Times New Roman"/>
                <w:sz w:val="24"/>
                <w:szCs w:val="24"/>
                <w:lang w:val="uk-UA" w:eastAsia="uk-UA"/>
              </w:rPr>
              <w:t>Золотарьова Н.М.</w:t>
            </w:r>
          </w:p>
          <w:p w:rsidR="00A7001E" w:rsidRPr="00DB4D80" w:rsidRDefault="00A7001E" w:rsidP="00A7001E">
            <w:pPr>
              <w:jc w:val="center"/>
              <w:rPr>
                <w:sz w:val="24"/>
                <w:szCs w:val="24"/>
                <w:lang w:eastAsia="uk-UA"/>
              </w:rPr>
            </w:pPr>
            <w:r w:rsidRPr="00DB4D80">
              <w:rPr>
                <w:sz w:val="24"/>
                <w:szCs w:val="24"/>
                <w:lang w:eastAsia="uk-UA"/>
              </w:rPr>
              <w:t>Агішева С.Р.</w:t>
            </w:r>
          </w:p>
          <w:p w:rsidR="00A7001E" w:rsidRPr="00DB4D80" w:rsidRDefault="00A7001E" w:rsidP="00A7001E">
            <w:pPr>
              <w:pStyle w:val="afffa"/>
              <w:jc w:val="center"/>
              <w:rPr>
                <w:rFonts w:ascii="Times New Roman" w:hAnsi="Times New Roman"/>
                <w:sz w:val="24"/>
                <w:szCs w:val="24"/>
                <w:lang w:val="uk-UA" w:eastAsia="uk-UA"/>
              </w:rPr>
            </w:pPr>
          </w:p>
        </w:tc>
        <w:tc>
          <w:tcPr>
            <w:tcW w:w="1275" w:type="dxa"/>
          </w:tcPr>
          <w:p w:rsidR="00A7001E" w:rsidRPr="00DB4D80" w:rsidRDefault="00A7001E" w:rsidP="00A7001E">
            <w:pPr>
              <w:rPr>
                <w:b/>
                <w:sz w:val="24"/>
                <w:szCs w:val="24"/>
                <w:lang w:eastAsia="uk-UA"/>
              </w:rPr>
            </w:pPr>
          </w:p>
        </w:tc>
      </w:tr>
      <w:tr w:rsidR="007E69DD" w:rsidRPr="00DB4D80" w:rsidTr="00A7001E">
        <w:trPr>
          <w:cantSplit/>
          <w:trHeight w:val="533"/>
        </w:trPr>
        <w:tc>
          <w:tcPr>
            <w:tcW w:w="567" w:type="dxa"/>
          </w:tcPr>
          <w:p w:rsidR="00A7001E" w:rsidRPr="00DB4D80" w:rsidRDefault="00A7001E" w:rsidP="00A7001E">
            <w:pPr>
              <w:pStyle w:val="affb"/>
              <w:tabs>
                <w:tab w:val="left" w:pos="105"/>
                <w:tab w:val="left" w:pos="356"/>
              </w:tabs>
              <w:spacing w:after="0" w:line="240" w:lineRule="auto"/>
              <w:ind w:left="0"/>
              <w:rPr>
                <w:rFonts w:ascii="Times New Roman" w:hAnsi="Times New Roman"/>
                <w:bCs/>
                <w:sz w:val="24"/>
                <w:szCs w:val="24"/>
                <w:lang w:val="uk-UA"/>
              </w:rPr>
            </w:pPr>
            <w:r w:rsidRPr="00DB4D80">
              <w:rPr>
                <w:rFonts w:ascii="Times New Roman" w:hAnsi="Times New Roman"/>
                <w:bCs/>
                <w:sz w:val="24"/>
                <w:szCs w:val="24"/>
                <w:lang w:val="uk-UA"/>
              </w:rPr>
              <w:t>4</w:t>
            </w:r>
          </w:p>
        </w:tc>
        <w:tc>
          <w:tcPr>
            <w:tcW w:w="8789" w:type="dxa"/>
          </w:tcPr>
          <w:p w:rsidR="00A7001E" w:rsidRPr="00DB4D80" w:rsidRDefault="00A7001E" w:rsidP="00A7001E">
            <w:pPr>
              <w:rPr>
                <w:sz w:val="24"/>
                <w:szCs w:val="24"/>
                <w:lang w:eastAsia="uk-UA"/>
              </w:rPr>
            </w:pPr>
            <w:r w:rsidRPr="00DB4D80">
              <w:rPr>
                <w:sz w:val="24"/>
                <w:szCs w:val="24"/>
                <w:lang w:eastAsia="uk-UA"/>
              </w:rPr>
              <w:t>1. Особливості  організаційно-методичного супроводу викладання предметів у 2019/2020 навчальному році відповідно до нового Державного стандарту початкової, базової та загальної середньої освіти.</w:t>
            </w:r>
          </w:p>
          <w:p w:rsidR="00A7001E" w:rsidRPr="00DB4D80" w:rsidRDefault="00A7001E" w:rsidP="00A7001E">
            <w:pPr>
              <w:rPr>
                <w:sz w:val="24"/>
                <w:szCs w:val="24"/>
                <w:lang w:eastAsia="uk-UA"/>
              </w:rPr>
            </w:pPr>
            <w:r w:rsidRPr="00DB4D80">
              <w:rPr>
                <w:sz w:val="24"/>
                <w:szCs w:val="24"/>
                <w:lang w:eastAsia="uk-UA"/>
              </w:rPr>
              <w:t>2. Особливості організаційно-методичного супроводу проведення виховної роботи у закладах освіти у 2019/2020 навчальному році.</w:t>
            </w:r>
          </w:p>
          <w:p w:rsidR="00A7001E" w:rsidRPr="00DB4D80" w:rsidRDefault="00A7001E" w:rsidP="00A7001E">
            <w:pPr>
              <w:rPr>
                <w:sz w:val="24"/>
                <w:szCs w:val="24"/>
                <w:lang w:eastAsia="uk-UA"/>
              </w:rPr>
            </w:pPr>
            <w:r w:rsidRPr="00DB4D80">
              <w:rPr>
                <w:sz w:val="24"/>
                <w:szCs w:val="24"/>
                <w:lang w:eastAsia="uk-UA"/>
              </w:rPr>
              <w:t>4. Огляд нормативних документів, новинок педагогічної літератури.</w:t>
            </w:r>
          </w:p>
          <w:p w:rsidR="00A7001E" w:rsidRPr="00DB4D80" w:rsidRDefault="00A7001E" w:rsidP="00A7001E">
            <w:pPr>
              <w:rPr>
                <w:sz w:val="24"/>
                <w:szCs w:val="24"/>
                <w:lang w:eastAsia="uk-UA"/>
              </w:rPr>
            </w:pPr>
            <w:r w:rsidRPr="00DB4D80">
              <w:rPr>
                <w:sz w:val="24"/>
                <w:szCs w:val="24"/>
                <w:lang w:eastAsia="uk-UA"/>
              </w:rPr>
              <w:t>5. Різне.</w:t>
            </w:r>
          </w:p>
        </w:tc>
        <w:tc>
          <w:tcPr>
            <w:tcW w:w="1842" w:type="dxa"/>
          </w:tcPr>
          <w:p w:rsidR="00A7001E" w:rsidRPr="00DB4D80" w:rsidRDefault="00A7001E" w:rsidP="00A7001E">
            <w:pPr>
              <w:jc w:val="center"/>
              <w:rPr>
                <w:sz w:val="24"/>
                <w:szCs w:val="24"/>
                <w:lang w:eastAsia="uk-UA"/>
              </w:rPr>
            </w:pPr>
            <w:r w:rsidRPr="00DB4D80">
              <w:rPr>
                <w:sz w:val="24"/>
                <w:szCs w:val="24"/>
                <w:lang w:eastAsia="uk-UA"/>
              </w:rPr>
              <w:t>Вересень 2019  року</w:t>
            </w:r>
          </w:p>
        </w:tc>
        <w:tc>
          <w:tcPr>
            <w:tcW w:w="2127" w:type="dxa"/>
          </w:tcPr>
          <w:p w:rsidR="00A7001E" w:rsidRPr="00DB4D80" w:rsidRDefault="00A7001E" w:rsidP="00A7001E">
            <w:pPr>
              <w:pStyle w:val="afffa"/>
              <w:jc w:val="center"/>
              <w:rPr>
                <w:rFonts w:ascii="Times New Roman" w:hAnsi="Times New Roman"/>
                <w:sz w:val="24"/>
                <w:szCs w:val="24"/>
                <w:lang w:val="uk-UA" w:eastAsia="uk-UA"/>
              </w:rPr>
            </w:pPr>
            <w:r w:rsidRPr="00DB4D80">
              <w:rPr>
                <w:rFonts w:ascii="Times New Roman" w:hAnsi="Times New Roman"/>
                <w:sz w:val="24"/>
                <w:szCs w:val="24"/>
                <w:lang w:val="uk-UA" w:eastAsia="uk-UA"/>
              </w:rPr>
              <w:t>Золотарьова Н.М.</w:t>
            </w:r>
          </w:p>
          <w:p w:rsidR="00A7001E" w:rsidRPr="00DB4D80" w:rsidRDefault="00A7001E" w:rsidP="00A7001E">
            <w:pPr>
              <w:pStyle w:val="afffa"/>
              <w:jc w:val="center"/>
              <w:rPr>
                <w:rFonts w:ascii="Times New Roman" w:hAnsi="Times New Roman"/>
                <w:sz w:val="24"/>
                <w:szCs w:val="24"/>
                <w:lang w:val="uk-UA"/>
              </w:rPr>
            </w:pPr>
            <w:r w:rsidRPr="00DB4D80">
              <w:rPr>
                <w:rFonts w:ascii="Times New Roman" w:hAnsi="Times New Roman"/>
                <w:sz w:val="24"/>
                <w:szCs w:val="24"/>
                <w:lang w:val="uk-UA"/>
              </w:rPr>
              <w:t>Агішева С.Р.</w:t>
            </w:r>
          </w:p>
          <w:p w:rsidR="00A7001E" w:rsidRPr="00DB4D80" w:rsidRDefault="00A7001E" w:rsidP="00A7001E">
            <w:pPr>
              <w:pStyle w:val="afffa"/>
              <w:jc w:val="center"/>
              <w:rPr>
                <w:rFonts w:ascii="Times New Roman" w:hAnsi="Times New Roman"/>
                <w:sz w:val="24"/>
                <w:szCs w:val="24"/>
                <w:lang w:val="uk-UA"/>
              </w:rPr>
            </w:pPr>
          </w:p>
          <w:p w:rsidR="00A7001E" w:rsidRPr="00DB4D80" w:rsidRDefault="00A7001E" w:rsidP="00A7001E">
            <w:pPr>
              <w:pStyle w:val="afffa"/>
              <w:jc w:val="center"/>
              <w:rPr>
                <w:rFonts w:ascii="Times New Roman" w:hAnsi="Times New Roman"/>
                <w:sz w:val="24"/>
                <w:szCs w:val="24"/>
                <w:lang w:val="uk-UA"/>
              </w:rPr>
            </w:pPr>
          </w:p>
          <w:p w:rsidR="00A7001E" w:rsidRPr="00DB4D80" w:rsidRDefault="00A7001E" w:rsidP="00A7001E">
            <w:pPr>
              <w:pStyle w:val="afffa"/>
              <w:jc w:val="center"/>
              <w:rPr>
                <w:rFonts w:ascii="Times New Roman" w:hAnsi="Times New Roman"/>
                <w:sz w:val="24"/>
                <w:szCs w:val="24"/>
                <w:lang w:val="uk-UA"/>
              </w:rPr>
            </w:pPr>
          </w:p>
        </w:tc>
        <w:tc>
          <w:tcPr>
            <w:tcW w:w="1275" w:type="dxa"/>
          </w:tcPr>
          <w:p w:rsidR="00A7001E" w:rsidRPr="00DB4D80" w:rsidRDefault="00A7001E" w:rsidP="00A7001E">
            <w:pPr>
              <w:rPr>
                <w:b/>
                <w:sz w:val="24"/>
                <w:szCs w:val="24"/>
                <w:lang w:eastAsia="uk-UA"/>
              </w:rPr>
            </w:pPr>
          </w:p>
        </w:tc>
      </w:tr>
      <w:tr w:rsidR="007E69DD" w:rsidRPr="00DB4D80" w:rsidTr="00A7001E">
        <w:trPr>
          <w:cantSplit/>
          <w:trHeight w:val="533"/>
        </w:trPr>
        <w:tc>
          <w:tcPr>
            <w:tcW w:w="567" w:type="dxa"/>
          </w:tcPr>
          <w:p w:rsidR="00A7001E" w:rsidRPr="00DB4D80" w:rsidRDefault="00A7001E" w:rsidP="00A7001E">
            <w:pPr>
              <w:pStyle w:val="affb"/>
              <w:tabs>
                <w:tab w:val="left" w:pos="105"/>
                <w:tab w:val="left" w:pos="356"/>
              </w:tabs>
              <w:spacing w:after="0" w:line="360" w:lineRule="auto"/>
              <w:ind w:left="0"/>
              <w:rPr>
                <w:rFonts w:ascii="Times New Roman" w:hAnsi="Times New Roman"/>
                <w:bCs/>
                <w:sz w:val="24"/>
                <w:szCs w:val="24"/>
                <w:lang w:val="uk-UA"/>
              </w:rPr>
            </w:pPr>
            <w:r w:rsidRPr="00DB4D80">
              <w:rPr>
                <w:rFonts w:ascii="Times New Roman" w:hAnsi="Times New Roman"/>
                <w:bCs/>
                <w:sz w:val="24"/>
                <w:szCs w:val="24"/>
                <w:lang w:val="uk-UA"/>
              </w:rPr>
              <w:t>5</w:t>
            </w:r>
          </w:p>
        </w:tc>
        <w:tc>
          <w:tcPr>
            <w:tcW w:w="8789" w:type="dxa"/>
          </w:tcPr>
          <w:p w:rsidR="00A7001E" w:rsidRPr="00DB4D80" w:rsidRDefault="00A7001E" w:rsidP="00A7001E">
            <w:pPr>
              <w:pStyle w:val="afffa"/>
              <w:jc w:val="both"/>
              <w:rPr>
                <w:rFonts w:ascii="Times New Roman" w:hAnsi="Times New Roman"/>
                <w:sz w:val="24"/>
                <w:szCs w:val="24"/>
                <w:lang w:val="uk-UA" w:eastAsia="uk-UA"/>
              </w:rPr>
            </w:pPr>
            <w:r w:rsidRPr="00DB4D80">
              <w:rPr>
                <w:rFonts w:ascii="Times New Roman" w:hAnsi="Times New Roman"/>
                <w:sz w:val="24"/>
                <w:szCs w:val="24"/>
                <w:lang w:val="uk-UA" w:eastAsia="uk-UA"/>
              </w:rPr>
              <w:t>1. Огляд нормативних документів, новинок педагогічної літератури.</w:t>
            </w:r>
          </w:p>
          <w:p w:rsidR="00A7001E" w:rsidRPr="00DB4D80" w:rsidRDefault="00A7001E" w:rsidP="00A7001E">
            <w:pPr>
              <w:jc w:val="both"/>
              <w:rPr>
                <w:sz w:val="24"/>
                <w:szCs w:val="24"/>
                <w:lang w:eastAsia="uk-UA"/>
              </w:rPr>
            </w:pPr>
            <w:r w:rsidRPr="00DB4D80">
              <w:rPr>
                <w:sz w:val="24"/>
                <w:szCs w:val="24"/>
                <w:lang w:eastAsia="uk-UA"/>
              </w:rPr>
              <w:t xml:space="preserve">2. </w:t>
            </w:r>
            <w:r w:rsidRPr="00DB4D80">
              <w:rPr>
                <w:sz w:val="24"/>
                <w:szCs w:val="24"/>
              </w:rPr>
              <w:t>Про результати вивчення стану методичної роботи в закладах освіти міста.</w:t>
            </w:r>
            <w:r w:rsidRPr="00DB4D80">
              <w:rPr>
                <w:sz w:val="24"/>
                <w:szCs w:val="24"/>
                <w:lang w:eastAsia="uk-UA"/>
              </w:rPr>
              <w:t xml:space="preserve"> </w:t>
            </w:r>
          </w:p>
          <w:p w:rsidR="00A7001E" w:rsidRPr="00DB4D80" w:rsidRDefault="00A7001E" w:rsidP="00A7001E">
            <w:pPr>
              <w:jc w:val="both"/>
              <w:rPr>
                <w:sz w:val="24"/>
                <w:szCs w:val="24"/>
                <w:lang w:eastAsia="uk-UA"/>
              </w:rPr>
            </w:pPr>
            <w:r w:rsidRPr="00DB4D80">
              <w:rPr>
                <w:sz w:val="24"/>
                <w:szCs w:val="24"/>
                <w:lang w:eastAsia="uk-UA"/>
              </w:rPr>
              <w:t xml:space="preserve">3. </w:t>
            </w:r>
            <w:r w:rsidRPr="00DB4D80">
              <w:rPr>
                <w:sz w:val="24"/>
                <w:szCs w:val="24"/>
              </w:rPr>
              <w:t>Про планування методичної роботи на 2019 рік.</w:t>
            </w:r>
          </w:p>
          <w:p w:rsidR="00A7001E" w:rsidRPr="00DB4D80" w:rsidRDefault="00A7001E" w:rsidP="00A7001E">
            <w:pPr>
              <w:rPr>
                <w:sz w:val="24"/>
                <w:szCs w:val="24"/>
                <w:lang w:eastAsia="uk-UA"/>
              </w:rPr>
            </w:pPr>
            <w:r w:rsidRPr="00DB4D80">
              <w:rPr>
                <w:sz w:val="24"/>
                <w:szCs w:val="24"/>
                <w:lang w:eastAsia="uk-UA"/>
              </w:rPr>
              <w:t>4.</w:t>
            </w:r>
            <w:r w:rsidRPr="00DB4D80">
              <w:rPr>
                <w:sz w:val="24"/>
                <w:szCs w:val="24"/>
              </w:rPr>
              <w:t xml:space="preserve"> Підсумки роботи ММО за 2018/2019 навчальний рік та завдання на 2019/2020 навчальний рік.</w:t>
            </w:r>
          </w:p>
          <w:p w:rsidR="00A7001E" w:rsidRPr="00DB4D80" w:rsidRDefault="00A7001E" w:rsidP="00A7001E">
            <w:pPr>
              <w:rPr>
                <w:sz w:val="24"/>
                <w:szCs w:val="24"/>
                <w:lang w:eastAsia="uk-UA"/>
              </w:rPr>
            </w:pPr>
            <w:r w:rsidRPr="00DB4D80">
              <w:rPr>
                <w:sz w:val="24"/>
                <w:szCs w:val="24"/>
                <w:lang w:eastAsia="uk-UA"/>
              </w:rPr>
              <w:t>5. Різне.</w:t>
            </w:r>
          </w:p>
        </w:tc>
        <w:tc>
          <w:tcPr>
            <w:tcW w:w="1842" w:type="dxa"/>
          </w:tcPr>
          <w:p w:rsidR="00A7001E" w:rsidRPr="00DB4D80" w:rsidRDefault="00A7001E" w:rsidP="00A7001E">
            <w:pPr>
              <w:pStyle w:val="afffa"/>
              <w:jc w:val="center"/>
              <w:rPr>
                <w:rFonts w:ascii="Times New Roman" w:hAnsi="Times New Roman"/>
                <w:sz w:val="24"/>
                <w:szCs w:val="24"/>
                <w:lang w:val="uk-UA" w:eastAsia="uk-UA"/>
              </w:rPr>
            </w:pPr>
            <w:r w:rsidRPr="00DB4D80">
              <w:rPr>
                <w:rFonts w:ascii="Times New Roman" w:hAnsi="Times New Roman"/>
                <w:sz w:val="24"/>
                <w:szCs w:val="24"/>
                <w:lang w:val="uk-UA" w:eastAsia="uk-UA"/>
              </w:rPr>
              <w:t>Листопад 2019 року</w:t>
            </w:r>
          </w:p>
        </w:tc>
        <w:tc>
          <w:tcPr>
            <w:tcW w:w="2127" w:type="dxa"/>
          </w:tcPr>
          <w:p w:rsidR="00A7001E" w:rsidRPr="00DB4D80" w:rsidRDefault="00A7001E" w:rsidP="00A7001E">
            <w:pPr>
              <w:pStyle w:val="afffa"/>
              <w:jc w:val="center"/>
              <w:rPr>
                <w:rFonts w:ascii="Times New Roman" w:hAnsi="Times New Roman"/>
                <w:sz w:val="24"/>
                <w:szCs w:val="24"/>
                <w:lang w:val="uk-UA" w:eastAsia="uk-UA"/>
              </w:rPr>
            </w:pPr>
            <w:r w:rsidRPr="00DB4D80">
              <w:rPr>
                <w:rFonts w:ascii="Times New Roman" w:hAnsi="Times New Roman"/>
                <w:sz w:val="24"/>
                <w:szCs w:val="24"/>
                <w:lang w:val="uk-UA" w:eastAsia="uk-UA"/>
              </w:rPr>
              <w:t>Золотарьова Н.М.</w:t>
            </w:r>
          </w:p>
          <w:p w:rsidR="00A7001E" w:rsidRPr="00DB4D80" w:rsidRDefault="00A7001E" w:rsidP="00A7001E">
            <w:pPr>
              <w:pStyle w:val="afffa"/>
              <w:jc w:val="center"/>
              <w:rPr>
                <w:rFonts w:ascii="Times New Roman" w:hAnsi="Times New Roman"/>
                <w:sz w:val="24"/>
                <w:szCs w:val="24"/>
                <w:lang w:val="uk-UA"/>
              </w:rPr>
            </w:pPr>
            <w:r w:rsidRPr="00DB4D80">
              <w:rPr>
                <w:rFonts w:ascii="Times New Roman" w:hAnsi="Times New Roman"/>
                <w:sz w:val="24"/>
                <w:szCs w:val="24"/>
                <w:lang w:val="uk-UA"/>
              </w:rPr>
              <w:t>Агішева С.Р.</w:t>
            </w:r>
          </w:p>
          <w:p w:rsidR="00A7001E" w:rsidRPr="00DB4D80" w:rsidRDefault="00A7001E" w:rsidP="00A7001E">
            <w:pPr>
              <w:pStyle w:val="afffa"/>
              <w:jc w:val="center"/>
              <w:rPr>
                <w:rFonts w:ascii="Times New Roman" w:hAnsi="Times New Roman"/>
                <w:sz w:val="24"/>
                <w:szCs w:val="24"/>
                <w:lang w:val="uk-UA" w:eastAsia="uk-UA"/>
              </w:rPr>
            </w:pPr>
          </w:p>
        </w:tc>
        <w:tc>
          <w:tcPr>
            <w:tcW w:w="1275" w:type="dxa"/>
          </w:tcPr>
          <w:p w:rsidR="00A7001E" w:rsidRPr="00DB4D80" w:rsidRDefault="00A7001E" w:rsidP="00A7001E">
            <w:pPr>
              <w:spacing w:line="360" w:lineRule="auto"/>
              <w:rPr>
                <w:b/>
                <w:sz w:val="24"/>
                <w:szCs w:val="24"/>
                <w:lang w:eastAsia="uk-UA"/>
              </w:rPr>
            </w:pPr>
          </w:p>
        </w:tc>
      </w:tr>
    </w:tbl>
    <w:p w:rsidR="00A7001E" w:rsidRPr="00DB4D80" w:rsidRDefault="00A7001E" w:rsidP="00A7001E">
      <w:pPr>
        <w:rPr>
          <w:sz w:val="24"/>
          <w:szCs w:val="24"/>
          <w:lang w:eastAsia="ar-SA"/>
        </w:rPr>
      </w:pPr>
    </w:p>
    <w:p w:rsidR="00A7001E" w:rsidRPr="00DB4D80" w:rsidRDefault="00A7001E" w:rsidP="00A7001E">
      <w:pPr>
        <w:pStyle w:val="5"/>
        <w:jc w:val="center"/>
        <w:rPr>
          <w:i w:val="0"/>
          <w:sz w:val="24"/>
          <w:szCs w:val="24"/>
        </w:rPr>
      </w:pPr>
    </w:p>
    <w:p w:rsidR="00A7001E" w:rsidRPr="00DB4D80" w:rsidRDefault="00A7001E" w:rsidP="00A7001E">
      <w:pPr>
        <w:rPr>
          <w:sz w:val="24"/>
          <w:szCs w:val="24"/>
        </w:rPr>
      </w:pPr>
    </w:p>
    <w:p w:rsidR="00A7001E" w:rsidRPr="00DB4D80" w:rsidRDefault="00A7001E" w:rsidP="00A7001E">
      <w:pPr>
        <w:rPr>
          <w:sz w:val="24"/>
          <w:szCs w:val="24"/>
        </w:rPr>
      </w:pPr>
    </w:p>
    <w:p w:rsidR="00A7001E" w:rsidRPr="00DB4D80" w:rsidRDefault="00A7001E" w:rsidP="00A7001E">
      <w:pPr>
        <w:pStyle w:val="5"/>
        <w:jc w:val="center"/>
        <w:rPr>
          <w:i w:val="0"/>
          <w:sz w:val="24"/>
          <w:szCs w:val="24"/>
        </w:rPr>
      </w:pPr>
      <w:r w:rsidRPr="00DB4D80">
        <w:rPr>
          <w:i w:val="0"/>
          <w:sz w:val="24"/>
          <w:szCs w:val="24"/>
        </w:rPr>
        <w:lastRenderedPageBreak/>
        <w:t>План інструктивно-методичних нарад заступників директорів з навчально-виховної роботи</w:t>
      </w:r>
    </w:p>
    <w:p w:rsidR="00A7001E" w:rsidRPr="00DB4D80" w:rsidRDefault="00A7001E" w:rsidP="00A7001E">
      <w:pPr>
        <w:rPr>
          <w:sz w:val="24"/>
          <w:szCs w:val="24"/>
        </w:rPr>
      </w:pPr>
    </w:p>
    <w:tbl>
      <w:tblPr>
        <w:tblW w:w="4874"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4"/>
        <w:gridCol w:w="7058"/>
        <w:gridCol w:w="2154"/>
        <w:gridCol w:w="2865"/>
        <w:gridCol w:w="1967"/>
      </w:tblGrid>
      <w:tr w:rsidR="007E69DD" w:rsidRPr="00DB4D80" w:rsidTr="0086590E">
        <w:trPr>
          <w:cantSplit/>
          <w:trHeight w:val="20"/>
        </w:trPr>
        <w:tc>
          <w:tcPr>
            <w:tcW w:w="274" w:type="pct"/>
            <w:vAlign w:val="center"/>
          </w:tcPr>
          <w:p w:rsidR="00A7001E" w:rsidRPr="00DB4D80" w:rsidRDefault="00A7001E" w:rsidP="00A7001E">
            <w:pPr>
              <w:contextualSpacing/>
              <w:jc w:val="center"/>
              <w:rPr>
                <w:b/>
                <w:bCs/>
                <w:sz w:val="24"/>
                <w:szCs w:val="24"/>
              </w:rPr>
            </w:pPr>
            <w:r w:rsidRPr="00DB4D80">
              <w:rPr>
                <w:b/>
                <w:bCs/>
                <w:sz w:val="24"/>
                <w:szCs w:val="24"/>
              </w:rPr>
              <w:t>№</w:t>
            </w:r>
          </w:p>
        </w:tc>
        <w:tc>
          <w:tcPr>
            <w:tcW w:w="2375" w:type="pct"/>
            <w:vAlign w:val="center"/>
          </w:tcPr>
          <w:p w:rsidR="00A7001E" w:rsidRPr="00DB4D80" w:rsidRDefault="00A7001E" w:rsidP="00A7001E">
            <w:pPr>
              <w:contextualSpacing/>
              <w:jc w:val="center"/>
              <w:rPr>
                <w:b/>
                <w:bCs/>
                <w:sz w:val="24"/>
                <w:szCs w:val="24"/>
              </w:rPr>
            </w:pPr>
            <w:r w:rsidRPr="00DB4D80">
              <w:rPr>
                <w:b/>
                <w:bCs/>
                <w:sz w:val="24"/>
                <w:szCs w:val="24"/>
              </w:rPr>
              <w:t>Зміст заходу</w:t>
            </w:r>
          </w:p>
        </w:tc>
        <w:tc>
          <w:tcPr>
            <w:tcW w:w="725" w:type="pct"/>
            <w:vAlign w:val="center"/>
          </w:tcPr>
          <w:p w:rsidR="00A7001E" w:rsidRPr="00DB4D80" w:rsidRDefault="00A7001E" w:rsidP="00A7001E">
            <w:pPr>
              <w:contextualSpacing/>
              <w:jc w:val="center"/>
              <w:rPr>
                <w:b/>
                <w:bCs/>
                <w:sz w:val="24"/>
                <w:szCs w:val="24"/>
              </w:rPr>
            </w:pPr>
            <w:r w:rsidRPr="00DB4D80">
              <w:rPr>
                <w:b/>
                <w:bCs/>
                <w:sz w:val="24"/>
                <w:szCs w:val="24"/>
              </w:rPr>
              <w:t>Термін виконання</w:t>
            </w:r>
          </w:p>
        </w:tc>
        <w:tc>
          <w:tcPr>
            <w:tcW w:w="964" w:type="pct"/>
            <w:vAlign w:val="center"/>
          </w:tcPr>
          <w:p w:rsidR="00A7001E" w:rsidRPr="00DB4D80" w:rsidRDefault="00A7001E" w:rsidP="00A7001E">
            <w:pPr>
              <w:contextualSpacing/>
              <w:jc w:val="center"/>
              <w:rPr>
                <w:b/>
                <w:bCs/>
                <w:sz w:val="24"/>
                <w:szCs w:val="24"/>
              </w:rPr>
            </w:pPr>
            <w:r w:rsidRPr="00DB4D80">
              <w:rPr>
                <w:b/>
                <w:bCs/>
                <w:sz w:val="24"/>
                <w:szCs w:val="24"/>
              </w:rPr>
              <w:t>Відповідальні</w:t>
            </w:r>
          </w:p>
        </w:tc>
        <w:tc>
          <w:tcPr>
            <w:tcW w:w="662" w:type="pct"/>
            <w:vAlign w:val="center"/>
          </w:tcPr>
          <w:p w:rsidR="00A7001E" w:rsidRPr="00DB4D80" w:rsidRDefault="00A7001E" w:rsidP="00A7001E">
            <w:pPr>
              <w:contextualSpacing/>
              <w:jc w:val="center"/>
              <w:rPr>
                <w:b/>
                <w:bCs/>
                <w:sz w:val="24"/>
                <w:szCs w:val="24"/>
              </w:rPr>
            </w:pPr>
            <w:r w:rsidRPr="00DB4D80">
              <w:rPr>
                <w:b/>
                <w:bCs/>
                <w:sz w:val="24"/>
                <w:szCs w:val="24"/>
              </w:rPr>
              <w:t>Відмітка про виконання</w:t>
            </w:r>
          </w:p>
        </w:tc>
      </w:tr>
      <w:tr w:rsidR="007E69DD" w:rsidRPr="00DB4D80" w:rsidTr="0086590E">
        <w:trPr>
          <w:cantSplit/>
          <w:trHeight w:val="20"/>
        </w:trPr>
        <w:tc>
          <w:tcPr>
            <w:tcW w:w="274" w:type="pct"/>
          </w:tcPr>
          <w:p w:rsidR="00A7001E" w:rsidRPr="00DB4D80" w:rsidRDefault="00A7001E" w:rsidP="00A7001E">
            <w:pPr>
              <w:contextualSpacing/>
              <w:rPr>
                <w:bCs/>
                <w:sz w:val="24"/>
                <w:szCs w:val="24"/>
              </w:rPr>
            </w:pPr>
            <w:r w:rsidRPr="00DB4D80">
              <w:rPr>
                <w:bCs/>
                <w:sz w:val="24"/>
                <w:szCs w:val="24"/>
              </w:rPr>
              <w:t>1.</w:t>
            </w:r>
          </w:p>
        </w:tc>
        <w:tc>
          <w:tcPr>
            <w:tcW w:w="2375" w:type="pct"/>
          </w:tcPr>
          <w:p w:rsidR="00A7001E" w:rsidRPr="00DB4D80" w:rsidRDefault="00A7001E" w:rsidP="00A7001E">
            <w:pPr>
              <w:contextualSpacing/>
              <w:jc w:val="both"/>
              <w:rPr>
                <w:b/>
                <w:bCs/>
                <w:sz w:val="24"/>
                <w:szCs w:val="24"/>
              </w:rPr>
            </w:pPr>
            <w:r w:rsidRPr="00DB4D80">
              <w:rPr>
                <w:sz w:val="24"/>
                <w:szCs w:val="24"/>
              </w:rPr>
              <w:t>Про підсумки ІІ етапу та  проведення ІІІ етапу Всеукраїнських учнівських олімпіад з навчальних дисциплін, МАН.</w:t>
            </w:r>
          </w:p>
        </w:tc>
        <w:tc>
          <w:tcPr>
            <w:tcW w:w="725" w:type="pct"/>
            <w:vMerge w:val="restart"/>
          </w:tcPr>
          <w:p w:rsidR="00A7001E" w:rsidRPr="00DB4D80" w:rsidRDefault="00A7001E" w:rsidP="00A7001E">
            <w:pPr>
              <w:contextualSpacing/>
              <w:jc w:val="center"/>
              <w:rPr>
                <w:bCs/>
                <w:sz w:val="24"/>
                <w:szCs w:val="24"/>
              </w:rPr>
            </w:pPr>
            <w:r w:rsidRPr="00DB4D80">
              <w:rPr>
                <w:bCs/>
                <w:sz w:val="24"/>
                <w:szCs w:val="24"/>
              </w:rPr>
              <w:t>Лютий 2019</w:t>
            </w:r>
          </w:p>
        </w:tc>
        <w:tc>
          <w:tcPr>
            <w:tcW w:w="964" w:type="pct"/>
          </w:tcPr>
          <w:p w:rsidR="00A7001E" w:rsidRPr="00DB4D80" w:rsidRDefault="00A7001E" w:rsidP="00A7001E">
            <w:pPr>
              <w:contextualSpacing/>
              <w:jc w:val="center"/>
              <w:rPr>
                <w:bCs/>
                <w:sz w:val="24"/>
                <w:szCs w:val="24"/>
              </w:rPr>
            </w:pPr>
            <w:r w:rsidRPr="00DB4D80">
              <w:rPr>
                <w:sz w:val="24"/>
                <w:szCs w:val="24"/>
                <w:lang w:eastAsia="uk-UA"/>
              </w:rPr>
              <w:t>Золотарьова Н.М., Денисенко В.О.</w:t>
            </w:r>
          </w:p>
        </w:tc>
        <w:tc>
          <w:tcPr>
            <w:tcW w:w="662" w:type="pct"/>
          </w:tcPr>
          <w:p w:rsidR="00A7001E" w:rsidRPr="00DB4D80" w:rsidRDefault="00A7001E" w:rsidP="00A7001E">
            <w:pPr>
              <w:contextualSpacing/>
              <w:jc w:val="both"/>
              <w:rPr>
                <w:bCs/>
                <w:sz w:val="24"/>
                <w:szCs w:val="24"/>
              </w:rPr>
            </w:pPr>
          </w:p>
        </w:tc>
      </w:tr>
      <w:tr w:rsidR="007E69DD" w:rsidRPr="00DB4D80" w:rsidTr="0086590E">
        <w:trPr>
          <w:cantSplit/>
          <w:trHeight w:val="20"/>
        </w:trPr>
        <w:tc>
          <w:tcPr>
            <w:tcW w:w="274" w:type="pct"/>
          </w:tcPr>
          <w:p w:rsidR="00A7001E" w:rsidRPr="00DB4D80" w:rsidRDefault="00A7001E" w:rsidP="00A7001E">
            <w:pPr>
              <w:rPr>
                <w:sz w:val="24"/>
                <w:szCs w:val="24"/>
              </w:rPr>
            </w:pPr>
            <w:r w:rsidRPr="00DB4D80">
              <w:rPr>
                <w:sz w:val="24"/>
                <w:szCs w:val="24"/>
              </w:rPr>
              <w:t>2</w:t>
            </w:r>
          </w:p>
        </w:tc>
        <w:tc>
          <w:tcPr>
            <w:tcW w:w="2375" w:type="pct"/>
          </w:tcPr>
          <w:p w:rsidR="00A7001E" w:rsidRPr="00DB4D80" w:rsidRDefault="00A7001E" w:rsidP="00254F68">
            <w:pPr>
              <w:jc w:val="both"/>
              <w:rPr>
                <w:sz w:val="24"/>
                <w:szCs w:val="24"/>
              </w:rPr>
            </w:pPr>
            <w:r w:rsidRPr="00DB4D80">
              <w:rPr>
                <w:sz w:val="24"/>
                <w:szCs w:val="24"/>
              </w:rPr>
              <w:t>Про проведення моніторинг</w:t>
            </w:r>
            <w:r w:rsidR="00254F68" w:rsidRPr="00DB4D80">
              <w:rPr>
                <w:sz w:val="24"/>
                <w:szCs w:val="24"/>
              </w:rPr>
              <w:t>у</w:t>
            </w:r>
            <w:r w:rsidRPr="00DB4D80">
              <w:rPr>
                <w:sz w:val="24"/>
                <w:szCs w:val="24"/>
              </w:rPr>
              <w:t xml:space="preserve"> в закладах освіти міста</w:t>
            </w:r>
          </w:p>
        </w:tc>
        <w:tc>
          <w:tcPr>
            <w:tcW w:w="725" w:type="pct"/>
            <w:vMerge/>
          </w:tcPr>
          <w:p w:rsidR="00A7001E" w:rsidRPr="00DB4D80" w:rsidRDefault="00A7001E" w:rsidP="00A7001E">
            <w:pPr>
              <w:contextualSpacing/>
              <w:jc w:val="center"/>
              <w:rPr>
                <w:bCs/>
                <w:sz w:val="24"/>
                <w:szCs w:val="24"/>
              </w:rPr>
            </w:pPr>
          </w:p>
        </w:tc>
        <w:tc>
          <w:tcPr>
            <w:tcW w:w="964" w:type="pct"/>
            <w:vMerge w:val="restart"/>
          </w:tcPr>
          <w:p w:rsidR="00A7001E" w:rsidRPr="00DB4D80" w:rsidRDefault="00A7001E" w:rsidP="00A7001E">
            <w:pPr>
              <w:contextualSpacing/>
              <w:jc w:val="center"/>
              <w:rPr>
                <w:bCs/>
                <w:sz w:val="24"/>
                <w:szCs w:val="24"/>
              </w:rPr>
            </w:pPr>
            <w:r w:rsidRPr="00DB4D80">
              <w:rPr>
                <w:sz w:val="24"/>
                <w:szCs w:val="24"/>
                <w:lang w:eastAsia="uk-UA"/>
              </w:rPr>
              <w:t>Золотарьова Н.М.</w:t>
            </w:r>
          </w:p>
        </w:tc>
        <w:tc>
          <w:tcPr>
            <w:tcW w:w="662" w:type="pct"/>
            <w:vMerge w:val="restart"/>
          </w:tcPr>
          <w:p w:rsidR="00A7001E" w:rsidRPr="00DB4D80" w:rsidRDefault="00A7001E" w:rsidP="00A7001E">
            <w:pPr>
              <w:contextualSpacing/>
              <w:jc w:val="both"/>
              <w:rPr>
                <w:bCs/>
                <w:sz w:val="24"/>
                <w:szCs w:val="24"/>
              </w:rPr>
            </w:pPr>
          </w:p>
        </w:tc>
      </w:tr>
      <w:tr w:rsidR="007E69DD" w:rsidRPr="00DB4D80" w:rsidTr="0086590E">
        <w:trPr>
          <w:cantSplit/>
          <w:trHeight w:val="20"/>
        </w:trPr>
        <w:tc>
          <w:tcPr>
            <w:tcW w:w="274" w:type="pct"/>
          </w:tcPr>
          <w:p w:rsidR="00A7001E" w:rsidRPr="00DB4D80" w:rsidRDefault="00A7001E" w:rsidP="00A7001E">
            <w:pPr>
              <w:rPr>
                <w:sz w:val="24"/>
                <w:szCs w:val="24"/>
              </w:rPr>
            </w:pPr>
            <w:r w:rsidRPr="00DB4D80">
              <w:rPr>
                <w:sz w:val="24"/>
                <w:szCs w:val="24"/>
              </w:rPr>
              <w:t>3</w:t>
            </w:r>
          </w:p>
        </w:tc>
        <w:tc>
          <w:tcPr>
            <w:tcW w:w="2375" w:type="pct"/>
          </w:tcPr>
          <w:p w:rsidR="00A7001E" w:rsidRPr="00DB4D80" w:rsidRDefault="00A7001E" w:rsidP="00A7001E">
            <w:pPr>
              <w:jc w:val="both"/>
              <w:rPr>
                <w:sz w:val="24"/>
                <w:szCs w:val="24"/>
              </w:rPr>
            </w:pPr>
            <w:r w:rsidRPr="00DB4D80">
              <w:rPr>
                <w:sz w:val="24"/>
                <w:szCs w:val="24"/>
              </w:rPr>
              <w:t>Про планування методичної роботи на 2019 рік</w:t>
            </w:r>
          </w:p>
        </w:tc>
        <w:tc>
          <w:tcPr>
            <w:tcW w:w="725" w:type="pct"/>
            <w:vMerge/>
          </w:tcPr>
          <w:p w:rsidR="00A7001E" w:rsidRPr="00DB4D80" w:rsidRDefault="00A7001E" w:rsidP="00A7001E">
            <w:pPr>
              <w:contextualSpacing/>
              <w:jc w:val="center"/>
              <w:rPr>
                <w:bCs/>
                <w:sz w:val="24"/>
                <w:szCs w:val="24"/>
              </w:rPr>
            </w:pPr>
          </w:p>
        </w:tc>
        <w:tc>
          <w:tcPr>
            <w:tcW w:w="964" w:type="pct"/>
            <w:vMerge/>
          </w:tcPr>
          <w:p w:rsidR="00A7001E" w:rsidRPr="00DB4D80" w:rsidRDefault="00A7001E" w:rsidP="00A7001E">
            <w:pPr>
              <w:contextualSpacing/>
              <w:jc w:val="center"/>
              <w:rPr>
                <w:sz w:val="24"/>
                <w:szCs w:val="24"/>
                <w:lang w:eastAsia="uk-UA"/>
              </w:rPr>
            </w:pPr>
          </w:p>
        </w:tc>
        <w:tc>
          <w:tcPr>
            <w:tcW w:w="662" w:type="pct"/>
            <w:vMerge/>
          </w:tcPr>
          <w:p w:rsidR="00A7001E" w:rsidRPr="00DB4D80" w:rsidRDefault="00A7001E" w:rsidP="00A7001E">
            <w:pPr>
              <w:contextualSpacing/>
              <w:jc w:val="both"/>
              <w:rPr>
                <w:bCs/>
                <w:sz w:val="24"/>
                <w:szCs w:val="24"/>
              </w:rPr>
            </w:pPr>
          </w:p>
        </w:tc>
      </w:tr>
      <w:tr w:rsidR="007E69DD" w:rsidRPr="00DB4D80" w:rsidTr="0086590E">
        <w:trPr>
          <w:cantSplit/>
          <w:trHeight w:val="20"/>
        </w:trPr>
        <w:tc>
          <w:tcPr>
            <w:tcW w:w="274" w:type="pct"/>
          </w:tcPr>
          <w:p w:rsidR="00A7001E" w:rsidRPr="00DB4D80" w:rsidRDefault="00A7001E" w:rsidP="00A7001E">
            <w:pPr>
              <w:rPr>
                <w:sz w:val="24"/>
                <w:szCs w:val="24"/>
              </w:rPr>
            </w:pPr>
            <w:r w:rsidRPr="00DB4D80">
              <w:rPr>
                <w:sz w:val="24"/>
                <w:szCs w:val="24"/>
              </w:rPr>
              <w:t>4.</w:t>
            </w:r>
          </w:p>
        </w:tc>
        <w:tc>
          <w:tcPr>
            <w:tcW w:w="2375" w:type="pct"/>
          </w:tcPr>
          <w:p w:rsidR="00A7001E" w:rsidRPr="00DB4D80" w:rsidRDefault="00A7001E" w:rsidP="00A7001E">
            <w:pPr>
              <w:jc w:val="both"/>
              <w:rPr>
                <w:sz w:val="24"/>
                <w:szCs w:val="24"/>
              </w:rPr>
            </w:pPr>
            <w:r w:rsidRPr="00DB4D80">
              <w:rPr>
                <w:sz w:val="24"/>
                <w:szCs w:val="24"/>
              </w:rPr>
              <w:t>Різне.</w:t>
            </w:r>
          </w:p>
        </w:tc>
        <w:tc>
          <w:tcPr>
            <w:tcW w:w="725" w:type="pct"/>
            <w:vMerge/>
          </w:tcPr>
          <w:p w:rsidR="00A7001E" w:rsidRPr="00DB4D80" w:rsidRDefault="00A7001E" w:rsidP="00A7001E">
            <w:pPr>
              <w:contextualSpacing/>
              <w:jc w:val="center"/>
              <w:rPr>
                <w:bCs/>
                <w:sz w:val="24"/>
                <w:szCs w:val="24"/>
              </w:rPr>
            </w:pPr>
          </w:p>
        </w:tc>
        <w:tc>
          <w:tcPr>
            <w:tcW w:w="964" w:type="pct"/>
            <w:vMerge/>
          </w:tcPr>
          <w:p w:rsidR="00A7001E" w:rsidRPr="00DB4D80" w:rsidRDefault="00A7001E" w:rsidP="00A7001E">
            <w:pPr>
              <w:contextualSpacing/>
              <w:jc w:val="center"/>
              <w:rPr>
                <w:bCs/>
                <w:sz w:val="24"/>
                <w:szCs w:val="24"/>
              </w:rPr>
            </w:pPr>
          </w:p>
        </w:tc>
        <w:tc>
          <w:tcPr>
            <w:tcW w:w="662" w:type="pct"/>
            <w:vMerge/>
          </w:tcPr>
          <w:p w:rsidR="00A7001E" w:rsidRPr="00DB4D80" w:rsidRDefault="00A7001E" w:rsidP="00A7001E">
            <w:pPr>
              <w:contextualSpacing/>
              <w:jc w:val="both"/>
              <w:rPr>
                <w:bCs/>
                <w:sz w:val="24"/>
                <w:szCs w:val="24"/>
              </w:rPr>
            </w:pPr>
          </w:p>
        </w:tc>
      </w:tr>
      <w:tr w:rsidR="007E69DD" w:rsidRPr="00DB4D80" w:rsidTr="0086590E">
        <w:trPr>
          <w:cantSplit/>
          <w:trHeight w:val="673"/>
        </w:trPr>
        <w:tc>
          <w:tcPr>
            <w:tcW w:w="274" w:type="pct"/>
          </w:tcPr>
          <w:p w:rsidR="00A7001E" w:rsidRPr="00DB4D80" w:rsidRDefault="00A7001E" w:rsidP="00A7001E">
            <w:pPr>
              <w:rPr>
                <w:sz w:val="24"/>
                <w:szCs w:val="24"/>
              </w:rPr>
            </w:pPr>
            <w:r w:rsidRPr="00DB4D80">
              <w:rPr>
                <w:sz w:val="24"/>
                <w:szCs w:val="24"/>
              </w:rPr>
              <w:t>1</w:t>
            </w:r>
          </w:p>
        </w:tc>
        <w:tc>
          <w:tcPr>
            <w:tcW w:w="2375" w:type="pct"/>
          </w:tcPr>
          <w:p w:rsidR="00A7001E" w:rsidRPr="00DB4D80" w:rsidRDefault="00A7001E" w:rsidP="00A7001E">
            <w:pPr>
              <w:jc w:val="both"/>
              <w:rPr>
                <w:sz w:val="24"/>
                <w:szCs w:val="24"/>
              </w:rPr>
            </w:pPr>
            <w:r w:rsidRPr="00DB4D80">
              <w:rPr>
                <w:sz w:val="24"/>
                <w:szCs w:val="24"/>
              </w:rPr>
              <w:t>Про проведення ДПА, ЗНО учнів 4-х, 9-х, 11(12)-х класів у 2018/2019  навчальному році (організоване закінчення навчального року)..</w:t>
            </w:r>
          </w:p>
        </w:tc>
        <w:tc>
          <w:tcPr>
            <w:tcW w:w="725" w:type="pct"/>
            <w:vMerge w:val="restart"/>
          </w:tcPr>
          <w:p w:rsidR="00A7001E" w:rsidRPr="00DB4D80" w:rsidRDefault="00A7001E" w:rsidP="00A7001E">
            <w:pPr>
              <w:contextualSpacing/>
              <w:jc w:val="center"/>
              <w:rPr>
                <w:bCs/>
                <w:sz w:val="24"/>
                <w:szCs w:val="24"/>
              </w:rPr>
            </w:pPr>
            <w:r w:rsidRPr="00DB4D80">
              <w:rPr>
                <w:bCs/>
                <w:sz w:val="24"/>
                <w:szCs w:val="24"/>
              </w:rPr>
              <w:t>Квітень</w:t>
            </w:r>
          </w:p>
          <w:p w:rsidR="00A7001E" w:rsidRPr="00DB4D80" w:rsidRDefault="00A7001E" w:rsidP="00A7001E">
            <w:pPr>
              <w:contextualSpacing/>
              <w:jc w:val="center"/>
              <w:rPr>
                <w:bCs/>
                <w:sz w:val="24"/>
                <w:szCs w:val="24"/>
              </w:rPr>
            </w:pPr>
            <w:r w:rsidRPr="00DB4D80">
              <w:rPr>
                <w:bCs/>
                <w:sz w:val="24"/>
                <w:szCs w:val="24"/>
              </w:rPr>
              <w:t xml:space="preserve">2019 </w:t>
            </w:r>
            <w:r w:rsidRPr="00DB4D80">
              <w:rPr>
                <w:sz w:val="24"/>
                <w:szCs w:val="24"/>
                <w:lang w:eastAsia="uk-UA"/>
              </w:rPr>
              <w:t>року</w:t>
            </w:r>
          </w:p>
        </w:tc>
        <w:tc>
          <w:tcPr>
            <w:tcW w:w="964" w:type="pct"/>
          </w:tcPr>
          <w:p w:rsidR="00A7001E" w:rsidRPr="00DB4D80" w:rsidRDefault="00A7001E" w:rsidP="00A7001E">
            <w:pPr>
              <w:contextualSpacing/>
              <w:jc w:val="center"/>
              <w:rPr>
                <w:bCs/>
                <w:sz w:val="24"/>
                <w:szCs w:val="24"/>
              </w:rPr>
            </w:pPr>
            <w:r w:rsidRPr="00DB4D80">
              <w:rPr>
                <w:bCs/>
                <w:sz w:val="24"/>
                <w:szCs w:val="24"/>
              </w:rPr>
              <w:t>Сергієнко А.І.,</w:t>
            </w:r>
          </w:p>
          <w:p w:rsidR="00A7001E" w:rsidRPr="00DB4D80" w:rsidRDefault="00A7001E" w:rsidP="00A7001E">
            <w:pPr>
              <w:contextualSpacing/>
              <w:jc w:val="center"/>
              <w:rPr>
                <w:bCs/>
                <w:sz w:val="24"/>
                <w:szCs w:val="24"/>
              </w:rPr>
            </w:pPr>
            <w:r w:rsidRPr="00DB4D80">
              <w:rPr>
                <w:bCs/>
                <w:sz w:val="24"/>
                <w:szCs w:val="24"/>
              </w:rPr>
              <w:t>Золотарьова Н.М.</w:t>
            </w:r>
          </w:p>
        </w:tc>
        <w:tc>
          <w:tcPr>
            <w:tcW w:w="662" w:type="pct"/>
          </w:tcPr>
          <w:p w:rsidR="00A7001E" w:rsidRPr="00DB4D80" w:rsidRDefault="00A7001E" w:rsidP="00A7001E">
            <w:pPr>
              <w:contextualSpacing/>
              <w:jc w:val="both"/>
              <w:rPr>
                <w:bCs/>
                <w:sz w:val="24"/>
                <w:szCs w:val="24"/>
              </w:rPr>
            </w:pPr>
          </w:p>
        </w:tc>
      </w:tr>
      <w:tr w:rsidR="007E69DD" w:rsidRPr="00DB4D80" w:rsidTr="0086590E">
        <w:trPr>
          <w:cantSplit/>
          <w:trHeight w:val="20"/>
        </w:trPr>
        <w:tc>
          <w:tcPr>
            <w:tcW w:w="274" w:type="pct"/>
          </w:tcPr>
          <w:p w:rsidR="00A7001E" w:rsidRPr="00DB4D80" w:rsidRDefault="00A7001E" w:rsidP="00A7001E">
            <w:pPr>
              <w:rPr>
                <w:sz w:val="24"/>
                <w:szCs w:val="24"/>
              </w:rPr>
            </w:pPr>
            <w:r w:rsidRPr="00DB4D80">
              <w:rPr>
                <w:sz w:val="24"/>
                <w:szCs w:val="24"/>
              </w:rPr>
              <w:t>2</w:t>
            </w:r>
          </w:p>
        </w:tc>
        <w:tc>
          <w:tcPr>
            <w:tcW w:w="2375" w:type="pct"/>
          </w:tcPr>
          <w:p w:rsidR="00A7001E" w:rsidRPr="00DB4D80" w:rsidRDefault="00A7001E" w:rsidP="00A7001E">
            <w:pPr>
              <w:jc w:val="both"/>
              <w:rPr>
                <w:sz w:val="24"/>
                <w:szCs w:val="24"/>
              </w:rPr>
            </w:pPr>
            <w:r w:rsidRPr="00DB4D80">
              <w:rPr>
                <w:sz w:val="24"/>
                <w:szCs w:val="24"/>
              </w:rPr>
              <w:t>Про підсумки участі педагогів закладів освіти міста у фестивалі «Добрих практик»</w:t>
            </w:r>
          </w:p>
        </w:tc>
        <w:tc>
          <w:tcPr>
            <w:tcW w:w="725" w:type="pct"/>
            <w:vMerge/>
          </w:tcPr>
          <w:p w:rsidR="00A7001E" w:rsidRPr="00DB4D80" w:rsidRDefault="00A7001E" w:rsidP="00A7001E">
            <w:pPr>
              <w:contextualSpacing/>
              <w:jc w:val="center"/>
              <w:rPr>
                <w:bCs/>
                <w:sz w:val="24"/>
                <w:szCs w:val="24"/>
              </w:rPr>
            </w:pPr>
          </w:p>
        </w:tc>
        <w:tc>
          <w:tcPr>
            <w:tcW w:w="964" w:type="pct"/>
          </w:tcPr>
          <w:p w:rsidR="00A7001E" w:rsidRPr="00DB4D80" w:rsidRDefault="00A7001E" w:rsidP="00A7001E">
            <w:pPr>
              <w:pStyle w:val="afffa"/>
              <w:jc w:val="center"/>
              <w:rPr>
                <w:rFonts w:ascii="Times New Roman" w:hAnsi="Times New Roman"/>
                <w:sz w:val="24"/>
                <w:szCs w:val="24"/>
                <w:lang w:val="uk-UA" w:eastAsia="uk-UA"/>
              </w:rPr>
            </w:pPr>
            <w:r w:rsidRPr="00DB4D80">
              <w:rPr>
                <w:rFonts w:ascii="Times New Roman" w:hAnsi="Times New Roman"/>
                <w:sz w:val="24"/>
                <w:szCs w:val="24"/>
                <w:lang w:val="uk-UA" w:eastAsia="uk-UA"/>
              </w:rPr>
              <w:t>Агішева С.Р.</w:t>
            </w:r>
          </w:p>
          <w:p w:rsidR="00A7001E" w:rsidRPr="00DB4D80" w:rsidRDefault="00A7001E" w:rsidP="00A7001E">
            <w:pPr>
              <w:contextualSpacing/>
              <w:jc w:val="center"/>
              <w:rPr>
                <w:bCs/>
                <w:sz w:val="24"/>
                <w:szCs w:val="24"/>
              </w:rPr>
            </w:pPr>
          </w:p>
        </w:tc>
        <w:tc>
          <w:tcPr>
            <w:tcW w:w="662" w:type="pct"/>
          </w:tcPr>
          <w:p w:rsidR="00A7001E" w:rsidRPr="00DB4D80" w:rsidRDefault="00A7001E" w:rsidP="00A7001E">
            <w:pPr>
              <w:contextualSpacing/>
              <w:jc w:val="both"/>
              <w:rPr>
                <w:bCs/>
                <w:sz w:val="24"/>
                <w:szCs w:val="24"/>
              </w:rPr>
            </w:pPr>
          </w:p>
        </w:tc>
      </w:tr>
      <w:tr w:rsidR="007E69DD" w:rsidRPr="00DB4D80" w:rsidTr="0086590E">
        <w:trPr>
          <w:cantSplit/>
          <w:trHeight w:val="20"/>
        </w:trPr>
        <w:tc>
          <w:tcPr>
            <w:tcW w:w="274" w:type="pct"/>
          </w:tcPr>
          <w:p w:rsidR="00A7001E" w:rsidRPr="00DB4D80" w:rsidRDefault="00A7001E" w:rsidP="00A7001E">
            <w:pPr>
              <w:rPr>
                <w:sz w:val="24"/>
                <w:szCs w:val="24"/>
              </w:rPr>
            </w:pPr>
            <w:r w:rsidRPr="00DB4D80">
              <w:rPr>
                <w:sz w:val="24"/>
                <w:szCs w:val="24"/>
              </w:rPr>
              <w:t>3</w:t>
            </w:r>
          </w:p>
        </w:tc>
        <w:tc>
          <w:tcPr>
            <w:tcW w:w="2375" w:type="pct"/>
          </w:tcPr>
          <w:p w:rsidR="00A7001E" w:rsidRPr="00DB4D80" w:rsidRDefault="00A7001E" w:rsidP="00A7001E">
            <w:pPr>
              <w:jc w:val="both"/>
              <w:rPr>
                <w:sz w:val="24"/>
                <w:szCs w:val="24"/>
              </w:rPr>
            </w:pPr>
            <w:r w:rsidRPr="00DB4D80">
              <w:rPr>
                <w:sz w:val="24"/>
                <w:szCs w:val="24"/>
              </w:rPr>
              <w:t>Про підсумки ІІІ етапу Всеукраїнських учнівських олімпіад з навчальних дисциплін.</w:t>
            </w:r>
          </w:p>
        </w:tc>
        <w:tc>
          <w:tcPr>
            <w:tcW w:w="725" w:type="pct"/>
            <w:vMerge/>
          </w:tcPr>
          <w:p w:rsidR="00A7001E" w:rsidRPr="00DB4D80" w:rsidRDefault="00A7001E" w:rsidP="00A7001E">
            <w:pPr>
              <w:contextualSpacing/>
              <w:jc w:val="center"/>
              <w:rPr>
                <w:bCs/>
                <w:sz w:val="24"/>
                <w:szCs w:val="24"/>
              </w:rPr>
            </w:pPr>
          </w:p>
        </w:tc>
        <w:tc>
          <w:tcPr>
            <w:tcW w:w="964" w:type="pct"/>
          </w:tcPr>
          <w:p w:rsidR="00A7001E" w:rsidRPr="00DB4D80" w:rsidRDefault="00A7001E" w:rsidP="00A7001E">
            <w:pPr>
              <w:pStyle w:val="afffa"/>
              <w:jc w:val="center"/>
              <w:rPr>
                <w:rFonts w:ascii="Times New Roman" w:hAnsi="Times New Roman"/>
                <w:sz w:val="24"/>
                <w:szCs w:val="24"/>
                <w:lang w:val="uk-UA" w:eastAsia="uk-UA"/>
              </w:rPr>
            </w:pPr>
            <w:r w:rsidRPr="00DB4D80">
              <w:rPr>
                <w:rFonts w:ascii="Times New Roman" w:hAnsi="Times New Roman"/>
                <w:sz w:val="24"/>
                <w:szCs w:val="24"/>
                <w:lang w:val="uk-UA" w:eastAsia="uk-UA"/>
              </w:rPr>
              <w:t>Золотарьова Н.М.</w:t>
            </w:r>
          </w:p>
        </w:tc>
        <w:tc>
          <w:tcPr>
            <w:tcW w:w="662" w:type="pct"/>
          </w:tcPr>
          <w:p w:rsidR="00A7001E" w:rsidRPr="00DB4D80" w:rsidRDefault="00A7001E" w:rsidP="00A7001E">
            <w:pPr>
              <w:contextualSpacing/>
              <w:jc w:val="both"/>
              <w:rPr>
                <w:bCs/>
                <w:sz w:val="24"/>
                <w:szCs w:val="24"/>
              </w:rPr>
            </w:pPr>
          </w:p>
        </w:tc>
      </w:tr>
      <w:tr w:rsidR="007E69DD" w:rsidRPr="00DB4D80" w:rsidTr="0086590E">
        <w:trPr>
          <w:cantSplit/>
          <w:trHeight w:val="20"/>
        </w:trPr>
        <w:tc>
          <w:tcPr>
            <w:tcW w:w="274" w:type="pct"/>
            <w:vMerge w:val="restart"/>
          </w:tcPr>
          <w:p w:rsidR="00A7001E" w:rsidRPr="00DB4D80" w:rsidRDefault="00A7001E" w:rsidP="00A7001E">
            <w:pPr>
              <w:rPr>
                <w:sz w:val="24"/>
                <w:szCs w:val="24"/>
              </w:rPr>
            </w:pPr>
            <w:r w:rsidRPr="00DB4D80">
              <w:rPr>
                <w:sz w:val="24"/>
                <w:szCs w:val="24"/>
              </w:rPr>
              <w:t>4</w:t>
            </w:r>
          </w:p>
        </w:tc>
        <w:tc>
          <w:tcPr>
            <w:tcW w:w="2375" w:type="pct"/>
            <w:vMerge w:val="restart"/>
          </w:tcPr>
          <w:p w:rsidR="00A7001E" w:rsidRPr="00DB4D80" w:rsidRDefault="00A7001E" w:rsidP="00A7001E">
            <w:pPr>
              <w:jc w:val="both"/>
              <w:rPr>
                <w:sz w:val="24"/>
                <w:szCs w:val="24"/>
              </w:rPr>
            </w:pPr>
            <w:r w:rsidRPr="00DB4D80">
              <w:rPr>
                <w:sz w:val="24"/>
                <w:szCs w:val="24"/>
              </w:rPr>
              <w:t>Про організацію та проведення міських заходів для дітей.</w:t>
            </w:r>
          </w:p>
        </w:tc>
        <w:tc>
          <w:tcPr>
            <w:tcW w:w="725" w:type="pct"/>
            <w:vMerge/>
          </w:tcPr>
          <w:p w:rsidR="00A7001E" w:rsidRPr="00DB4D80" w:rsidRDefault="00A7001E" w:rsidP="00A7001E">
            <w:pPr>
              <w:contextualSpacing/>
              <w:jc w:val="center"/>
              <w:rPr>
                <w:bCs/>
                <w:sz w:val="24"/>
                <w:szCs w:val="24"/>
              </w:rPr>
            </w:pPr>
          </w:p>
        </w:tc>
        <w:tc>
          <w:tcPr>
            <w:tcW w:w="964" w:type="pct"/>
          </w:tcPr>
          <w:p w:rsidR="00A7001E" w:rsidRPr="00DB4D80" w:rsidRDefault="00A7001E" w:rsidP="00A7001E">
            <w:pPr>
              <w:pStyle w:val="afffa"/>
              <w:jc w:val="center"/>
              <w:rPr>
                <w:rFonts w:ascii="Times New Roman" w:hAnsi="Times New Roman"/>
                <w:sz w:val="24"/>
                <w:szCs w:val="24"/>
                <w:lang w:val="uk-UA" w:eastAsia="uk-UA"/>
              </w:rPr>
            </w:pPr>
            <w:r w:rsidRPr="00DB4D80">
              <w:rPr>
                <w:rFonts w:ascii="Times New Roman" w:hAnsi="Times New Roman"/>
                <w:sz w:val="24"/>
                <w:szCs w:val="24"/>
                <w:lang w:val="uk-UA" w:eastAsia="uk-UA"/>
              </w:rPr>
              <w:t>Погоріла Т.В.</w:t>
            </w:r>
          </w:p>
        </w:tc>
        <w:tc>
          <w:tcPr>
            <w:tcW w:w="662" w:type="pct"/>
          </w:tcPr>
          <w:p w:rsidR="00A7001E" w:rsidRPr="00DB4D80" w:rsidRDefault="00A7001E" w:rsidP="00A7001E">
            <w:pPr>
              <w:contextualSpacing/>
              <w:jc w:val="both"/>
              <w:rPr>
                <w:bCs/>
                <w:sz w:val="24"/>
                <w:szCs w:val="24"/>
              </w:rPr>
            </w:pPr>
          </w:p>
        </w:tc>
      </w:tr>
      <w:tr w:rsidR="007E69DD" w:rsidRPr="00DB4D80" w:rsidTr="0086590E">
        <w:trPr>
          <w:cantSplit/>
          <w:trHeight w:val="276"/>
        </w:trPr>
        <w:tc>
          <w:tcPr>
            <w:tcW w:w="274" w:type="pct"/>
            <w:vMerge/>
          </w:tcPr>
          <w:p w:rsidR="00A7001E" w:rsidRPr="00DB4D80" w:rsidRDefault="00A7001E" w:rsidP="00A7001E">
            <w:pPr>
              <w:rPr>
                <w:sz w:val="24"/>
                <w:szCs w:val="24"/>
              </w:rPr>
            </w:pPr>
          </w:p>
        </w:tc>
        <w:tc>
          <w:tcPr>
            <w:tcW w:w="2375" w:type="pct"/>
            <w:vMerge/>
          </w:tcPr>
          <w:p w:rsidR="00A7001E" w:rsidRPr="00DB4D80" w:rsidRDefault="00A7001E" w:rsidP="00A7001E">
            <w:pPr>
              <w:jc w:val="both"/>
              <w:rPr>
                <w:sz w:val="24"/>
                <w:szCs w:val="24"/>
              </w:rPr>
            </w:pPr>
          </w:p>
        </w:tc>
        <w:tc>
          <w:tcPr>
            <w:tcW w:w="725" w:type="pct"/>
            <w:vMerge/>
          </w:tcPr>
          <w:p w:rsidR="00A7001E" w:rsidRPr="00DB4D80" w:rsidRDefault="00A7001E" w:rsidP="00A7001E">
            <w:pPr>
              <w:contextualSpacing/>
              <w:jc w:val="center"/>
              <w:rPr>
                <w:bCs/>
                <w:sz w:val="24"/>
                <w:szCs w:val="24"/>
              </w:rPr>
            </w:pPr>
          </w:p>
        </w:tc>
        <w:tc>
          <w:tcPr>
            <w:tcW w:w="964" w:type="pct"/>
            <w:vMerge w:val="restart"/>
          </w:tcPr>
          <w:p w:rsidR="00A7001E" w:rsidRPr="00DB4D80" w:rsidRDefault="00A7001E" w:rsidP="00A7001E">
            <w:pPr>
              <w:pStyle w:val="afffa"/>
              <w:jc w:val="center"/>
              <w:rPr>
                <w:rFonts w:ascii="Times New Roman" w:hAnsi="Times New Roman"/>
                <w:bCs/>
                <w:sz w:val="24"/>
                <w:szCs w:val="24"/>
                <w:lang w:val="uk-UA"/>
              </w:rPr>
            </w:pPr>
            <w:r w:rsidRPr="00DB4D80">
              <w:rPr>
                <w:rFonts w:ascii="Times New Roman" w:hAnsi="Times New Roman"/>
                <w:sz w:val="24"/>
                <w:szCs w:val="24"/>
                <w:lang w:val="uk-UA" w:eastAsia="uk-UA"/>
              </w:rPr>
              <w:t>Золотарьова Н.М.</w:t>
            </w:r>
          </w:p>
        </w:tc>
        <w:tc>
          <w:tcPr>
            <w:tcW w:w="662" w:type="pct"/>
            <w:vMerge w:val="restart"/>
          </w:tcPr>
          <w:p w:rsidR="00A7001E" w:rsidRPr="00DB4D80" w:rsidRDefault="00A7001E" w:rsidP="00A7001E">
            <w:pPr>
              <w:contextualSpacing/>
              <w:jc w:val="both"/>
              <w:rPr>
                <w:bCs/>
                <w:sz w:val="24"/>
                <w:szCs w:val="24"/>
              </w:rPr>
            </w:pPr>
          </w:p>
        </w:tc>
      </w:tr>
      <w:tr w:rsidR="007E69DD" w:rsidRPr="00DB4D80" w:rsidTr="0086590E">
        <w:trPr>
          <w:cantSplit/>
          <w:trHeight w:val="20"/>
        </w:trPr>
        <w:tc>
          <w:tcPr>
            <w:tcW w:w="274" w:type="pct"/>
          </w:tcPr>
          <w:p w:rsidR="00A7001E" w:rsidRPr="00DB4D80" w:rsidRDefault="00A7001E" w:rsidP="00A7001E">
            <w:pPr>
              <w:rPr>
                <w:sz w:val="24"/>
                <w:szCs w:val="24"/>
              </w:rPr>
            </w:pPr>
            <w:r w:rsidRPr="00DB4D80">
              <w:rPr>
                <w:sz w:val="24"/>
                <w:szCs w:val="24"/>
              </w:rPr>
              <w:t>5</w:t>
            </w:r>
          </w:p>
        </w:tc>
        <w:tc>
          <w:tcPr>
            <w:tcW w:w="2375" w:type="pct"/>
          </w:tcPr>
          <w:p w:rsidR="00A7001E" w:rsidRPr="00DB4D80" w:rsidRDefault="00A7001E" w:rsidP="00A7001E">
            <w:pPr>
              <w:jc w:val="both"/>
              <w:rPr>
                <w:sz w:val="24"/>
                <w:szCs w:val="24"/>
              </w:rPr>
            </w:pPr>
            <w:r w:rsidRPr="00DB4D80">
              <w:rPr>
                <w:sz w:val="24"/>
                <w:szCs w:val="24"/>
              </w:rPr>
              <w:t>Різне.</w:t>
            </w:r>
          </w:p>
        </w:tc>
        <w:tc>
          <w:tcPr>
            <w:tcW w:w="725" w:type="pct"/>
            <w:vMerge/>
          </w:tcPr>
          <w:p w:rsidR="00A7001E" w:rsidRPr="00DB4D80" w:rsidRDefault="00A7001E" w:rsidP="00A7001E">
            <w:pPr>
              <w:contextualSpacing/>
              <w:jc w:val="center"/>
              <w:rPr>
                <w:bCs/>
                <w:sz w:val="24"/>
                <w:szCs w:val="24"/>
              </w:rPr>
            </w:pPr>
          </w:p>
        </w:tc>
        <w:tc>
          <w:tcPr>
            <w:tcW w:w="964" w:type="pct"/>
            <w:vMerge/>
          </w:tcPr>
          <w:p w:rsidR="00A7001E" w:rsidRPr="00DB4D80" w:rsidRDefault="00A7001E" w:rsidP="00A7001E">
            <w:pPr>
              <w:contextualSpacing/>
              <w:jc w:val="center"/>
              <w:rPr>
                <w:bCs/>
                <w:sz w:val="24"/>
                <w:szCs w:val="24"/>
              </w:rPr>
            </w:pPr>
          </w:p>
        </w:tc>
        <w:tc>
          <w:tcPr>
            <w:tcW w:w="662" w:type="pct"/>
            <w:vMerge/>
          </w:tcPr>
          <w:p w:rsidR="00A7001E" w:rsidRPr="00DB4D80" w:rsidRDefault="00A7001E" w:rsidP="00A7001E">
            <w:pPr>
              <w:contextualSpacing/>
              <w:jc w:val="both"/>
              <w:rPr>
                <w:bCs/>
                <w:sz w:val="24"/>
                <w:szCs w:val="24"/>
              </w:rPr>
            </w:pPr>
          </w:p>
        </w:tc>
      </w:tr>
      <w:tr w:rsidR="007E69DD" w:rsidRPr="00DB4D80" w:rsidTr="0086590E">
        <w:trPr>
          <w:cantSplit/>
          <w:trHeight w:val="20"/>
        </w:trPr>
        <w:tc>
          <w:tcPr>
            <w:tcW w:w="274" w:type="pct"/>
          </w:tcPr>
          <w:p w:rsidR="00A7001E" w:rsidRPr="00DB4D80" w:rsidRDefault="00A7001E" w:rsidP="00A7001E">
            <w:pPr>
              <w:rPr>
                <w:sz w:val="24"/>
                <w:szCs w:val="24"/>
              </w:rPr>
            </w:pPr>
            <w:r w:rsidRPr="00DB4D80">
              <w:rPr>
                <w:sz w:val="24"/>
                <w:szCs w:val="24"/>
              </w:rPr>
              <w:t>1</w:t>
            </w:r>
          </w:p>
        </w:tc>
        <w:tc>
          <w:tcPr>
            <w:tcW w:w="2375" w:type="pct"/>
          </w:tcPr>
          <w:p w:rsidR="00A7001E" w:rsidRPr="00DB4D80" w:rsidRDefault="00A7001E" w:rsidP="00A7001E">
            <w:pPr>
              <w:jc w:val="both"/>
              <w:rPr>
                <w:sz w:val="24"/>
                <w:szCs w:val="24"/>
              </w:rPr>
            </w:pPr>
            <w:r w:rsidRPr="00DB4D80">
              <w:rPr>
                <w:sz w:val="24"/>
                <w:szCs w:val="24"/>
              </w:rPr>
              <w:t>Про складання робочих навчальних планів на 2019/2020 н.р.</w:t>
            </w:r>
          </w:p>
        </w:tc>
        <w:tc>
          <w:tcPr>
            <w:tcW w:w="725" w:type="pct"/>
            <w:vMerge w:val="restart"/>
          </w:tcPr>
          <w:p w:rsidR="00A7001E" w:rsidRPr="00DB4D80" w:rsidRDefault="00A7001E" w:rsidP="00A7001E">
            <w:pPr>
              <w:contextualSpacing/>
              <w:jc w:val="center"/>
              <w:rPr>
                <w:bCs/>
                <w:sz w:val="24"/>
                <w:szCs w:val="24"/>
              </w:rPr>
            </w:pPr>
            <w:r w:rsidRPr="00DB4D80">
              <w:rPr>
                <w:bCs/>
                <w:sz w:val="24"/>
                <w:szCs w:val="24"/>
              </w:rPr>
              <w:t xml:space="preserve">Червень 2019 </w:t>
            </w:r>
            <w:r w:rsidRPr="00DB4D80">
              <w:rPr>
                <w:sz w:val="24"/>
                <w:szCs w:val="24"/>
                <w:lang w:eastAsia="uk-UA"/>
              </w:rPr>
              <w:t xml:space="preserve"> року</w:t>
            </w:r>
          </w:p>
        </w:tc>
        <w:tc>
          <w:tcPr>
            <w:tcW w:w="964" w:type="pct"/>
          </w:tcPr>
          <w:p w:rsidR="00A7001E" w:rsidRPr="00DB4D80" w:rsidRDefault="00A7001E" w:rsidP="00A7001E">
            <w:pPr>
              <w:contextualSpacing/>
              <w:jc w:val="center"/>
              <w:rPr>
                <w:bCs/>
                <w:sz w:val="24"/>
                <w:szCs w:val="24"/>
              </w:rPr>
            </w:pPr>
            <w:r w:rsidRPr="00DB4D80">
              <w:rPr>
                <w:bCs/>
                <w:sz w:val="24"/>
                <w:szCs w:val="24"/>
              </w:rPr>
              <w:t>Сергієнко А.І.,</w:t>
            </w:r>
          </w:p>
          <w:p w:rsidR="00A7001E" w:rsidRPr="00DB4D80" w:rsidRDefault="00A7001E" w:rsidP="00A7001E">
            <w:pPr>
              <w:pStyle w:val="afffa"/>
              <w:jc w:val="center"/>
              <w:rPr>
                <w:rFonts w:ascii="Times New Roman" w:hAnsi="Times New Roman"/>
                <w:sz w:val="24"/>
                <w:szCs w:val="24"/>
                <w:lang w:val="uk-UA" w:eastAsia="uk-UA"/>
              </w:rPr>
            </w:pPr>
            <w:r w:rsidRPr="00DB4D80">
              <w:rPr>
                <w:rFonts w:ascii="Times New Roman" w:hAnsi="Times New Roman"/>
                <w:sz w:val="24"/>
                <w:szCs w:val="24"/>
                <w:lang w:val="uk-UA" w:eastAsia="uk-UA"/>
              </w:rPr>
              <w:t>Золотарьова Н.М.</w:t>
            </w:r>
          </w:p>
        </w:tc>
        <w:tc>
          <w:tcPr>
            <w:tcW w:w="662" w:type="pct"/>
          </w:tcPr>
          <w:p w:rsidR="00A7001E" w:rsidRPr="00DB4D80" w:rsidRDefault="00A7001E" w:rsidP="00A7001E">
            <w:pPr>
              <w:contextualSpacing/>
              <w:jc w:val="both"/>
              <w:rPr>
                <w:bCs/>
                <w:sz w:val="24"/>
                <w:szCs w:val="24"/>
              </w:rPr>
            </w:pPr>
          </w:p>
        </w:tc>
      </w:tr>
      <w:tr w:rsidR="007E69DD" w:rsidRPr="00DB4D80" w:rsidTr="0086590E">
        <w:trPr>
          <w:cantSplit/>
          <w:trHeight w:val="20"/>
        </w:trPr>
        <w:tc>
          <w:tcPr>
            <w:tcW w:w="274" w:type="pct"/>
          </w:tcPr>
          <w:p w:rsidR="00A7001E" w:rsidRPr="00DB4D80" w:rsidRDefault="00A7001E" w:rsidP="00A7001E">
            <w:pPr>
              <w:rPr>
                <w:sz w:val="24"/>
                <w:szCs w:val="24"/>
              </w:rPr>
            </w:pPr>
            <w:r w:rsidRPr="00DB4D80">
              <w:rPr>
                <w:sz w:val="24"/>
                <w:szCs w:val="24"/>
              </w:rPr>
              <w:t>2</w:t>
            </w:r>
          </w:p>
        </w:tc>
        <w:tc>
          <w:tcPr>
            <w:tcW w:w="2375" w:type="pct"/>
          </w:tcPr>
          <w:p w:rsidR="00A7001E" w:rsidRPr="00DB4D80" w:rsidRDefault="00A7001E" w:rsidP="00A7001E">
            <w:pPr>
              <w:jc w:val="both"/>
              <w:rPr>
                <w:sz w:val="24"/>
                <w:szCs w:val="24"/>
              </w:rPr>
            </w:pPr>
            <w:r w:rsidRPr="00DB4D80">
              <w:rPr>
                <w:sz w:val="24"/>
                <w:szCs w:val="24"/>
              </w:rPr>
              <w:t>Про участь випускників ЗЗСО міста в ЗНО-2019.</w:t>
            </w:r>
          </w:p>
        </w:tc>
        <w:tc>
          <w:tcPr>
            <w:tcW w:w="725" w:type="pct"/>
            <w:vMerge/>
          </w:tcPr>
          <w:p w:rsidR="00A7001E" w:rsidRPr="00DB4D80" w:rsidRDefault="00A7001E" w:rsidP="00A7001E">
            <w:pPr>
              <w:contextualSpacing/>
              <w:jc w:val="center"/>
              <w:rPr>
                <w:bCs/>
                <w:sz w:val="24"/>
                <w:szCs w:val="24"/>
              </w:rPr>
            </w:pPr>
          </w:p>
        </w:tc>
        <w:tc>
          <w:tcPr>
            <w:tcW w:w="964" w:type="pct"/>
          </w:tcPr>
          <w:p w:rsidR="00A7001E" w:rsidRPr="00DB4D80" w:rsidRDefault="00A7001E" w:rsidP="00A7001E">
            <w:pPr>
              <w:contextualSpacing/>
              <w:jc w:val="center"/>
              <w:rPr>
                <w:bCs/>
                <w:sz w:val="24"/>
                <w:szCs w:val="24"/>
              </w:rPr>
            </w:pPr>
            <w:r w:rsidRPr="00DB4D80">
              <w:rPr>
                <w:bCs/>
                <w:sz w:val="24"/>
                <w:szCs w:val="24"/>
              </w:rPr>
              <w:t>Золотарьова Н.М., працівники ВНМІЗ</w:t>
            </w:r>
          </w:p>
        </w:tc>
        <w:tc>
          <w:tcPr>
            <w:tcW w:w="662" w:type="pct"/>
            <w:vMerge w:val="restart"/>
          </w:tcPr>
          <w:p w:rsidR="00A7001E" w:rsidRPr="00DB4D80" w:rsidRDefault="00A7001E" w:rsidP="00A7001E">
            <w:pPr>
              <w:contextualSpacing/>
              <w:jc w:val="both"/>
              <w:rPr>
                <w:bCs/>
                <w:sz w:val="24"/>
                <w:szCs w:val="24"/>
              </w:rPr>
            </w:pPr>
          </w:p>
        </w:tc>
      </w:tr>
      <w:tr w:rsidR="007E69DD" w:rsidRPr="00DB4D80" w:rsidTr="0086590E">
        <w:trPr>
          <w:cantSplit/>
          <w:trHeight w:val="20"/>
        </w:trPr>
        <w:tc>
          <w:tcPr>
            <w:tcW w:w="274" w:type="pct"/>
            <w:tcBorders>
              <w:top w:val="single" w:sz="4" w:space="0" w:color="auto"/>
              <w:left w:val="single" w:sz="4" w:space="0" w:color="auto"/>
              <w:bottom w:val="single" w:sz="4" w:space="0" w:color="auto"/>
              <w:right w:val="single" w:sz="4" w:space="0" w:color="auto"/>
            </w:tcBorders>
          </w:tcPr>
          <w:p w:rsidR="00A7001E" w:rsidRPr="00DB4D80" w:rsidRDefault="00A7001E" w:rsidP="00A7001E">
            <w:pPr>
              <w:rPr>
                <w:sz w:val="24"/>
                <w:szCs w:val="24"/>
              </w:rPr>
            </w:pPr>
            <w:r w:rsidRPr="00DB4D80">
              <w:rPr>
                <w:sz w:val="24"/>
                <w:szCs w:val="24"/>
              </w:rPr>
              <w:t>3</w:t>
            </w:r>
          </w:p>
        </w:tc>
        <w:tc>
          <w:tcPr>
            <w:tcW w:w="2375" w:type="pct"/>
            <w:tcBorders>
              <w:top w:val="single" w:sz="4" w:space="0" w:color="auto"/>
              <w:left w:val="single" w:sz="4" w:space="0" w:color="auto"/>
              <w:bottom w:val="single" w:sz="4" w:space="0" w:color="auto"/>
            </w:tcBorders>
          </w:tcPr>
          <w:p w:rsidR="00A7001E" w:rsidRPr="00DB4D80" w:rsidRDefault="00A7001E" w:rsidP="00A7001E">
            <w:pPr>
              <w:jc w:val="both"/>
              <w:rPr>
                <w:sz w:val="24"/>
                <w:szCs w:val="24"/>
              </w:rPr>
            </w:pPr>
            <w:r w:rsidRPr="00DB4D80">
              <w:rPr>
                <w:sz w:val="24"/>
                <w:szCs w:val="24"/>
              </w:rPr>
              <w:t>Про підсумки організаційно-методичної роботи в 2018/2019 навчальному році.</w:t>
            </w:r>
          </w:p>
        </w:tc>
        <w:tc>
          <w:tcPr>
            <w:tcW w:w="725" w:type="pct"/>
            <w:vMerge/>
          </w:tcPr>
          <w:p w:rsidR="00A7001E" w:rsidRPr="00DB4D80" w:rsidRDefault="00A7001E" w:rsidP="00A7001E">
            <w:pPr>
              <w:contextualSpacing/>
              <w:jc w:val="center"/>
              <w:rPr>
                <w:bCs/>
                <w:sz w:val="24"/>
                <w:szCs w:val="24"/>
              </w:rPr>
            </w:pPr>
          </w:p>
        </w:tc>
        <w:tc>
          <w:tcPr>
            <w:tcW w:w="964" w:type="pct"/>
            <w:vMerge w:val="restart"/>
            <w:tcBorders>
              <w:top w:val="single" w:sz="4" w:space="0" w:color="auto"/>
            </w:tcBorders>
          </w:tcPr>
          <w:p w:rsidR="00A7001E" w:rsidRPr="00DB4D80" w:rsidRDefault="00A7001E" w:rsidP="00A7001E">
            <w:pPr>
              <w:pStyle w:val="afffa"/>
              <w:jc w:val="center"/>
              <w:rPr>
                <w:rFonts w:ascii="Times New Roman" w:hAnsi="Times New Roman"/>
                <w:sz w:val="24"/>
                <w:szCs w:val="24"/>
                <w:lang w:val="uk-UA" w:eastAsia="uk-UA"/>
              </w:rPr>
            </w:pPr>
            <w:r w:rsidRPr="00DB4D80">
              <w:rPr>
                <w:rFonts w:ascii="Times New Roman" w:hAnsi="Times New Roman"/>
                <w:sz w:val="24"/>
                <w:szCs w:val="24"/>
                <w:lang w:val="uk-UA" w:eastAsia="uk-UA"/>
              </w:rPr>
              <w:t>Золотарьова Н.М.</w:t>
            </w:r>
          </w:p>
        </w:tc>
        <w:tc>
          <w:tcPr>
            <w:tcW w:w="662" w:type="pct"/>
            <w:vMerge/>
          </w:tcPr>
          <w:p w:rsidR="00A7001E" w:rsidRPr="00DB4D80" w:rsidRDefault="00A7001E" w:rsidP="00A7001E">
            <w:pPr>
              <w:contextualSpacing/>
              <w:jc w:val="both"/>
              <w:rPr>
                <w:bCs/>
                <w:sz w:val="24"/>
                <w:szCs w:val="24"/>
              </w:rPr>
            </w:pPr>
          </w:p>
        </w:tc>
      </w:tr>
      <w:tr w:rsidR="007E69DD" w:rsidRPr="00DB4D80" w:rsidTr="0086590E">
        <w:trPr>
          <w:cantSplit/>
          <w:trHeight w:val="20"/>
        </w:trPr>
        <w:tc>
          <w:tcPr>
            <w:tcW w:w="274" w:type="pct"/>
            <w:tcBorders>
              <w:top w:val="single" w:sz="4" w:space="0" w:color="auto"/>
              <w:left w:val="single" w:sz="4" w:space="0" w:color="auto"/>
              <w:bottom w:val="single" w:sz="4" w:space="0" w:color="auto"/>
              <w:right w:val="single" w:sz="4" w:space="0" w:color="auto"/>
            </w:tcBorders>
          </w:tcPr>
          <w:p w:rsidR="00A7001E" w:rsidRPr="00DB4D80" w:rsidRDefault="00A7001E" w:rsidP="00A7001E">
            <w:pPr>
              <w:rPr>
                <w:sz w:val="24"/>
                <w:szCs w:val="24"/>
              </w:rPr>
            </w:pPr>
            <w:r w:rsidRPr="00DB4D80">
              <w:rPr>
                <w:sz w:val="24"/>
                <w:szCs w:val="24"/>
              </w:rPr>
              <w:t>4</w:t>
            </w:r>
          </w:p>
        </w:tc>
        <w:tc>
          <w:tcPr>
            <w:tcW w:w="2375" w:type="pct"/>
            <w:tcBorders>
              <w:top w:val="single" w:sz="4" w:space="0" w:color="auto"/>
              <w:left w:val="single" w:sz="4" w:space="0" w:color="auto"/>
              <w:bottom w:val="single" w:sz="4" w:space="0" w:color="auto"/>
            </w:tcBorders>
          </w:tcPr>
          <w:p w:rsidR="00A7001E" w:rsidRPr="00DB4D80" w:rsidRDefault="00A7001E" w:rsidP="00A7001E">
            <w:pPr>
              <w:jc w:val="both"/>
              <w:rPr>
                <w:sz w:val="24"/>
                <w:szCs w:val="24"/>
              </w:rPr>
            </w:pPr>
            <w:r w:rsidRPr="00DB4D80">
              <w:rPr>
                <w:sz w:val="24"/>
                <w:szCs w:val="24"/>
              </w:rPr>
              <w:t>Різне.</w:t>
            </w:r>
          </w:p>
        </w:tc>
        <w:tc>
          <w:tcPr>
            <w:tcW w:w="725" w:type="pct"/>
            <w:vMerge/>
            <w:tcBorders>
              <w:bottom w:val="single" w:sz="4" w:space="0" w:color="auto"/>
            </w:tcBorders>
          </w:tcPr>
          <w:p w:rsidR="00A7001E" w:rsidRPr="00DB4D80" w:rsidRDefault="00A7001E" w:rsidP="00A7001E">
            <w:pPr>
              <w:contextualSpacing/>
              <w:jc w:val="center"/>
              <w:rPr>
                <w:bCs/>
                <w:sz w:val="24"/>
                <w:szCs w:val="24"/>
              </w:rPr>
            </w:pPr>
          </w:p>
        </w:tc>
        <w:tc>
          <w:tcPr>
            <w:tcW w:w="964" w:type="pct"/>
            <w:vMerge/>
            <w:tcBorders>
              <w:bottom w:val="single" w:sz="4" w:space="0" w:color="auto"/>
            </w:tcBorders>
          </w:tcPr>
          <w:p w:rsidR="00A7001E" w:rsidRPr="00DB4D80" w:rsidRDefault="00A7001E" w:rsidP="00A7001E">
            <w:pPr>
              <w:pStyle w:val="afffa"/>
              <w:jc w:val="center"/>
              <w:rPr>
                <w:rFonts w:ascii="Times New Roman" w:hAnsi="Times New Roman"/>
                <w:sz w:val="24"/>
                <w:szCs w:val="24"/>
                <w:lang w:val="uk-UA" w:eastAsia="uk-UA"/>
              </w:rPr>
            </w:pPr>
          </w:p>
        </w:tc>
        <w:tc>
          <w:tcPr>
            <w:tcW w:w="662" w:type="pct"/>
            <w:vMerge/>
            <w:tcBorders>
              <w:bottom w:val="single" w:sz="4" w:space="0" w:color="auto"/>
            </w:tcBorders>
          </w:tcPr>
          <w:p w:rsidR="00A7001E" w:rsidRPr="00DB4D80" w:rsidRDefault="00A7001E" w:rsidP="00A7001E">
            <w:pPr>
              <w:contextualSpacing/>
              <w:jc w:val="both"/>
              <w:rPr>
                <w:bCs/>
                <w:sz w:val="24"/>
                <w:szCs w:val="24"/>
              </w:rPr>
            </w:pPr>
          </w:p>
        </w:tc>
      </w:tr>
      <w:tr w:rsidR="007E69DD" w:rsidRPr="00DB4D80" w:rsidTr="0086590E">
        <w:trPr>
          <w:cantSplit/>
          <w:trHeight w:val="20"/>
        </w:trPr>
        <w:tc>
          <w:tcPr>
            <w:tcW w:w="274" w:type="pct"/>
          </w:tcPr>
          <w:p w:rsidR="00A7001E" w:rsidRPr="00DB4D80" w:rsidRDefault="00A7001E" w:rsidP="00A7001E">
            <w:pPr>
              <w:rPr>
                <w:sz w:val="24"/>
                <w:szCs w:val="24"/>
              </w:rPr>
            </w:pPr>
            <w:r w:rsidRPr="00DB4D80">
              <w:rPr>
                <w:sz w:val="24"/>
                <w:szCs w:val="24"/>
              </w:rPr>
              <w:t>1.</w:t>
            </w:r>
          </w:p>
        </w:tc>
        <w:tc>
          <w:tcPr>
            <w:tcW w:w="2375" w:type="pct"/>
          </w:tcPr>
          <w:p w:rsidR="00A7001E" w:rsidRPr="00DB4D80" w:rsidRDefault="00A7001E" w:rsidP="00A7001E">
            <w:pPr>
              <w:jc w:val="both"/>
              <w:rPr>
                <w:sz w:val="24"/>
                <w:szCs w:val="24"/>
              </w:rPr>
            </w:pPr>
            <w:r w:rsidRPr="00DB4D80">
              <w:rPr>
                <w:sz w:val="24"/>
                <w:szCs w:val="24"/>
              </w:rPr>
              <w:t>Про організаційні питання початку 2019/2020 н.р.</w:t>
            </w:r>
          </w:p>
        </w:tc>
        <w:tc>
          <w:tcPr>
            <w:tcW w:w="725" w:type="pct"/>
            <w:vMerge w:val="restart"/>
          </w:tcPr>
          <w:p w:rsidR="00A7001E" w:rsidRPr="00DB4D80" w:rsidRDefault="00A7001E" w:rsidP="00A7001E">
            <w:pPr>
              <w:contextualSpacing/>
              <w:jc w:val="center"/>
              <w:rPr>
                <w:bCs/>
                <w:sz w:val="24"/>
                <w:szCs w:val="24"/>
              </w:rPr>
            </w:pPr>
            <w:r w:rsidRPr="00DB4D80">
              <w:rPr>
                <w:bCs/>
                <w:sz w:val="24"/>
                <w:szCs w:val="24"/>
              </w:rPr>
              <w:t xml:space="preserve">Серпень 2019 </w:t>
            </w:r>
            <w:r w:rsidRPr="00DB4D80">
              <w:rPr>
                <w:sz w:val="24"/>
                <w:szCs w:val="24"/>
                <w:lang w:eastAsia="uk-UA"/>
              </w:rPr>
              <w:t xml:space="preserve"> року</w:t>
            </w:r>
          </w:p>
          <w:p w:rsidR="00A7001E" w:rsidRPr="00DB4D80" w:rsidRDefault="00A7001E" w:rsidP="00A7001E">
            <w:pPr>
              <w:contextualSpacing/>
              <w:jc w:val="center"/>
              <w:rPr>
                <w:bCs/>
                <w:sz w:val="24"/>
                <w:szCs w:val="24"/>
              </w:rPr>
            </w:pPr>
          </w:p>
        </w:tc>
        <w:tc>
          <w:tcPr>
            <w:tcW w:w="964" w:type="pct"/>
            <w:vMerge w:val="restart"/>
          </w:tcPr>
          <w:p w:rsidR="00A7001E" w:rsidRPr="00DB4D80" w:rsidRDefault="00A7001E" w:rsidP="00A7001E">
            <w:pPr>
              <w:jc w:val="center"/>
              <w:rPr>
                <w:sz w:val="24"/>
                <w:szCs w:val="24"/>
                <w:lang w:eastAsia="uk-UA"/>
              </w:rPr>
            </w:pPr>
            <w:r w:rsidRPr="00DB4D80">
              <w:rPr>
                <w:sz w:val="24"/>
                <w:szCs w:val="24"/>
                <w:lang w:eastAsia="uk-UA"/>
              </w:rPr>
              <w:t>Золотарьова Н.М., працівники ВНМІЗ</w:t>
            </w:r>
          </w:p>
        </w:tc>
        <w:tc>
          <w:tcPr>
            <w:tcW w:w="662" w:type="pct"/>
            <w:vMerge w:val="restart"/>
          </w:tcPr>
          <w:p w:rsidR="00A7001E" w:rsidRPr="00DB4D80" w:rsidRDefault="00A7001E" w:rsidP="00A7001E">
            <w:pPr>
              <w:contextualSpacing/>
              <w:jc w:val="both"/>
              <w:rPr>
                <w:bCs/>
                <w:sz w:val="24"/>
                <w:szCs w:val="24"/>
              </w:rPr>
            </w:pPr>
          </w:p>
        </w:tc>
      </w:tr>
      <w:tr w:rsidR="007E69DD" w:rsidRPr="00DB4D80" w:rsidTr="0086590E">
        <w:trPr>
          <w:cantSplit/>
          <w:trHeight w:val="20"/>
        </w:trPr>
        <w:tc>
          <w:tcPr>
            <w:tcW w:w="274" w:type="pct"/>
          </w:tcPr>
          <w:p w:rsidR="00A7001E" w:rsidRPr="00DB4D80" w:rsidRDefault="00A7001E" w:rsidP="00A7001E">
            <w:pPr>
              <w:rPr>
                <w:sz w:val="24"/>
                <w:szCs w:val="24"/>
              </w:rPr>
            </w:pPr>
            <w:r w:rsidRPr="00DB4D80">
              <w:rPr>
                <w:sz w:val="24"/>
                <w:szCs w:val="24"/>
              </w:rPr>
              <w:t>2.</w:t>
            </w:r>
          </w:p>
        </w:tc>
        <w:tc>
          <w:tcPr>
            <w:tcW w:w="2375" w:type="pct"/>
          </w:tcPr>
          <w:p w:rsidR="00A7001E" w:rsidRPr="00DB4D80" w:rsidRDefault="00A7001E" w:rsidP="00A7001E">
            <w:pPr>
              <w:jc w:val="both"/>
              <w:rPr>
                <w:sz w:val="24"/>
                <w:szCs w:val="24"/>
              </w:rPr>
            </w:pPr>
            <w:r w:rsidRPr="00DB4D80">
              <w:rPr>
                <w:sz w:val="24"/>
                <w:szCs w:val="24"/>
              </w:rPr>
              <w:t>Методичні рекомендації щодо вивчення навчальних дисциплін у 2019/2020 навчальному році.</w:t>
            </w:r>
          </w:p>
        </w:tc>
        <w:tc>
          <w:tcPr>
            <w:tcW w:w="725" w:type="pct"/>
            <w:vMerge/>
          </w:tcPr>
          <w:p w:rsidR="00A7001E" w:rsidRPr="00DB4D80" w:rsidRDefault="00A7001E" w:rsidP="00A7001E">
            <w:pPr>
              <w:contextualSpacing/>
              <w:jc w:val="both"/>
              <w:rPr>
                <w:bCs/>
                <w:sz w:val="24"/>
                <w:szCs w:val="24"/>
              </w:rPr>
            </w:pPr>
          </w:p>
        </w:tc>
        <w:tc>
          <w:tcPr>
            <w:tcW w:w="964" w:type="pct"/>
            <w:vMerge/>
          </w:tcPr>
          <w:p w:rsidR="00A7001E" w:rsidRPr="00DB4D80" w:rsidRDefault="00A7001E" w:rsidP="00A7001E">
            <w:pPr>
              <w:contextualSpacing/>
              <w:jc w:val="center"/>
              <w:rPr>
                <w:bCs/>
                <w:sz w:val="24"/>
                <w:szCs w:val="24"/>
              </w:rPr>
            </w:pPr>
          </w:p>
        </w:tc>
        <w:tc>
          <w:tcPr>
            <w:tcW w:w="662" w:type="pct"/>
            <w:vMerge/>
          </w:tcPr>
          <w:p w:rsidR="00A7001E" w:rsidRPr="00DB4D80" w:rsidRDefault="00A7001E" w:rsidP="00A7001E">
            <w:pPr>
              <w:contextualSpacing/>
              <w:jc w:val="both"/>
              <w:rPr>
                <w:bCs/>
                <w:sz w:val="24"/>
                <w:szCs w:val="24"/>
              </w:rPr>
            </w:pPr>
          </w:p>
        </w:tc>
      </w:tr>
      <w:tr w:rsidR="007E69DD" w:rsidRPr="00DB4D80" w:rsidTr="0086590E">
        <w:trPr>
          <w:cantSplit/>
          <w:trHeight w:val="20"/>
        </w:trPr>
        <w:tc>
          <w:tcPr>
            <w:tcW w:w="274" w:type="pct"/>
          </w:tcPr>
          <w:p w:rsidR="00A7001E" w:rsidRPr="00DB4D80" w:rsidRDefault="00A7001E" w:rsidP="00A7001E">
            <w:pPr>
              <w:rPr>
                <w:sz w:val="24"/>
                <w:szCs w:val="24"/>
              </w:rPr>
            </w:pPr>
            <w:r w:rsidRPr="00DB4D80">
              <w:rPr>
                <w:sz w:val="24"/>
                <w:szCs w:val="24"/>
              </w:rPr>
              <w:t>3</w:t>
            </w:r>
          </w:p>
        </w:tc>
        <w:tc>
          <w:tcPr>
            <w:tcW w:w="2375" w:type="pct"/>
          </w:tcPr>
          <w:p w:rsidR="00A7001E" w:rsidRPr="00DB4D80" w:rsidRDefault="00A7001E" w:rsidP="00A7001E">
            <w:pPr>
              <w:jc w:val="both"/>
              <w:rPr>
                <w:sz w:val="24"/>
                <w:szCs w:val="24"/>
              </w:rPr>
            </w:pPr>
            <w:r w:rsidRPr="00DB4D80">
              <w:rPr>
                <w:sz w:val="24"/>
                <w:szCs w:val="24"/>
              </w:rPr>
              <w:t>Про нормативні документи щодо організації та проведення у 2019 році зовнішнього незалежного оцінювання.</w:t>
            </w:r>
          </w:p>
        </w:tc>
        <w:tc>
          <w:tcPr>
            <w:tcW w:w="725" w:type="pct"/>
            <w:vMerge/>
          </w:tcPr>
          <w:p w:rsidR="00A7001E" w:rsidRPr="00DB4D80" w:rsidRDefault="00A7001E" w:rsidP="00A7001E">
            <w:pPr>
              <w:contextualSpacing/>
              <w:jc w:val="both"/>
              <w:rPr>
                <w:bCs/>
                <w:sz w:val="24"/>
                <w:szCs w:val="24"/>
              </w:rPr>
            </w:pPr>
          </w:p>
        </w:tc>
        <w:tc>
          <w:tcPr>
            <w:tcW w:w="964" w:type="pct"/>
            <w:vMerge/>
          </w:tcPr>
          <w:p w:rsidR="00A7001E" w:rsidRPr="00DB4D80" w:rsidRDefault="00A7001E" w:rsidP="00A7001E">
            <w:pPr>
              <w:contextualSpacing/>
              <w:jc w:val="center"/>
              <w:rPr>
                <w:bCs/>
                <w:sz w:val="24"/>
                <w:szCs w:val="24"/>
              </w:rPr>
            </w:pPr>
          </w:p>
        </w:tc>
        <w:tc>
          <w:tcPr>
            <w:tcW w:w="662" w:type="pct"/>
            <w:vMerge/>
          </w:tcPr>
          <w:p w:rsidR="00A7001E" w:rsidRPr="00DB4D80" w:rsidRDefault="00A7001E" w:rsidP="00A7001E">
            <w:pPr>
              <w:contextualSpacing/>
              <w:jc w:val="both"/>
              <w:rPr>
                <w:bCs/>
                <w:sz w:val="24"/>
                <w:szCs w:val="24"/>
              </w:rPr>
            </w:pPr>
          </w:p>
        </w:tc>
      </w:tr>
      <w:tr w:rsidR="007E69DD" w:rsidRPr="00DB4D80" w:rsidTr="0086590E">
        <w:trPr>
          <w:cantSplit/>
          <w:trHeight w:val="20"/>
        </w:trPr>
        <w:tc>
          <w:tcPr>
            <w:tcW w:w="274" w:type="pct"/>
          </w:tcPr>
          <w:p w:rsidR="00A7001E" w:rsidRPr="00DB4D80" w:rsidRDefault="00A7001E" w:rsidP="00A7001E">
            <w:pPr>
              <w:rPr>
                <w:sz w:val="24"/>
                <w:szCs w:val="24"/>
              </w:rPr>
            </w:pPr>
            <w:r w:rsidRPr="00DB4D80">
              <w:rPr>
                <w:sz w:val="24"/>
                <w:szCs w:val="24"/>
              </w:rPr>
              <w:t>4.</w:t>
            </w:r>
          </w:p>
        </w:tc>
        <w:tc>
          <w:tcPr>
            <w:tcW w:w="2375" w:type="pct"/>
          </w:tcPr>
          <w:p w:rsidR="00A7001E" w:rsidRPr="00DB4D80" w:rsidRDefault="00A7001E" w:rsidP="00A7001E">
            <w:pPr>
              <w:jc w:val="both"/>
              <w:rPr>
                <w:sz w:val="24"/>
                <w:szCs w:val="24"/>
              </w:rPr>
            </w:pPr>
            <w:r w:rsidRPr="00DB4D80">
              <w:rPr>
                <w:sz w:val="24"/>
                <w:szCs w:val="24"/>
              </w:rPr>
              <w:t>Різне.</w:t>
            </w:r>
          </w:p>
        </w:tc>
        <w:tc>
          <w:tcPr>
            <w:tcW w:w="725" w:type="pct"/>
            <w:vMerge/>
          </w:tcPr>
          <w:p w:rsidR="00A7001E" w:rsidRPr="00DB4D80" w:rsidRDefault="00A7001E" w:rsidP="00A7001E">
            <w:pPr>
              <w:contextualSpacing/>
              <w:jc w:val="both"/>
              <w:rPr>
                <w:bCs/>
                <w:sz w:val="24"/>
                <w:szCs w:val="24"/>
              </w:rPr>
            </w:pPr>
          </w:p>
        </w:tc>
        <w:tc>
          <w:tcPr>
            <w:tcW w:w="964" w:type="pct"/>
            <w:vMerge/>
          </w:tcPr>
          <w:p w:rsidR="00A7001E" w:rsidRPr="00DB4D80" w:rsidRDefault="00A7001E" w:rsidP="00A7001E">
            <w:pPr>
              <w:contextualSpacing/>
              <w:jc w:val="center"/>
              <w:rPr>
                <w:bCs/>
                <w:sz w:val="24"/>
                <w:szCs w:val="24"/>
              </w:rPr>
            </w:pPr>
          </w:p>
        </w:tc>
        <w:tc>
          <w:tcPr>
            <w:tcW w:w="662" w:type="pct"/>
            <w:vMerge/>
          </w:tcPr>
          <w:p w:rsidR="00A7001E" w:rsidRPr="00DB4D80" w:rsidRDefault="00A7001E" w:rsidP="00A7001E">
            <w:pPr>
              <w:contextualSpacing/>
              <w:jc w:val="both"/>
              <w:rPr>
                <w:bCs/>
                <w:sz w:val="24"/>
                <w:szCs w:val="24"/>
              </w:rPr>
            </w:pPr>
          </w:p>
        </w:tc>
      </w:tr>
      <w:tr w:rsidR="007E69DD" w:rsidRPr="00DB4D80" w:rsidTr="0086590E">
        <w:trPr>
          <w:cantSplit/>
          <w:trHeight w:val="549"/>
        </w:trPr>
        <w:tc>
          <w:tcPr>
            <w:tcW w:w="274" w:type="pct"/>
            <w:tcBorders>
              <w:bottom w:val="single" w:sz="4" w:space="0" w:color="auto"/>
            </w:tcBorders>
          </w:tcPr>
          <w:p w:rsidR="00A7001E" w:rsidRPr="00DB4D80" w:rsidRDefault="00A7001E" w:rsidP="00A7001E">
            <w:pPr>
              <w:rPr>
                <w:sz w:val="24"/>
                <w:szCs w:val="24"/>
              </w:rPr>
            </w:pPr>
            <w:r w:rsidRPr="00DB4D80">
              <w:rPr>
                <w:sz w:val="24"/>
                <w:szCs w:val="24"/>
              </w:rPr>
              <w:lastRenderedPageBreak/>
              <w:t>1</w:t>
            </w:r>
          </w:p>
        </w:tc>
        <w:tc>
          <w:tcPr>
            <w:tcW w:w="2375" w:type="pct"/>
            <w:tcBorders>
              <w:bottom w:val="single" w:sz="4" w:space="0" w:color="auto"/>
            </w:tcBorders>
          </w:tcPr>
          <w:p w:rsidR="00A7001E" w:rsidRPr="00DB4D80" w:rsidRDefault="00A7001E" w:rsidP="00A7001E">
            <w:pPr>
              <w:jc w:val="both"/>
              <w:rPr>
                <w:sz w:val="24"/>
                <w:szCs w:val="24"/>
              </w:rPr>
            </w:pPr>
            <w:r w:rsidRPr="00DB4D80">
              <w:rPr>
                <w:sz w:val="24"/>
                <w:szCs w:val="24"/>
              </w:rPr>
              <w:t>Про організацію та проведення міського етапу конкурсу-захисту дослідницьких робіт учнів-членів МАН.</w:t>
            </w:r>
          </w:p>
        </w:tc>
        <w:tc>
          <w:tcPr>
            <w:tcW w:w="725" w:type="pct"/>
            <w:vMerge w:val="restart"/>
            <w:tcBorders>
              <w:bottom w:val="single" w:sz="4" w:space="0" w:color="auto"/>
            </w:tcBorders>
          </w:tcPr>
          <w:p w:rsidR="00A7001E" w:rsidRPr="00DB4D80" w:rsidRDefault="00A7001E" w:rsidP="00A7001E">
            <w:pPr>
              <w:contextualSpacing/>
              <w:jc w:val="center"/>
              <w:rPr>
                <w:bCs/>
                <w:sz w:val="24"/>
                <w:szCs w:val="24"/>
              </w:rPr>
            </w:pPr>
            <w:r w:rsidRPr="00DB4D80">
              <w:rPr>
                <w:bCs/>
                <w:sz w:val="24"/>
                <w:szCs w:val="24"/>
              </w:rPr>
              <w:t xml:space="preserve">Жовтень 2019 </w:t>
            </w:r>
            <w:r w:rsidRPr="00DB4D80">
              <w:rPr>
                <w:sz w:val="24"/>
                <w:szCs w:val="24"/>
                <w:lang w:eastAsia="uk-UA"/>
              </w:rPr>
              <w:t xml:space="preserve"> року</w:t>
            </w:r>
          </w:p>
        </w:tc>
        <w:tc>
          <w:tcPr>
            <w:tcW w:w="964" w:type="pct"/>
            <w:tcBorders>
              <w:bottom w:val="single" w:sz="4" w:space="0" w:color="auto"/>
            </w:tcBorders>
          </w:tcPr>
          <w:p w:rsidR="00A7001E" w:rsidRPr="00DB4D80" w:rsidRDefault="00A7001E" w:rsidP="00A7001E">
            <w:pPr>
              <w:contextualSpacing/>
              <w:jc w:val="center"/>
              <w:rPr>
                <w:bCs/>
                <w:sz w:val="24"/>
                <w:szCs w:val="24"/>
              </w:rPr>
            </w:pPr>
            <w:r w:rsidRPr="00DB4D80">
              <w:rPr>
                <w:sz w:val="24"/>
                <w:szCs w:val="24"/>
                <w:lang w:eastAsia="uk-UA"/>
              </w:rPr>
              <w:t>Денисенко В.О.</w:t>
            </w:r>
          </w:p>
        </w:tc>
        <w:tc>
          <w:tcPr>
            <w:tcW w:w="662" w:type="pct"/>
            <w:vMerge w:val="restart"/>
            <w:tcBorders>
              <w:bottom w:val="single" w:sz="4" w:space="0" w:color="auto"/>
            </w:tcBorders>
          </w:tcPr>
          <w:p w:rsidR="00A7001E" w:rsidRPr="00DB4D80" w:rsidRDefault="00A7001E" w:rsidP="00A7001E">
            <w:pPr>
              <w:contextualSpacing/>
              <w:jc w:val="both"/>
              <w:rPr>
                <w:bCs/>
                <w:sz w:val="24"/>
                <w:szCs w:val="24"/>
              </w:rPr>
            </w:pPr>
          </w:p>
        </w:tc>
      </w:tr>
      <w:tr w:rsidR="007E69DD" w:rsidRPr="00DB4D80" w:rsidTr="0086590E">
        <w:trPr>
          <w:cantSplit/>
          <w:trHeight w:val="435"/>
        </w:trPr>
        <w:tc>
          <w:tcPr>
            <w:tcW w:w="274" w:type="pct"/>
          </w:tcPr>
          <w:p w:rsidR="00A7001E" w:rsidRPr="00DB4D80" w:rsidRDefault="00A7001E" w:rsidP="00A7001E">
            <w:pPr>
              <w:rPr>
                <w:sz w:val="24"/>
                <w:szCs w:val="24"/>
              </w:rPr>
            </w:pPr>
            <w:r w:rsidRPr="00DB4D80">
              <w:rPr>
                <w:sz w:val="24"/>
                <w:szCs w:val="24"/>
              </w:rPr>
              <w:t>2</w:t>
            </w:r>
          </w:p>
        </w:tc>
        <w:tc>
          <w:tcPr>
            <w:tcW w:w="2375" w:type="pct"/>
          </w:tcPr>
          <w:p w:rsidR="00A7001E" w:rsidRPr="00DB4D80" w:rsidRDefault="00A7001E" w:rsidP="00A7001E">
            <w:pPr>
              <w:jc w:val="both"/>
              <w:rPr>
                <w:sz w:val="24"/>
                <w:szCs w:val="24"/>
              </w:rPr>
            </w:pPr>
            <w:r w:rsidRPr="00DB4D80">
              <w:rPr>
                <w:sz w:val="24"/>
                <w:szCs w:val="24"/>
              </w:rPr>
              <w:t>Про проведення І та ІІ етапів  Всеукраїнських учнівських олімпіад з навчальних предметів.</w:t>
            </w:r>
          </w:p>
        </w:tc>
        <w:tc>
          <w:tcPr>
            <w:tcW w:w="725" w:type="pct"/>
            <w:vMerge/>
          </w:tcPr>
          <w:p w:rsidR="00A7001E" w:rsidRPr="00DB4D80" w:rsidRDefault="00A7001E" w:rsidP="00A7001E">
            <w:pPr>
              <w:contextualSpacing/>
              <w:jc w:val="center"/>
              <w:rPr>
                <w:bCs/>
                <w:sz w:val="24"/>
                <w:szCs w:val="24"/>
              </w:rPr>
            </w:pPr>
          </w:p>
        </w:tc>
        <w:tc>
          <w:tcPr>
            <w:tcW w:w="964" w:type="pct"/>
          </w:tcPr>
          <w:p w:rsidR="00A7001E" w:rsidRPr="00DB4D80" w:rsidRDefault="00A7001E" w:rsidP="00A7001E">
            <w:pPr>
              <w:pStyle w:val="afffa"/>
              <w:jc w:val="center"/>
              <w:rPr>
                <w:rFonts w:ascii="Times New Roman" w:hAnsi="Times New Roman"/>
                <w:sz w:val="24"/>
                <w:szCs w:val="24"/>
                <w:lang w:val="uk-UA" w:eastAsia="uk-UA"/>
              </w:rPr>
            </w:pPr>
            <w:r w:rsidRPr="00DB4D80">
              <w:rPr>
                <w:rFonts w:ascii="Times New Roman" w:hAnsi="Times New Roman"/>
                <w:sz w:val="24"/>
                <w:szCs w:val="24"/>
                <w:lang w:val="uk-UA" w:eastAsia="uk-UA"/>
              </w:rPr>
              <w:t>Золотарьова Н.М.</w:t>
            </w:r>
          </w:p>
          <w:p w:rsidR="00A7001E" w:rsidRPr="00DB4D80" w:rsidRDefault="00A7001E" w:rsidP="00A7001E">
            <w:pPr>
              <w:contextualSpacing/>
              <w:jc w:val="center"/>
              <w:rPr>
                <w:bCs/>
                <w:sz w:val="24"/>
                <w:szCs w:val="24"/>
              </w:rPr>
            </w:pPr>
          </w:p>
        </w:tc>
        <w:tc>
          <w:tcPr>
            <w:tcW w:w="662" w:type="pct"/>
            <w:vMerge/>
          </w:tcPr>
          <w:p w:rsidR="00A7001E" w:rsidRPr="00DB4D80" w:rsidRDefault="00A7001E" w:rsidP="00A7001E">
            <w:pPr>
              <w:contextualSpacing/>
              <w:jc w:val="both"/>
              <w:rPr>
                <w:bCs/>
                <w:sz w:val="24"/>
                <w:szCs w:val="24"/>
              </w:rPr>
            </w:pPr>
          </w:p>
        </w:tc>
      </w:tr>
      <w:tr w:rsidR="007E69DD" w:rsidRPr="00DB4D80" w:rsidTr="0086590E">
        <w:trPr>
          <w:cantSplit/>
          <w:trHeight w:val="20"/>
        </w:trPr>
        <w:tc>
          <w:tcPr>
            <w:tcW w:w="274" w:type="pct"/>
          </w:tcPr>
          <w:p w:rsidR="00A7001E" w:rsidRPr="00DB4D80" w:rsidRDefault="00A7001E" w:rsidP="00A7001E">
            <w:pPr>
              <w:rPr>
                <w:sz w:val="24"/>
                <w:szCs w:val="24"/>
              </w:rPr>
            </w:pPr>
            <w:r w:rsidRPr="00DB4D80">
              <w:rPr>
                <w:sz w:val="24"/>
                <w:szCs w:val="24"/>
              </w:rPr>
              <w:t>3</w:t>
            </w:r>
          </w:p>
        </w:tc>
        <w:tc>
          <w:tcPr>
            <w:tcW w:w="2375" w:type="pct"/>
          </w:tcPr>
          <w:p w:rsidR="00A7001E" w:rsidRPr="00DB4D80" w:rsidRDefault="00A7001E" w:rsidP="00A7001E">
            <w:pPr>
              <w:jc w:val="both"/>
              <w:rPr>
                <w:sz w:val="24"/>
                <w:szCs w:val="24"/>
              </w:rPr>
            </w:pPr>
            <w:r w:rsidRPr="00DB4D80">
              <w:rPr>
                <w:sz w:val="24"/>
                <w:szCs w:val="24"/>
              </w:rPr>
              <w:t>Про підсумки моніторингу результатів ЗНО та ДПА в 11-х класах ЗЗСО у 2018/2019 навчальному році.</w:t>
            </w:r>
          </w:p>
        </w:tc>
        <w:tc>
          <w:tcPr>
            <w:tcW w:w="725" w:type="pct"/>
            <w:vMerge/>
          </w:tcPr>
          <w:p w:rsidR="00A7001E" w:rsidRPr="00DB4D80" w:rsidRDefault="00A7001E" w:rsidP="00A7001E">
            <w:pPr>
              <w:contextualSpacing/>
              <w:jc w:val="center"/>
              <w:rPr>
                <w:bCs/>
                <w:sz w:val="24"/>
                <w:szCs w:val="24"/>
              </w:rPr>
            </w:pPr>
          </w:p>
        </w:tc>
        <w:tc>
          <w:tcPr>
            <w:tcW w:w="964" w:type="pct"/>
          </w:tcPr>
          <w:p w:rsidR="00A7001E" w:rsidRPr="00DB4D80" w:rsidRDefault="00A7001E" w:rsidP="00A7001E">
            <w:pPr>
              <w:pStyle w:val="afffa"/>
              <w:jc w:val="center"/>
              <w:rPr>
                <w:rFonts w:ascii="Times New Roman" w:hAnsi="Times New Roman"/>
                <w:sz w:val="24"/>
                <w:szCs w:val="24"/>
                <w:lang w:val="uk-UA" w:eastAsia="uk-UA"/>
              </w:rPr>
            </w:pPr>
            <w:r w:rsidRPr="00DB4D80">
              <w:rPr>
                <w:rFonts w:ascii="Times New Roman" w:hAnsi="Times New Roman"/>
                <w:sz w:val="24"/>
                <w:szCs w:val="24"/>
                <w:lang w:val="uk-UA" w:eastAsia="uk-UA"/>
              </w:rPr>
              <w:t>Золотарьова Н.М.</w:t>
            </w:r>
          </w:p>
          <w:p w:rsidR="00A7001E" w:rsidRPr="00DB4D80" w:rsidRDefault="00A7001E" w:rsidP="00A7001E">
            <w:pPr>
              <w:pStyle w:val="afffa"/>
              <w:jc w:val="center"/>
              <w:rPr>
                <w:rFonts w:ascii="Times New Roman" w:hAnsi="Times New Roman"/>
                <w:sz w:val="24"/>
                <w:szCs w:val="24"/>
                <w:lang w:val="uk-UA" w:eastAsia="uk-UA"/>
              </w:rPr>
            </w:pPr>
          </w:p>
        </w:tc>
        <w:tc>
          <w:tcPr>
            <w:tcW w:w="662" w:type="pct"/>
            <w:vMerge/>
          </w:tcPr>
          <w:p w:rsidR="00A7001E" w:rsidRPr="00DB4D80" w:rsidRDefault="00A7001E" w:rsidP="00A7001E">
            <w:pPr>
              <w:contextualSpacing/>
              <w:jc w:val="both"/>
              <w:rPr>
                <w:bCs/>
                <w:sz w:val="24"/>
                <w:szCs w:val="24"/>
              </w:rPr>
            </w:pPr>
          </w:p>
        </w:tc>
      </w:tr>
      <w:tr w:rsidR="007E69DD" w:rsidRPr="00DB4D80" w:rsidTr="0086590E">
        <w:trPr>
          <w:cantSplit/>
          <w:trHeight w:val="20"/>
        </w:trPr>
        <w:tc>
          <w:tcPr>
            <w:tcW w:w="274" w:type="pct"/>
          </w:tcPr>
          <w:p w:rsidR="00A7001E" w:rsidRPr="00DB4D80" w:rsidRDefault="00A7001E" w:rsidP="00A7001E">
            <w:pPr>
              <w:rPr>
                <w:sz w:val="24"/>
                <w:szCs w:val="24"/>
              </w:rPr>
            </w:pPr>
            <w:r w:rsidRPr="00DB4D80">
              <w:rPr>
                <w:sz w:val="24"/>
                <w:szCs w:val="24"/>
              </w:rPr>
              <w:t>4.</w:t>
            </w:r>
          </w:p>
        </w:tc>
        <w:tc>
          <w:tcPr>
            <w:tcW w:w="2375" w:type="pct"/>
          </w:tcPr>
          <w:p w:rsidR="00A7001E" w:rsidRPr="00DB4D80" w:rsidRDefault="00A7001E" w:rsidP="00A7001E">
            <w:pPr>
              <w:jc w:val="both"/>
              <w:rPr>
                <w:sz w:val="24"/>
                <w:szCs w:val="24"/>
              </w:rPr>
            </w:pPr>
            <w:r w:rsidRPr="00DB4D80">
              <w:rPr>
                <w:sz w:val="24"/>
                <w:szCs w:val="24"/>
              </w:rPr>
              <w:t>Про проведення професійного конкурсу «Учитель року».</w:t>
            </w:r>
          </w:p>
        </w:tc>
        <w:tc>
          <w:tcPr>
            <w:tcW w:w="725" w:type="pct"/>
            <w:vMerge/>
          </w:tcPr>
          <w:p w:rsidR="00A7001E" w:rsidRPr="00DB4D80" w:rsidRDefault="00A7001E" w:rsidP="00A7001E">
            <w:pPr>
              <w:contextualSpacing/>
              <w:jc w:val="center"/>
              <w:rPr>
                <w:bCs/>
                <w:sz w:val="24"/>
                <w:szCs w:val="24"/>
              </w:rPr>
            </w:pPr>
          </w:p>
        </w:tc>
        <w:tc>
          <w:tcPr>
            <w:tcW w:w="964" w:type="pct"/>
          </w:tcPr>
          <w:p w:rsidR="00A7001E" w:rsidRPr="00DB4D80" w:rsidRDefault="00A7001E" w:rsidP="00A7001E">
            <w:pPr>
              <w:pStyle w:val="afffa"/>
              <w:jc w:val="center"/>
              <w:rPr>
                <w:rFonts w:ascii="Times New Roman" w:hAnsi="Times New Roman"/>
                <w:sz w:val="24"/>
                <w:szCs w:val="24"/>
                <w:lang w:val="uk-UA" w:eastAsia="uk-UA"/>
              </w:rPr>
            </w:pPr>
            <w:r w:rsidRPr="00DB4D80">
              <w:rPr>
                <w:rFonts w:ascii="Times New Roman" w:hAnsi="Times New Roman"/>
                <w:sz w:val="24"/>
                <w:szCs w:val="24"/>
                <w:lang w:val="uk-UA" w:eastAsia="uk-UA"/>
              </w:rPr>
              <w:t>Золотарьова Н.М.</w:t>
            </w:r>
          </w:p>
          <w:p w:rsidR="00A7001E" w:rsidRPr="00DB4D80" w:rsidRDefault="00A7001E" w:rsidP="00A7001E">
            <w:pPr>
              <w:pStyle w:val="afffa"/>
              <w:jc w:val="center"/>
              <w:rPr>
                <w:rFonts w:ascii="Times New Roman" w:hAnsi="Times New Roman"/>
                <w:sz w:val="24"/>
                <w:szCs w:val="24"/>
                <w:lang w:val="uk-UA" w:eastAsia="uk-UA"/>
              </w:rPr>
            </w:pPr>
          </w:p>
        </w:tc>
        <w:tc>
          <w:tcPr>
            <w:tcW w:w="662" w:type="pct"/>
            <w:vMerge/>
          </w:tcPr>
          <w:p w:rsidR="00A7001E" w:rsidRPr="00DB4D80" w:rsidRDefault="00A7001E" w:rsidP="00A7001E">
            <w:pPr>
              <w:contextualSpacing/>
              <w:jc w:val="both"/>
              <w:rPr>
                <w:bCs/>
                <w:sz w:val="24"/>
                <w:szCs w:val="24"/>
              </w:rPr>
            </w:pPr>
          </w:p>
        </w:tc>
      </w:tr>
      <w:tr w:rsidR="007E69DD" w:rsidRPr="00DB4D80" w:rsidTr="0086590E">
        <w:trPr>
          <w:cantSplit/>
          <w:trHeight w:val="20"/>
        </w:trPr>
        <w:tc>
          <w:tcPr>
            <w:tcW w:w="274" w:type="pct"/>
          </w:tcPr>
          <w:p w:rsidR="00A7001E" w:rsidRPr="00DB4D80" w:rsidRDefault="00A7001E" w:rsidP="00A7001E">
            <w:pPr>
              <w:rPr>
                <w:sz w:val="24"/>
                <w:szCs w:val="24"/>
              </w:rPr>
            </w:pPr>
            <w:r w:rsidRPr="00DB4D80">
              <w:rPr>
                <w:sz w:val="24"/>
                <w:szCs w:val="24"/>
              </w:rPr>
              <w:t>5.</w:t>
            </w:r>
          </w:p>
        </w:tc>
        <w:tc>
          <w:tcPr>
            <w:tcW w:w="2375" w:type="pct"/>
          </w:tcPr>
          <w:p w:rsidR="00A7001E" w:rsidRPr="00DB4D80" w:rsidRDefault="00A7001E" w:rsidP="00A7001E">
            <w:pPr>
              <w:jc w:val="both"/>
              <w:rPr>
                <w:sz w:val="24"/>
                <w:szCs w:val="24"/>
              </w:rPr>
            </w:pPr>
            <w:r w:rsidRPr="00DB4D80">
              <w:rPr>
                <w:sz w:val="24"/>
                <w:szCs w:val="24"/>
              </w:rPr>
              <w:t>Різне.</w:t>
            </w:r>
          </w:p>
        </w:tc>
        <w:tc>
          <w:tcPr>
            <w:tcW w:w="725" w:type="pct"/>
            <w:vMerge/>
          </w:tcPr>
          <w:p w:rsidR="00A7001E" w:rsidRPr="00DB4D80" w:rsidRDefault="00A7001E" w:rsidP="00A7001E">
            <w:pPr>
              <w:contextualSpacing/>
              <w:jc w:val="center"/>
              <w:rPr>
                <w:bCs/>
                <w:sz w:val="24"/>
                <w:szCs w:val="24"/>
              </w:rPr>
            </w:pPr>
          </w:p>
        </w:tc>
        <w:tc>
          <w:tcPr>
            <w:tcW w:w="964" w:type="pct"/>
          </w:tcPr>
          <w:p w:rsidR="00A7001E" w:rsidRPr="00DB4D80" w:rsidRDefault="00A7001E" w:rsidP="00A7001E">
            <w:pPr>
              <w:contextualSpacing/>
              <w:jc w:val="center"/>
              <w:rPr>
                <w:bCs/>
                <w:sz w:val="24"/>
                <w:szCs w:val="24"/>
              </w:rPr>
            </w:pPr>
          </w:p>
        </w:tc>
        <w:tc>
          <w:tcPr>
            <w:tcW w:w="662" w:type="pct"/>
            <w:vMerge/>
          </w:tcPr>
          <w:p w:rsidR="00A7001E" w:rsidRPr="00DB4D80" w:rsidRDefault="00A7001E" w:rsidP="00A7001E">
            <w:pPr>
              <w:contextualSpacing/>
              <w:jc w:val="both"/>
              <w:rPr>
                <w:bCs/>
                <w:sz w:val="24"/>
                <w:szCs w:val="24"/>
              </w:rPr>
            </w:pPr>
          </w:p>
        </w:tc>
      </w:tr>
      <w:tr w:rsidR="007E69DD" w:rsidRPr="00DB4D80" w:rsidTr="0086590E">
        <w:trPr>
          <w:cantSplit/>
          <w:trHeight w:val="20"/>
        </w:trPr>
        <w:tc>
          <w:tcPr>
            <w:tcW w:w="274" w:type="pct"/>
          </w:tcPr>
          <w:p w:rsidR="00A7001E" w:rsidRPr="00DB4D80" w:rsidRDefault="00A7001E" w:rsidP="00A7001E">
            <w:pPr>
              <w:rPr>
                <w:sz w:val="24"/>
                <w:szCs w:val="24"/>
              </w:rPr>
            </w:pPr>
            <w:r w:rsidRPr="00DB4D80">
              <w:rPr>
                <w:sz w:val="24"/>
                <w:szCs w:val="24"/>
              </w:rPr>
              <w:t>1.</w:t>
            </w:r>
          </w:p>
        </w:tc>
        <w:tc>
          <w:tcPr>
            <w:tcW w:w="2375" w:type="pct"/>
          </w:tcPr>
          <w:p w:rsidR="00A7001E" w:rsidRPr="00DB4D80" w:rsidRDefault="00A7001E" w:rsidP="00A7001E">
            <w:pPr>
              <w:jc w:val="both"/>
              <w:rPr>
                <w:sz w:val="24"/>
                <w:szCs w:val="24"/>
              </w:rPr>
            </w:pPr>
            <w:r w:rsidRPr="00DB4D80">
              <w:rPr>
                <w:sz w:val="24"/>
                <w:szCs w:val="24"/>
              </w:rPr>
              <w:t>Про результати вивчення стану методичної роботи в закладах освіти міста.</w:t>
            </w:r>
          </w:p>
        </w:tc>
        <w:tc>
          <w:tcPr>
            <w:tcW w:w="725" w:type="pct"/>
            <w:vMerge w:val="restart"/>
          </w:tcPr>
          <w:p w:rsidR="00A7001E" w:rsidRPr="00DB4D80" w:rsidRDefault="00A7001E" w:rsidP="00A7001E">
            <w:pPr>
              <w:contextualSpacing/>
              <w:jc w:val="center"/>
              <w:rPr>
                <w:bCs/>
                <w:sz w:val="24"/>
                <w:szCs w:val="24"/>
              </w:rPr>
            </w:pPr>
            <w:r w:rsidRPr="00DB4D80">
              <w:rPr>
                <w:bCs/>
                <w:sz w:val="24"/>
                <w:szCs w:val="24"/>
              </w:rPr>
              <w:t xml:space="preserve">Грудень 2019 </w:t>
            </w:r>
            <w:r w:rsidRPr="00DB4D80">
              <w:rPr>
                <w:sz w:val="24"/>
                <w:szCs w:val="24"/>
                <w:lang w:eastAsia="uk-UA"/>
              </w:rPr>
              <w:t xml:space="preserve"> року</w:t>
            </w:r>
          </w:p>
          <w:p w:rsidR="00A7001E" w:rsidRPr="00DB4D80" w:rsidRDefault="00A7001E" w:rsidP="00A7001E">
            <w:pPr>
              <w:contextualSpacing/>
              <w:jc w:val="center"/>
              <w:rPr>
                <w:bCs/>
                <w:sz w:val="24"/>
                <w:szCs w:val="24"/>
              </w:rPr>
            </w:pPr>
          </w:p>
        </w:tc>
        <w:tc>
          <w:tcPr>
            <w:tcW w:w="964" w:type="pct"/>
          </w:tcPr>
          <w:p w:rsidR="00A7001E" w:rsidRPr="00DB4D80" w:rsidRDefault="00A7001E" w:rsidP="00A7001E">
            <w:pPr>
              <w:pStyle w:val="afffa"/>
              <w:jc w:val="center"/>
              <w:rPr>
                <w:rFonts w:ascii="Times New Roman" w:hAnsi="Times New Roman"/>
                <w:bCs/>
                <w:sz w:val="24"/>
                <w:szCs w:val="24"/>
                <w:lang w:val="uk-UA"/>
              </w:rPr>
            </w:pPr>
            <w:r w:rsidRPr="00DB4D80">
              <w:rPr>
                <w:rFonts w:ascii="Times New Roman" w:hAnsi="Times New Roman"/>
                <w:bCs/>
                <w:sz w:val="24"/>
                <w:szCs w:val="24"/>
                <w:lang w:val="uk-UA"/>
              </w:rPr>
              <w:t>Золотарьова Н.М.</w:t>
            </w:r>
          </w:p>
        </w:tc>
        <w:tc>
          <w:tcPr>
            <w:tcW w:w="662" w:type="pct"/>
          </w:tcPr>
          <w:p w:rsidR="00A7001E" w:rsidRPr="00DB4D80" w:rsidRDefault="00A7001E" w:rsidP="00A7001E">
            <w:pPr>
              <w:contextualSpacing/>
              <w:jc w:val="both"/>
              <w:rPr>
                <w:bCs/>
                <w:sz w:val="24"/>
                <w:szCs w:val="24"/>
              </w:rPr>
            </w:pPr>
          </w:p>
        </w:tc>
      </w:tr>
      <w:tr w:rsidR="007E69DD" w:rsidRPr="00DB4D80" w:rsidTr="0086590E">
        <w:trPr>
          <w:cantSplit/>
          <w:trHeight w:val="577"/>
        </w:trPr>
        <w:tc>
          <w:tcPr>
            <w:tcW w:w="274" w:type="pct"/>
          </w:tcPr>
          <w:p w:rsidR="00A7001E" w:rsidRPr="00DB4D80" w:rsidRDefault="00A7001E" w:rsidP="00A7001E">
            <w:pPr>
              <w:rPr>
                <w:sz w:val="24"/>
                <w:szCs w:val="24"/>
              </w:rPr>
            </w:pPr>
            <w:r w:rsidRPr="00DB4D80">
              <w:rPr>
                <w:sz w:val="24"/>
                <w:szCs w:val="24"/>
              </w:rPr>
              <w:t>2.</w:t>
            </w:r>
          </w:p>
        </w:tc>
        <w:tc>
          <w:tcPr>
            <w:tcW w:w="2375" w:type="pct"/>
          </w:tcPr>
          <w:p w:rsidR="00A7001E" w:rsidRPr="00DB4D80" w:rsidRDefault="00A7001E" w:rsidP="00A7001E">
            <w:pPr>
              <w:jc w:val="both"/>
              <w:rPr>
                <w:sz w:val="24"/>
                <w:szCs w:val="24"/>
              </w:rPr>
            </w:pPr>
            <w:r w:rsidRPr="00DB4D80">
              <w:rPr>
                <w:sz w:val="24"/>
                <w:szCs w:val="24"/>
              </w:rPr>
              <w:t>Про результати міського етапу Всеукраїнського конкурсу “Учитель року”.</w:t>
            </w:r>
          </w:p>
        </w:tc>
        <w:tc>
          <w:tcPr>
            <w:tcW w:w="725" w:type="pct"/>
            <w:vMerge/>
          </w:tcPr>
          <w:p w:rsidR="00A7001E" w:rsidRPr="00DB4D80" w:rsidRDefault="00A7001E" w:rsidP="00A7001E">
            <w:pPr>
              <w:contextualSpacing/>
              <w:jc w:val="both"/>
              <w:rPr>
                <w:bCs/>
                <w:sz w:val="24"/>
                <w:szCs w:val="24"/>
              </w:rPr>
            </w:pPr>
          </w:p>
        </w:tc>
        <w:tc>
          <w:tcPr>
            <w:tcW w:w="964" w:type="pct"/>
          </w:tcPr>
          <w:p w:rsidR="00A7001E" w:rsidRPr="00DB4D80" w:rsidRDefault="00A7001E" w:rsidP="00A7001E">
            <w:pPr>
              <w:pStyle w:val="afffa"/>
              <w:jc w:val="center"/>
              <w:rPr>
                <w:rFonts w:ascii="Times New Roman" w:hAnsi="Times New Roman"/>
                <w:sz w:val="24"/>
                <w:szCs w:val="24"/>
                <w:lang w:val="uk-UA" w:eastAsia="uk-UA"/>
              </w:rPr>
            </w:pPr>
            <w:r w:rsidRPr="00DB4D80">
              <w:rPr>
                <w:rFonts w:ascii="Times New Roman" w:hAnsi="Times New Roman"/>
                <w:sz w:val="24"/>
                <w:szCs w:val="24"/>
                <w:lang w:val="uk-UA" w:eastAsia="uk-UA"/>
              </w:rPr>
              <w:t>Золотарьова Н.М.</w:t>
            </w:r>
          </w:p>
        </w:tc>
        <w:tc>
          <w:tcPr>
            <w:tcW w:w="662" w:type="pct"/>
          </w:tcPr>
          <w:p w:rsidR="00A7001E" w:rsidRPr="00DB4D80" w:rsidRDefault="00A7001E" w:rsidP="00A7001E">
            <w:pPr>
              <w:contextualSpacing/>
              <w:jc w:val="both"/>
              <w:rPr>
                <w:bCs/>
                <w:sz w:val="24"/>
                <w:szCs w:val="24"/>
              </w:rPr>
            </w:pPr>
          </w:p>
        </w:tc>
      </w:tr>
      <w:tr w:rsidR="007E69DD" w:rsidRPr="00DB4D80" w:rsidTr="0086590E">
        <w:trPr>
          <w:cantSplit/>
          <w:trHeight w:val="584"/>
        </w:trPr>
        <w:tc>
          <w:tcPr>
            <w:tcW w:w="274" w:type="pct"/>
          </w:tcPr>
          <w:p w:rsidR="00A7001E" w:rsidRPr="00DB4D80" w:rsidRDefault="00A7001E" w:rsidP="00A7001E">
            <w:pPr>
              <w:rPr>
                <w:sz w:val="24"/>
                <w:szCs w:val="24"/>
              </w:rPr>
            </w:pPr>
            <w:r w:rsidRPr="00DB4D80">
              <w:rPr>
                <w:sz w:val="24"/>
                <w:szCs w:val="24"/>
              </w:rPr>
              <w:t>3.</w:t>
            </w:r>
          </w:p>
        </w:tc>
        <w:tc>
          <w:tcPr>
            <w:tcW w:w="2375" w:type="pct"/>
          </w:tcPr>
          <w:p w:rsidR="00A7001E" w:rsidRPr="00DB4D80" w:rsidRDefault="00A7001E" w:rsidP="00A7001E">
            <w:pPr>
              <w:jc w:val="both"/>
              <w:rPr>
                <w:sz w:val="24"/>
                <w:szCs w:val="24"/>
              </w:rPr>
            </w:pPr>
            <w:r w:rsidRPr="00DB4D80">
              <w:rPr>
                <w:sz w:val="24"/>
                <w:szCs w:val="24"/>
              </w:rPr>
              <w:t>Про підготовку ЗЗСО міста до проведення ЗНО–2019 (організаційні засади).</w:t>
            </w:r>
          </w:p>
        </w:tc>
        <w:tc>
          <w:tcPr>
            <w:tcW w:w="725" w:type="pct"/>
            <w:vMerge/>
          </w:tcPr>
          <w:p w:rsidR="00A7001E" w:rsidRPr="00DB4D80" w:rsidRDefault="00A7001E" w:rsidP="00A7001E">
            <w:pPr>
              <w:contextualSpacing/>
              <w:jc w:val="both"/>
              <w:rPr>
                <w:bCs/>
                <w:sz w:val="24"/>
                <w:szCs w:val="24"/>
              </w:rPr>
            </w:pPr>
          </w:p>
        </w:tc>
        <w:tc>
          <w:tcPr>
            <w:tcW w:w="964" w:type="pct"/>
          </w:tcPr>
          <w:p w:rsidR="00A7001E" w:rsidRPr="00DB4D80" w:rsidRDefault="00A7001E" w:rsidP="00A7001E">
            <w:pPr>
              <w:pStyle w:val="afffa"/>
              <w:jc w:val="center"/>
              <w:rPr>
                <w:rFonts w:ascii="Times New Roman" w:hAnsi="Times New Roman"/>
                <w:sz w:val="24"/>
                <w:szCs w:val="24"/>
                <w:lang w:val="uk-UA" w:eastAsia="uk-UA"/>
              </w:rPr>
            </w:pPr>
            <w:r w:rsidRPr="00DB4D80">
              <w:rPr>
                <w:rFonts w:ascii="Times New Roman" w:hAnsi="Times New Roman"/>
                <w:sz w:val="24"/>
                <w:szCs w:val="24"/>
                <w:lang w:val="uk-UA" w:eastAsia="uk-UA"/>
              </w:rPr>
              <w:t>Золотарьова Н.М.</w:t>
            </w:r>
          </w:p>
          <w:p w:rsidR="00A7001E" w:rsidRPr="00DB4D80" w:rsidRDefault="00A7001E" w:rsidP="00A7001E">
            <w:pPr>
              <w:pStyle w:val="afffa"/>
              <w:jc w:val="center"/>
              <w:rPr>
                <w:rFonts w:ascii="Times New Roman" w:hAnsi="Times New Roman"/>
                <w:bCs/>
                <w:sz w:val="24"/>
                <w:szCs w:val="24"/>
                <w:lang w:val="uk-UA"/>
              </w:rPr>
            </w:pPr>
          </w:p>
        </w:tc>
        <w:tc>
          <w:tcPr>
            <w:tcW w:w="662" w:type="pct"/>
          </w:tcPr>
          <w:p w:rsidR="00A7001E" w:rsidRPr="00DB4D80" w:rsidRDefault="00A7001E" w:rsidP="00A7001E">
            <w:pPr>
              <w:contextualSpacing/>
              <w:jc w:val="both"/>
              <w:rPr>
                <w:bCs/>
                <w:sz w:val="24"/>
                <w:szCs w:val="24"/>
              </w:rPr>
            </w:pPr>
          </w:p>
        </w:tc>
      </w:tr>
      <w:tr w:rsidR="007E69DD" w:rsidRPr="00DB4D80" w:rsidTr="0086590E">
        <w:trPr>
          <w:cantSplit/>
          <w:trHeight w:val="564"/>
        </w:trPr>
        <w:tc>
          <w:tcPr>
            <w:tcW w:w="274" w:type="pct"/>
          </w:tcPr>
          <w:p w:rsidR="00A7001E" w:rsidRPr="00DB4D80" w:rsidRDefault="00A7001E" w:rsidP="00A7001E">
            <w:pPr>
              <w:rPr>
                <w:sz w:val="24"/>
                <w:szCs w:val="24"/>
              </w:rPr>
            </w:pPr>
            <w:r w:rsidRPr="00DB4D80">
              <w:rPr>
                <w:sz w:val="24"/>
                <w:szCs w:val="24"/>
              </w:rPr>
              <w:t>4.</w:t>
            </w:r>
          </w:p>
        </w:tc>
        <w:tc>
          <w:tcPr>
            <w:tcW w:w="2375" w:type="pct"/>
          </w:tcPr>
          <w:p w:rsidR="00A7001E" w:rsidRPr="00DB4D80" w:rsidRDefault="00A7001E" w:rsidP="00A7001E">
            <w:pPr>
              <w:jc w:val="both"/>
              <w:rPr>
                <w:sz w:val="24"/>
                <w:szCs w:val="24"/>
              </w:rPr>
            </w:pPr>
            <w:r w:rsidRPr="00DB4D80">
              <w:rPr>
                <w:sz w:val="24"/>
                <w:szCs w:val="24"/>
              </w:rPr>
              <w:t>Про підготовку до організації та проведення фестивалю «Добрих практик».</w:t>
            </w:r>
          </w:p>
        </w:tc>
        <w:tc>
          <w:tcPr>
            <w:tcW w:w="725" w:type="pct"/>
            <w:vMerge/>
          </w:tcPr>
          <w:p w:rsidR="00A7001E" w:rsidRPr="00DB4D80" w:rsidRDefault="00A7001E" w:rsidP="00A7001E">
            <w:pPr>
              <w:contextualSpacing/>
              <w:jc w:val="both"/>
              <w:rPr>
                <w:bCs/>
                <w:sz w:val="24"/>
                <w:szCs w:val="24"/>
              </w:rPr>
            </w:pPr>
          </w:p>
        </w:tc>
        <w:tc>
          <w:tcPr>
            <w:tcW w:w="964" w:type="pct"/>
            <w:vMerge w:val="restart"/>
          </w:tcPr>
          <w:p w:rsidR="00A7001E" w:rsidRPr="00DB4D80" w:rsidRDefault="00A7001E" w:rsidP="00A7001E">
            <w:pPr>
              <w:pStyle w:val="afffa"/>
              <w:jc w:val="center"/>
              <w:rPr>
                <w:rFonts w:ascii="Times New Roman" w:hAnsi="Times New Roman"/>
                <w:sz w:val="24"/>
                <w:szCs w:val="24"/>
                <w:lang w:val="uk-UA" w:eastAsia="uk-UA"/>
              </w:rPr>
            </w:pPr>
            <w:r w:rsidRPr="00DB4D80">
              <w:rPr>
                <w:rFonts w:ascii="Times New Roman" w:hAnsi="Times New Roman"/>
                <w:sz w:val="24"/>
                <w:szCs w:val="24"/>
                <w:lang w:val="uk-UA" w:eastAsia="uk-UA"/>
              </w:rPr>
              <w:t>Агішева С.Р</w:t>
            </w:r>
          </w:p>
        </w:tc>
        <w:tc>
          <w:tcPr>
            <w:tcW w:w="662" w:type="pct"/>
            <w:vMerge w:val="restart"/>
          </w:tcPr>
          <w:p w:rsidR="00A7001E" w:rsidRPr="00DB4D80" w:rsidRDefault="00A7001E" w:rsidP="00A7001E">
            <w:pPr>
              <w:contextualSpacing/>
              <w:jc w:val="both"/>
              <w:rPr>
                <w:bCs/>
                <w:sz w:val="24"/>
                <w:szCs w:val="24"/>
              </w:rPr>
            </w:pPr>
          </w:p>
        </w:tc>
      </w:tr>
      <w:tr w:rsidR="007E69DD" w:rsidRPr="00DB4D80" w:rsidTr="0086590E">
        <w:trPr>
          <w:cantSplit/>
          <w:trHeight w:val="20"/>
        </w:trPr>
        <w:tc>
          <w:tcPr>
            <w:tcW w:w="274" w:type="pct"/>
          </w:tcPr>
          <w:p w:rsidR="00A7001E" w:rsidRPr="00DB4D80" w:rsidRDefault="00A7001E" w:rsidP="00A7001E">
            <w:pPr>
              <w:rPr>
                <w:sz w:val="24"/>
                <w:szCs w:val="24"/>
              </w:rPr>
            </w:pPr>
            <w:r w:rsidRPr="00DB4D80">
              <w:rPr>
                <w:sz w:val="24"/>
                <w:szCs w:val="24"/>
              </w:rPr>
              <w:t>5.</w:t>
            </w:r>
          </w:p>
        </w:tc>
        <w:tc>
          <w:tcPr>
            <w:tcW w:w="2375" w:type="pct"/>
          </w:tcPr>
          <w:p w:rsidR="00A7001E" w:rsidRPr="00DB4D80" w:rsidRDefault="00A7001E" w:rsidP="00A7001E">
            <w:pPr>
              <w:jc w:val="both"/>
              <w:rPr>
                <w:sz w:val="24"/>
                <w:szCs w:val="24"/>
              </w:rPr>
            </w:pPr>
            <w:r w:rsidRPr="00DB4D80">
              <w:rPr>
                <w:sz w:val="24"/>
                <w:szCs w:val="24"/>
              </w:rPr>
              <w:t>Різне.</w:t>
            </w:r>
          </w:p>
        </w:tc>
        <w:tc>
          <w:tcPr>
            <w:tcW w:w="725" w:type="pct"/>
            <w:vMerge/>
          </w:tcPr>
          <w:p w:rsidR="00A7001E" w:rsidRPr="00DB4D80" w:rsidRDefault="00A7001E" w:rsidP="00A7001E">
            <w:pPr>
              <w:contextualSpacing/>
              <w:jc w:val="both"/>
              <w:rPr>
                <w:bCs/>
                <w:sz w:val="24"/>
                <w:szCs w:val="24"/>
              </w:rPr>
            </w:pPr>
          </w:p>
        </w:tc>
        <w:tc>
          <w:tcPr>
            <w:tcW w:w="964" w:type="pct"/>
            <w:vMerge/>
          </w:tcPr>
          <w:p w:rsidR="00A7001E" w:rsidRPr="00DB4D80" w:rsidRDefault="00A7001E" w:rsidP="00A7001E">
            <w:pPr>
              <w:contextualSpacing/>
              <w:jc w:val="both"/>
              <w:rPr>
                <w:bCs/>
                <w:sz w:val="24"/>
                <w:szCs w:val="24"/>
              </w:rPr>
            </w:pPr>
          </w:p>
        </w:tc>
        <w:tc>
          <w:tcPr>
            <w:tcW w:w="662" w:type="pct"/>
            <w:vMerge/>
          </w:tcPr>
          <w:p w:rsidR="00A7001E" w:rsidRPr="00DB4D80" w:rsidRDefault="00A7001E" w:rsidP="00A7001E">
            <w:pPr>
              <w:contextualSpacing/>
              <w:jc w:val="both"/>
              <w:rPr>
                <w:bCs/>
                <w:sz w:val="24"/>
                <w:szCs w:val="24"/>
              </w:rPr>
            </w:pPr>
          </w:p>
        </w:tc>
      </w:tr>
    </w:tbl>
    <w:p w:rsidR="00A7001E" w:rsidRPr="00DB4D80" w:rsidRDefault="00A7001E" w:rsidP="00A7001E">
      <w:pPr>
        <w:jc w:val="center"/>
        <w:rPr>
          <w:b/>
          <w:sz w:val="24"/>
          <w:szCs w:val="24"/>
        </w:rPr>
      </w:pPr>
    </w:p>
    <w:p w:rsidR="00A7001E" w:rsidRPr="00DB4D80" w:rsidRDefault="00A7001E" w:rsidP="00A7001E">
      <w:pPr>
        <w:jc w:val="center"/>
        <w:rPr>
          <w:b/>
          <w:sz w:val="24"/>
          <w:szCs w:val="24"/>
        </w:rPr>
      </w:pPr>
      <w:r w:rsidRPr="00DB4D80">
        <w:rPr>
          <w:b/>
          <w:sz w:val="24"/>
          <w:szCs w:val="24"/>
        </w:rPr>
        <w:t>План проведення інструктивно-методичних нарад з заступниками з навчально-виховної роботи,  які координують виховну діяльність навчального закладу</w:t>
      </w:r>
    </w:p>
    <w:tbl>
      <w:tblPr>
        <w:tblW w:w="4917"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9"/>
        <w:gridCol w:w="6763"/>
        <w:gridCol w:w="2533"/>
        <w:gridCol w:w="2629"/>
        <w:gridCol w:w="2275"/>
      </w:tblGrid>
      <w:tr w:rsidR="007E69DD" w:rsidRPr="00DB4D80" w:rsidTr="0086590E">
        <w:trPr>
          <w:cantSplit/>
          <w:trHeight w:val="20"/>
        </w:trPr>
        <w:tc>
          <w:tcPr>
            <w:tcW w:w="263" w:type="pct"/>
          </w:tcPr>
          <w:p w:rsidR="00A7001E" w:rsidRPr="00DB4D80" w:rsidRDefault="00A7001E" w:rsidP="00A7001E">
            <w:pPr>
              <w:contextualSpacing/>
              <w:rPr>
                <w:b/>
                <w:bCs/>
                <w:sz w:val="24"/>
                <w:szCs w:val="24"/>
              </w:rPr>
            </w:pPr>
            <w:r w:rsidRPr="00DB4D80">
              <w:rPr>
                <w:b/>
                <w:bCs/>
                <w:sz w:val="24"/>
                <w:szCs w:val="24"/>
              </w:rPr>
              <w:t>№</w:t>
            </w:r>
          </w:p>
        </w:tc>
        <w:tc>
          <w:tcPr>
            <w:tcW w:w="2256" w:type="pct"/>
          </w:tcPr>
          <w:p w:rsidR="00A7001E" w:rsidRPr="00DB4D80" w:rsidRDefault="00A7001E" w:rsidP="00A7001E">
            <w:pPr>
              <w:contextualSpacing/>
              <w:jc w:val="center"/>
              <w:rPr>
                <w:b/>
                <w:bCs/>
                <w:sz w:val="24"/>
                <w:szCs w:val="24"/>
              </w:rPr>
            </w:pPr>
            <w:r w:rsidRPr="00DB4D80">
              <w:rPr>
                <w:b/>
                <w:bCs/>
                <w:sz w:val="24"/>
                <w:szCs w:val="24"/>
              </w:rPr>
              <w:t>Зміст заходу</w:t>
            </w:r>
          </w:p>
        </w:tc>
        <w:tc>
          <w:tcPr>
            <w:tcW w:w="845" w:type="pct"/>
          </w:tcPr>
          <w:p w:rsidR="00A7001E" w:rsidRPr="00DB4D80" w:rsidRDefault="00A7001E" w:rsidP="00A7001E">
            <w:pPr>
              <w:contextualSpacing/>
              <w:jc w:val="center"/>
              <w:rPr>
                <w:b/>
                <w:bCs/>
                <w:sz w:val="24"/>
                <w:szCs w:val="24"/>
              </w:rPr>
            </w:pPr>
            <w:r w:rsidRPr="00DB4D80">
              <w:rPr>
                <w:b/>
                <w:bCs/>
                <w:sz w:val="24"/>
                <w:szCs w:val="24"/>
              </w:rPr>
              <w:t>Термін виконання</w:t>
            </w:r>
          </w:p>
        </w:tc>
        <w:tc>
          <w:tcPr>
            <w:tcW w:w="877" w:type="pct"/>
          </w:tcPr>
          <w:p w:rsidR="00A7001E" w:rsidRPr="00DB4D80" w:rsidRDefault="00A7001E" w:rsidP="00A7001E">
            <w:pPr>
              <w:contextualSpacing/>
              <w:jc w:val="center"/>
              <w:rPr>
                <w:b/>
                <w:bCs/>
                <w:sz w:val="24"/>
                <w:szCs w:val="24"/>
              </w:rPr>
            </w:pPr>
            <w:r w:rsidRPr="00DB4D80">
              <w:rPr>
                <w:b/>
                <w:bCs/>
                <w:sz w:val="24"/>
                <w:szCs w:val="24"/>
              </w:rPr>
              <w:t>Відповідальні</w:t>
            </w:r>
          </w:p>
        </w:tc>
        <w:tc>
          <w:tcPr>
            <w:tcW w:w="759" w:type="pct"/>
          </w:tcPr>
          <w:p w:rsidR="00A7001E" w:rsidRPr="00DB4D80" w:rsidRDefault="00A7001E" w:rsidP="00A7001E">
            <w:pPr>
              <w:contextualSpacing/>
              <w:jc w:val="center"/>
              <w:rPr>
                <w:b/>
                <w:bCs/>
                <w:sz w:val="24"/>
                <w:szCs w:val="24"/>
              </w:rPr>
            </w:pPr>
            <w:r w:rsidRPr="00DB4D80">
              <w:rPr>
                <w:b/>
                <w:bCs/>
                <w:sz w:val="24"/>
                <w:szCs w:val="24"/>
              </w:rPr>
              <w:t>Відмітка про виконання</w:t>
            </w:r>
          </w:p>
        </w:tc>
      </w:tr>
      <w:tr w:rsidR="007E69DD" w:rsidRPr="00DB4D80" w:rsidTr="0086590E">
        <w:trPr>
          <w:cantSplit/>
          <w:trHeight w:val="593"/>
        </w:trPr>
        <w:tc>
          <w:tcPr>
            <w:tcW w:w="263" w:type="pct"/>
          </w:tcPr>
          <w:p w:rsidR="00A7001E" w:rsidRPr="00DB4D80" w:rsidRDefault="00A7001E" w:rsidP="00A7001E">
            <w:pPr>
              <w:jc w:val="center"/>
              <w:rPr>
                <w:sz w:val="24"/>
                <w:szCs w:val="24"/>
              </w:rPr>
            </w:pPr>
            <w:r w:rsidRPr="00DB4D80">
              <w:rPr>
                <w:sz w:val="24"/>
                <w:szCs w:val="24"/>
              </w:rPr>
              <w:t>2</w:t>
            </w:r>
          </w:p>
        </w:tc>
        <w:tc>
          <w:tcPr>
            <w:tcW w:w="2256" w:type="pct"/>
          </w:tcPr>
          <w:p w:rsidR="00A7001E" w:rsidRPr="00DB4D80" w:rsidRDefault="00A7001E" w:rsidP="00A7001E">
            <w:pPr>
              <w:ind w:right="-108"/>
              <w:rPr>
                <w:bCs/>
                <w:sz w:val="24"/>
                <w:szCs w:val="24"/>
              </w:rPr>
            </w:pPr>
            <w:r w:rsidRPr="00DB4D80">
              <w:rPr>
                <w:sz w:val="24"/>
                <w:szCs w:val="24"/>
              </w:rPr>
              <w:t>Формування життєвих компетентностей, що сприяють здоровому способу життя.</w:t>
            </w:r>
          </w:p>
        </w:tc>
        <w:tc>
          <w:tcPr>
            <w:tcW w:w="845" w:type="pct"/>
          </w:tcPr>
          <w:p w:rsidR="00A7001E" w:rsidRPr="00DB4D80" w:rsidRDefault="00A7001E" w:rsidP="00A7001E">
            <w:pPr>
              <w:contextualSpacing/>
              <w:jc w:val="center"/>
              <w:rPr>
                <w:bCs/>
                <w:sz w:val="24"/>
                <w:szCs w:val="24"/>
              </w:rPr>
            </w:pPr>
            <w:r w:rsidRPr="00DB4D80">
              <w:rPr>
                <w:bCs/>
                <w:sz w:val="24"/>
                <w:szCs w:val="24"/>
              </w:rPr>
              <w:t xml:space="preserve">Квітень </w:t>
            </w:r>
            <w:r w:rsidRPr="00DB4D80">
              <w:rPr>
                <w:sz w:val="24"/>
                <w:szCs w:val="24"/>
                <w:lang w:eastAsia="uk-UA"/>
              </w:rPr>
              <w:t>2019 року</w:t>
            </w:r>
          </w:p>
        </w:tc>
        <w:tc>
          <w:tcPr>
            <w:tcW w:w="877" w:type="pct"/>
          </w:tcPr>
          <w:p w:rsidR="00A7001E" w:rsidRPr="00DB4D80" w:rsidRDefault="00254F68" w:rsidP="00A7001E">
            <w:pPr>
              <w:contextualSpacing/>
              <w:jc w:val="center"/>
              <w:rPr>
                <w:bCs/>
                <w:sz w:val="24"/>
                <w:szCs w:val="24"/>
              </w:rPr>
            </w:pPr>
            <w:r w:rsidRPr="00DB4D80">
              <w:rPr>
                <w:bCs/>
                <w:sz w:val="24"/>
                <w:szCs w:val="24"/>
              </w:rPr>
              <w:t>Погоріла Т.В.</w:t>
            </w:r>
          </w:p>
        </w:tc>
        <w:tc>
          <w:tcPr>
            <w:tcW w:w="759" w:type="pct"/>
          </w:tcPr>
          <w:p w:rsidR="00A7001E" w:rsidRPr="00DB4D80" w:rsidRDefault="00A7001E" w:rsidP="00A7001E">
            <w:pPr>
              <w:contextualSpacing/>
              <w:jc w:val="center"/>
              <w:rPr>
                <w:bCs/>
                <w:sz w:val="24"/>
                <w:szCs w:val="24"/>
              </w:rPr>
            </w:pPr>
          </w:p>
        </w:tc>
      </w:tr>
      <w:tr w:rsidR="007E69DD" w:rsidRPr="00DB4D80" w:rsidTr="0086590E">
        <w:trPr>
          <w:cantSplit/>
          <w:trHeight w:val="20"/>
        </w:trPr>
        <w:tc>
          <w:tcPr>
            <w:tcW w:w="263" w:type="pct"/>
          </w:tcPr>
          <w:p w:rsidR="00254F68" w:rsidRPr="00DB4D80" w:rsidRDefault="00254F68" w:rsidP="00A7001E">
            <w:pPr>
              <w:jc w:val="center"/>
              <w:rPr>
                <w:sz w:val="24"/>
                <w:szCs w:val="24"/>
              </w:rPr>
            </w:pPr>
          </w:p>
        </w:tc>
        <w:tc>
          <w:tcPr>
            <w:tcW w:w="2256" w:type="pct"/>
          </w:tcPr>
          <w:p w:rsidR="00254F68" w:rsidRPr="00DB4D80" w:rsidRDefault="00254F68" w:rsidP="00A7001E">
            <w:pPr>
              <w:ind w:right="-108"/>
              <w:rPr>
                <w:sz w:val="24"/>
                <w:szCs w:val="24"/>
              </w:rPr>
            </w:pPr>
            <w:r w:rsidRPr="00DB4D80">
              <w:rPr>
                <w:sz w:val="24"/>
                <w:szCs w:val="24"/>
              </w:rPr>
              <w:t>Про організоване проведення свята «Останній дзвоник» та випускних вечорів у ЗЗСО міста у 2019 році</w:t>
            </w:r>
          </w:p>
        </w:tc>
        <w:tc>
          <w:tcPr>
            <w:tcW w:w="845" w:type="pct"/>
          </w:tcPr>
          <w:p w:rsidR="00254F68" w:rsidRPr="00DB4D80" w:rsidRDefault="00254F68" w:rsidP="00A7001E">
            <w:pPr>
              <w:contextualSpacing/>
              <w:jc w:val="center"/>
              <w:rPr>
                <w:bCs/>
                <w:sz w:val="24"/>
                <w:szCs w:val="24"/>
              </w:rPr>
            </w:pPr>
            <w:r w:rsidRPr="00DB4D80">
              <w:rPr>
                <w:bCs/>
                <w:sz w:val="24"/>
                <w:szCs w:val="24"/>
              </w:rPr>
              <w:t xml:space="preserve">Травень </w:t>
            </w:r>
            <w:r w:rsidRPr="00DB4D80">
              <w:rPr>
                <w:sz w:val="24"/>
                <w:szCs w:val="24"/>
                <w:lang w:eastAsia="uk-UA"/>
              </w:rPr>
              <w:t>2019 року</w:t>
            </w:r>
          </w:p>
        </w:tc>
        <w:tc>
          <w:tcPr>
            <w:tcW w:w="877" w:type="pct"/>
          </w:tcPr>
          <w:p w:rsidR="00254F68" w:rsidRPr="00DB4D80" w:rsidRDefault="00254F68" w:rsidP="00254F68">
            <w:pPr>
              <w:jc w:val="center"/>
            </w:pPr>
            <w:r w:rsidRPr="00DB4D80">
              <w:rPr>
                <w:bCs/>
                <w:sz w:val="24"/>
                <w:szCs w:val="24"/>
              </w:rPr>
              <w:t>Погоріла Т.В.</w:t>
            </w:r>
          </w:p>
        </w:tc>
        <w:tc>
          <w:tcPr>
            <w:tcW w:w="759" w:type="pct"/>
          </w:tcPr>
          <w:p w:rsidR="00254F68" w:rsidRPr="00DB4D80" w:rsidRDefault="00254F68" w:rsidP="00A7001E">
            <w:pPr>
              <w:contextualSpacing/>
              <w:jc w:val="center"/>
              <w:rPr>
                <w:bCs/>
                <w:sz w:val="24"/>
                <w:szCs w:val="24"/>
              </w:rPr>
            </w:pPr>
          </w:p>
        </w:tc>
      </w:tr>
      <w:tr w:rsidR="007E69DD" w:rsidRPr="00DB4D80" w:rsidTr="0086590E">
        <w:trPr>
          <w:cantSplit/>
          <w:trHeight w:val="20"/>
        </w:trPr>
        <w:tc>
          <w:tcPr>
            <w:tcW w:w="263" w:type="pct"/>
          </w:tcPr>
          <w:p w:rsidR="00254F68" w:rsidRPr="00DB4D80" w:rsidRDefault="00254F68" w:rsidP="00A7001E">
            <w:pPr>
              <w:jc w:val="center"/>
              <w:rPr>
                <w:sz w:val="24"/>
                <w:szCs w:val="24"/>
              </w:rPr>
            </w:pPr>
            <w:r w:rsidRPr="00DB4D80">
              <w:rPr>
                <w:sz w:val="24"/>
                <w:szCs w:val="24"/>
              </w:rPr>
              <w:t>4</w:t>
            </w:r>
          </w:p>
        </w:tc>
        <w:tc>
          <w:tcPr>
            <w:tcW w:w="2256" w:type="pct"/>
          </w:tcPr>
          <w:p w:rsidR="00254F68" w:rsidRPr="00DB4D80" w:rsidRDefault="00254F68" w:rsidP="00A7001E">
            <w:pPr>
              <w:rPr>
                <w:sz w:val="24"/>
                <w:szCs w:val="24"/>
                <w:lang w:eastAsia="uk-UA"/>
              </w:rPr>
            </w:pPr>
            <w:r w:rsidRPr="00DB4D80">
              <w:rPr>
                <w:sz w:val="24"/>
                <w:szCs w:val="24"/>
                <w:lang w:eastAsia="uk-UA"/>
              </w:rPr>
              <w:t xml:space="preserve">Про підсумки проведення заходів для учнів у 2019 році. </w:t>
            </w:r>
          </w:p>
          <w:p w:rsidR="00254F68" w:rsidRPr="00DB4D80" w:rsidRDefault="00254F68" w:rsidP="00A7001E">
            <w:pPr>
              <w:rPr>
                <w:sz w:val="24"/>
                <w:szCs w:val="24"/>
                <w:lang w:eastAsia="uk-UA"/>
              </w:rPr>
            </w:pPr>
            <w:r w:rsidRPr="00DB4D80">
              <w:rPr>
                <w:sz w:val="24"/>
                <w:szCs w:val="24"/>
                <w:lang w:eastAsia="uk-UA"/>
              </w:rPr>
              <w:t>Про організоване проведення свята «Перший дзвоник».</w:t>
            </w:r>
          </w:p>
        </w:tc>
        <w:tc>
          <w:tcPr>
            <w:tcW w:w="845" w:type="pct"/>
          </w:tcPr>
          <w:p w:rsidR="00254F68" w:rsidRPr="00DB4D80" w:rsidRDefault="00254F68" w:rsidP="00A7001E">
            <w:pPr>
              <w:contextualSpacing/>
              <w:jc w:val="center"/>
              <w:rPr>
                <w:bCs/>
                <w:sz w:val="24"/>
                <w:szCs w:val="24"/>
              </w:rPr>
            </w:pPr>
            <w:r w:rsidRPr="00DB4D80">
              <w:rPr>
                <w:bCs/>
                <w:sz w:val="24"/>
                <w:szCs w:val="24"/>
              </w:rPr>
              <w:t xml:space="preserve">Серпень </w:t>
            </w:r>
            <w:r w:rsidRPr="00DB4D80">
              <w:rPr>
                <w:sz w:val="24"/>
                <w:szCs w:val="24"/>
                <w:lang w:eastAsia="uk-UA"/>
              </w:rPr>
              <w:t>2019 року</w:t>
            </w:r>
          </w:p>
        </w:tc>
        <w:tc>
          <w:tcPr>
            <w:tcW w:w="877" w:type="pct"/>
          </w:tcPr>
          <w:p w:rsidR="00254F68" w:rsidRPr="00DB4D80" w:rsidRDefault="00254F68" w:rsidP="00254F68">
            <w:pPr>
              <w:jc w:val="center"/>
            </w:pPr>
            <w:r w:rsidRPr="00DB4D80">
              <w:rPr>
                <w:bCs/>
                <w:sz w:val="24"/>
                <w:szCs w:val="24"/>
              </w:rPr>
              <w:t>Погоріла Т.В.</w:t>
            </w:r>
          </w:p>
        </w:tc>
        <w:tc>
          <w:tcPr>
            <w:tcW w:w="759" w:type="pct"/>
          </w:tcPr>
          <w:p w:rsidR="00254F68" w:rsidRPr="00DB4D80" w:rsidRDefault="00254F68" w:rsidP="00A7001E">
            <w:pPr>
              <w:contextualSpacing/>
              <w:jc w:val="center"/>
              <w:rPr>
                <w:bCs/>
                <w:sz w:val="24"/>
                <w:szCs w:val="24"/>
              </w:rPr>
            </w:pPr>
          </w:p>
        </w:tc>
      </w:tr>
      <w:tr w:rsidR="007E69DD" w:rsidRPr="00DB4D80" w:rsidTr="0086590E">
        <w:trPr>
          <w:cantSplit/>
          <w:trHeight w:val="20"/>
        </w:trPr>
        <w:tc>
          <w:tcPr>
            <w:tcW w:w="263" w:type="pct"/>
          </w:tcPr>
          <w:p w:rsidR="00254F68" w:rsidRPr="00DB4D80" w:rsidRDefault="00254F68" w:rsidP="00A7001E">
            <w:pPr>
              <w:jc w:val="center"/>
              <w:rPr>
                <w:sz w:val="24"/>
                <w:szCs w:val="24"/>
              </w:rPr>
            </w:pPr>
            <w:r w:rsidRPr="00DB4D80">
              <w:rPr>
                <w:sz w:val="24"/>
                <w:szCs w:val="24"/>
              </w:rPr>
              <w:t>5</w:t>
            </w:r>
          </w:p>
        </w:tc>
        <w:tc>
          <w:tcPr>
            <w:tcW w:w="2256" w:type="pct"/>
          </w:tcPr>
          <w:p w:rsidR="00254F68" w:rsidRPr="00DB4D80" w:rsidRDefault="00254F68" w:rsidP="00A7001E">
            <w:pPr>
              <w:rPr>
                <w:sz w:val="24"/>
                <w:szCs w:val="24"/>
              </w:rPr>
            </w:pPr>
            <w:r w:rsidRPr="00DB4D80">
              <w:rPr>
                <w:sz w:val="24"/>
                <w:szCs w:val="24"/>
              </w:rPr>
              <w:t>Організація роботи на виконання Концепції національно-патріотичного виховання дітей та молоді</w:t>
            </w:r>
          </w:p>
        </w:tc>
        <w:tc>
          <w:tcPr>
            <w:tcW w:w="845" w:type="pct"/>
          </w:tcPr>
          <w:p w:rsidR="00254F68" w:rsidRPr="00DB4D80" w:rsidRDefault="00254F68" w:rsidP="00A7001E">
            <w:pPr>
              <w:contextualSpacing/>
              <w:jc w:val="center"/>
              <w:rPr>
                <w:bCs/>
                <w:sz w:val="24"/>
                <w:szCs w:val="24"/>
              </w:rPr>
            </w:pPr>
            <w:r w:rsidRPr="00DB4D80">
              <w:rPr>
                <w:bCs/>
                <w:sz w:val="24"/>
                <w:szCs w:val="24"/>
              </w:rPr>
              <w:t xml:space="preserve">Вересень </w:t>
            </w:r>
            <w:r w:rsidRPr="00DB4D80">
              <w:rPr>
                <w:sz w:val="24"/>
                <w:szCs w:val="24"/>
                <w:lang w:eastAsia="uk-UA"/>
              </w:rPr>
              <w:t>2019 року</w:t>
            </w:r>
          </w:p>
        </w:tc>
        <w:tc>
          <w:tcPr>
            <w:tcW w:w="877" w:type="pct"/>
          </w:tcPr>
          <w:p w:rsidR="00254F68" w:rsidRPr="00DB4D80" w:rsidRDefault="00254F68" w:rsidP="00254F68">
            <w:pPr>
              <w:jc w:val="center"/>
            </w:pPr>
            <w:r w:rsidRPr="00DB4D80">
              <w:rPr>
                <w:bCs/>
                <w:sz w:val="24"/>
                <w:szCs w:val="24"/>
              </w:rPr>
              <w:t>Погоріла Т.В.</w:t>
            </w:r>
          </w:p>
        </w:tc>
        <w:tc>
          <w:tcPr>
            <w:tcW w:w="759" w:type="pct"/>
          </w:tcPr>
          <w:p w:rsidR="00254F68" w:rsidRPr="00DB4D80" w:rsidRDefault="00254F68" w:rsidP="00A7001E">
            <w:pPr>
              <w:contextualSpacing/>
              <w:jc w:val="center"/>
              <w:rPr>
                <w:bCs/>
                <w:sz w:val="24"/>
                <w:szCs w:val="24"/>
              </w:rPr>
            </w:pPr>
          </w:p>
        </w:tc>
      </w:tr>
      <w:tr w:rsidR="007E69DD" w:rsidRPr="00DB4D80" w:rsidTr="0086590E">
        <w:trPr>
          <w:cantSplit/>
          <w:trHeight w:val="20"/>
        </w:trPr>
        <w:tc>
          <w:tcPr>
            <w:tcW w:w="263" w:type="pct"/>
          </w:tcPr>
          <w:p w:rsidR="00254F68" w:rsidRPr="00DB4D80" w:rsidRDefault="00254F68" w:rsidP="00A7001E">
            <w:pPr>
              <w:jc w:val="center"/>
              <w:rPr>
                <w:sz w:val="24"/>
                <w:szCs w:val="24"/>
              </w:rPr>
            </w:pPr>
            <w:r w:rsidRPr="00DB4D80">
              <w:rPr>
                <w:sz w:val="24"/>
                <w:szCs w:val="24"/>
              </w:rPr>
              <w:lastRenderedPageBreak/>
              <w:t>6</w:t>
            </w:r>
          </w:p>
        </w:tc>
        <w:tc>
          <w:tcPr>
            <w:tcW w:w="2256" w:type="pct"/>
          </w:tcPr>
          <w:p w:rsidR="00254F68" w:rsidRPr="00DB4D80" w:rsidRDefault="00254F68" w:rsidP="00A7001E">
            <w:pPr>
              <w:contextualSpacing/>
              <w:rPr>
                <w:sz w:val="24"/>
                <w:szCs w:val="24"/>
              </w:rPr>
            </w:pPr>
            <w:r w:rsidRPr="00DB4D80">
              <w:rPr>
                <w:sz w:val="24"/>
                <w:szCs w:val="24"/>
              </w:rPr>
              <w:t>Патріотичне виховання у виховній системі закладу – творчі знахідки та практичні поради.</w:t>
            </w:r>
          </w:p>
          <w:p w:rsidR="00254F68" w:rsidRPr="00DB4D80" w:rsidRDefault="00254F68" w:rsidP="00A7001E">
            <w:pPr>
              <w:contextualSpacing/>
              <w:rPr>
                <w:bCs/>
                <w:sz w:val="24"/>
                <w:szCs w:val="24"/>
              </w:rPr>
            </w:pPr>
            <w:r w:rsidRPr="00DB4D80">
              <w:rPr>
                <w:sz w:val="24"/>
                <w:szCs w:val="24"/>
              </w:rPr>
              <w:t>Про проведення новорічних, Різдвяних свят та зимових шкільних канікул у закладах освіти</w:t>
            </w:r>
          </w:p>
        </w:tc>
        <w:tc>
          <w:tcPr>
            <w:tcW w:w="845" w:type="pct"/>
          </w:tcPr>
          <w:p w:rsidR="00254F68" w:rsidRPr="00DB4D80" w:rsidRDefault="00254F68" w:rsidP="00A7001E">
            <w:pPr>
              <w:contextualSpacing/>
              <w:jc w:val="center"/>
              <w:rPr>
                <w:bCs/>
                <w:sz w:val="24"/>
                <w:szCs w:val="24"/>
              </w:rPr>
            </w:pPr>
            <w:r w:rsidRPr="00DB4D80">
              <w:rPr>
                <w:bCs/>
                <w:sz w:val="24"/>
                <w:szCs w:val="24"/>
              </w:rPr>
              <w:t xml:space="preserve">Грудень </w:t>
            </w:r>
            <w:r w:rsidRPr="00DB4D80">
              <w:rPr>
                <w:sz w:val="24"/>
                <w:szCs w:val="24"/>
                <w:lang w:eastAsia="uk-UA"/>
              </w:rPr>
              <w:t>2019 року</w:t>
            </w:r>
          </w:p>
        </w:tc>
        <w:tc>
          <w:tcPr>
            <w:tcW w:w="877" w:type="pct"/>
          </w:tcPr>
          <w:p w:rsidR="00254F68" w:rsidRPr="00DB4D80" w:rsidRDefault="00254F68" w:rsidP="00254F68">
            <w:pPr>
              <w:jc w:val="center"/>
            </w:pPr>
            <w:r w:rsidRPr="00DB4D80">
              <w:rPr>
                <w:bCs/>
                <w:sz w:val="24"/>
                <w:szCs w:val="24"/>
              </w:rPr>
              <w:t>Погоріла Т.В.</w:t>
            </w:r>
          </w:p>
        </w:tc>
        <w:tc>
          <w:tcPr>
            <w:tcW w:w="759" w:type="pct"/>
          </w:tcPr>
          <w:p w:rsidR="00254F68" w:rsidRPr="00DB4D80" w:rsidRDefault="00254F68" w:rsidP="00A7001E">
            <w:pPr>
              <w:contextualSpacing/>
              <w:jc w:val="center"/>
              <w:rPr>
                <w:bCs/>
                <w:sz w:val="24"/>
                <w:szCs w:val="24"/>
              </w:rPr>
            </w:pPr>
          </w:p>
        </w:tc>
      </w:tr>
    </w:tbl>
    <w:p w:rsidR="00A7001E" w:rsidRPr="00DB4D80" w:rsidRDefault="00A7001E" w:rsidP="00A7001E">
      <w:pPr>
        <w:rPr>
          <w:sz w:val="24"/>
          <w:szCs w:val="24"/>
          <w:lang w:eastAsia="ar-SA"/>
        </w:rPr>
      </w:pPr>
    </w:p>
    <w:p w:rsidR="00A7001E" w:rsidRPr="00DB4D80" w:rsidRDefault="00A7001E" w:rsidP="00A7001E">
      <w:pPr>
        <w:jc w:val="center"/>
        <w:rPr>
          <w:b/>
          <w:sz w:val="24"/>
          <w:szCs w:val="24"/>
        </w:rPr>
      </w:pPr>
      <w:r w:rsidRPr="00DB4D80">
        <w:rPr>
          <w:b/>
          <w:sz w:val="24"/>
          <w:szCs w:val="24"/>
        </w:rPr>
        <w:t>Інформаційно - роз’яснювальна робота з питань підготовки та проведення ЗНО у 2019  році</w:t>
      </w:r>
    </w:p>
    <w:tbl>
      <w:tblPr>
        <w:tblW w:w="4914"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2"/>
        <w:gridCol w:w="6978"/>
        <w:gridCol w:w="2340"/>
        <w:gridCol w:w="2744"/>
        <w:gridCol w:w="2226"/>
      </w:tblGrid>
      <w:tr w:rsidR="007E69DD" w:rsidRPr="00DB4D80" w:rsidTr="00A7001E">
        <w:trPr>
          <w:cantSplit/>
          <w:trHeight w:val="20"/>
        </w:trPr>
        <w:tc>
          <w:tcPr>
            <w:tcW w:w="231" w:type="pct"/>
          </w:tcPr>
          <w:p w:rsidR="00A7001E" w:rsidRPr="00DB4D80" w:rsidRDefault="00A7001E" w:rsidP="00A7001E">
            <w:pPr>
              <w:contextualSpacing/>
              <w:rPr>
                <w:b/>
                <w:bCs/>
                <w:sz w:val="24"/>
                <w:szCs w:val="24"/>
              </w:rPr>
            </w:pPr>
            <w:r w:rsidRPr="00DB4D80">
              <w:rPr>
                <w:b/>
                <w:bCs/>
                <w:sz w:val="24"/>
                <w:szCs w:val="24"/>
              </w:rPr>
              <w:t>№</w:t>
            </w:r>
          </w:p>
        </w:tc>
        <w:tc>
          <w:tcPr>
            <w:tcW w:w="2329" w:type="pct"/>
          </w:tcPr>
          <w:p w:rsidR="00A7001E" w:rsidRPr="00DB4D80" w:rsidRDefault="00A7001E" w:rsidP="00A7001E">
            <w:pPr>
              <w:contextualSpacing/>
              <w:jc w:val="center"/>
              <w:rPr>
                <w:b/>
                <w:bCs/>
                <w:sz w:val="24"/>
                <w:szCs w:val="24"/>
              </w:rPr>
            </w:pPr>
            <w:r w:rsidRPr="00DB4D80">
              <w:rPr>
                <w:b/>
                <w:bCs/>
                <w:sz w:val="24"/>
                <w:szCs w:val="24"/>
              </w:rPr>
              <w:t>Зміст заходу</w:t>
            </w:r>
          </w:p>
        </w:tc>
        <w:tc>
          <w:tcPr>
            <w:tcW w:w="781" w:type="pct"/>
          </w:tcPr>
          <w:p w:rsidR="00A7001E" w:rsidRPr="00DB4D80" w:rsidRDefault="00A7001E" w:rsidP="00A7001E">
            <w:pPr>
              <w:contextualSpacing/>
              <w:jc w:val="center"/>
              <w:rPr>
                <w:b/>
                <w:bCs/>
                <w:sz w:val="24"/>
                <w:szCs w:val="24"/>
              </w:rPr>
            </w:pPr>
            <w:r w:rsidRPr="00DB4D80">
              <w:rPr>
                <w:b/>
                <w:bCs/>
                <w:sz w:val="24"/>
                <w:szCs w:val="24"/>
              </w:rPr>
              <w:t>Термін виконання</w:t>
            </w:r>
          </w:p>
        </w:tc>
        <w:tc>
          <w:tcPr>
            <w:tcW w:w="916" w:type="pct"/>
          </w:tcPr>
          <w:p w:rsidR="00A7001E" w:rsidRPr="00DB4D80" w:rsidRDefault="00A7001E" w:rsidP="00A7001E">
            <w:pPr>
              <w:contextualSpacing/>
              <w:jc w:val="center"/>
              <w:rPr>
                <w:b/>
                <w:bCs/>
                <w:sz w:val="24"/>
                <w:szCs w:val="24"/>
              </w:rPr>
            </w:pPr>
            <w:r w:rsidRPr="00DB4D80">
              <w:rPr>
                <w:b/>
                <w:bCs/>
                <w:sz w:val="24"/>
                <w:szCs w:val="24"/>
              </w:rPr>
              <w:t>Відповідальні</w:t>
            </w:r>
          </w:p>
        </w:tc>
        <w:tc>
          <w:tcPr>
            <w:tcW w:w="743" w:type="pct"/>
          </w:tcPr>
          <w:p w:rsidR="00A7001E" w:rsidRPr="00DB4D80" w:rsidRDefault="00A7001E" w:rsidP="00A7001E">
            <w:pPr>
              <w:contextualSpacing/>
              <w:jc w:val="center"/>
              <w:rPr>
                <w:b/>
                <w:bCs/>
                <w:sz w:val="24"/>
                <w:szCs w:val="24"/>
              </w:rPr>
            </w:pPr>
            <w:r w:rsidRPr="00DB4D80">
              <w:rPr>
                <w:b/>
                <w:bCs/>
                <w:sz w:val="24"/>
                <w:szCs w:val="24"/>
              </w:rPr>
              <w:t>Відмітка про виконання</w:t>
            </w:r>
          </w:p>
        </w:tc>
      </w:tr>
      <w:tr w:rsidR="007E69DD" w:rsidRPr="00DB4D80" w:rsidTr="00A7001E">
        <w:trPr>
          <w:cantSplit/>
          <w:trHeight w:val="20"/>
        </w:trPr>
        <w:tc>
          <w:tcPr>
            <w:tcW w:w="231" w:type="pct"/>
          </w:tcPr>
          <w:p w:rsidR="00A7001E" w:rsidRPr="00DB4D80" w:rsidRDefault="00A7001E" w:rsidP="00A7001E">
            <w:pPr>
              <w:contextualSpacing/>
              <w:rPr>
                <w:bCs/>
                <w:sz w:val="24"/>
                <w:szCs w:val="24"/>
              </w:rPr>
            </w:pPr>
            <w:r w:rsidRPr="00DB4D80">
              <w:rPr>
                <w:bCs/>
                <w:sz w:val="24"/>
                <w:szCs w:val="24"/>
              </w:rPr>
              <w:t>1.</w:t>
            </w:r>
          </w:p>
        </w:tc>
        <w:tc>
          <w:tcPr>
            <w:tcW w:w="2329" w:type="pct"/>
          </w:tcPr>
          <w:p w:rsidR="00A7001E" w:rsidRPr="00DB4D80" w:rsidRDefault="00A7001E" w:rsidP="00A7001E">
            <w:pPr>
              <w:jc w:val="both"/>
              <w:rPr>
                <w:sz w:val="24"/>
                <w:szCs w:val="24"/>
              </w:rPr>
            </w:pPr>
            <w:r w:rsidRPr="00DB4D80">
              <w:rPr>
                <w:sz w:val="24"/>
                <w:szCs w:val="24"/>
              </w:rPr>
              <w:t>Забезпечення оперативного інформування закладів загальної середньої освіти міста з питань організації, підготовки та проведення  ЗНО.</w:t>
            </w:r>
          </w:p>
        </w:tc>
        <w:tc>
          <w:tcPr>
            <w:tcW w:w="781" w:type="pct"/>
          </w:tcPr>
          <w:p w:rsidR="00A7001E" w:rsidRPr="00DB4D80" w:rsidRDefault="00A7001E" w:rsidP="00A7001E">
            <w:pPr>
              <w:jc w:val="center"/>
              <w:rPr>
                <w:sz w:val="24"/>
                <w:szCs w:val="24"/>
              </w:rPr>
            </w:pPr>
            <w:r w:rsidRPr="00DB4D80">
              <w:rPr>
                <w:sz w:val="24"/>
                <w:szCs w:val="24"/>
                <w:lang w:eastAsia="uk-UA"/>
              </w:rPr>
              <w:t>Упродовж навчального року</w:t>
            </w:r>
          </w:p>
        </w:tc>
        <w:tc>
          <w:tcPr>
            <w:tcW w:w="916" w:type="pct"/>
          </w:tcPr>
          <w:p w:rsidR="00A7001E" w:rsidRPr="00DB4D80" w:rsidRDefault="00A7001E" w:rsidP="00A7001E">
            <w:pPr>
              <w:pStyle w:val="afffa"/>
              <w:jc w:val="center"/>
              <w:rPr>
                <w:rFonts w:ascii="Times New Roman" w:hAnsi="Times New Roman"/>
                <w:sz w:val="24"/>
                <w:szCs w:val="24"/>
                <w:lang w:val="uk-UA" w:eastAsia="uk-UA"/>
              </w:rPr>
            </w:pPr>
            <w:r w:rsidRPr="00DB4D80">
              <w:rPr>
                <w:rFonts w:ascii="Times New Roman" w:hAnsi="Times New Roman"/>
                <w:sz w:val="24"/>
                <w:szCs w:val="24"/>
                <w:lang w:val="uk-UA" w:eastAsia="uk-UA"/>
              </w:rPr>
              <w:t>Золотарьова Н.М.</w:t>
            </w:r>
          </w:p>
          <w:p w:rsidR="00A7001E" w:rsidRPr="00DB4D80" w:rsidRDefault="00A7001E" w:rsidP="00A7001E">
            <w:pPr>
              <w:contextualSpacing/>
              <w:jc w:val="center"/>
              <w:rPr>
                <w:bCs/>
                <w:sz w:val="24"/>
                <w:szCs w:val="24"/>
              </w:rPr>
            </w:pPr>
          </w:p>
        </w:tc>
        <w:tc>
          <w:tcPr>
            <w:tcW w:w="743" w:type="pct"/>
          </w:tcPr>
          <w:p w:rsidR="00A7001E" w:rsidRPr="00DB4D80" w:rsidRDefault="00A7001E" w:rsidP="00A7001E">
            <w:pPr>
              <w:contextualSpacing/>
              <w:jc w:val="center"/>
              <w:rPr>
                <w:b/>
                <w:bCs/>
                <w:sz w:val="24"/>
                <w:szCs w:val="24"/>
              </w:rPr>
            </w:pPr>
          </w:p>
        </w:tc>
      </w:tr>
      <w:tr w:rsidR="007E69DD" w:rsidRPr="00DB4D80" w:rsidTr="00A7001E">
        <w:trPr>
          <w:cantSplit/>
          <w:trHeight w:val="20"/>
        </w:trPr>
        <w:tc>
          <w:tcPr>
            <w:tcW w:w="231" w:type="pct"/>
          </w:tcPr>
          <w:p w:rsidR="00A7001E" w:rsidRPr="00DB4D80" w:rsidRDefault="00A7001E" w:rsidP="00A7001E">
            <w:pPr>
              <w:contextualSpacing/>
              <w:rPr>
                <w:bCs/>
                <w:sz w:val="24"/>
                <w:szCs w:val="24"/>
              </w:rPr>
            </w:pPr>
            <w:r w:rsidRPr="00DB4D80">
              <w:rPr>
                <w:bCs/>
                <w:sz w:val="24"/>
                <w:szCs w:val="24"/>
              </w:rPr>
              <w:t>2.</w:t>
            </w:r>
          </w:p>
        </w:tc>
        <w:tc>
          <w:tcPr>
            <w:tcW w:w="2329" w:type="pct"/>
          </w:tcPr>
          <w:p w:rsidR="00A7001E" w:rsidRPr="00DB4D80" w:rsidRDefault="00A7001E" w:rsidP="00A7001E">
            <w:pPr>
              <w:jc w:val="both"/>
              <w:rPr>
                <w:sz w:val="24"/>
                <w:szCs w:val="24"/>
              </w:rPr>
            </w:pPr>
            <w:r w:rsidRPr="00DB4D80">
              <w:rPr>
                <w:sz w:val="24"/>
                <w:szCs w:val="24"/>
              </w:rPr>
              <w:t>Підготовка та висвітлення інформації про ЗНО на офіційному сайті управління освіти.</w:t>
            </w:r>
          </w:p>
        </w:tc>
        <w:tc>
          <w:tcPr>
            <w:tcW w:w="781" w:type="pct"/>
          </w:tcPr>
          <w:p w:rsidR="00A7001E" w:rsidRPr="00DB4D80" w:rsidRDefault="00A7001E" w:rsidP="00A7001E">
            <w:pPr>
              <w:jc w:val="center"/>
              <w:rPr>
                <w:sz w:val="24"/>
                <w:szCs w:val="24"/>
              </w:rPr>
            </w:pPr>
            <w:r w:rsidRPr="00DB4D80">
              <w:rPr>
                <w:sz w:val="24"/>
                <w:szCs w:val="24"/>
                <w:lang w:eastAsia="uk-UA"/>
              </w:rPr>
              <w:t>Упродовж навчального року</w:t>
            </w:r>
          </w:p>
        </w:tc>
        <w:tc>
          <w:tcPr>
            <w:tcW w:w="916" w:type="pct"/>
          </w:tcPr>
          <w:p w:rsidR="00A7001E" w:rsidRPr="00DB4D80" w:rsidRDefault="00A7001E" w:rsidP="00A7001E">
            <w:pPr>
              <w:pStyle w:val="afffa"/>
              <w:jc w:val="center"/>
              <w:rPr>
                <w:rFonts w:ascii="Times New Roman" w:hAnsi="Times New Roman"/>
                <w:sz w:val="24"/>
                <w:szCs w:val="24"/>
                <w:lang w:val="uk-UA" w:eastAsia="uk-UA"/>
              </w:rPr>
            </w:pPr>
            <w:r w:rsidRPr="00DB4D80">
              <w:rPr>
                <w:rFonts w:ascii="Times New Roman" w:hAnsi="Times New Roman"/>
                <w:sz w:val="24"/>
                <w:szCs w:val="24"/>
                <w:lang w:val="uk-UA" w:eastAsia="uk-UA"/>
              </w:rPr>
              <w:t>Золотарьова Н.М.</w:t>
            </w:r>
          </w:p>
          <w:p w:rsidR="00A7001E" w:rsidRPr="00DB4D80" w:rsidRDefault="00A7001E" w:rsidP="00A7001E">
            <w:pPr>
              <w:jc w:val="center"/>
              <w:rPr>
                <w:sz w:val="24"/>
                <w:szCs w:val="24"/>
                <w:lang w:eastAsia="uk-UA"/>
              </w:rPr>
            </w:pPr>
          </w:p>
        </w:tc>
        <w:tc>
          <w:tcPr>
            <w:tcW w:w="743" w:type="pct"/>
          </w:tcPr>
          <w:p w:rsidR="00A7001E" w:rsidRPr="00DB4D80" w:rsidRDefault="00A7001E" w:rsidP="00A7001E">
            <w:pPr>
              <w:contextualSpacing/>
              <w:jc w:val="center"/>
              <w:rPr>
                <w:b/>
                <w:bCs/>
                <w:sz w:val="24"/>
                <w:szCs w:val="24"/>
              </w:rPr>
            </w:pPr>
          </w:p>
        </w:tc>
      </w:tr>
      <w:tr w:rsidR="007E69DD" w:rsidRPr="00DB4D80" w:rsidTr="00A7001E">
        <w:trPr>
          <w:cantSplit/>
          <w:trHeight w:val="20"/>
        </w:trPr>
        <w:tc>
          <w:tcPr>
            <w:tcW w:w="231" w:type="pct"/>
          </w:tcPr>
          <w:p w:rsidR="00A7001E" w:rsidRPr="00DB4D80" w:rsidRDefault="00A7001E" w:rsidP="00A7001E">
            <w:pPr>
              <w:contextualSpacing/>
              <w:rPr>
                <w:bCs/>
                <w:sz w:val="24"/>
                <w:szCs w:val="24"/>
              </w:rPr>
            </w:pPr>
            <w:r w:rsidRPr="00DB4D80">
              <w:rPr>
                <w:bCs/>
                <w:sz w:val="24"/>
                <w:szCs w:val="24"/>
              </w:rPr>
              <w:t>3.</w:t>
            </w:r>
          </w:p>
        </w:tc>
        <w:tc>
          <w:tcPr>
            <w:tcW w:w="2329" w:type="pct"/>
          </w:tcPr>
          <w:p w:rsidR="00A7001E" w:rsidRPr="00DB4D80" w:rsidRDefault="00A7001E" w:rsidP="00A7001E">
            <w:pPr>
              <w:jc w:val="both"/>
              <w:rPr>
                <w:sz w:val="24"/>
                <w:szCs w:val="24"/>
              </w:rPr>
            </w:pPr>
            <w:r w:rsidRPr="00DB4D80">
              <w:rPr>
                <w:sz w:val="24"/>
                <w:szCs w:val="24"/>
              </w:rPr>
              <w:t xml:space="preserve">Методичне супроводження та організаційно-методична робота закладів освіти міста з питань підготовки випускників до ДПА, ЗНО. </w:t>
            </w:r>
          </w:p>
        </w:tc>
        <w:tc>
          <w:tcPr>
            <w:tcW w:w="781" w:type="pct"/>
          </w:tcPr>
          <w:p w:rsidR="00A7001E" w:rsidRPr="00DB4D80" w:rsidRDefault="00A7001E" w:rsidP="00A7001E">
            <w:pPr>
              <w:jc w:val="center"/>
              <w:rPr>
                <w:sz w:val="24"/>
                <w:szCs w:val="24"/>
              </w:rPr>
            </w:pPr>
            <w:r w:rsidRPr="00DB4D80">
              <w:rPr>
                <w:sz w:val="24"/>
                <w:szCs w:val="24"/>
                <w:lang w:eastAsia="uk-UA"/>
              </w:rPr>
              <w:t>Упродовж навчального року</w:t>
            </w:r>
          </w:p>
        </w:tc>
        <w:tc>
          <w:tcPr>
            <w:tcW w:w="916" w:type="pct"/>
          </w:tcPr>
          <w:p w:rsidR="00A7001E" w:rsidRPr="00DB4D80" w:rsidRDefault="00A7001E" w:rsidP="00A7001E">
            <w:pPr>
              <w:jc w:val="center"/>
              <w:rPr>
                <w:sz w:val="24"/>
                <w:szCs w:val="24"/>
                <w:lang w:eastAsia="uk-UA"/>
              </w:rPr>
            </w:pPr>
            <w:r w:rsidRPr="00DB4D80">
              <w:rPr>
                <w:sz w:val="24"/>
                <w:szCs w:val="24"/>
                <w:lang w:eastAsia="uk-UA"/>
              </w:rPr>
              <w:t>Золотарьова Н.М.</w:t>
            </w:r>
          </w:p>
          <w:p w:rsidR="00A7001E" w:rsidRPr="00DB4D80" w:rsidRDefault="00A7001E" w:rsidP="00A7001E">
            <w:pPr>
              <w:contextualSpacing/>
              <w:jc w:val="center"/>
              <w:rPr>
                <w:b/>
                <w:bCs/>
                <w:sz w:val="24"/>
                <w:szCs w:val="24"/>
              </w:rPr>
            </w:pPr>
          </w:p>
        </w:tc>
        <w:tc>
          <w:tcPr>
            <w:tcW w:w="743" w:type="pct"/>
          </w:tcPr>
          <w:p w:rsidR="00A7001E" w:rsidRPr="00DB4D80" w:rsidRDefault="00A7001E" w:rsidP="00A7001E">
            <w:pPr>
              <w:contextualSpacing/>
              <w:jc w:val="center"/>
              <w:rPr>
                <w:b/>
                <w:bCs/>
                <w:sz w:val="24"/>
                <w:szCs w:val="24"/>
              </w:rPr>
            </w:pPr>
          </w:p>
        </w:tc>
      </w:tr>
      <w:tr w:rsidR="007E69DD" w:rsidRPr="00DB4D80" w:rsidTr="00A7001E">
        <w:trPr>
          <w:cantSplit/>
          <w:trHeight w:val="20"/>
        </w:trPr>
        <w:tc>
          <w:tcPr>
            <w:tcW w:w="231" w:type="pct"/>
          </w:tcPr>
          <w:p w:rsidR="00A7001E" w:rsidRPr="00DB4D80" w:rsidRDefault="00A7001E" w:rsidP="00A7001E">
            <w:pPr>
              <w:contextualSpacing/>
              <w:rPr>
                <w:bCs/>
                <w:sz w:val="24"/>
                <w:szCs w:val="24"/>
              </w:rPr>
            </w:pPr>
            <w:r w:rsidRPr="00DB4D80">
              <w:rPr>
                <w:bCs/>
                <w:sz w:val="24"/>
                <w:szCs w:val="24"/>
              </w:rPr>
              <w:t>4</w:t>
            </w:r>
          </w:p>
        </w:tc>
        <w:tc>
          <w:tcPr>
            <w:tcW w:w="2329" w:type="pct"/>
          </w:tcPr>
          <w:p w:rsidR="00A7001E" w:rsidRPr="00DB4D80" w:rsidRDefault="00A7001E" w:rsidP="00A7001E">
            <w:pPr>
              <w:jc w:val="both"/>
              <w:rPr>
                <w:sz w:val="24"/>
                <w:szCs w:val="24"/>
              </w:rPr>
            </w:pPr>
            <w:r w:rsidRPr="00DB4D80">
              <w:rPr>
                <w:sz w:val="24"/>
                <w:szCs w:val="24"/>
              </w:rPr>
              <w:t>Методичне супроводження інформаційно-роз'яснювальної роботи серед закладів освіти щодо проведення пробного тестування.</w:t>
            </w:r>
          </w:p>
        </w:tc>
        <w:tc>
          <w:tcPr>
            <w:tcW w:w="781" w:type="pct"/>
          </w:tcPr>
          <w:p w:rsidR="00A7001E" w:rsidRPr="00DB4D80" w:rsidRDefault="00A7001E" w:rsidP="00A7001E">
            <w:pPr>
              <w:jc w:val="center"/>
              <w:rPr>
                <w:sz w:val="24"/>
                <w:szCs w:val="24"/>
              </w:rPr>
            </w:pPr>
            <w:r w:rsidRPr="00DB4D80">
              <w:rPr>
                <w:sz w:val="24"/>
                <w:szCs w:val="24"/>
                <w:lang w:eastAsia="uk-UA"/>
              </w:rPr>
              <w:t>Упродовж навчального року</w:t>
            </w:r>
          </w:p>
        </w:tc>
        <w:tc>
          <w:tcPr>
            <w:tcW w:w="916" w:type="pct"/>
          </w:tcPr>
          <w:p w:rsidR="00A7001E" w:rsidRPr="00DB4D80" w:rsidRDefault="00A7001E" w:rsidP="00A7001E">
            <w:pPr>
              <w:pStyle w:val="afffa"/>
              <w:jc w:val="center"/>
              <w:rPr>
                <w:rFonts w:ascii="Times New Roman" w:hAnsi="Times New Roman"/>
                <w:sz w:val="24"/>
                <w:szCs w:val="24"/>
                <w:lang w:val="uk-UA" w:eastAsia="uk-UA"/>
              </w:rPr>
            </w:pPr>
            <w:r w:rsidRPr="00DB4D80">
              <w:rPr>
                <w:rFonts w:ascii="Times New Roman" w:hAnsi="Times New Roman"/>
                <w:sz w:val="24"/>
                <w:szCs w:val="24"/>
                <w:lang w:val="uk-UA" w:eastAsia="uk-UA"/>
              </w:rPr>
              <w:t>Золотарьова Н.М.</w:t>
            </w:r>
          </w:p>
          <w:p w:rsidR="00A7001E" w:rsidRPr="00DB4D80" w:rsidRDefault="00A7001E" w:rsidP="00A7001E">
            <w:pPr>
              <w:contextualSpacing/>
              <w:jc w:val="center"/>
              <w:rPr>
                <w:b/>
                <w:bCs/>
                <w:sz w:val="24"/>
                <w:szCs w:val="24"/>
              </w:rPr>
            </w:pPr>
          </w:p>
        </w:tc>
        <w:tc>
          <w:tcPr>
            <w:tcW w:w="743" w:type="pct"/>
          </w:tcPr>
          <w:p w:rsidR="00A7001E" w:rsidRPr="00DB4D80" w:rsidRDefault="00A7001E" w:rsidP="00A7001E">
            <w:pPr>
              <w:contextualSpacing/>
              <w:jc w:val="center"/>
              <w:rPr>
                <w:b/>
                <w:bCs/>
                <w:sz w:val="24"/>
                <w:szCs w:val="24"/>
              </w:rPr>
            </w:pPr>
          </w:p>
        </w:tc>
      </w:tr>
      <w:tr w:rsidR="007E69DD" w:rsidRPr="00DB4D80" w:rsidTr="00A7001E">
        <w:trPr>
          <w:cantSplit/>
          <w:trHeight w:val="20"/>
        </w:trPr>
        <w:tc>
          <w:tcPr>
            <w:tcW w:w="231" w:type="pct"/>
          </w:tcPr>
          <w:p w:rsidR="00A7001E" w:rsidRPr="00DB4D80" w:rsidRDefault="00A7001E" w:rsidP="00A7001E">
            <w:pPr>
              <w:contextualSpacing/>
              <w:rPr>
                <w:bCs/>
                <w:sz w:val="24"/>
                <w:szCs w:val="24"/>
              </w:rPr>
            </w:pPr>
            <w:r w:rsidRPr="00DB4D80">
              <w:rPr>
                <w:bCs/>
                <w:sz w:val="24"/>
                <w:szCs w:val="24"/>
              </w:rPr>
              <w:t>5.</w:t>
            </w:r>
          </w:p>
        </w:tc>
        <w:tc>
          <w:tcPr>
            <w:tcW w:w="2329" w:type="pct"/>
          </w:tcPr>
          <w:p w:rsidR="00A7001E" w:rsidRPr="00DB4D80" w:rsidRDefault="00A7001E" w:rsidP="00A7001E">
            <w:pPr>
              <w:jc w:val="both"/>
              <w:rPr>
                <w:sz w:val="24"/>
                <w:szCs w:val="24"/>
              </w:rPr>
            </w:pPr>
            <w:r w:rsidRPr="00DB4D80">
              <w:rPr>
                <w:sz w:val="24"/>
                <w:szCs w:val="24"/>
              </w:rPr>
              <w:t>Участь в організаційно-методичних заходах, що проводяться Департаментом науки і освіти ХОДА та КВНЗ «ХАНО» з питань підготовки та проведення зовнішнього незалежного оцінювання та забезпечення своєчасного виконання заходів, що входять до компетенції ВНМІЗ управління освіти.</w:t>
            </w:r>
          </w:p>
        </w:tc>
        <w:tc>
          <w:tcPr>
            <w:tcW w:w="781" w:type="pct"/>
          </w:tcPr>
          <w:p w:rsidR="00A7001E" w:rsidRPr="00DB4D80" w:rsidRDefault="00A7001E" w:rsidP="00A7001E">
            <w:pPr>
              <w:jc w:val="center"/>
              <w:rPr>
                <w:sz w:val="24"/>
                <w:szCs w:val="24"/>
              </w:rPr>
            </w:pPr>
            <w:r w:rsidRPr="00DB4D80">
              <w:rPr>
                <w:sz w:val="24"/>
                <w:szCs w:val="24"/>
                <w:lang w:eastAsia="uk-UA"/>
              </w:rPr>
              <w:t>Упродовж навчального року</w:t>
            </w:r>
          </w:p>
        </w:tc>
        <w:tc>
          <w:tcPr>
            <w:tcW w:w="916" w:type="pct"/>
          </w:tcPr>
          <w:p w:rsidR="00A7001E" w:rsidRPr="00DB4D80" w:rsidRDefault="00A7001E" w:rsidP="00A7001E">
            <w:pPr>
              <w:jc w:val="center"/>
              <w:rPr>
                <w:b/>
                <w:bCs/>
                <w:sz w:val="24"/>
                <w:szCs w:val="24"/>
              </w:rPr>
            </w:pPr>
            <w:r w:rsidRPr="00DB4D80">
              <w:rPr>
                <w:sz w:val="24"/>
                <w:szCs w:val="24"/>
                <w:lang w:eastAsia="uk-UA"/>
              </w:rPr>
              <w:t>Золотарьова Н.М., працівники ВНМІЗ</w:t>
            </w:r>
          </w:p>
        </w:tc>
        <w:tc>
          <w:tcPr>
            <w:tcW w:w="743" w:type="pct"/>
          </w:tcPr>
          <w:p w:rsidR="00A7001E" w:rsidRPr="00DB4D80" w:rsidRDefault="00A7001E" w:rsidP="00A7001E">
            <w:pPr>
              <w:contextualSpacing/>
              <w:jc w:val="center"/>
              <w:rPr>
                <w:b/>
                <w:bCs/>
                <w:sz w:val="24"/>
                <w:szCs w:val="24"/>
              </w:rPr>
            </w:pPr>
          </w:p>
        </w:tc>
      </w:tr>
    </w:tbl>
    <w:p w:rsidR="00A7001E" w:rsidRPr="00DB4D80" w:rsidRDefault="00A7001E" w:rsidP="00A7001E">
      <w:pPr>
        <w:rPr>
          <w:sz w:val="24"/>
          <w:szCs w:val="24"/>
          <w:lang w:eastAsia="ar-SA"/>
        </w:rPr>
      </w:pPr>
    </w:p>
    <w:p w:rsidR="00A7001E" w:rsidRPr="00DB4D80" w:rsidRDefault="00A7001E" w:rsidP="00A7001E">
      <w:pPr>
        <w:ind w:left="749" w:firstLine="667"/>
        <w:jc w:val="center"/>
        <w:rPr>
          <w:b/>
          <w:sz w:val="24"/>
          <w:szCs w:val="24"/>
        </w:rPr>
      </w:pPr>
      <w:r w:rsidRPr="00DB4D80">
        <w:rPr>
          <w:b/>
          <w:sz w:val="24"/>
          <w:szCs w:val="24"/>
        </w:rPr>
        <w:t>Науково-методичний супровід розвитку дошкільної світи</w:t>
      </w:r>
    </w:p>
    <w:tbl>
      <w:tblPr>
        <w:tblW w:w="14704"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7"/>
        <w:gridCol w:w="6918"/>
        <w:gridCol w:w="2268"/>
        <w:gridCol w:w="2693"/>
        <w:gridCol w:w="2268"/>
      </w:tblGrid>
      <w:tr w:rsidR="007E69DD" w:rsidRPr="00DB4D80" w:rsidTr="00A7001E">
        <w:trPr>
          <w:cantSplit/>
        </w:trPr>
        <w:tc>
          <w:tcPr>
            <w:tcW w:w="557" w:type="dxa"/>
            <w:vAlign w:val="center"/>
          </w:tcPr>
          <w:p w:rsidR="00A7001E" w:rsidRPr="00DB4D80" w:rsidRDefault="00A7001E" w:rsidP="00A7001E">
            <w:pPr>
              <w:jc w:val="center"/>
              <w:rPr>
                <w:b/>
                <w:bCs/>
                <w:sz w:val="24"/>
                <w:szCs w:val="24"/>
              </w:rPr>
            </w:pPr>
            <w:r w:rsidRPr="00DB4D80">
              <w:rPr>
                <w:b/>
                <w:bCs/>
                <w:sz w:val="24"/>
                <w:szCs w:val="24"/>
              </w:rPr>
              <w:t>№</w:t>
            </w:r>
          </w:p>
        </w:tc>
        <w:tc>
          <w:tcPr>
            <w:tcW w:w="6918" w:type="dxa"/>
            <w:vAlign w:val="center"/>
          </w:tcPr>
          <w:p w:rsidR="00A7001E" w:rsidRPr="00DB4D80" w:rsidRDefault="00A7001E" w:rsidP="00A7001E">
            <w:pPr>
              <w:jc w:val="center"/>
              <w:rPr>
                <w:b/>
                <w:bCs/>
                <w:sz w:val="24"/>
                <w:szCs w:val="24"/>
              </w:rPr>
            </w:pPr>
            <w:r w:rsidRPr="00DB4D80">
              <w:rPr>
                <w:b/>
                <w:bCs/>
                <w:sz w:val="24"/>
                <w:szCs w:val="24"/>
              </w:rPr>
              <w:t>Зміст заходу</w:t>
            </w:r>
          </w:p>
        </w:tc>
        <w:tc>
          <w:tcPr>
            <w:tcW w:w="2268" w:type="dxa"/>
            <w:vAlign w:val="center"/>
          </w:tcPr>
          <w:p w:rsidR="00A7001E" w:rsidRPr="00DB4D80" w:rsidRDefault="00A7001E" w:rsidP="00A7001E">
            <w:pPr>
              <w:jc w:val="center"/>
              <w:rPr>
                <w:b/>
                <w:bCs/>
                <w:sz w:val="24"/>
                <w:szCs w:val="24"/>
              </w:rPr>
            </w:pPr>
            <w:r w:rsidRPr="00DB4D80">
              <w:rPr>
                <w:b/>
                <w:bCs/>
                <w:sz w:val="24"/>
                <w:szCs w:val="24"/>
              </w:rPr>
              <w:t>Термін виконання</w:t>
            </w:r>
          </w:p>
        </w:tc>
        <w:tc>
          <w:tcPr>
            <w:tcW w:w="2693" w:type="dxa"/>
            <w:vAlign w:val="center"/>
          </w:tcPr>
          <w:p w:rsidR="00A7001E" w:rsidRPr="00DB4D80" w:rsidRDefault="00A7001E" w:rsidP="00A7001E">
            <w:pPr>
              <w:jc w:val="center"/>
              <w:rPr>
                <w:b/>
                <w:bCs/>
                <w:sz w:val="24"/>
                <w:szCs w:val="24"/>
              </w:rPr>
            </w:pPr>
            <w:r w:rsidRPr="00DB4D80">
              <w:rPr>
                <w:b/>
                <w:bCs/>
                <w:sz w:val="24"/>
                <w:szCs w:val="24"/>
              </w:rPr>
              <w:t>Відповідальні</w:t>
            </w:r>
          </w:p>
        </w:tc>
        <w:tc>
          <w:tcPr>
            <w:tcW w:w="2268" w:type="dxa"/>
            <w:vAlign w:val="center"/>
          </w:tcPr>
          <w:p w:rsidR="00A7001E" w:rsidRPr="00DB4D80" w:rsidRDefault="00A7001E" w:rsidP="00A7001E">
            <w:pPr>
              <w:jc w:val="center"/>
              <w:rPr>
                <w:b/>
                <w:bCs/>
                <w:sz w:val="24"/>
                <w:szCs w:val="24"/>
              </w:rPr>
            </w:pPr>
            <w:r w:rsidRPr="00DB4D80">
              <w:rPr>
                <w:b/>
                <w:bCs/>
                <w:sz w:val="24"/>
                <w:szCs w:val="24"/>
              </w:rPr>
              <w:t>Відмітка про виконання</w:t>
            </w:r>
          </w:p>
        </w:tc>
      </w:tr>
      <w:tr w:rsidR="007E69DD" w:rsidRPr="00DB4D80" w:rsidTr="00A7001E">
        <w:trPr>
          <w:cantSplit/>
        </w:trPr>
        <w:tc>
          <w:tcPr>
            <w:tcW w:w="557" w:type="dxa"/>
            <w:vAlign w:val="center"/>
          </w:tcPr>
          <w:p w:rsidR="00A7001E" w:rsidRPr="00DB4D80" w:rsidRDefault="00A7001E" w:rsidP="00A7001E">
            <w:pPr>
              <w:jc w:val="center"/>
              <w:rPr>
                <w:bCs/>
                <w:sz w:val="24"/>
                <w:szCs w:val="24"/>
              </w:rPr>
            </w:pPr>
            <w:r w:rsidRPr="00DB4D80">
              <w:rPr>
                <w:bCs/>
                <w:sz w:val="24"/>
                <w:szCs w:val="24"/>
              </w:rPr>
              <w:t>1</w:t>
            </w:r>
          </w:p>
        </w:tc>
        <w:tc>
          <w:tcPr>
            <w:tcW w:w="6918" w:type="dxa"/>
            <w:vAlign w:val="center"/>
          </w:tcPr>
          <w:p w:rsidR="00A7001E" w:rsidRPr="00DB4D80" w:rsidRDefault="00A7001E" w:rsidP="00A7001E">
            <w:pPr>
              <w:jc w:val="both"/>
              <w:rPr>
                <w:bCs/>
                <w:sz w:val="24"/>
                <w:szCs w:val="24"/>
              </w:rPr>
            </w:pPr>
            <w:r w:rsidRPr="00DB4D80">
              <w:rPr>
                <w:bCs/>
                <w:sz w:val="24"/>
                <w:szCs w:val="24"/>
              </w:rPr>
              <w:t xml:space="preserve">Організація роботи щодо участі педагогів ЗДО у фестивалі освітніх </w:t>
            </w:r>
            <w:proofErr w:type="spellStart"/>
            <w:r w:rsidRPr="00DB4D80">
              <w:rPr>
                <w:bCs/>
                <w:sz w:val="24"/>
                <w:szCs w:val="24"/>
              </w:rPr>
              <w:t>інтернет-ресурсів</w:t>
            </w:r>
            <w:proofErr w:type="spellEnd"/>
          </w:p>
        </w:tc>
        <w:tc>
          <w:tcPr>
            <w:tcW w:w="2268" w:type="dxa"/>
          </w:tcPr>
          <w:p w:rsidR="00A7001E" w:rsidRPr="00DB4D80" w:rsidRDefault="00A7001E" w:rsidP="00A7001E">
            <w:pPr>
              <w:jc w:val="center"/>
              <w:rPr>
                <w:bCs/>
                <w:sz w:val="24"/>
                <w:szCs w:val="24"/>
              </w:rPr>
            </w:pPr>
            <w:r w:rsidRPr="00DB4D80">
              <w:rPr>
                <w:bCs/>
                <w:sz w:val="24"/>
                <w:szCs w:val="24"/>
              </w:rPr>
              <w:t xml:space="preserve">Січень-лютий 2019 </w:t>
            </w:r>
            <w:r w:rsidRPr="00DB4D80">
              <w:rPr>
                <w:sz w:val="24"/>
                <w:szCs w:val="24"/>
                <w:lang w:eastAsia="uk-UA"/>
              </w:rPr>
              <w:t>року</w:t>
            </w:r>
          </w:p>
        </w:tc>
        <w:tc>
          <w:tcPr>
            <w:tcW w:w="2693" w:type="dxa"/>
            <w:vAlign w:val="center"/>
          </w:tcPr>
          <w:p w:rsidR="00A7001E" w:rsidRPr="00DB4D80" w:rsidRDefault="00A7001E" w:rsidP="00A7001E">
            <w:pPr>
              <w:pStyle w:val="afffa"/>
              <w:jc w:val="center"/>
              <w:rPr>
                <w:rFonts w:ascii="Times New Roman" w:hAnsi="Times New Roman"/>
                <w:sz w:val="24"/>
                <w:szCs w:val="24"/>
                <w:lang w:val="uk-UA" w:eastAsia="uk-UA"/>
              </w:rPr>
            </w:pPr>
            <w:r w:rsidRPr="00DB4D80">
              <w:rPr>
                <w:rFonts w:ascii="Times New Roman" w:hAnsi="Times New Roman"/>
                <w:sz w:val="24"/>
                <w:szCs w:val="24"/>
                <w:lang w:val="uk-UA" w:eastAsia="uk-UA"/>
              </w:rPr>
              <w:t>Агішева С.Р.</w:t>
            </w:r>
          </w:p>
          <w:p w:rsidR="00A7001E" w:rsidRPr="00DB4D80" w:rsidRDefault="00A7001E" w:rsidP="00A7001E">
            <w:pPr>
              <w:jc w:val="center"/>
              <w:rPr>
                <w:bCs/>
                <w:sz w:val="24"/>
                <w:szCs w:val="24"/>
              </w:rPr>
            </w:pPr>
          </w:p>
        </w:tc>
        <w:tc>
          <w:tcPr>
            <w:tcW w:w="2268" w:type="dxa"/>
          </w:tcPr>
          <w:p w:rsidR="00A7001E" w:rsidRPr="00DB4D80" w:rsidRDefault="00A7001E" w:rsidP="00A7001E">
            <w:pPr>
              <w:jc w:val="center"/>
              <w:rPr>
                <w:b/>
                <w:bCs/>
                <w:sz w:val="24"/>
                <w:szCs w:val="24"/>
              </w:rPr>
            </w:pPr>
          </w:p>
        </w:tc>
      </w:tr>
      <w:tr w:rsidR="007E69DD" w:rsidRPr="00DB4D80" w:rsidTr="00A7001E">
        <w:trPr>
          <w:cantSplit/>
        </w:trPr>
        <w:tc>
          <w:tcPr>
            <w:tcW w:w="557" w:type="dxa"/>
            <w:vAlign w:val="center"/>
          </w:tcPr>
          <w:p w:rsidR="00A7001E" w:rsidRPr="00DB4D80" w:rsidRDefault="00A7001E" w:rsidP="00A7001E">
            <w:pPr>
              <w:jc w:val="center"/>
              <w:rPr>
                <w:bCs/>
                <w:sz w:val="24"/>
                <w:szCs w:val="24"/>
              </w:rPr>
            </w:pPr>
            <w:r w:rsidRPr="00DB4D80">
              <w:rPr>
                <w:bCs/>
                <w:sz w:val="24"/>
                <w:szCs w:val="24"/>
              </w:rPr>
              <w:t>2</w:t>
            </w:r>
          </w:p>
        </w:tc>
        <w:tc>
          <w:tcPr>
            <w:tcW w:w="6918" w:type="dxa"/>
            <w:vAlign w:val="center"/>
          </w:tcPr>
          <w:p w:rsidR="00A7001E" w:rsidRPr="00DB4D80" w:rsidRDefault="00A7001E" w:rsidP="00A7001E">
            <w:pPr>
              <w:pStyle w:val="20"/>
            </w:pPr>
            <w:r w:rsidRPr="00DB4D80">
              <w:t>Організація та проведення конкурсу фахової майстерності «Кращий вихователь Харківщини» у 2019 році</w:t>
            </w:r>
          </w:p>
        </w:tc>
        <w:tc>
          <w:tcPr>
            <w:tcW w:w="2268" w:type="dxa"/>
          </w:tcPr>
          <w:p w:rsidR="00A7001E" w:rsidRPr="00DB4D80" w:rsidRDefault="00A7001E" w:rsidP="00A7001E">
            <w:pPr>
              <w:jc w:val="both"/>
              <w:rPr>
                <w:bCs/>
                <w:sz w:val="24"/>
                <w:szCs w:val="24"/>
              </w:rPr>
            </w:pPr>
            <w:r w:rsidRPr="00DB4D80">
              <w:rPr>
                <w:bCs/>
                <w:sz w:val="24"/>
                <w:szCs w:val="24"/>
              </w:rPr>
              <w:t xml:space="preserve">Лютий - березень 2019 </w:t>
            </w:r>
            <w:r w:rsidRPr="00DB4D80">
              <w:rPr>
                <w:sz w:val="24"/>
                <w:szCs w:val="24"/>
                <w:lang w:eastAsia="uk-UA"/>
              </w:rPr>
              <w:t>року</w:t>
            </w:r>
          </w:p>
        </w:tc>
        <w:tc>
          <w:tcPr>
            <w:tcW w:w="2693" w:type="dxa"/>
            <w:vAlign w:val="center"/>
          </w:tcPr>
          <w:p w:rsidR="00A7001E" w:rsidRPr="00DB4D80" w:rsidRDefault="00A7001E" w:rsidP="00A7001E">
            <w:pPr>
              <w:pStyle w:val="afffa"/>
              <w:jc w:val="center"/>
              <w:rPr>
                <w:rFonts w:ascii="Times New Roman" w:hAnsi="Times New Roman"/>
                <w:sz w:val="24"/>
                <w:szCs w:val="24"/>
                <w:lang w:val="uk-UA" w:eastAsia="uk-UA"/>
              </w:rPr>
            </w:pPr>
            <w:r w:rsidRPr="00DB4D80">
              <w:rPr>
                <w:rFonts w:ascii="Times New Roman" w:hAnsi="Times New Roman"/>
                <w:sz w:val="24"/>
                <w:szCs w:val="24"/>
                <w:lang w:val="uk-UA" w:eastAsia="uk-UA"/>
              </w:rPr>
              <w:t>Агішева С.Р.</w:t>
            </w:r>
          </w:p>
          <w:p w:rsidR="00A7001E" w:rsidRPr="00DB4D80" w:rsidRDefault="00A7001E" w:rsidP="00A7001E">
            <w:pPr>
              <w:jc w:val="center"/>
              <w:rPr>
                <w:bCs/>
                <w:sz w:val="24"/>
                <w:szCs w:val="24"/>
              </w:rPr>
            </w:pPr>
          </w:p>
        </w:tc>
        <w:tc>
          <w:tcPr>
            <w:tcW w:w="2268" w:type="dxa"/>
          </w:tcPr>
          <w:p w:rsidR="00A7001E" w:rsidRPr="00DB4D80" w:rsidRDefault="00A7001E" w:rsidP="00A7001E">
            <w:pPr>
              <w:jc w:val="center"/>
              <w:rPr>
                <w:b/>
                <w:bCs/>
                <w:sz w:val="24"/>
                <w:szCs w:val="24"/>
              </w:rPr>
            </w:pPr>
          </w:p>
        </w:tc>
      </w:tr>
      <w:tr w:rsidR="007E69DD" w:rsidRPr="00DB4D80" w:rsidTr="00A7001E">
        <w:trPr>
          <w:cantSplit/>
        </w:trPr>
        <w:tc>
          <w:tcPr>
            <w:tcW w:w="557" w:type="dxa"/>
            <w:vAlign w:val="center"/>
          </w:tcPr>
          <w:p w:rsidR="00A7001E" w:rsidRPr="00DB4D80" w:rsidRDefault="00A7001E" w:rsidP="00A7001E">
            <w:pPr>
              <w:jc w:val="center"/>
              <w:rPr>
                <w:bCs/>
                <w:sz w:val="24"/>
                <w:szCs w:val="24"/>
              </w:rPr>
            </w:pPr>
            <w:r w:rsidRPr="00DB4D80">
              <w:rPr>
                <w:bCs/>
                <w:sz w:val="24"/>
                <w:szCs w:val="24"/>
              </w:rPr>
              <w:lastRenderedPageBreak/>
              <w:t>3</w:t>
            </w:r>
          </w:p>
        </w:tc>
        <w:tc>
          <w:tcPr>
            <w:tcW w:w="6918" w:type="dxa"/>
            <w:vAlign w:val="center"/>
          </w:tcPr>
          <w:p w:rsidR="00A7001E" w:rsidRPr="00DB4D80" w:rsidRDefault="00A7001E" w:rsidP="00A7001E">
            <w:pPr>
              <w:pStyle w:val="20"/>
            </w:pPr>
            <w:r w:rsidRPr="00DB4D80">
              <w:t>Організація роботи щодо участі батьків в on-</w:t>
            </w:r>
            <w:proofErr w:type="spellStart"/>
            <w:r w:rsidRPr="00DB4D80">
              <w:t>lain</w:t>
            </w:r>
            <w:proofErr w:type="spellEnd"/>
            <w:r w:rsidRPr="00DB4D80">
              <w:t xml:space="preserve"> опитуванні «Батькам майбутніх першокласників»</w:t>
            </w:r>
          </w:p>
        </w:tc>
        <w:tc>
          <w:tcPr>
            <w:tcW w:w="2268" w:type="dxa"/>
          </w:tcPr>
          <w:p w:rsidR="00A7001E" w:rsidRPr="00DB4D80" w:rsidRDefault="00A7001E" w:rsidP="00A7001E">
            <w:pPr>
              <w:jc w:val="center"/>
              <w:rPr>
                <w:bCs/>
                <w:sz w:val="24"/>
                <w:szCs w:val="24"/>
              </w:rPr>
            </w:pPr>
            <w:r w:rsidRPr="00DB4D80">
              <w:rPr>
                <w:bCs/>
                <w:sz w:val="24"/>
                <w:szCs w:val="24"/>
              </w:rPr>
              <w:t xml:space="preserve">Березень 2019 </w:t>
            </w:r>
            <w:r w:rsidRPr="00DB4D80">
              <w:rPr>
                <w:sz w:val="24"/>
                <w:szCs w:val="24"/>
                <w:lang w:eastAsia="uk-UA"/>
              </w:rPr>
              <w:t xml:space="preserve"> року</w:t>
            </w:r>
          </w:p>
        </w:tc>
        <w:tc>
          <w:tcPr>
            <w:tcW w:w="2693" w:type="dxa"/>
            <w:vAlign w:val="center"/>
          </w:tcPr>
          <w:p w:rsidR="00A7001E" w:rsidRPr="00DB4D80" w:rsidRDefault="00A7001E" w:rsidP="00A7001E">
            <w:pPr>
              <w:pStyle w:val="afffa"/>
              <w:jc w:val="center"/>
              <w:rPr>
                <w:rFonts w:ascii="Times New Roman" w:hAnsi="Times New Roman"/>
                <w:sz w:val="24"/>
                <w:szCs w:val="24"/>
                <w:lang w:val="uk-UA" w:eastAsia="uk-UA"/>
              </w:rPr>
            </w:pPr>
            <w:r w:rsidRPr="00DB4D80">
              <w:rPr>
                <w:rFonts w:ascii="Times New Roman" w:hAnsi="Times New Roman"/>
                <w:sz w:val="24"/>
                <w:szCs w:val="24"/>
                <w:lang w:val="uk-UA" w:eastAsia="uk-UA"/>
              </w:rPr>
              <w:t>Агішева С.Р.</w:t>
            </w:r>
          </w:p>
          <w:p w:rsidR="00A7001E" w:rsidRPr="00DB4D80" w:rsidRDefault="00A7001E" w:rsidP="00A7001E">
            <w:pPr>
              <w:pStyle w:val="afffa"/>
              <w:jc w:val="center"/>
              <w:rPr>
                <w:rFonts w:ascii="Times New Roman" w:hAnsi="Times New Roman"/>
                <w:sz w:val="24"/>
                <w:szCs w:val="24"/>
                <w:lang w:val="uk-UA" w:eastAsia="uk-UA"/>
              </w:rPr>
            </w:pPr>
          </w:p>
        </w:tc>
        <w:tc>
          <w:tcPr>
            <w:tcW w:w="2268" w:type="dxa"/>
          </w:tcPr>
          <w:p w:rsidR="00A7001E" w:rsidRPr="00DB4D80" w:rsidRDefault="00A7001E" w:rsidP="00A7001E">
            <w:pPr>
              <w:jc w:val="center"/>
              <w:rPr>
                <w:b/>
                <w:bCs/>
                <w:sz w:val="24"/>
                <w:szCs w:val="24"/>
              </w:rPr>
            </w:pPr>
          </w:p>
        </w:tc>
      </w:tr>
      <w:tr w:rsidR="007E69DD" w:rsidRPr="00DB4D80" w:rsidTr="00A7001E">
        <w:trPr>
          <w:cantSplit/>
        </w:trPr>
        <w:tc>
          <w:tcPr>
            <w:tcW w:w="557" w:type="dxa"/>
            <w:vAlign w:val="center"/>
          </w:tcPr>
          <w:p w:rsidR="00A7001E" w:rsidRPr="00DB4D80" w:rsidRDefault="00A7001E" w:rsidP="00A7001E">
            <w:pPr>
              <w:jc w:val="center"/>
              <w:rPr>
                <w:bCs/>
                <w:sz w:val="24"/>
                <w:szCs w:val="24"/>
              </w:rPr>
            </w:pPr>
            <w:r w:rsidRPr="00DB4D80">
              <w:rPr>
                <w:bCs/>
                <w:sz w:val="24"/>
                <w:szCs w:val="24"/>
              </w:rPr>
              <w:t>4</w:t>
            </w:r>
          </w:p>
        </w:tc>
        <w:tc>
          <w:tcPr>
            <w:tcW w:w="6918" w:type="dxa"/>
            <w:vAlign w:val="center"/>
          </w:tcPr>
          <w:p w:rsidR="00A7001E" w:rsidRPr="00DB4D80" w:rsidRDefault="00A7001E" w:rsidP="00A7001E">
            <w:pPr>
              <w:jc w:val="both"/>
              <w:rPr>
                <w:bCs/>
                <w:sz w:val="24"/>
                <w:szCs w:val="24"/>
              </w:rPr>
            </w:pPr>
            <w:r w:rsidRPr="00DB4D80">
              <w:rPr>
                <w:sz w:val="24"/>
                <w:szCs w:val="24"/>
              </w:rPr>
              <w:t xml:space="preserve">Організація та проведення міського </w:t>
            </w:r>
            <w:r w:rsidRPr="00DB4D80">
              <w:rPr>
                <w:bCs/>
                <w:sz w:val="24"/>
                <w:szCs w:val="24"/>
              </w:rPr>
              <w:t xml:space="preserve">конкурсу для дітей дошкільного віку «Обдарована дитина». </w:t>
            </w:r>
          </w:p>
        </w:tc>
        <w:tc>
          <w:tcPr>
            <w:tcW w:w="2268" w:type="dxa"/>
          </w:tcPr>
          <w:p w:rsidR="00A7001E" w:rsidRPr="00DB4D80" w:rsidRDefault="00A7001E" w:rsidP="00A7001E">
            <w:pPr>
              <w:jc w:val="center"/>
              <w:rPr>
                <w:bCs/>
                <w:sz w:val="24"/>
                <w:szCs w:val="24"/>
              </w:rPr>
            </w:pPr>
            <w:r w:rsidRPr="00DB4D80">
              <w:rPr>
                <w:bCs/>
                <w:sz w:val="24"/>
                <w:szCs w:val="24"/>
              </w:rPr>
              <w:t xml:space="preserve">Квітень 2019 </w:t>
            </w:r>
            <w:r w:rsidRPr="00DB4D80">
              <w:rPr>
                <w:sz w:val="24"/>
                <w:szCs w:val="24"/>
                <w:lang w:eastAsia="uk-UA"/>
              </w:rPr>
              <w:t>року</w:t>
            </w:r>
          </w:p>
        </w:tc>
        <w:tc>
          <w:tcPr>
            <w:tcW w:w="2693" w:type="dxa"/>
            <w:vAlign w:val="center"/>
          </w:tcPr>
          <w:p w:rsidR="00A7001E" w:rsidRPr="00DB4D80" w:rsidRDefault="00A7001E" w:rsidP="00A7001E">
            <w:pPr>
              <w:pStyle w:val="afffa"/>
              <w:jc w:val="center"/>
              <w:rPr>
                <w:rFonts w:ascii="Times New Roman" w:hAnsi="Times New Roman"/>
                <w:sz w:val="24"/>
                <w:szCs w:val="24"/>
                <w:lang w:val="uk-UA" w:eastAsia="uk-UA"/>
              </w:rPr>
            </w:pPr>
            <w:r w:rsidRPr="00DB4D80">
              <w:rPr>
                <w:rFonts w:ascii="Times New Roman" w:hAnsi="Times New Roman"/>
                <w:sz w:val="24"/>
                <w:szCs w:val="24"/>
                <w:lang w:val="uk-UA" w:eastAsia="uk-UA"/>
              </w:rPr>
              <w:t>Агішева С.Р.</w:t>
            </w:r>
          </w:p>
          <w:p w:rsidR="00A7001E" w:rsidRPr="00DB4D80" w:rsidRDefault="00A7001E" w:rsidP="00A7001E">
            <w:pPr>
              <w:jc w:val="center"/>
              <w:rPr>
                <w:bCs/>
                <w:sz w:val="24"/>
                <w:szCs w:val="24"/>
              </w:rPr>
            </w:pPr>
          </w:p>
        </w:tc>
        <w:tc>
          <w:tcPr>
            <w:tcW w:w="2268" w:type="dxa"/>
          </w:tcPr>
          <w:p w:rsidR="00A7001E" w:rsidRPr="00DB4D80" w:rsidRDefault="00A7001E" w:rsidP="00A7001E">
            <w:pPr>
              <w:jc w:val="center"/>
              <w:rPr>
                <w:b/>
                <w:bCs/>
                <w:sz w:val="24"/>
                <w:szCs w:val="24"/>
              </w:rPr>
            </w:pPr>
          </w:p>
        </w:tc>
      </w:tr>
      <w:tr w:rsidR="007E69DD" w:rsidRPr="00DB4D80" w:rsidTr="00A7001E">
        <w:trPr>
          <w:cantSplit/>
        </w:trPr>
        <w:tc>
          <w:tcPr>
            <w:tcW w:w="557" w:type="dxa"/>
            <w:vAlign w:val="center"/>
          </w:tcPr>
          <w:p w:rsidR="00A7001E" w:rsidRPr="00DB4D80" w:rsidRDefault="00A7001E" w:rsidP="00A7001E">
            <w:pPr>
              <w:jc w:val="center"/>
              <w:rPr>
                <w:bCs/>
                <w:sz w:val="24"/>
                <w:szCs w:val="24"/>
              </w:rPr>
            </w:pPr>
            <w:r w:rsidRPr="00DB4D80">
              <w:rPr>
                <w:bCs/>
                <w:sz w:val="24"/>
                <w:szCs w:val="24"/>
              </w:rPr>
              <w:t>5</w:t>
            </w:r>
          </w:p>
        </w:tc>
        <w:tc>
          <w:tcPr>
            <w:tcW w:w="6918" w:type="dxa"/>
            <w:vAlign w:val="center"/>
          </w:tcPr>
          <w:p w:rsidR="00A7001E" w:rsidRPr="00DB4D80" w:rsidRDefault="00A7001E" w:rsidP="00A7001E">
            <w:pPr>
              <w:jc w:val="both"/>
              <w:rPr>
                <w:sz w:val="24"/>
                <w:szCs w:val="24"/>
              </w:rPr>
            </w:pPr>
            <w:r w:rsidRPr="00DB4D80">
              <w:rPr>
                <w:sz w:val="24"/>
                <w:szCs w:val="24"/>
              </w:rPr>
              <w:t>Аналіз результативності методичної діяльності ЗДО у 2018/2019 навчальному році.</w:t>
            </w:r>
          </w:p>
        </w:tc>
        <w:tc>
          <w:tcPr>
            <w:tcW w:w="2268" w:type="dxa"/>
          </w:tcPr>
          <w:p w:rsidR="00A7001E" w:rsidRPr="00DB4D80" w:rsidRDefault="00A7001E" w:rsidP="00A7001E">
            <w:pPr>
              <w:jc w:val="center"/>
              <w:rPr>
                <w:bCs/>
                <w:sz w:val="24"/>
                <w:szCs w:val="24"/>
              </w:rPr>
            </w:pPr>
            <w:r w:rsidRPr="00DB4D80">
              <w:rPr>
                <w:bCs/>
                <w:sz w:val="24"/>
                <w:szCs w:val="24"/>
              </w:rPr>
              <w:t xml:space="preserve">Червень 2019 </w:t>
            </w:r>
            <w:r w:rsidRPr="00DB4D80">
              <w:rPr>
                <w:sz w:val="24"/>
                <w:szCs w:val="24"/>
                <w:lang w:eastAsia="uk-UA"/>
              </w:rPr>
              <w:t xml:space="preserve"> року</w:t>
            </w:r>
          </w:p>
        </w:tc>
        <w:tc>
          <w:tcPr>
            <w:tcW w:w="2693" w:type="dxa"/>
            <w:vAlign w:val="center"/>
          </w:tcPr>
          <w:p w:rsidR="00A7001E" w:rsidRPr="00DB4D80" w:rsidRDefault="00A7001E" w:rsidP="00A7001E">
            <w:pPr>
              <w:pStyle w:val="afffa"/>
              <w:jc w:val="center"/>
              <w:rPr>
                <w:rFonts w:ascii="Times New Roman" w:hAnsi="Times New Roman"/>
                <w:sz w:val="24"/>
                <w:szCs w:val="24"/>
                <w:lang w:val="uk-UA" w:eastAsia="uk-UA"/>
              </w:rPr>
            </w:pPr>
            <w:r w:rsidRPr="00DB4D80">
              <w:rPr>
                <w:rFonts w:ascii="Times New Roman" w:hAnsi="Times New Roman"/>
                <w:sz w:val="24"/>
                <w:szCs w:val="24"/>
                <w:lang w:val="uk-UA" w:eastAsia="uk-UA"/>
              </w:rPr>
              <w:t>Агішева С.Р.</w:t>
            </w:r>
          </w:p>
          <w:p w:rsidR="00A7001E" w:rsidRPr="00DB4D80" w:rsidRDefault="00A7001E" w:rsidP="00A7001E">
            <w:pPr>
              <w:jc w:val="center"/>
              <w:rPr>
                <w:bCs/>
                <w:sz w:val="24"/>
                <w:szCs w:val="24"/>
              </w:rPr>
            </w:pPr>
          </w:p>
        </w:tc>
        <w:tc>
          <w:tcPr>
            <w:tcW w:w="2268" w:type="dxa"/>
          </w:tcPr>
          <w:p w:rsidR="00A7001E" w:rsidRPr="00DB4D80" w:rsidRDefault="00A7001E" w:rsidP="00A7001E">
            <w:pPr>
              <w:jc w:val="center"/>
              <w:rPr>
                <w:b/>
                <w:bCs/>
                <w:sz w:val="24"/>
                <w:szCs w:val="24"/>
              </w:rPr>
            </w:pPr>
          </w:p>
        </w:tc>
      </w:tr>
      <w:tr w:rsidR="007E69DD" w:rsidRPr="00DB4D80" w:rsidTr="00A7001E">
        <w:trPr>
          <w:cantSplit/>
        </w:trPr>
        <w:tc>
          <w:tcPr>
            <w:tcW w:w="557" w:type="dxa"/>
            <w:vAlign w:val="center"/>
          </w:tcPr>
          <w:p w:rsidR="00A7001E" w:rsidRPr="00DB4D80" w:rsidRDefault="00A7001E" w:rsidP="00A7001E">
            <w:pPr>
              <w:jc w:val="center"/>
              <w:rPr>
                <w:bCs/>
                <w:sz w:val="24"/>
                <w:szCs w:val="24"/>
              </w:rPr>
            </w:pPr>
            <w:r w:rsidRPr="00DB4D80">
              <w:rPr>
                <w:bCs/>
                <w:sz w:val="24"/>
                <w:szCs w:val="24"/>
              </w:rPr>
              <w:t>6</w:t>
            </w:r>
          </w:p>
        </w:tc>
        <w:tc>
          <w:tcPr>
            <w:tcW w:w="6918" w:type="dxa"/>
            <w:vAlign w:val="center"/>
          </w:tcPr>
          <w:p w:rsidR="00A7001E" w:rsidRPr="00DB4D80" w:rsidRDefault="00A7001E" w:rsidP="00A7001E">
            <w:pPr>
              <w:jc w:val="both"/>
              <w:rPr>
                <w:bCs/>
                <w:sz w:val="24"/>
                <w:szCs w:val="24"/>
              </w:rPr>
            </w:pPr>
            <w:r w:rsidRPr="00DB4D80">
              <w:rPr>
                <w:bCs/>
                <w:sz w:val="24"/>
                <w:szCs w:val="24"/>
              </w:rPr>
              <w:t xml:space="preserve">Розробка планів роботи методичних об’єднань педагогів </w:t>
            </w:r>
            <w:r w:rsidRPr="00DB4D80">
              <w:rPr>
                <w:sz w:val="24"/>
                <w:szCs w:val="24"/>
              </w:rPr>
              <w:t>ЗДО</w:t>
            </w:r>
            <w:r w:rsidRPr="00DB4D80">
              <w:rPr>
                <w:bCs/>
                <w:sz w:val="24"/>
                <w:szCs w:val="24"/>
              </w:rPr>
              <w:t xml:space="preserve"> на 2019/2020 навчальний рік. </w:t>
            </w:r>
          </w:p>
        </w:tc>
        <w:tc>
          <w:tcPr>
            <w:tcW w:w="2268" w:type="dxa"/>
          </w:tcPr>
          <w:p w:rsidR="00A7001E" w:rsidRPr="00DB4D80" w:rsidRDefault="00A7001E" w:rsidP="00A7001E">
            <w:pPr>
              <w:jc w:val="center"/>
              <w:rPr>
                <w:bCs/>
                <w:sz w:val="24"/>
                <w:szCs w:val="24"/>
              </w:rPr>
            </w:pPr>
            <w:r w:rsidRPr="00DB4D80">
              <w:rPr>
                <w:bCs/>
                <w:sz w:val="24"/>
                <w:szCs w:val="24"/>
              </w:rPr>
              <w:t xml:space="preserve">Серпень 2019 </w:t>
            </w:r>
            <w:r w:rsidRPr="00DB4D80">
              <w:rPr>
                <w:sz w:val="24"/>
                <w:szCs w:val="24"/>
                <w:lang w:eastAsia="uk-UA"/>
              </w:rPr>
              <w:t>року</w:t>
            </w:r>
          </w:p>
        </w:tc>
        <w:tc>
          <w:tcPr>
            <w:tcW w:w="2693" w:type="dxa"/>
            <w:vAlign w:val="center"/>
          </w:tcPr>
          <w:p w:rsidR="00A7001E" w:rsidRPr="00DB4D80" w:rsidRDefault="00A7001E" w:rsidP="00A7001E">
            <w:pPr>
              <w:pStyle w:val="afffa"/>
              <w:jc w:val="center"/>
              <w:rPr>
                <w:rFonts w:ascii="Times New Roman" w:hAnsi="Times New Roman"/>
                <w:sz w:val="24"/>
                <w:szCs w:val="24"/>
                <w:lang w:val="uk-UA" w:eastAsia="uk-UA"/>
              </w:rPr>
            </w:pPr>
            <w:r w:rsidRPr="00DB4D80">
              <w:rPr>
                <w:rFonts w:ascii="Times New Roman" w:hAnsi="Times New Roman"/>
                <w:sz w:val="24"/>
                <w:szCs w:val="24"/>
                <w:lang w:val="uk-UA" w:eastAsia="uk-UA"/>
              </w:rPr>
              <w:t>Агішева С.Р.</w:t>
            </w:r>
          </w:p>
          <w:p w:rsidR="00A7001E" w:rsidRPr="00DB4D80" w:rsidRDefault="00A7001E" w:rsidP="00A7001E">
            <w:pPr>
              <w:jc w:val="center"/>
              <w:rPr>
                <w:bCs/>
                <w:sz w:val="24"/>
                <w:szCs w:val="24"/>
              </w:rPr>
            </w:pPr>
          </w:p>
        </w:tc>
        <w:tc>
          <w:tcPr>
            <w:tcW w:w="2268" w:type="dxa"/>
          </w:tcPr>
          <w:p w:rsidR="00A7001E" w:rsidRPr="00DB4D80" w:rsidRDefault="00A7001E" w:rsidP="00A7001E">
            <w:pPr>
              <w:jc w:val="center"/>
              <w:rPr>
                <w:b/>
                <w:bCs/>
                <w:sz w:val="24"/>
                <w:szCs w:val="24"/>
              </w:rPr>
            </w:pPr>
          </w:p>
        </w:tc>
      </w:tr>
      <w:tr w:rsidR="007E69DD" w:rsidRPr="00DB4D80" w:rsidTr="00A7001E">
        <w:trPr>
          <w:cantSplit/>
        </w:trPr>
        <w:tc>
          <w:tcPr>
            <w:tcW w:w="557" w:type="dxa"/>
            <w:vAlign w:val="center"/>
          </w:tcPr>
          <w:p w:rsidR="00A7001E" w:rsidRPr="00DB4D80" w:rsidRDefault="00A7001E" w:rsidP="00A7001E">
            <w:pPr>
              <w:jc w:val="center"/>
              <w:rPr>
                <w:bCs/>
                <w:sz w:val="24"/>
                <w:szCs w:val="24"/>
              </w:rPr>
            </w:pPr>
            <w:r w:rsidRPr="00DB4D80">
              <w:rPr>
                <w:bCs/>
                <w:sz w:val="24"/>
                <w:szCs w:val="24"/>
              </w:rPr>
              <w:t>7</w:t>
            </w:r>
          </w:p>
        </w:tc>
        <w:tc>
          <w:tcPr>
            <w:tcW w:w="6918" w:type="dxa"/>
            <w:vAlign w:val="center"/>
          </w:tcPr>
          <w:p w:rsidR="00A7001E" w:rsidRPr="00DB4D80" w:rsidRDefault="00A7001E" w:rsidP="00A7001E">
            <w:pPr>
              <w:jc w:val="both"/>
              <w:rPr>
                <w:sz w:val="24"/>
                <w:szCs w:val="24"/>
              </w:rPr>
            </w:pPr>
            <w:r w:rsidRPr="00DB4D80">
              <w:rPr>
                <w:sz w:val="24"/>
                <w:szCs w:val="24"/>
              </w:rPr>
              <w:t>Підготовка інформації про програмне забезпечення освітнього процесу в закладах дошкільної освіти у 2019/2020 навчальному році.</w:t>
            </w:r>
          </w:p>
        </w:tc>
        <w:tc>
          <w:tcPr>
            <w:tcW w:w="2268" w:type="dxa"/>
          </w:tcPr>
          <w:p w:rsidR="00A7001E" w:rsidRPr="00DB4D80" w:rsidRDefault="00A7001E" w:rsidP="00A7001E">
            <w:pPr>
              <w:jc w:val="center"/>
              <w:rPr>
                <w:bCs/>
                <w:sz w:val="24"/>
                <w:szCs w:val="24"/>
              </w:rPr>
            </w:pPr>
            <w:r w:rsidRPr="00DB4D80">
              <w:rPr>
                <w:bCs/>
                <w:sz w:val="24"/>
                <w:szCs w:val="24"/>
              </w:rPr>
              <w:t xml:space="preserve">Вересень 2019 </w:t>
            </w:r>
            <w:r w:rsidRPr="00DB4D80">
              <w:rPr>
                <w:sz w:val="24"/>
                <w:szCs w:val="24"/>
                <w:lang w:eastAsia="uk-UA"/>
              </w:rPr>
              <w:t xml:space="preserve"> року</w:t>
            </w:r>
          </w:p>
        </w:tc>
        <w:tc>
          <w:tcPr>
            <w:tcW w:w="2693" w:type="dxa"/>
            <w:vAlign w:val="center"/>
          </w:tcPr>
          <w:p w:rsidR="00A7001E" w:rsidRPr="00DB4D80" w:rsidRDefault="00A7001E" w:rsidP="00A7001E">
            <w:pPr>
              <w:pStyle w:val="afffa"/>
              <w:jc w:val="center"/>
              <w:rPr>
                <w:rFonts w:ascii="Times New Roman" w:hAnsi="Times New Roman"/>
                <w:sz w:val="24"/>
                <w:szCs w:val="24"/>
                <w:lang w:val="uk-UA" w:eastAsia="uk-UA"/>
              </w:rPr>
            </w:pPr>
            <w:r w:rsidRPr="00DB4D80">
              <w:rPr>
                <w:rFonts w:ascii="Times New Roman" w:hAnsi="Times New Roman"/>
                <w:sz w:val="24"/>
                <w:szCs w:val="24"/>
                <w:lang w:val="uk-UA" w:eastAsia="uk-UA"/>
              </w:rPr>
              <w:t>Агішева С.Р.</w:t>
            </w:r>
          </w:p>
          <w:p w:rsidR="00A7001E" w:rsidRPr="00DB4D80" w:rsidRDefault="00A7001E" w:rsidP="00A7001E">
            <w:pPr>
              <w:pStyle w:val="afffa"/>
              <w:jc w:val="center"/>
              <w:rPr>
                <w:rFonts w:ascii="Times New Roman" w:hAnsi="Times New Roman"/>
                <w:sz w:val="24"/>
                <w:szCs w:val="24"/>
                <w:lang w:val="uk-UA" w:eastAsia="uk-UA"/>
              </w:rPr>
            </w:pPr>
          </w:p>
        </w:tc>
        <w:tc>
          <w:tcPr>
            <w:tcW w:w="2268" w:type="dxa"/>
          </w:tcPr>
          <w:p w:rsidR="00A7001E" w:rsidRPr="00DB4D80" w:rsidRDefault="00A7001E" w:rsidP="00A7001E">
            <w:pPr>
              <w:jc w:val="center"/>
              <w:rPr>
                <w:b/>
                <w:bCs/>
                <w:sz w:val="24"/>
                <w:szCs w:val="24"/>
              </w:rPr>
            </w:pPr>
          </w:p>
        </w:tc>
      </w:tr>
      <w:tr w:rsidR="007E69DD" w:rsidRPr="00DB4D80" w:rsidTr="00A7001E">
        <w:trPr>
          <w:cantSplit/>
        </w:trPr>
        <w:tc>
          <w:tcPr>
            <w:tcW w:w="557" w:type="dxa"/>
            <w:vAlign w:val="center"/>
          </w:tcPr>
          <w:p w:rsidR="00A7001E" w:rsidRPr="00DB4D80" w:rsidRDefault="00A7001E" w:rsidP="00A7001E">
            <w:pPr>
              <w:jc w:val="center"/>
              <w:rPr>
                <w:bCs/>
                <w:sz w:val="24"/>
                <w:szCs w:val="24"/>
              </w:rPr>
            </w:pPr>
            <w:r w:rsidRPr="00DB4D80">
              <w:rPr>
                <w:bCs/>
                <w:sz w:val="24"/>
                <w:szCs w:val="24"/>
              </w:rPr>
              <w:t>8</w:t>
            </w:r>
          </w:p>
        </w:tc>
        <w:tc>
          <w:tcPr>
            <w:tcW w:w="6918" w:type="dxa"/>
            <w:vAlign w:val="center"/>
          </w:tcPr>
          <w:p w:rsidR="00A7001E" w:rsidRPr="00DB4D80" w:rsidRDefault="00A7001E" w:rsidP="00A7001E">
            <w:pPr>
              <w:jc w:val="both"/>
              <w:rPr>
                <w:bCs/>
                <w:sz w:val="24"/>
                <w:szCs w:val="24"/>
              </w:rPr>
            </w:pPr>
            <w:r w:rsidRPr="00DB4D80">
              <w:rPr>
                <w:bCs/>
                <w:sz w:val="24"/>
                <w:szCs w:val="24"/>
              </w:rPr>
              <w:t>Участь у нарадах завідувачів закладів дошкільної освіти</w:t>
            </w:r>
          </w:p>
          <w:p w:rsidR="00A7001E" w:rsidRPr="00DB4D80" w:rsidRDefault="00A7001E" w:rsidP="00A7001E">
            <w:pPr>
              <w:jc w:val="both"/>
              <w:rPr>
                <w:bCs/>
                <w:sz w:val="24"/>
                <w:szCs w:val="24"/>
              </w:rPr>
            </w:pPr>
          </w:p>
        </w:tc>
        <w:tc>
          <w:tcPr>
            <w:tcW w:w="2268" w:type="dxa"/>
          </w:tcPr>
          <w:p w:rsidR="00A7001E" w:rsidRPr="00DB4D80" w:rsidRDefault="00A7001E" w:rsidP="00A7001E">
            <w:pPr>
              <w:jc w:val="center"/>
              <w:rPr>
                <w:bCs/>
                <w:sz w:val="24"/>
                <w:szCs w:val="24"/>
              </w:rPr>
            </w:pPr>
            <w:r w:rsidRPr="00DB4D80">
              <w:rPr>
                <w:bCs/>
                <w:sz w:val="24"/>
                <w:szCs w:val="24"/>
              </w:rPr>
              <w:t>Щомісяця</w:t>
            </w:r>
          </w:p>
        </w:tc>
        <w:tc>
          <w:tcPr>
            <w:tcW w:w="2693" w:type="dxa"/>
            <w:vAlign w:val="center"/>
          </w:tcPr>
          <w:p w:rsidR="00A7001E" w:rsidRPr="00DB4D80" w:rsidRDefault="00A7001E" w:rsidP="00A7001E">
            <w:pPr>
              <w:pStyle w:val="afffa"/>
              <w:jc w:val="center"/>
              <w:rPr>
                <w:rFonts w:ascii="Times New Roman" w:hAnsi="Times New Roman"/>
                <w:sz w:val="24"/>
                <w:szCs w:val="24"/>
                <w:lang w:val="uk-UA" w:eastAsia="uk-UA"/>
              </w:rPr>
            </w:pPr>
            <w:r w:rsidRPr="00DB4D80">
              <w:rPr>
                <w:rFonts w:ascii="Times New Roman" w:hAnsi="Times New Roman"/>
                <w:sz w:val="24"/>
                <w:szCs w:val="24"/>
                <w:lang w:val="uk-UA" w:eastAsia="uk-UA"/>
              </w:rPr>
              <w:t>Агішева С.Р.</w:t>
            </w:r>
          </w:p>
          <w:p w:rsidR="00A7001E" w:rsidRPr="00DB4D80" w:rsidRDefault="00A7001E" w:rsidP="00A7001E">
            <w:pPr>
              <w:jc w:val="center"/>
              <w:rPr>
                <w:bCs/>
                <w:sz w:val="24"/>
                <w:szCs w:val="24"/>
              </w:rPr>
            </w:pPr>
          </w:p>
        </w:tc>
        <w:tc>
          <w:tcPr>
            <w:tcW w:w="2268" w:type="dxa"/>
          </w:tcPr>
          <w:p w:rsidR="00A7001E" w:rsidRPr="00DB4D80" w:rsidRDefault="00A7001E" w:rsidP="00A7001E">
            <w:pPr>
              <w:jc w:val="center"/>
              <w:rPr>
                <w:b/>
                <w:bCs/>
                <w:sz w:val="24"/>
                <w:szCs w:val="24"/>
              </w:rPr>
            </w:pPr>
          </w:p>
        </w:tc>
      </w:tr>
      <w:tr w:rsidR="007E69DD" w:rsidRPr="00DB4D80" w:rsidTr="00A7001E">
        <w:trPr>
          <w:cantSplit/>
        </w:trPr>
        <w:tc>
          <w:tcPr>
            <w:tcW w:w="557" w:type="dxa"/>
            <w:vAlign w:val="center"/>
          </w:tcPr>
          <w:p w:rsidR="00A7001E" w:rsidRPr="00DB4D80" w:rsidRDefault="00A7001E" w:rsidP="00A7001E">
            <w:pPr>
              <w:jc w:val="center"/>
              <w:rPr>
                <w:bCs/>
                <w:sz w:val="24"/>
                <w:szCs w:val="24"/>
              </w:rPr>
            </w:pPr>
            <w:r w:rsidRPr="00DB4D80">
              <w:rPr>
                <w:bCs/>
                <w:sz w:val="24"/>
                <w:szCs w:val="24"/>
              </w:rPr>
              <w:t>9</w:t>
            </w:r>
          </w:p>
        </w:tc>
        <w:tc>
          <w:tcPr>
            <w:tcW w:w="6918" w:type="dxa"/>
            <w:vAlign w:val="center"/>
          </w:tcPr>
          <w:p w:rsidR="00A7001E" w:rsidRPr="00DB4D80" w:rsidRDefault="00A7001E" w:rsidP="00A7001E">
            <w:pPr>
              <w:jc w:val="both"/>
              <w:rPr>
                <w:bCs/>
                <w:sz w:val="24"/>
                <w:szCs w:val="24"/>
              </w:rPr>
            </w:pPr>
            <w:r w:rsidRPr="00DB4D80">
              <w:rPr>
                <w:bCs/>
                <w:sz w:val="24"/>
                <w:szCs w:val="24"/>
              </w:rPr>
              <w:t>Організація та проведення нарад вихователів-методистів закладів дошкільної освіти.</w:t>
            </w:r>
          </w:p>
          <w:p w:rsidR="00A7001E" w:rsidRPr="00DB4D80" w:rsidRDefault="00A7001E" w:rsidP="00A7001E">
            <w:pPr>
              <w:jc w:val="both"/>
              <w:rPr>
                <w:bCs/>
                <w:sz w:val="24"/>
                <w:szCs w:val="24"/>
              </w:rPr>
            </w:pPr>
          </w:p>
        </w:tc>
        <w:tc>
          <w:tcPr>
            <w:tcW w:w="2268" w:type="dxa"/>
          </w:tcPr>
          <w:p w:rsidR="00A7001E" w:rsidRPr="00DB4D80" w:rsidRDefault="00A7001E" w:rsidP="00A7001E">
            <w:pPr>
              <w:jc w:val="center"/>
              <w:rPr>
                <w:bCs/>
                <w:sz w:val="24"/>
                <w:szCs w:val="24"/>
              </w:rPr>
            </w:pPr>
            <w:r w:rsidRPr="00DB4D80">
              <w:rPr>
                <w:bCs/>
                <w:sz w:val="24"/>
                <w:szCs w:val="24"/>
              </w:rPr>
              <w:t>Щомісяця</w:t>
            </w:r>
          </w:p>
        </w:tc>
        <w:tc>
          <w:tcPr>
            <w:tcW w:w="2693" w:type="dxa"/>
            <w:vAlign w:val="center"/>
          </w:tcPr>
          <w:p w:rsidR="00A7001E" w:rsidRPr="00DB4D80" w:rsidRDefault="00A7001E" w:rsidP="00A7001E">
            <w:pPr>
              <w:pStyle w:val="afffa"/>
              <w:jc w:val="center"/>
              <w:rPr>
                <w:rFonts w:ascii="Times New Roman" w:hAnsi="Times New Roman"/>
                <w:sz w:val="24"/>
                <w:szCs w:val="24"/>
                <w:lang w:val="uk-UA" w:eastAsia="uk-UA"/>
              </w:rPr>
            </w:pPr>
            <w:r w:rsidRPr="00DB4D80">
              <w:rPr>
                <w:rFonts w:ascii="Times New Roman" w:hAnsi="Times New Roman"/>
                <w:sz w:val="24"/>
                <w:szCs w:val="24"/>
                <w:lang w:val="uk-UA" w:eastAsia="uk-UA"/>
              </w:rPr>
              <w:t>Агішева С.Р.</w:t>
            </w:r>
          </w:p>
          <w:p w:rsidR="00A7001E" w:rsidRPr="00DB4D80" w:rsidRDefault="00A7001E" w:rsidP="00A7001E">
            <w:pPr>
              <w:jc w:val="center"/>
              <w:rPr>
                <w:bCs/>
                <w:sz w:val="24"/>
                <w:szCs w:val="24"/>
              </w:rPr>
            </w:pPr>
          </w:p>
        </w:tc>
        <w:tc>
          <w:tcPr>
            <w:tcW w:w="2268" w:type="dxa"/>
          </w:tcPr>
          <w:p w:rsidR="00A7001E" w:rsidRPr="00DB4D80" w:rsidRDefault="00A7001E" w:rsidP="00A7001E">
            <w:pPr>
              <w:jc w:val="center"/>
              <w:rPr>
                <w:b/>
                <w:bCs/>
                <w:sz w:val="24"/>
                <w:szCs w:val="24"/>
              </w:rPr>
            </w:pPr>
          </w:p>
        </w:tc>
      </w:tr>
      <w:tr w:rsidR="007E69DD" w:rsidRPr="00DB4D80" w:rsidTr="00A7001E">
        <w:trPr>
          <w:cantSplit/>
        </w:trPr>
        <w:tc>
          <w:tcPr>
            <w:tcW w:w="557" w:type="dxa"/>
            <w:vAlign w:val="center"/>
          </w:tcPr>
          <w:p w:rsidR="00A7001E" w:rsidRPr="00DB4D80" w:rsidRDefault="00A7001E" w:rsidP="00A7001E">
            <w:pPr>
              <w:jc w:val="center"/>
              <w:rPr>
                <w:bCs/>
                <w:sz w:val="24"/>
                <w:szCs w:val="24"/>
                <w:highlight w:val="yellow"/>
              </w:rPr>
            </w:pPr>
            <w:r w:rsidRPr="00DB4D80">
              <w:rPr>
                <w:bCs/>
                <w:sz w:val="24"/>
                <w:szCs w:val="24"/>
              </w:rPr>
              <w:t>11</w:t>
            </w:r>
          </w:p>
        </w:tc>
        <w:tc>
          <w:tcPr>
            <w:tcW w:w="6918" w:type="dxa"/>
            <w:vAlign w:val="center"/>
          </w:tcPr>
          <w:p w:rsidR="00A7001E" w:rsidRPr="00DB4D80" w:rsidRDefault="00A7001E" w:rsidP="00A7001E">
            <w:pPr>
              <w:rPr>
                <w:sz w:val="24"/>
                <w:szCs w:val="24"/>
              </w:rPr>
            </w:pPr>
            <w:r w:rsidRPr="00DB4D80">
              <w:rPr>
                <w:sz w:val="24"/>
                <w:szCs w:val="24"/>
              </w:rPr>
              <w:t>Моніторинг якості дошкільної освіти</w:t>
            </w:r>
          </w:p>
        </w:tc>
        <w:tc>
          <w:tcPr>
            <w:tcW w:w="2268" w:type="dxa"/>
          </w:tcPr>
          <w:p w:rsidR="00A7001E" w:rsidRPr="00DB4D80" w:rsidRDefault="00A7001E" w:rsidP="00A7001E">
            <w:pPr>
              <w:jc w:val="center"/>
              <w:rPr>
                <w:bCs/>
                <w:sz w:val="24"/>
                <w:szCs w:val="24"/>
              </w:rPr>
            </w:pPr>
            <w:r w:rsidRPr="00DB4D80">
              <w:rPr>
                <w:sz w:val="24"/>
                <w:szCs w:val="24"/>
                <w:lang w:eastAsia="uk-UA"/>
              </w:rPr>
              <w:t>Упродовж 2019 року</w:t>
            </w:r>
          </w:p>
        </w:tc>
        <w:tc>
          <w:tcPr>
            <w:tcW w:w="2693" w:type="dxa"/>
            <w:vAlign w:val="center"/>
          </w:tcPr>
          <w:p w:rsidR="00A7001E" w:rsidRPr="00DB4D80" w:rsidRDefault="00A7001E" w:rsidP="00A7001E">
            <w:pPr>
              <w:pStyle w:val="afffa"/>
              <w:jc w:val="center"/>
              <w:rPr>
                <w:rFonts w:ascii="Times New Roman" w:hAnsi="Times New Roman"/>
                <w:sz w:val="24"/>
                <w:szCs w:val="24"/>
                <w:lang w:val="uk-UA" w:eastAsia="uk-UA"/>
              </w:rPr>
            </w:pPr>
            <w:r w:rsidRPr="00DB4D80">
              <w:rPr>
                <w:rFonts w:ascii="Times New Roman" w:hAnsi="Times New Roman"/>
                <w:sz w:val="24"/>
                <w:szCs w:val="24"/>
                <w:lang w:val="uk-UA" w:eastAsia="uk-UA"/>
              </w:rPr>
              <w:t>Агішева С.Р.</w:t>
            </w:r>
          </w:p>
          <w:p w:rsidR="00A7001E" w:rsidRPr="00DB4D80" w:rsidRDefault="00A7001E" w:rsidP="00A7001E">
            <w:pPr>
              <w:rPr>
                <w:bCs/>
                <w:sz w:val="24"/>
                <w:szCs w:val="24"/>
                <w:highlight w:val="yellow"/>
              </w:rPr>
            </w:pPr>
          </w:p>
        </w:tc>
        <w:tc>
          <w:tcPr>
            <w:tcW w:w="2268" w:type="dxa"/>
          </w:tcPr>
          <w:p w:rsidR="00A7001E" w:rsidRPr="00DB4D80" w:rsidRDefault="00A7001E" w:rsidP="00A7001E">
            <w:pPr>
              <w:jc w:val="center"/>
              <w:rPr>
                <w:b/>
                <w:bCs/>
                <w:sz w:val="24"/>
                <w:szCs w:val="24"/>
              </w:rPr>
            </w:pPr>
          </w:p>
        </w:tc>
      </w:tr>
      <w:tr w:rsidR="007E69DD" w:rsidRPr="00DB4D80" w:rsidTr="00A7001E">
        <w:trPr>
          <w:cantSplit/>
        </w:trPr>
        <w:tc>
          <w:tcPr>
            <w:tcW w:w="557" w:type="dxa"/>
            <w:vAlign w:val="center"/>
          </w:tcPr>
          <w:p w:rsidR="00A7001E" w:rsidRPr="00DB4D80" w:rsidRDefault="00A7001E" w:rsidP="00A7001E">
            <w:pPr>
              <w:jc w:val="center"/>
              <w:rPr>
                <w:bCs/>
                <w:sz w:val="24"/>
                <w:szCs w:val="24"/>
              </w:rPr>
            </w:pPr>
            <w:r w:rsidRPr="00DB4D80">
              <w:rPr>
                <w:bCs/>
                <w:sz w:val="24"/>
                <w:szCs w:val="24"/>
              </w:rPr>
              <w:t>12</w:t>
            </w:r>
          </w:p>
        </w:tc>
        <w:tc>
          <w:tcPr>
            <w:tcW w:w="6918" w:type="dxa"/>
            <w:vAlign w:val="center"/>
          </w:tcPr>
          <w:p w:rsidR="00A7001E" w:rsidRPr="00DB4D80" w:rsidRDefault="00A7001E" w:rsidP="00A7001E">
            <w:pPr>
              <w:rPr>
                <w:sz w:val="24"/>
                <w:szCs w:val="24"/>
              </w:rPr>
            </w:pPr>
            <w:r w:rsidRPr="00DB4D80">
              <w:rPr>
                <w:sz w:val="24"/>
                <w:szCs w:val="24"/>
              </w:rPr>
              <w:t>Проведення міського конкурсу Фестиваль – огляд «Джерело батьківських знань»</w:t>
            </w:r>
          </w:p>
        </w:tc>
        <w:tc>
          <w:tcPr>
            <w:tcW w:w="2268" w:type="dxa"/>
          </w:tcPr>
          <w:p w:rsidR="00A7001E" w:rsidRPr="00DB4D80" w:rsidRDefault="00A7001E" w:rsidP="00A7001E">
            <w:pPr>
              <w:jc w:val="center"/>
              <w:rPr>
                <w:sz w:val="24"/>
                <w:szCs w:val="24"/>
                <w:lang w:eastAsia="uk-UA"/>
              </w:rPr>
            </w:pPr>
            <w:r w:rsidRPr="00DB4D80">
              <w:rPr>
                <w:sz w:val="24"/>
                <w:szCs w:val="24"/>
                <w:lang w:eastAsia="uk-UA"/>
              </w:rPr>
              <w:t>Травень 2019</w:t>
            </w:r>
          </w:p>
        </w:tc>
        <w:tc>
          <w:tcPr>
            <w:tcW w:w="2693" w:type="dxa"/>
            <w:vAlign w:val="center"/>
          </w:tcPr>
          <w:p w:rsidR="00A7001E" w:rsidRPr="00DB4D80" w:rsidRDefault="00A7001E" w:rsidP="00A7001E">
            <w:pPr>
              <w:pStyle w:val="afffa"/>
              <w:jc w:val="center"/>
              <w:rPr>
                <w:rFonts w:ascii="Times New Roman" w:hAnsi="Times New Roman"/>
                <w:sz w:val="24"/>
                <w:szCs w:val="24"/>
                <w:lang w:val="uk-UA" w:eastAsia="uk-UA"/>
              </w:rPr>
            </w:pPr>
            <w:r w:rsidRPr="00DB4D80">
              <w:rPr>
                <w:rFonts w:ascii="Times New Roman" w:hAnsi="Times New Roman"/>
                <w:sz w:val="24"/>
                <w:szCs w:val="24"/>
                <w:lang w:val="uk-UA" w:eastAsia="uk-UA"/>
              </w:rPr>
              <w:t>Агішева С.Р.</w:t>
            </w:r>
          </w:p>
        </w:tc>
        <w:tc>
          <w:tcPr>
            <w:tcW w:w="2268" w:type="dxa"/>
          </w:tcPr>
          <w:p w:rsidR="00A7001E" w:rsidRPr="00DB4D80" w:rsidRDefault="00A7001E" w:rsidP="00A7001E">
            <w:pPr>
              <w:jc w:val="center"/>
              <w:rPr>
                <w:b/>
                <w:bCs/>
                <w:sz w:val="24"/>
                <w:szCs w:val="24"/>
              </w:rPr>
            </w:pPr>
          </w:p>
        </w:tc>
      </w:tr>
      <w:tr w:rsidR="007E69DD" w:rsidRPr="00DB4D80" w:rsidTr="00A7001E">
        <w:trPr>
          <w:cantSplit/>
        </w:trPr>
        <w:tc>
          <w:tcPr>
            <w:tcW w:w="557" w:type="dxa"/>
            <w:vAlign w:val="center"/>
          </w:tcPr>
          <w:p w:rsidR="00A7001E" w:rsidRPr="00DB4D80" w:rsidRDefault="00A7001E" w:rsidP="00A7001E">
            <w:pPr>
              <w:jc w:val="center"/>
              <w:rPr>
                <w:bCs/>
                <w:sz w:val="24"/>
                <w:szCs w:val="24"/>
              </w:rPr>
            </w:pPr>
            <w:r w:rsidRPr="00DB4D80">
              <w:rPr>
                <w:bCs/>
                <w:sz w:val="24"/>
                <w:szCs w:val="24"/>
              </w:rPr>
              <w:t>13</w:t>
            </w:r>
          </w:p>
        </w:tc>
        <w:tc>
          <w:tcPr>
            <w:tcW w:w="6918" w:type="dxa"/>
            <w:vAlign w:val="center"/>
          </w:tcPr>
          <w:p w:rsidR="00A7001E" w:rsidRPr="00DB4D80" w:rsidRDefault="00A7001E" w:rsidP="00A7001E">
            <w:pPr>
              <w:rPr>
                <w:sz w:val="24"/>
                <w:szCs w:val="24"/>
              </w:rPr>
            </w:pPr>
            <w:r w:rsidRPr="00DB4D80">
              <w:rPr>
                <w:sz w:val="24"/>
                <w:szCs w:val="24"/>
              </w:rPr>
              <w:t>Конкурс  на кращий відеоролик щодо роботи ЗДО та ЗЗСО</w:t>
            </w:r>
          </w:p>
        </w:tc>
        <w:tc>
          <w:tcPr>
            <w:tcW w:w="2268" w:type="dxa"/>
          </w:tcPr>
          <w:p w:rsidR="00A7001E" w:rsidRPr="00DB4D80" w:rsidRDefault="00A7001E" w:rsidP="00A7001E">
            <w:pPr>
              <w:jc w:val="center"/>
              <w:rPr>
                <w:sz w:val="24"/>
                <w:szCs w:val="24"/>
                <w:lang w:eastAsia="uk-UA"/>
              </w:rPr>
            </w:pPr>
            <w:r w:rsidRPr="00DB4D80">
              <w:rPr>
                <w:sz w:val="24"/>
                <w:szCs w:val="24"/>
                <w:lang w:eastAsia="uk-UA"/>
              </w:rPr>
              <w:t>Червень 2019</w:t>
            </w:r>
          </w:p>
        </w:tc>
        <w:tc>
          <w:tcPr>
            <w:tcW w:w="2693" w:type="dxa"/>
            <w:vAlign w:val="center"/>
          </w:tcPr>
          <w:p w:rsidR="00A7001E" w:rsidRPr="00DB4D80" w:rsidRDefault="00A7001E" w:rsidP="00A7001E">
            <w:pPr>
              <w:pStyle w:val="afffa"/>
              <w:jc w:val="center"/>
              <w:rPr>
                <w:rFonts w:ascii="Times New Roman" w:hAnsi="Times New Roman"/>
                <w:sz w:val="24"/>
                <w:szCs w:val="24"/>
                <w:lang w:val="uk-UA" w:eastAsia="uk-UA"/>
              </w:rPr>
            </w:pPr>
            <w:r w:rsidRPr="00DB4D80">
              <w:rPr>
                <w:rFonts w:ascii="Times New Roman" w:hAnsi="Times New Roman"/>
                <w:sz w:val="24"/>
                <w:szCs w:val="24"/>
                <w:lang w:val="uk-UA" w:eastAsia="uk-UA"/>
              </w:rPr>
              <w:t>Агішева С.Р.</w:t>
            </w:r>
          </w:p>
        </w:tc>
        <w:tc>
          <w:tcPr>
            <w:tcW w:w="2268" w:type="dxa"/>
          </w:tcPr>
          <w:p w:rsidR="00A7001E" w:rsidRPr="00DB4D80" w:rsidRDefault="00A7001E" w:rsidP="00A7001E">
            <w:pPr>
              <w:jc w:val="center"/>
              <w:rPr>
                <w:b/>
                <w:bCs/>
                <w:sz w:val="24"/>
                <w:szCs w:val="24"/>
              </w:rPr>
            </w:pPr>
          </w:p>
        </w:tc>
      </w:tr>
      <w:tr w:rsidR="007E69DD" w:rsidRPr="00DB4D80" w:rsidTr="00A7001E">
        <w:trPr>
          <w:cantSplit/>
        </w:trPr>
        <w:tc>
          <w:tcPr>
            <w:tcW w:w="557" w:type="dxa"/>
            <w:vAlign w:val="center"/>
          </w:tcPr>
          <w:p w:rsidR="00A7001E" w:rsidRPr="00DB4D80" w:rsidRDefault="00A7001E" w:rsidP="00A7001E">
            <w:pPr>
              <w:jc w:val="center"/>
              <w:rPr>
                <w:bCs/>
                <w:sz w:val="24"/>
                <w:szCs w:val="24"/>
              </w:rPr>
            </w:pPr>
            <w:r w:rsidRPr="00DB4D80">
              <w:rPr>
                <w:bCs/>
                <w:sz w:val="24"/>
                <w:szCs w:val="24"/>
              </w:rPr>
              <w:t>14</w:t>
            </w:r>
          </w:p>
        </w:tc>
        <w:tc>
          <w:tcPr>
            <w:tcW w:w="6918" w:type="dxa"/>
            <w:vAlign w:val="center"/>
          </w:tcPr>
          <w:p w:rsidR="00A7001E" w:rsidRPr="00DB4D80" w:rsidRDefault="00A7001E" w:rsidP="00A7001E">
            <w:pPr>
              <w:rPr>
                <w:sz w:val="24"/>
                <w:szCs w:val="24"/>
              </w:rPr>
            </w:pPr>
            <w:r w:rsidRPr="00DB4D80">
              <w:rPr>
                <w:sz w:val="24"/>
                <w:szCs w:val="24"/>
              </w:rPr>
              <w:t>Методичний колоквіум для директорів ЗЗСО, завідувачів  ЗДО</w:t>
            </w:r>
          </w:p>
        </w:tc>
        <w:tc>
          <w:tcPr>
            <w:tcW w:w="2268" w:type="dxa"/>
          </w:tcPr>
          <w:p w:rsidR="00A7001E" w:rsidRPr="00DB4D80" w:rsidRDefault="00A7001E" w:rsidP="00A7001E">
            <w:pPr>
              <w:jc w:val="center"/>
              <w:rPr>
                <w:sz w:val="24"/>
                <w:szCs w:val="24"/>
                <w:lang w:eastAsia="uk-UA"/>
              </w:rPr>
            </w:pPr>
            <w:r w:rsidRPr="00DB4D80">
              <w:rPr>
                <w:sz w:val="24"/>
                <w:szCs w:val="24"/>
                <w:lang w:eastAsia="uk-UA"/>
              </w:rPr>
              <w:t>Березень 2019</w:t>
            </w:r>
          </w:p>
        </w:tc>
        <w:tc>
          <w:tcPr>
            <w:tcW w:w="2693" w:type="dxa"/>
            <w:vAlign w:val="center"/>
          </w:tcPr>
          <w:p w:rsidR="00A7001E" w:rsidRPr="00DB4D80" w:rsidRDefault="00A7001E" w:rsidP="00A7001E">
            <w:pPr>
              <w:pStyle w:val="afffa"/>
              <w:jc w:val="center"/>
              <w:rPr>
                <w:rFonts w:ascii="Times New Roman" w:hAnsi="Times New Roman"/>
                <w:sz w:val="24"/>
                <w:szCs w:val="24"/>
                <w:lang w:val="uk-UA" w:eastAsia="uk-UA"/>
              </w:rPr>
            </w:pPr>
            <w:r w:rsidRPr="00DB4D80">
              <w:rPr>
                <w:rFonts w:ascii="Times New Roman" w:hAnsi="Times New Roman"/>
                <w:sz w:val="24"/>
                <w:szCs w:val="24"/>
                <w:lang w:val="uk-UA" w:eastAsia="uk-UA"/>
              </w:rPr>
              <w:t>Золотарьова Н.М.,</w:t>
            </w:r>
          </w:p>
          <w:p w:rsidR="00A7001E" w:rsidRPr="00DB4D80" w:rsidRDefault="00A7001E" w:rsidP="00A7001E">
            <w:pPr>
              <w:pStyle w:val="afffa"/>
              <w:jc w:val="center"/>
              <w:rPr>
                <w:rFonts w:ascii="Times New Roman" w:hAnsi="Times New Roman"/>
                <w:sz w:val="24"/>
                <w:szCs w:val="24"/>
                <w:lang w:val="uk-UA" w:eastAsia="uk-UA"/>
              </w:rPr>
            </w:pPr>
            <w:r w:rsidRPr="00DB4D80">
              <w:rPr>
                <w:rFonts w:ascii="Times New Roman" w:hAnsi="Times New Roman"/>
                <w:sz w:val="24"/>
                <w:szCs w:val="24"/>
                <w:lang w:val="uk-UA" w:eastAsia="uk-UA"/>
              </w:rPr>
              <w:t>Агішева С.Р.</w:t>
            </w:r>
          </w:p>
          <w:p w:rsidR="00A7001E" w:rsidRPr="00DB4D80" w:rsidRDefault="00A7001E" w:rsidP="00A7001E">
            <w:pPr>
              <w:pStyle w:val="afffa"/>
              <w:jc w:val="center"/>
              <w:rPr>
                <w:rFonts w:ascii="Times New Roman" w:hAnsi="Times New Roman"/>
                <w:sz w:val="24"/>
                <w:szCs w:val="24"/>
                <w:lang w:val="uk-UA" w:eastAsia="uk-UA"/>
              </w:rPr>
            </w:pPr>
            <w:r w:rsidRPr="00DB4D80">
              <w:rPr>
                <w:rFonts w:ascii="Times New Roman" w:hAnsi="Times New Roman"/>
                <w:sz w:val="24"/>
                <w:szCs w:val="24"/>
                <w:lang w:val="uk-UA" w:eastAsia="uk-UA"/>
              </w:rPr>
              <w:t>Васько Н.О.</w:t>
            </w:r>
          </w:p>
        </w:tc>
        <w:tc>
          <w:tcPr>
            <w:tcW w:w="2268" w:type="dxa"/>
          </w:tcPr>
          <w:p w:rsidR="00A7001E" w:rsidRPr="00DB4D80" w:rsidRDefault="00A7001E" w:rsidP="00A7001E">
            <w:pPr>
              <w:jc w:val="center"/>
              <w:rPr>
                <w:b/>
                <w:bCs/>
                <w:sz w:val="24"/>
                <w:szCs w:val="24"/>
              </w:rPr>
            </w:pPr>
          </w:p>
        </w:tc>
      </w:tr>
    </w:tbl>
    <w:p w:rsidR="00A7001E" w:rsidRPr="00DB4D80" w:rsidRDefault="00A7001E" w:rsidP="00A7001E">
      <w:pPr>
        <w:rPr>
          <w:sz w:val="24"/>
          <w:szCs w:val="24"/>
          <w:lang w:eastAsia="ar-SA"/>
        </w:rPr>
      </w:pPr>
    </w:p>
    <w:p w:rsidR="00A7001E" w:rsidRPr="00DB4D80" w:rsidRDefault="00A7001E" w:rsidP="00A7001E">
      <w:pPr>
        <w:jc w:val="center"/>
        <w:rPr>
          <w:b/>
          <w:sz w:val="24"/>
          <w:szCs w:val="24"/>
        </w:rPr>
      </w:pPr>
      <w:r w:rsidRPr="00DB4D80">
        <w:rPr>
          <w:b/>
          <w:sz w:val="24"/>
          <w:szCs w:val="24"/>
        </w:rPr>
        <w:t>Організаційно-методичний супровід атестації педагогічних працівників</w:t>
      </w:r>
    </w:p>
    <w:p w:rsidR="00A7001E" w:rsidRPr="00DB4D80" w:rsidRDefault="00A7001E" w:rsidP="00A7001E">
      <w:pPr>
        <w:jc w:val="center"/>
        <w:rPr>
          <w:b/>
          <w:sz w:val="24"/>
          <w:szCs w:val="24"/>
        </w:rPr>
      </w:pP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946"/>
        <w:gridCol w:w="2268"/>
        <w:gridCol w:w="2551"/>
        <w:gridCol w:w="1985"/>
      </w:tblGrid>
      <w:tr w:rsidR="007E69DD" w:rsidRPr="00DB4D80" w:rsidTr="00A7001E">
        <w:trPr>
          <w:cantSplit/>
        </w:trPr>
        <w:tc>
          <w:tcPr>
            <w:tcW w:w="709" w:type="dxa"/>
            <w:vAlign w:val="center"/>
          </w:tcPr>
          <w:p w:rsidR="00A7001E" w:rsidRPr="00DB4D80" w:rsidRDefault="00A7001E" w:rsidP="00A7001E">
            <w:pPr>
              <w:ind w:left="-391" w:right="-109"/>
              <w:jc w:val="center"/>
              <w:rPr>
                <w:b/>
                <w:bCs/>
                <w:sz w:val="24"/>
                <w:szCs w:val="24"/>
              </w:rPr>
            </w:pPr>
            <w:r w:rsidRPr="00DB4D80">
              <w:rPr>
                <w:b/>
                <w:bCs/>
                <w:sz w:val="24"/>
                <w:szCs w:val="24"/>
              </w:rPr>
              <w:t>№</w:t>
            </w:r>
          </w:p>
        </w:tc>
        <w:tc>
          <w:tcPr>
            <w:tcW w:w="6946" w:type="dxa"/>
            <w:vAlign w:val="center"/>
          </w:tcPr>
          <w:p w:rsidR="00A7001E" w:rsidRPr="00DB4D80" w:rsidRDefault="00A7001E" w:rsidP="00A7001E">
            <w:pPr>
              <w:jc w:val="center"/>
              <w:rPr>
                <w:b/>
                <w:bCs/>
                <w:sz w:val="24"/>
                <w:szCs w:val="24"/>
              </w:rPr>
            </w:pPr>
            <w:r w:rsidRPr="00DB4D80">
              <w:rPr>
                <w:b/>
                <w:bCs/>
                <w:sz w:val="24"/>
                <w:szCs w:val="24"/>
              </w:rPr>
              <w:t>Зміст заходу</w:t>
            </w:r>
          </w:p>
        </w:tc>
        <w:tc>
          <w:tcPr>
            <w:tcW w:w="2268" w:type="dxa"/>
            <w:vAlign w:val="center"/>
          </w:tcPr>
          <w:p w:rsidR="00A7001E" w:rsidRPr="00DB4D80" w:rsidRDefault="00A7001E" w:rsidP="00A7001E">
            <w:pPr>
              <w:jc w:val="center"/>
              <w:rPr>
                <w:b/>
                <w:bCs/>
                <w:sz w:val="24"/>
                <w:szCs w:val="24"/>
              </w:rPr>
            </w:pPr>
            <w:r w:rsidRPr="00DB4D80">
              <w:rPr>
                <w:b/>
                <w:bCs/>
                <w:sz w:val="24"/>
                <w:szCs w:val="24"/>
              </w:rPr>
              <w:t>Термін виконання</w:t>
            </w:r>
          </w:p>
        </w:tc>
        <w:tc>
          <w:tcPr>
            <w:tcW w:w="2551" w:type="dxa"/>
            <w:vAlign w:val="center"/>
          </w:tcPr>
          <w:p w:rsidR="00A7001E" w:rsidRPr="00DB4D80" w:rsidRDefault="00A7001E" w:rsidP="00A7001E">
            <w:pPr>
              <w:jc w:val="center"/>
              <w:rPr>
                <w:b/>
                <w:bCs/>
                <w:sz w:val="24"/>
                <w:szCs w:val="24"/>
              </w:rPr>
            </w:pPr>
            <w:r w:rsidRPr="00DB4D80">
              <w:rPr>
                <w:b/>
                <w:bCs/>
                <w:sz w:val="24"/>
                <w:szCs w:val="24"/>
              </w:rPr>
              <w:t>Відповідальні</w:t>
            </w:r>
          </w:p>
        </w:tc>
        <w:tc>
          <w:tcPr>
            <w:tcW w:w="1985" w:type="dxa"/>
            <w:vAlign w:val="center"/>
          </w:tcPr>
          <w:p w:rsidR="00A7001E" w:rsidRPr="00DB4D80" w:rsidRDefault="00A7001E" w:rsidP="00A7001E">
            <w:pPr>
              <w:jc w:val="center"/>
              <w:rPr>
                <w:b/>
                <w:bCs/>
                <w:sz w:val="24"/>
                <w:szCs w:val="24"/>
              </w:rPr>
            </w:pPr>
            <w:r w:rsidRPr="00DB4D80">
              <w:rPr>
                <w:b/>
                <w:bCs/>
                <w:sz w:val="24"/>
                <w:szCs w:val="24"/>
              </w:rPr>
              <w:t>Відмітка про виконання</w:t>
            </w:r>
          </w:p>
        </w:tc>
      </w:tr>
      <w:tr w:rsidR="007E69DD" w:rsidRPr="00DB4D80" w:rsidTr="00A7001E">
        <w:trPr>
          <w:cantSplit/>
        </w:trPr>
        <w:tc>
          <w:tcPr>
            <w:tcW w:w="709" w:type="dxa"/>
          </w:tcPr>
          <w:p w:rsidR="00A7001E" w:rsidRPr="00DB4D80" w:rsidRDefault="00A7001E" w:rsidP="00A7001E">
            <w:pPr>
              <w:rPr>
                <w:bCs/>
                <w:sz w:val="24"/>
                <w:szCs w:val="24"/>
              </w:rPr>
            </w:pPr>
            <w:r w:rsidRPr="00DB4D80">
              <w:rPr>
                <w:bCs/>
                <w:sz w:val="24"/>
                <w:szCs w:val="24"/>
              </w:rPr>
              <w:t>1.</w:t>
            </w:r>
          </w:p>
        </w:tc>
        <w:tc>
          <w:tcPr>
            <w:tcW w:w="6946" w:type="dxa"/>
          </w:tcPr>
          <w:p w:rsidR="00A7001E" w:rsidRPr="00DB4D80" w:rsidRDefault="00A7001E" w:rsidP="00A7001E">
            <w:pPr>
              <w:rPr>
                <w:sz w:val="24"/>
                <w:szCs w:val="24"/>
              </w:rPr>
            </w:pPr>
            <w:r w:rsidRPr="00DB4D80">
              <w:rPr>
                <w:sz w:val="24"/>
                <w:szCs w:val="24"/>
              </w:rPr>
              <w:t>Вивчення матеріалів з досвіду роботи педагогів, які мають педагогічні звання «учитель-методист», «вихователь-методист».</w:t>
            </w:r>
          </w:p>
        </w:tc>
        <w:tc>
          <w:tcPr>
            <w:tcW w:w="2268" w:type="dxa"/>
          </w:tcPr>
          <w:p w:rsidR="00A7001E" w:rsidRPr="00DB4D80" w:rsidRDefault="00A7001E" w:rsidP="00A7001E">
            <w:pPr>
              <w:jc w:val="center"/>
              <w:rPr>
                <w:sz w:val="24"/>
                <w:szCs w:val="24"/>
              </w:rPr>
            </w:pPr>
            <w:r w:rsidRPr="00DB4D80">
              <w:rPr>
                <w:sz w:val="24"/>
                <w:szCs w:val="24"/>
                <w:lang w:eastAsia="uk-UA"/>
              </w:rPr>
              <w:t>Упродовж 2019 року</w:t>
            </w:r>
          </w:p>
        </w:tc>
        <w:tc>
          <w:tcPr>
            <w:tcW w:w="2551" w:type="dxa"/>
          </w:tcPr>
          <w:p w:rsidR="00A7001E" w:rsidRPr="00DB4D80" w:rsidRDefault="00A7001E" w:rsidP="00A7001E">
            <w:pPr>
              <w:jc w:val="center"/>
              <w:rPr>
                <w:bCs/>
                <w:sz w:val="24"/>
                <w:szCs w:val="24"/>
              </w:rPr>
            </w:pPr>
            <w:r w:rsidRPr="00DB4D80">
              <w:rPr>
                <w:sz w:val="24"/>
                <w:szCs w:val="24"/>
                <w:lang w:eastAsia="uk-UA"/>
              </w:rPr>
              <w:t>Золотарьова Н.М.,</w:t>
            </w:r>
          </w:p>
          <w:p w:rsidR="00A7001E" w:rsidRPr="00DB4D80" w:rsidRDefault="00A7001E" w:rsidP="00A7001E">
            <w:pPr>
              <w:jc w:val="center"/>
              <w:rPr>
                <w:bCs/>
                <w:sz w:val="24"/>
                <w:szCs w:val="24"/>
              </w:rPr>
            </w:pPr>
            <w:r w:rsidRPr="00DB4D80">
              <w:rPr>
                <w:bCs/>
                <w:sz w:val="24"/>
                <w:szCs w:val="24"/>
              </w:rPr>
              <w:t>Агішева С.Р.</w:t>
            </w:r>
          </w:p>
        </w:tc>
        <w:tc>
          <w:tcPr>
            <w:tcW w:w="1985" w:type="dxa"/>
          </w:tcPr>
          <w:p w:rsidR="00A7001E" w:rsidRPr="00DB4D80" w:rsidRDefault="00A7001E" w:rsidP="00A7001E">
            <w:pPr>
              <w:jc w:val="center"/>
              <w:rPr>
                <w:bCs/>
                <w:sz w:val="24"/>
                <w:szCs w:val="24"/>
              </w:rPr>
            </w:pPr>
          </w:p>
        </w:tc>
      </w:tr>
      <w:tr w:rsidR="007E69DD" w:rsidRPr="00DB4D80" w:rsidTr="00A7001E">
        <w:trPr>
          <w:cantSplit/>
        </w:trPr>
        <w:tc>
          <w:tcPr>
            <w:tcW w:w="709" w:type="dxa"/>
          </w:tcPr>
          <w:p w:rsidR="00A7001E" w:rsidRPr="00DB4D80" w:rsidRDefault="00A7001E" w:rsidP="00A7001E">
            <w:pPr>
              <w:rPr>
                <w:bCs/>
                <w:sz w:val="24"/>
                <w:szCs w:val="24"/>
              </w:rPr>
            </w:pPr>
            <w:r w:rsidRPr="00DB4D80">
              <w:rPr>
                <w:bCs/>
                <w:sz w:val="24"/>
                <w:szCs w:val="24"/>
              </w:rPr>
              <w:t>2.</w:t>
            </w:r>
          </w:p>
        </w:tc>
        <w:tc>
          <w:tcPr>
            <w:tcW w:w="6946" w:type="dxa"/>
          </w:tcPr>
          <w:p w:rsidR="00A7001E" w:rsidRPr="00DB4D80" w:rsidRDefault="00A7001E" w:rsidP="00A7001E">
            <w:pPr>
              <w:rPr>
                <w:sz w:val="24"/>
                <w:szCs w:val="24"/>
              </w:rPr>
            </w:pPr>
            <w:r w:rsidRPr="00DB4D80">
              <w:rPr>
                <w:sz w:val="24"/>
                <w:szCs w:val="24"/>
              </w:rPr>
              <w:t>Відвідування уроків  у педагогів, що атестуються.</w:t>
            </w:r>
          </w:p>
        </w:tc>
        <w:tc>
          <w:tcPr>
            <w:tcW w:w="2268" w:type="dxa"/>
          </w:tcPr>
          <w:p w:rsidR="00A7001E" w:rsidRPr="00DB4D80" w:rsidRDefault="00A7001E" w:rsidP="00A7001E">
            <w:pPr>
              <w:jc w:val="center"/>
              <w:rPr>
                <w:sz w:val="24"/>
                <w:szCs w:val="24"/>
              </w:rPr>
            </w:pPr>
            <w:r w:rsidRPr="00DB4D80">
              <w:rPr>
                <w:sz w:val="24"/>
                <w:szCs w:val="24"/>
                <w:lang w:eastAsia="uk-UA"/>
              </w:rPr>
              <w:t>Упродовж 2019 року</w:t>
            </w:r>
          </w:p>
        </w:tc>
        <w:tc>
          <w:tcPr>
            <w:tcW w:w="2551" w:type="dxa"/>
          </w:tcPr>
          <w:p w:rsidR="00A7001E" w:rsidRPr="00DB4D80" w:rsidRDefault="00A7001E" w:rsidP="00A7001E">
            <w:pPr>
              <w:jc w:val="center"/>
              <w:rPr>
                <w:bCs/>
                <w:sz w:val="24"/>
                <w:szCs w:val="24"/>
              </w:rPr>
            </w:pPr>
            <w:r w:rsidRPr="00DB4D80">
              <w:rPr>
                <w:bCs/>
                <w:sz w:val="24"/>
                <w:szCs w:val="24"/>
              </w:rPr>
              <w:t>Працівники</w:t>
            </w:r>
          </w:p>
          <w:p w:rsidR="00A7001E" w:rsidRPr="00DB4D80" w:rsidRDefault="00A7001E" w:rsidP="00A7001E">
            <w:pPr>
              <w:jc w:val="center"/>
              <w:rPr>
                <w:bCs/>
                <w:sz w:val="24"/>
                <w:szCs w:val="24"/>
              </w:rPr>
            </w:pPr>
            <w:r w:rsidRPr="00DB4D80">
              <w:rPr>
                <w:sz w:val="24"/>
                <w:szCs w:val="24"/>
                <w:lang w:eastAsia="uk-UA"/>
              </w:rPr>
              <w:t>ВНМІЗ</w:t>
            </w:r>
          </w:p>
        </w:tc>
        <w:tc>
          <w:tcPr>
            <w:tcW w:w="1985" w:type="dxa"/>
          </w:tcPr>
          <w:p w:rsidR="00A7001E" w:rsidRPr="00DB4D80" w:rsidRDefault="00A7001E" w:rsidP="00A7001E">
            <w:pPr>
              <w:jc w:val="center"/>
              <w:rPr>
                <w:bCs/>
                <w:sz w:val="24"/>
                <w:szCs w:val="24"/>
              </w:rPr>
            </w:pPr>
          </w:p>
        </w:tc>
      </w:tr>
    </w:tbl>
    <w:p w:rsidR="00A7001E" w:rsidRPr="00DB4D80" w:rsidRDefault="00A7001E" w:rsidP="00A7001E">
      <w:pPr>
        <w:ind w:left="426"/>
        <w:jc w:val="center"/>
        <w:rPr>
          <w:b/>
          <w:sz w:val="24"/>
          <w:szCs w:val="24"/>
        </w:rPr>
      </w:pPr>
    </w:p>
    <w:p w:rsidR="00A7001E" w:rsidRPr="00DB4D80" w:rsidRDefault="00A7001E" w:rsidP="00A7001E">
      <w:pPr>
        <w:ind w:left="426"/>
        <w:jc w:val="center"/>
        <w:rPr>
          <w:b/>
          <w:sz w:val="24"/>
          <w:szCs w:val="24"/>
        </w:rPr>
      </w:pPr>
    </w:p>
    <w:p w:rsidR="00A7001E" w:rsidRPr="00DB4D80" w:rsidRDefault="00A7001E" w:rsidP="00A7001E">
      <w:pPr>
        <w:ind w:left="426"/>
        <w:jc w:val="center"/>
        <w:rPr>
          <w:b/>
          <w:sz w:val="24"/>
          <w:szCs w:val="24"/>
        </w:rPr>
      </w:pPr>
    </w:p>
    <w:p w:rsidR="00A7001E" w:rsidRPr="00DB4D80" w:rsidRDefault="00A7001E" w:rsidP="00A7001E">
      <w:pPr>
        <w:ind w:left="426"/>
        <w:jc w:val="center"/>
        <w:rPr>
          <w:b/>
          <w:sz w:val="24"/>
          <w:szCs w:val="24"/>
        </w:rPr>
      </w:pPr>
      <w:r w:rsidRPr="00DB4D80">
        <w:rPr>
          <w:b/>
          <w:sz w:val="24"/>
          <w:szCs w:val="24"/>
        </w:rPr>
        <w:t>Організаційно-методичне забезпечення інноваційної та дослідно-експериментальної діяльності</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7371"/>
        <w:gridCol w:w="2268"/>
        <w:gridCol w:w="2551"/>
        <w:gridCol w:w="1843"/>
      </w:tblGrid>
      <w:tr w:rsidR="007E69DD" w:rsidRPr="00DB4D80" w:rsidTr="00A7001E">
        <w:trPr>
          <w:cantSplit/>
        </w:trPr>
        <w:tc>
          <w:tcPr>
            <w:tcW w:w="568" w:type="dxa"/>
            <w:vAlign w:val="center"/>
          </w:tcPr>
          <w:p w:rsidR="00A7001E" w:rsidRPr="00DB4D80" w:rsidRDefault="00A7001E" w:rsidP="00A7001E">
            <w:pPr>
              <w:jc w:val="center"/>
              <w:rPr>
                <w:b/>
                <w:bCs/>
                <w:sz w:val="24"/>
                <w:szCs w:val="24"/>
              </w:rPr>
            </w:pPr>
            <w:r w:rsidRPr="00DB4D80">
              <w:rPr>
                <w:b/>
                <w:bCs/>
                <w:sz w:val="24"/>
                <w:szCs w:val="24"/>
              </w:rPr>
              <w:t>№</w:t>
            </w:r>
          </w:p>
        </w:tc>
        <w:tc>
          <w:tcPr>
            <w:tcW w:w="7371" w:type="dxa"/>
            <w:vAlign w:val="center"/>
          </w:tcPr>
          <w:p w:rsidR="00A7001E" w:rsidRPr="00DB4D80" w:rsidRDefault="00A7001E" w:rsidP="00A7001E">
            <w:pPr>
              <w:ind w:left="-378" w:firstLine="378"/>
              <w:jc w:val="center"/>
              <w:rPr>
                <w:b/>
                <w:bCs/>
                <w:sz w:val="24"/>
                <w:szCs w:val="24"/>
              </w:rPr>
            </w:pPr>
            <w:r w:rsidRPr="00DB4D80">
              <w:rPr>
                <w:b/>
                <w:bCs/>
                <w:sz w:val="24"/>
                <w:szCs w:val="24"/>
              </w:rPr>
              <w:t>Зміст заходу</w:t>
            </w:r>
          </w:p>
        </w:tc>
        <w:tc>
          <w:tcPr>
            <w:tcW w:w="2268" w:type="dxa"/>
            <w:vAlign w:val="center"/>
          </w:tcPr>
          <w:p w:rsidR="00A7001E" w:rsidRPr="00DB4D80" w:rsidRDefault="00A7001E" w:rsidP="00A7001E">
            <w:pPr>
              <w:jc w:val="center"/>
              <w:rPr>
                <w:b/>
                <w:bCs/>
                <w:sz w:val="24"/>
                <w:szCs w:val="24"/>
              </w:rPr>
            </w:pPr>
            <w:r w:rsidRPr="00DB4D80">
              <w:rPr>
                <w:b/>
                <w:bCs/>
                <w:sz w:val="24"/>
                <w:szCs w:val="24"/>
              </w:rPr>
              <w:t>Термін виконання</w:t>
            </w:r>
          </w:p>
        </w:tc>
        <w:tc>
          <w:tcPr>
            <w:tcW w:w="2551" w:type="dxa"/>
            <w:vAlign w:val="center"/>
          </w:tcPr>
          <w:p w:rsidR="00A7001E" w:rsidRPr="00DB4D80" w:rsidRDefault="00A7001E" w:rsidP="00A7001E">
            <w:pPr>
              <w:jc w:val="center"/>
              <w:rPr>
                <w:b/>
                <w:bCs/>
                <w:sz w:val="24"/>
                <w:szCs w:val="24"/>
              </w:rPr>
            </w:pPr>
            <w:r w:rsidRPr="00DB4D80">
              <w:rPr>
                <w:b/>
                <w:bCs/>
                <w:sz w:val="24"/>
                <w:szCs w:val="24"/>
              </w:rPr>
              <w:t>Відповідальні</w:t>
            </w:r>
          </w:p>
        </w:tc>
        <w:tc>
          <w:tcPr>
            <w:tcW w:w="1843" w:type="dxa"/>
            <w:vAlign w:val="center"/>
          </w:tcPr>
          <w:p w:rsidR="00A7001E" w:rsidRPr="00DB4D80" w:rsidRDefault="00A7001E" w:rsidP="00A7001E">
            <w:pPr>
              <w:jc w:val="center"/>
              <w:rPr>
                <w:b/>
                <w:bCs/>
                <w:sz w:val="24"/>
                <w:szCs w:val="24"/>
              </w:rPr>
            </w:pPr>
            <w:r w:rsidRPr="00DB4D80">
              <w:rPr>
                <w:b/>
                <w:bCs/>
                <w:sz w:val="24"/>
                <w:szCs w:val="24"/>
              </w:rPr>
              <w:t>Відмітка про виконання</w:t>
            </w:r>
          </w:p>
        </w:tc>
      </w:tr>
      <w:tr w:rsidR="007E69DD" w:rsidRPr="00DB4D80" w:rsidTr="00A7001E">
        <w:trPr>
          <w:cantSplit/>
        </w:trPr>
        <w:tc>
          <w:tcPr>
            <w:tcW w:w="568" w:type="dxa"/>
          </w:tcPr>
          <w:p w:rsidR="00A7001E" w:rsidRPr="00DB4D80" w:rsidRDefault="00A7001E" w:rsidP="00A7001E">
            <w:pPr>
              <w:rPr>
                <w:bCs/>
                <w:sz w:val="24"/>
                <w:szCs w:val="24"/>
              </w:rPr>
            </w:pPr>
            <w:r w:rsidRPr="00DB4D80">
              <w:rPr>
                <w:bCs/>
                <w:sz w:val="24"/>
                <w:szCs w:val="24"/>
              </w:rPr>
              <w:t>1.</w:t>
            </w:r>
          </w:p>
        </w:tc>
        <w:tc>
          <w:tcPr>
            <w:tcW w:w="7371" w:type="dxa"/>
          </w:tcPr>
          <w:p w:rsidR="00A7001E" w:rsidRPr="00DB4D80" w:rsidRDefault="00A7001E" w:rsidP="00A7001E">
            <w:pPr>
              <w:rPr>
                <w:sz w:val="24"/>
                <w:szCs w:val="24"/>
              </w:rPr>
            </w:pPr>
            <w:r w:rsidRPr="00DB4D80">
              <w:rPr>
                <w:sz w:val="24"/>
                <w:szCs w:val="24"/>
              </w:rPr>
              <w:t xml:space="preserve">Управлінська підтримка апробації навчальної літератури.  </w:t>
            </w:r>
          </w:p>
        </w:tc>
        <w:tc>
          <w:tcPr>
            <w:tcW w:w="2268" w:type="dxa"/>
          </w:tcPr>
          <w:p w:rsidR="00A7001E" w:rsidRPr="00DB4D80" w:rsidRDefault="00A7001E" w:rsidP="00A7001E">
            <w:pPr>
              <w:jc w:val="center"/>
              <w:rPr>
                <w:sz w:val="24"/>
                <w:szCs w:val="24"/>
              </w:rPr>
            </w:pPr>
            <w:r w:rsidRPr="00DB4D80">
              <w:rPr>
                <w:sz w:val="24"/>
                <w:szCs w:val="24"/>
                <w:lang w:eastAsia="uk-UA"/>
              </w:rPr>
              <w:t>Упродовж навчального року</w:t>
            </w:r>
          </w:p>
        </w:tc>
        <w:tc>
          <w:tcPr>
            <w:tcW w:w="2551" w:type="dxa"/>
          </w:tcPr>
          <w:p w:rsidR="00A7001E" w:rsidRPr="00DB4D80" w:rsidRDefault="00A7001E" w:rsidP="00A7001E">
            <w:pPr>
              <w:pStyle w:val="afffa"/>
              <w:jc w:val="center"/>
              <w:rPr>
                <w:rFonts w:ascii="Times New Roman" w:hAnsi="Times New Roman"/>
                <w:sz w:val="24"/>
                <w:szCs w:val="24"/>
                <w:lang w:val="uk-UA" w:eastAsia="uk-UA"/>
              </w:rPr>
            </w:pPr>
            <w:r w:rsidRPr="00DB4D80">
              <w:rPr>
                <w:rFonts w:ascii="Times New Roman" w:hAnsi="Times New Roman"/>
                <w:sz w:val="24"/>
                <w:szCs w:val="24"/>
                <w:lang w:val="uk-UA" w:eastAsia="uk-UA"/>
              </w:rPr>
              <w:t>Денисенко В.О.</w:t>
            </w:r>
          </w:p>
          <w:p w:rsidR="00A7001E" w:rsidRPr="00DB4D80" w:rsidRDefault="00A7001E" w:rsidP="00A7001E">
            <w:pPr>
              <w:jc w:val="center"/>
              <w:rPr>
                <w:bCs/>
                <w:sz w:val="24"/>
                <w:szCs w:val="24"/>
              </w:rPr>
            </w:pPr>
          </w:p>
        </w:tc>
        <w:tc>
          <w:tcPr>
            <w:tcW w:w="1843" w:type="dxa"/>
          </w:tcPr>
          <w:p w:rsidR="00A7001E" w:rsidRPr="00DB4D80" w:rsidRDefault="00A7001E" w:rsidP="00A7001E">
            <w:pPr>
              <w:jc w:val="center"/>
              <w:rPr>
                <w:b/>
                <w:bCs/>
                <w:sz w:val="24"/>
                <w:szCs w:val="24"/>
              </w:rPr>
            </w:pPr>
          </w:p>
        </w:tc>
      </w:tr>
      <w:tr w:rsidR="007E69DD" w:rsidRPr="00DB4D80" w:rsidTr="00A7001E">
        <w:trPr>
          <w:cantSplit/>
        </w:trPr>
        <w:tc>
          <w:tcPr>
            <w:tcW w:w="568" w:type="dxa"/>
          </w:tcPr>
          <w:p w:rsidR="00A7001E" w:rsidRPr="00DB4D80" w:rsidRDefault="00A7001E" w:rsidP="00A7001E">
            <w:pPr>
              <w:rPr>
                <w:bCs/>
                <w:sz w:val="24"/>
                <w:szCs w:val="24"/>
              </w:rPr>
            </w:pPr>
            <w:r w:rsidRPr="00DB4D80">
              <w:rPr>
                <w:bCs/>
                <w:sz w:val="24"/>
                <w:szCs w:val="24"/>
              </w:rPr>
              <w:t>2.</w:t>
            </w:r>
          </w:p>
        </w:tc>
        <w:tc>
          <w:tcPr>
            <w:tcW w:w="7371" w:type="dxa"/>
          </w:tcPr>
          <w:p w:rsidR="00A7001E" w:rsidRPr="00DB4D80" w:rsidRDefault="00A7001E" w:rsidP="00A7001E">
            <w:pPr>
              <w:rPr>
                <w:sz w:val="24"/>
                <w:szCs w:val="24"/>
              </w:rPr>
            </w:pPr>
            <w:r w:rsidRPr="00DB4D80">
              <w:rPr>
                <w:sz w:val="24"/>
                <w:szCs w:val="24"/>
              </w:rPr>
              <w:t>Оновлення електронної бази даних інноваційної діяльності/експериментально-дослідницької роботи в закладах освіти.</w:t>
            </w:r>
          </w:p>
        </w:tc>
        <w:tc>
          <w:tcPr>
            <w:tcW w:w="2268" w:type="dxa"/>
          </w:tcPr>
          <w:p w:rsidR="00A7001E" w:rsidRPr="00DB4D80" w:rsidRDefault="00A7001E" w:rsidP="00A7001E">
            <w:pPr>
              <w:jc w:val="center"/>
              <w:rPr>
                <w:sz w:val="24"/>
                <w:szCs w:val="24"/>
              </w:rPr>
            </w:pPr>
            <w:r w:rsidRPr="00DB4D80">
              <w:rPr>
                <w:sz w:val="24"/>
                <w:szCs w:val="24"/>
              </w:rPr>
              <w:t xml:space="preserve">Вересень 2019 </w:t>
            </w:r>
            <w:r w:rsidRPr="00DB4D80">
              <w:rPr>
                <w:sz w:val="24"/>
                <w:szCs w:val="24"/>
                <w:lang w:eastAsia="uk-UA"/>
              </w:rPr>
              <w:t>року</w:t>
            </w:r>
          </w:p>
          <w:p w:rsidR="00A7001E" w:rsidRPr="00DB4D80" w:rsidRDefault="00A7001E" w:rsidP="00A7001E">
            <w:pPr>
              <w:jc w:val="center"/>
              <w:rPr>
                <w:sz w:val="24"/>
                <w:szCs w:val="24"/>
              </w:rPr>
            </w:pPr>
          </w:p>
        </w:tc>
        <w:tc>
          <w:tcPr>
            <w:tcW w:w="2551" w:type="dxa"/>
          </w:tcPr>
          <w:p w:rsidR="00A7001E" w:rsidRPr="00DB4D80" w:rsidRDefault="00A7001E" w:rsidP="00A7001E">
            <w:pPr>
              <w:pStyle w:val="afffa"/>
              <w:jc w:val="center"/>
              <w:rPr>
                <w:rFonts w:ascii="Times New Roman" w:hAnsi="Times New Roman"/>
                <w:sz w:val="24"/>
                <w:szCs w:val="24"/>
                <w:lang w:val="uk-UA" w:eastAsia="uk-UA"/>
              </w:rPr>
            </w:pPr>
            <w:r w:rsidRPr="00DB4D80">
              <w:rPr>
                <w:rFonts w:ascii="Times New Roman" w:hAnsi="Times New Roman"/>
                <w:sz w:val="24"/>
                <w:szCs w:val="24"/>
                <w:lang w:val="uk-UA" w:eastAsia="uk-UA"/>
              </w:rPr>
              <w:t>Агішева С.Р.</w:t>
            </w:r>
          </w:p>
          <w:p w:rsidR="00A7001E" w:rsidRPr="00DB4D80" w:rsidRDefault="00A7001E" w:rsidP="00A7001E">
            <w:pPr>
              <w:jc w:val="center"/>
              <w:rPr>
                <w:bCs/>
                <w:sz w:val="24"/>
                <w:szCs w:val="24"/>
              </w:rPr>
            </w:pPr>
          </w:p>
        </w:tc>
        <w:tc>
          <w:tcPr>
            <w:tcW w:w="1843" w:type="dxa"/>
          </w:tcPr>
          <w:p w:rsidR="00A7001E" w:rsidRPr="00DB4D80" w:rsidRDefault="00A7001E" w:rsidP="00A7001E">
            <w:pPr>
              <w:jc w:val="center"/>
              <w:rPr>
                <w:b/>
                <w:bCs/>
                <w:sz w:val="24"/>
                <w:szCs w:val="24"/>
              </w:rPr>
            </w:pPr>
          </w:p>
        </w:tc>
      </w:tr>
      <w:tr w:rsidR="007E69DD" w:rsidRPr="00DB4D80" w:rsidTr="00A7001E">
        <w:trPr>
          <w:cantSplit/>
        </w:trPr>
        <w:tc>
          <w:tcPr>
            <w:tcW w:w="568" w:type="dxa"/>
          </w:tcPr>
          <w:p w:rsidR="00A7001E" w:rsidRPr="00DB4D80" w:rsidRDefault="00A7001E" w:rsidP="00A7001E">
            <w:pPr>
              <w:rPr>
                <w:bCs/>
                <w:sz w:val="24"/>
                <w:szCs w:val="24"/>
              </w:rPr>
            </w:pPr>
            <w:r w:rsidRPr="00DB4D80">
              <w:rPr>
                <w:bCs/>
                <w:sz w:val="24"/>
                <w:szCs w:val="24"/>
              </w:rPr>
              <w:t>3.</w:t>
            </w:r>
          </w:p>
        </w:tc>
        <w:tc>
          <w:tcPr>
            <w:tcW w:w="7371" w:type="dxa"/>
          </w:tcPr>
          <w:p w:rsidR="00A7001E" w:rsidRPr="00DB4D80" w:rsidRDefault="00A7001E" w:rsidP="00A7001E">
            <w:pPr>
              <w:rPr>
                <w:sz w:val="24"/>
                <w:szCs w:val="24"/>
              </w:rPr>
            </w:pPr>
            <w:r w:rsidRPr="00DB4D80">
              <w:rPr>
                <w:sz w:val="24"/>
                <w:szCs w:val="24"/>
              </w:rPr>
              <w:t>Оновлення банку даних про впровадження освітніх проектів закладах освіти.</w:t>
            </w:r>
          </w:p>
        </w:tc>
        <w:tc>
          <w:tcPr>
            <w:tcW w:w="2268" w:type="dxa"/>
          </w:tcPr>
          <w:p w:rsidR="00A7001E" w:rsidRPr="00DB4D80" w:rsidRDefault="00A7001E" w:rsidP="00A7001E">
            <w:pPr>
              <w:jc w:val="center"/>
              <w:rPr>
                <w:sz w:val="24"/>
                <w:szCs w:val="24"/>
              </w:rPr>
            </w:pPr>
            <w:r w:rsidRPr="00DB4D80">
              <w:rPr>
                <w:sz w:val="24"/>
                <w:szCs w:val="24"/>
              </w:rPr>
              <w:t xml:space="preserve">Жовтень 2019 </w:t>
            </w:r>
            <w:r w:rsidRPr="00DB4D80">
              <w:rPr>
                <w:sz w:val="24"/>
                <w:szCs w:val="24"/>
                <w:lang w:eastAsia="uk-UA"/>
              </w:rPr>
              <w:t>року</w:t>
            </w:r>
          </w:p>
          <w:p w:rsidR="00A7001E" w:rsidRPr="00DB4D80" w:rsidRDefault="00A7001E" w:rsidP="00A7001E">
            <w:pPr>
              <w:jc w:val="center"/>
              <w:rPr>
                <w:sz w:val="24"/>
                <w:szCs w:val="24"/>
              </w:rPr>
            </w:pPr>
          </w:p>
        </w:tc>
        <w:tc>
          <w:tcPr>
            <w:tcW w:w="2551" w:type="dxa"/>
          </w:tcPr>
          <w:p w:rsidR="00A7001E" w:rsidRPr="00DB4D80" w:rsidRDefault="00A7001E" w:rsidP="00A7001E">
            <w:pPr>
              <w:pStyle w:val="afffa"/>
              <w:jc w:val="center"/>
              <w:rPr>
                <w:rFonts w:ascii="Times New Roman" w:hAnsi="Times New Roman"/>
                <w:sz w:val="24"/>
                <w:szCs w:val="24"/>
                <w:lang w:val="uk-UA" w:eastAsia="uk-UA"/>
              </w:rPr>
            </w:pPr>
            <w:r w:rsidRPr="00DB4D80">
              <w:rPr>
                <w:rFonts w:ascii="Times New Roman" w:hAnsi="Times New Roman"/>
                <w:sz w:val="24"/>
                <w:szCs w:val="24"/>
                <w:lang w:val="uk-UA" w:eastAsia="uk-UA"/>
              </w:rPr>
              <w:t>Агішева С.Р.</w:t>
            </w:r>
          </w:p>
          <w:p w:rsidR="00A7001E" w:rsidRPr="00DB4D80" w:rsidRDefault="00A7001E" w:rsidP="00A7001E">
            <w:pPr>
              <w:jc w:val="center"/>
              <w:rPr>
                <w:b/>
                <w:bCs/>
                <w:sz w:val="24"/>
                <w:szCs w:val="24"/>
              </w:rPr>
            </w:pPr>
          </w:p>
        </w:tc>
        <w:tc>
          <w:tcPr>
            <w:tcW w:w="1843" w:type="dxa"/>
          </w:tcPr>
          <w:p w:rsidR="00A7001E" w:rsidRPr="00DB4D80" w:rsidRDefault="00A7001E" w:rsidP="00A7001E">
            <w:pPr>
              <w:jc w:val="center"/>
              <w:rPr>
                <w:b/>
                <w:bCs/>
                <w:sz w:val="24"/>
                <w:szCs w:val="24"/>
              </w:rPr>
            </w:pPr>
          </w:p>
        </w:tc>
      </w:tr>
    </w:tbl>
    <w:p w:rsidR="00A7001E" w:rsidRPr="00DB4D80" w:rsidRDefault="00A7001E" w:rsidP="00A7001E">
      <w:pPr>
        <w:rPr>
          <w:sz w:val="24"/>
          <w:szCs w:val="24"/>
          <w:lang w:eastAsia="ar-SA"/>
        </w:rPr>
      </w:pPr>
    </w:p>
    <w:p w:rsidR="00A7001E" w:rsidRPr="00DB4D80" w:rsidRDefault="00A7001E" w:rsidP="00A7001E">
      <w:pPr>
        <w:pStyle w:val="5"/>
        <w:ind w:left="1276"/>
        <w:jc w:val="center"/>
        <w:rPr>
          <w:i w:val="0"/>
          <w:sz w:val="24"/>
          <w:szCs w:val="24"/>
        </w:rPr>
      </w:pPr>
      <w:r w:rsidRPr="00DB4D80">
        <w:rPr>
          <w:i w:val="0"/>
          <w:sz w:val="24"/>
          <w:szCs w:val="24"/>
        </w:rPr>
        <w:t xml:space="preserve">Організаційно-методичний супровід впровадження профільного та </w:t>
      </w:r>
      <w:proofErr w:type="spellStart"/>
      <w:r w:rsidRPr="00DB4D80">
        <w:rPr>
          <w:i w:val="0"/>
          <w:sz w:val="24"/>
          <w:szCs w:val="24"/>
        </w:rPr>
        <w:t>допрофільного</w:t>
      </w:r>
      <w:proofErr w:type="spellEnd"/>
      <w:r w:rsidRPr="00DB4D80">
        <w:rPr>
          <w:i w:val="0"/>
          <w:sz w:val="24"/>
          <w:szCs w:val="24"/>
        </w:rPr>
        <w:t xml:space="preserve"> навчання</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7376"/>
        <w:gridCol w:w="2268"/>
        <w:gridCol w:w="2552"/>
        <w:gridCol w:w="1843"/>
      </w:tblGrid>
      <w:tr w:rsidR="007E69DD" w:rsidRPr="00DB4D80" w:rsidTr="00A7001E">
        <w:trPr>
          <w:cantSplit/>
        </w:trPr>
        <w:tc>
          <w:tcPr>
            <w:tcW w:w="562" w:type="dxa"/>
            <w:vAlign w:val="center"/>
          </w:tcPr>
          <w:p w:rsidR="00A7001E" w:rsidRPr="00DB4D80" w:rsidRDefault="00A7001E" w:rsidP="00A7001E">
            <w:pPr>
              <w:jc w:val="center"/>
              <w:rPr>
                <w:bCs/>
                <w:sz w:val="24"/>
                <w:szCs w:val="24"/>
              </w:rPr>
            </w:pPr>
            <w:r w:rsidRPr="00DB4D80">
              <w:rPr>
                <w:bCs/>
                <w:sz w:val="24"/>
                <w:szCs w:val="24"/>
              </w:rPr>
              <w:t>№</w:t>
            </w:r>
          </w:p>
        </w:tc>
        <w:tc>
          <w:tcPr>
            <w:tcW w:w="7376" w:type="dxa"/>
            <w:vAlign w:val="center"/>
          </w:tcPr>
          <w:p w:rsidR="00A7001E" w:rsidRPr="00DB4D80" w:rsidRDefault="00A7001E" w:rsidP="00A7001E">
            <w:pPr>
              <w:jc w:val="center"/>
              <w:rPr>
                <w:bCs/>
                <w:sz w:val="24"/>
                <w:szCs w:val="24"/>
              </w:rPr>
            </w:pPr>
            <w:r w:rsidRPr="00DB4D80">
              <w:rPr>
                <w:bCs/>
                <w:sz w:val="24"/>
                <w:szCs w:val="24"/>
              </w:rPr>
              <w:t>Зміст заходу</w:t>
            </w:r>
          </w:p>
        </w:tc>
        <w:tc>
          <w:tcPr>
            <w:tcW w:w="2268" w:type="dxa"/>
            <w:vAlign w:val="center"/>
          </w:tcPr>
          <w:p w:rsidR="00A7001E" w:rsidRPr="00DB4D80" w:rsidRDefault="00A7001E" w:rsidP="00A7001E">
            <w:pPr>
              <w:jc w:val="center"/>
              <w:rPr>
                <w:bCs/>
                <w:sz w:val="24"/>
                <w:szCs w:val="24"/>
              </w:rPr>
            </w:pPr>
            <w:r w:rsidRPr="00DB4D80">
              <w:rPr>
                <w:bCs/>
                <w:sz w:val="24"/>
                <w:szCs w:val="24"/>
              </w:rPr>
              <w:t>Термін виконання</w:t>
            </w:r>
          </w:p>
        </w:tc>
        <w:tc>
          <w:tcPr>
            <w:tcW w:w="2552" w:type="dxa"/>
            <w:vAlign w:val="center"/>
          </w:tcPr>
          <w:p w:rsidR="00A7001E" w:rsidRPr="00DB4D80" w:rsidRDefault="00A7001E" w:rsidP="00A7001E">
            <w:pPr>
              <w:jc w:val="center"/>
              <w:rPr>
                <w:bCs/>
                <w:sz w:val="24"/>
                <w:szCs w:val="24"/>
              </w:rPr>
            </w:pPr>
            <w:r w:rsidRPr="00DB4D80">
              <w:rPr>
                <w:bCs/>
                <w:sz w:val="24"/>
                <w:szCs w:val="24"/>
              </w:rPr>
              <w:t>Відповідальні</w:t>
            </w:r>
          </w:p>
        </w:tc>
        <w:tc>
          <w:tcPr>
            <w:tcW w:w="1843" w:type="dxa"/>
            <w:vAlign w:val="center"/>
          </w:tcPr>
          <w:p w:rsidR="00A7001E" w:rsidRPr="00DB4D80" w:rsidRDefault="00A7001E" w:rsidP="00A7001E">
            <w:pPr>
              <w:jc w:val="center"/>
              <w:rPr>
                <w:bCs/>
                <w:sz w:val="24"/>
                <w:szCs w:val="24"/>
              </w:rPr>
            </w:pPr>
            <w:r w:rsidRPr="00DB4D80">
              <w:rPr>
                <w:bCs/>
                <w:sz w:val="24"/>
                <w:szCs w:val="24"/>
              </w:rPr>
              <w:t>Відмітка про виконання</w:t>
            </w:r>
          </w:p>
        </w:tc>
      </w:tr>
      <w:tr w:rsidR="007E69DD" w:rsidRPr="00DB4D80" w:rsidTr="00A7001E">
        <w:trPr>
          <w:cantSplit/>
        </w:trPr>
        <w:tc>
          <w:tcPr>
            <w:tcW w:w="562" w:type="dxa"/>
          </w:tcPr>
          <w:p w:rsidR="00A7001E" w:rsidRPr="00DB4D80" w:rsidRDefault="00A7001E" w:rsidP="00A7001E">
            <w:pPr>
              <w:rPr>
                <w:bCs/>
                <w:sz w:val="24"/>
                <w:szCs w:val="24"/>
              </w:rPr>
            </w:pPr>
            <w:r w:rsidRPr="00DB4D80">
              <w:rPr>
                <w:bCs/>
                <w:sz w:val="24"/>
                <w:szCs w:val="24"/>
              </w:rPr>
              <w:t>1.</w:t>
            </w:r>
          </w:p>
        </w:tc>
        <w:tc>
          <w:tcPr>
            <w:tcW w:w="7376" w:type="dxa"/>
          </w:tcPr>
          <w:p w:rsidR="00A7001E" w:rsidRPr="00DB4D80" w:rsidRDefault="00A7001E" w:rsidP="00A7001E">
            <w:pPr>
              <w:rPr>
                <w:sz w:val="24"/>
                <w:szCs w:val="24"/>
              </w:rPr>
            </w:pPr>
            <w:r w:rsidRPr="00DB4D80">
              <w:rPr>
                <w:sz w:val="24"/>
                <w:szCs w:val="24"/>
              </w:rPr>
              <w:t xml:space="preserve">Здійснення науково-методичного супроводу </w:t>
            </w:r>
            <w:proofErr w:type="spellStart"/>
            <w:r w:rsidRPr="00DB4D80">
              <w:rPr>
                <w:sz w:val="24"/>
                <w:szCs w:val="24"/>
              </w:rPr>
              <w:t>допрофільного</w:t>
            </w:r>
            <w:proofErr w:type="spellEnd"/>
            <w:r w:rsidRPr="00DB4D80">
              <w:rPr>
                <w:sz w:val="24"/>
                <w:szCs w:val="24"/>
              </w:rPr>
              <w:t xml:space="preserve"> та профільного навчання:</w:t>
            </w:r>
          </w:p>
          <w:p w:rsidR="00A7001E" w:rsidRPr="00DB4D80" w:rsidRDefault="00A7001E" w:rsidP="00A7001E">
            <w:pPr>
              <w:rPr>
                <w:sz w:val="24"/>
                <w:szCs w:val="24"/>
              </w:rPr>
            </w:pPr>
            <w:r w:rsidRPr="00DB4D80">
              <w:rPr>
                <w:sz w:val="24"/>
                <w:szCs w:val="24"/>
              </w:rPr>
              <w:t xml:space="preserve">1) індивідуальні консультації педагогічних працівників закладів освіти; </w:t>
            </w:r>
          </w:p>
          <w:p w:rsidR="00A7001E" w:rsidRPr="00DB4D80" w:rsidRDefault="00A7001E" w:rsidP="00A7001E">
            <w:pPr>
              <w:rPr>
                <w:sz w:val="24"/>
                <w:szCs w:val="24"/>
              </w:rPr>
            </w:pPr>
            <w:r w:rsidRPr="00DB4D80">
              <w:rPr>
                <w:sz w:val="24"/>
                <w:szCs w:val="24"/>
              </w:rPr>
              <w:t>3) систематичне розміщення науково-методичних матеріалів на сайті управління освіти.</w:t>
            </w:r>
          </w:p>
        </w:tc>
        <w:tc>
          <w:tcPr>
            <w:tcW w:w="2268" w:type="dxa"/>
          </w:tcPr>
          <w:p w:rsidR="00A7001E" w:rsidRPr="00DB4D80" w:rsidRDefault="00A7001E" w:rsidP="00A7001E">
            <w:pPr>
              <w:jc w:val="center"/>
              <w:rPr>
                <w:sz w:val="24"/>
                <w:szCs w:val="24"/>
              </w:rPr>
            </w:pPr>
            <w:r w:rsidRPr="00DB4D80">
              <w:rPr>
                <w:sz w:val="24"/>
                <w:szCs w:val="24"/>
                <w:lang w:eastAsia="uk-UA"/>
              </w:rPr>
              <w:t>Упродовж навчального року</w:t>
            </w:r>
          </w:p>
        </w:tc>
        <w:tc>
          <w:tcPr>
            <w:tcW w:w="2552" w:type="dxa"/>
          </w:tcPr>
          <w:p w:rsidR="00A7001E" w:rsidRPr="00DB4D80" w:rsidRDefault="00A7001E" w:rsidP="00A7001E">
            <w:pPr>
              <w:jc w:val="center"/>
              <w:rPr>
                <w:bCs/>
                <w:sz w:val="24"/>
                <w:szCs w:val="24"/>
              </w:rPr>
            </w:pPr>
            <w:r w:rsidRPr="00DB4D80">
              <w:rPr>
                <w:sz w:val="24"/>
                <w:szCs w:val="24"/>
              </w:rPr>
              <w:t>Золотарьова Н.М., працівники ВНМІЗ</w:t>
            </w:r>
          </w:p>
          <w:p w:rsidR="00A7001E" w:rsidRPr="00DB4D80" w:rsidRDefault="00A7001E" w:rsidP="00A7001E">
            <w:pPr>
              <w:jc w:val="center"/>
              <w:rPr>
                <w:bCs/>
                <w:sz w:val="24"/>
                <w:szCs w:val="24"/>
              </w:rPr>
            </w:pPr>
          </w:p>
        </w:tc>
        <w:tc>
          <w:tcPr>
            <w:tcW w:w="1843" w:type="dxa"/>
          </w:tcPr>
          <w:p w:rsidR="00A7001E" w:rsidRPr="00DB4D80" w:rsidRDefault="00A7001E" w:rsidP="00A7001E">
            <w:pPr>
              <w:jc w:val="center"/>
              <w:rPr>
                <w:b/>
                <w:bCs/>
                <w:sz w:val="24"/>
                <w:szCs w:val="24"/>
              </w:rPr>
            </w:pPr>
          </w:p>
        </w:tc>
      </w:tr>
      <w:tr w:rsidR="007E69DD" w:rsidRPr="00DB4D80" w:rsidTr="00A7001E">
        <w:trPr>
          <w:cantSplit/>
        </w:trPr>
        <w:tc>
          <w:tcPr>
            <w:tcW w:w="562" w:type="dxa"/>
          </w:tcPr>
          <w:p w:rsidR="00A7001E" w:rsidRPr="00DB4D80" w:rsidRDefault="00A7001E" w:rsidP="00A7001E">
            <w:pPr>
              <w:rPr>
                <w:bCs/>
                <w:sz w:val="24"/>
                <w:szCs w:val="24"/>
              </w:rPr>
            </w:pPr>
            <w:r w:rsidRPr="00DB4D80">
              <w:rPr>
                <w:bCs/>
                <w:sz w:val="24"/>
                <w:szCs w:val="24"/>
              </w:rPr>
              <w:t>2.</w:t>
            </w:r>
          </w:p>
        </w:tc>
        <w:tc>
          <w:tcPr>
            <w:tcW w:w="7376" w:type="dxa"/>
          </w:tcPr>
          <w:p w:rsidR="00A7001E" w:rsidRPr="00DB4D80" w:rsidRDefault="00A7001E" w:rsidP="00A7001E">
            <w:pPr>
              <w:rPr>
                <w:sz w:val="24"/>
                <w:szCs w:val="24"/>
              </w:rPr>
            </w:pPr>
            <w:r w:rsidRPr="00DB4D80">
              <w:rPr>
                <w:sz w:val="24"/>
                <w:szCs w:val="24"/>
              </w:rPr>
              <w:t xml:space="preserve">Організація соціально-психологічного супроводу </w:t>
            </w:r>
            <w:proofErr w:type="spellStart"/>
            <w:r w:rsidRPr="00DB4D80">
              <w:rPr>
                <w:sz w:val="24"/>
                <w:szCs w:val="24"/>
              </w:rPr>
              <w:t>допрофільного</w:t>
            </w:r>
            <w:proofErr w:type="spellEnd"/>
            <w:r w:rsidRPr="00DB4D80">
              <w:rPr>
                <w:sz w:val="24"/>
                <w:szCs w:val="24"/>
              </w:rPr>
              <w:t xml:space="preserve"> та профільного навчання:</w:t>
            </w:r>
          </w:p>
          <w:p w:rsidR="00A7001E" w:rsidRPr="00DB4D80" w:rsidRDefault="00A7001E" w:rsidP="00A7001E">
            <w:pPr>
              <w:rPr>
                <w:sz w:val="24"/>
                <w:szCs w:val="24"/>
              </w:rPr>
            </w:pPr>
            <w:r w:rsidRPr="00DB4D80">
              <w:rPr>
                <w:sz w:val="24"/>
                <w:szCs w:val="24"/>
              </w:rPr>
              <w:t>1)  індивідуальні консультації педагогічних працівників та психологів;</w:t>
            </w:r>
          </w:p>
          <w:p w:rsidR="00A7001E" w:rsidRPr="00DB4D80" w:rsidRDefault="00A7001E" w:rsidP="00A7001E">
            <w:pPr>
              <w:rPr>
                <w:sz w:val="24"/>
                <w:szCs w:val="24"/>
              </w:rPr>
            </w:pPr>
            <w:r w:rsidRPr="00DB4D80">
              <w:rPr>
                <w:sz w:val="24"/>
                <w:szCs w:val="24"/>
              </w:rPr>
              <w:t xml:space="preserve">2)  розміщення науково-методичних рекомендацій щодо супроводу   </w:t>
            </w:r>
            <w:proofErr w:type="spellStart"/>
            <w:r w:rsidRPr="00DB4D80">
              <w:rPr>
                <w:sz w:val="24"/>
                <w:szCs w:val="24"/>
              </w:rPr>
              <w:t>допрофільного</w:t>
            </w:r>
            <w:proofErr w:type="spellEnd"/>
            <w:r w:rsidRPr="00DB4D80">
              <w:rPr>
                <w:sz w:val="24"/>
                <w:szCs w:val="24"/>
              </w:rPr>
              <w:t xml:space="preserve"> та профільного навчання на сайті управління освіти;</w:t>
            </w:r>
          </w:p>
          <w:p w:rsidR="00A7001E" w:rsidRPr="00DB4D80" w:rsidRDefault="00A7001E" w:rsidP="00A7001E">
            <w:pPr>
              <w:rPr>
                <w:sz w:val="24"/>
                <w:szCs w:val="24"/>
              </w:rPr>
            </w:pPr>
            <w:r w:rsidRPr="00DB4D80">
              <w:rPr>
                <w:sz w:val="24"/>
                <w:szCs w:val="24"/>
              </w:rPr>
              <w:t>3) налагодження співпраці з міським Центром зайнятості.</w:t>
            </w:r>
          </w:p>
        </w:tc>
        <w:tc>
          <w:tcPr>
            <w:tcW w:w="2268" w:type="dxa"/>
          </w:tcPr>
          <w:p w:rsidR="00A7001E" w:rsidRPr="00DB4D80" w:rsidRDefault="00A7001E" w:rsidP="00A7001E">
            <w:pPr>
              <w:jc w:val="center"/>
              <w:rPr>
                <w:sz w:val="24"/>
                <w:szCs w:val="24"/>
              </w:rPr>
            </w:pPr>
            <w:r w:rsidRPr="00DB4D80">
              <w:rPr>
                <w:sz w:val="24"/>
                <w:szCs w:val="24"/>
                <w:lang w:eastAsia="uk-UA"/>
              </w:rPr>
              <w:t>Упродовж навчального року</w:t>
            </w:r>
          </w:p>
        </w:tc>
        <w:tc>
          <w:tcPr>
            <w:tcW w:w="2552" w:type="dxa"/>
          </w:tcPr>
          <w:p w:rsidR="00A7001E" w:rsidRPr="00DB4D80" w:rsidRDefault="00A7001E" w:rsidP="00A7001E">
            <w:pPr>
              <w:jc w:val="center"/>
              <w:rPr>
                <w:bCs/>
                <w:sz w:val="24"/>
                <w:szCs w:val="24"/>
              </w:rPr>
            </w:pPr>
            <w:r w:rsidRPr="00DB4D80">
              <w:rPr>
                <w:bCs/>
                <w:sz w:val="24"/>
                <w:szCs w:val="24"/>
              </w:rPr>
              <w:t>методист з психологічної служби</w:t>
            </w:r>
          </w:p>
        </w:tc>
        <w:tc>
          <w:tcPr>
            <w:tcW w:w="1843" w:type="dxa"/>
          </w:tcPr>
          <w:p w:rsidR="00A7001E" w:rsidRPr="00DB4D80" w:rsidRDefault="00A7001E" w:rsidP="00A7001E">
            <w:pPr>
              <w:jc w:val="center"/>
              <w:rPr>
                <w:b/>
                <w:bCs/>
                <w:sz w:val="24"/>
                <w:szCs w:val="24"/>
              </w:rPr>
            </w:pPr>
          </w:p>
        </w:tc>
      </w:tr>
    </w:tbl>
    <w:p w:rsidR="00A7001E" w:rsidRPr="00DB4D80" w:rsidRDefault="00A7001E" w:rsidP="00A7001E">
      <w:pPr>
        <w:ind w:left="749"/>
        <w:jc w:val="center"/>
        <w:rPr>
          <w:b/>
          <w:bCs/>
          <w:iCs/>
          <w:sz w:val="24"/>
          <w:szCs w:val="24"/>
        </w:rPr>
      </w:pPr>
    </w:p>
    <w:p w:rsidR="00A7001E" w:rsidRPr="00DB4D80" w:rsidRDefault="00A7001E" w:rsidP="00A7001E">
      <w:pPr>
        <w:jc w:val="center"/>
        <w:rPr>
          <w:b/>
          <w:sz w:val="24"/>
          <w:szCs w:val="24"/>
        </w:rPr>
      </w:pPr>
    </w:p>
    <w:p w:rsidR="00A7001E" w:rsidRPr="00DB4D80" w:rsidRDefault="00A7001E" w:rsidP="00A7001E">
      <w:pPr>
        <w:jc w:val="center"/>
        <w:rPr>
          <w:b/>
          <w:sz w:val="24"/>
          <w:szCs w:val="24"/>
        </w:rPr>
      </w:pPr>
    </w:p>
    <w:p w:rsidR="00A7001E" w:rsidRPr="00DB4D80" w:rsidRDefault="00A7001E" w:rsidP="00A7001E">
      <w:pPr>
        <w:jc w:val="center"/>
        <w:rPr>
          <w:b/>
          <w:sz w:val="24"/>
          <w:szCs w:val="24"/>
        </w:rPr>
      </w:pPr>
    </w:p>
    <w:p w:rsidR="00A7001E" w:rsidRPr="00DB4D80" w:rsidRDefault="00A7001E" w:rsidP="00A7001E">
      <w:pPr>
        <w:ind w:left="749"/>
        <w:jc w:val="center"/>
        <w:rPr>
          <w:sz w:val="24"/>
          <w:szCs w:val="24"/>
        </w:rPr>
      </w:pPr>
      <w:r w:rsidRPr="00DB4D80">
        <w:rPr>
          <w:b/>
          <w:bCs/>
          <w:iCs/>
          <w:sz w:val="24"/>
          <w:szCs w:val="24"/>
        </w:rPr>
        <w:lastRenderedPageBreak/>
        <w:t>Організація роботи щодо проведення моніторингових досліджень</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0"/>
        <w:gridCol w:w="7378"/>
        <w:gridCol w:w="2268"/>
        <w:gridCol w:w="2552"/>
        <w:gridCol w:w="1843"/>
      </w:tblGrid>
      <w:tr w:rsidR="007E69DD" w:rsidRPr="00DB4D80" w:rsidTr="00A7001E">
        <w:trPr>
          <w:cantSplit/>
        </w:trPr>
        <w:tc>
          <w:tcPr>
            <w:tcW w:w="560" w:type="dxa"/>
            <w:vAlign w:val="center"/>
          </w:tcPr>
          <w:p w:rsidR="00A7001E" w:rsidRPr="00DB4D80" w:rsidRDefault="00A7001E" w:rsidP="00A7001E">
            <w:pPr>
              <w:jc w:val="center"/>
              <w:rPr>
                <w:bCs/>
                <w:sz w:val="24"/>
                <w:szCs w:val="24"/>
              </w:rPr>
            </w:pPr>
            <w:r w:rsidRPr="00DB4D80">
              <w:rPr>
                <w:bCs/>
                <w:sz w:val="24"/>
                <w:szCs w:val="24"/>
              </w:rPr>
              <w:t>№</w:t>
            </w:r>
          </w:p>
        </w:tc>
        <w:tc>
          <w:tcPr>
            <w:tcW w:w="7378" w:type="dxa"/>
            <w:vAlign w:val="center"/>
          </w:tcPr>
          <w:p w:rsidR="00A7001E" w:rsidRPr="00DB4D80" w:rsidRDefault="00A7001E" w:rsidP="00A7001E">
            <w:pPr>
              <w:jc w:val="center"/>
              <w:rPr>
                <w:bCs/>
                <w:sz w:val="24"/>
                <w:szCs w:val="24"/>
              </w:rPr>
            </w:pPr>
            <w:r w:rsidRPr="00DB4D80">
              <w:rPr>
                <w:bCs/>
                <w:sz w:val="24"/>
                <w:szCs w:val="24"/>
              </w:rPr>
              <w:t>Зміст заходу</w:t>
            </w:r>
          </w:p>
        </w:tc>
        <w:tc>
          <w:tcPr>
            <w:tcW w:w="2268" w:type="dxa"/>
            <w:vAlign w:val="center"/>
          </w:tcPr>
          <w:p w:rsidR="00A7001E" w:rsidRPr="00DB4D80" w:rsidRDefault="00A7001E" w:rsidP="00A7001E">
            <w:pPr>
              <w:jc w:val="center"/>
              <w:rPr>
                <w:bCs/>
                <w:sz w:val="24"/>
                <w:szCs w:val="24"/>
              </w:rPr>
            </w:pPr>
            <w:r w:rsidRPr="00DB4D80">
              <w:rPr>
                <w:bCs/>
                <w:sz w:val="24"/>
                <w:szCs w:val="24"/>
              </w:rPr>
              <w:t>Термін виконання</w:t>
            </w:r>
          </w:p>
        </w:tc>
        <w:tc>
          <w:tcPr>
            <w:tcW w:w="2552" w:type="dxa"/>
            <w:vAlign w:val="center"/>
          </w:tcPr>
          <w:p w:rsidR="00A7001E" w:rsidRPr="00DB4D80" w:rsidRDefault="00A7001E" w:rsidP="00A7001E">
            <w:pPr>
              <w:jc w:val="center"/>
              <w:rPr>
                <w:bCs/>
                <w:sz w:val="24"/>
                <w:szCs w:val="24"/>
              </w:rPr>
            </w:pPr>
            <w:r w:rsidRPr="00DB4D80">
              <w:rPr>
                <w:bCs/>
                <w:sz w:val="24"/>
                <w:szCs w:val="24"/>
              </w:rPr>
              <w:t>Відповідальні</w:t>
            </w:r>
          </w:p>
        </w:tc>
        <w:tc>
          <w:tcPr>
            <w:tcW w:w="1843" w:type="dxa"/>
            <w:vAlign w:val="center"/>
          </w:tcPr>
          <w:p w:rsidR="00A7001E" w:rsidRPr="00DB4D80" w:rsidRDefault="00A7001E" w:rsidP="00A7001E">
            <w:pPr>
              <w:jc w:val="center"/>
              <w:rPr>
                <w:bCs/>
                <w:sz w:val="24"/>
                <w:szCs w:val="24"/>
              </w:rPr>
            </w:pPr>
            <w:r w:rsidRPr="00DB4D80">
              <w:rPr>
                <w:bCs/>
                <w:sz w:val="24"/>
                <w:szCs w:val="24"/>
              </w:rPr>
              <w:t>Відмітка про виконання</w:t>
            </w:r>
          </w:p>
        </w:tc>
      </w:tr>
      <w:tr w:rsidR="007E69DD" w:rsidRPr="00DB4D80" w:rsidTr="00A7001E">
        <w:trPr>
          <w:cantSplit/>
        </w:trPr>
        <w:tc>
          <w:tcPr>
            <w:tcW w:w="560" w:type="dxa"/>
          </w:tcPr>
          <w:p w:rsidR="00A7001E" w:rsidRPr="00DB4D80" w:rsidRDefault="00A7001E" w:rsidP="00A7001E">
            <w:pPr>
              <w:rPr>
                <w:bCs/>
                <w:sz w:val="24"/>
                <w:szCs w:val="24"/>
              </w:rPr>
            </w:pPr>
            <w:r w:rsidRPr="00DB4D80">
              <w:rPr>
                <w:bCs/>
                <w:sz w:val="24"/>
                <w:szCs w:val="24"/>
              </w:rPr>
              <w:t>1</w:t>
            </w:r>
          </w:p>
        </w:tc>
        <w:tc>
          <w:tcPr>
            <w:tcW w:w="7378" w:type="dxa"/>
          </w:tcPr>
          <w:p w:rsidR="00A7001E" w:rsidRPr="00DB4D80" w:rsidRDefault="00A7001E" w:rsidP="00A7001E">
            <w:pPr>
              <w:rPr>
                <w:sz w:val="24"/>
                <w:szCs w:val="24"/>
              </w:rPr>
            </w:pPr>
            <w:r w:rsidRPr="00DB4D80">
              <w:rPr>
                <w:sz w:val="24"/>
                <w:szCs w:val="24"/>
              </w:rPr>
              <w:t>Систематично поповнювати банк даних з питань організації та проведення моніторингу якості освіти, банк діагностичного інструментарію для проведення моніторингових досліджень різних видів.</w:t>
            </w:r>
          </w:p>
        </w:tc>
        <w:tc>
          <w:tcPr>
            <w:tcW w:w="2268" w:type="dxa"/>
          </w:tcPr>
          <w:p w:rsidR="00A7001E" w:rsidRPr="00DB4D80" w:rsidRDefault="00A7001E" w:rsidP="00A7001E">
            <w:pPr>
              <w:jc w:val="center"/>
              <w:rPr>
                <w:sz w:val="24"/>
                <w:szCs w:val="24"/>
              </w:rPr>
            </w:pPr>
            <w:r w:rsidRPr="00DB4D80">
              <w:rPr>
                <w:sz w:val="24"/>
                <w:szCs w:val="24"/>
                <w:lang w:eastAsia="uk-UA"/>
              </w:rPr>
              <w:t>Упродовж навчального року</w:t>
            </w:r>
            <w:r w:rsidRPr="00DB4D80">
              <w:rPr>
                <w:sz w:val="24"/>
                <w:szCs w:val="24"/>
              </w:rPr>
              <w:t xml:space="preserve"> </w:t>
            </w:r>
          </w:p>
        </w:tc>
        <w:tc>
          <w:tcPr>
            <w:tcW w:w="2552" w:type="dxa"/>
          </w:tcPr>
          <w:p w:rsidR="00A7001E" w:rsidRPr="00DB4D80" w:rsidRDefault="00A7001E" w:rsidP="00A7001E">
            <w:pPr>
              <w:jc w:val="center"/>
              <w:rPr>
                <w:sz w:val="24"/>
                <w:szCs w:val="24"/>
                <w:lang w:eastAsia="uk-UA"/>
              </w:rPr>
            </w:pPr>
            <w:r w:rsidRPr="00DB4D80">
              <w:rPr>
                <w:sz w:val="24"/>
                <w:szCs w:val="24"/>
                <w:lang w:eastAsia="uk-UA"/>
              </w:rPr>
              <w:t>Золотарьова Н.М.</w:t>
            </w:r>
          </w:p>
          <w:p w:rsidR="00A7001E" w:rsidRPr="00DB4D80" w:rsidRDefault="00A7001E" w:rsidP="00A7001E">
            <w:pPr>
              <w:jc w:val="center"/>
              <w:rPr>
                <w:bCs/>
                <w:sz w:val="24"/>
                <w:szCs w:val="24"/>
              </w:rPr>
            </w:pPr>
          </w:p>
        </w:tc>
        <w:tc>
          <w:tcPr>
            <w:tcW w:w="1843" w:type="dxa"/>
          </w:tcPr>
          <w:p w:rsidR="00A7001E" w:rsidRPr="00DB4D80" w:rsidRDefault="00A7001E" w:rsidP="00A7001E">
            <w:pPr>
              <w:jc w:val="center"/>
              <w:rPr>
                <w:b/>
                <w:bCs/>
                <w:sz w:val="24"/>
                <w:szCs w:val="24"/>
              </w:rPr>
            </w:pPr>
          </w:p>
        </w:tc>
      </w:tr>
      <w:tr w:rsidR="007E69DD" w:rsidRPr="00DB4D80" w:rsidTr="00A7001E">
        <w:trPr>
          <w:cantSplit/>
          <w:trHeight w:val="70"/>
        </w:trPr>
        <w:tc>
          <w:tcPr>
            <w:tcW w:w="560" w:type="dxa"/>
          </w:tcPr>
          <w:p w:rsidR="00A7001E" w:rsidRPr="00DB4D80" w:rsidRDefault="00A7001E" w:rsidP="00A7001E">
            <w:pPr>
              <w:rPr>
                <w:bCs/>
                <w:sz w:val="24"/>
                <w:szCs w:val="24"/>
              </w:rPr>
            </w:pPr>
            <w:r w:rsidRPr="00DB4D80">
              <w:rPr>
                <w:bCs/>
                <w:sz w:val="24"/>
                <w:szCs w:val="24"/>
              </w:rPr>
              <w:t>4</w:t>
            </w:r>
          </w:p>
        </w:tc>
        <w:tc>
          <w:tcPr>
            <w:tcW w:w="7378" w:type="dxa"/>
          </w:tcPr>
          <w:p w:rsidR="00A7001E" w:rsidRPr="00DB4D80" w:rsidRDefault="00A7001E" w:rsidP="00A7001E">
            <w:pPr>
              <w:rPr>
                <w:sz w:val="24"/>
                <w:szCs w:val="24"/>
              </w:rPr>
            </w:pPr>
            <w:r w:rsidRPr="00DB4D80">
              <w:rPr>
                <w:sz w:val="24"/>
                <w:szCs w:val="24"/>
              </w:rPr>
              <w:t>Провести моніторинг результатів ЗНО .</w:t>
            </w:r>
          </w:p>
        </w:tc>
        <w:tc>
          <w:tcPr>
            <w:tcW w:w="2268" w:type="dxa"/>
          </w:tcPr>
          <w:p w:rsidR="00A7001E" w:rsidRPr="00DB4D80" w:rsidRDefault="00A7001E" w:rsidP="00A7001E">
            <w:pPr>
              <w:jc w:val="center"/>
              <w:rPr>
                <w:sz w:val="24"/>
                <w:szCs w:val="24"/>
              </w:rPr>
            </w:pPr>
            <w:r w:rsidRPr="00DB4D80">
              <w:rPr>
                <w:sz w:val="24"/>
                <w:szCs w:val="24"/>
              </w:rPr>
              <w:t>до 01.09.2019</w:t>
            </w:r>
          </w:p>
        </w:tc>
        <w:tc>
          <w:tcPr>
            <w:tcW w:w="2552" w:type="dxa"/>
          </w:tcPr>
          <w:p w:rsidR="00A7001E" w:rsidRPr="00DB4D80" w:rsidRDefault="00A7001E" w:rsidP="00A7001E">
            <w:pPr>
              <w:jc w:val="center"/>
              <w:rPr>
                <w:sz w:val="24"/>
                <w:szCs w:val="24"/>
                <w:lang w:eastAsia="uk-UA"/>
              </w:rPr>
            </w:pPr>
            <w:r w:rsidRPr="00DB4D80">
              <w:rPr>
                <w:sz w:val="24"/>
                <w:szCs w:val="24"/>
                <w:lang w:eastAsia="uk-UA"/>
              </w:rPr>
              <w:t>Золотарьова Н.М.</w:t>
            </w:r>
          </w:p>
          <w:p w:rsidR="00A7001E" w:rsidRPr="00DB4D80" w:rsidRDefault="00A7001E" w:rsidP="00A7001E">
            <w:pPr>
              <w:jc w:val="center"/>
              <w:rPr>
                <w:bCs/>
                <w:sz w:val="24"/>
                <w:szCs w:val="24"/>
              </w:rPr>
            </w:pPr>
          </w:p>
        </w:tc>
        <w:tc>
          <w:tcPr>
            <w:tcW w:w="1843" w:type="dxa"/>
          </w:tcPr>
          <w:p w:rsidR="00A7001E" w:rsidRPr="00DB4D80" w:rsidRDefault="00A7001E" w:rsidP="00A7001E">
            <w:pPr>
              <w:jc w:val="center"/>
              <w:rPr>
                <w:b/>
                <w:bCs/>
                <w:sz w:val="24"/>
                <w:szCs w:val="24"/>
              </w:rPr>
            </w:pPr>
          </w:p>
        </w:tc>
      </w:tr>
      <w:tr w:rsidR="007E69DD" w:rsidRPr="00DB4D80" w:rsidTr="00A7001E">
        <w:trPr>
          <w:cantSplit/>
          <w:trHeight w:val="70"/>
        </w:trPr>
        <w:tc>
          <w:tcPr>
            <w:tcW w:w="560" w:type="dxa"/>
          </w:tcPr>
          <w:p w:rsidR="00A7001E" w:rsidRPr="00DB4D80" w:rsidRDefault="00A7001E" w:rsidP="00A7001E">
            <w:pPr>
              <w:rPr>
                <w:bCs/>
                <w:sz w:val="24"/>
                <w:szCs w:val="24"/>
              </w:rPr>
            </w:pPr>
            <w:r w:rsidRPr="00DB4D80">
              <w:rPr>
                <w:bCs/>
                <w:sz w:val="24"/>
                <w:szCs w:val="24"/>
              </w:rPr>
              <w:t>5</w:t>
            </w:r>
          </w:p>
        </w:tc>
        <w:tc>
          <w:tcPr>
            <w:tcW w:w="7378" w:type="dxa"/>
          </w:tcPr>
          <w:p w:rsidR="00A7001E" w:rsidRPr="00DB4D80" w:rsidRDefault="00A7001E" w:rsidP="00A7001E">
            <w:pPr>
              <w:rPr>
                <w:sz w:val="24"/>
                <w:szCs w:val="24"/>
              </w:rPr>
            </w:pPr>
            <w:r w:rsidRPr="00DB4D80">
              <w:rPr>
                <w:sz w:val="24"/>
                <w:szCs w:val="24"/>
              </w:rPr>
              <w:t xml:space="preserve"> Участь у роботі семінару з питань організації та проведення моніторингу.</w:t>
            </w:r>
          </w:p>
        </w:tc>
        <w:tc>
          <w:tcPr>
            <w:tcW w:w="2268" w:type="dxa"/>
          </w:tcPr>
          <w:p w:rsidR="00A7001E" w:rsidRPr="00DB4D80" w:rsidRDefault="00A7001E" w:rsidP="00A7001E">
            <w:pPr>
              <w:jc w:val="center"/>
              <w:rPr>
                <w:sz w:val="24"/>
                <w:szCs w:val="24"/>
              </w:rPr>
            </w:pPr>
            <w:r w:rsidRPr="00DB4D80">
              <w:rPr>
                <w:sz w:val="24"/>
                <w:szCs w:val="24"/>
              </w:rPr>
              <w:t xml:space="preserve">Січень – квітень </w:t>
            </w:r>
            <w:r w:rsidRPr="00DB4D80">
              <w:rPr>
                <w:sz w:val="24"/>
                <w:szCs w:val="24"/>
                <w:lang w:eastAsia="uk-UA"/>
              </w:rPr>
              <w:t>2019 року</w:t>
            </w:r>
          </w:p>
        </w:tc>
        <w:tc>
          <w:tcPr>
            <w:tcW w:w="2552" w:type="dxa"/>
          </w:tcPr>
          <w:p w:rsidR="00A7001E" w:rsidRPr="00DB4D80" w:rsidRDefault="00A7001E" w:rsidP="00A7001E">
            <w:pPr>
              <w:jc w:val="center"/>
              <w:rPr>
                <w:sz w:val="24"/>
                <w:szCs w:val="24"/>
                <w:lang w:eastAsia="uk-UA"/>
              </w:rPr>
            </w:pPr>
            <w:r w:rsidRPr="00DB4D80">
              <w:rPr>
                <w:sz w:val="24"/>
                <w:szCs w:val="24"/>
                <w:lang w:eastAsia="uk-UA"/>
              </w:rPr>
              <w:t>Золотарьова Н.М.</w:t>
            </w:r>
          </w:p>
          <w:p w:rsidR="00A7001E" w:rsidRPr="00DB4D80" w:rsidRDefault="00A7001E" w:rsidP="00A7001E">
            <w:pPr>
              <w:jc w:val="center"/>
              <w:rPr>
                <w:bCs/>
                <w:sz w:val="24"/>
                <w:szCs w:val="24"/>
              </w:rPr>
            </w:pPr>
          </w:p>
        </w:tc>
        <w:tc>
          <w:tcPr>
            <w:tcW w:w="1843" w:type="dxa"/>
          </w:tcPr>
          <w:p w:rsidR="00A7001E" w:rsidRPr="00DB4D80" w:rsidRDefault="00A7001E" w:rsidP="00A7001E">
            <w:pPr>
              <w:jc w:val="center"/>
              <w:rPr>
                <w:b/>
                <w:bCs/>
                <w:sz w:val="24"/>
                <w:szCs w:val="24"/>
              </w:rPr>
            </w:pPr>
          </w:p>
        </w:tc>
      </w:tr>
      <w:tr w:rsidR="007E69DD" w:rsidRPr="00DB4D80" w:rsidTr="00A7001E">
        <w:trPr>
          <w:cantSplit/>
          <w:trHeight w:val="70"/>
        </w:trPr>
        <w:tc>
          <w:tcPr>
            <w:tcW w:w="560" w:type="dxa"/>
          </w:tcPr>
          <w:p w:rsidR="00A7001E" w:rsidRPr="00DB4D80" w:rsidRDefault="00A7001E" w:rsidP="00A7001E">
            <w:pPr>
              <w:rPr>
                <w:bCs/>
                <w:sz w:val="24"/>
                <w:szCs w:val="24"/>
              </w:rPr>
            </w:pPr>
            <w:r w:rsidRPr="00DB4D80">
              <w:rPr>
                <w:bCs/>
                <w:sz w:val="24"/>
                <w:szCs w:val="24"/>
              </w:rPr>
              <w:t>6</w:t>
            </w:r>
          </w:p>
        </w:tc>
        <w:tc>
          <w:tcPr>
            <w:tcW w:w="7378" w:type="dxa"/>
          </w:tcPr>
          <w:p w:rsidR="00A7001E" w:rsidRPr="00DB4D80" w:rsidRDefault="00A7001E" w:rsidP="00A7001E">
            <w:pPr>
              <w:rPr>
                <w:sz w:val="24"/>
                <w:szCs w:val="24"/>
              </w:rPr>
            </w:pPr>
            <w:r w:rsidRPr="00DB4D80">
              <w:rPr>
                <w:sz w:val="24"/>
                <w:szCs w:val="24"/>
              </w:rPr>
              <w:t xml:space="preserve">Моніторинг якості дошкільної та загальної середньої освіти </w:t>
            </w:r>
          </w:p>
        </w:tc>
        <w:tc>
          <w:tcPr>
            <w:tcW w:w="2268" w:type="dxa"/>
          </w:tcPr>
          <w:p w:rsidR="00A7001E" w:rsidRPr="00DB4D80" w:rsidRDefault="00A7001E" w:rsidP="00A7001E">
            <w:pPr>
              <w:jc w:val="center"/>
              <w:rPr>
                <w:sz w:val="24"/>
                <w:szCs w:val="24"/>
              </w:rPr>
            </w:pPr>
            <w:r w:rsidRPr="00DB4D80">
              <w:rPr>
                <w:sz w:val="24"/>
                <w:szCs w:val="24"/>
                <w:lang w:eastAsia="uk-UA"/>
              </w:rPr>
              <w:t>Упродовж 2019 року</w:t>
            </w:r>
          </w:p>
        </w:tc>
        <w:tc>
          <w:tcPr>
            <w:tcW w:w="2552" w:type="dxa"/>
          </w:tcPr>
          <w:p w:rsidR="00A7001E" w:rsidRPr="00DB4D80" w:rsidRDefault="00A7001E" w:rsidP="00A7001E">
            <w:pPr>
              <w:pStyle w:val="afffa"/>
              <w:jc w:val="center"/>
              <w:rPr>
                <w:rFonts w:ascii="Times New Roman" w:hAnsi="Times New Roman"/>
                <w:sz w:val="24"/>
                <w:szCs w:val="24"/>
                <w:lang w:val="uk-UA" w:eastAsia="uk-UA"/>
              </w:rPr>
            </w:pPr>
            <w:r w:rsidRPr="00DB4D80">
              <w:rPr>
                <w:rFonts w:ascii="Times New Roman" w:hAnsi="Times New Roman"/>
                <w:sz w:val="24"/>
                <w:szCs w:val="24"/>
                <w:lang w:val="uk-UA" w:eastAsia="uk-UA"/>
              </w:rPr>
              <w:t>Золотарьова Н.М.,</w:t>
            </w:r>
          </w:p>
          <w:p w:rsidR="00A7001E" w:rsidRPr="00DB4D80" w:rsidRDefault="00A7001E" w:rsidP="00A7001E">
            <w:pPr>
              <w:pStyle w:val="afffa"/>
              <w:jc w:val="center"/>
              <w:rPr>
                <w:rFonts w:ascii="Times New Roman" w:hAnsi="Times New Roman"/>
                <w:sz w:val="24"/>
                <w:szCs w:val="24"/>
                <w:lang w:val="uk-UA" w:eastAsia="uk-UA"/>
              </w:rPr>
            </w:pPr>
            <w:r w:rsidRPr="00DB4D80">
              <w:rPr>
                <w:rFonts w:ascii="Times New Roman" w:hAnsi="Times New Roman"/>
                <w:sz w:val="24"/>
                <w:szCs w:val="24"/>
                <w:lang w:val="uk-UA" w:eastAsia="uk-UA"/>
              </w:rPr>
              <w:t>Агішева С.Р.</w:t>
            </w:r>
          </w:p>
          <w:p w:rsidR="00A7001E" w:rsidRPr="00DB4D80" w:rsidRDefault="00A7001E" w:rsidP="00A7001E">
            <w:pPr>
              <w:jc w:val="center"/>
              <w:rPr>
                <w:bCs/>
                <w:sz w:val="24"/>
                <w:szCs w:val="24"/>
              </w:rPr>
            </w:pPr>
          </w:p>
        </w:tc>
        <w:tc>
          <w:tcPr>
            <w:tcW w:w="1843" w:type="dxa"/>
          </w:tcPr>
          <w:p w:rsidR="00A7001E" w:rsidRPr="00DB4D80" w:rsidRDefault="00A7001E" w:rsidP="00A7001E">
            <w:pPr>
              <w:jc w:val="center"/>
              <w:rPr>
                <w:b/>
                <w:bCs/>
                <w:sz w:val="24"/>
                <w:szCs w:val="24"/>
              </w:rPr>
            </w:pPr>
          </w:p>
        </w:tc>
      </w:tr>
      <w:tr w:rsidR="007E69DD" w:rsidRPr="00DB4D80" w:rsidTr="00A7001E">
        <w:trPr>
          <w:cantSplit/>
          <w:trHeight w:val="70"/>
        </w:trPr>
        <w:tc>
          <w:tcPr>
            <w:tcW w:w="560" w:type="dxa"/>
          </w:tcPr>
          <w:p w:rsidR="00A7001E" w:rsidRPr="00DB4D80" w:rsidRDefault="00A7001E" w:rsidP="00A7001E">
            <w:pPr>
              <w:rPr>
                <w:bCs/>
                <w:sz w:val="24"/>
                <w:szCs w:val="24"/>
              </w:rPr>
            </w:pPr>
            <w:r w:rsidRPr="00DB4D80">
              <w:rPr>
                <w:bCs/>
                <w:sz w:val="24"/>
                <w:szCs w:val="24"/>
              </w:rPr>
              <w:t>7</w:t>
            </w:r>
          </w:p>
        </w:tc>
        <w:tc>
          <w:tcPr>
            <w:tcW w:w="7378" w:type="dxa"/>
          </w:tcPr>
          <w:p w:rsidR="00A7001E" w:rsidRPr="00DB4D80" w:rsidRDefault="00A7001E" w:rsidP="00A7001E">
            <w:pPr>
              <w:rPr>
                <w:sz w:val="24"/>
                <w:szCs w:val="24"/>
              </w:rPr>
            </w:pPr>
            <w:r w:rsidRPr="00DB4D80">
              <w:rPr>
                <w:sz w:val="24"/>
                <w:szCs w:val="24"/>
              </w:rPr>
              <w:t>Моніторинг якості освіти: Всеукраїнські учнівські олімпіади, Всеукраїнські конкурси-захисти науково-дослідницьких робіт учнів-членів МАН України, інтелектуальні змагання та турніри.</w:t>
            </w:r>
          </w:p>
        </w:tc>
        <w:tc>
          <w:tcPr>
            <w:tcW w:w="2268" w:type="dxa"/>
          </w:tcPr>
          <w:p w:rsidR="00A7001E" w:rsidRPr="00DB4D80" w:rsidRDefault="00A7001E" w:rsidP="00A7001E">
            <w:pPr>
              <w:jc w:val="center"/>
              <w:rPr>
                <w:sz w:val="24"/>
                <w:szCs w:val="24"/>
              </w:rPr>
            </w:pPr>
            <w:r w:rsidRPr="00DB4D80">
              <w:rPr>
                <w:sz w:val="24"/>
                <w:szCs w:val="24"/>
                <w:lang w:eastAsia="uk-UA"/>
              </w:rPr>
              <w:t>Упродовж навчального року</w:t>
            </w:r>
            <w:r w:rsidRPr="00DB4D80">
              <w:rPr>
                <w:sz w:val="24"/>
                <w:szCs w:val="24"/>
              </w:rPr>
              <w:t xml:space="preserve"> </w:t>
            </w:r>
          </w:p>
        </w:tc>
        <w:tc>
          <w:tcPr>
            <w:tcW w:w="2552" w:type="dxa"/>
          </w:tcPr>
          <w:p w:rsidR="00A7001E" w:rsidRPr="00DB4D80" w:rsidRDefault="00A7001E" w:rsidP="00A7001E">
            <w:pPr>
              <w:pStyle w:val="afffa"/>
              <w:jc w:val="center"/>
              <w:rPr>
                <w:rFonts w:ascii="Times New Roman" w:hAnsi="Times New Roman"/>
                <w:sz w:val="24"/>
                <w:szCs w:val="24"/>
                <w:lang w:val="uk-UA" w:eastAsia="uk-UA"/>
              </w:rPr>
            </w:pPr>
            <w:r w:rsidRPr="00DB4D80">
              <w:rPr>
                <w:rFonts w:ascii="Times New Roman" w:hAnsi="Times New Roman"/>
                <w:sz w:val="24"/>
                <w:szCs w:val="24"/>
                <w:lang w:val="uk-UA" w:eastAsia="uk-UA"/>
              </w:rPr>
              <w:t>Золотарьова Н.М.,</w:t>
            </w:r>
          </w:p>
          <w:p w:rsidR="00A7001E" w:rsidRPr="00DB4D80" w:rsidRDefault="00A7001E" w:rsidP="00A7001E">
            <w:pPr>
              <w:pStyle w:val="afffa"/>
              <w:jc w:val="center"/>
              <w:rPr>
                <w:rFonts w:ascii="Times New Roman" w:hAnsi="Times New Roman"/>
                <w:sz w:val="24"/>
                <w:szCs w:val="24"/>
                <w:lang w:val="uk-UA" w:eastAsia="uk-UA"/>
              </w:rPr>
            </w:pPr>
            <w:r w:rsidRPr="00DB4D80">
              <w:rPr>
                <w:rFonts w:ascii="Times New Roman" w:hAnsi="Times New Roman"/>
                <w:sz w:val="24"/>
                <w:szCs w:val="24"/>
                <w:lang w:val="uk-UA" w:eastAsia="uk-UA"/>
              </w:rPr>
              <w:t>Денисенко В.О., Погоріла Т.В.</w:t>
            </w:r>
          </w:p>
        </w:tc>
        <w:tc>
          <w:tcPr>
            <w:tcW w:w="1843" w:type="dxa"/>
          </w:tcPr>
          <w:p w:rsidR="00A7001E" w:rsidRPr="00DB4D80" w:rsidRDefault="00A7001E" w:rsidP="00A7001E">
            <w:pPr>
              <w:jc w:val="center"/>
              <w:rPr>
                <w:b/>
                <w:bCs/>
                <w:sz w:val="24"/>
                <w:szCs w:val="24"/>
              </w:rPr>
            </w:pPr>
          </w:p>
        </w:tc>
      </w:tr>
    </w:tbl>
    <w:p w:rsidR="00A7001E" w:rsidRPr="00DB4D80" w:rsidRDefault="00A7001E" w:rsidP="00A7001E">
      <w:pPr>
        <w:ind w:left="1111"/>
        <w:jc w:val="center"/>
        <w:rPr>
          <w:b/>
          <w:sz w:val="24"/>
          <w:szCs w:val="24"/>
        </w:rPr>
      </w:pPr>
    </w:p>
    <w:p w:rsidR="00A7001E" w:rsidRPr="00DB4D80" w:rsidRDefault="00A7001E" w:rsidP="00A7001E">
      <w:pPr>
        <w:ind w:left="1111"/>
        <w:jc w:val="center"/>
        <w:rPr>
          <w:b/>
          <w:sz w:val="24"/>
          <w:szCs w:val="24"/>
        </w:rPr>
      </w:pPr>
      <w:r w:rsidRPr="00DB4D80">
        <w:rPr>
          <w:b/>
          <w:sz w:val="24"/>
          <w:szCs w:val="24"/>
        </w:rPr>
        <w:t>Організаційно-методична робота щодо виявлення, вивчення, узагальнення</w:t>
      </w:r>
    </w:p>
    <w:p w:rsidR="00A7001E" w:rsidRPr="00DB4D80" w:rsidRDefault="00A7001E" w:rsidP="00A7001E">
      <w:pPr>
        <w:ind w:left="1111"/>
        <w:jc w:val="center"/>
        <w:rPr>
          <w:b/>
          <w:sz w:val="24"/>
          <w:szCs w:val="24"/>
        </w:rPr>
      </w:pPr>
      <w:r w:rsidRPr="00DB4D80">
        <w:rPr>
          <w:b/>
          <w:sz w:val="24"/>
          <w:szCs w:val="24"/>
        </w:rPr>
        <w:t>та поширення ефективного педагогічного досвіду</w:t>
      </w:r>
    </w:p>
    <w:tbl>
      <w:tblPr>
        <w:tblW w:w="4877"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3"/>
        <w:gridCol w:w="6809"/>
        <w:gridCol w:w="2328"/>
        <w:gridCol w:w="2733"/>
        <w:gridCol w:w="1844"/>
      </w:tblGrid>
      <w:tr w:rsidR="007E69DD" w:rsidRPr="00DB4D80" w:rsidTr="00A7001E">
        <w:trPr>
          <w:cantSplit/>
          <w:trHeight w:val="20"/>
        </w:trPr>
        <w:tc>
          <w:tcPr>
            <w:tcW w:w="388" w:type="pct"/>
          </w:tcPr>
          <w:p w:rsidR="00A7001E" w:rsidRPr="00DB4D80" w:rsidRDefault="00A7001E" w:rsidP="00A7001E">
            <w:pPr>
              <w:contextualSpacing/>
              <w:rPr>
                <w:b/>
                <w:bCs/>
                <w:sz w:val="24"/>
                <w:szCs w:val="24"/>
              </w:rPr>
            </w:pPr>
            <w:r w:rsidRPr="00DB4D80">
              <w:rPr>
                <w:b/>
                <w:bCs/>
                <w:sz w:val="24"/>
                <w:szCs w:val="24"/>
              </w:rPr>
              <w:t>№</w:t>
            </w:r>
          </w:p>
        </w:tc>
        <w:tc>
          <w:tcPr>
            <w:tcW w:w="2290" w:type="pct"/>
          </w:tcPr>
          <w:p w:rsidR="00A7001E" w:rsidRPr="00DB4D80" w:rsidRDefault="00A7001E" w:rsidP="00A7001E">
            <w:pPr>
              <w:contextualSpacing/>
              <w:jc w:val="center"/>
              <w:rPr>
                <w:b/>
                <w:bCs/>
                <w:sz w:val="24"/>
                <w:szCs w:val="24"/>
              </w:rPr>
            </w:pPr>
            <w:r w:rsidRPr="00DB4D80">
              <w:rPr>
                <w:b/>
                <w:bCs/>
                <w:sz w:val="24"/>
                <w:szCs w:val="24"/>
              </w:rPr>
              <w:t>Зміст заходу</w:t>
            </w:r>
          </w:p>
        </w:tc>
        <w:tc>
          <w:tcPr>
            <w:tcW w:w="783" w:type="pct"/>
          </w:tcPr>
          <w:p w:rsidR="00A7001E" w:rsidRPr="00DB4D80" w:rsidRDefault="00A7001E" w:rsidP="00A7001E">
            <w:pPr>
              <w:contextualSpacing/>
              <w:jc w:val="center"/>
              <w:rPr>
                <w:b/>
                <w:bCs/>
                <w:sz w:val="24"/>
                <w:szCs w:val="24"/>
              </w:rPr>
            </w:pPr>
            <w:r w:rsidRPr="00DB4D80">
              <w:rPr>
                <w:b/>
                <w:bCs/>
                <w:sz w:val="24"/>
                <w:szCs w:val="24"/>
              </w:rPr>
              <w:t>Термін виконання</w:t>
            </w:r>
          </w:p>
        </w:tc>
        <w:tc>
          <w:tcPr>
            <w:tcW w:w="919" w:type="pct"/>
          </w:tcPr>
          <w:p w:rsidR="00A7001E" w:rsidRPr="00DB4D80" w:rsidRDefault="00A7001E" w:rsidP="00A7001E">
            <w:pPr>
              <w:contextualSpacing/>
              <w:jc w:val="center"/>
              <w:rPr>
                <w:b/>
                <w:bCs/>
                <w:sz w:val="24"/>
                <w:szCs w:val="24"/>
              </w:rPr>
            </w:pPr>
            <w:r w:rsidRPr="00DB4D80">
              <w:rPr>
                <w:b/>
                <w:bCs/>
                <w:sz w:val="24"/>
                <w:szCs w:val="24"/>
              </w:rPr>
              <w:t>Відповідальні</w:t>
            </w:r>
          </w:p>
        </w:tc>
        <w:tc>
          <w:tcPr>
            <w:tcW w:w="620" w:type="pct"/>
          </w:tcPr>
          <w:p w:rsidR="00A7001E" w:rsidRPr="00DB4D80" w:rsidRDefault="00A7001E" w:rsidP="00A7001E">
            <w:pPr>
              <w:contextualSpacing/>
              <w:jc w:val="center"/>
              <w:rPr>
                <w:b/>
                <w:bCs/>
                <w:sz w:val="24"/>
                <w:szCs w:val="24"/>
              </w:rPr>
            </w:pPr>
            <w:r w:rsidRPr="00DB4D80">
              <w:rPr>
                <w:b/>
                <w:bCs/>
                <w:sz w:val="24"/>
                <w:szCs w:val="24"/>
              </w:rPr>
              <w:t>Відмітка про виконання</w:t>
            </w:r>
          </w:p>
        </w:tc>
      </w:tr>
      <w:tr w:rsidR="007E69DD" w:rsidRPr="00DB4D80" w:rsidTr="00A7001E">
        <w:trPr>
          <w:cantSplit/>
          <w:trHeight w:val="20"/>
        </w:trPr>
        <w:tc>
          <w:tcPr>
            <w:tcW w:w="388" w:type="pct"/>
          </w:tcPr>
          <w:p w:rsidR="00A7001E" w:rsidRPr="00DB4D80" w:rsidRDefault="00A7001E" w:rsidP="00A7001E">
            <w:pPr>
              <w:pStyle w:val="affb"/>
              <w:spacing w:after="0" w:line="240" w:lineRule="auto"/>
              <w:ind w:left="0"/>
              <w:rPr>
                <w:rFonts w:ascii="Times New Roman" w:hAnsi="Times New Roman"/>
                <w:bCs/>
                <w:sz w:val="24"/>
                <w:szCs w:val="24"/>
                <w:lang w:val="uk-UA"/>
              </w:rPr>
            </w:pPr>
            <w:r w:rsidRPr="00DB4D80">
              <w:rPr>
                <w:rFonts w:ascii="Times New Roman" w:hAnsi="Times New Roman"/>
                <w:bCs/>
                <w:sz w:val="24"/>
                <w:szCs w:val="24"/>
                <w:lang w:val="uk-UA"/>
              </w:rPr>
              <w:t>1.</w:t>
            </w:r>
          </w:p>
        </w:tc>
        <w:tc>
          <w:tcPr>
            <w:tcW w:w="2290" w:type="pct"/>
          </w:tcPr>
          <w:p w:rsidR="00A7001E" w:rsidRPr="00DB4D80" w:rsidRDefault="00A7001E" w:rsidP="00A7001E">
            <w:pPr>
              <w:pStyle w:val="1ff1"/>
              <w:rPr>
                <w:sz w:val="24"/>
                <w:szCs w:val="24"/>
              </w:rPr>
            </w:pPr>
            <w:r w:rsidRPr="00DB4D80">
              <w:rPr>
                <w:sz w:val="24"/>
                <w:szCs w:val="24"/>
              </w:rPr>
              <w:t>Поновлення інформації про об’єкти ЕПД на сайті управління освіти.</w:t>
            </w:r>
          </w:p>
        </w:tc>
        <w:tc>
          <w:tcPr>
            <w:tcW w:w="783" w:type="pct"/>
          </w:tcPr>
          <w:p w:rsidR="00A7001E" w:rsidRPr="00DB4D80" w:rsidRDefault="00A7001E" w:rsidP="00A7001E">
            <w:pPr>
              <w:pStyle w:val="1ff1"/>
              <w:jc w:val="center"/>
              <w:rPr>
                <w:sz w:val="24"/>
                <w:szCs w:val="24"/>
              </w:rPr>
            </w:pPr>
            <w:r w:rsidRPr="00DB4D80">
              <w:rPr>
                <w:sz w:val="24"/>
                <w:szCs w:val="24"/>
              </w:rPr>
              <w:t xml:space="preserve">Вересень </w:t>
            </w:r>
            <w:r w:rsidRPr="00DB4D80">
              <w:rPr>
                <w:sz w:val="24"/>
                <w:szCs w:val="24"/>
                <w:lang w:eastAsia="uk-UA"/>
              </w:rPr>
              <w:t>2019</w:t>
            </w:r>
          </w:p>
        </w:tc>
        <w:tc>
          <w:tcPr>
            <w:tcW w:w="919" w:type="pct"/>
          </w:tcPr>
          <w:p w:rsidR="00A7001E" w:rsidRPr="00DB4D80" w:rsidRDefault="00A7001E" w:rsidP="00A7001E">
            <w:pPr>
              <w:pStyle w:val="afffa"/>
              <w:jc w:val="center"/>
              <w:rPr>
                <w:rFonts w:ascii="Times New Roman" w:hAnsi="Times New Roman"/>
                <w:sz w:val="24"/>
                <w:szCs w:val="24"/>
                <w:lang w:val="uk-UA" w:eastAsia="uk-UA"/>
              </w:rPr>
            </w:pPr>
            <w:r w:rsidRPr="00DB4D80">
              <w:rPr>
                <w:rFonts w:ascii="Times New Roman" w:hAnsi="Times New Roman"/>
                <w:sz w:val="24"/>
                <w:szCs w:val="24"/>
                <w:lang w:val="uk-UA" w:eastAsia="uk-UA"/>
              </w:rPr>
              <w:t>Агішева С.Р.</w:t>
            </w:r>
          </w:p>
          <w:p w:rsidR="00A7001E" w:rsidRPr="00DB4D80" w:rsidRDefault="00A7001E" w:rsidP="00A7001E">
            <w:pPr>
              <w:jc w:val="center"/>
              <w:rPr>
                <w:sz w:val="24"/>
                <w:szCs w:val="24"/>
                <w:lang w:eastAsia="uk-UA"/>
              </w:rPr>
            </w:pPr>
          </w:p>
        </w:tc>
        <w:tc>
          <w:tcPr>
            <w:tcW w:w="620" w:type="pct"/>
          </w:tcPr>
          <w:p w:rsidR="00A7001E" w:rsidRPr="00DB4D80" w:rsidRDefault="00A7001E" w:rsidP="00A7001E">
            <w:pPr>
              <w:contextualSpacing/>
              <w:rPr>
                <w:sz w:val="24"/>
                <w:szCs w:val="24"/>
              </w:rPr>
            </w:pPr>
          </w:p>
        </w:tc>
      </w:tr>
      <w:tr w:rsidR="007E69DD" w:rsidRPr="00DB4D80" w:rsidTr="00A7001E">
        <w:trPr>
          <w:cantSplit/>
          <w:trHeight w:val="20"/>
        </w:trPr>
        <w:tc>
          <w:tcPr>
            <w:tcW w:w="388" w:type="pct"/>
          </w:tcPr>
          <w:p w:rsidR="00A7001E" w:rsidRPr="00DB4D80" w:rsidRDefault="00A7001E" w:rsidP="00A7001E">
            <w:pPr>
              <w:pStyle w:val="affb"/>
              <w:spacing w:after="0" w:line="240" w:lineRule="auto"/>
              <w:ind w:left="72"/>
              <w:rPr>
                <w:rFonts w:ascii="Times New Roman" w:hAnsi="Times New Roman"/>
                <w:bCs/>
                <w:sz w:val="24"/>
                <w:szCs w:val="24"/>
                <w:lang w:val="uk-UA"/>
              </w:rPr>
            </w:pPr>
            <w:r w:rsidRPr="00DB4D80">
              <w:rPr>
                <w:rFonts w:ascii="Times New Roman" w:hAnsi="Times New Roman"/>
                <w:bCs/>
                <w:sz w:val="24"/>
                <w:szCs w:val="24"/>
                <w:lang w:val="uk-UA"/>
              </w:rPr>
              <w:t>2</w:t>
            </w:r>
          </w:p>
        </w:tc>
        <w:tc>
          <w:tcPr>
            <w:tcW w:w="2290" w:type="pct"/>
          </w:tcPr>
          <w:p w:rsidR="00A7001E" w:rsidRPr="00DB4D80" w:rsidRDefault="00A7001E" w:rsidP="00A7001E">
            <w:pPr>
              <w:pStyle w:val="1ff1"/>
              <w:rPr>
                <w:sz w:val="24"/>
                <w:szCs w:val="24"/>
              </w:rPr>
            </w:pPr>
            <w:r w:rsidRPr="00DB4D80">
              <w:rPr>
                <w:sz w:val="24"/>
                <w:szCs w:val="24"/>
              </w:rPr>
              <w:t>Оформлення карток ЕПД.</w:t>
            </w:r>
          </w:p>
        </w:tc>
        <w:tc>
          <w:tcPr>
            <w:tcW w:w="783" w:type="pct"/>
          </w:tcPr>
          <w:p w:rsidR="00A7001E" w:rsidRPr="00DB4D80" w:rsidRDefault="00A7001E" w:rsidP="00A7001E">
            <w:pPr>
              <w:pStyle w:val="1ff1"/>
              <w:jc w:val="center"/>
              <w:rPr>
                <w:sz w:val="24"/>
                <w:szCs w:val="24"/>
              </w:rPr>
            </w:pPr>
            <w:r w:rsidRPr="00DB4D80">
              <w:rPr>
                <w:sz w:val="24"/>
                <w:szCs w:val="24"/>
              </w:rPr>
              <w:t xml:space="preserve">Квітень </w:t>
            </w:r>
            <w:r w:rsidRPr="00DB4D80">
              <w:rPr>
                <w:sz w:val="24"/>
                <w:szCs w:val="24"/>
                <w:lang w:eastAsia="uk-UA"/>
              </w:rPr>
              <w:t xml:space="preserve">2019 </w:t>
            </w:r>
          </w:p>
        </w:tc>
        <w:tc>
          <w:tcPr>
            <w:tcW w:w="919" w:type="pct"/>
          </w:tcPr>
          <w:p w:rsidR="00A7001E" w:rsidRPr="00DB4D80" w:rsidRDefault="00A7001E" w:rsidP="00A7001E">
            <w:pPr>
              <w:pStyle w:val="afffa"/>
              <w:jc w:val="center"/>
              <w:rPr>
                <w:rFonts w:ascii="Times New Roman" w:hAnsi="Times New Roman"/>
                <w:sz w:val="24"/>
                <w:szCs w:val="24"/>
                <w:lang w:val="uk-UA" w:eastAsia="uk-UA"/>
              </w:rPr>
            </w:pPr>
            <w:r w:rsidRPr="00DB4D80">
              <w:rPr>
                <w:rFonts w:ascii="Times New Roman" w:hAnsi="Times New Roman"/>
                <w:sz w:val="24"/>
                <w:szCs w:val="24"/>
                <w:lang w:val="uk-UA" w:eastAsia="uk-UA"/>
              </w:rPr>
              <w:t>Агішева С.Р.</w:t>
            </w:r>
          </w:p>
          <w:p w:rsidR="00A7001E" w:rsidRPr="00DB4D80" w:rsidRDefault="00A7001E" w:rsidP="00A7001E">
            <w:pPr>
              <w:jc w:val="center"/>
              <w:rPr>
                <w:sz w:val="24"/>
                <w:szCs w:val="24"/>
                <w:lang w:eastAsia="uk-UA"/>
              </w:rPr>
            </w:pPr>
          </w:p>
        </w:tc>
        <w:tc>
          <w:tcPr>
            <w:tcW w:w="620" w:type="pct"/>
          </w:tcPr>
          <w:p w:rsidR="00A7001E" w:rsidRPr="00DB4D80" w:rsidRDefault="00A7001E" w:rsidP="00A7001E">
            <w:pPr>
              <w:contextualSpacing/>
              <w:rPr>
                <w:sz w:val="24"/>
                <w:szCs w:val="24"/>
              </w:rPr>
            </w:pPr>
          </w:p>
        </w:tc>
      </w:tr>
      <w:tr w:rsidR="007E69DD" w:rsidRPr="00DB4D80" w:rsidTr="00A7001E">
        <w:trPr>
          <w:cantSplit/>
          <w:trHeight w:val="20"/>
        </w:trPr>
        <w:tc>
          <w:tcPr>
            <w:tcW w:w="388" w:type="pct"/>
          </w:tcPr>
          <w:p w:rsidR="00A7001E" w:rsidRPr="00DB4D80" w:rsidRDefault="00A7001E" w:rsidP="00A7001E">
            <w:pPr>
              <w:pStyle w:val="affb"/>
              <w:spacing w:after="0" w:line="240" w:lineRule="auto"/>
              <w:ind w:left="0"/>
              <w:rPr>
                <w:rFonts w:ascii="Times New Roman" w:hAnsi="Times New Roman"/>
                <w:bCs/>
                <w:sz w:val="24"/>
                <w:szCs w:val="24"/>
                <w:lang w:val="uk-UA"/>
              </w:rPr>
            </w:pPr>
            <w:r w:rsidRPr="00DB4D80">
              <w:rPr>
                <w:rFonts w:ascii="Times New Roman" w:hAnsi="Times New Roman"/>
                <w:bCs/>
                <w:sz w:val="24"/>
                <w:szCs w:val="24"/>
                <w:lang w:val="uk-UA"/>
              </w:rPr>
              <w:t>4</w:t>
            </w:r>
          </w:p>
        </w:tc>
        <w:tc>
          <w:tcPr>
            <w:tcW w:w="2290" w:type="pct"/>
          </w:tcPr>
          <w:p w:rsidR="00A7001E" w:rsidRPr="00DB4D80" w:rsidRDefault="00A7001E" w:rsidP="00A7001E">
            <w:pPr>
              <w:pStyle w:val="1ff1"/>
              <w:rPr>
                <w:sz w:val="24"/>
                <w:szCs w:val="24"/>
              </w:rPr>
            </w:pPr>
            <w:r w:rsidRPr="00DB4D80">
              <w:rPr>
                <w:sz w:val="24"/>
                <w:szCs w:val="24"/>
              </w:rPr>
              <w:t>Організація участі у фестивалі «Добрих практик»</w:t>
            </w:r>
          </w:p>
        </w:tc>
        <w:tc>
          <w:tcPr>
            <w:tcW w:w="783" w:type="pct"/>
          </w:tcPr>
          <w:p w:rsidR="00A7001E" w:rsidRPr="00DB4D80" w:rsidRDefault="00A7001E" w:rsidP="00A7001E">
            <w:pPr>
              <w:pStyle w:val="1ff1"/>
              <w:jc w:val="center"/>
              <w:rPr>
                <w:sz w:val="24"/>
                <w:szCs w:val="24"/>
              </w:rPr>
            </w:pPr>
            <w:r w:rsidRPr="00DB4D80">
              <w:rPr>
                <w:sz w:val="24"/>
                <w:szCs w:val="24"/>
              </w:rPr>
              <w:t xml:space="preserve">Січень </w:t>
            </w:r>
            <w:r w:rsidRPr="00DB4D80">
              <w:rPr>
                <w:sz w:val="24"/>
                <w:szCs w:val="24"/>
                <w:lang w:eastAsia="uk-UA"/>
              </w:rPr>
              <w:t xml:space="preserve">2019 </w:t>
            </w:r>
          </w:p>
        </w:tc>
        <w:tc>
          <w:tcPr>
            <w:tcW w:w="919" w:type="pct"/>
          </w:tcPr>
          <w:p w:rsidR="00A7001E" w:rsidRPr="00DB4D80" w:rsidRDefault="00A7001E" w:rsidP="00A7001E">
            <w:pPr>
              <w:pStyle w:val="afffa"/>
              <w:jc w:val="center"/>
              <w:rPr>
                <w:rFonts w:ascii="Times New Roman" w:hAnsi="Times New Roman"/>
                <w:sz w:val="24"/>
                <w:szCs w:val="24"/>
                <w:lang w:val="uk-UA" w:eastAsia="uk-UA"/>
              </w:rPr>
            </w:pPr>
            <w:r w:rsidRPr="00DB4D80">
              <w:rPr>
                <w:rFonts w:ascii="Times New Roman" w:hAnsi="Times New Roman"/>
                <w:sz w:val="24"/>
                <w:szCs w:val="24"/>
                <w:lang w:val="uk-UA" w:eastAsia="uk-UA"/>
              </w:rPr>
              <w:t>Агішева С.Р.</w:t>
            </w:r>
          </w:p>
          <w:p w:rsidR="00A7001E" w:rsidRPr="00DB4D80" w:rsidRDefault="00A7001E" w:rsidP="00A7001E">
            <w:pPr>
              <w:jc w:val="center"/>
              <w:rPr>
                <w:sz w:val="24"/>
                <w:szCs w:val="24"/>
                <w:lang w:eastAsia="uk-UA"/>
              </w:rPr>
            </w:pPr>
          </w:p>
        </w:tc>
        <w:tc>
          <w:tcPr>
            <w:tcW w:w="620" w:type="pct"/>
          </w:tcPr>
          <w:p w:rsidR="00A7001E" w:rsidRPr="00DB4D80" w:rsidRDefault="00A7001E" w:rsidP="00A7001E">
            <w:pPr>
              <w:contextualSpacing/>
              <w:rPr>
                <w:sz w:val="24"/>
                <w:szCs w:val="24"/>
              </w:rPr>
            </w:pPr>
          </w:p>
        </w:tc>
      </w:tr>
      <w:tr w:rsidR="007E69DD" w:rsidRPr="00DB4D80" w:rsidTr="00A7001E">
        <w:trPr>
          <w:cantSplit/>
          <w:trHeight w:val="20"/>
        </w:trPr>
        <w:tc>
          <w:tcPr>
            <w:tcW w:w="388" w:type="pct"/>
          </w:tcPr>
          <w:p w:rsidR="00A7001E" w:rsidRPr="00DB4D80" w:rsidRDefault="00A7001E" w:rsidP="00A7001E">
            <w:pPr>
              <w:pStyle w:val="affb"/>
              <w:spacing w:after="0" w:line="240" w:lineRule="auto"/>
              <w:ind w:left="0"/>
              <w:rPr>
                <w:rFonts w:ascii="Times New Roman" w:hAnsi="Times New Roman"/>
                <w:bCs/>
                <w:sz w:val="24"/>
                <w:szCs w:val="24"/>
                <w:lang w:val="uk-UA"/>
              </w:rPr>
            </w:pPr>
            <w:r w:rsidRPr="00DB4D80">
              <w:rPr>
                <w:rFonts w:ascii="Times New Roman" w:hAnsi="Times New Roman"/>
                <w:bCs/>
                <w:sz w:val="24"/>
                <w:szCs w:val="24"/>
                <w:lang w:val="uk-UA"/>
              </w:rPr>
              <w:t>5</w:t>
            </w:r>
          </w:p>
        </w:tc>
        <w:tc>
          <w:tcPr>
            <w:tcW w:w="2290" w:type="pct"/>
          </w:tcPr>
          <w:p w:rsidR="00A7001E" w:rsidRPr="00DB4D80" w:rsidRDefault="00A7001E" w:rsidP="00A7001E">
            <w:pPr>
              <w:pStyle w:val="1ff1"/>
              <w:rPr>
                <w:sz w:val="24"/>
                <w:szCs w:val="24"/>
              </w:rPr>
            </w:pPr>
            <w:r w:rsidRPr="00DB4D80">
              <w:rPr>
                <w:sz w:val="24"/>
                <w:szCs w:val="24"/>
              </w:rPr>
              <w:t>Узагальнення матеріалів ЕПД.</w:t>
            </w:r>
          </w:p>
        </w:tc>
        <w:tc>
          <w:tcPr>
            <w:tcW w:w="783" w:type="pct"/>
          </w:tcPr>
          <w:p w:rsidR="00A7001E" w:rsidRPr="00DB4D80" w:rsidRDefault="00A7001E" w:rsidP="00A7001E">
            <w:pPr>
              <w:pStyle w:val="1ff1"/>
              <w:jc w:val="center"/>
              <w:rPr>
                <w:sz w:val="24"/>
                <w:szCs w:val="24"/>
              </w:rPr>
            </w:pPr>
            <w:r w:rsidRPr="00DB4D80">
              <w:rPr>
                <w:sz w:val="24"/>
                <w:szCs w:val="24"/>
              </w:rPr>
              <w:t xml:space="preserve">Квітень </w:t>
            </w:r>
            <w:r w:rsidRPr="00DB4D80">
              <w:rPr>
                <w:sz w:val="24"/>
                <w:szCs w:val="24"/>
                <w:lang w:eastAsia="uk-UA"/>
              </w:rPr>
              <w:t xml:space="preserve">2019 </w:t>
            </w:r>
          </w:p>
        </w:tc>
        <w:tc>
          <w:tcPr>
            <w:tcW w:w="919" w:type="pct"/>
          </w:tcPr>
          <w:p w:rsidR="00A7001E" w:rsidRPr="00DB4D80" w:rsidRDefault="00A7001E" w:rsidP="00A7001E">
            <w:pPr>
              <w:pStyle w:val="afffa"/>
              <w:jc w:val="center"/>
              <w:rPr>
                <w:rFonts w:ascii="Times New Roman" w:hAnsi="Times New Roman"/>
                <w:sz w:val="24"/>
                <w:szCs w:val="24"/>
                <w:lang w:val="uk-UA" w:eastAsia="uk-UA"/>
              </w:rPr>
            </w:pPr>
            <w:r w:rsidRPr="00DB4D80">
              <w:rPr>
                <w:rFonts w:ascii="Times New Roman" w:hAnsi="Times New Roman"/>
                <w:sz w:val="24"/>
                <w:szCs w:val="24"/>
                <w:lang w:val="uk-UA" w:eastAsia="uk-UA"/>
              </w:rPr>
              <w:t>Агішева С.Р.</w:t>
            </w:r>
          </w:p>
          <w:p w:rsidR="00A7001E" w:rsidRPr="00DB4D80" w:rsidRDefault="00A7001E" w:rsidP="00A7001E">
            <w:pPr>
              <w:jc w:val="center"/>
              <w:rPr>
                <w:sz w:val="24"/>
                <w:szCs w:val="24"/>
                <w:lang w:eastAsia="uk-UA"/>
              </w:rPr>
            </w:pPr>
          </w:p>
        </w:tc>
        <w:tc>
          <w:tcPr>
            <w:tcW w:w="620" w:type="pct"/>
          </w:tcPr>
          <w:p w:rsidR="00A7001E" w:rsidRPr="00DB4D80" w:rsidRDefault="00A7001E" w:rsidP="00A7001E">
            <w:pPr>
              <w:contextualSpacing/>
              <w:rPr>
                <w:sz w:val="24"/>
                <w:szCs w:val="24"/>
              </w:rPr>
            </w:pPr>
          </w:p>
        </w:tc>
      </w:tr>
      <w:tr w:rsidR="007E69DD" w:rsidRPr="00DB4D80" w:rsidTr="00A7001E">
        <w:trPr>
          <w:cantSplit/>
          <w:trHeight w:val="20"/>
        </w:trPr>
        <w:tc>
          <w:tcPr>
            <w:tcW w:w="388" w:type="pct"/>
          </w:tcPr>
          <w:p w:rsidR="00A7001E" w:rsidRPr="00DB4D80" w:rsidRDefault="00A7001E" w:rsidP="00A7001E">
            <w:pPr>
              <w:pStyle w:val="affb"/>
              <w:spacing w:after="0" w:line="240" w:lineRule="auto"/>
              <w:ind w:left="72"/>
              <w:rPr>
                <w:rFonts w:ascii="Times New Roman" w:hAnsi="Times New Roman"/>
                <w:bCs/>
                <w:sz w:val="24"/>
                <w:szCs w:val="24"/>
                <w:lang w:val="uk-UA"/>
              </w:rPr>
            </w:pPr>
            <w:r w:rsidRPr="00DB4D80">
              <w:rPr>
                <w:rFonts w:ascii="Times New Roman" w:hAnsi="Times New Roman"/>
                <w:bCs/>
                <w:sz w:val="24"/>
                <w:szCs w:val="24"/>
                <w:lang w:val="uk-UA"/>
              </w:rPr>
              <w:lastRenderedPageBreak/>
              <w:t>7</w:t>
            </w:r>
          </w:p>
        </w:tc>
        <w:tc>
          <w:tcPr>
            <w:tcW w:w="2290" w:type="pct"/>
          </w:tcPr>
          <w:p w:rsidR="00A7001E" w:rsidRPr="00DB4D80" w:rsidRDefault="00A7001E" w:rsidP="00A7001E">
            <w:pPr>
              <w:pStyle w:val="1ff1"/>
              <w:rPr>
                <w:sz w:val="24"/>
                <w:szCs w:val="24"/>
              </w:rPr>
            </w:pPr>
            <w:r w:rsidRPr="00DB4D80">
              <w:rPr>
                <w:sz w:val="24"/>
                <w:szCs w:val="24"/>
              </w:rPr>
              <w:t>Залучення працівників психологічної служби міста до визначення готовності педагогічних колективів до впровадження освітніх інновацій та роботи з новими формами і методами узагальнення й поширення ефективного педагогічного досвіду.</w:t>
            </w:r>
          </w:p>
        </w:tc>
        <w:tc>
          <w:tcPr>
            <w:tcW w:w="783" w:type="pct"/>
          </w:tcPr>
          <w:p w:rsidR="00A7001E" w:rsidRPr="00DB4D80" w:rsidRDefault="00A7001E" w:rsidP="00A7001E">
            <w:pPr>
              <w:jc w:val="center"/>
              <w:rPr>
                <w:sz w:val="24"/>
                <w:szCs w:val="24"/>
              </w:rPr>
            </w:pPr>
            <w:r w:rsidRPr="00DB4D80">
              <w:rPr>
                <w:sz w:val="24"/>
                <w:szCs w:val="24"/>
                <w:lang w:eastAsia="uk-UA"/>
              </w:rPr>
              <w:t xml:space="preserve">Упродовж 2019 </w:t>
            </w:r>
          </w:p>
        </w:tc>
        <w:tc>
          <w:tcPr>
            <w:tcW w:w="919" w:type="pct"/>
          </w:tcPr>
          <w:p w:rsidR="00A7001E" w:rsidRPr="00DB4D80" w:rsidRDefault="00A7001E" w:rsidP="00A7001E">
            <w:pPr>
              <w:jc w:val="center"/>
              <w:rPr>
                <w:sz w:val="24"/>
                <w:szCs w:val="24"/>
                <w:lang w:eastAsia="uk-UA"/>
              </w:rPr>
            </w:pPr>
            <w:r w:rsidRPr="00DB4D80">
              <w:rPr>
                <w:sz w:val="24"/>
                <w:szCs w:val="24"/>
                <w:lang w:eastAsia="uk-UA"/>
              </w:rPr>
              <w:t>Спеціаліст, який відповідає за психологічну службу</w:t>
            </w:r>
          </w:p>
          <w:p w:rsidR="00A7001E" w:rsidRPr="00DB4D80" w:rsidRDefault="00A7001E" w:rsidP="00A7001E">
            <w:pPr>
              <w:jc w:val="center"/>
              <w:rPr>
                <w:sz w:val="24"/>
                <w:szCs w:val="24"/>
                <w:lang w:eastAsia="uk-UA"/>
              </w:rPr>
            </w:pPr>
          </w:p>
        </w:tc>
        <w:tc>
          <w:tcPr>
            <w:tcW w:w="620" w:type="pct"/>
          </w:tcPr>
          <w:p w:rsidR="00A7001E" w:rsidRPr="00DB4D80" w:rsidRDefault="00A7001E" w:rsidP="00A7001E">
            <w:pPr>
              <w:contextualSpacing/>
              <w:rPr>
                <w:sz w:val="24"/>
                <w:szCs w:val="24"/>
              </w:rPr>
            </w:pPr>
          </w:p>
        </w:tc>
      </w:tr>
    </w:tbl>
    <w:p w:rsidR="00A7001E" w:rsidRPr="00DB4D80" w:rsidRDefault="00A7001E" w:rsidP="00A7001E">
      <w:pPr>
        <w:ind w:left="360"/>
        <w:jc w:val="center"/>
        <w:rPr>
          <w:b/>
          <w:sz w:val="24"/>
          <w:szCs w:val="24"/>
        </w:rPr>
      </w:pPr>
    </w:p>
    <w:p w:rsidR="00A7001E" w:rsidRPr="00DB4D80" w:rsidRDefault="00A7001E" w:rsidP="00A7001E">
      <w:pPr>
        <w:ind w:left="360"/>
        <w:jc w:val="center"/>
        <w:rPr>
          <w:b/>
          <w:sz w:val="24"/>
          <w:szCs w:val="24"/>
        </w:rPr>
      </w:pPr>
      <w:r w:rsidRPr="00DB4D80">
        <w:rPr>
          <w:b/>
          <w:sz w:val="24"/>
          <w:szCs w:val="24"/>
        </w:rPr>
        <w:t>Вивчення, узагальнення, впровадження ефективного педагогічного досвіду</w:t>
      </w:r>
    </w:p>
    <w:tbl>
      <w:tblPr>
        <w:tblW w:w="14421"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4"/>
        <w:gridCol w:w="7274"/>
        <w:gridCol w:w="2268"/>
        <w:gridCol w:w="2552"/>
        <w:gridCol w:w="1843"/>
      </w:tblGrid>
      <w:tr w:rsidR="007E69DD" w:rsidRPr="00DB4D80" w:rsidTr="00A7001E">
        <w:tc>
          <w:tcPr>
            <w:tcW w:w="484" w:type="dxa"/>
            <w:shd w:val="clear" w:color="auto" w:fill="auto"/>
          </w:tcPr>
          <w:p w:rsidR="00A7001E" w:rsidRPr="00DB4D80" w:rsidRDefault="00A7001E" w:rsidP="00A7001E">
            <w:pPr>
              <w:jc w:val="center"/>
              <w:rPr>
                <w:sz w:val="24"/>
                <w:szCs w:val="24"/>
              </w:rPr>
            </w:pPr>
            <w:r w:rsidRPr="00DB4D80">
              <w:rPr>
                <w:sz w:val="24"/>
                <w:szCs w:val="24"/>
              </w:rPr>
              <w:t>№</w:t>
            </w:r>
          </w:p>
        </w:tc>
        <w:tc>
          <w:tcPr>
            <w:tcW w:w="7274" w:type="dxa"/>
            <w:shd w:val="clear" w:color="auto" w:fill="auto"/>
          </w:tcPr>
          <w:p w:rsidR="00A7001E" w:rsidRPr="00DB4D80" w:rsidRDefault="00A7001E" w:rsidP="00A7001E">
            <w:pPr>
              <w:jc w:val="center"/>
              <w:rPr>
                <w:sz w:val="24"/>
                <w:szCs w:val="24"/>
              </w:rPr>
            </w:pPr>
            <w:r w:rsidRPr="00DB4D80">
              <w:rPr>
                <w:sz w:val="24"/>
                <w:szCs w:val="24"/>
              </w:rPr>
              <w:t>Зміст роботи</w:t>
            </w:r>
          </w:p>
        </w:tc>
        <w:tc>
          <w:tcPr>
            <w:tcW w:w="2268" w:type="dxa"/>
            <w:shd w:val="clear" w:color="auto" w:fill="auto"/>
          </w:tcPr>
          <w:p w:rsidR="00A7001E" w:rsidRPr="00DB4D80" w:rsidRDefault="00A7001E" w:rsidP="00A7001E">
            <w:pPr>
              <w:jc w:val="center"/>
              <w:rPr>
                <w:sz w:val="24"/>
                <w:szCs w:val="24"/>
              </w:rPr>
            </w:pPr>
            <w:r w:rsidRPr="00DB4D80">
              <w:rPr>
                <w:sz w:val="24"/>
                <w:szCs w:val="24"/>
              </w:rPr>
              <w:t>Термін виконання</w:t>
            </w:r>
          </w:p>
        </w:tc>
        <w:tc>
          <w:tcPr>
            <w:tcW w:w="2552" w:type="dxa"/>
            <w:shd w:val="clear" w:color="auto" w:fill="auto"/>
          </w:tcPr>
          <w:p w:rsidR="00A7001E" w:rsidRPr="00DB4D80" w:rsidRDefault="00A7001E" w:rsidP="00A7001E">
            <w:pPr>
              <w:jc w:val="center"/>
              <w:rPr>
                <w:sz w:val="24"/>
                <w:szCs w:val="24"/>
              </w:rPr>
            </w:pPr>
            <w:r w:rsidRPr="00DB4D80">
              <w:rPr>
                <w:sz w:val="24"/>
                <w:szCs w:val="24"/>
              </w:rPr>
              <w:t xml:space="preserve">Відповідальні </w:t>
            </w:r>
          </w:p>
        </w:tc>
        <w:tc>
          <w:tcPr>
            <w:tcW w:w="1843" w:type="dxa"/>
            <w:shd w:val="clear" w:color="auto" w:fill="auto"/>
          </w:tcPr>
          <w:p w:rsidR="00A7001E" w:rsidRPr="00DB4D80" w:rsidRDefault="00A7001E" w:rsidP="00A7001E">
            <w:pPr>
              <w:jc w:val="center"/>
              <w:rPr>
                <w:sz w:val="24"/>
                <w:szCs w:val="24"/>
              </w:rPr>
            </w:pPr>
            <w:r w:rsidRPr="00DB4D80">
              <w:rPr>
                <w:bCs/>
                <w:sz w:val="24"/>
                <w:szCs w:val="24"/>
              </w:rPr>
              <w:t>Відмітка про виконання</w:t>
            </w:r>
          </w:p>
        </w:tc>
      </w:tr>
      <w:tr w:rsidR="007E69DD" w:rsidRPr="00DB4D80" w:rsidTr="00A7001E">
        <w:trPr>
          <w:trHeight w:val="1719"/>
        </w:trPr>
        <w:tc>
          <w:tcPr>
            <w:tcW w:w="484" w:type="dxa"/>
            <w:shd w:val="clear" w:color="auto" w:fill="auto"/>
          </w:tcPr>
          <w:p w:rsidR="00A7001E" w:rsidRPr="00DB4D80" w:rsidRDefault="00A7001E" w:rsidP="00A7001E">
            <w:pPr>
              <w:jc w:val="center"/>
              <w:rPr>
                <w:sz w:val="24"/>
                <w:szCs w:val="24"/>
              </w:rPr>
            </w:pPr>
            <w:r w:rsidRPr="00DB4D80">
              <w:rPr>
                <w:sz w:val="24"/>
                <w:szCs w:val="24"/>
              </w:rPr>
              <w:t>1</w:t>
            </w:r>
          </w:p>
        </w:tc>
        <w:tc>
          <w:tcPr>
            <w:tcW w:w="7274" w:type="dxa"/>
            <w:shd w:val="clear" w:color="auto" w:fill="auto"/>
          </w:tcPr>
          <w:p w:rsidR="00A7001E" w:rsidRPr="00DB4D80" w:rsidRDefault="00A7001E" w:rsidP="00A7001E">
            <w:pPr>
              <w:jc w:val="both"/>
              <w:rPr>
                <w:sz w:val="24"/>
                <w:szCs w:val="24"/>
              </w:rPr>
            </w:pPr>
            <w:r w:rsidRPr="00DB4D80">
              <w:rPr>
                <w:sz w:val="24"/>
                <w:szCs w:val="24"/>
              </w:rPr>
              <w:t>Узагальнити матеріали ЕПД:</w:t>
            </w:r>
          </w:p>
          <w:p w:rsidR="00A7001E" w:rsidRPr="00DB4D80" w:rsidRDefault="00A7001E" w:rsidP="00A7001E">
            <w:pPr>
              <w:jc w:val="both"/>
              <w:rPr>
                <w:sz w:val="24"/>
                <w:szCs w:val="24"/>
              </w:rPr>
            </w:pPr>
            <w:r w:rsidRPr="00DB4D80">
              <w:rPr>
                <w:sz w:val="24"/>
                <w:szCs w:val="24"/>
              </w:rPr>
              <w:t>- Коник В. В., ІДНЗ № 2.</w:t>
            </w:r>
          </w:p>
          <w:p w:rsidR="00A7001E" w:rsidRPr="00DB4D80" w:rsidRDefault="00A7001E" w:rsidP="00A7001E">
            <w:pPr>
              <w:jc w:val="both"/>
              <w:rPr>
                <w:sz w:val="24"/>
                <w:szCs w:val="24"/>
              </w:rPr>
            </w:pPr>
            <w:r w:rsidRPr="00DB4D80">
              <w:rPr>
                <w:sz w:val="24"/>
                <w:szCs w:val="24"/>
              </w:rPr>
              <w:t xml:space="preserve">- </w:t>
            </w:r>
            <w:proofErr w:type="spellStart"/>
            <w:r w:rsidRPr="00DB4D80">
              <w:rPr>
                <w:sz w:val="24"/>
                <w:szCs w:val="24"/>
              </w:rPr>
              <w:t>Шидловська</w:t>
            </w:r>
            <w:proofErr w:type="spellEnd"/>
            <w:r w:rsidRPr="00DB4D80">
              <w:rPr>
                <w:sz w:val="24"/>
                <w:szCs w:val="24"/>
              </w:rPr>
              <w:t xml:space="preserve"> Г.С</w:t>
            </w:r>
            <w:r w:rsidR="00393245">
              <w:rPr>
                <w:sz w:val="24"/>
                <w:szCs w:val="24"/>
              </w:rPr>
              <w:t xml:space="preserve">., </w:t>
            </w:r>
            <w:r w:rsidRPr="00DB4D80">
              <w:rPr>
                <w:sz w:val="24"/>
                <w:szCs w:val="24"/>
              </w:rPr>
              <w:t>ІДНЗ № 4.</w:t>
            </w:r>
          </w:p>
          <w:p w:rsidR="00A7001E" w:rsidRPr="00DB4D80" w:rsidRDefault="00A7001E" w:rsidP="00A7001E">
            <w:pPr>
              <w:jc w:val="both"/>
              <w:rPr>
                <w:sz w:val="24"/>
                <w:szCs w:val="24"/>
              </w:rPr>
            </w:pPr>
            <w:r w:rsidRPr="00DB4D80">
              <w:rPr>
                <w:sz w:val="24"/>
                <w:szCs w:val="24"/>
              </w:rPr>
              <w:t>- Ткаченко С.А., ІДНЗ № 12.</w:t>
            </w:r>
          </w:p>
          <w:p w:rsidR="00A7001E" w:rsidRPr="00DB4D80" w:rsidRDefault="00A7001E" w:rsidP="00A7001E">
            <w:pPr>
              <w:jc w:val="both"/>
              <w:rPr>
                <w:sz w:val="24"/>
                <w:szCs w:val="24"/>
              </w:rPr>
            </w:pPr>
            <w:r w:rsidRPr="00DB4D80">
              <w:rPr>
                <w:sz w:val="24"/>
                <w:szCs w:val="24"/>
              </w:rPr>
              <w:t xml:space="preserve">- </w:t>
            </w:r>
            <w:proofErr w:type="spellStart"/>
            <w:r w:rsidRPr="00DB4D80">
              <w:rPr>
                <w:sz w:val="24"/>
                <w:szCs w:val="24"/>
              </w:rPr>
              <w:t>Шабленко</w:t>
            </w:r>
            <w:proofErr w:type="spellEnd"/>
            <w:r w:rsidRPr="00DB4D80">
              <w:rPr>
                <w:sz w:val="24"/>
                <w:szCs w:val="24"/>
              </w:rPr>
              <w:t xml:space="preserve"> Г. І., ІДНЗ № 13.</w:t>
            </w:r>
          </w:p>
          <w:p w:rsidR="00A7001E" w:rsidRPr="00DB4D80" w:rsidRDefault="00A7001E" w:rsidP="00A7001E">
            <w:pPr>
              <w:jc w:val="both"/>
              <w:rPr>
                <w:sz w:val="24"/>
                <w:szCs w:val="24"/>
              </w:rPr>
            </w:pPr>
            <w:r w:rsidRPr="00DB4D80">
              <w:rPr>
                <w:sz w:val="24"/>
                <w:szCs w:val="24"/>
              </w:rPr>
              <w:t>Бугай Л.І</w:t>
            </w:r>
            <w:r w:rsidR="00393245">
              <w:rPr>
                <w:sz w:val="24"/>
                <w:szCs w:val="24"/>
              </w:rPr>
              <w:t>., ІЗОШ І-ІІІ ступенів №12</w:t>
            </w:r>
          </w:p>
          <w:p w:rsidR="00A7001E" w:rsidRPr="00DB4D80" w:rsidRDefault="00A7001E" w:rsidP="00A7001E">
            <w:pPr>
              <w:jc w:val="both"/>
              <w:rPr>
                <w:sz w:val="24"/>
                <w:szCs w:val="24"/>
              </w:rPr>
            </w:pPr>
          </w:p>
        </w:tc>
        <w:tc>
          <w:tcPr>
            <w:tcW w:w="2268" w:type="dxa"/>
            <w:shd w:val="clear" w:color="auto" w:fill="auto"/>
          </w:tcPr>
          <w:p w:rsidR="00A7001E" w:rsidRPr="00DB4D80" w:rsidRDefault="00A7001E" w:rsidP="00A7001E">
            <w:pPr>
              <w:jc w:val="center"/>
              <w:rPr>
                <w:sz w:val="24"/>
                <w:szCs w:val="24"/>
              </w:rPr>
            </w:pPr>
            <w:r w:rsidRPr="00DB4D80">
              <w:rPr>
                <w:sz w:val="24"/>
                <w:szCs w:val="24"/>
              </w:rPr>
              <w:t xml:space="preserve">Січень-березень </w:t>
            </w:r>
            <w:r w:rsidRPr="00DB4D80">
              <w:rPr>
                <w:sz w:val="24"/>
                <w:szCs w:val="24"/>
                <w:lang w:eastAsia="uk-UA"/>
              </w:rPr>
              <w:t>2019 року</w:t>
            </w:r>
          </w:p>
        </w:tc>
        <w:tc>
          <w:tcPr>
            <w:tcW w:w="2552" w:type="dxa"/>
            <w:shd w:val="clear" w:color="auto" w:fill="auto"/>
          </w:tcPr>
          <w:p w:rsidR="00A7001E" w:rsidRPr="00DB4D80" w:rsidRDefault="00A7001E" w:rsidP="00A7001E">
            <w:pPr>
              <w:pStyle w:val="afffa"/>
              <w:jc w:val="center"/>
              <w:rPr>
                <w:rFonts w:ascii="Times New Roman" w:hAnsi="Times New Roman"/>
                <w:sz w:val="24"/>
                <w:szCs w:val="24"/>
                <w:lang w:val="uk-UA" w:eastAsia="uk-UA"/>
              </w:rPr>
            </w:pPr>
            <w:r w:rsidRPr="00DB4D80">
              <w:rPr>
                <w:rFonts w:ascii="Times New Roman" w:hAnsi="Times New Roman"/>
                <w:sz w:val="24"/>
                <w:szCs w:val="24"/>
                <w:lang w:val="uk-UA" w:eastAsia="uk-UA"/>
              </w:rPr>
              <w:t>Агішева С.Р.</w:t>
            </w:r>
          </w:p>
          <w:p w:rsidR="00A7001E" w:rsidRPr="00DB4D80" w:rsidRDefault="00A7001E" w:rsidP="00A7001E">
            <w:pPr>
              <w:ind w:right="176"/>
              <w:jc w:val="center"/>
              <w:rPr>
                <w:sz w:val="24"/>
                <w:szCs w:val="24"/>
              </w:rPr>
            </w:pPr>
          </w:p>
        </w:tc>
        <w:tc>
          <w:tcPr>
            <w:tcW w:w="1843" w:type="dxa"/>
            <w:shd w:val="clear" w:color="auto" w:fill="auto"/>
          </w:tcPr>
          <w:p w:rsidR="00A7001E" w:rsidRPr="00DB4D80" w:rsidRDefault="00A7001E" w:rsidP="00A7001E">
            <w:pPr>
              <w:jc w:val="center"/>
              <w:rPr>
                <w:sz w:val="24"/>
                <w:szCs w:val="24"/>
              </w:rPr>
            </w:pPr>
          </w:p>
        </w:tc>
      </w:tr>
      <w:tr w:rsidR="007E69DD" w:rsidRPr="00DB4D80" w:rsidTr="00A7001E">
        <w:tc>
          <w:tcPr>
            <w:tcW w:w="484" w:type="dxa"/>
            <w:shd w:val="clear" w:color="auto" w:fill="auto"/>
          </w:tcPr>
          <w:p w:rsidR="00A7001E" w:rsidRPr="00DB4D80" w:rsidRDefault="00A7001E" w:rsidP="00A7001E">
            <w:pPr>
              <w:jc w:val="center"/>
              <w:rPr>
                <w:sz w:val="24"/>
                <w:szCs w:val="24"/>
              </w:rPr>
            </w:pPr>
            <w:r w:rsidRPr="00DB4D80">
              <w:rPr>
                <w:sz w:val="24"/>
                <w:szCs w:val="24"/>
              </w:rPr>
              <w:t>2</w:t>
            </w:r>
          </w:p>
        </w:tc>
        <w:tc>
          <w:tcPr>
            <w:tcW w:w="7274" w:type="dxa"/>
            <w:shd w:val="clear" w:color="auto" w:fill="auto"/>
          </w:tcPr>
          <w:p w:rsidR="00A7001E" w:rsidRPr="00DB4D80" w:rsidRDefault="00A7001E" w:rsidP="00A7001E">
            <w:pPr>
              <w:rPr>
                <w:sz w:val="24"/>
                <w:szCs w:val="24"/>
              </w:rPr>
            </w:pPr>
            <w:r w:rsidRPr="00DB4D80">
              <w:rPr>
                <w:sz w:val="24"/>
                <w:szCs w:val="24"/>
              </w:rPr>
              <w:t>Організувати роботу закладів освіти з методичних питань:</w:t>
            </w:r>
          </w:p>
          <w:p w:rsidR="00A7001E" w:rsidRPr="00DB4D80" w:rsidRDefault="00A7001E" w:rsidP="00A7001E">
            <w:pPr>
              <w:numPr>
                <w:ilvl w:val="0"/>
                <w:numId w:val="7"/>
              </w:numPr>
              <w:autoSpaceDE/>
              <w:autoSpaceDN/>
              <w:adjustRightInd/>
              <w:ind w:left="706"/>
              <w:rPr>
                <w:sz w:val="24"/>
                <w:szCs w:val="24"/>
              </w:rPr>
            </w:pPr>
            <w:r w:rsidRPr="00DB4D80">
              <w:rPr>
                <w:sz w:val="24"/>
                <w:szCs w:val="24"/>
              </w:rPr>
              <w:t>Управлінська діяльність адміністрації з питань організації освітнього  процесу (Ізюмська гімназія № 3, Ізюмська гімназія № 1, ІДНЗ № 2);</w:t>
            </w:r>
          </w:p>
          <w:p w:rsidR="00A7001E" w:rsidRPr="00DB4D80" w:rsidRDefault="00A7001E" w:rsidP="00A7001E">
            <w:pPr>
              <w:numPr>
                <w:ilvl w:val="0"/>
                <w:numId w:val="7"/>
              </w:numPr>
              <w:autoSpaceDE/>
              <w:autoSpaceDN/>
              <w:adjustRightInd/>
              <w:ind w:left="706"/>
              <w:rPr>
                <w:sz w:val="24"/>
                <w:szCs w:val="24"/>
              </w:rPr>
            </w:pPr>
            <w:r w:rsidRPr="00DB4D80">
              <w:rPr>
                <w:sz w:val="24"/>
                <w:szCs w:val="24"/>
              </w:rPr>
              <w:t>Організації методичної роботи з педагогічними кадрами (ІЗОШ № 12, ІЗОШ № 6, ІДНЗ № 14);</w:t>
            </w:r>
          </w:p>
          <w:p w:rsidR="00A7001E" w:rsidRPr="00DB4D80" w:rsidRDefault="00A7001E" w:rsidP="00A7001E">
            <w:pPr>
              <w:numPr>
                <w:ilvl w:val="0"/>
                <w:numId w:val="7"/>
              </w:numPr>
              <w:autoSpaceDE/>
              <w:autoSpaceDN/>
              <w:adjustRightInd/>
              <w:ind w:left="706"/>
              <w:rPr>
                <w:sz w:val="24"/>
                <w:szCs w:val="24"/>
              </w:rPr>
            </w:pPr>
            <w:r w:rsidRPr="00DB4D80">
              <w:rPr>
                <w:sz w:val="24"/>
                <w:szCs w:val="24"/>
              </w:rPr>
              <w:t>Робота з обдарованими дітьми (ІЗОШ №4, Ізюмська гімназія № 1).</w:t>
            </w:r>
          </w:p>
          <w:p w:rsidR="00A7001E" w:rsidRPr="00DB4D80" w:rsidRDefault="00A7001E" w:rsidP="00A7001E">
            <w:pPr>
              <w:numPr>
                <w:ilvl w:val="0"/>
                <w:numId w:val="7"/>
              </w:numPr>
              <w:autoSpaceDE/>
              <w:autoSpaceDN/>
              <w:adjustRightInd/>
              <w:rPr>
                <w:sz w:val="24"/>
                <w:szCs w:val="24"/>
              </w:rPr>
            </w:pPr>
            <w:r w:rsidRPr="00DB4D80">
              <w:rPr>
                <w:sz w:val="24"/>
                <w:szCs w:val="24"/>
              </w:rPr>
              <w:t>Моніторинг якості освітнього процесу (ІЗОШ № 2);</w:t>
            </w:r>
          </w:p>
          <w:p w:rsidR="00A7001E" w:rsidRPr="00DB4D80" w:rsidRDefault="00A7001E" w:rsidP="00A7001E">
            <w:pPr>
              <w:numPr>
                <w:ilvl w:val="0"/>
                <w:numId w:val="7"/>
              </w:numPr>
              <w:autoSpaceDE/>
              <w:autoSpaceDN/>
              <w:adjustRightInd/>
              <w:ind w:left="706"/>
              <w:rPr>
                <w:sz w:val="24"/>
                <w:szCs w:val="24"/>
              </w:rPr>
            </w:pPr>
            <w:r w:rsidRPr="00DB4D80">
              <w:rPr>
                <w:sz w:val="24"/>
                <w:szCs w:val="24"/>
              </w:rPr>
              <w:t>Організації родинного виховання (ІЗОШ № 5, ІДНЗ № 6);</w:t>
            </w:r>
          </w:p>
          <w:p w:rsidR="00A7001E" w:rsidRPr="00DB4D80" w:rsidRDefault="00A7001E" w:rsidP="00A7001E">
            <w:pPr>
              <w:numPr>
                <w:ilvl w:val="0"/>
                <w:numId w:val="7"/>
              </w:numPr>
              <w:autoSpaceDE/>
              <w:autoSpaceDN/>
              <w:adjustRightInd/>
              <w:ind w:left="706"/>
              <w:rPr>
                <w:sz w:val="24"/>
                <w:szCs w:val="24"/>
              </w:rPr>
            </w:pPr>
            <w:r w:rsidRPr="00DB4D80">
              <w:rPr>
                <w:sz w:val="24"/>
                <w:szCs w:val="24"/>
              </w:rPr>
              <w:t>Організація роботи учнівського самоврядування (ІЗОШ № 12);</w:t>
            </w:r>
          </w:p>
          <w:p w:rsidR="00A7001E" w:rsidRPr="00DB4D80" w:rsidRDefault="00A7001E" w:rsidP="00A7001E">
            <w:pPr>
              <w:numPr>
                <w:ilvl w:val="0"/>
                <w:numId w:val="7"/>
              </w:numPr>
              <w:autoSpaceDE/>
              <w:autoSpaceDN/>
              <w:adjustRightInd/>
              <w:ind w:left="706"/>
              <w:rPr>
                <w:sz w:val="24"/>
                <w:szCs w:val="24"/>
              </w:rPr>
            </w:pPr>
            <w:r w:rsidRPr="00DB4D80">
              <w:rPr>
                <w:sz w:val="24"/>
                <w:szCs w:val="24"/>
              </w:rPr>
              <w:t>Організація роботи з питань національно-патріотичного виховання учнів(ІЗОШ № 4, ІДНЗ № 12);</w:t>
            </w:r>
          </w:p>
          <w:p w:rsidR="00A7001E" w:rsidRPr="00DB4D80" w:rsidRDefault="00A7001E" w:rsidP="00A7001E">
            <w:pPr>
              <w:numPr>
                <w:ilvl w:val="0"/>
                <w:numId w:val="7"/>
              </w:numPr>
              <w:autoSpaceDE/>
              <w:autoSpaceDN/>
              <w:adjustRightInd/>
              <w:ind w:left="706"/>
              <w:rPr>
                <w:sz w:val="24"/>
                <w:szCs w:val="24"/>
              </w:rPr>
            </w:pPr>
            <w:r w:rsidRPr="00DB4D80">
              <w:rPr>
                <w:sz w:val="24"/>
                <w:szCs w:val="24"/>
              </w:rPr>
              <w:t xml:space="preserve">Виховання здорового способу життя та </w:t>
            </w:r>
            <w:proofErr w:type="spellStart"/>
            <w:r w:rsidRPr="00DB4D80">
              <w:rPr>
                <w:sz w:val="24"/>
                <w:szCs w:val="24"/>
              </w:rPr>
              <w:t>здоров’язберігаючих</w:t>
            </w:r>
            <w:proofErr w:type="spellEnd"/>
            <w:r w:rsidRPr="00DB4D80">
              <w:rPr>
                <w:sz w:val="24"/>
                <w:szCs w:val="24"/>
              </w:rPr>
              <w:t xml:space="preserve"> </w:t>
            </w:r>
            <w:proofErr w:type="spellStart"/>
            <w:r w:rsidRPr="00DB4D80">
              <w:rPr>
                <w:sz w:val="24"/>
                <w:szCs w:val="24"/>
              </w:rPr>
              <w:t>компетенцій</w:t>
            </w:r>
            <w:proofErr w:type="spellEnd"/>
            <w:r w:rsidRPr="00DB4D80">
              <w:rPr>
                <w:sz w:val="24"/>
                <w:szCs w:val="24"/>
              </w:rPr>
              <w:t xml:space="preserve"> (ІЗОШ №№ 11, №2, ІДНЗ № 13)</w:t>
            </w:r>
          </w:p>
          <w:p w:rsidR="00A7001E" w:rsidRPr="00DB4D80" w:rsidRDefault="00A7001E" w:rsidP="00A7001E">
            <w:pPr>
              <w:numPr>
                <w:ilvl w:val="0"/>
                <w:numId w:val="7"/>
              </w:numPr>
              <w:autoSpaceDE/>
              <w:autoSpaceDN/>
              <w:adjustRightInd/>
              <w:ind w:left="706"/>
              <w:rPr>
                <w:sz w:val="24"/>
                <w:szCs w:val="24"/>
              </w:rPr>
            </w:pPr>
            <w:r w:rsidRPr="00DB4D80">
              <w:rPr>
                <w:sz w:val="24"/>
                <w:szCs w:val="24"/>
              </w:rPr>
              <w:t xml:space="preserve">Організація роботи з охорони праці (ІЗОШ № 10, ІДНЗ </w:t>
            </w:r>
          </w:p>
          <w:p w:rsidR="00A7001E" w:rsidRPr="00DB4D80" w:rsidRDefault="00A7001E" w:rsidP="00A7001E">
            <w:pPr>
              <w:ind w:left="720"/>
              <w:rPr>
                <w:sz w:val="24"/>
                <w:szCs w:val="24"/>
              </w:rPr>
            </w:pPr>
            <w:r w:rsidRPr="00DB4D80">
              <w:rPr>
                <w:sz w:val="24"/>
                <w:szCs w:val="24"/>
              </w:rPr>
              <w:t>№ 17);</w:t>
            </w:r>
          </w:p>
          <w:p w:rsidR="00A7001E" w:rsidRPr="00DB4D80" w:rsidRDefault="00A7001E" w:rsidP="00A7001E">
            <w:pPr>
              <w:ind w:left="720"/>
              <w:rPr>
                <w:sz w:val="24"/>
                <w:szCs w:val="24"/>
              </w:rPr>
            </w:pPr>
            <w:r w:rsidRPr="00DB4D80">
              <w:rPr>
                <w:sz w:val="24"/>
                <w:szCs w:val="24"/>
              </w:rPr>
              <w:lastRenderedPageBreak/>
              <w:t>Організація роботи з дітьми 5-річного віку (ІДНЗ № 16);</w:t>
            </w:r>
          </w:p>
          <w:p w:rsidR="00A7001E" w:rsidRPr="00DB4D80" w:rsidRDefault="00A7001E" w:rsidP="00A7001E">
            <w:pPr>
              <w:numPr>
                <w:ilvl w:val="0"/>
                <w:numId w:val="7"/>
              </w:numPr>
              <w:autoSpaceDE/>
              <w:autoSpaceDN/>
              <w:adjustRightInd/>
              <w:ind w:left="706"/>
              <w:rPr>
                <w:sz w:val="24"/>
                <w:szCs w:val="24"/>
              </w:rPr>
            </w:pPr>
            <w:r w:rsidRPr="00DB4D80">
              <w:rPr>
                <w:sz w:val="24"/>
                <w:szCs w:val="24"/>
              </w:rPr>
              <w:t>Організація роботи з дітьми старшого дошкільного віку та батьками (ІДНЗ № 4);</w:t>
            </w:r>
          </w:p>
          <w:p w:rsidR="00A7001E" w:rsidRPr="00DB4D80" w:rsidRDefault="00A7001E" w:rsidP="00A7001E">
            <w:pPr>
              <w:numPr>
                <w:ilvl w:val="0"/>
                <w:numId w:val="7"/>
              </w:numPr>
              <w:autoSpaceDE/>
              <w:autoSpaceDN/>
              <w:adjustRightInd/>
              <w:ind w:left="706"/>
              <w:rPr>
                <w:sz w:val="24"/>
                <w:szCs w:val="24"/>
              </w:rPr>
            </w:pPr>
            <w:r w:rsidRPr="00DB4D80">
              <w:rPr>
                <w:sz w:val="24"/>
                <w:szCs w:val="24"/>
              </w:rPr>
              <w:t>Організація роботи з безпеки життєдіяльності (ІЗОШ № 10, ІДНЗ № 9).</w:t>
            </w:r>
          </w:p>
        </w:tc>
        <w:tc>
          <w:tcPr>
            <w:tcW w:w="2268" w:type="dxa"/>
            <w:shd w:val="clear" w:color="auto" w:fill="auto"/>
          </w:tcPr>
          <w:p w:rsidR="00A7001E" w:rsidRPr="00DB4D80" w:rsidRDefault="00A7001E" w:rsidP="00A7001E">
            <w:pPr>
              <w:ind w:left="-108"/>
              <w:jc w:val="center"/>
              <w:rPr>
                <w:sz w:val="24"/>
                <w:szCs w:val="24"/>
              </w:rPr>
            </w:pPr>
            <w:r w:rsidRPr="00DB4D80">
              <w:rPr>
                <w:sz w:val="24"/>
                <w:szCs w:val="24"/>
                <w:lang w:eastAsia="uk-UA"/>
              </w:rPr>
              <w:lastRenderedPageBreak/>
              <w:t>Упродовж 2019 року</w:t>
            </w:r>
          </w:p>
        </w:tc>
        <w:tc>
          <w:tcPr>
            <w:tcW w:w="2552" w:type="dxa"/>
            <w:shd w:val="clear" w:color="auto" w:fill="auto"/>
          </w:tcPr>
          <w:p w:rsidR="00A7001E" w:rsidRPr="00DB4D80" w:rsidRDefault="00A7001E" w:rsidP="00A7001E">
            <w:pPr>
              <w:jc w:val="center"/>
              <w:rPr>
                <w:sz w:val="24"/>
                <w:szCs w:val="24"/>
              </w:rPr>
            </w:pPr>
            <w:r w:rsidRPr="00DB4D80">
              <w:rPr>
                <w:sz w:val="24"/>
                <w:szCs w:val="24"/>
              </w:rPr>
              <w:t>Золотарьова Н.М.,</w:t>
            </w:r>
          </w:p>
          <w:p w:rsidR="00A7001E" w:rsidRPr="00DB4D80" w:rsidRDefault="00A7001E" w:rsidP="00A7001E">
            <w:pPr>
              <w:jc w:val="center"/>
              <w:rPr>
                <w:sz w:val="24"/>
                <w:szCs w:val="24"/>
                <w:lang w:eastAsia="uk-UA"/>
              </w:rPr>
            </w:pPr>
            <w:r w:rsidRPr="00DB4D80">
              <w:rPr>
                <w:sz w:val="24"/>
                <w:szCs w:val="24"/>
                <w:lang w:eastAsia="uk-UA"/>
              </w:rPr>
              <w:t>Працівники ВНМІЗ</w:t>
            </w:r>
          </w:p>
          <w:p w:rsidR="00A7001E" w:rsidRPr="00DB4D80" w:rsidRDefault="00A7001E" w:rsidP="00A7001E">
            <w:pPr>
              <w:jc w:val="center"/>
              <w:rPr>
                <w:sz w:val="24"/>
                <w:szCs w:val="24"/>
              </w:rPr>
            </w:pPr>
          </w:p>
          <w:p w:rsidR="00A7001E" w:rsidRPr="00DB4D80" w:rsidRDefault="00A7001E" w:rsidP="00A7001E">
            <w:pPr>
              <w:jc w:val="center"/>
              <w:rPr>
                <w:sz w:val="24"/>
                <w:szCs w:val="24"/>
              </w:rPr>
            </w:pPr>
          </w:p>
        </w:tc>
        <w:tc>
          <w:tcPr>
            <w:tcW w:w="1843" w:type="dxa"/>
            <w:shd w:val="clear" w:color="auto" w:fill="auto"/>
          </w:tcPr>
          <w:p w:rsidR="00A7001E" w:rsidRPr="00DB4D80" w:rsidRDefault="00A7001E" w:rsidP="00A7001E">
            <w:pPr>
              <w:jc w:val="center"/>
              <w:rPr>
                <w:sz w:val="24"/>
                <w:szCs w:val="24"/>
              </w:rPr>
            </w:pPr>
          </w:p>
        </w:tc>
      </w:tr>
      <w:tr w:rsidR="007E69DD" w:rsidRPr="00DB4D80" w:rsidTr="00A7001E">
        <w:tc>
          <w:tcPr>
            <w:tcW w:w="484" w:type="dxa"/>
            <w:shd w:val="clear" w:color="auto" w:fill="auto"/>
          </w:tcPr>
          <w:p w:rsidR="00A7001E" w:rsidRPr="00DB4D80" w:rsidRDefault="00A7001E" w:rsidP="00A7001E">
            <w:pPr>
              <w:jc w:val="center"/>
              <w:rPr>
                <w:sz w:val="24"/>
                <w:szCs w:val="24"/>
              </w:rPr>
            </w:pPr>
            <w:r w:rsidRPr="00DB4D80">
              <w:rPr>
                <w:sz w:val="24"/>
                <w:szCs w:val="24"/>
              </w:rPr>
              <w:lastRenderedPageBreak/>
              <w:t>3</w:t>
            </w:r>
          </w:p>
        </w:tc>
        <w:tc>
          <w:tcPr>
            <w:tcW w:w="7274" w:type="dxa"/>
            <w:shd w:val="clear" w:color="auto" w:fill="auto"/>
          </w:tcPr>
          <w:p w:rsidR="00A7001E" w:rsidRPr="00DB4D80" w:rsidRDefault="00A7001E" w:rsidP="00A7001E">
            <w:pPr>
              <w:jc w:val="both"/>
              <w:rPr>
                <w:sz w:val="24"/>
                <w:szCs w:val="24"/>
              </w:rPr>
            </w:pPr>
            <w:r w:rsidRPr="00DB4D80">
              <w:rPr>
                <w:sz w:val="24"/>
                <w:szCs w:val="24"/>
              </w:rPr>
              <w:t>Організувати роботу опорних закладів освіти за напрямами:</w:t>
            </w:r>
          </w:p>
          <w:p w:rsidR="00A7001E" w:rsidRPr="00DB4D80" w:rsidRDefault="00A7001E" w:rsidP="00A7001E">
            <w:pPr>
              <w:numPr>
                <w:ilvl w:val="2"/>
                <w:numId w:val="8"/>
              </w:numPr>
              <w:tabs>
                <w:tab w:val="clear" w:pos="2625"/>
                <w:tab w:val="num" w:pos="720"/>
              </w:tabs>
              <w:autoSpaceDE/>
              <w:autoSpaceDN/>
              <w:adjustRightInd/>
              <w:ind w:left="488"/>
              <w:rPr>
                <w:sz w:val="24"/>
                <w:szCs w:val="24"/>
              </w:rPr>
            </w:pPr>
            <w:r w:rsidRPr="00DB4D80">
              <w:rPr>
                <w:sz w:val="24"/>
                <w:szCs w:val="24"/>
              </w:rPr>
              <w:t>Ізюмська   гімназія   № 1 -, географія, трудове навчання, початкові класи, хімія, фізика, астрономія;</w:t>
            </w:r>
          </w:p>
          <w:p w:rsidR="00A7001E" w:rsidRPr="00DB4D80" w:rsidRDefault="00A7001E" w:rsidP="00A7001E">
            <w:pPr>
              <w:numPr>
                <w:ilvl w:val="2"/>
                <w:numId w:val="8"/>
              </w:numPr>
              <w:tabs>
                <w:tab w:val="clear" w:pos="2625"/>
                <w:tab w:val="num" w:pos="720"/>
              </w:tabs>
              <w:autoSpaceDE/>
              <w:autoSpaceDN/>
              <w:adjustRightInd/>
              <w:ind w:left="488"/>
              <w:jc w:val="both"/>
              <w:rPr>
                <w:sz w:val="24"/>
                <w:szCs w:val="24"/>
              </w:rPr>
            </w:pPr>
            <w:r w:rsidRPr="00DB4D80">
              <w:rPr>
                <w:sz w:val="24"/>
                <w:szCs w:val="24"/>
              </w:rPr>
              <w:t>Ізюмська гімназія № 3 – російська мова, зарубіжна література, історія України, всесвітня історія, правознавство, предмети художньо-естетичного циклу, фізична культура, початкові класи.</w:t>
            </w:r>
          </w:p>
          <w:p w:rsidR="00A7001E" w:rsidRPr="00DB4D80" w:rsidRDefault="00A7001E" w:rsidP="00A7001E">
            <w:pPr>
              <w:numPr>
                <w:ilvl w:val="2"/>
                <w:numId w:val="8"/>
              </w:numPr>
              <w:tabs>
                <w:tab w:val="clear" w:pos="2625"/>
                <w:tab w:val="num" w:pos="720"/>
              </w:tabs>
              <w:autoSpaceDE/>
              <w:autoSpaceDN/>
              <w:adjustRightInd/>
              <w:ind w:left="488"/>
              <w:jc w:val="both"/>
              <w:rPr>
                <w:sz w:val="24"/>
                <w:szCs w:val="24"/>
              </w:rPr>
            </w:pPr>
            <w:r w:rsidRPr="00DB4D80">
              <w:rPr>
                <w:sz w:val="24"/>
                <w:szCs w:val="24"/>
              </w:rPr>
              <w:t>Ізюмська загальноосвітня школа І-ІІІ ступенів № 2 – економіка;</w:t>
            </w:r>
          </w:p>
          <w:p w:rsidR="00A7001E" w:rsidRPr="00DB4D80" w:rsidRDefault="00A7001E" w:rsidP="00A7001E">
            <w:pPr>
              <w:numPr>
                <w:ilvl w:val="2"/>
                <w:numId w:val="8"/>
              </w:numPr>
              <w:tabs>
                <w:tab w:val="clear" w:pos="2625"/>
                <w:tab w:val="num" w:pos="720"/>
              </w:tabs>
              <w:autoSpaceDE/>
              <w:autoSpaceDN/>
              <w:adjustRightInd/>
              <w:ind w:left="488"/>
              <w:jc w:val="both"/>
              <w:rPr>
                <w:sz w:val="24"/>
                <w:szCs w:val="24"/>
              </w:rPr>
            </w:pPr>
            <w:r w:rsidRPr="00DB4D80">
              <w:rPr>
                <w:sz w:val="24"/>
                <w:szCs w:val="24"/>
              </w:rPr>
              <w:t>Ізюмська загальноосвітня школа І-ІІІ ступенів № 4 – українська мова ті література,  Захист Вітчизни, початкові класи;</w:t>
            </w:r>
          </w:p>
          <w:p w:rsidR="00A7001E" w:rsidRPr="00DB4D80" w:rsidRDefault="00A7001E" w:rsidP="00A7001E">
            <w:pPr>
              <w:numPr>
                <w:ilvl w:val="2"/>
                <w:numId w:val="8"/>
              </w:numPr>
              <w:tabs>
                <w:tab w:val="clear" w:pos="2625"/>
                <w:tab w:val="num" w:pos="720"/>
              </w:tabs>
              <w:autoSpaceDE/>
              <w:autoSpaceDN/>
              <w:adjustRightInd/>
              <w:ind w:left="488"/>
              <w:jc w:val="both"/>
              <w:rPr>
                <w:sz w:val="24"/>
                <w:szCs w:val="24"/>
              </w:rPr>
            </w:pPr>
            <w:r w:rsidRPr="00DB4D80">
              <w:rPr>
                <w:sz w:val="24"/>
                <w:szCs w:val="24"/>
              </w:rPr>
              <w:t xml:space="preserve"> Ізюмська загальноосвітня школа І-ІІІ ступенів № 5 – біологія, природознавство, екологія;</w:t>
            </w:r>
          </w:p>
          <w:p w:rsidR="00A7001E" w:rsidRPr="00DB4D80" w:rsidRDefault="00A7001E" w:rsidP="00A7001E">
            <w:pPr>
              <w:numPr>
                <w:ilvl w:val="2"/>
                <w:numId w:val="8"/>
              </w:numPr>
              <w:tabs>
                <w:tab w:val="clear" w:pos="2625"/>
                <w:tab w:val="num" w:pos="720"/>
              </w:tabs>
              <w:autoSpaceDE/>
              <w:autoSpaceDN/>
              <w:adjustRightInd/>
              <w:ind w:left="488"/>
              <w:jc w:val="both"/>
              <w:rPr>
                <w:sz w:val="24"/>
                <w:szCs w:val="24"/>
              </w:rPr>
            </w:pPr>
            <w:r w:rsidRPr="00DB4D80">
              <w:rPr>
                <w:sz w:val="24"/>
                <w:szCs w:val="24"/>
              </w:rPr>
              <w:t xml:space="preserve"> Ізюмська загальноосвітня школа І-ІІІ ступенів № 6 - трудове навчання, математика, превентивна освіта, іноземна мова, початкові класи, інформатика;</w:t>
            </w:r>
          </w:p>
          <w:p w:rsidR="00A7001E" w:rsidRPr="00DB4D80" w:rsidRDefault="00A7001E" w:rsidP="00A7001E">
            <w:pPr>
              <w:numPr>
                <w:ilvl w:val="2"/>
                <w:numId w:val="8"/>
              </w:numPr>
              <w:tabs>
                <w:tab w:val="clear" w:pos="2625"/>
                <w:tab w:val="num" w:pos="720"/>
              </w:tabs>
              <w:autoSpaceDE/>
              <w:autoSpaceDN/>
              <w:adjustRightInd/>
              <w:ind w:left="488"/>
              <w:jc w:val="both"/>
              <w:rPr>
                <w:sz w:val="24"/>
                <w:szCs w:val="24"/>
              </w:rPr>
            </w:pPr>
            <w:r w:rsidRPr="00DB4D80">
              <w:rPr>
                <w:sz w:val="24"/>
                <w:szCs w:val="24"/>
              </w:rPr>
              <w:t>Ізюмська загальноосвітня школа І-ІІІ ступенів № 10 – інклюзивна освіта;</w:t>
            </w:r>
          </w:p>
          <w:p w:rsidR="00A7001E" w:rsidRPr="00DB4D80" w:rsidRDefault="00A7001E" w:rsidP="00A7001E">
            <w:pPr>
              <w:numPr>
                <w:ilvl w:val="2"/>
                <w:numId w:val="8"/>
              </w:numPr>
              <w:tabs>
                <w:tab w:val="clear" w:pos="2625"/>
                <w:tab w:val="num" w:pos="720"/>
              </w:tabs>
              <w:autoSpaceDE/>
              <w:autoSpaceDN/>
              <w:adjustRightInd/>
              <w:ind w:left="488"/>
              <w:jc w:val="both"/>
              <w:rPr>
                <w:sz w:val="24"/>
                <w:szCs w:val="24"/>
              </w:rPr>
            </w:pPr>
            <w:r w:rsidRPr="00DB4D80">
              <w:rPr>
                <w:sz w:val="24"/>
                <w:szCs w:val="24"/>
              </w:rPr>
              <w:t>Ізюмська загальноосвітня школа І-ІІІ ступенів № 11 – основи здоров`я;</w:t>
            </w:r>
          </w:p>
          <w:p w:rsidR="00A7001E" w:rsidRPr="00DB4D80" w:rsidRDefault="00A7001E" w:rsidP="00A7001E">
            <w:pPr>
              <w:numPr>
                <w:ilvl w:val="2"/>
                <w:numId w:val="8"/>
              </w:numPr>
              <w:tabs>
                <w:tab w:val="clear" w:pos="2625"/>
                <w:tab w:val="num" w:pos="720"/>
              </w:tabs>
              <w:autoSpaceDE/>
              <w:autoSpaceDN/>
              <w:adjustRightInd/>
              <w:ind w:left="488"/>
              <w:jc w:val="both"/>
              <w:rPr>
                <w:sz w:val="24"/>
                <w:szCs w:val="24"/>
              </w:rPr>
            </w:pPr>
            <w:r w:rsidRPr="00DB4D80">
              <w:rPr>
                <w:sz w:val="24"/>
                <w:szCs w:val="24"/>
              </w:rPr>
              <w:t>Ізюмська загальноосвітня школа І-ІІІ ступенів № 12 - іноземна мова.</w:t>
            </w:r>
          </w:p>
        </w:tc>
        <w:tc>
          <w:tcPr>
            <w:tcW w:w="2268" w:type="dxa"/>
            <w:shd w:val="clear" w:color="auto" w:fill="auto"/>
          </w:tcPr>
          <w:p w:rsidR="00A7001E" w:rsidRPr="00DB4D80" w:rsidRDefault="00A7001E" w:rsidP="00A7001E">
            <w:pPr>
              <w:ind w:left="-108"/>
              <w:jc w:val="center"/>
              <w:rPr>
                <w:sz w:val="24"/>
                <w:szCs w:val="24"/>
              </w:rPr>
            </w:pPr>
            <w:r w:rsidRPr="00DB4D80">
              <w:rPr>
                <w:sz w:val="24"/>
                <w:szCs w:val="24"/>
                <w:lang w:eastAsia="uk-UA"/>
              </w:rPr>
              <w:t>Упродовж 2019 року</w:t>
            </w:r>
          </w:p>
        </w:tc>
        <w:tc>
          <w:tcPr>
            <w:tcW w:w="2552" w:type="dxa"/>
            <w:shd w:val="clear" w:color="auto" w:fill="auto"/>
          </w:tcPr>
          <w:p w:rsidR="00A7001E" w:rsidRPr="00DB4D80" w:rsidRDefault="00A7001E" w:rsidP="00A7001E">
            <w:pPr>
              <w:jc w:val="center"/>
              <w:rPr>
                <w:sz w:val="24"/>
                <w:szCs w:val="24"/>
              </w:rPr>
            </w:pPr>
            <w:r w:rsidRPr="00DB4D80">
              <w:rPr>
                <w:sz w:val="24"/>
                <w:szCs w:val="24"/>
              </w:rPr>
              <w:t>Золотарьова Н.М.,</w:t>
            </w:r>
          </w:p>
          <w:p w:rsidR="00A7001E" w:rsidRPr="00DB4D80" w:rsidRDefault="00A7001E" w:rsidP="00A7001E">
            <w:pPr>
              <w:jc w:val="center"/>
              <w:rPr>
                <w:sz w:val="24"/>
                <w:szCs w:val="24"/>
                <w:lang w:eastAsia="uk-UA"/>
              </w:rPr>
            </w:pPr>
            <w:r w:rsidRPr="00DB4D80">
              <w:rPr>
                <w:sz w:val="24"/>
                <w:szCs w:val="24"/>
                <w:lang w:eastAsia="uk-UA"/>
              </w:rPr>
              <w:t>Працівники ВНМІЗ</w:t>
            </w:r>
          </w:p>
          <w:p w:rsidR="00A7001E" w:rsidRPr="00DB4D80" w:rsidRDefault="00A7001E" w:rsidP="00A7001E">
            <w:pPr>
              <w:jc w:val="center"/>
              <w:rPr>
                <w:sz w:val="24"/>
                <w:szCs w:val="24"/>
              </w:rPr>
            </w:pPr>
          </w:p>
          <w:p w:rsidR="00A7001E" w:rsidRPr="00DB4D80" w:rsidRDefault="00A7001E" w:rsidP="00A7001E">
            <w:pPr>
              <w:jc w:val="center"/>
              <w:rPr>
                <w:sz w:val="24"/>
                <w:szCs w:val="24"/>
                <w:lang w:eastAsia="uk-UA"/>
              </w:rPr>
            </w:pPr>
          </w:p>
        </w:tc>
        <w:tc>
          <w:tcPr>
            <w:tcW w:w="1843" w:type="dxa"/>
            <w:shd w:val="clear" w:color="auto" w:fill="auto"/>
          </w:tcPr>
          <w:p w:rsidR="00A7001E" w:rsidRPr="00DB4D80" w:rsidRDefault="00A7001E" w:rsidP="00A7001E">
            <w:pPr>
              <w:jc w:val="center"/>
              <w:rPr>
                <w:sz w:val="24"/>
                <w:szCs w:val="24"/>
              </w:rPr>
            </w:pPr>
          </w:p>
        </w:tc>
      </w:tr>
      <w:tr w:rsidR="007E69DD" w:rsidRPr="00DB4D80" w:rsidTr="00A7001E">
        <w:trPr>
          <w:trHeight w:val="713"/>
        </w:trPr>
        <w:tc>
          <w:tcPr>
            <w:tcW w:w="484" w:type="dxa"/>
            <w:shd w:val="clear" w:color="auto" w:fill="auto"/>
          </w:tcPr>
          <w:p w:rsidR="00A7001E" w:rsidRPr="00DB4D80" w:rsidRDefault="00A7001E" w:rsidP="00A7001E">
            <w:pPr>
              <w:jc w:val="center"/>
              <w:rPr>
                <w:sz w:val="24"/>
                <w:szCs w:val="24"/>
              </w:rPr>
            </w:pPr>
            <w:r w:rsidRPr="00DB4D80">
              <w:rPr>
                <w:sz w:val="24"/>
                <w:szCs w:val="24"/>
              </w:rPr>
              <w:t>4</w:t>
            </w:r>
          </w:p>
        </w:tc>
        <w:tc>
          <w:tcPr>
            <w:tcW w:w="7274" w:type="dxa"/>
            <w:shd w:val="clear" w:color="auto" w:fill="auto"/>
          </w:tcPr>
          <w:p w:rsidR="00A7001E" w:rsidRPr="00DB4D80" w:rsidRDefault="00A7001E" w:rsidP="00A7001E">
            <w:pPr>
              <w:rPr>
                <w:sz w:val="24"/>
                <w:szCs w:val="24"/>
              </w:rPr>
            </w:pPr>
            <w:r w:rsidRPr="00DB4D80">
              <w:rPr>
                <w:sz w:val="24"/>
                <w:szCs w:val="24"/>
              </w:rPr>
              <w:t>Організувати роботу з педагогічними працівниками за диференціацією.</w:t>
            </w:r>
          </w:p>
        </w:tc>
        <w:tc>
          <w:tcPr>
            <w:tcW w:w="2268" w:type="dxa"/>
            <w:shd w:val="clear" w:color="auto" w:fill="auto"/>
          </w:tcPr>
          <w:p w:rsidR="00A7001E" w:rsidRPr="00DB4D80" w:rsidRDefault="00A7001E" w:rsidP="00A7001E">
            <w:pPr>
              <w:jc w:val="center"/>
              <w:rPr>
                <w:sz w:val="24"/>
                <w:szCs w:val="24"/>
              </w:rPr>
            </w:pPr>
            <w:r w:rsidRPr="00DB4D80">
              <w:rPr>
                <w:sz w:val="24"/>
                <w:szCs w:val="24"/>
                <w:lang w:eastAsia="uk-UA"/>
              </w:rPr>
              <w:t>Упродовж навчального року</w:t>
            </w:r>
          </w:p>
        </w:tc>
        <w:tc>
          <w:tcPr>
            <w:tcW w:w="2552" w:type="dxa"/>
            <w:shd w:val="clear" w:color="auto" w:fill="auto"/>
          </w:tcPr>
          <w:p w:rsidR="00A7001E" w:rsidRPr="00DB4D80" w:rsidRDefault="00A7001E" w:rsidP="00A7001E">
            <w:pPr>
              <w:jc w:val="center"/>
              <w:rPr>
                <w:sz w:val="24"/>
                <w:szCs w:val="24"/>
                <w:lang w:eastAsia="uk-UA"/>
              </w:rPr>
            </w:pPr>
            <w:r w:rsidRPr="00DB4D80">
              <w:rPr>
                <w:sz w:val="24"/>
                <w:szCs w:val="24"/>
              </w:rPr>
              <w:t>Золотарьова Н.М.</w:t>
            </w:r>
            <w:r w:rsidRPr="00DB4D80">
              <w:rPr>
                <w:sz w:val="24"/>
                <w:szCs w:val="24"/>
                <w:lang w:eastAsia="uk-UA"/>
              </w:rPr>
              <w:t>,</w:t>
            </w:r>
          </w:p>
          <w:p w:rsidR="00A7001E" w:rsidRPr="00DB4D80" w:rsidRDefault="00A7001E" w:rsidP="00A7001E">
            <w:pPr>
              <w:jc w:val="center"/>
              <w:rPr>
                <w:sz w:val="24"/>
                <w:szCs w:val="24"/>
              </w:rPr>
            </w:pPr>
            <w:r w:rsidRPr="00DB4D80">
              <w:rPr>
                <w:sz w:val="24"/>
                <w:szCs w:val="24"/>
              </w:rPr>
              <w:t>працівники ВНМІЗ</w:t>
            </w:r>
          </w:p>
        </w:tc>
        <w:tc>
          <w:tcPr>
            <w:tcW w:w="1843" w:type="dxa"/>
            <w:shd w:val="clear" w:color="auto" w:fill="auto"/>
          </w:tcPr>
          <w:p w:rsidR="00A7001E" w:rsidRPr="00DB4D80" w:rsidRDefault="00A7001E" w:rsidP="00A7001E">
            <w:pPr>
              <w:jc w:val="center"/>
              <w:rPr>
                <w:sz w:val="24"/>
                <w:szCs w:val="24"/>
              </w:rPr>
            </w:pPr>
          </w:p>
        </w:tc>
      </w:tr>
    </w:tbl>
    <w:p w:rsidR="00A7001E" w:rsidRPr="00DB4D80" w:rsidRDefault="00A7001E" w:rsidP="00A7001E">
      <w:pPr>
        <w:rPr>
          <w:sz w:val="24"/>
          <w:szCs w:val="24"/>
          <w:lang w:eastAsia="ar-SA"/>
        </w:rPr>
      </w:pPr>
    </w:p>
    <w:p w:rsidR="0086590E" w:rsidRPr="00DB4D80" w:rsidRDefault="0086590E" w:rsidP="00A7001E">
      <w:pPr>
        <w:rPr>
          <w:sz w:val="24"/>
          <w:szCs w:val="24"/>
          <w:lang w:eastAsia="ar-SA"/>
        </w:rPr>
      </w:pPr>
    </w:p>
    <w:p w:rsidR="00A7001E" w:rsidRDefault="00A7001E" w:rsidP="00A7001E">
      <w:pPr>
        <w:ind w:left="180"/>
        <w:jc w:val="center"/>
        <w:rPr>
          <w:b/>
          <w:sz w:val="24"/>
          <w:szCs w:val="24"/>
        </w:rPr>
      </w:pPr>
    </w:p>
    <w:p w:rsidR="0068387C" w:rsidRDefault="0068387C" w:rsidP="00A7001E">
      <w:pPr>
        <w:ind w:left="180"/>
        <w:jc w:val="center"/>
        <w:rPr>
          <w:b/>
          <w:sz w:val="24"/>
          <w:szCs w:val="24"/>
        </w:rPr>
      </w:pPr>
    </w:p>
    <w:p w:rsidR="0068387C" w:rsidRDefault="0068387C" w:rsidP="00A7001E">
      <w:pPr>
        <w:ind w:left="180"/>
        <w:jc w:val="center"/>
        <w:rPr>
          <w:b/>
          <w:sz w:val="24"/>
          <w:szCs w:val="24"/>
        </w:rPr>
      </w:pPr>
    </w:p>
    <w:p w:rsidR="0068387C" w:rsidRPr="00DB4D80" w:rsidRDefault="0068387C" w:rsidP="00A7001E">
      <w:pPr>
        <w:ind w:left="180"/>
        <w:jc w:val="center"/>
        <w:rPr>
          <w:b/>
          <w:sz w:val="24"/>
          <w:szCs w:val="24"/>
        </w:rPr>
      </w:pPr>
    </w:p>
    <w:p w:rsidR="00A7001E" w:rsidRPr="00DB4D80" w:rsidRDefault="00A7001E" w:rsidP="00A7001E">
      <w:pPr>
        <w:ind w:left="180"/>
        <w:jc w:val="center"/>
        <w:rPr>
          <w:b/>
          <w:sz w:val="24"/>
          <w:szCs w:val="24"/>
        </w:rPr>
      </w:pPr>
      <w:r w:rsidRPr="00DB4D80">
        <w:rPr>
          <w:b/>
          <w:sz w:val="24"/>
          <w:szCs w:val="24"/>
        </w:rPr>
        <w:lastRenderedPageBreak/>
        <w:t>Організація роботи школи молодого учителя</w:t>
      </w:r>
    </w:p>
    <w:p w:rsidR="00A7001E" w:rsidRPr="00DB4D80" w:rsidRDefault="00A7001E" w:rsidP="00A7001E">
      <w:pPr>
        <w:ind w:left="180"/>
        <w:jc w:val="center"/>
        <w:rPr>
          <w:b/>
          <w:sz w:val="24"/>
          <w:szCs w:val="24"/>
        </w:rPr>
      </w:pPr>
    </w:p>
    <w:tbl>
      <w:tblPr>
        <w:tblW w:w="4949"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7"/>
        <w:gridCol w:w="4547"/>
        <w:gridCol w:w="2061"/>
        <w:gridCol w:w="2378"/>
        <w:gridCol w:w="1563"/>
        <w:gridCol w:w="2354"/>
        <w:gridCol w:w="1337"/>
      </w:tblGrid>
      <w:tr w:rsidR="007E69DD" w:rsidRPr="00DB4D80" w:rsidTr="0086590E">
        <w:tc>
          <w:tcPr>
            <w:tcW w:w="281" w:type="pct"/>
            <w:vAlign w:val="center"/>
          </w:tcPr>
          <w:p w:rsidR="00A7001E" w:rsidRPr="00DB4D80" w:rsidRDefault="00A7001E" w:rsidP="00A7001E">
            <w:pPr>
              <w:jc w:val="center"/>
              <w:rPr>
                <w:sz w:val="24"/>
                <w:szCs w:val="24"/>
              </w:rPr>
            </w:pPr>
            <w:r w:rsidRPr="00DB4D80">
              <w:rPr>
                <w:sz w:val="24"/>
                <w:szCs w:val="24"/>
              </w:rPr>
              <w:t>№</w:t>
            </w:r>
          </w:p>
        </w:tc>
        <w:tc>
          <w:tcPr>
            <w:tcW w:w="1507" w:type="pct"/>
            <w:vAlign w:val="center"/>
          </w:tcPr>
          <w:p w:rsidR="00A7001E" w:rsidRPr="00DB4D80" w:rsidRDefault="00A7001E" w:rsidP="00A7001E">
            <w:pPr>
              <w:jc w:val="center"/>
              <w:rPr>
                <w:sz w:val="24"/>
                <w:szCs w:val="24"/>
              </w:rPr>
            </w:pPr>
            <w:r w:rsidRPr="00DB4D80">
              <w:rPr>
                <w:sz w:val="24"/>
                <w:szCs w:val="24"/>
              </w:rPr>
              <w:t>Тема і зміст  занять</w:t>
            </w:r>
          </w:p>
        </w:tc>
        <w:tc>
          <w:tcPr>
            <w:tcW w:w="683" w:type="pct"/>
            <w:vAlign w:val="center"/>
          </w:tcPr>
          <w:p w:rsidR="00A7001E" w:rsidRPr="00DB4D80" w:rsidRDefault="00A7001E" w:rsidP="00A7001E">
            <w:pPr>
              <w:jc w:val="center"/>
              <w:rPr>
                <w:sz w:val="24"/>
                <w:szCs w:val="24"/>
              </w:rPr>
            </w:pPr>
            <w:r w:rsidRPr="00DB4D80">
              <w:rPr>
                <w:sz w:val="24"/>
                <w:szCs w:val="24"/>
              </w:rPr>
              <w:t>Форми і методи</w:t>
            </w:r>
          </w:p>
        </w:tc>
        <w:tc>
          <w:tcPr>
            <w:tcW w:w="788" w:type="pct"/>
            <w:vAlign w:val="center"/>
          </w:tcPr>
          <w:p w:rsidR="00A7001E" w:rsidRPr="00DB4D80" w:rsidRDefault="00A7001E" w:rsidP="00A7001E">
            <w:pPr>
              <w:jc w:val="center"/>
              <w:rPr>
                <w:sz w:val="24"/>
                <w:szCs w:val="24"/>
              </w:rPr>
            </w:pPr>
            <w:r w:rsidRPr="00DB4D80">
              <w:rPr>
                <w:sz w:val="24"/>
                <w:szCs w:val="24"/>
              </w:rPr>
              <w:t>Дата проведення</w:t>
            </w:r>
          </w:p>
        </w:tc>
        <w:tc>
          <w:tcPr>
            <w:tcW w:w="518" w:type="pct"/>
            <w:vAlign w:val="center"/>
          </w:tcPr>
          <w:p w:rsidR="00A7001E" w:rsidRPr="00DB4D80" w:rsidRDefault="00A7001E" w:rsidP="00A7001E">
            <w:pPr>
              <w:jc w:val="center"/>
              <w:rPr>
                <w:sz w:val="24"/>
                <w:szCs w:val="24"/>
              </w:rPr>
            </w:pPr>
            <w:r w:rsidRPr="00DB4D80">
              <w:rPr>
                <w:sz w:val="24"/>
                <w:szCs w:val="24"/>
              </w:rPr>
              <w:t>Місце  проведення</w:t>
            </w:r>
          </w:p>
        </w:tc>
        <w:tc>
          <w:tcPr>
            <w:tcW w:w="780" w:type="pct"/>
            <w:vAlign w:val="center"/>
          </w:tcPr>
          <w:p w:rsidR="00A7001E" w:rsidRPr="00DB4D80" w:rsidRDefault="00A7001E" w:rsidP="0086590E">
            <w:pPr>
              <w:jc w:val="center"/>
              <w:rPr>
                <w:sz w:val="24"/>
                <w:szCs w:val="24"/>
              </w:rPr>
            </w:pPr>
            <w:r w:rsidRPr="00DB4D80">
              <w:rPr>
                <w:sz w:val="24"/>
                <w:szCs w:val="24"/>
              </w:rPr>
              <w:t>Відповідальний</w:t>
            </w:r>
          </w:p>
        </w:tc>
        <w:tc>
          <w:tcPr>
            <w:tcW w:w="443" w:type="pct"/>
            <w:vAlign w:val="center"/>
          </w:tcPr>
          <w:p w:rsidR="00A7001E" w:rsidRPr="00DB4D80" w:rsidRDefault="00A7001E" w:rsidP="00A7001E">
            <w:pPr>
              <w:jc w:val="center"/>
              <w:rPr>
                <w:sz w:val="24"/>
                <w:szCs w:val="24"/>
              </w:rPr>
            </w:pPr>
            <w:r w:rsidRPr="00DB4D80">
              <w:rPr>
                <w:sz w:val="24"/>
                <w:szCs w:val="24"/>
              </w:rPr>
              <w:t>Відмітка про виконання</w:t>
            </w:r>
          </w:p>
        </w:tc>
      </w:tr>
      <w:tr w:rsidR="007E69DD" w:rsidRPr="00DB4D80" w:rsidTr="0086590E">
        <w:trPr>
          <w:trHeight w:val="273"/>
        </w:trPr>
        <w:tc>
          <w:tcPr>
            <w:tcW w:w="281" w:type="pct"/>
          </w:tcPr>
          <w:p w:rsidR="00A7001E" w:rsidRPr="00DB4D80" w:rsidRDefault="00A7001E" w:rsidP="00A7001E">
            <w:pPr>
              <w:jc w:val="center"/>
              <w:rPr>
                <w:sz w:val="24"/>
                <w:szCs w:val="24"/>
              </w:rPr>
            </w:pPr>
            <w:r w:rsidRPr="00DB4D80">
              <w:rPr>
                <w:sz w:val="24"/>
                <w:szCs w:val="24"/>
              </w:rPr>
              <w:t>1</w:t>
            </w:r>
          </w:p>
        </w:tc>
        <w:tc>
          <w:tcPr>
            <w:tcW w:w="1507" w:type="pct"/>
          </w:tcPr>
          <w:p w:rsidR="00A7001E" w:rsidRPr="00DB4D80" w:rsidRDefault="00A7001E" w:rsidP="00A7001E">
            <w:pPr>
              <w:rPr>
                <w:sz w:val="24"/>
                <w:szCs w:val="24"/>
              </w:rPr>
            </w:pPr>
            <w:r w:rsidRPr="00DB4D80">
              <w:rPr>
                <w:sz w:val="24"/>
                <w:szCs w:val="24"/>
              </w:rPr>
              <w:t xml:space="preserve"> Співпраця молодого педагога з психологічною службою.</w:t>
            </w:r>
          </w:p>
          <w:p w:rsidR="00A7001E" w:rsidRPr="00DB4D80" w:rsidRDefault="00A7001E" w:rsidP="00A7001E">
            <w:pPr>
              <w:rPr>
                <w:sz w:val="24"/>
                <w:szCs w:val="24"/>
              </w:rPr>
            </w:pPr>
            <w:r w:rsidRPr="00DB4D80">
              <w:rPr>
                <w:sz w:val="24"/>
                <w:szCs w:val="24"/>
              </w:rPr>
              <w:t>- можливості особистого консультування;</w:t>
            </w:r>
          </w:p>
          <w:p w:rsidR="00A7001E" w:rsidRPr="00DB4D80" w:rsidRDefault="00A7001E" w:rsidP="00A7001E">
            <w:pPr>
              <w:rPr>
                <w:sz w:val="24"/>
                <w:szCs w:val="24"/>
              </w:rPr>
            </w:pPr>
            <w:r w:rsidRPr="00DB4D80">
              <w:rPr>
                <w:sz w:val="24"/>
                <w:szCs w:val="24"/>
              </w:rPr>
              <w:t>- мережна взаємодія практичний психолог – вчитель – соціальний педагог;</w:t>
            </w:r>
          </w:p>
          <w:p w:rsidR="00A7001E" w:rsidRPr="00DB4D80" w:rsidRDefault="00A7001E" w:rsidP="00A7001E">
            <w:pPr>
              <w:rPr>
                <w:sz w:val="24"/>
                <w:szCs w:val="24"/>
              </w:rPr>
            </w:pPr>
            <w:r w:rsidRPr="00DB4D80">
              <w:rPr>
                <w:sz w:val="24"/>
                <w:szCs w:val="24"/>
              </w:rPr>
              <w:t>- проведення інтерактивних заходів – семінарів, тренінгів, «круглих столів», консиліумів тощо в роботі педагога.</w:t>
            </w:r>
          </w:p>
        </w:tc>
        <w:tc>
          <w:tcPr>
            <w:tcW w:w="683" w:type="pct"/>
          </w:tcPr>
          <w:p w:rsidR="00A7001E" w:rsidRPr="00DB4D80" w:rsidRDefault="00A7001E" w:rsidP="00A7001E">
            <w:pPr>
              <w:jc w:val="center"/>
              <w:rPr>
                <w:sz w:val="24"/>
                <w:szCs w:val="24"/>
              </w:rPr>
            </w:pPr>
            <w:r w:rsidRPr="00DB4D80">
              <w:rPr>
                <w:sz w:val="24"/>
                <w:szCs w:val="24"/>
              </w:rPr>
              <w:t>тренінг</w:t>
            </w:r>
          </w:p>
          <w:p w:rsidR="00A7001E" w:rsidRPr="00DB4D80" w:rsidRDefault="00A7001E" w:rsidP="00A7001E">
            <w:pPr>
              <w:jc w:val="center"/>
              <w:rPr>
                <w:sz w:val="24"/>
                <w:szCs w:val="24"/>
              </w:rPr>
            </w:pPr>
          </w:p>
          <w:p w:rsidR="00A7001E" w:rsidRPr="00DB4D80" w:rsidRDefault="00A7001E" w:rsidP="00A7001E">
            <w:pPr>
              <w:jc w:val="center"/>
              <w:rPr>
                <w:sz w:val="24"/>
                <w:szCs w:val="24"/>
              </w:rPr>
            </w:pPr>
          </w:p>
          <w:p w:rsidR="00A7001E" w:rsidRPr="00DB4D80" w:rsidRDefault="00A7001E" w:rsidP="00A7001E">
            <w:pPr>
              <w:rPr>
                <w:sz w:val="24"/>
                <w:szCs w:val="24"/>
              </w:rPr>
            </w:pPr>
          </w:p>
        </w:tc>
        <w:tc>
          <w:tcPr>
            <w:tcW w:w="788" w:type="pct"/>
          </w:tcPr>
          <w:p w:rsidR="00A7001E" w:rsidRPr="00DB4D80" w:rsidRDefault="00A7001E" w:rsidP="00A7001E">
            <w:pPr>
              <w:jc w:val="center"/>
              <w:rPr>
                <w:sz w:val="24"/>
                <w:szCs w:val="24"/>
              </w:rPr>
            </w:pPr>
            <w:r w:rsidRPr="00DB4D80">
              <w:rPr>
                <w:sz w:val="24"/>
                <w:szCs w:val="24"/>
              </w:rPr>
              <w:t xml:space="preserve">Лютий 2019 </w:t>
            </w:r>
            <w:r w:rsidRPr="00DB4D80">
              <w:rPr>
                <w:sz w:val="24"/>
                <w:szCs w:val="24"/>
                <w:lang w:eastAsia="uk-UA"/>
              </w:rPr>
              <w:t>року</w:t>
            </w:r>
          </w:p>
        </w:tc>
        <w:tc>
          <w:tcPr>
            <w:tcW w:w="518" w:type="pct"/>
          </w:tcPr>
          <w:p w:rsidR="00A7001E" w:rsidRPr="00DB4D80" w:rsidRDefault="00A7001E" w:rsidP="00A7001E">
            <w:pPr>
              <w:jc w:val="center"/>
              <w:rPr>
                <w:sz w:val="24"/>
                <w:szCs w:val="24"/>
              </w:rPr>
            </w:pPr>
            <w:r w:rsidRPr="00DB4D80">
              <w:rPr>
                <w:sz w:val="24"/>
                <w:szCs w:val="24"/>
              </w:rPr>
              <w:t>Управління освіти</w:t>
            </w:r>
          </w:p>
          <w:p w:rsidR="00A7001E" w:rsidRPr="00DB4D80" w:rsidRDefault="00A7001E" w:rsidP="00A7001E">
            <w:pPr>
              <w:jc w:val="center"/>
              <w:rPr>
                <w:sz w:val="24"/>
                <w:szCs w:val="24"/>
              </w:rPr>
            </w:pPr>
          </w:p>
          <w:p w:rsidR="00A7001E" w:rsidRPr="00DB4D80" w:rsidRDefault="00A7001E" w:rsidP="00A7001E">
            <w:pPr>
              <w:jc w:val="center"/>
              <w:rPr>
                <w:sz w:val="24"/>
                <w:szCs w:val="24"/>
              </w:rPr>
            </w:pPr>
          </w:p>
        </w:tc>
        <w:tc>
          <w:tcPr>
            <w:tcW w:w="780" w:type="pct"/>
          </w:tcPr>
          <w:p w:rsidR="00A7001E" w:rsidRPr="00DB4D80" w:rsidRDefault="00A7001E" w:rsidP="00A7001E">
            <w:pPr>
              <w:jc w:val="center"/>
              <w:rPr>
                <w:sz w:val="24"/>
                <w:szCs w:val="24"/>
              </w:rPr>
            </w:pPr>
            <w:r w:rsidRPr="00DB4D80">
              <w:rPr>
                <w:sz w:val="24"/>
                <w:szCs w:val="24"/>
                <w:lang w:eastAsia="uk-UA"/>
              </w:rPr>
              <w:t xml:space="preserve">Спеціаліст, який відповідає  за </w:t>
            </w:r>
            <w:proofErr w:type="spellStart"/>
            <w:r w:rsidRPr="00DB4D80">
              <w:rPr>
                <w:sz w:val="24"/>
                <w:szCs w:val="24"/>
                <w:lang w:eastAsia="uk-UA"/>
              </w:rPr>
              <w:t>псих.службу</w:t>
            </w:r>
            <w:proofErr w:type="spellEnd"/>
          </w:p>
          <w:p w:rsidR="00A7001E" w:rsidRPr="00DB4D80" w:rsidRDefault="00A7001E" w:rsidP="00A7001E">
            <w:pPr>
              <w:jc w:val="center"/>
              <w:rPr>
                <w:sz w:val="24"/>
                <w:szCs w:val="24"/>
              </w:rPr>
            </w:pPr>
          </w:p>
        </w:tc>
        <w:tc>
          <w:tcPr>
            <w:tcW w:w="443" w:type="pct"/>
          </w:tcPr>
          <w:p w:rsidR="00A7001E" w:rsidRPr="00DB4D80" w:rsidRDefault="00A7001E" w:rsidP="00A7001E">
            <w:pPr>
              <w:jc w:val="center"/>
              <w:rPr>
                <w:sz w:val="24"/>
                <w:szCs w:val="24"/>
              </w:rPr>
            </w:pPr>
          </w:p>
        </w:tc>
      </w:tr>
      <w:tr w:rsidR="007E69DD" w:rsidRPr="00DB4D80" w:rsidTr="0086590E">
        <w:tc>
          <w:tcPr>
            <w:tcW w:w="281" w:type="pct"/>
          </w:tcPr>
          <w:p w:rsidR="00A7001E" w:rsidRPr="00DB4D80" w:rsidRDefault="00A7001E" w:rsidP="00A7001E">
            <w:pPr>
              <w:jc w:val="center"/>
              <w:rPr>
                <w:sz w:val="24"/>
                <w:szCs w:val="24"/>
              </w:rPr>
            </w:pPr>
            <w:r w:rsidRPr="00DB4D80">
              <w:rPr>
                <w:sz w:val="24"/>
                <w:szCs w:val="24"/>
              </w:rPr>
              <w:t>2.</w:t>
            </w:r>
          </w:p>
        </w:tc>
        <w:tc>
          <w:tcPr>
            <w:tcW w:w="1507" w:type="pct"/>
          </w:tcPr>
          <w:p w:rsidR="00A7001E" w:rsidRPr="00DB4D80" w:rsidRDefault="00A7001E" w:rsidP="00A7001E">
            <w:pPr>
              <w:rPr>
                <w:sz w:val="24"/>
                <w:szCs w:val="24"/>
              </w:rPr>
            </w:pPr>
            <w:r w:rsidRPr="00DB4D80">
              <w:rPr>
                <w:rStyle w:val="FontStyle25"/>
                <w:sz w:val="24"/>
                <w:szCs w:val="24"/>
                <w:lang w:eastAsia="uk-UA"/>
              </w:rPr>
              <w:t xml:space="preserve"> Підвищення кваліфікації-ефективний шлях до самовдосконалення.</w:t>
            </w:r>
          </w:p>
        </w:tc>
        <w:tc>
          <w:tcPr>
            <w:tcW w:w="683" w:type="pct"/>
          </w:tcPr>
          <w:p w:rsidR="00A7001E" w:rsidRPr="00DB4D80" w:rsidRDefault="00A7001E" w:rsidP="00A7001E">
            <w:pPr>
              <w:jc w:val="center"/>
              <w:rPr>
                <w:sz w:val="24"/>
                <w:szCs w:val="24"/>
              </w:rPr>
            </w:pPr>
            <w:r w:rsidRPr="00DB4D80">
              <w:rPr>
                <w:sz w:val="24"/>
                <w:szCs w:val="24"/>
              </w:rPr>
              <w:t>«Відкритий мікрофон»</w:t>
            </w:r>
          </w:p>
        </w:tc>
        <w:tc>
          <w:tcPr>
            <w:tcW w:w="788" w:type="pct"/>
          </w:tcPr>
          <w:p w:rsidR="00A7001E" w:rsidRPr="00DB4D80" w:rsidRDefault="00A7001E" w:rsidP="00A7001E">
            <w:pPr>
              <w:jc w:val="center"/>
              <w:rPr>
                <w:sz w:val="24"/>
                <w:szCs w:val="24"/>
              </w:rPr>
            </w:pPr>
            <w:r w:rsidRPr="00DB4D80">
              <w:rPr>
                <w:sz w:val="24"/>
                <w:szCs w:val="24"/>
              </w:rPr>
              <w:t xml:space="preserve">Квітень 2019 </w:t>
            </w:r>
            <w:r w:rsidRPr="00DB4D80">
              <w:rPr>
                <w:sz w:val="24"/>
                <w:szCs w:val="24"/>
                <w:lang w:eastAsia="uk-UA"/>
              </w:rPr>
              <w:t>року</w:t>
            </w:r>
          </w:p>
        </w:tc>
        <w:tc>
          <w:tcPr>
            <w:tcW w:w="518" w:type="pct"/>
          </w:tcPr>
          <w:p w:rsidR="00A7001E" w:rsidRPr="00DB4D80" w:rsidRDefault="00A7001E" w:rsidP="00A7001E">
            <w:pPr>
              <w:jc w:val="center"/>
              <w:rPr>
                <w:sz w:val="24"/>
                <w:szCs w:val="24"/>
              </w:rPr>
            </w:pPr>
            <w:r w:rsidRPr="00DB4D80">
              <w:rPr>
                <w:sz w:val="24"/>
                <w:szCs w:val="24"/>
              </w:rPr>
              <w:t>Управління освіти</w:t>
            </w:r>
          </w:p>
        </w:tc>
        <w:tc>
          <w:tcPr>
            <w:tcW w:w="780" w:type="pct"/>
          </w:tcPr>
          <w:p w:rsidR="00A7001E" w:rsidRPr="00DB4D80" w:rsidRDefault="00A7001E" w:rsidP="00A7001E">
            <w:pPr>
              <w:jc w:val="center"/>
              <w:rPr>
                <w:sz w:val="24"/>
                <w:szCs w:val="24"/>
              </w:rPr>
            </w:pPr>
            <w:r w:rsidRPr="00DB4D80">
              <w:rPr>
                <w:sz w:val="24"/>
                <w:szCs w:val="24"/>
              </w:rPr>
              <w:t>Золотарьова Н.М.,</w:t>
            </w:r>
          </w:p>
          <w:p w:rsidR="00A7001E" w:rsidRPr="00DB4D80" w:rsidRDefault="00A7001E" w:rsidP="00A7001E">
            <w:pPr>
              <w:jc w:val="center"/>
              <w:rPr>
                <w:sz w:val="24"/>
                <w:szCs w:val="24"/>
              </w:rPr>
            </w:pPr>
            <w:r w:rsidRPr="00DB4D80">
              <w:rPr>
                <w:sz w:val="24"/>
                <w:szCs w:val="24"/>
              </w:rPr>
              <w:t>Працівники ВНМІЗ</w:t>
            </w:r>
          </w:p>
        </w:tc>
        <w:tc>
          <w:tcPr>
            <w:tcW w:w="443" w:type="pct"/>
          </w:tcPr>
          <w:p w:rsidR="00A7001E" w:rsidRPr="00DB4D80" w:rsidRDefault="00A7001E" w:rsidP="00A7001E">
            <w:pPr>
              <w:jc w:val="center"/>
              <w:rPr>
                <w:sz w:val="24"/>
                <w:szCs w:val="24"/>
              </w:rPr>
            </w:pPr>
          </w:p>
        </w:tc>
      </w:tr>
      <w:tr w:rsidR="007E69DD" w:rsidRPr="00DB4D80" w:rsidTr="0086590E">
        <w:tc>
          <w:tcPr>
            <w:tcW w:w="281" w:type="pct"/>
          </w:tcPr>
          <w:p w:rsidR="00A7001E" w:rsidRPr="00DB4D80" w:rsidRDefault="00A7001E" w:rsidP="00A7001E">
            <w:pPr>
              <w:jc w:val="center"/>
              <w:rPr>
                <w:sz w:val="24"/>
                <w:szCs w:val="24"/>
              </w:rPr>
            </w:pPr>
            <w:r w:rsidRPr="00DB4D80">
              <w:rPr>
                <w:sz w:val="24"/>
                <w:szCs w:val="24"/>
              </w:rPr>
              <w:t>3.</w:t>
            </w:r>
          </w:p>
        </w:tc>
        <w:tc>
          <w:tcPr>
            <w:tcW w:w="1507" w:type="pct"/>
          </w:tcPr>
          <w:p w:rsidR="00A7001E" w:rsidRPr="00DB4D80" w:rsidRDefault="00A7001E" w:rsidP="00A7001E">
            <w:pPr>
              <w:rPr>
                <w:sz w:val="24"/>
                <w:szCs w:val="24"/>
              </w:rPr>
            </w:pPr>
            <w:r w:rsidRPr="00DB4D80">
              <w:rPr>
                <w:sz w:val="24"/>
                <w:szCs w:val="24"/>
              </w:rPr>
              <w:t>Діяльність класного керівника:</w:t>
            </w:r>
          </w:p>
          <w:p w:rsidR="00A7001E" w:rsidRPr="00DB4D80" w:rsidRDefault="00A7001E" w:rsidP="00A7001E">
            <w:pPr>
              <w:rPr>
                <w:sz w:val="24"/>
                <w:szCs w:val="24"/>
              </w:rPr>
            </w:pPr>
            <w:r w:rsidRPr="00DB4D80">
              <w:rPr>
                <w:sz w:val="24"/>
                <w:szCs w:val="24"/>
              </w:rPr>
              <w:t>А) основні функціональні обов’язки;</w:t>
            </w:r>
          </w:p>
          <w:p w:rsidR="00A7001E" w:rsidRPr="00DB4D80" w:rsidRDefault="00A7001E" w:rsidP="00A7001E">
            <w:pPr>
              <w:rPr>
                <w:sz w:val="24"/>
                <w:szCs w:val="24"/>
              </w:rPr>
            </w:pPr>
            <w:r w:rsidRPr="00DB4D80">
              <w:rPr>
                <w:sz w:val="24"/>
                <w:szCs w:val="24"/>
              </w:rPr>
              <w:t>Б) планування роботи;</w:t>
            </w:r>
          </w:p>
          <w:p w:rsidR="00A7001E" w:rsidRPr="00DB4D80" w:rsidRDefault="00A7001E" w:rsidP="00A7001E">
            <w:pPr>
              <w:rPr>
                <w:sz w:val="24"/>
                <w:szCs w:val="24"/>
              </w:rPr>
            </w:pPr>
            <w:r w:rsidRPr="00DB4D80">
              <w:rPr>
                <w:sz w:val="24"/>
                <w:szCs w:val="24"/>
              </w:rPr>
              <w:t>В) структура плану;</w:t>
            </w:r>
          </w:p>
          <w:p w:rsidR="00A7001E" w:rsidRPr="00DB4D80" w:rsidRDefault="00A7001E" w:rsidP="00A7001E">
            <w:pPr>
              <w:rPr>
                <w:sz w:val="24"/>
                <w:szCs w:val="24"/>
              </w:rPr>
            </w:pPr>
            <w:r w:rsidRPr="00DB4D80">
              <w:rPr>
                <w:sz w:val="24"/>
                <w:szCs w:val="24"/>
              </w:rPr>
              <w:t>Г) орієнтовні форми роботи з учнями, батьками.</w:t>
            </w:r>
          </w:p>
          <w:p w:rsidR="00A7001E" w:rsidRPr="00DB4D80" w:rsidRDefault="00A7001E" w:rsidP="00A7001E">
            <w:pPr>
              <w:rPr>
                <w:sz w:val="24"/>
                <w:szCs w:val="24"/>
              </w:rPr>
            </w:pPr>
            <w:r w:rsidRPr="00DB4D80">
              <w:rPr>
                <w:sz w:val="24"/>
                <w:szCs w:val="24"/>
              </w:rPr>
              <w:t>Д) підготовка та проведення класних батьківських зборів.</w:t>
            </w:r>
          </w:p>
        </w:tc>
        <w:tc>
          <w:tcPr>
            <w:tcW w:w="683" w:type="pct"/>
          </w:tcPr>
          <w:p w:rsidR="00A7001E" w:rsidRPr="00DB4D80" w:rsidRDefault="00A7001E" w:rsidP="00A7001E">
            <w:pPr>
              <w:jc w:val="center"/>
              <w:rPr>
                <w:sz w:val="24"/>
                <w:szCs w:val="24"/>
              </w:rPr>
            </w:pPr>
            <w:r w:rsidRPr="00DB4D80">
              <w:rPr>
                <w:sz w:val="24"/>
                <w:szCs w:val="24"/>
              </w:rPr>
              <w:t>обмін досвідом</w:t>
            </w:r>
          </w:p>
        </w:tc>
        <w:tc>
          <w:tcPr>
            <w:tcW w:w="788" w:type="pct"/>
          </w:tcPr>
          <w:p w:rsidR="00A7001E" w:rsidRPr="00DB4D80" w:rsidRDefault="00A7001E" w:rsidP="00A7001E">
            <w:pPr>
              <w:jc w:val="center"/>
              <w:rPr>
                <w:sz w:val="24"/>
                <w:szCs w:val="24"/>
              </w:rPr>
            </w:pPr>
            <w:r w:rsidRPr="00DB4D80">
              <w:rPr>
                <w:sz w:val="24"/>
                <w:szCs w:val="24"/>
              </w:rPr>
              <w:t xml:space="preserve">Жовтень </w:t>
            </w:r>
            <w:r w:rsidRPr="00DB4D80">
              <w:rPr>
                <w:sz w:val="24"/>
                <w:szCs w:val="24"/>
                <w:lang w:eastAsia="uk-UA"/>
              </w:rPr>
              <w:t>2019 року</w:t>
            </w:r>
          </w:p>
        </w:tc>
        <w:tc>
          <w:tcPr>
            <w:tcW w:w="518" w:type="pct"/>
          </w:tcPr>
          <w:p w:rsidR="00A7001E" w:rsidRPr="00DB4D80" w:rsidRDefault="00A7001E" w:rsidP="00A7001E">
            <w:pPr>
              <w:jc w:val="center"/>
              <w:rPr>
                <w:sz w:val="24"/>
                <w:szCs w:val="24"/>
              </w:rPr>
            </w:pPr>
            <w:r w:rsidRPr="00DB4D80">
              <w:rPr>
                <w:sz w:val="24"/>
                <w:szCs w:val="24"/>
              </w:rPr>
              <w:t>Управління освіти</w:t>
            </w:r>
          </w:p>
        </w:tc>
        <w:tc>
          <w:tcPr>
            <w:tcW w:w="780" w:type="pct"/>
          </w:tcPr>
          <w:p w:rsidR="00A7001E" w:rsidRPr="00DB4D80" w:rsidRDefault="00A7001E" w:rsidP="00A7001E">
            <w:pPr>
              <w:rPr>
                <w:sz w:val="24"/>
                <w:szCs w:val="24"/>
              </w:rPr>
            </w:pPr>
            <w:r w:rsidRPr="00DB4D80">
              <w:rPr>
                <w:sz w:val="24"/>
                <w:szCs w:val="24"/>
              </w:rPr>
              <w:t>Погоріла Т.В.,</w:t>
            </w:r>
          </w:p>
          <w:p w:rsidR="00A7001E" w:rsidRPr="00DB4D80" w:rsidRDefault="00A7001E" w:rsidP="00A7001E">
            <w:pPr>
              <w:rPr>
                <w:sz w:val="24"/>
                <w:szCs w:val="24"/>
              </w:rPr>
            </w:pPr>
            <w:r w:rsidRPr="00DB4D80">
              <w:rPr>
                <w:sz w:val="24"/>
                <w:szCs w:val="24"/>
              </w:rPr>
              <w:t>керівник ММО класних керівників, педагог-майстер</w:t>
            </w:r>
          </w:p>
        </w:tc>
        <w:tc>
          <w:tcPr>
            <w:tcW w:w="443" w:type="pct"/>
          </w:tcPr>
          <w:p w:rsidR="00A7001E" w:rsidRPr="00DB4D80" w:rsidRDefault="00A7001E" w:rsidP="00A7001E">
            <w:pPr>
              <w:jc w:val="center"/>
              <w:rPr>
                <w:sz w:val="24"/>
                <w:szCs w:val="24"/>
              </w:rPr>
            </w:pPr>
          </w:p>
        </w:tc>
      </w:tr>
      <w:tr w:rsidR="007E69DD" w:rsidRPr="00DB4D80" w:rsidTr="0086590E">
        <w:tc>
          <w:tcPr>
            <w:tcW w:w="281" w:type="pct"/>
          </w:tcPr>
          <w:p w:rsidR="00A7001E" w:rsidRPr="00DB4D80" w:rsidRDefault="00A7001E" w:rsidP="00A7001E">
            <w:pPr>
              <w:jc w:val="center"/>
              <w:rPr>
                <w:sz w:val="24"/>
                <w:szCs w:val="24"/>
              </w:rPr>
            </w:pPr>
            <w:r w:rsidRPr="00DB4D80">
              <w:rPr>
                <w:sz w:val="24"/>
                <w:szCs w:val="24"/>
              </w:rPr>
              <w:t>4.</w:t>
            </w:r>
          </w:p>
        </w:tc>
        <w:tc>
          <w:tcPr>
            <w:tcW w:w="1507" w:type="pct"/>
          </w:tcPr>
          <w:p w:rsidR="00A7001E" w:rsidRPr="00DB4D80" w:rsidRDefault="00A7001E" w:rsidP="00A7001E">
            <w:pPr>
              <w:rPr>
                <w:sz w:val="24"/>
                <w:szCs w:val="24"/>
              </w:rPr>
            </w:pPr>
            <w:r w:rsidRPr="00DB4D80">
              <w:rPr>
                <w:sz w:val="24"/>
                <w:szCs w:val="24"/>
              </w:rPr>
              <w:t>Декада ініціативи і творчості молодих вчителів та вихователів.</w:t>
            </w:r>
          </w:p>
        </w:tc>
        <w:tc>
          <w:tcPr>
            <w:tcW w:w="683" w:type="pct"/>
          </w:tcPr>
          <w:p w:rsidR="00A7001E" w:rsidRPr="00DB4D80" w:rsidRDefault="00A7001E" w:rsidP="00A7001E">
            <w:pPr>
              <w:jc w:val="center"/>
              <w:rPr>
                <w:sz w:val="24"/>
                <w:szCs w:val="24"/>
              </w:rPr>
            </w:pPr>
            <w:r w:rsidRPr="00DB4D80">
              <w:rPr>
                <w:sz w:val="24"/>
                <w:szCs w:val="24"/>
              </w:rPr>
              <w:t>відкриті уроки, заняття, заходи.</w:t>
            </w:r>
          </w:p>
        </w:tc>
        <w:tc>
          <w:tcPr>
            <w:tcW w:w="788" w:type="pct"/>
          </w:tcPr>
          <w:p w:rsidR="00A7001E" w:rsidRPr="00DB4D80" w:rsidRDefault="00A7001E" w:rsidP="00A7001E">
            <w:pPr>
              <w:jc w:val="center"/>
              <w:rPr>
                <w:sz w:val="24"/>
                <w:szCs w:val="24"/>
              </w:rPr>
            </w:pPr>
            <w:r w:rsidRPr="00DB4D80">
              <w:rPr>
                <w:sz w:val="24"/>
                <w:szCs w:val="24"/>
              </w:rPr>
              <w:t xml:space="preserve">Січень-квітень </w:t>
            </w:r>
            <w:r w:rsidRPr="00DB4D80">
              <w:rPr>
                <w:sz w:val="24"/>
                <w:szCs w:val="24"/>
                <w:lang w:eastAsia="uk-UA"/>
              </w:rPr>
              <w:t>2019 року</w:t>
            </w:r>
          </w:p>
        </w:tc>
        <w:tc>
          <w:tcPr>
            <w:tcW w:w="518" w:type="pct"/>
          </w:tcPr>
          <w:p w:rsidR="00A7001E" w:rsidRPr="00DB4D80" w:rsidRDefault="00A7001E" w:rsidP="00A7001E">
            <w:pPr>
              <w:jc w:val="center"/>
              <w:rPr>
                <w:sz w:val="24"/>
                <w:szCs w:val="24"/>
              </w:rPr>
            </w:pPr>
            <w:r w:rsidRPr="00DB4D80">
              <w:rPr>
                <w:sz w:val="24"/>
                <w:szCs w:val="24"/>
              </w:rPr>
              <w:t>Заклади освіти</w:t>
            </w:r>
          </w:p>
        </w:tc>
        <w:tc>
          <w:tcPr>
            <w:tcW w:w="780" w:type="pct"/>
          </w:tcPr>
          <w:p w:rsidR="00A7001E" w:rsidRPr="00DB4D80" w:rsidRDefault="00A7001E" w:rsidP="00A7001E">
            <w:pPr>
              <w:jc w:val="center"/>
              <w:rPr>
                <w:sz w:val="24"/>
                <w:szCs w:val="24"/>
              </w:rPr>
            </w:pPr>
            <w:r w:rsidRPr="00DB4D80">
              <w:rPr>
                <w:sz w:val="24"/>
                <w:szCs w:val="24"/>
              </w:rPr>
              <w:t>Працівники ВНМІЗ</w:t>
            </w:r>
          </w:p>
        </w:tc>
        <w:tc>
          <w:tcPr>
            <w:tcW w:w="443" w:type="pct"/>
          </w:tcPr>
          <w:p w:rsidR="00A7001E" w:rsidRPr="00DB4D80" w:rsidRDefault="00A7001E" w:rsidP="00A7001E">
            <w:pPr>
              <w:jc w:val="center"/>
              <w:rPr>
                <w:sz w:val="24"/>
                <w:szCs w:val="24"/>
              </w:rPr>
            </w:pPr>
          </w:p>
        </w:tc>
      </w:tr>
      <w:tr w:rsidR="007E69DD" w:rsidRPr="00DB4D80" w:rsidTr="0086590E">
        <w:tc>
          <w:tcPr>
            <w:tcW w:w="281" w:type="pct"/>
          </w:tcPr>
          <w:p w:rsidR="00A7001E" w:rsidRPr="00DB4D80" w:rsidRDefault="00A7001E" w:rsidP="00A7001E">
            <w:pPr>
              <w:jc w:val="center"/>
              <w:rPr>
                <w:sz w:val="24"/>
                <w:szCs w:val="24"/>
              </w:rPr>
            </w:pPr>
            <w:r w:rsidRPr="00DB4D80">
              <w:rPr>
                <w:sz w:val="24"/>
                <w:szCs w:val="24"/>
              </w:rPr>
              <w:t>5.</w:t>
            </w:r>
          </w:p>
        </w:tc>
        <w:tc>
          <w:tcPr>
            <w:tcW w:w="1507" w:type="pct"/>
          </w:tcPr>
          <w:p w:rsidR="00A7001E" w:rsidRPr="00DB4D80" w:rsidRDefault="00A7001E" w:rsidP="00A7001E">
            <w:pPr>
              <w:rPr>
                <w:sz w:val="24"/>
                <w:szCs w:val="24"/>
              </w:rPr>
            </w:pPr>
            <w:r w:rsidRPr="00DB4D80">
              <w:rPr>
                <w:sz w:val="24"/>
                <w:szCs w:val="24"/>
              </w:rPr>
              <w:t>Відвідування уроків у молодих спеціалістів досвідченими вчителями з метою надання методичної допомоги.</w:t>
            </w:r>
          </w:p>
        </w:tc>
        <w:tc>
          <w:tcPr>
            <w:tcW w:w="683" w:type="pct"/>
          </w:tcPr>
          <w:p w:rsidR="00A7001E" w:rsidRPr="00DB4D80" w:rsidRDefault="00A7001E" w:rsidP="00A7001E">
            <w:pPr>
              <w:jc w:val="center"/>
              <w:rPr>
                <w:sz w:val="24"/>
                <w:szCs w:val="24"/>
              </w:rPr>
            </w:pPr>
            <w:r w:rsidRPr="00DB4D80">
              <w:rPr>
                <w:sz w:val="24"/>
                <w:szCs w:val="24"/>
              </w:rPr>
              <w:t>Уроки</w:t>
            </w:r>
          </w:p>
        </w:tc>
        <w:tc>
          <w:tcPr>
            <w:tcW w:w="788" w:type="pct"/>
          </w:tcPr>
          <w:p w:rsidR="00A7001E" w:rsidRPr="00DB4D80" w:rsidRDefault="00A7001E" w:rsidP="00A7001E">
            <w:pPr>
              <w:jc w:val="center"/>
              <w:rPr>
                <w:sz w:val="24"/>
                <w:szCs w:val="24"/>
              </w:rPr>
            </w:pPr>
            <w:r w:rsidRPr="00DB4D80">
              <w:rPr>
                <w:sz w:val="24"/>
                <w:szCs w:val="24"/>
              </w:rPr>
              <w:t>Упродовж навчального року</w:t>
            </w:r>
          </w:p>
        </w:tc>
        <w:tc>
          <w:tcPr>
            <w:tcW w:w="518" w:type="pct"/>
          </w:tcPr>
          <w:p w:rsidR="00A7001E" w:rsidRPr="00DB4D80" w:rsidRDefault="00A7001E" w:rsidP="00A7001E">
            <w:pPr>
              <w:jc w:val="center"/>
              <w:rPr>
                <w:sz w:val="24"/>
                <w:szCs w:val="24"/>
              </w:rPr>
            </w:pPr>
          </w:p>
        </w:tc>
        <w:tc>
          <w:tcPr>
            <w:tcW w:w="780" w:type="pct"/>
          </w:tcPr>
          <w:p w:rsidR="00A7001E" w:rsidRPr="00DB4D80" w:rsidRDefault="00A7001E" w:rsidP="00A7001E">
            <w:pPr>
              <w:jc w:val="center"/>
              <w:rPr>
                <w:sz w:val="24"/>
                <w:szCs w:val="24"/>
              </w:rPr>
            </w:pPr>
            <w:r w:rsidRPr="00DB4D80">
              <w:rPr>
                <w:sz w:val="24"/>
                <w:szCs w:val="24"/>
              </w:rPr>
              <w:t>Заклади освіти</w:t>
            </w:r>
          </w:p>
        </w:tc>
        <w:tc>
          <w:tcPr>
            <w:tcW w:w="443" w:type="pct"/>
          </w:tcPr>
          <w:p w:rsidR="00A7001E" w:rsidRPr="00DB4D80" w:rsidRDefault="00A7001E" w:rsidP="00A7001E">
            <w:pPr>
              <w:jc w:val="center"/>
              <w:rPr>
                <w:sz w:val="24"/>
                <w:szCs w:val="24"/>
              </w:rPr>
            </w:pPr>
            <w:r w:rsidRPr="00DB4D80">
              <w:rPr>
                <w:sz w:val="24"/>
                <w:szCs w:val="24"/>
              </w:rPr>
              <w:t>Працівники ВНМІЗ</w:t>
            </w:r>
          </w:p>
        </w:tc>
      </w:tr>
    </w:tbl>
    <w:p w:rsidR="00A7001E" w:rsidRPr="00DB4D80" w:rsidRDefault="00A7001E" w:rsidP="00A7001E">
      <w:pPr>
        <w:rPr>
          <w:sz w:val="24"/>
          <w:szCs w:val="24"/>
        </w:rPr>
      </w:pPr>
    </w:p>
    <w:p w:rsidR="0086590E" w:rsidRPr="00DB4D80" w:rsidRDefault="0086590E" w:rsidP="00A7001E">
      <w:pPr>
        <w:pStyle w:val="5"/>
        <w:jc w:val="center"/>
        <w:rPr>
          <w:i w:val="0"/>
          <w:sz w:val="24"/>
          <w:szCs w:val="24"/>
        </w:rPr>
      </w:pPr>
    </w:p>
    <w:p w:rsidR="0086590E" w:rsidRPr="00DB4D80" w:rsidRDefault="0086590E" w:rsidP="00A7001E">
      <w:pPr>
        <w:pStyle w:val="5"/>
        <w:jc w:val="center"/>
        <w:rPr>
          <w:i w:val="0"/>
          <w:sz w:val="24"/>
          <w:szCs w:val="24"/>
        </w:rPr>
      </w:pPr>
    </w:p>
    <w:p w:rsidR="00A7001E" w:rsidRPr="00DB4D80" w:rsidRDefault="00A7001E" w:rsidP="00A7001E">
      <w:pPr>
        <w:pStyle w:val="5"/>
        <w:jc w:val="center"/>
        <w:rPr>
          <w:i w:val="0"/>
          <w:sz w:val="24"/>
          <w:szCs w:val="24"/>
        </w:rPr>
      </w:pPr>
      <w:r w:rsidRPr="00DB4D80">
        <w:rPr>
          <w:i w:val="0"/>
          <w:sz w:val="24"/>
          <w:szCs w:val="24"/>
        </w:rPr>
        <w:lastRenderedPageBreak/>
        <w:t>Робота з обдарованою молоддю</w:t>
      </w:r>
    </w:p>
    <w:p w:rsidR="00A7001E" w:rsidRPr="00DB4D80" w:rsidRDefault="00A7001E" w:rsidP="00A7001E">
      <w:pPr>
        <w:rPr>
          <w:sz w:val="24"/>
          <w:szCs w:val="24"/>
        </w:rPr>
      </w:pPr>
    </w:p>
    <w:tbl>
      <w:tblPr>
        <w:tblW w:w="4885"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1"/>
        <w:gridCol w:w="6482"/>
        <w:gridCol w:w="2371"/>
        <w:gridCol w:w="2749"/>
        <w:gridCol w:w="2558"/>
      </w:tblGrid>
      <w:tr w:rsidR="007E69DD" w:rsidRPr="00DB4D80" w:rsidTr="00A7001E">
        <w:trPr>
          <w:cantSplit/>
          <w:trHeight w:val="20"/>
        </w:trPr>
        <w:tc>
          <w:tcPr>
            <w:tcW w:w="245" w:type="pct"/>
          </w:tcPr>
          <w:p w:rsidR="00A7001E" w:rsidRPr="00DB4D80" w:rsidRDefault="00A7001E" w:rsidP="00A7001E">
            <w:pPr>
              <w:contextualSpacing/>
              <w:rPr>
                <w:b/>
                <w:bCs/>
                <w:sz w:val="24"/>
                <w:szCs w:val="24"/>
              </w:rPr>
            </w:pPr>
            <w:r w:rsidRPr="00DB4D80">
              <w:rPr>
                <w:b/>
                <w:bCs/>
                <w:sz w:val="24"/>
                <w:szCs w:val="24"/>
              </w:rPr>
              <w:t>№</w:t>
            </w:r>
          </w:p>
        </w:tc>
        <w:tc>
          <w:tcPr>
            <w:tcW w:w="2176" w:type="pct"/>
          </w:tcPr>
          <w:p w:rsidR="00A7001E" w:rsidRPr="00DB4D80" w:rsidRDefault="00A7001E" w:rsidP="00A7001E">
            <w:pPr>
              <w:contextualSpacing/>
              <w:jc w:val="center"/>
              <w:rPr>
                <w:b/>
                <w:bCs/>
                <w:sz w:val="24"/>
                <w:szCs w:val="24"/>
              </w:rPr>
            </w:pPr>
            <w:r w:rsidRPr="00DB4D80">
              <w:rPr>
                <w:b/>
                <w:bCs/>
                <w:sz w:val="24"/>
                <w:szCs w:val="24"/>
              </w:rPr>
              <w:t>Зміст заходу</w:t>
            </w:r>
          </w:p>
        </w:tc>
        <w:tc>
          <w:tcPr>
            <w:tcW w:w="796" w:type="pct"/>
          </w:tcPr>
          <w:p w:rsidR="00A7001E" w:rsidRPr="00DB4D80" w:rsidRDefault="00A7001E" w:rsidP="00A7001E">
            <w:pPr>
              <w:contextualSpacing/>
              <w:jc w:val="center"/>
              <w:rPr>
                <w:b/>
                <w:bCs/>
                <w:sz w:val="24"/>
                <w:szCs w:val="24"/>
              </w:rPr>
            </w:pPr>
            <w:r w:rsidRPr="00DB4D80">
              <w:rPr>
                <w:b/>
                <w:bCs/>
                <w:sz w:val="24"/>
                <w:szCs w:val="24"/>
              </w:rPr>
              <w:t>Термін виконання</w:t>
            </w:r>
          </w:p>
        </w:tc>
        <w:tc>
          <w:tcPr>
            <w:tcW w:w="923" w:type="pct"/>
          </w:tcPr>
          <w:p w:rsidR="00A7001E" w:rsidRPr="00DB4D80" w:rsidRDefault="00A7001E" w:rsidP="00A7001E">
            <w:pPr>
              <w:contextualSpacing/>
              <w:jc w:val="center"/>
              <w:rPr>
                <w:b/>
                <w:bCs/>
                <w:sz w:val="24"/>
                <w:szCs w:val="24"/>
              </w:rPr>
            </w:pPr>
            <w:r w:rsidRPr="00DB4D80">
              <w:rPr>
                <w:b/>
                <w:bCs/>
                <w:sz w:val="24"/>
                <w:szCs w:val="24"/>
              </w:rPr>
              <w:t>Відповідальні</w:t>
            </w:r>
          </w:p>
        </w:tc>
        <w:tc>
          <w:tcPr>
            <w:tcW w:w="859" w:type="pct"/>
          </w:tcPr>
          <w:p w:rsidR="00A7001E" w:rsidRPr="00DB4D80" w:rsidRDefault="00A7001E" w:rsidP="00A7001E">
            <w:pPr>
              <w:contextualSpacing/>
              <w:jc w:val="center"/>
              <w:rPr>
                <w:b/>
                <w:bCs/>
                <w:sz w:val="24"/>
                <w:szCs w:val="24"/>
              </w:rPr>
            </w:pPr>
            <w:r w:rsidRPr="00DB4D80">
              <w:rPr>
                <w:b/>
                <w:bCs/>
                <w:sz w:val="24"/>
                <w:szCs w:val="24"/>
              </w:rPr>
              <w:t>Відмітка про виконання</w:t>
            </w:r>
          </w:p>
        </w:tc>
      </w:tr>
      <w:tr w:rsidR="007E69DD" w:rsidRPr="00DB4D80" w:rsidTr="00A7001E">
        <w:trPr>
          <w:cantSplit/>
          <w:trHeight w:val="20"/>
        </w:trPr>
        <w:tc>
          <w:tcPr>
            <w:tcW w:w="245" w:type="pct"/>
          </w:tcPr>
          <w:p w:rsidR="00A7001E" w:rsidRPr="00DB4D80" w:rsidRDefault="00A7001E" w:rsidP="00A7001E">
            <w:pPr>
              <w:contextualSpacing/>
              <w:rPr>
                <w:bCs/>
                <w:sz w:val="24"/>
                <w:szCs w:val="24"/>
              </w:rPr>
            </w:pPr>
            <w:r w:rsidRPr="00DB4D80">
              <w:rPr>
                <w:bCs/>
                <w:sz w:val="24"/>
                <w:szCs w:val="24"/>
              </w:rPr>
              <w:t>2</w:t>
            </w:r>
          </w:p>
        </w:tc>
        <w:tc>
          <w:tcPr>
            <w:tcW w:w="2176" w:type="pct"/>
          </w:tcPr>
          <w:p w:rsidR="00A7001E" w:rsidRPr="00DB4D80" w:rsidRDefault="00A7001E" w:rsidP="00A7001E">
            <w:pPr>
              <w:tabs>
                <w:tab w:val="left" w:pos="3585"/>
              </w:tabs>
              <w:jc w:val="both"/>
              <w:rPr>
                <w:sz w:val="24"/>
                <w:szCs w:val="24"/>
              </w:rPr>
            </w:pPr>
            <w:r w:rsidRPr="00DB4D80">
              <w:rPr>
                <w:sz w:val="24"/>
                <w:szCs w:val="24"/>
              </w:rPr>
              <w:t>Аналіз результатів І-ІІІ етапів Всеукраїнських учнівських олімпіад з навчальних предметів, конкурсів, І-ІІІ етапів конкурсу-захисту МАН та турнірів.</w:t>
            </w:r>
          </w:p>
        </w:tc>
        <w:tc>
          <w:tcPr>
            <w:tcW w:w="796" w:type="pct"/>
          </w:tcPr>
          <w:p w:rsidR="00A7001E" w:rsidRPr="00DB4D80" w:rsidRDefault="00A7001E" w:rsidP="00A7001E">
            <w:pPr>
              <w:tabs>
                <w:tab w:val="left" w:pos="3585"/>
              </w:tabs>
              <w:jc w:val="center"/>
              <w:rPr>
                <w:sz w:val="24"/>
                <w:szCs w:val="24"/>
              </w:rPr>
            </w:pPr>
            <w:r w:rsidRPr="00DB4D80">
              <w:rPr>
                <w:sz w:val="24"/>
                <w:szCs w:val="24"/>
              </w:rPr>
              <w:t>Квітень,</w:t>
            </w:r>
          </w:p>
          <w:p w:rsidR="00A7001E" w:rsidRPr="00DB4D80" w:rsidRDefault="00A7001E" w:rsidP="00A7001E">
            <w:pPr>
              <w:tabs>
                <w:tab w:val="left" w:pos="3585"/>
              </w:tabs>
              <w:jc w:val="center"/>
              <w:rPr>
                <w:sz w:val="24"/>
                <w:szCs w:val="24"/>
              </w:rPr>
            </w:pPr>
            <w:r w:rsidRPr="00DB4D80">
              <w:rPr>
                <w:sz w:val="24"/>
                <w:szCs w:val="24"/>
              </w:rPr>
              <w:t xml:space="preserve">грудень </w:t>
            </w:r>
            <w:r w:rsidRPr="00DB4D80">
              <w:rPr>
                <w:sz w:val="24"/>
                <w:szCs w:val="24"/>
                <w:lang w:eastAsia="uk-UA"/>
              </w:rPr>
              <w:t>2019 року</w:t>
            </w:r>
          </w:p>
          <w:p w:rsidR="00A7001E" w:rsidRPr="00DB4D80" w:rsidRDefault="00A7001E" w:rsidP="00A7001E">
            <w:pPr>
              <w:tabs>
                <w:tab w:val="left" w:pos="3585"/>
              </w:tabs>
              <w:jc w:val="center"/>
              <w:rPr>
                <w:sz w:val="24"/>
                <w:szCs w:val="24"/>
              </w:rPr>
            </w:pPr>
          </w:p>
        </w:tc>
        <w:tc>
          <w:tcPr>
            <w:tcW w:w="923" w:type="pct"/>
            <w:vAlign w:val="center"/>
          </w:tcPr>
          <w:p w:rsidR="00A7001E" w:rsidRPr="00DB4D80" w:rsidRDefault="00A7001E" w:rsidP="00A7001E">
            <w:pPr>
              <w:pStyle w:val="afffa"/>
              <w:jc w:val="center"/>
              <w:rPr>
                <w:rFonts w:ascii="Times New Roman" w:hAnsi="Times New Roman"/>
                <w:sz w:val="24"/>
                <w:szCs w:val="24"/>
                <w:lang w:val="uk-UA" w:eastAsia="uk-UA"/>
              </w:rPr>
            </w:pPr>
            <w:r w:rsidRPr="00DB4D80">
              <w:rPr>
                <w:rFonts w:ascii="Times New Roman" w:hAnsi="Times New Roman"/>
                <w:sz w:val="24"/>
                <w:szCs w:val="24"/>
                <w:lang w:val="uk-UA"/>
              </w:rPr>
              <w:t xml:space="preserve">Працівники ВНМІЗ </w:t>
            </w:r>
          </w:p>
        </w:tc>
        <w:tc>
          <w:tcPr>
            <w:tcW w:w="859" w:type="pct"/>
          </w:tcPr>
          <w:p w:rsidR="00A7001E" w:rsidRPr="00DB4D80" w:rsidRDefault="00A7001E" w:rsidP="00A7001E">
            <w:pPr>
              <w:contextualSpacing/>
              <w:jc w:val="center"/>
              <w:rPr>
                <w:bCs/>
                <w:sz w:val="24"/>
                <w:szCs w:val="24"/>
              </w:rPr>
            </w:pPr>
          </w:p>
        </w:tc>
      </w:tr>
      <w:tr w:rsidR="007E69DD" w:rsidRPr="00DB4D80" w:rsidTr="00A7001E">
        <w:trPr>
          <w:cantSplit/>
          <w:trHeight w:val="20"/>
        </w:trPr>
        <w:tc>
          <w:tcPr>
            <w:tcW w:w="245" w:type="pct"/>
          </w:tcPr>
          <w:p w:rsidR="00A7001E" w:rsidRPr="00DB4D80" w:rsidRDefault="00A7001E" w:rsidP="00A7001E">
            <w:pPr>
              <w:contextualSpacing/>
              <w:rPr>
                <w:bCs/>
                <w:sz w:val="24"/>
                <w:szCs w:val="24"/>
              </w:rPr>
            </w:pPr>
            <w:r w:rsidRPr="00DB4D80">
              <w:rPr>
                <w:bCs/>
                <w:sz w:val="24"/>
                <w:szCs w:val="24"/>
              </w:rPr>
              <w:t>3</w:t>
            </w:r>
          </w:p>
        </w:tc>
        <w:tc>
          <w:tcPr>
            <w:tcW w:w="2176" w:type="pct"/>
          </w:tcPr>
          <w:p w:rsidR="00A7001E" w:rsidRPr="00DB4D80" w:rsidRDefault="00A7001E" w:rsidP="00A7001E">
            <w:pPr>
              <w:tabs>
                <w:tab w:val="left" w:pos="3585"/>
              </w:tabs>
              <w:jc w:val="both"/>
              <w:rPr>
                <w:sz w:val="24"/>
                <w:szCs w:val="24"/>
              </w:rPr>
            </w:pPr>
            <w:r w:rsidRPr="00DB4D80">
              <w:rPr>
                <w:sz w:val="24"/>
                <w:szCs w:val="24"/>
              </w:rPr>
              <w:t>Організація і проведення конкурсу «Учень року».</w:t>
            </w:r>
          </w:p>
        </w:tc>
        <w:tc>
          <w:tcPr>
            <w:tcW w:w="796" w:type="pct"/>
          </w:tcPr>
          <w:p w:rsidR="00A7001E" w:rsidRPr="00DB4D80" w:rsidRDefault="00A7001E" w:rsidP="00A7001E">
            <w:pPr>
              <w:tabs>
                <w:tab w:val="left" w:pos="3585"/>
              </w:tabs>
              <w:jc w:val="center"/>
              <w:rPr>
                <w:sz w:val="24"/>
                <w:szCs w:val="24"/>
              </w:rPr>
            </w:pPr>
            <w:r w:rsidRPr="00DB4D80">
              <w:rPr>
                <w:sz w:val="24"/>
                <w:szCs w:val="24"/>
              </w:rPr>
              <w:t xml:space="preserve">Квітень </w:t>
            </w:r>
            <w:r w:rsidRPr="00DB4D80">
              <w:rPr>
                <w:sz w:val="24"/>
                <w:szCs w:val="24"/>
                <w:lang w:eastAsia="uk-UA"/>
              </w:rPr>
              <w:t>2019 року</w:t>
            </w:r>
          </w:p>
        </w:tc>
        <w:tc>
          <w:tcPr>
            <w:tcW w:w="923" w:type="pct"/>
            <w:vAlign w:val="center"/>
          </w:tcPr>
          <w:p w:rsidR="00A7001E" w:rsidRPr="00DB4D80" w:rsidRDefault="00A7001E" w:rsidP="00A7001E">
            <w:pPr>
              <w:jc w:val="center"/>
              <w:rPr>
                <w:sz w:val="24"/>
                <w:szCs w:val="24"/>
              </w:rPr>
            </w:pPr>
            <w:r w:rsidRPr="00DB4D80">
              <w:rPr>
                <w:sz w:val="24"/>
                <w:szCs w:val="24"/>
              </w:rPr>
              <w:t>Погоріла Т.В.</w:t>
            </w:r>
          </w:p>
          <w:p w:rsidR="00A7001E" w:rsidRPr="00DB4D80" w:rsidRDefault="00A7001E" w:rsidP="00A7001E">
            <w:pPr>
              <w:jc w:val="center"/>
              <w:rPr>
                <w:sz w:val="24"/>
                <w:szCs w:val="24"/>
              </w:rPr>
            </w:pPr>
          </w:p>
        </w:tc>
        <w:tc>
          <w:tcPr>
            <w:tcW w:w="859" w:type="pct"/>
          </w:tcPr>
          <w:p w:rsidR="00A7001E" w:rsidRPr="00DB4D80" w:rsidRDefault="00A7001E" w:rsidP="00A7001E">
            <w:pPr>
              <w:contextualSpacing/>
              <w:jc w:val="center"/>
              <w:rPr>
                <w:bCs/>
                <w:sz w:val="24"/>
                <w:szCs w:val="24"/>
              </w:rPr>
            </w:pPr>
          </w:p>
        </w:tc>
      </w:tr>
      <w:tr w:rsidR="007E69DD" w:rsidRPr="00DB4D80" w:rsidTr="00A7001E">
        <w:trPr>
          <w:cantSplit/>
          <w:trHeight w:val="20"/>
        </w:trPr>
        <w:tc>
          <w:tcPr>
            <w:tcW w:w="245" w:type="pct"/>
          </w:tcPr>
          <w:p w:rsidR="00A7001E" w:rsidRPr="00DB4D80" w:rsidRDefault="00A7001E" w:rsidP="00A7001E">
            <w:pPr>
              <w:contextualSpacing/>
              <w:rPr>
                <w:bCs/>
                <w:sz w:val="24"/>
                <w:szCs w:val="24"/>
              </w:rPr>
            </w:pPr>
            <w:r w:rsidRPr="00DB4D80">
              <w:rPr>
                <w:bCs/>
                <w:sz w:val="24"/>
                <w:szCs w:val="24"/>
              </w:rPr>
              <w:t>4</w:t>
            </w:r>
          </w:p>
        </w:tc>
        <w:tc>
          <w:tcPr>
            <w:tcW w:w="2176" w:type="pct"/>
          </w:tcPr>
          <w:p w:rsidR="00A7001E" w:rsidRPr="00DB4D80" w:rsidRDefault="00A7001E" w:rsidP="00A7001E">
            <w:pPr>
              <w:tabs>
                <w:tab w:val="left" w:pos="3585"/>
              </w:tabs>
              <w:jc w:val="both"/>
              <w:rPr>
                <w:sz w:val="24"/>
                <w:szCs w:val="24"/>
              </w:rPr>
            </w:pPr>
            <w:r w:rsidRPr="00DB4D80">
              <w:rPr>
                <w:sz w:val="24"/>
                <w:szCs w:val="24"/>
              </w:rPr>
              <w:t>Проведення моніторингу результативності участі учнів в турнірах та інших інтелектуальних змаганнях.</w:t>
            </w:r>
          </w:p>
        </w:tc>
        <w:tc>
          <w:tcPr>
            <w:tcW w:w="796" w:type="pct"/>
          </w:tcPr>
          <w:p w:rsidR="00A7001E" w:rsidRPr="00DB4D80" w:rsidRDefault="00A7001E" w:rsidP="00A7001E">
            <w:pPr>
              <w:tabs>
                <w:tab w:val="left" w:pos="3585"/>
              </w:tabs>
              <w:jc w:val="center"/>
              <w:rPr>
                <w:sz w:val="24"/>
                <w:szCs w:val="24"/>
              </w:rPr>
            </w:pPr>
            <w:r w:rsidRPr="00DB4D80">
              <w:rPr>
                <w:sz w:val="24"/>
                <w:szCs w:val="24"/>
              </w:rPr>
              <w:t xml:space="preserve">Квітень </w:t>
            </w:r>
            <w:r w:rsidRPr="00DB4D80">
              <w:rPr>
                <w:sz w:val="24"/>
                <w:szCs w:val="24"/>
                <w:lang w:eastAsia="uk-UA"/>
              </w:rPr>
              <w:t>2019 року</w:t>
            </w:r>
          </w:p>
        </w:tc>
        <w:tc>
          <w:tcPr>
            <w:tcW w:w="923" w:type="pct"/>
            <w:vAlign w:val="center"/>
          </w:tcPr>
          <w:p w:rsidR="00A7001E" w:rsidRPr="00DB4D80" w:rsidRDefault="00A7001E" w:rsidP="00A7001E">
            <w:pPr>
              <w:pStyle w:val="afffa"/>
              <w:jc w:val="center"/>
              <w:rPr>
                <w:rFonts w:ascii="Times New Roman" w:hAnsi="Times New Roman"/>
                <w:sz w:val="24"/>
                <w:szCs w:val="24"/>
                <w:lang w:val="uk-UA" w:eastAsia="uk-UA"/>
              </w:rPr>
            </w:pPr>
            <w:r w:rsidRPr="00DB4D80">
              <w:rPr>
                <w:rFonts w:ascii="Times New Roman" w:hAnsi="Times New Roman"/>
                <w:sz w:val="24"/>
                <w:szCs w:val="24"/>
                <w:lang w:val="uk-UA"/>
              </w:rPr>
              <w:t>Працівники ВНМІЗ</w:t>
            </w:r>
          </w:p>
        </w:tc>
        <w:tc>
          <w:tcPr>
            <w:tcW w:w="859" w:type="pct"/>
          </w:tcPr>
          <w:p w:rsidR="00A7001E" w:rsidRPr="00DB4D80" w:rsidRDefault="00A7001E" w:rsidP="00A7001E">
            <w:pPr>
              <w:contextualSpacing/>
              <w:jc w:val="center"/>
              <w:rPr>
                <w:bCs/>
                <w:sz w:val="24"/>
                <w:szCs w:val="24"/>
              </w:rPr>
            </w:pPr>
          </w:p>
        </w:tc>
      </w:tr>
      <w:tr w:rsidR="007E69DD" w:rsidRPr="00DB4D80" w:rsidTr="00A7001E">
        <w:trPr>
          <w:cantSplit/>
          <w:trHeight w:val="20"/>
        </w:trPr>
        <w:tc>
          <w:tcPr>
            <w:tcW w:w="245" w:type="pct"/>
          </w:tcPr>
          <w:p w:rsidR="00A7001E" w:rsidRPr="00DB4D80" w:rsidRDefault="00A7001E" w:rsidP="00A7001E">
            <w:pPr>
              <w:contextualSpacing/>
              <w:rPr>
                <w:bCs/>
                <w:sz w:val="24"/>
                <w:szCs w:val="24"/>
              </w:rPr>
            </w:pPr>
            <w:r w:rsidRPr="00DB4D80">
              <w:rPr>
                <w:bCs/>
                <w:sz w:val="24"/>
                <w:szCs w:val="24"/>
              </w:rPr>
              <w:t>5</w:t>
            </w:r>
          </w:p>
        </w:tc>
        <w:tc>
          <w:tcPr>
            <w:tcW w:w="2176" w:type="pct"/>
          </w:tcPr>
          <w:p w:rsidR="00A7001E" w:rsidRPr="00DB4D80" w:rsidRDefault="00A7001E" w:rsidP="00A7001E">
            <w:pPr>
              <w:tabs>
                <w:tab w:val="left" w:pos="3585"/>
              </w:tabs>
              <w:jc w:val="both"/>
              <w:rPr>
                <w:sz w:val="24"/>
                <w:szCs w:val="24"/>
              </w:rPr>
            </w:pPr>
            <w:r w:rsidRPr="00DB4D80">
              <w:rPr>
                <w:sz w:val="24"/>
                <w:szCs w:val="24"/>
              </w:rPr>
              <w:t>Організація роботи МНТУ</w:t>
            </w:r>
          </w:p>
        </w:tc>
        <w:tc>
          <w:tcPr>
            <w:tcW w:w="796" w:type="pct"/>
          </w:tcPr>
          <w:p w:rsidR="00A7001E" w:rsidRPr="00DB4D80" w:rsidRDefault="00A7001E" w:rsidP="00A7001E">
            <w:pPr>
              <w:tabs>
                <w:tab w:val="left" w:pos="3585"/>
              </w:tabs>
              <w:jc w:val="center"/>
              <w:rPr>
                <w:sz w:val="24"/>
                <w:szCs w:val="24"/>
              </w:rPr>
            </w:pPr>
            <w:r w:rsidRPr="00DB4D80">
              <w:rPr>
                <w:sz w:val="24"/>
                <w:szCs w:val="24"/>
              </w:rPr>
              <w:t xml:space="preserve">Вересень </w:t>
            </w:r>
            <w:r w:rsidRPr="00DB4D80">
              <w:rPr>
                <w:sz w:val="24"/>
                <w:szCs w:val="24"/>
                <w:lang w:eastAsia="uk-UA"/>
              </w:rPr>
              <w:t>2019 року</w:t>
            </w:r>
          </w:p>
        </w:tc>
        <w:tc>
          <w:tcPr>
            <w:tcW w:w="923" w:type="pct"/>
            <w:vAlign w:val="center"/>
          </w:tcPr>
          <w:p w:rsidR="00A7001E" w:rsidRPr="00DB4D80" w:rsidRDefault="00A7001E" w:rsidP="00A7001E">
            <w:pPr>
              <w:jc w:val="center"/>
              <w:rPr>
                <w:sz w:val="24"/>
                <w:szCs w:val="24"/>
              </w:rPr>
            </w:pPr>
            <w:r w:rsidRPr="00DB4D80">
              <w:rPr>
                <w:sz w:val="24"/>
                <w:szCs w:val="24"/>
                <w:lang w:eastAsia="uk-UA"/>
              </w:rPr>
              <w:t>Денисенко В.О.</w:t>
            </w:r>
          </w:p>
        </w:tc>
        <w:tc>
          <w:tcPr>
            <w:tcW w:w="859" w:type="pct"/>
          </w:tcPr>
          <w:p w:rsidR="00A7001E" w:rsidRPr="00DB4D80" w:rsidRDefault="00A7001E" w:rsidP="00A7001E">
            <w:pPr>
              <w:contextualSpacing/>
              <w:jc w:val="center"/>
              <w:rPr>
                <w:bCs/>
                <w:sz w:val="24"/>
                <w:szCs w:val="24"/>
              </w:rPr>
            </w:pPr>
          </w:p>
        </w:tc>
      </w:tr>
      <w:tr w:rsidR="007E69DD" w:rsidRPr="00DB4D80" w:rsidTr="00A7001E">
        <w:trPr>
          <w:cantSplit/>
          <w:trHeight w:val="20"/>
        </w:trPr>
        <w:tc>
          <w:tcPr>
            <w:tcW w:w="245" w:type="pct"/>
          </w:tcPr>
          <w:p w:rsidR="00A7001E" w:rsidRPr="00DB4D80" w:rsidRDefault="00A7001E" w:rsidP="00A7001E">
            <w:pPr>
              <w:contextualSpacing/>
              <w:rPr>
                <w:bCs/>
                <w:sz w:val="24"/>
                <w:szCs w:val="24"/>
              </w:rPr>
            </w:pPr>
            <w:r w:rsidRPr="00DB4D80">
              <w:rPr>
                <w:bCs/>
                <w:sz w:val="24"/>
                <w:szCs w:val="24"/>
              </w:rPr>
              <w:t>6</w:t>
            </w:r>
          </w:p>
        </w:tc>
        <w:tc>
          <w:tcPr>
            <w:tcW w:w="2176" w:type="pct"/>
          </w:tcPr>
          <w:p w:rsidR="00A7001E" w:rsidRPr="00DB4D80" w:rsidRDefault="00A7001E" w:rsidP="00A7001E">
            <w:pPr>
              <w:tabs>
                <w:tab w:val="left" w:pos="3585"/>
              </w:tabs>
              <w:jc w:val="both"/>
              <w:rPr>
                <w:sz w:val="24"/>
                <w:szCs w:val="24"/>
              </w:rPr>
            </w:pPr>
            <w:r w:rsidRPr="00DB4D80">
              <w:rPr>
                <w:sz w:val="24"/>
                <w:szCs w:val="24"/>
              </w:rPr>
              <w:t xml:space="preserve">Координація діяльності ММО </w:t>
            </w:r>
            <w:proofErr w:type="spellStart"/>
            <w:r w:rsidRPr="00DB4D80">
              <w:rPr>
                <w:sz w:val="24"/>
                <w:szCs w:val="24"/>
              </w:rPr>
              <w:t>вчителів-предметників</w:t>
            </w:r>
            <w:proofErr w:type="spellEnd"/>
            <w:r w:rsidRPr="00DB4D80">
              <w:rPr>
                <w:sz w:val="24"/>
                <w:szCs w:val="24"/>
              </w:rPr>
              <w:t>, керівників закладів освіти щодо організації ІІ етапу та участі у ІІІ етапі Всеукраїнських учнівських олімпіад з навчальних предметів.</w:t>
            </w:r>
          </w:p>
        </w:tc>
        <w:tc>
          <w:tcPr>
            <w:tcW w:w="796" w:type="pct"/>
          </w:tcPr>
          <w:p w:rsidR="00A7001E" w:rsidRPr="00DB4D80" w:rsidRDefault="00A7001E" w:rsidP="00A7001E">
            <w:pPr>
              <w:tabs>
                <w:tab w:val="left" w:pos="3585"/>
              </w:tabs>
              <w:jc w:val="center"/>
              <w:rPr>
                <w:sz w:val="24"/>
                <w:szCs w:val="24"/>
              </w:rPr>
            </w:pPr>
            <w:r w:rsidRPr="00DB4D80">
              <w:rPr>
                <w:sz w:val="24"/>
                <w:szCs w:val="24"/>
              </w:rPr>
              <w:t xml:space="preserve">Жовтень-грудень </w:t>
            </w:r>
            <w:r w:rsidRPr="00DB4D80">
              <w:rPr>
                <w:sz w:val="24"/>
                <w:szCs w:val="24"/>
                <w:lang w:eastAsia="uk-UA"/>
              </w:rPr>
              <w:t>2019 року</w:t>
            </w:r>
          </w:p>
        </w:tc>
        <w:tc>
          <w:tcPr>
            <w:tcW w:w="923" w:type="pct"/>
            <w:vAlign w:val="center"/>
          </w:tcPr>
          <w:p w:rsidR="00A7001E" w:rsidRPr="00DB4D80" w:rsidRDefault="00A7001E" w:rsidP="00A7001E">
            <w:pPr>
              <w:pStyle w:val="afffa"/>
              <w:jc w:val="center"/>
              <w:rPr>
                <w:rFonts w:ascii="Times New Roman" w:hAnsi="Times New Roman"/>
                <w:sz w:val="24"/>
                <w:szCs w:val="24"/>
                <w:lang w:val="uk-UA"/>
              </w:rPr>
            </w:pPr>
            <w:r w:rsidRPr="00DB4D80">
              <w:rPr>
                <w:rFonts w:ascii="Times New Roman" w:hAnsi="Times New Roman"/>
                <w:sz w:val="24"/>
                <w:szCs w:val="24"/>
                <w:lang w:val="uk-UA" w:eastAsia="uk-UA"/>
              </w:rPr>
              <w:t xml:space="preserve">Золотарьова Н.М., </w:t>
            </w:r>
          </w:p>
        </w:tc>
        <w:tc>
          <w:tcPr>
            <w:tcW w:w="859" w:type="pct"/>
          </w:tcPr>
          <w:p w:rsidR="00A7001E" w:rsidRPr="00DB4D80" w:rsidRDefault="00A7001E" w:rsidP="00A7001E">
            <w:pPr>
              <w:contextualSpacing/>
              <w:jc w:val="center"/>
              <w:rPr>
                <w:bCs/>
                <w:sz w:val="24"/>
                <w:szCs w:val="24"/>
              </w:rPr>
            </w:pPr>
          </w:p>
        </w:tc>
      </w:tr>
      <w:tr w:rsidR="007E69DD" w:rsidRPr="00DB4D80" w:rsidTr="00A7001E">
        <w:trPr>
          <w:cantSplit/>
          <w:trHeight w:val="20"/>
        </w:trPr>
        <w:tc>
          <w:tcPr>
            <w:tcW w:w="245" w:type="pct"/>
          </w:tcPr>
          <w:p w:rsidR="00A7001E" w:rsidRPr="00DB4D80" w:rsidRDefault="00A7001E" w:rsidP="00A7001E">
            <w:pPr>
              <w:contextualSpacing/>
              <w:rPr>
                <w:bCs/>
                <w:sz w:val="24"/>
                <w:szCs w:val="24"/>
              </w:rPr>
            </w:pPr>
            <w:r w:rsidRPr="00DB4D80">
              <w:rPr>
                <w:bCs/>
                <w:sz w:val="24"/>
                <w:szCs w:val="24"/>
              </w:rPr>
              <w:t>7</w:t>
            </w:r>
          </w:p>
        </w:tc>
        <w:tc>
          <w:tcPr>
            <w:tcW w:w="2176" w:type="pct"/>
          </w:tcPr>
          <w:p w:rsidR="00A7001E" w:rsidRPr="00DB4D80" w:rsidRDefault="00A7001E" w:rsidP="00A7001E">
            <w:pPr>
              <w:tabs>
                <w:tab w:val="left" w:pos="3585"/>
              </w:tabs>
              <w:jc w:val="both"/>
              <w:rPr>
                <w:sz w:val="24"/>
                <w:szCs w:val="24"/>
              </w:rPr>
            </w:pPr>
            <w:r w:rsidRPr="00DB4D80">
              <w:rPr>
                <w:sz w:val="24"/>
                <w:szCs w:val="24"/>
              </w:rPr>
              <w:t>Організація роботи експертної комісії з рецензування науково-дослідницьких робіт поданих на конкурс-захист учнями-членами МНТУ.</w:t>
            </w:r>
          </w:p>
        </w:tc>
        <w:tc>
          <w:tcPr>
            <w:tcW w:w="796" w:type="pct"/>
          </w:tcPr>
          <w:p w:rsidR="00A7001E" w:rsidRPr="00DB4D80" w:rsidRDefault="00A7001E" w:rsidP="00A7001E">
            <w:pPr>
              <w:tabs>
                <w:tab w:val="left" w:pos="3585"/>
              </w:tabs>
              <w:jc w:val="center"/>
              <w:rPr>
                <w:sz w:val="24"/>
                <w:szCs w:val="24"/>
              </w:rPr>
            </w:pPr>
            <w:r w:rsidRPr="00DB4D80">
              <w:rPr>
                <w:sz w:val="24"/>
                <w:szCs w:val="24"/>
              </w:rPr>
              <w:t>Грудень</w:t>
            </w:r>
            <w:r w:rsidRPr="00DB4D80">
              <w:rPr>
                <w:sz w:val="24"/>
                <w:szCs w:val="24"/>
                <w:lang w:eastAsia="uk-UA"/>
              </w:rPr>
              <w:t xml:space="preserve"> 2019 року</w:t>
            </w:r>
          </w:p>
        </w:tc>
        <w:tc>
          <w:tcPr>
            <w:tcW w:w="923" w:type="pct"/>
            <w:vAlign w:val="center"/>
          </w:tcPr>
          <w:p w:rsidR="00A7001E" w:rsidRPr="00DB4D80" w:rsidRDefault="00A7001E" w:rsidP="00A7001E">
            <w:pPr>
              <w:jc w:val="center"/>
              <w:rPr>
                <w:sz w:val="24"/>
                <w:szCs w:val="24"/>
              </w:rPr>
            </w:pPr>
            <w:r w:rsidRPr="00DB4D80">
              <w:rPr>
                <w:sz w:val="24"/>
                <w:szCs w:val="24"/>
                <w:lang w:eastAsia="uk-UA"/>
              </w:rPr>
              <w:t>Денисенко В.О.</w:t>
            </w:r>
          </w:p>
        </w:tc>
        <w:tc>
          <w:tcPr>
            <w:tcW w:w="859" w:type="pct"/>
          </w:tcPr>
          <w:p w:rsidR="00A7001E" w:rsidRPr="00DB4D80" w:rsidRDefault="00A7001E" w:rsidP="00A7001E">
            <w:pPr>
              <w:contextualSpacing/>
              <w:jc w:val="center"/>
              <w:rPr>
                <w:bCs/>
                <w:sz w:val="24"/>
                <w:szCs w:val="24"/>
              </w:rPr>
            </w:pPr>
          </w:p>
        </w:tc>
      </w:tr>
      <w:tr w:rsidR="007E69DD" w:rsidRPr="00DB4D80" w:rsidTr="00A7001E">
        <w:trPr>
          <w:cantSplit/>
          <w:trHeight w:val="20"/>
        </w:trPr>
        <w:tc>
          <w:tcPr>
            <w:tcW w:w="245" w:type="pct"/>
          </w:tcPr>
          <w:p w:rsidR="00A7001E" w:rsidRPr="00DB4D80" w:rsidRDefault="00A7001E" w:rsidP="00A7001E">
            <w:pPr>
              <w:contextualSpacing/>
              <w:rPr>
                <w:bCs/>
                <w:sz w:val="24"/>
                <w:szCs w:val="24"/>
              </w:rPr>
            </w:pPr>
            <w:r w:rsidRPr="00DB4D80">
              <w:rPr>
                <w:bCs/>
                <w:sz w:val="24"/>
                <w:szCs w:val="24"/>
              </w:rPr>
              <w:t>8</w:t>
            </w:r>
          </w:p>
        </w:tc>
        <w:tc>
          <w:tcPr>
            <w:tcW w:w="2176" w:type="pct"/>
          </w:tcPr>
          <w:p w:rsidR="00A7001E" w:rsidRPr="00DB4D80" w:rsidRDefault="00A7001E" w:rsidP="00A7001E">
            <w:pPr>
              <w:tabs>
                <w:tab w:val="left" w:pos="3585"/>
              </w:tabs>
              <w:jc w:val="both"/>
              <w:rPr>
                <w:sz w:val="24"/>
                <w:szCs w:val="24"/>
              </w:rPr>
            </w:pPr>
            <w:r w:rsidRPr="00DB4D80">
              <w:rPr>
                <w:sz w:val="24"/>
                <w:szCs w:val="24"/>
              </w:rPr>
              <w:t>Проведення ІІ етапу Всеукраїнських олімпіад з навчальних предметів, участь в обласному етапі.</w:t>
            </w:r>
          </w:p>
        </w:tc>
        <w:tc>
          <w:tcPr>
            <w:tcW w:w="796" w:type="pct"/>
          </w:tcPr>
          <w:p w:rsidR="00A7001E" w:rsidRPr="00DB4D80" w:rsidRDefault="00A7001E" w:rsidP="00A7001E">
            <w:pPr>
              <w:tabs>
                <w:tab w:val="left" w:pos="3585"/>
              </w:tabs>
              <w:jc w:val="center"/>
              <w:rPr>
                <w:sz w:val="24"/>
                <w:szCs w:val="24"/>
              </w:rPr>
            </w:pPr>
            <w:r w:rsidRPr="00DB4D80">
              <w:rPr>
                <w:sz w:val="24"/>
                <w:szCs w:val="24"/>
              </w:rPr>
              <w:t>За графіком</w:t>
            </w:r>
          </w:p>
        </w:tc>
        <w:tc>
          <w:tcPr>
            <w:tcW w:w="923" w:type="pct"/>
            <w:vAlign w:val="center"/>
          </w:tcPr>
          <w:p w:rsidR="00A7001E" w:rsidRPr="00DB4D80" w:rsidRDefault="00A7001E" w:rsidP="00A7001E">
            <w:pPr>
              <w:jc w:val="center"/>
              <w:rPr>
                <w:sz w:val="24"/>
                <w:szCs w:val="24"/>
              </w:rPr>
            </w:pPr>
            <w:r w:rsidRPr="00DB4D80">
              <w:rPr>
                <w:sz w:val="24"/>
                <w:szCs w:val="24"/>
              </w:rPr>
              <w:t xml:space="preserve">Працівники ВНМІЗ </w:t>
            </w:r>
          </w:p>
        </w:tc>
        <w:tc>
          <w:tcPr>
            <w:tcW w:w="859" w:type="pct"/>
          </w:tcPr>
          <w:p w:rsidR="00A7001E" w:rsidRPr="00DB4D80" w:rsidRDefault="00A7001E" w:rsidP="00A7001E">
            <w:pPr>
              <w:contextualSpacing/>
              <w:jc w:val="center"/>
              <w:rPr>
                <w:bCs/>
                <w:sz w:val="24"/>
                <w:szCs w:val="24"/>
              </w:rPr>
            </w:pPr>
          </w:p>
        </w:tc>
      </w:tr>
      <w:tr w:rsidR="007E69DD" w:rsidRPr="00DB4D80" w:rsidTr="00A7001E">
        <w:trPr>
          <w:cantSplit/>
          <w:trHeight w:val="20"/>
        </w:trPr>
        <w:tc>
          <w:tcPr>
            <w:tcW w:w="245" w:type="pct"/>
          </w:tcPr>
          <w:p w:rsidR="00A7001E" w:rsidRPr="00DB4D80" w:rsidRDefault="00A7001E" w:rsidP="00A7001E">
            <w:pPr>
              <w:contextualSpacing/>
              <w:rPr>
                <w:bCs/>
                <w:sz w:val="24"/>
                <w:szCs w:val="24"/>
              </w:rPr>
            </w:pPr>
            <w:r w:rsidRPr="00DB4D80">
              <w:rPr>
                <w:bCs/>
                <w:sz w:val="24"/>
                <w:szCs w:val="24"/>
              </w:rPr>
              <w:t>10</w:t>
            </w:r>
          </w:p>
        </w:tc>
        <w:tc>
          <w:tcPr>
            <w:tcW w:w="2176" w:type="pct"/>
          </w:tcPr>
          <w:p w:rsidR="00A7001E" w:rsidRPr="00DB4D80" w:rsidRDefault="00A7001E" w:rsidP="00A7001E">
            <w:pPr>
              <w:pStyle w:val="Default"/>
              <w:rPr>
                <w:color w:val="auto"/>
                <w:lang w:val="uk-UA"/>
              </w:rPr>
            </w:pPr>
            <w:r w:rsidRPr="00DB4D80">
              <w:rPr>
                <w:color w:val="auto"/>
                <w:lang w:val="uk-UA"/>
              </w:rPr>
              <w:t>Організація участі учнів ЗНЗ у Міжнародних та Всеукраїнських інтерактивних конкурсах.</w:t>
            </w:r>
          </w:p>
        </w:tc>
        <w:tc>
          <w:tcPr>
            <w:tcW w:w="796" w:type="pct"/>
          </w:tcPr>
          <w:p w:rsidR="00A7001E" w:rsidRPr="00DB4D80" w:rsidRDefault="00A7001E" w:rsidP="00A7001E">
            <w:pPr>
              <w:tabs>
                <w:tab w:val="left" w:pos="3585"/>
              </w:tabs>
              <w:jc w:val="center"/>
              <w:rPr>
                <w:sz w:val="24"/>
                <w:szCs w:val="24"/>
              </w:rPr>
            </w:pPr>
            <w:r w:rsidRPr="00DB4D80">
              <w:rPr>
                <w:sz w:val="24"/>
                <w:szCs w:val="24"/>
                <w:lang w:eastAsia="uk-UA"/>
              </w:rPr>
              <w:t>Упродовж 2019 року</w:t>
            </w:r>
          </w:p>
        </w:tc>
        <w:tc>
          <w:tcPr>
            <w:tcW w:w="923" w:type="pct"/>
            <w:vAlign w:val="center"/>
          </w:tcPr>
          <w:p w:rsidR="00A7001E" w:rsidRPr="00DB4D80" w:rsidRDefault="00A7001E" w:rsidP="00A7001E">
            <w:pPr>
              <w:pStyle w:val="afffa"/>
              <w:jc w:val="center"/>
              <w:rPr>
                <w:rFonts w:ascii="Times New Roman" w:hAnsi="Times New Roman"/>
                <w:sz w:val="24"/>
                <w:szCs w:val="24"/>
                <w:lang w:val="uk-UA"/>
              </w:rPr>
            </w:pPr>
            <w:r w:rsidRPr="00DB4D80">
              <w:rPr>
                <w:rFonts w:ascii="Times New Roman" w:hAnsi="Times New Roman"/>
                <w:sz w:val="24"/>
                <w:szCs w:val="24"/>
                <w:lang w:val="uk-UA"/>
              </w:rPr>
              <w:t>Працівники ВНМІЗ</w:t>
            </w:r>
          </w:p>
        </w:tc>
        <w:tc>
          <w:tcPr>
            <w:tcW w:w="859" w:type="pct"/>
          </w:tcPr>
          <w:p w:rsidR="00A7001E" w:rsidRPr="00DB4D80" w:rsidRDefault="00A7001E" w:rsidP="00A7001E">
            <w:pPr>
              <w:contextualSpacing/>
              <w:jc w:val="center"/>
              <w:rPr>
                <w:bCs/>
                <w:sz w:val="24"/>
                <w:szCs w:val="24"/>
              </w:rPr>
            </w:pPr>
          </w:p>
        </w:tc>
      </w:tr>
      <w:tr w:rsidR="007E69DD" w:rsidRPr="00DB4D80" w:rsidTr="00A7001E">
        <w:trPr>
          <w:cantSplit/>
          <w:trHeight w:val="875"/>
        </w:trPr>
        <w:tc>
          <w:tcPr>
            <w:tcW w:w="245" w:type="pct"/>
          </w:tcPr>
          <w:p w:rsidR="00A7001E" w:rsidRPr="00DB4D80" w:rsidRDefault="00A7001E" w:rsidP="00A7001E">
            <w:pPr>
              <w:contextualSpacing/>
              <w:rPr>
                <w:bCs/>
                <w:sz w:val="24"/>
                <w:szCs w:val="24"/>
              </w:rPr>
            </w:pPr>
            <w:r w:rsidRPr="00DB4D80">
              <w:rPr>
                <w:bCs/>
                <w:sz w:val="24"/>
                <w:szCs w:val="24"/>
              </w:rPr>
              <w:t>11</w:t>
            </w:r>
          </w:p>
        </w:tc>
        <w:tc>
          <w:tcPr>
            <w:tcW w:w="2176" w:type="pct"/>
          </w:tcPr>
          <w:p w:rsidR="00A7001E" w:rsidRPr="00DB4D80" w:rsidRDefault="00A7001E" w:rsidP="00A7001E">
            <w:pPr>
              <w:pStyle w:val="Default"/>
              <w:rPr>
                <w:color w:val="auto"/>
                <w:lang w:val="uk-UA"/>
              </w:rPr>
            </w:pPr>
            <w:r w:rsidRPr="00DB4D80">
              <w:rPr>
                <w:color w:val="auto"/>
                <w:lang w:val="uk-UA"/>
              </w:rPr>
              <w:t xml:space="preserve">Організація і проведення міських етапів  конкурсів: </w:t>
            </w:r>
          </w:p>
          <w:p w:rsidR="00A7001E" w:rsidRPr="00DB4D80" w:rsidRDefault="00A7001E" w:rsidP="00A7001E">
            <w:pPr>
              <w:pStyle w:val="Default"/>
              <w:rPr>
                <w:color w:val="auto"/>
                <w:lang w:val="uk-UA"/>
              </w:rPr>
            </w:pPr>
            <w:r w:rsidRPr="00DB4D80">
              <w:rPr>
                <w:color w:val="auto"/>
                <w:lang w:val="uk-UA"/>
              </w:rPr>
              <w:t>- знавців української мови ім.</w:t>
            </w:r>
            <w:r w:rsidR="0086590E" w:rsidRPr="00DB4D80">
              <w:rPr>
                <w:color w:val="auto"/>
                <w:lang w:val="uk-UA"/>
              </w:rPr>
              <w:t xml:space="preserve"> </w:t>
            </w:r>
            <w:r w:rsidRPr="00DB4D80">
              <w:rPr>
                <w:color w:val="auto"/>
                <w:lang w:val="uk-UA"/>
              </w:rPr>
              <w:t>П.</w:t>
            </w:r>
            <w:proofErr w:type="spellStart"/>
            <w:r w:rsidRPr="00DB4D80">
              <w:rPr>
                <w:color w:val="auto"/>
                <w:lang w:val="uk-UA"/>
              </w:rPr>
              <w:t>Яцика</w:t>
            </w:r>
            <w:proofErr w:type="spellEnd"/>
            <w:r w:rsidRPr="00DB4D80">
              <w:rPr>
                <w:color w:val="auto"/>
                <w:lang w:val="uk-UA"/>
              </w:rPr>
              <w:t xml:space="preserve">; </w:t>
            </w:r>
          </w:p>
          <w:p w:rsidR="00A7001E" w:rsidRPr="00DB4D80" w:rsidRDefault="00A7001E" w:rsidP="00A7001E">
            <w:pPr>
              <w:pStyle w:val="Default"/>
              <w:rPr>
                <w:color w:val="auto"/>
                <w:lang w:val="uk-UA"/>
              </w:rPr>
            </w:pPr>
            <w:r w:rsidRPr="00DB4D80">
              <w:rPr>
                <w:color w:val="auto"/>
                <w:lang w:val="uk-UA"/>
              </w:rPr>
              <w:t>- Т.Г.</w:t>
            </w:r>
            <w:r w:rsidR="0086590E" w:rsidRPr="00DB4D80">
              <w:rPr>
                <w:color w:val="auto"/>
                <w:lang w:val="uk-UA"/>
              </w:rPr>
              <w:t xml:space="preserve"> </w:t>
            </w:r>
            <w:r w:rsidRPr="00DB4D80">
              <w:rPr>
                <w:color w:val="auto"/>
                <w:lang w:val="uk-UA"/>
              </w:rPr>
              <w:t>Шевченка.</w:t>
            </w:r>
          </w:p>
        </w:tc>
        <w:tc>
          <w:tcPr>
            <w:tcW w:w="796" w:type="pct"/>
          </w:tcPr>
          <w:p w:rsidR="00A7001E" w:rsidRPr="00DB4D80" w:rsidRDefault="00A7001E" w:rsidP="00A7001E">
            <w:pPr>
              <w:pStyle w:val="Default"/>
              <w:jc w:val="center"/>
              <w:rPr>
                <w:color w:val="auto"/>
                <w:lang w:val="uk-UA"/>
              </w:rPr>
            </w:pPr>
            <w:r w:rsidRPr="00DB4D80">
              <w:rPr>
                <w:color w:val="auto"/>
                <w:lang w:val="uk-UA"/>
              </w:rPr>
              <w:t>Листопад,</w:t>
            </w:r>
          </w:p>
          <w:p w:rsidR="00A7001E" w:rsidRPr="00DB4D80" w:rsidRDefault="00A7001E" w:rsidP="00A7001E">
            <w:pPr>
              <w:pStyle w:val="Default"/>
              <w:jc w:val="center"/>
              <w:rPr>
                <w:color w:val="auto"/>
                <w:lang w:val="uk-UA"/>
              </w:rPr>
            </w:pPr>
            <w:r w:rsidRPr="00DB4D80">
              <w:rPr>
                <w:color w:val="auto"/>
                <w:lang w:val="uk-UA"/>
              </w:rPr>
              <w:t xml:space="preserve">грудень </w:t>
            </w:r>
            <w:r w:rsidRPr="00DB4D80">
              <w:rPr>
                <w:color w:val="auto"/>
                <w:lang w:val="uk-UA" w:eastAsia="uk-UA"/>
              </w:rPr>
              <w:t>року 2019 року</w:t>
            </w:r>
          </w:p>
        </w:tc>
        <w:tc>
          <w:tcPr>
            <w:tcW w:w="923" w:type="pct"/>
            <w:vAlign w:val="center"/>
          </w:tcPr>
          <w:p w:rsidR="00A7001E" w:rsidRPr="00DB4D80" w:rsidRDefault="00A7001E" w:rsidP="00A7001E">
            <w:pPr>
              <w:jc w:val="center"/>
              <w:rPr>
                <w:sz w:val="24"/>
                <w:szCs w:val="24"/>
              </w:rPr>
            </w:pPr>
            <w:r w:rsidRPr="00DB4D80">
              <w:rPr>
                <w:sz w:val="24"/>
                <w:szCs w:val="24"/>
              </w:rPr>
              <w:t xml:space="preserve">Погоріла Т.В. </w:t>
            </w:r>
          </w:p>
        </w:tc>
        <w:tc>
          <w:tcPr>
            <w:tcW w:w="859" w:type="pct"/>
          </w:tcPr>
          <w:p w:rsidR="00A7001E" w:rsidRPr="00DB4D80" w:rsidRDefault="00A7001E" w:rsidP="00A7001E">
            <w:pPr>
              <w:contextualSpacing/>
              <w:jc w:val="center"/>
              <w:rPr>
                <w:bCs/>
                <w:sz w:val="24"/>
                <w:szCs w:val="24"/>
              </w:rPr>
            </w:pPr>
          </w:p>
        </w:tc>
      </w:tr>
      <w:tr w:rsidR="007E69DD" w:rsidRPr="00DB4D80" w:rsidTr="00A7001E">
        <w:trPr>
          <w:cantSplit/>
          <w:trHeight w:val="20"/>
        </w:trPr>
        <w:tc>
          <w:tcPr>
            <w:tcW w:w="245" w:type="pct"/>
          </w:tcPr>
          <w:p w:rsidR="00A7001E" w:rsidRPr="00DB4D80" w:rsidRDefault="00A7001E" w:rsidP="00A7001E">
            <w:pPr>
              <w:contextualSpacing/>
              <w:rPr>
                <w:bCs/>
                <w:sz w:val="24"/>
                <w:szCs w:val="24"/>
              </w:rPr>
            </w:pPr>
            <w:r w:rsidRPr="00DB4D80">
              <w:rPr>
                <w:bCs/>
                <w:sz w:val="24"/>
                <w:szCs w:val="24"/>
              </w:rPr>
              <w:t>12</w:t>
            </w:r>
          </w:p>
        </w:tc>
        <w:tc>
          <w:tcPr>
            <w:tcW w:w="2176" w:type="pct"/>
          </w:tcPr>
          <w:p w:rsidR="00A7001E" w:rsidRPr="00DB4D80" w:rsidRDefault="00A7001E" w:rsidP="00A7001E">
            <w:pPr>
              <w:tabs>
                <w:tab w:val="left" w:pos="3585"/>
              </w:tabs>
              <w:jc w:val="both"/>
              <w:rPr>
                <w:sz w:val="24"/>
                <w:szCs w:val="24"/>
              </w:rPr>
            </w:pPr>
            <w:r w:rsidRPr="00DB4D80">
              <w:rPr>
                <w:sz w:val="24"/>
                <w:szCs w:val="24"/>
              </w:rPr>
              <w:t>Консультації психолога для батьків, вихователів та вчителів щодо розвитку творчих здібностей та обдарованості учнів.</w:t>
            </w:r>
          </w:p>
        </w:tc>
        <w:tc>
          <w:tcPr>
            <w:tcW w:w="796" w:type="pct"/>
          </w:tcPr>
          <w:p w:rsidR="00A7001E" w:rsidRPr="00DB4D80" w:rsidRDefault="00A7001E" w:rsidP="00A7001E">
            <w:pPr>
              <w:jc w:val="center"/>
              <w:rPr>
                <w:sz w:val="24"/>
                <w:szCs w:val="24"/>
              </w:rPr>
            </w:pPr>
            <w:r w:rsidRPr="00DB4D80">
              <w:rPr>
                <w:sz w:val="24"/>
                <w:szCs w:val="24"/>
                <w:lang w:eastAsia="uk-UA"/>
              </w:rPr>
              <w:t>Упродовж навчального року</w:t>
            </w:r>
          </w:p>
        </w:tc>
        <w:tc>
          <w:tcPr>
            <w:tcW w:w="923" w:type="pct"/>
            <w:vAlign w:val="center"/>
          </w:tcPr>
          <w:p w:rsidR="00A7001E" w:rsidRPr="00DB4D80" w:rsidRDefault="00A7001E" w:rsidP="00A7001E">
            <w:pPr>
              <w:jc w:val="center"/>
              <w:rPr>
                <w:sz w:val="24"/>
                <w:szCs w:val="24"/>
              </w:rPr>
            </w:pPr>
            <w:r w:rsidRPr="00DB4D80">
              <w:rPr>
                <w:sz w:val="24"/>
                <w:szCs w:val="24"/>
                <w:lang w:eastAsia="uk-UA"/>
              </w:rPr>
              <w:t xml:space="preserve">Спеціаліст, який відповідає  за </w:t>
            </w:r>
            <w:proofErr w:type="spellStart"/>
            <w:r w:rsidRPr="00DB4D80">
              <w:rPr>
                <w:sz w:val="24"/>
                <w:szCs w:val="24"/>
                <w:lang w:eastAsia="uk-UA"/>
              </w:rPr>
              <w:t>псих.службу</w:t>
            </w:r>
            <w:proofErr w:type="spellEnd"/>
            <w:r w:rsidRPr="00DB4D80">
              <w:rPr>
                <w:sz w:val="24"/>
                <w:szCs w:val="24"/>
              </w:rPr>
              <w:t xml:space="preserve"> </w:t>
            </w:r>
          </w:p>
        </w:tc>
        <w:tc>
          <w:tcPr>
            <w:tcW w:w="859" w:type="pct"/>
          </w:tcPr>
          <w:p w:rsidR="00A7001E" w:rsidRPr="00DB4D80" w:rsidRDefault="00A7001E" w:rsidP="00A7001E">
            <w:pPr>
              <w:contextualSpacing/>
              <w:jc w:val="center"/>
              <w:rPr>
                <w:bCs/>
                <w:sz w:val="24"/>
                <w:szCs w:val="24"/>
              </w:rPr>
            </w:pPr>
          </w:p>
        </w:tc>
      </w:tr>
      <w:tr w:rsidR="007E69DD" w:rsidRPr="00DB4D80" w:rsidTr="00A7001E">
        <w:trPr>
          <w:cantSplit/>
          <w:trHeight w:val="20"/>
        </w:trPr>
        <w:tc>
          <w:tcPr>
            <w:tcW w:w="245" w:type="pct"/>
          </w:tcPr>
          <w:p w:rsidR="00A7001E" w:rsidRPr="00DB4D80" w:rsidRDefault="00A7001E" w:rsidP="00A7001E">
            <w:pPr>
              <w:contextualSpacing/>
              <w:rPr>
                <w:bCs/>
                <w:sz w:val="24"/>
                <w:szCs w:val="24"/>
              </w:rPr>
            </w:pPr>
            <w:r w:rsidRPr="00DB4D80">
              <w:rPr>
                <w:bCs/>
                <w:sz w:val="24"/>
                <w:szCs w:val="24"/>
              </w:rPr>
              <w:t>13</w:t>
            </w:r>
          </w:p>
        </w:tc>
        <w:tc>
          <w:tcPr>
            <w:tcW w:w="2176" w:type="pct"/>
          </w:tcPr>
          <w:p w:rsidR="00A7001E" w:rsidRPr="00DB4D80" w:rsidRDefault="00A7001E" w:rsidP="00A7001E">
            <w:pPr>
              <w:tabs>
                <w:tab w:val="left" w:pos="3585"/>
              </w:tabs>
              <w:jc w:val="both"/>
              <w:rPr>
                <w:sz w:val="24"/>
                <w:szCs w:val="24"/>
              </w:rPr>
            </w:pPr>
            <w:r w:rsidRPr="00DB4D80">
              <w:rPr>
                <w:sz w:val="24"/>
                <w:szCs w:val="24"/>
              </w:rPr>
              <w:t>Проведення практичних тренінгів з обдарованими дітьми.</w:t>
            </w:r>
          </w:p>
        </w:tc>
        <w:tc>
          <w:tcPr>
            <w:tcW w:w="796" w:type="pct"/>
          </w:tcPr>
          <w:p w:rsidR="00A7001E" w:rsidRPr="00DB4D80" w:rsidRDefault="00A7001E" w:rsidP="00A7001E">
            <w:pPr>
              <w:jc w:val="center"/>
              <w:rPr>
                <w:sz w:val="24"/>
                <w:szCs w:val="24"/>
              </w:rPr>
            </w:pPr>
            <w:r w:rsidRPr="00DB4D80">
              <w:rPr>
                <w:sz w:val="24"/>
                <w:szCs w:val="24"/>
                <w:lang w:eastAsia="uk-UA"/>
              </w:rPr>
              <w:t>Упродовж навчального року</w:t>
            </w:r>
          </w:p>
        </w:tc>
        <w:tc>
          <w:tcPr>
            <w:tcW w:w="923" w:type="pct"/>
            <w:vAlign w:val="center"/>
          </w:tcPr>
          <w:p w:rsidR="00A7001E" w:rsidRPr="00DB4D80" w:rsidRDefault="00A7001E" w:rsidP="00A7001E">
            <w:pPr>
              <w:jc w:val="center"/>
              <w:rPr>
                <w:sz w:val="24"/>
                <w:szCs w:val="24"/>
              </w:rPr>
            </w:pPr>
            <w:r w:rsidRPr="00DB4D80">
              <w:rPr>
                <w:sz w:val="24"/>
                <w:szCs w:val="24"/>
                <w:lang w:eastAsia="uk-UA"/>
              </w:rPr>
              <w:t xml:space="preserve">Спеціаліст, який відповідає  за </w:t>
            </w:r>
            <w:proofErr w:type="spellStart"/>
            <w:r w:rsidRPr="00DB4D80">
              <w:rPr>
                <w:sz w:val="24"/>
                <w:szCs w:val="24"/>
                <w:lang w:eastAsia="uk-UA"/>
              </w:rPr>
              <w:t>псих.службу</w:t>
            </w:r>
            <w:proofErr w:type="spellEnd"/>
            <w:r w:rsidRPr="00DB4D80">
              <w:rPr>
                <w:sz w:val="24"/>
                <w:szCs w:val="24"/>
              </w:rPr>
              <w:t xml:space="preserve"> </w:t>
            </w:r>
          </w:p>
        </w:tc>
        <w:tc>
          <w:tcPr>
            <w:tcW w:w="859" w:type="pct"/>
          </w:tcPr>
          <w:p w:rsidR="00A7001E" w:rsidRPr="00DB4D80" w:rsidRDefault="00A7001E" w:rsidP="00A7001E">
            <w:pPr>
              <w:contextualSpacing/>
              <w:jc w:val="center"/>
              <w:rPr>
                <w:bCs/>
                <w:sz w:val="24"/>
                <w:szCs w:val="24"/>
              </w:rPr>
            </w:pPr>
          </w:p>
        </w:tc>
      </w:tr>
      <w:tr w:rsidR="007E69DD" w:rsidRPr="00DB4D80" w:rsidTr="00A7001E">
        <w:trPr>
          <w:cantSplit/>
          <w:trHeight w:val="20"/>
        </w:trPr>
        <w:tc>
          <w:tcPr>
            <w:tcW w:w="245" w:type="pct"/>
          </w:tcPr>
          <w:p w:rsidR="00A7001E" w:rsidRPr="00DB4D80" w:rsidRDefault="00A7001E" w:rsidP="00A7001E">
            <w:pPr>
              <w:contextualSpacing/>
              <w:rPr>
                <w:bCs/>
                <w:sz w:val="24"/>
                <w:szCs w:val="24"/>
              </w:rPr>
            </w:pPr>
            <w:r w:rsidRPr="00DB4D80">
              <w:rPr>
                <w:bCs/>
                <w:sz w:val="24"/>
                <w:szCs w:val="24"/>
              </w:rPr>
              <w:lastRenderedPageBreak/>
              <w:t>15</w:t>
            </w:r>
          </w:p>
        </w:tc>
        <w:tc>
          <w:tcPr>
            <w:tcW w:w="2176" w:type="pct"/>
          </w:tcPr>
          <w:p w:rsidR="00A7001E" w:rsidRPr="00DB4D80" w:rsidRDefault="00A7001E" w:rsidP="00A7001E">
            <w:pPr>
              <w:tabs>
                <w:tab w:val="left" w:pos="3585"/>
              </w:tabs>
              <w:jc w:val="both"/>
              <w:rPr>
                <w:sz w:val="24"/>
                <w:szCs w:val="24"/>
              </w:rPr>
            </w:pPr>
            <w:r w:rsidRPr="00DB4D80">
              <w:rPr>
                <w:sz w:val="24"/>
                <w:szCs w:val="24"/>
              </w:rPr>
              <w:t>Проведення науково-практичних семінарів для заступників директорів, які координують роботу з обдарованими учнями.</w:t>
            </w:r>
          </w:p>
        </w:tc>
        <w:tc>
          <w:tcPr>
            <w:tcW w:w="796" w:type="pct"/>
          </w:tcPr>
          <w:p w:rsidR="00A7001E" w:rsidRPr="00DB4D80" w:rsidRDefault="00A7001E" w:rsidP="00A7001E">
            <w:pPr>
              <w:tabs>
                <w:tab w:val="left" w:pos="3585"/>
              </w:tabs>
              <w:jc w:val="center"/>
              <w:rPr>
                <w:sz w:val="24"/>
                <w:szCs w:val="24"/>
              </w:rPr>
            </w:pPr>
            <w:r w:rsidRPr="00DB4D80">
              <w:rPr>
                <w:sz w:val="24"/>
                <w:szCs w:val="24"/>
              </w:rPr>
              <w:t>Лютий,</w:t>
            </w:r>
          </w:p>
          <w:p w:rsidR="00A7001E" w:rsidRPr="00DB4D80" w:rsidRDefault="00A7001E" w:rsidP="00A7001E">
            <w:pPr>
              <w:tabs>
                <w:tab w:val="left" w:pos="3585"/>
              </w:tabs>
              <w:jc w:val="center"/>
              <w:rPr>
                <w:sz w:val="24"/>
                <w:szCs w:val="24"/>
              </w:rPr>
            </w:pPr>
            <w:r w:rsidRPr="00DB4D80">
              <w:rPr>
                <w:sz w:val="24"/>
                <w:szCs w:val="24"/>
              </w:rPr>
              <w:t xml:space="preserve">листопад </w:t>
            </w:r>
            <w:r w:rsidRPr="00DB4D80">
              <w:rPr>
                <w:sz w:val="24"/>
                <w:szCs w:val="24"/>
                <w:lang w:eastAsia="uk-UA"/>
              </w:rPr>
              <w:t>2019 року</w:t>
            </w:r>
          </w:p>
        </w:tc>
        <w:tc>
          <w:tcPr>
            <w:tcW w:w="923" w:type="pct"/>
            <w:vAlign w:val="center"/>
          </w:tcPr>
          <w:p w:rsidR="00A7001E" w:rsidRPr="00DB4D80" w:rsidRDefault="00A7001E" w:rsidP="00A7001E">
            <w:pPr>
              <w:jc w:val="center"/>
              <w:rPr>
                <w:sz w:val="24"/>
                <w:szCs w:val="24"/>
              </w:rPr>
            </w:pPr>
            <w:r w:rsidRPr="00DB4D80">
              <w:rPr>
                <w:sz w:val="24"/>
                <w:szCs w:val="24"/>
              </w:rPr>
              <w:t>Денисенко В.О.</w:t>
            </w:r>
          </w:p>
          <w:p w:rsidR="00A7001E" w:rsidRPr="00DB4D80" w:rsidRDefault="00A7001E" w:rsidP="00A7001E">
            <w:pPr>
              <w:jc w:val="center"/>
              <w:rPr>
                <w:sz w:val="24"/>
                <w:szCs w:val="24"/>
              </w:rPr>
            </w:pPr>
          </w:p>
        </w:tc>
        <w:tc>
          <w:tcPr>
            <w:tcW w:w="859" w:type="pct"/>
          </w:tcPr>
          <w:p w:rsidR="00A7001E" w:rsidRPr="00DB4D80" w:rsidRDefault="00A7001E" w:rsidP="00A7001E">
            <w:pPr>
              <w:contextualSpacing/>
              <w:jc w:val="center"/>
              <w:rPr>
                <w:bCs/>
                <w:sz w:val="24"/>
                <w:szCs w:val="24"/>
              </w:rPr>
            </w:pPr>
          </w:p>
        </w:tc>
      </w:tr>
      <w:tr w:rsidR="007E69DD" w:rsidRPr="00DB4D80" w:rsidTr="00A7001E">
        <w:trPr>
          <w:cantSplit/>
          <w:trHeight w:val="20"/>
        </w:trPr>
        <w:tc>
          <w:tcPr>
            <w:tcW w:w="245" w:type="pct"/>
          </w:tcPr>
          <w:p w:rsidR="00A7001E" w:rsidRPr="00DB4D80" w:rsidRDefault="00A7001E" w:rsidP="00A7001E">
            <w:pPr>
              <w:contextualSpacing/>
              <w:rPr>
                <w:bCs/>
                <w:sz w:val="24"/>
                <w:szCs w:val="24"/>
              </w:rPr>
            </w:pPr>
            <w:r w:rsidRPr="00DB4D80">
              <w:rPr>
                <w:bCs/>
                <w:sz w:val="24"/>
                <w:szCs w:val="24"/>
              </w:rPr>
              <w:t>16</w:t>
            </w:r>
          </w:p>
        </w:tc>
        <w:tc>
          <w:tcPr>
            <w:tcW w:w="2176" w:type="pct"/>
          </w:tcPr>
          <w:p w:rsidR="00A7001E" w:rsidRPr="00DB4D80" w:rsidRDefault="00A7001E" w:rsidP="00A7001E">
            <w:pPr>
              <w:tabs>
                <w:tab w:val="left" w:pos="3585"/>
              </w:tabs>
              <w:jc w:val="both"/>
              <w:rPr>
                <w:sz w:val="24"/>
                <w:szCs w:val="24"/>
              </w:rPr>
            </w:pPr>
            <w:r w:rsidRPr="00DB4D80">
              <w:rPr>
                <w:sz w:val="24"/>
                <w:szCs w:val="24"/>
              </w:rPr>
              <w:t>Поповнення міського інформаційного банку даних «Обдарованість».</w:t>
            </w:r>
          </w:p>
        </w:tc>
        <w:tc>
          <w:tcPr>
            <w:tcW w:w="796" w:type="pct"/>
          </w:tcPr>
          <w:p w:rsidR="00A7001E" w:rsidRPr="00DB4D80" w:rsidRDefault="00A7001E" w:rsidP="00A7001E">
            <w:pPr>
              <w:tabs>
                <w:tab w:val="left" w:pos="3585"/>
              </w:tabs>
              <w:jc w:val="center"/>
              <w:rPr>
                <w:sz w:val="24"/>
                <w:szCs w:val="24"/>
              </w:rPr>
            </w:pPr>
            <w:r w:rsidRPr="00DB4D80">
              <w:rPr>
                <w:sz w:val="24"/>
                <w:szCs w:val="24"/>
              </w:rPr>
              <w:t xml:space="preserve">Травень-вересень </w:t>
            </w:r>
            <w:r w:rsidRPr="00DB4D80">
              <w:rPr>
                <w:sz w:val="24"/>
                <w:szCs w:val="24"/>
                <w:lang w:eastAsia="uk-UA"/>
              </w:rPr>
              <w:t>2019 року</w:t>
            </w:r>
          </w:p>
        </w:tc>
        <w:tc>
          <w:tcPr>
            <w:tcW w:w="923" w:type="pct"/>
            <w:vAlign w:val="center"/>
          </w:tcPr>
          <w:p w:rsidR="00A7001E" w:rsidRPr="00DB4D80" w:rsidRDefault="00A7001E" w:rsidP="00A7001E">
            <w:pPr>
              <w:pStyle w:val="afffa"/>
              <w:jc w:val="center"/>
              <w:rPr>
                <w:rFonts w:ascii="Times New Roman" w:hAnsi="Times New Roman"/>
                <w:sz w:val="24"/>
                <w:szCs w:val="24"/>
                <w:lang w:val="uk-UA" w:eastAsia="uk-UA"/>
              </w:rPr>
            </w:pPr>
            <w:r w:rsidRPr="00DB4D80">
              <w:rPr>
                <w:rFonts w:ascii="Times New Roman" w:hAnsi="Times New Roman"/>
                <w:sz w:val="24"/>
                <w:szCs w:val="24"/>
                <w:lang w:val="uk-UA" w:eastAsia="uk-UA"/>
              </w:rPr>
              <w:t>Денисенко В.О.</w:t>
            </w:r>
          </w:p>
          <w:p w:rsidR="00A7001E" w:rsidRPr="00DB4D80" w:rsidRDefault="00A7001E" w:rsidP="00A7001E">
            <w:pPr>
              <w:jc w:val="center"/>
              <w:rPr>
                <w:sz w:val="24"/>
                <w:szCs w:val="24"/>
              </w:rPr>
            </w:pPr>
          </w:p>
        </w:tc>
        <w:tc>
          <w:tcPr>
            <w:tcW w:w="859" w:type="pct"/>
          </w:tcPr>
          <w:p w:rsidR="00A7001E" w:rsidRPr="00DB4D80" w:rsidRDefault="00A7001E" w:rsidP="00A7001E">
            <w:pPr>
              <w:contextualSpacing/>
              <w:jc w:val="center"/>
              <w:rPr>
                <w:bCs/>
                <w:sz w:val="24"/>
                <w:szCs w:val="24"/>
              </w:rPr>
            </w:pPr>
          </w:p>
        </w:tc>
      </w:tr>
      <w:tr w:rsidR="007E69DD" w:rsidRPr="00DB4D80" w:rsidTr="00A7001E">
        <w:trPr>
          <w:cantSplit/>
          <w:trHeight w:val="20"/>
        </w:trPr>
        <w:tc>
          <w:tcPr>
            <w:tcW w:w="245" w:type="pct"/>
          </w:tcPr>
          <w:p w:rsidR="00A7001E" w:rsidRPr="00DB4D80" w:rsidRDefault="00A7001E" w:rsidP="00A7001E">
            <w:pPr>
              <w:contextualSpacing/>
              <w:rPr>
                <w:bCs/>
                <w:sz w:val="24"/>
                <w:szCs w:val="24"/>
              </w:rPr>
            </w:pPr>
            <w:r w:rsidRPr="00DB4D80">
              <w:rPr>
                <w:bCs/>
                <w:sz w:val="24"/>
                <w:szCs w:val="24"/>
              </w:rPr>
              <w:t>17</w:t>
            </w:r>
          </w:p>
        </w:tc>
        <w:tc>
          <w:tcPr>
            <w:tcW w:w="2176" w:type="pct"/>
          </w:tcPr>
          <w:p w:rsidR="00A7001E" w:rsidRPr="00DB4D80" w:rsidRDefault="00A7001E" w:rsidP="00A7001E">
            <w:pPr>
              <w:tabs>
                <w:tab w:val="left" w:pos="3585"/>
              </w:tabs>
              <w:rPr>
                <w:sz w:val="24"/>
                <w:szCs w:val="24"/>
              </w:rPr>
            </w:pPr>
            <w:r w:rsidRPr="00DB4D80">
              <w:rPr>
                <w:sz w:val="24"/>
                <w:szCs w:val="24"/>
              </w:rPr>
              <w:t xml:space="preserve">Проведення масових </w:t>
            </w:r>
            <w:proofErr w:type="spellStart"/>
            <w:r w:rsidRPr="00DB4D80">
              <w:rPr>
                <w:sz w:val="24"/>
                <w:szCs w:val="24"/>
              </w:rPr>
              <w:t>психодіагностичних</w:t>
            </w:r>
            <w:proofErr w:type="spellEnd"/>
            <w:r w:rsidRPr="00DB4D80">
              <w:rPr>
                <w:sz w:val="24"/>
                <w:szCs w:val="24"/>
              </w:rPr>
              <w:t xml:space="preserve"> досліджень, спрямованих на пошук соціально обдарованих дітей та молоді, узагальнення результатів психодіагностики соціальної обдарованості учнів.</w:t>
            </w:r>
          </w:p>
        </w:tc>
        <w:tc>
          <w:tcPr>
            <w:tcW w:w="796" w:type="pct"/>
          </w:tcPr>
          <w:p w:rsidR="00A7001E" w:rsidRPr="00DB4D80" w:rsidRDefault="00A7001E" w:rsidP="00A7001E">
            <w:pPr>
              <w:tabs>
                <w:tab w:val="left" w:pos="3585"/>
              </w:tabs>
              <w:jc w:val="center"/>
              <w:rPr>
                <w:sz w:val="24"/>
                <w:szCs w:val="24"/>
              </w:rPr>
            </w:pPr>
            <w:r w:rsidRPr="00DB4D80">
              <w:rPr>
                <w:sz w:val="24"/>
                <w:szCs w:val="24"/>
              </w:rPr>
              <w:t xml:space="preserve">Травень-листопад </w:t>
            </w:r>
            <w:r w:rsidRPr="00DB4D80">
              <w:rPr>
                <w:sz w:val="24"/>
                <w:szCs w:val="24"/>
                <w:lang w:eastAsia="uk-UA"/>
              </w:rPr>
              <w:t>2019 року</w:t>
            </w:r>
          </w:p>
        </w:tc>
        <w:tc>
          <w:tcPr>
            <w:tcW w:w="923" w:type="pct"/>
            <w:vAlign w:val="center"/>
          </w:tcPr>
          <w:p w:rsidR="00A7001E" w:rsidRPr="00DB4D80" w:rsidRDefault="00A7001E" w:rsidP="00A7001E">
            <w:pPr>
              <w:jc w:val="center"/>
              <w:rPr>
                <w:sz w:val="24"/>
                <w:szCs w:val="24"/>
              </w:rPr>
            </w:pPr>
            <w:r w:rsidRPr="00DB4D80">
              <w:rPr>
                <w:sz w:val="24"/>
                <w:szCs w:val="24"/>
                <w:lang w:eastAsia="uk-UA"/>
              </w:rPr>
              <w:t xml:space="preserve">Спеціаліст, який відповідає  за </w:t>
            </w:r>
            <w:proofErr w:type="spellStart"/>
            <w:r w:rsidRPr="00DB4D80">
              <w:rPr>
                <w:sz w:val="24"/>
                <w:szCs w:val="24"/>
                <w:lang w:eastAsia="uk-UA"/>
              </w:rPr>
              <w:t>псих.службу</w:t>
            </w:r>
            <w:proofErr w:type="spellEnd"/>
            <w:r w:rsidRPr="00DB4D80">
              <w:rPr>
                <w:sz w:val="24"/>
                <w:szCs w:val="24"/>
              </w:rPr>
              <w:t xml:space="preserve"> </w:t>
            </w:r>
          </w:p>
        </w:tc>
        <w:tc>
          <w:tcPr>
            <w:tcW w:w="859" w:type="pct"/>
          </w:tcPr>
          <w:p w:rsidR="00A7001E" w:rsidRPr="00DB4D80" w:rsidRDefault="00A7001E" w:rsidP="00A7001E">
            <w:pPr>
              <w:contextualSpacing/>
              <w:jc w:val="center"/>
              <w:rPr>
                <w:bCs/>
                <w:sz w:val="24"/>
                <w:szCs w:val="24"/>
              </w:rPr>
            </w:pPr>
          </w:p>
        </w:tc>
      </w:tr>
    </w:tbl>
    <w:p w:rsidR="00A7001E" w:rsidRPr="00DB4D80" w:rsidRDefault="00A7001E" w:rsidP="00A7001E">
      <w:pPr>
        <w:jc w:val="center"/>
        <w:rPr>
          <w:sz w:val="24"/>
          <w:szCs w:val="24"/>
        </w:rPr>
      </w:pPr>
    </w:p>
    <w:p w:rsidR="00A7001E" w:rsidRPr="00DB4D80" w:rsidRDefault="00A7001E" w:rsidP="00A7001E">
      <w:pPr>
        <w:rPr>
          <w:sz w:val="24"/>
          <w:szCs w:val="24"/>
          <w:lang w:eastAsia="ar-SA"/>
        </w:rPr>
      </w:pPr>
    </w:p>
    <w:p w:rsidR="00A7001E" w:rsidRPr="00DB4D80" w:rsidRDefault="00A7001E" w:rsidP="00A7001E">
      <w:pPr>
        <w:jc w:val="center"/>
        <w:rPr>
          <w:b/>
          <w:sz w:val="24"/>
          <w:szCs w:val="24"/>
        </w:rPr>
      </w:pPr>
    </w:p>
    <w:p w:rsidR="00A7001E" w:rsidRPr="00DB4D80" w:rsidRDefault="00A7001E" w:rsidP="00A7001E">
      <w:pPr>
        <w:jc w:val="center"/>
        <w:rPr>
          <w:b/>
          <w:sz w:val="24"/>
          <w:szCs w:val="24"/>
        </w:rPr>
      </w:pPr>
    </w:p>
    <w:p w:rsidR="0086590E" w:rsidRPr="00DB4D80" w:rsidRDefault="0086590E" w:rsidP="00A7001E">
      <w:pPr>
        <w:jc w:val="center"/>
        <w:rPr>
          <w:b/>
          <w:sz w:val="24"/>
          <w:szCs w:val="24"/>
        </w:rPr>
      </w:pPr>
    </w:p>
    <w:p w:rsidR="0086590E" w:rsidRPr="00DB4D80" w:rsidRDefault="0086590E" w:rsidP="00A7001E">
      <w:pPr>
        <w:jc w:val="center"/>
        <w:rPr>
          <w:b/>
          <w:sz w:val="24"/>
          <w:szCs w:val="24"/>
        </w:rPr>
      </w:pPr>
    </w:p>
    <w:p w:rsidR="0086590E" w:rsidRPr="00DB4D80" w:rsidRDefault="0086590E" w:rsidP="00A7001E">
      <w:pPr>
        <w:jc w:val="center"/>
        <w:rPr>
          <w:b/>
          <w:sz w:val="24"/>
          <w:szCs w:val="24"/>
        </w:rPr>
      </w:pPr>
    </w:p>
    <w:p w:rsidR="0086590E" w:rsidRPr="00DB4D80" w:rsidRDefault="0086590E" w:rsidP="00A7001E">
      <w:pPr>
        <w:jc w:val="center"/>
        <w:rPr>
          <w:b/>
          <w:sz w:val="24"/>
          <w:szCs w:val="24"/>
        </w:rPr>
      </w:pPr>
    </w:p>
    <w:p w:rsidR="0086590E" w:rsidRPr="00DB4D80" w:rsidRDefault="0086590E" w:rsidP="00A7001E">
      <w:pPr>
        <w:jc w:val="center"/>
        <w:rPr>
          <w:b/>
          <w:sz w:val="24"/>
          <w:szCs w:val="24"/>
        </w:rPr>
      </w:pPr>
    </w:p>
    <w:p w:rsidR="0086590E" w:rsidRPr="00DB4D80" w:rsidRDefault="0086590E" w:rsidP="00A7001E">
      <w:pPr>
        <w:jc w:val="center"/>
        <w:rPr>
          <w:b/>
          <w:sz w:val="24"/>
          <w:szCs w:val="24"/>
        </w:rPr>
      </w:pPr>
    </w:p>
    <w:p w:rsidR="0086590E" w:rsidRPr="00DB4D80" w:rsidRDefault="0086590E" w:rsidP="00A7001E">
      <w:pPr>
        <w:jc w:val="center"/>
        <w:rPr>
          <w:b/>
          <w:sz w:val="24"/>
          <w:szCs w:val="24"/>
        </w:rPr>
      </w:pPr>
    </w:p>
    <w:p w:rsidR="0086590E" w:rsidRPr="00DB4D80" w:rsidRDefault="0086590E" w:rsidP="00A7001E">
      <w:pPr>
        <w:jc w:val="center"/>
        <w:rPr>
          <w:b/>
          <w:sz w:val="24"/>
          <w:szCs w:val="24"/>
        </w:rPr>
      </w:pPr>
    </w:p>
    <w:p w:rsidR="0086590E" w:rsidRPr="00DB4D80" w:rsidRDefault="0086590E" w:rsidP="00A7001E">
      <w:pPr>
        <w:jc w:val="center"/>
        <w:rPr>
          <w:b/>
          <w:sz w:val="24"/>
          <w:szCs w:val="24"/>
        </w:rPr>
      </w:pPr>
    </w:p>
    <w:p w:rsidR="0086590E" w:rsidRPr="00DB4D80" w:rsidRDefault="0086590E" w:rsidP="00A7001E">
      <w:pPr>
        <w:jc w:val="center"/>
        <w:rPr>
          <w:b/>
          <w:sz w:val="24"/>
          <w:szCs w:val="24"/>
        </w:rPr>
      </w:pPr>
    </w:p>
    <w:p w:rsidR="0086590E" w:rsidRPr="00DB4D80" w:rsidRDefault="0086590E" w:rsidP="00A7001E">
      <w:pPr>
        <w:jc w:val="center"/>
        <w:rPr>
          <w:b/>
          <w:sz w:val="24"/>
          <w:szCs w:val="24"/>
        </w:rPr>
      </w:pPr>
    </w:p>
    <w:p w:rsidR="0086590E" w:rsidRPr="00DB4D80" w:rsidRDefault="0086590E" w:rsidP="00A7001E">
      <w:pPr>
        <w:jc w:val="center"/>
        <w:rPr>
          <w:b/>
          <w:sz w:val="24"/>
          <w:szCs w:val="24"/>
        </w:rPr>
      </w:pPr>
    </w:p>
    <w:p w:rsidR="0086590E" w:rsidRPr="00DB4D80" w:rsidRDefault="0086590E" w:rsidP="00A7001E">
      <w:pPr>
        <w:jc w:val="center"/>
        <w:rPr>
          <w:b/>
          <w:sz w:val="24"/>
          <w:szCs w:val="24"/>
        </w:rPr>
      </w:pPr>
    </w:p>
    <w:p w:rsidR="0086590E" w:rsidRPr="00DB4D80" w:rsidRDefault="0086590E" w:rsidP="00A7001E">
      <w:pPr>
        <w:jc w:val="center"/>
        <w:rPr>
          <w:b/>
          <w:sz w:val="24"/>
          <w:szCs w:val="24"/>
        </w:rPr>
      </w:pPr>
    </w:p>
    <w:p w:rsidR="0086590E" w:rsidRPr="00DB4D80" w:rsidRDefault="0086590E" w:rsidP="00A7001E">
      <w:pPr>
        <w:jc w:val="center"/>
        <w:rPr>
          <w:b/>
          <w:sz w:val="24"/>
          <w:szCs w:val="24"/>
        </w:rPr>
      </w:pPr>
    </w:p>
    <w:p w:rsidR="0086590E" w:rsidRPr="00DB4D80" w:rsidRDefault="0086590E" w:rsidP="00A7001E">
      <w:pPr>
        <w:jc w:val="center"/>
        <w:rPr>
          <w:b/>
          <w:sz w:val="24"/>
          <w:szCs w:val="24"/>
        </w:rPr>
      </w:pPr>
    </w:p>
    <w:p w:rsidR="00A7001E" w:rsidRPr="00DB4D80" w:rsidRDefault="00A7001E" w:rsidP="00A7001E">
      <w:pPr>
        <w:rPr>
          <w:sz w:val="24"/>
          <w:szCs w:val="24"/>
        </w:rPr>
      </w:pPr>
    </w:p>
    <w:p w:rsidR="00446CFC" w:rsidRPr="00DB4D80" w:rsidRDefault="00446CFC" w:rsidP="00446CFC">
      <w:pPr>
        <w:jc w:val="center"/>
        <w:rPr>
          <w:b/>
          <w:sz w:val="24"/>
          <w:szCs w:val="24"/>
        </w:rPr>
      </w:pPr>
    </w:p>
    <w:p w:rsidR="00446CFC" w:rsidRPr="00DB4D80" w:rsidRDefault="00446CFC" w:rsidP="00446CFC">
      <w:pPr>
        <w:jc w:val="center"/>
        <w:rPr>
          <w:b/>
          <w:sz w:val="24"/>
          <w:szCs w:val="24"/>
        </w:rPr>
      </w:pPr>
    </w:p>
    <w:p w:rsidR="0086590E" w:rsidRPr="00DB4D80" w:rsidRDefault="0086590E" w:rsidP="00446CFC">
      <w:pPr>
        <w:jc w:val="center"/>
        <w:rPr>
          <w:b/>
          <w:sz w:val="24"/>
          <w:szCs w:val="24"/>
        </w:rPr>
      </w:pPr>
    </w:p>
    <w:p w:rsidR="00446CFC" w:rsidRPr="00DB4D80" w:rsidRDefault="00446CFC" w:rsidP="00446CFC">
      <w:pPr>
        <w:jc w:val="center"/>
        <w:rPr>
          <w:b/>
          <w:sz w:val="24"/>
          <w:szCs w:val="24"/>
        </w:rPr>
      </w:pPr>
    </w:p>
    <w:p w:rsidR="00446CFC" w:rsidRPr="00DB4D80" w:rsidRDefault="00446CFC" w:rsidP="00446CFC">
      <w:pPr>
        <w:ind w:firstLine="709"/>
        <w:jc w:val="center"/>
        <w:rPr>
          <w:b/>
          <w:sz w:val="24"/>
          <w:szCs w:val="24"/>
        </w:rPr>
      </w:pPr>
      <w:r w:rsidRPr="00DB4D80">
        <w:rPr>
          <w:b/>
          <w:sz w:val="24"/>
          <w:szCs w:val="24"/>
        </w:rPr>
        <w:lastRenderedPageBreak/>
        <w:t>Розділ 11.  Централізована бухгалтерія та група з централізованого господарського обслуговування закладів та установ освіти</w:t>
      </w:r>
    </w:p>
    <w:p w:rsidR="00446CFC" w:rsidRPr="00DB4D80" w:rsidRDefault="00446CFC" w:rsidP="00446CFC">
      <w:pPr>
        <w:ind w:firstLine="709"/>
        <w:jc w:val="center"/>
        <w:rPr>
          <w:b/>
          <w:sz w:val="24"/>
          <w:szCs w:val="24"/>
        </w:rPr>
      </w:pPr>
    </w:p>
    <w:p w:rsidR="00446CFC" w:rsidRPr="00DB4D80" w:rsidRDefault="00446CFC" w:rsidP="00446CFC">
      <w:pPr>
        <w:ind w:firstLine="709"/>
        <w:rPr>
          <w:b/>
          <w:sz w:val="24"/>
          <w:szCs w:val="24"/>
        </w:rPr>
      </w:pPr>
      <w:r w:rsidRPr="00DB4D80">
        <w:rPr>
          <w:b/>
          <w:sz w:val="24"/>
          <w:szCs w:val="24"/>
        </w:rPr>
        <w:t>І. Розподіл функціональних обов'язків працівників</w:t>
      </w:r>
    </w:p>
    <w:p w:rsidR="00446CFC" w:rsidRPr="00DB4D80" w:rsidRDefault="00446CFC" w:rsidP="00446CFC">
      <w:pPr>
        <w:ind w:firstLine="709"/>
        <w:jc w:val="center"/>
        <w:rPr>
          <w:b/>
          <w:sz w:val="24"/>
          <w:szCs w:val="24"/>
        </w:rPr>
      </w:pPr>
    </w:p>
    <w:p w:rsidR="00446CFC" w:rsidRPr="00DB4D80" w:rsidRDefault="00446CFC" w:rsidP="00041E89">
      <w:pPr>
        <w:pStyle w:val="af"/>
        <w:numPr>
          <w:ilvl w:val="0"/>
          <w:numId w:val="23"/>
        </w:numPr>
        <w:tabs>
          <w:tab w:val="left" w:pos="284"/>
          <w:tab w:val="left" w:pos="426"/>
        </w:tabs>
        <w:jc w:val="both"/>
        <w:rPr>
          <w:b/>
          <w:sz w:val="24"/>
          <w:szCs w:val="24"/>
        </w:rPr>
      </w:pPr>
      <w:r w:rsidRPr="00DB4D80">
        <w:rPr>
          <w:b/>
          <w:sz w:val="24"/>
          <w:szCs w:val="24"/>
        </w:rPr>
        <w:t xml:space="preserve">Чуркіна Вікторія Вікторівна, головний бухгалтер  централізованої бухгалтерії управління освіти </w:t>
      </w:r>
      <w:r w:rsidRPr="00DB4D80">
        <w:rPr>
          <w:b/>
          <w:noProof/>
          <w:sz w:val="24"/>
          <w:szCs w:val="24"/>
        </w:rPr>
        <w:t>Ізюмської міської ради Харківської області</w:t>
      </w:r>
    </w:p>
    <w:p w:rsidR="00446CFC" w:rsidRPr="00DB4D80" w:rsidRDefault="00446CFC" w:rsidP="00041E89">
      <w:pPr>
        <w:numPr>
          <w:ilvl w:val="1"/>
          <w:numId w:val="23"/>
        </w:numPr>
        <w:tabs>
          <w:tab w:val="clear" w:pos="585"/>
          <w:tab w:val="num" w:pos="0"/>
          <w:tab w:val="left" w:pos="284"/>
          <w:tab w:val="left" w:pos="426"/>
        </w:tabs>
        <w:autoSpaceDE/>
        <w:autoSpaceDN/>
        <w:adjustRightInd/>
        <w:ind w:left="0" w:firstLine="0"/>
        <w:jc w:val="both"/>
        <w:rPr>
          <w:sz w:val="24"/>
          <w:szCs w:val="24"/>
        </w:rPr>
      </w:pPr>
      <w:r w:rsidRPr="00DB4D80">
        <w:rPr>
          <w:sz w:val="24"/>
          <w:szCs w:val="24"/>
        </w:rPr>
        <w:t>Здійснює загальне керівництво роботи централізованої бухгалтерії, організовує правильну постановку обліку, запобігає виникненню нестач, витрат та незаконного використання грошових коштів, товарно-матеріальних цінностей.</w:t>
      </w:r>
    </w:p>
    <w:p w:rsidR="00446CFC" w:rsidRPr="00DB4D80" w:rsidRDefault="00446CFC" w:rsidP="00041E89">
      <w:pPr>
        <w:numPr>
          <w:ilvl w:val="1"/>
          <w:numId w:val="23"/>
        </w:numPr>
        <w:tabs>
          <w:tab w:val="clear" w:pos="585"/>
          <w:tab w:val="num" w:pos="0"/>
          <w:tab w:val="left" w:pos="284"/>
          <w:tab w:val="left" w:pos="426"/>
        </w:tabs>
        <w:autoSpaceDE/>
        <w:autoSpaceDN/>
        <w:adjustRightInd/>
        <w:ind w:left="0" w:firstLine="0"/>
        <w:jc w:val="both"/>
        <w:rPr>
          <w:sz w:val="24"/>
          <w:szCs w:val="24"/>
        </w:rPr>
      </w:pPr>
      <w:r w:rsidRPr="00DB4D80">
        <w:rPr>
          <w:sz w:val="24"/>
          <w:szCs w:val="24"/>
        </w:rPr>
        <w:t>Забезпечує суворе дотримання державної фінансової дисципліни, цільове використання за призначенням грошових коштів.</w:t>
      </w:r>
    </w:p>
    <w:p w:rsidR="00446CFC" w:rsidRPr="00DB4D80" w:rsidRDefault="00446CFC" w:rsidP="00041E89">
      <w:pPr>
        <w:numPr>
          <w:ilvl w:val="1"/>
          <w:numId w:val="23"/>
        </w:numPr>
        <w:tabs>
          <w:tab w:val="clear" w:pos="585"/>
          <w:tab w:val="num" w:pos="0"/>
          <w:tab w:val="left" w:pos="284"/>
          <w:tab w:val="left" w:pos="426"/>
        </w:tabs>
        <w:autoSpaceDE/>
        <w:autoSpaceDN/>
        <w:adjustRightInd/>
        <w:ind w:left="0" w:firstLine="0"/>
        <w:jc w:val="both"/>
        <w:rPr>
          <w:sz w:val="24"/>
          <w:szCs w:val="24"/>
        </w:rPr>
      </w:pPr>
      <w:r w:rsidRPr="00DB4D80">
        <w:rPr>
          <w:sz w:val="24"/>
          <w:szCs w:val="24"/>
        </w:rPr>
        <w:t>Здійснює контроль за правильним нарахуванням та своєчасною виплатою заробітної плати.</w:t>
      </w:r>
    </w:p>
    <w:p w:rsidR="00446CFC" w:rsidRPr="00DB4D80" w:rsidRDefault="00446CFC" w:rsidP="00041E89">
      <w:pPr>
        <w:numPr>
          <w:ilvl w:val="1"/>
          <w:numId w:val="23"/>
        </w:numPr>
        <w:tabs>
          <w:tab w:val="clear" w:pos="585"/>
          <w:tab w:val="num" w:pos="0"/>
          <w:tab w:val="left" w:pos="284"/>
          <w:tab w:val="left" w:pos="426"/>
        </w:tabs>
        <w:autoSpaceDE/>
        <w:autoSpaceDN/>
        <w:adjustRightInd/>
        <w:ind w:left="0" w:firstLine="0"/>
        <w:jc w:val="both"/>
        <w:rPr>
          <w:sz w:val="24"/>
          <w:szCs w:val="24"/>
        </w:rPr>
      </w:pPr>
      <w:r w:rsidRPr="00DB4D80">
        <w:rPr>
          <w:sz w:val="24"/>
          <w:szCs w:val="24"/>
        </w:rPr>
        <w:t>Слідкує за обґрунтованістю та законністю списання з бухгалтерського балансу нестач, збитку, дебіторської заборгованості.</w:t>
      </w:r>
    </w:p>
    <w:p w:rsidR="00446CFC" w:rsidRPr="00DB4D80" w:rsidRDefault="00446CFC" w:rsidP="00041E89">
      <w:pPr>
        <w:numPr>
          <w:ilvl w:val="1"/>
          <w:numId w:val="23"/>
        </w:numPr>
        <w:tabs>
          <w:tab w:val="clear" w:pos="585"/>
          <w:tab w:val="num" w:pos="0"/>
          <w:tab w:val="left" w:pos="284"/>
          <w:tab w:val="left" w:pos="426"/>
        </w:tabs>
        <w:autoSpaceDE/>
        <w:autoSpaceDN/>
        <w:adjustRightInd/>
        <w:ind w:left="0" w:firstLine="0"/>
        <w:jc w:val="both"/>
        <w:rPr>
          <w:sz w:val="24"/>
          <w:szCs w:val="24"/>
        </w:rPr>
      </w:pPr>
      <w:r w:rsidRPr="00DB4D80">
        <w:rPr>
          <w:sz w:val="24"/>
          <w:szCs w:val="24"/>
        </w:rPr>
        <w:t>Складає план роботи централізованої бухгалтерії та слідкує за його виконанням.</w:t>
      </w:r>
    </w:p>
    <w:p w:rsidR="00446CFC" w:rsidRPr="00DB4D80" w:rsidRDefault="00446CFC" w:rsidP="00041E89">
      <w:pPr>
        <w:numPr>
          <w:ilvl w:val="1"/>
          <w:numId w:val="23"/>
        </w:numPr>
        <w:tabs>
          <w:tab w:val="clear" w:pos="585"/>
          <w:tab w:val="num" w:pos="0"/>
          <w:tab w:val="left" w:pos="284"/>
          <w:tab w:val="left" w:pos="426"/>
        </w:tabs>
        <w:autoSpaceDE/>
        <w:autoSpaceDN/>
        <w:adjustRightInd/>
        <w:ind w:left="0" w:firstLine="0"/>
        <w:jc w:val="both"/>
        <w:rPr>
          <w:sz w:val="24"/>
          <w:szCs w:val="24"/>
        </w:rPr>
      </w:pPr>
      <w:r w:rsidRPr="00DB4D80">
        <w:rPr>
          <w:sz w:val="24"/>
          <w:szCs w:val="24"/>
        </w:rPr>
        <w:t>Проводить економічну роботу з бухгалтерами, керівниками установ та матеріально-відповідальними особами згідно з планом економічного навчання.</w:t>
      </w:r>
    </w:p>
    <w:p w:rsidR="00446CFC" w:rsidRPr="00DB4D80" w:rsidRDefault="00446CFC" w:rsidP="00041E89">
      <w:pPr>
        <w:numPr>
          <w:ilvl w:val="1"/>
          <w:numId w:val="23"/>
        </w:numPr>
        <w:tabs>
          <w:tab w:val="clear" w:pos="585"/>
          <w:tab w:val="num" w:pos="0"/>
          <w:tab w:val="left" w:pos="284"/>
          <w:tab w:val="left" w:pos="426"/>
        </w:tabs>
        <w:autoSpaceDE/>
        <w:autoSpaceDN/>
        <w:adjustRightInd/>
        <w:ind w:left="0" w:firstLine="0"/>
        <w:jc w:val="both"/>
        <w:rPr>
          <w:sz w:val="24"/>
          <w:szCs w:val="24"/>
        </w:rPr>
      </w:pPr>
      <w:r w:rsidRPr="00DB4D80">
        <w:rPr>
          <w:sz w:val="24"/>
          <w:szCs w:val="24"/>
        </w:rPr>
        <w:t>Бере активну участь в інвентаризації товарно-матеріальних цінностей і тарифікації педагогічних працівників.</w:t>
      </w:r>
    </w:p>
    <w:p w:rsidR="00446CFC" w:rsidRPr="00DB4D80" w:rsidRDefault="00446CFC" w:rsidP="00041E89">
      <w:pPr>
        <w:numPr>
          <w:ilvl w:val="1"/>
          <w:numId w:val="23"/>
        </w:numPr>
        <w:tabs>
          <w:tab w:val="clear" w:pos="585"/>
          <w:tab w:val="num" w:pos="0"/>
          <w:tab w:val="left" w:pos="284"/>
          <w:tab w:val="left" w:pos="426"/>
        </w:tabs>
        <w:autoSpaceDE/>
        <w:autoSpaceDN/>
        <w:adjustRightInd/>
        <w:ind w:left="0" w:firstLine="0"/>
        <w:jc w:val="both"/>
        <w:rPr>
          <w:sz w:val="24"/>
          <w:szCs w:val="24"/>
        </w:rPr>
      </w:pPr>
      <w:r w:rsidRPr="00DB4D80">
        <w:rPr>
          <w:sz w:val="24"/>
          <w:szCs w:val="24"/>
        </w:rPr>
        <w:t>Суворо контролює дотримання встановлених штатів, посадових окладів, кошторисів доходів та витрат, матеріальної та фінансової дисципліни, збереження бухгалтерських документів, а також оформлення і здачу їх у встановленому порядку до архіву.</w:t>
      </w:r>
    </w:p>
    <w:p w:rsidR="00446CFC" w:rsidRPr="00DB4D80" w:rsidRDefault="00446CFC" w:rsidP="00041E89">
      <w:pPr>
        <w:numPr>
          <w:ilvl w:val="1"/>
          <w:numId w:val="23"/>
        </w:numPr>
        <w:tabs>
          <w:tab w:val="clear" w:pos="585"/>
          <w:tab w:val="num" w:pos="0"/>
          <w:tab w:val="left" w:pos="284"/>
          <w:tab w:val="left" w:pos="426"/>
        </w:tabs>
        <w:autoSpaceDE/>
        <w:autoSpaceDN/>
        <w:adjustRightInd/>
        <w:ind w:left="0" w:firstLine="0"/>
        <w:jc w:val="both"/>
        <w:rPr>
          <w:sz w:val="24"/>
          <w:szCs w:val="24"/>
        </w:rPr>
      </w:pPr>
      <w:r w:rsidRPr="00DB4D80">
        <w:rPr>
          <w:sz w:val="24"/>
          <w:szCs w:val="24"/>
        </w:rPr>
        <w:t>Своєчасно складає заключну фінансову звітність і представляє її у встановлені терміни до відповідних органів, веде «журнал-головна» та аналітичний облік рахунків 6311, 6312, 7011, 5411.</w:t>
      </w:r>
    </w:p>
    <w:p w:rsidR="00446CFC" w:rsidRPr="00DB4D80" w:rsidRDefault="00446CFC" w:rsidP="00041E89">
      <w:pPr>
        <w:numPr>
          <w:ilvl w:val="1"/>
          <w:numId w:val="23"/>
        </w:numPr>
        <w:tabs>
          <w:tab w:val="clear" w:pos="585"/>
          <w:tab w:val="num" w:pos="0"/>
          <w:tab w:val="left" w:pos="284"/>
          <w:tab w:val="left" w:pos="426"/>
        </w:tabs>
        <w:autoSpaceDE/>
        <w:autoSpaceDN/>
        <w:adjustRightInd/>
        <w:ind w:left="0" w:firstLine="0"/>
        <w:jc w:val="both"/>
        <w:rPr>
          <w:sz w:val="24"/>
          <w:szCs w:val="24"/>
        </w:rPr>
      </w:pPr>
      <w:r w:rsidRPr="00DB4D80">
        <w:rPr>
          <w:sz w:val="24"/>
          <w:szCs w:val="24"/>
        </w:rPr>
        <w:t>Комплектує штат бухгалтерії, за погодженням з начальником управління освіти Ізюмської міської ради Харківської області, контролює його роботу, якість та результативність роботи працівників.</w:t>
      </w:r>
    </w:p>
    <w:p w:rsidR="00446CFC" w:rsidRPr="00DB4D80" w:rsidRDefault="00446CFC" w:rsidP="00041E89">
      <w:pPr>
        <w:numPr>
          <w:ilvl w:val="1"/>
          <w:numId w:val="23"/>
        </w:numPr>
        <w:tabs>
          <w:tab w:val="clear" w:pos="585"/>
          <w:tab w:val="num" w:pos="0"/>
          <w:tab w:val="left" w:pos="284"/>
          <w:tab w:val="left" w:pos="426"/>
        </w:tabs>
        <w:autoSpaceDE/>
        <w:autoSpaceDN/>
        <w:adjustRightInd/>
        <w:ind w:left="0" w:firstLine="0"/>
        <w:jc w:val="both"/>
        <w:rPr>
          <w:sz w:val="24"/>
          <w:szCs w:val="24"/>
        </w:rPr>
      </w:pPr>
      <w:r w:rsidRPr="00DB4D80">
        <w:rPr>
          <w:sz w:val="24"/>
          <w:szCs w:val="24"/>
        </w:rPr>
        <w:t>Забезпечує необхідними інструкціями та нормативними документами працівників бухгалтерії.</w:t>
      </w:r>
    </w:p>
    <w:p w:rsidR="00446CFC" w:rsidRPr="00DB4D80" w:rsidRDefault="00446CFC" w:rsidP="00041E89">
      <w:pPr>
        <w:numPr>
          <w:ilvl w:val="1"/>
          <w:numId w:val="23"/>
        </w:numPr>
        <w:tabs>
          <w:tab w:val="clear" w:pos="585"/>
          <w:tab w:val="num" w:pos="0"/>
          <w:tab w:val="left" w:pos="284"/>
          <w:tab w:val="left" w:pos="426"/>
        </w:tabs>
        <w:autoSpaceDE/>
        <w:autoSpaceDN/>
        <w:adjustRightInd/>
        <w:ind w:left="0" w:firstLine="0"/>
        <w:jc w:val="both"/>
        <w:rPr>
          <w:sz w:val="24"/>
          <w:szCs w:val="24"/>
        </w:rPr>
      </w:pPr>
      <w:r w:rsidRPr="00DB4D80">
        <w:rPr>
          <w:sz w:val="24"/>
          <w:szCs w:val="24"/>
        </w:rPr>
        <w:t xml:space="preserve"> Надає методичну допомогу працівникам підрозділів управління освіти з питань бухгалтерського обліку, контролю, звітності й економічного аналізу.</w:t>
      </w:r>
    </w:p>
    <w:p w:rsidR="00446CFC" w:rsidRPr="00DB4D80" w:rsidRDefault="00446CFC" w:rsidP="00041E89">
      <w:pPr>
        <w:numPr>
          <w:ilvl w:val="1"/>
          <w:numId w:val="23"/>
        </w:numPr>
        <w:tabs>
          <w:tab w:val="clear" w:pos="585"/>
          <w:tab w:val="num" w:pos="0"/>
          <w:tab w:val="left" w:pos="284"/>
          <w:tab w:val="left" w:pos="426"/>
        </w:tabs>
        <w:autoSpaceDE/>
        <w:autoSpaceDN/>
        <w:adjustRightInd/>
        <w:ind w:left="0" w:firstLine="0"/>
        <w:jc w:val="both"/>
        <w:rPr>
          <w:sz w:val="24"/>
          <w:szCs w:val="24"/>
        </w:rPr>
      </w:pPr>
      <w:r w:rsidRPr="00DB4D80">
        <w:rPr>
          <w:sz w:val="24"/>
          <w:szCs w:val="24"/>
        </w:rPr>
        <w:t>Дотримується правил ділового етикету і розпорядку трудового дня.</w:t>
      </w:r>
    </w:p>
    <w:p w:rsidR="00446CFC" w:rsidRPr="00DB4D80" w:rsidRDefault="00446CFC" w:rsidP="00041E89">
      <w:pPr>
        <w:numPr>
          <w:ilvl w:val="1"/>
          <w:numId w:val="23"/>
        </w:numPr>
        <w:tabs>
          <w:tab w:val="clear" w:pos="585"/>
          <w:tab w:val="num" w:pos="0"/>
          <w:tab w:val="left" w:pos="284"/>
          <w:tab w:val="left" w:pos="426"/>
        </w:tabs>
        <w:autoSpaceDE/>
        <w:autoSpaceDN/>
        <w:adjustRightInd/>
        <w:ind w:left="0" w:firstLine="0"/>
        <w:jc w:val="both"/>
        <w:rPr>
          <w:sz w:val="24"/>
          <w:szCs w:val="24"/>
        </w:rPr>
      </w:pPr>
      <w:r w:rsidRPr="00DB4D80">
        <w:rPr>
          <w:sz w:val="24"/>
          <w:szCs w:val="24"/>
        </w:rPr>
        <w:t>Постійно працює над підвищенням свого та працівників бухгалтерії освітнього та професійного рівня.</w:t>
      </w:r>
    </w:p>
    <w:p w:rsidR="00446CFC" w:rsidRPr="00DB4D80" w:rsidRDefault="00446CFC" w:rsidP="00041E89">
      <w:pPr>
        <w:numPr>
          <w:ilvl w:val="1"/>
          <w:numId w:val="23"/>
        </w:numPr>
        <w:tabs>
          <w:tab w:val="clear" w:pos="585"/>
          <w:tab w:val="num" w:pos="0"/>
          <w:tab w:val="left" w:pos="284"/>
          <w:tab w:val="left" w:pos="426"/>
        </w:tabs>
        <w:autoSpaceDE/>
        <w:autoSpaceDN/>
        <w:adjustRightInd/>
        <w:ind w:left="0" w:firstLine="0"/>
        <w:jc w:val="both"/>
        <w:rPr>
          <w:sz w:val="24"/>
          <w:szCs w:val="24"/>
        </w:rPr>
      </w:pPr>
      <w:r w:rsidRPr="00DB4D80">
        <w:rPr>
          <w:sz w:val="24"/>
          <w:szCs w:val="24"/>
        </w:rPr>
        <w:t>Керує працівниками централізованої бухгалтерії та рівномірно розподіляє між ними посадові завдання та обов’язки.</w:t>
      </w:r>
    </w:p>
    <w:p w:rsidR="00446CFC" w:rsidRPr="00DB4D80" w:rsidRDefault="00446CFC" w:rsidP="00041E89">
      <w:pPr>
        <w:numPr>
          <w:ilvl w:val="1"/>
          <w:numId w:val="23"/>
        </w:numPr>
        <w:tabs>
          <w:tab w:val="clear" w:pos="585"/>
          <w:tab w:val="num" w:pos="0"/>
          <w:tab w:val="left" w:pos="284"/>
          <w:tab w:val="left" w:pos="426"/>
        </w:tabs>
        <w:autoSpaceDE/>
        <w:autoSpaceDN/>
        <w:adjustRightInd/>
        <w:ind w:left="0" w:firstLine="0"/>
        <w:jc w:val="both"/>
        <w:rPr>
          <w:sz w:val="24"/>
          <w:szCs w:val="24"/>
        </w:rPr>
      </w:pPr>
      <w:r w:rsidRPr="00DB4D80">
        <w:rPr>
          <w:sz w:val="24"/>
          <w:szCs w:val="24"/>
        </w:rPr>
        <w:t>Виконує всі інші доручення безпосереднього керівника, що стосуються його роботи.</w:t>
      </w:r>
    </w:p>
    <w:p w:rsidR="00446CFC" w:rsidRPr="00DB4D80" w:rsidRDefault="00446CFC" w:rsidP="00446CFC">
      <w:pPr>
        <w:ind w:firstLine="709"/>
        <w:jc w:val="center"/>
        <w:rPr>
          <w:b/>
          <w:sz w:val="28"/>
          <w:szCs w:val="28"/>
        </w:rPr>
      </w:pPr>
    </w:p>
    <w:p w:rsidR="00446CFC" w:rsidRPr="00DB4D80" w:rsidRDefault="00446CFC" w:rsidP="00446CFC">
      <w:pPr>
        <w:ind w:firstLine="709"/>
        <w:jc w:val="center"/>
        <w:rPr>
          <w:b/>
          <w:sz w:val="28"/>
          <w:szCs w:val="28"/>
        </w:rPr>
      </w:pPr>
    </w:p>
    <w:p w:rsidR="00446CFC" w:rsidRPr="00DB4D80" w:rsidRDefault="00446CFC" w:rsidP="00446CFC">
      <w:pPr>
        <w:ind w:firstLine="709"/>
        <w:jc w:val="center"/>
        <w:rPr>
          <w:b/>
          <w:sz w:val="28"/>
          <w:szCs w:val="28"/>
        </w:rPr>
      </w:pPr>
    </w:p>
    <w:p w:rsidR="0086590E" w:rsidRPr="00DB4D80" w:rsidRDefault="0086590E" w:rsidP="00446CFC">
      <w:pPr>
        <w:ind w:firstLine="709"/>
        <w:jc w:val="center"/>
        <w:rPr>
          <w:b/>
          <w:sz w:val="28"/>
          <w:szCs w:val="28"/>
        </w:rPr>
      </w:pPr>
    </w:p>
    <w:p w:rsidR="00446CFC" w:rsidRPr="00DB4D80" w:rsidRDefault="00446CFC" w:rsidP="00446CFC">
      <w:pPr>
        <w:jc w:val="center"/>
        <w:rPr>
          <w:b/>
          <w:lang w:eastAsia="uk-UA"/>
        </w:rPr>
      </w:pPr>
    </w:p>
    <w:p w:rsidR="00446CFC" w:rsidRPr="00DB4D80" w:rsidRDefault="00446CFC" w:rsidP="00041E89">
      <w:pPr>
        <w:numPr>
          <w:ilvl w:val="0"/>
          <w:numId w:val="23"/>
        </w:numPr>
        <w:rPr>
          <w:b/>
          <w:noProof/>
          <w:sz w:val="24"/>
          <w:szCs w:val="24"/>
        </w:rPr>
      </w:pPr>
      <w:r w:rsidRPr="00DB4D80">
        <w:rPr>
          <w:b/>
          <w:sz w:val="24"/>
          <w:szCs w:val="24"/>
        </w:rPr>
        <w:lastRenderedPageBreak/>
        <w:t xml:space="preserve">Нестеров Віктор Васильович, </w:t>
      </w:r>
      <w:r w:rsidRPr="00DB4D80">
        <w:rPr>
          <w:b/>
          <w:sz w:val="24"/>
          <w:szCs w:val="24"/>
          <w:lang w:eastAsia="uk-UA"/>
        </w:rPr>
        <w:t xml:space="preserve"> начальник </w:t>
      </w:r>
      <w:r w:rsidRPr="00DB4D80">
        <w:rPr>
          <w:b/>
          <w:noProof/>
          <w:sz w:val="24"/>
          <w:szCs w:val="24"/>
        </w:rPr>
        <w:t>групи з централізованого господарського обслуговування  закладів та установ освіти управління освіти Ізюмської міської ради Харківської області</w:t>
      </w:r>
    </w:p>
    <w:p w:rsidR="00446CFC" w:rsidRPr="00DB4D80" w:rsidRDefault="00446CFC" w:rsidP="00446CFC">
      <w:pPr>
        <w:rPr>
          <w:b/>
          <w:sz w:val="28"/>
          <w:szCs w:val="28"/>
        </w:rPr>
      </w:pPr>
    </w:p>
    <w:p w:rsidR="00446CFC" w:rsidRPr="00DB4D80" w:rsidRDefault="00446CFC" w:rsidP="00041E89">
      <w:pPr>
        <w:numPr>
          <w:ilvl w:val="1"/>
          <w:numId w:val="24"/>
        </w:numPr>
        <w:tabs>
          <w:tab w:val="left" w:pos="426"/>
        </w:tabs>
        <w:autoSpaceDE/>
        <w:autoSpaceDN/>
        <w:adjustRightInd/>
        <w:ind w:right="20"/>
        <w:jc w:val="both"/>
        <w:rPr>
          <w:sz w:val="24"/>
          <w:szCs w:val="24"/>
          <w:lang w:eastAsia="uk-UA"/>
        </w:rPr>
      </w:pPr>
      <w:r w:rsidRPr="00DB4D80">
        <w:rPr>
          <w:sz w:val="24"/>
          <w:szCs w:val="24"/>
          <w:lang w:eastAsia="uk-UA"/>
        </w:rPr>
        <w:t>Забезпечує господарське обслуговування і належний стан згідно з правилами та нормами виробничої санітарії і пожежної безпеки будівель та приміщень, в яких розташовані підрозділи управління освіти, а також контроль в межах повноважень за справністю освітлення, систем опалення, вентиляцій тощо, створення умов для ефективної роботи працівників.</w:t>
      </w:r>
    </w:p>
    <w:p w:rsidR="00446CFC" w:rsidRPr="00DB4D80" w:rsidRDefault="00446CFC" w:rsidP="00041E89">
      <w:pPr>
        <w:numPr>
          <w:ilvl w:val="1"/>
          <w:numId w:val="24"/>
        </w:numPr>
        <w:tabs>
          <w:tab w:val="left" w:pos="426"/>
        </w:tabs>
        <w:autoSpaceDE/>
        <w:autoSpaceDN/>
        <w:adjustRightInd/>
        <w:ind w:right="20"/>
        <w:jc w:val="both"/>
        <w:rPr>
          <w:sz w:val="24"/>
          <w:szCs w:val="24"/>
          <w:lang w:eastAsia="uk-UA"/>
        </w:rPr>
      </w:pPr>
      <w:r w:rsidRPr="00DB4D80">
        <w:rPr>
          <w:sz w:val="24"/>
          <w:szCs w:val="24"/>
          <w:lang w:eastAsia="uk-UA"/>
        </w:rPr>
        <w:t>Бере участь у розробленні планів поточних та капітальних ремонтів основних фондів управління освіти (будівель, систем водопостачання, повітропроводів та інших споруд), складанні кошторисів господарських витрат.</w:t>
      </w:r>
    </w:p>
    <w:p w:rsidR="00446CFC" w:rsidRPr="00DB4D80" w:rsidRDefault="00446CFC" w:rsidP="00041E89">
      <w:pPr>
        <w:numPr>
          <w:ilvl w:val="1"/>
          <w:numId w:val="24"/>
        </w:numPr>
        <w:tabs>
          <w:tab w:val="left" w:pos="426"/>
        </w:tabs>
        <w:autoSpaceDE/>
        <w:autoSpaceDN/>
        <w:adjustRightInd/>
        <w:ind w:right="20"/>
        <w:jc w:val="both"/>
        <w:rPr>
          <w:sz w:val="24"/>
          <w:szCs w:val="24"/>
          <w:lang w:eastAsia="uk-UA"/>
        </w:rPr>
      </w:pPr>
      <w:r w:rsidRPr="00DB4D80">
        <w:rPr>
          <w:sz w:val="24"/>
          <w:szCs w:val="24"/>
          <w:lang w:eastAsia="uk-UA"/>
        </w:rPr>
        <w:t>Організує проведення ремонту приміщень, здійснює контроль за якістю виконання ремонтних робіт.</w:t>
      </w:r>
    </w:p>
    <w:p w:rsidR="00446CFC" w:rsidRPr="00DB4D80" w:rsidRDefault="00446CFC" w:rsidP="00041E89">
      <w:pPr>
        <w:numPr>
          <w:ilvl w:val="1"/>
          <w:numId w:val="24"/>
        </w:numPr>
        <w:tabs>
          <w:tab w:val="left" w:pos="0"/>
          <w:tab w:val="left" w:pos="426"/>
        </w:tabs>
        <w:autoSpaceDE/>
        <w:autoSpaceDN/>
        <w:adjustRightInd/>
        <w:ind w:right="20"/>
        <w:jc w:val="both"/>
        <w:rPr>
          <w:sz w:val="24"/>
          <w:szCs w:val="24"/>
          <w:lang w:eastAsia="uk-UA"/>
        </w:rPr>
      </w:pPr>
      <w:r w:rsidRPr="00DB4D80">
        <w:rPr>
          <w:sz w:val="24"/>
          <w:szCs w:val="24"/>
          <w:lang w:eastAsia="uk-UA"/>
        </w:rPr>
        <w:t>Забезпечує підрозділи управління освіти меблями, господарським інвентарем, засобами механізації інженерної та управлінської праці, здійснює нагляд за їх збереженням і проведенням своєчасного ремонту.</w:t>
      </w:r>
    </w:p>
    <w:p w:rsidR="00446CFC" w:rsidRPr="00DB4D80" w:rsidRDefault="00446CFC" w:rsidP="00041E89">
      <w:pPr>
        <w:numPr>
          <w:ilvl w:val="0"/>
          <w:numId w:val="24"/>
        </w:numPr>
        <w:tabs>
          <w:tab w:val="left" w:pos="426"/>
        </w:tabs>
        <w:autoSpaceDE/>
        <w:autoSpaceDN/>
        <w:adjustRightInd/>
        <w:ind w:right="40"/>
        <w:jc w:val="both"/>
        <w:rPr>
          <w:sz w:val="24"/>
          <w:szCs w:val="24"/>
          <w:lang w:eastAsia="uk-UA"/>
        </w:rPr>
      </w:pPr>
      <w:r w:rsidRPr="00DB4D80">
        <w:rPr>
          <w:sz w:val="24"/>
          <w:szCs w:val="24"/>
          <w:lang w:eastAsia="uk-UA"/>
        </w:rPr>
        <w:t>Організує оформлення необхідних матеріалів для укладання договорів чи надання послуг, одержання та зберігання канцелярського приладдя, необхідних господарських матеріалів, устаткування та інвентарю, забезпечує ними підрозділи управління освіти, а також ведення обліку їх витрат і складання встановленої звітності.</w:t>
      </w:r>
    </w:p>
    <w:p w:rsidR="00446CFC" w:rsidRPr="00DB4D80" w:rsidRDefault="00446CFC" w:rsidP="00041E89">
      <w:pPr>
        <w:numPr>
          <w:ilvl w:val="0"/>
          <w:numId w:val="24"/>
        </w:numPr>
        <w:tabs>
          <w:tab w:val="left" w:pos="426"/>
        </w:tabs>
        <w:autoSpaceDE/>
        <w:autoSpaceDN/>
        <w:adjustRightInd/>
        <w:ind w:right="40"/>
        <w:jc w:val="both"/>
        <w:rPr>
          <w:sz w:val="24"/>
          <w:szCs w:val="24"/>
          <w:lang w:eastAsia="uk-UA"/>
        </w:rPr>
      </w:pPr>
      <w:r w:rsidRPr="00DB4D80">
        <w:rPr>
          <w:sz w:val="24"/>
          <w:szCs w:val="24"/>
          <w:lang w:eastAsia="uk-UA"/>
        </w:rPr>
        <w:t>Контролює раціональні витрати матеріалів та коштів, які виділяються на господарські цілі.</w:t>
      </w:r>
    </w:p>
    <w:p w:rsidR="00446CFC" w:rsidRPr="00DB4D80" w:rsidRDefault="00446CFC" w:rsidP="00041E89">
      <w:pPr>
        <w:numPr>
          <w:ilvl w:val="0"/>
          <w:numId w:val="24"/>
        </w:numPr>
        <w:tabs>
          <w:tab w:val="left" w:pos="426"/>
        </w:tabs>
        <w:autoSpaceDE/>
        <w:autoSpaceDN/>
        <w:adjustRightInd/>
        <w:ind w:right="40"/>
        <w:jc w:val="both"/>
        <w:rPr>
          <w:sz w:val="24"/>
          <w:szCs w:val="24"/>
          <w:lang w:eastAsia="uk-UA"/>
        </w:rPr>
      </w:pPr>
      <w:r w:rsidRPr="00DB4D80">
        <w:rPr>
          <w:sz w:val="24"/>
          <w:szCs w:val="24"/>
          <w:lang w:eastAsia="uk-UA"/>
        </w:rPr>
        <w:t>Організує приймання, реєстрацію і необхідне обслуговування делегацій та осіб, які прибули в службові відрядження.</w:t>
      </w:r>
    </w:p>
    <w:p w:rsidR="00446CFC" w:rsidRPr="00DB4D80" w:rsidRDefault="00446CFC" w:rsidP="00041E89">
      <w:pPr>
        <w:numPr>
          <w:ilvl w:val="0"/>
          <w:numId w:val="24"/>
        </w:numPr>
        <w:tabs>
          <w:tab w:val="left" w:pos="426"/>
        </w:tabs>
        <w:autoSpaceDE/>
        <w:autoSpaceDN/>
        <w:adjustRightInd/>
        <w:ind w:right="40"/>
        <w:jc w:val="both"/>
        <w:rPr>
          <w:sz w:val="24"/>
          <w:szCs w:val="24"/>
          <w:lang w:eastAsia="uk-UA"/>
        </w:rPr>
      </w:pPr>
      <w:r w:rsidRPr="00DB4D80">
        <w:rPr>
          <w:sz w:val="24"/>
          <w:szCs w:val="24"/>
          <w:lang w:eastAsia="uk-UA"/>
        </w:rPr>
        <w:t>Керує роботами з упорядкування, озеленення та прибирання території, святкового художнього оформлення фасадів будинків, прохідних тощо.</w:t>
      </w:r>
    </w:p>
    <w:p w:rsidR="00446CFC" w:rsidRPr="00DB4D80" w:rsidRDefault="00446CFC" w:rsidP="00041E89">
      <w:pPr>
        <w:numPr>
          <w:ilvl w:val="0"/>
          <w:numId w:val="24"/>
        </w:numPr>
        <w:tabs>
          <w:tab w:val="left" w:pos="426"/>
        </w:tabs>
        <w:autoSpaceDE/>
        <w:autoSpaceDN/>
        <w:adjustRightInd/>
        <w:ind w:right="40"/>
        <w:jc w:val="both"/>
        <w:rPr>
          <w:sz w:val="24"/>
          <w:szCs w:val="24"/>
          <w:lang w:eastAsia="uk-UA"/>
        </w:rPr>
      </w:pPr>
      <w:r w:rsidRPr="00DB4D80">
        <w:rPr>
          <w:sz w:val="24"/>
          <w:szCs w:val="24"/>
          <w:lang w:eastAsia="uk-UA"/>
        </w:rPr>
        <w:t>Організує господарське обслуговування нарад, конференцій, шкіл і семінарів з обміну передовим досвідом та інших заходів, що проводяться в управлінні освіти.</w:t>
      </w:r>
    </w:p>
    <w:p w:rsidR="00446CFC" w:rsidRPr="00DB4D80" w:rsidRDefault="00446CFC" w:rsidP="00041E89">
      <w:pPr>
        <w:numPr>
          <w:ilvl w:val="0"/>
          <w:numId w:val="24"/>
        </w:numPr>
        <w:tabs>
          <w:tab w:val="left" w:pos="426"/>
        </w:tabs>
        <w:autoSpaceDE/>
        <w:autoSpaceDN/>
        <w:adjustRightInd/>
        <w:ind w:right="40"/>
        <w:jc w:val="both"/>
        <w:rPr>
          <w:sz w:val="24"/>
          <w:szCs w:val="24"/>
          <w:lang w:eastAsia="uk-UA"/>
        </w:rPr>
      </w:pPr>
      <w:r w:rsidRPr="00DB4D80">
        <w:rPr>
          <w:sz w:val="24"/>
          <w:szCs w:val="24"/>
          <w:lang w:eastAsia="uk-UA"/>
        </w:rPr>
        <w:t>Виконує роботу з організації табельного обліку, складання графіків відпусток і розпорядку робочого дня, забезпечення раціональної організації харчування працівників управління освіти під час обідньої перерви.</w:t>
      </w:r>
    </w:p>
    <w:p w:rsidR="00446CFC" w:rsidRPr="00DB4D80" w:rsidRDefault="00446CFC" w:rsidP="00041E89">
      <w:pPr>
        <w:numPr>
          <w:ilvl w:val="0"/>
          <w:numId w:val="24"/>
        </w:numPr>
        <w:tabs>
          <w:tab w:val="left" w:pos="426"/>
        </w:tabs>
        <w:autoSpaceDE/>
        <w:autoSpaceDN/>
        <w:adjustRightInd/>
        <w:ind w:right="40"/>
        <w:jc w:val="both"/>
        <w:rPr>
          <w:sz w:val="24"/>
          <w:szCs w:val="24"/>
          <w:lang w:eastAsia="uk-UA"/>
        </w:rPr>
      </w:pPr>
      <w:r w:rsidRPr="00DB4D80">
        <w:rPr>
          <w:sz w:val="24"/>
          <w:szCs w:val="24"/>
          <w:lang w:eastAsia="uk-UA"/>
        </w:rPr>
        <w:t>Забезпечує виконання протипожежних заходів і утримання і справному стані пожежного інвентарю.</w:t>
      </w:r>
    </w:p>
    <w:p w:rsidR="00446CFC" w:rsidRPr="00DB4D80" w:rsidRDefault="00446CFC" w:rsidP="00041E89">
      <w:pPr>
        <w:numPr>
          <w:ilvl w:val="0"/>
          <w:numId w:val="24"/>
        </w:numPr>
        <w:tabs>
          <w:tab w:val="left" w:pos="426"/>
        </w:tabs>
        <w:autoSpaceDE/>
        <w:autoSpaceDN/>
        <w:adjustRightInd/>
        <w:jc w:val="both"/>
        <w:rPr>
          <w:sz w:val="24"/>
          <w:szCs w:val="24"/>
          <w:lang w:eastAsia="uk-UA"/>
        </w:rPr>
      </w:pPr>
      <w:r w:rsidRPr="00DB4D80">
        <w:rPr>
          <w:sz w:val="24"/>
          <w:szCs w:val="24"/>
          <w:lang w:eastAsia="uk-UA"/>
        </w:rPr>
        <w:t>Вживає заходів щодо упровадження механізації праці робітників групи з централізованого господарського обслуговування закладів та установ освіти.</w:t>
      </w:r>
    </w:p>
    <w:p w:rsidR="00446CFC" w:rsidRPr="00DB4D80" w:rsidRDefault="00446CFC" w:rsidP="00041E89">
      <w:pPr>
        <w:numPr>
          <w:ilvl w:val="0"/>
          <w:numId w:val="24"/>
        </w:numPr>
        <w:tabs>
          <w:tab w:val="left" w:pos="426"/>
        </w:tabs>
        <w:autoSpaceDE/>
        <w:autoSpaceDN/>
        <w:adjustRightInd/>
        <w:jc w:val="both"/>
        <w:rPr>
          <w:sz w:val="24"/>
          <w:szCs w:val="24"/>
          <w:lang w:eastAsia="uk-UA"/>
        </w:rPr>
      </w:pPr>
      <w:r w:rsidRPr="00DB4D80">
        <w:rPr>
          <w:sz w:val="24"/>
          <w:szCs w:val="24"/>
          <w:lang w:eastAsia="uk-UA"/>
        </w:rPr>
        <w:t>Керує працівниками групи з централізованого господарського обслуговування закладів та установ освіти.</w:t>
      </w:r>
    </w:p>
    <w:p w:rsidR="00446CFC" w:rsidRPr="00DB4D80" w:rsidRDefault="00446CFC" w:rsidP="00041E89">
      <w:pPr>
        <w:numPr>
          <w:ilvl w:val="0"/>
          <w:numId w:val="24"/>
        </w:numPr>
        <w:tabs>
          <w:tab w:val="left" w:pos="426"/>
        </w:tabs>
        <w:autoSpaceDE/>
        <w:autoSpaceDN/>
        <w:adjustRightInd/>
        <w:spacing w:after="240"/>
        <w:jc w:val="both"/>
        <w:rPr>
          <w:sz w:val="24"/>
          <w:szCs w:val="24"/>
          <w:lang w:eastAsia="uk-UA"/>
        </w:rPr>
      </w:pPr>
      <w:r w:rsidRPr="00DB4D80">
        <w:rPr>
          <w:sz w:val="24"/>
          <w:szCs w:val="24"/>
          <w:lang w:eastAsia="uk-UA"/>
        </w:rPr>
        <w:t>Бере участь у наданні платних послуг.</w:t>
      </w:r>
    </w:p>
    <w:p w:rsidR="00446CFC" w:rsidRPr="00DB4D80" w:rsidRDefault="00446CFC" w:rsidP="00446CFC">
      <w:pPr>
        <w:tabs>
          <w:tab w:val="left" w:pos="426"/>
        </w:tabs>
        <w:autoSpaceDE/>
        <w:autoSpaceDN/>
        <w:adjustRightInd/>
        <w:spacing w:after="240"/>
        <w:jc w:val="both"/>
        <w:rPr>
          <w:sz w:val="24"/>
          <w:szCs w:val="24"/>
          <w:lang w:eastAsia="uk-UA"/>
        </w:rPr>
      </w:pPr>
    </w:p>
    <w:p w:rsidR="0086590E" w:rsidRPr="00DB4D80" w:rsidRDefault="0086590E" w:rsidP="00446CFC">
      <w:pPr>
        <w:tabs>
          <w:tab w:val="left" w:pos="426"/>
        </w:tabs>
        <w:autoSpaceDE/>
        <w:autoSpaceDN/>
        <w:adjustRightInd/>
        <w:spacing w:after="240"/>
        <w:jc w:val="both"/>
        <w:rPr>
          <w:sz w:val="24"/>
          <w:szCs w:val="24"/>
          <w:lang w:eastAsia="uk-UA"/>
        </w:rPr>
      </w:pPr>
    </w:p>
    <w:p w:rsidR="00446CFC" w:rsidRPr="00DB4D80" w:rsidRDefault="00446CFC" w:rsidP="00446CFC">
      <w:pPr>
        <w:ind w:firstLine="709"/>
        <w:rPr>
          <w:b/>
          <w:sz w:val="28"/>
          <w:szCs w:val="28"/>
        </w:rPr>
      </w:pPr>
    </w:p>
    <w:p w:rsidR="00446CFC" w:rsidRPr="00DB4D80" w:rsidRDefault="00446CFC" w:rsidP="00041E89">
      <w:pPr>
        <w:numPr>
          <w:ilvl w:val="0"/>
          <w:numId w:val="23"/>
        </w:numPr>
        <w:rPr>
          <w:b/>
          <w:sz w:val="24"/>
          <w:szCs w:val="24"/>
        </w:rPr>
      </w:pPr>
      <w:r w:rsidRPr="00DB4D80">
        <w:rPr>
          <w:b/>
          <w:sz w:val="24"/>
          <w:szCs w:val="24"/>
        </w:rPr>
        <w:lastRenderedPageBreak/>
        <w:t>Лисенко Людмила Вікторівна, старший економіст централізованої бухгалтерії  управління освіти Ізюмської міської ради Харківської області</w:t>
      </w:r>
    </w:p>
    <w:p w:rsidR="00446CFC" w:rsidRPr="00DB4D80" w:rsidRDefault="00446CFC" w:rsidP="00446CFC">
      <w:pPr>
        <w:ind w:firstLine="709"/>
        <w:rPr>
          <w:b/>
          <w:sz w:val="28"/>
          <w:szCs w:val="28"/>
        </w:rPr>
      </w:pPr>
    </w:p>
    <w:p w:rsidR="00446CFC" w:rsidRPr="00DB4D80" w:rsidRDefault="00446CFC" w:rsidP="00041E89">
      <w:pPr>
        <w:numPr>
          <w:ilvl w:val="1"/>
          <w:numId w:val="23"/>
        </w:numPr>
        <w:autoSpaceDE/>
        <w:autoSpaceDN/>
        <w:adjustRightInd/>
        <w:jc w:val="both"/>
        <w:rPr>
          <w:sz w:val="24"/>
          <w:szCs w:val="24"/>
        </w:rPr>
      </w:pPr>
      <w:r w:rsidRPr="00DB4D80">
        <w:rPr>
          <w:sz w:val="24"/>
          <w:szCs w:val="24"/>
        </w:rPr>
        <w:t>Складає бюджет і розрахунки до нього помісячно.</w:t>
      </w:r>
    </w:p>
    <w:p w:rsidR="00446CFC" w:rsidRPr="00DB4D80" w:rsidRDefault="00446CFC" w:rsidP="00041E89">
      <w:pPr>
        <w:numPr>
          <w:ilvl w:val="1"/>
          <w:numId w:val="23"/>
        </w:numPr>
        <w:autoSpaceDE/>
        <w:autoSpaceDN/>
        <w:adjustRightInd/>
        <w:ind w:left="0" w:firstLine="0"/>
        <w:jc w:val="both"/>
        <w:rPr>
          <w:sz w:val="24"/>
          <w:szCs w:val="24"/>
        </w:rPr>
      </w:pPr>
      <w:r w:rsidRPr="00DB4D80">
        <w:rPr>
          <w:sz w:val="24"/>
          <w:szCs w:val="24"/>
        </w:rPr>
        <w:t>Складає кошториси витрат по закладах і доводить їх до керівників.</w:t>
      </w:r>
    </w:p>
    <w:p w:rsidR="00446CFC" w:rsidRPr="00DB4D80" w:rsidRDefault="00446CFC" w:rsidP="00041E89">
      <w:pPr>
        <w:numPr>
          <w:ilvl w:val="1"/>
          <w:numId w:val="23"/>
        </w:numPr>
        <w:autoSpaceDE/>
        <w:autoSpaceDN/>
        <w:adjustRightInd/>
        <w:ind w:left="0" w:firstLine="0"/>
        <w:jc w:val="both"/>
        <w:rPr>
          <w:sz w:val="24"/>
          <w:szCs w:val="24"/>
        </w:rPr>
      </w:pPr>
      <w:r w:rsidRPr="00DB4D80">
        <w:rPr>
          <w:sz w:val="24"/>
          <w:szCs w:val="24"/>
        </w:rPr>
        <w:t>Щомісячно аналізує виконання бюджету відносно економічних і фінансових кодів, вносить зміни, пересування протягом року.</w:t>
      </w:r>
    </w:p>
    <w:p w:rsidR="00446CFC" w:rsidRPr="00DB4D80" w:rsidRDefault="00446CFC" w:rsidP="00041E89">
      <w:pPr>
        <w:numPr>
          <w:ilvl w:val="1"/>
          <w:numId w:val="23"/>
        </w:numPr>
        <w:autoSpaceDE/>
        <w:autoSpaceDN/>
        <w:adjustRightInd/>
        <w:ind w:left="0" w:firstLine="0"/>
        <w:jc w:val="both"/>
        <w:rPr>
          <w:sz w:val="24"/>
          <w:szCs w:val="24"/>
        </w:rPr>
      </w:pPr>
      <w:r w:rsidRPr="00DB4D80">
        <w:rPr>
          <w:sz w:val="24"/>
          <w:szCs w:val="24"/>
        </w:rPr>
        <w:t>Приймає тарифікаційні списки з додатками і готує звіт.</w:t>
      </w:r>
    </w:p>
    <w:p w:rsidR="00446CFC" w:rsidRPr="00DB4D80" w:rsidRDefault="00446CFC" w:rsidP="00041E89">
      <w:pPr>
        <w:numPr>
          <w:ilvl w:val="1"/>
          <w:numId w:val="23"/>
        </w:numPr>
        <w:autoSpaceDE/>
        <w:autoSpaceDN/>
        <w:adjustRightInd/>
        <w:ind w:left="0" w:firstLine="0"/>
        <w:jc w:val="both"/>
        <w:rPr>
          <w:sz w:val="24"/>
          <w:szCs w:val="24"/>
        </w:rPr>
      </w:pPr>
      <w:r w:rsidRPr="00DB4D80">
        <w:rPr>
          <w:sz w:val="24"/>
          <w:szCs w:val="24"/>
        </w:rPr>
        <w:t>Розробляє положення про преміювання працівників, умови матеріального стимулювання, суміщення професій і посад, збільшення зон обслуговування і об'єму виконаних робіт з метою покращення використання обладнання, трудових ресурсів та робочого часу.</w:t>
      </w:r>
    </w:p>
    <w:p w:rsidR="00446CFC" w:rsidRPr="00DB4D80" w:rsidRDefault="00446CFC" w:rsidP="00041E89">
      <w:pPr>
        <w:numPr>
          <w:ilvl w:val="1"/>
          <w:numId w:val="23"/>
        </w:numPr>
        <w:autoSpaceDE/>
        <w:autoSpaceDN/>
        <w:adjustRightInd/>
        <w:ind w:left="0" w:firstLine="0"/>
        <w:jc w:val="both"/>
        <w:rPr>
          <w:sz w:val="24"/>
          <w:szCs w:val="24"/>
        </w:rPr>
      </w:pPr>
      <w:r w:rsidRPr="00DB4D80">
        <w:rPr>
          <w:sz w:val="24"/>
          <w:szCs w:val="24"/>
        </w:rPr>
        <w:t>Складає штатний розпис адміністративно-господарського персоналу в відповідності з фондом заробітної плати, посадовими окладами та діючими нормативами.</w:t>
      </w:r>
    </w:p>
    <w:p w:rsidR="00446CFC" w:rsidRPr="00DB4D80" w:rsidRDefault="00446CFC" w:rsidP="00041E89">
      <w:pPr>
        <w:numPr>
          <w:ilvl w:val="1"/>
          <w:numId w:val="23"/>
        </w:numPr>
        <w:autoSpaceDE/>
        <w:autoSpaceDN/>
        <w:adjustRightInd/>
        <w:ind w:left="0" w:firstLine="0"/>
        <w:jc w:val="both"/>
        <w:rPr>
          <w:sz w:val="24"/>
          <w:szCs w:val="24"/>
        </w:rPr>
      </w:pPr>
      <w:r w:rsidRPr="00DB4D80">
        <w:rPr>
          <w:sz w:val="24"/>
          <w:szCs w:val="24"/>
        </w:rPr>
        <w:t>Здійснює контроль за дотриманням штатної дисципліни, за витраченням фонду заробітної плати, за правильністю встановлення найменування професій і посад, застосовуванням тарифних ставок і розцінок, посадових окладів, доплат, надбавок, за тарифікацією робіт та встановленням в відповідності з кваліфікаційними довідниками категорій спеціалістам.</w:t>
      </w:r>
    </w:p>
    <w:p w:rsidR="00446CFC" w:rsidRPr="00DB4D80" w:rsidRDefault="00446CFC" w:rsidP="00041E89">
      <w:pPr>
        <w:numPr>
          <w:ilvl w:val="1"/>
          <w:numId w:val="23"/>
        </w:numPr>
        <w:autoSpaceDE/>
        <w:autoSpaceDN/>
        <w:adjustRightInd/>
        <w:ind w:left="0" w:firstLine="0"/>
        <w:jc w:val="both"/>
        <w:rPr>
          <w:sz w:val="24"/>
          <w:szCs w:val="24"/>
        </w:rPr>
      </w:pPr>
      <w:r w:rsidRPr="00DB4D80">
        <w:rPr>
          <w:sz w:val="24"/>
          <w:szCs w:val="24"/>
        </w:rPr>
        <w:t>Приймає активну участь в перевірках фінансово-господарської діяльності закладів освіти.</w:t>
      </w:r>
    </w:p>
    <w:p w:rsidR="00446CFC" w:rsidRPr="00DB4D80" w:rsidRDefault="00446CFC" w:rsidP="00041E89">
      <w:pPr>
        <w:numPr>
          <w:ilvl w:val="1"/>
          <w:numId w:val="23"/>
        </w:numPr>
        <w:autoSpaceDE/>
        <w:autoSpaceDN/>
        <w:adjustRightInd/>
        <w:ind w:left="0" w:firstLine="0"/>
        <w:jc w:val="both"/>
        <w:rPr>
          <w:sz w:val="24"/>
          <w:szCs w:val="24"/>
        </w:rPr>
      </w:pPr>
      <w:r w:rsidRPr="00DB4D80">
        <w:rPr>
          <w:sz w:val="24"/>
          <w:szCs w:val="24"/>
        </w:rPr>
        <w:t>Аналізує відвідуваність дітей в дитячих дошкільних закладах.</w:t>
      </w:r>
    </w:p>
    <w:p w:rsidR="00446CFC" w:rsidRPr="00DB4D80" w:rsidRDefault="00446CFC" w:rsidP="00041E89">
      <w:pPr>
        <w:numPr>
          <w:ilvl w:val="1"/>
          <w:numId w:val="23"/>
        </w:numPr>
        <w:tabs>
          <w:tab w:val="clear" w:pos="585"/>
          <w:tab w:val="left" w:pos="567"/>
          <w:tab w:val="num" w:pos="709"/>
        </w:tabs>
        <w:autoSpaceDE/>
        <w:autoSpaceDN/>
        <w:adjustRightInd/>
        <w:ind w:left="0" w:firstLine="0"/>
        <w:jc w:val="both"/>
        <w:rPr>
          <w:sz w:val="24"/>
          <w:szCs w:val="24"/>
        </w:rPr>
      </w:pPr>
      <w:r w:rsidRPr="00DB4D80">
        <w:rPr>
          <w:sz w:val="24"/>
          <w:szCs w:val="24"/>
        </w:rPr>
        <w:t>Контролює видатки по позашкільним закладам на культурно-спортивні заходи.</w:t>
      </w:r>
    </w:p>
    <w:p w:rsidR="00446CFC" w:rsidRPr="00DB4D80" w:rsidRDefault="00446CFC" w:rsidP="00041E89">
      <w:pPr>
        <w:numPr>
          <w:ilvl w:val="1"/>
          <w:numId w:val="23"/>
        </w:numPr>
        <w:tabs>
          <w:tab w:val="clear" w:pos="585"/>
          <w:tab w:val="left" w:pos="567"/>
          <w:tab w:val="num" w:pos="709"/>
        </w:tabs>
        <w:autoSpaceDE/>
        <w:autoSpaceDN/>
        <w:adjustRightInd/>
        <w:ind w:left="0" w:firstLine="0"/>
        <w:jc w:val="both"/>
        <w:rPr>
          <w:sz w:val="24"/>
          <w:szCs w:val="24"/>
        </w:rPr>
      </w:pPr>
      <w:r w:rsidRPr="00DB4D80">
        <w:rPr>
          <w:sz w:val="24"/>
          <w:szCs w:val="24"/>
        </w:rPr>
        <w:t>Виконує окремі службові доручення свого безпосереднього керівника.</w:t>
      </w:r>
    </w:p>
    <w:p w:rsidR="00446CFC" w:rsidRPr="00DB4D80" w:rsidRDefault="00446CFC" w:rsidP="00446CFC">
      <w:pPr>
        <w:ind w:firstLine="709"/>
        <w:rPr>
          <w:b/>
          <w:sz w:val="28"/>
          <w:szCs w:val="28"/>
        </w:rPr>
      </w:pPr>
    </w:p>
    <w:p w:rsidR="00446CFC" w:rsidRPr="00DB4D80" w:rsidRDefault="00446CFC" w:rsidP="00446CFC">
      <w:pPr>
        <w:ind w:firstLine="709"/>
        <w:rPr>
          <w:b/>
          <w:sz w:val="28"/>
          <w:szCs w:val="28"/>
        </w:rPr>
      </w:pPr>
    </w:p>
    <w:p w:rsidR="00446CFC" w:rsidRPr="00DB4D80" w:rsidRDefault="00446CFC" w:rsidP="00446CFC">
      <w:pPr>
        <w:ind w:firstLine="709"/>
        <w:rPr>
          <w:b/>
          <w:sz w:val="28"/>
          <w:szCs w:val="28"/>
        </w:rPr>
      </w:pPr>
    </w:p>
    <w:p w:rsidR="00446CFC" w:rsidRPr="00DB4D80" w:rsidRDefault="00446CFC" w:rsidP="00446CFC">
      <w:pPr>
        <w:ind w:firstLine="709"/>
        <w:rPr>
          <w:b/>
          <w:sz w:val="28"/>
          <w:szCs w:val="28"/>
        </w:rPr>
      </w:pPr>
    </w:p>
    <w:p w:rsidR="00446CFC" w:rsidRPr="00DB4D80" w:rsidRDefault="00446CFC" w:rsidP="00446CFC">
      <w:pPr>
        <w:ind w:firstLine="709"/>
        <w:rPr>
          <w:b/>
          <w:sz w:val="28"/>
          <w:szCs w:val="28"/>
        </w:rPr>
      </w:pPr>
    </w:p>
    <w:p w:rsidR="00446CFC" w:rsidRPr="00DB4D80" w:rsidRDefault="00446CFC" w:rsidP="00446CFC">
      <w:pPr>
        <w:ind w:firstLine="709"/>
        <w:rPr>
          <w:b/>
          <w:sz w:val="28"/>
          <w:szCs w:val="28"/>
        </w:rPr>
      </w:pPr>
    </w:p>
    <w:p w:rsidR="00446CFC" w:rsidRPr="00DB4D80" w:rsidRDefault="00446CFC" w:rsidP="00446CFC">
      <w:pPr>
        <w:ind w:firstLine="709"/>
        <w:rPr>
          <w:b/>
          <w:sz w:val="28"/>
          <w:szCs w:val="28"/>
        </w:rPr>
      </w:pPr>
    </w:p>
    <w:p w:rsidR="00446CFC" w:rsidRPr="00DB4D80" w:rsidRDefault="00446CFC" w:rsidP="00446CFC">
      <w:pPr>
        <w:ind w:firstLine="709"/>
        <w:rPr>
          <w:b/>
          <w:sz w:val="28"/>
          <w:szCs w:val="28"/>
        </w:rPr>
      </w:pPr>
    </w:p>
    <w:p w:rsidR="00446CFC" w:rsidRPr="00DB4D80" w:rsidRDefault="00446CFC" w:rsidP="00446CFC">
      <w:pPr>
        <w:ind w:firstLine="709"/>
        <w:rPr>
          <w:b/>
          <w:sz w:val="28"/>
          <w:szCs w:val="28"/>
        </w:rPr>
      </w:pPr>
    </w:p>
    <w:p w:rsidR="00446CFC" w:rsidRPr="00DB4D80" w:rsidRDefault="00446CFC" w:rsidP="00446CFC">
      <w:pPr>
        <w:ind w:firstLine="709"/>
        <w:rPr>
          <w:b/>
          <w:sz w:val="28"/>
          <w:szCs w:val="28"/>
        </w:rPr>
      </w:pPr>
    </w:p>
    <w:p w:rsidR="00446CFC" w:rsidRPr="00DB4D80" w:rsidRDefault="00446CFC" w:rsidP="00446CFC">
      <w:pPr>
        <w:ind w:firstLine="709"/>
        <w:rPr>
          <w:b/>
          <w:sz w:val="28"/>
          <w:szCs w:val="28"/>
        </w:rPr>
      </w:pPr>
    </w:p>
    <w:p w:rsidR="00446CFC" w:rsidRPr="00DB4D80" w:rsidRDefault="00446CFC" w:rsidP="00446CFC">
      <w:pPr>
        <w:ind w:firstLine="709"/>
        <w:rPr>
          <w:b/>
          <w:sz w:val="28"/>
          <w:szCs w:val="28"/>
        </w:rPr>
      </w:pPr>
    </w:p>
    <w:p w:rsidR="00446CFC" w:rsidRPr="00DB4D80" w:rsidRDefault="00446CFC" w:rsidP="00446CFC">
      <w:pPr>
        <w:ind w:firstLine="709"/>
        <w:rPr>
          <w:b/>
          <w:sz w:val="28"/>
          <w:szCs w:val="28"/>
        </w:rPr>
      </w:pPr>
    </w:p>
    <w:p w:rsidR="0086590E" w:rsidRPr="00DB4D80" w:rsidRDefault="0086590E" w:rsidP="00446CFC">
      <w:pPr>
        <w:ind w:firstLine="709"/>
        <w:rPr>
          <w:b/>
          <w:sz w:val="28"/>
          <w:szCs w:val="28"/>
        </w:rPr>
      </w:pPr>
    </w:p>
    <w:p w:rsidR="00446CFC" w:rsidRPr="00DB4D80" w:rsidRDefault="00446CFC" w:rsidP="00446CFC">
      <w:pPr>
        <w:ind w:firstLine="709"/>
        <w:jc w:val="center"/>
        <w:rPr>
          <w:b/>
          <w:sz w:val="24"/>
          <w:szCs w:val="24"/>
        </w:rPr>
      </w:pPr>
      <w:r w:rsidRPr="00DB4D80">
        <w:rPr>
          <w:b/>
          <w:sz w:val="24"/>
          <w:szCs w:val="24"/>
        </w:rPr>
        <w:lastRenderedPageBreak/>
        <w:t>ПЛАН РОБОТИ НА 2019 РІК</w:t>
      </w:r>
    </w:p>
    <w:p w:rsidR="00446CFC" w:rsidRPr="00DB4D80" w:rsidRDefault="00446CFC" w:rsidP="00446CFC">
      <w:pPr>
        <w:ind w:firstLine="709"/>
        <w:jc w:val="center"/>
        <w:rPr>
          <w:b/>
          <w:sz w:val="24"/>
          <w:szCs w:val="24"/>
        </w:rPr>
      </w:pPr>
      <w:r w:rsidRPr="00DB4D80">
        <w:rPr>
          <w:b/>
          <w:sz w:val="24"/>
          <w:szCs w:val="24"/>
        </w:rPr>
        <w:t xml:space="preserve">групи з централізованого господарського обслуговування  закладів та установ освіти управління освіти Ізюмської міської ради Харківської області </w:t>
      </w:r>
    </w:p>
    <w:p w:rsidR="00446CFC" w:rsidRPr="00DB4D80" w:rsidRDefault="00446CFC" w:rsidP="00446CFC">
      <w:pPr>
        <w:ind w:firstLine="709"/>
        <w:jc w:val="center"/>
        <w:rPr>
          <w:b/>
          <w:sz w:val="28"/>
          <w:szCs w:val="28"/>
        </w:rPr>
      </w:pPr>
    </w:p>
    <w:tbl>
      <w:tblPr>
        <w:tblW w:w="154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8647"/>
        <w:gridCol w:w="1842"/>
        <w:gridCol w:w="2409"/>
        <w:gridCol w:w="1986"/>
      </w:tblGrid>
      <w:tr w:rsidR="007E69DD" w:rsidRPr="00DB4D80" w:rsidTr="00673851">
        <w:tc>
          <w:tcPr>
            <w:tcW w:w="568" w:type="dxa"/>
            <w:tcBorders>
              <w:top w:val="single" w:sz="4" w:space="0" w:color="auto"/>
              <w:left w:val="single" w:sz="4" w:space="0" w:color="auto"/>
              <w:bottom w:val="single" w:sz="4" w:space="0" w:color="auto"/>
              <w:right w:val="single" w:sz="4" w:space="0" w:color="auto"/>
            </w:tcBorders>
            <w:vAlign w:val="center"/>
          </w:tcPr>
          <w:p w:rsidR="00446CFC" w:rsidRPr="00DB4D80" w:rsidRDefault="00446CFC" w:rsidP="00673851">
            <w:pPr>
              <w:jc w:val="center"/>
              <w:rPr>
                <w:b/>
                <w:sz w:val="24"/>
                <w:szCs w:val="24"/>
              </w:rPr>
            </w:pPr>
            <w:r w:rsidRPr="00DB4D80">
              <w:rPr>
                <w:b/>
                <w:sz w:val="24"/>
                <w:szCs w:val="24"/>
              </w:rPr>
              <w:t>№ з/п</w:t>
            </w:r>
          </w:p>
        </w:tc>
        <w:tc>
          <w:tcPr>
            <w:tcW w:w="8647" w:type="dxa"/>
            <w:tcBorders>
              <w:top w:val="single" w:sz="4" w:space="0" w:color="auto"/>
              <w:left w:val="single" w:sz="4" w:space="0" w:color="auto"/>
              <w:bottom w:val="single" w:sz="4" w:space="0" w:color="auto"/>
              <w:right w:val="single" w:sz="4" w:space="0" w:color="auto"/>
            </w:tcBorders>
            <w:vAlign w:val="center"/>
          </w:tcPr>
          <w:p w:rsidR="00446CFC" w:rsidRPr="00DB4D80" w:rsidRDefault="00446CFC" w:rsidP="00673851">
            <w:pPr>
              <w:jc w:val="center"/>
              <w:rPr>
                <w:b/>
                <w:sz w:val="24"/>
                <w:szCs w:val="24"/>
              </w:rPr>
            </w:pPr>
            <w:r w:rsidRPr="00DB4D80">
              <w:rPr>
                <w:b/>
                <w:sz w:val="24"/>
                <w:szCs w:val="24"/>
              </w:rPr>
              <w:t>Зміст роботи</w:t>
            </w:r>
          </w:p>
        </w:tc>
        <w:tc>
          <w:tcPr>
            <w:tcW w:w="1842" w:type="dxa"/>
            <w:tcBorders>
              <w:top w:val="single" w:sz="4" w:space="0" w:color="auto"/>
              <w:left w:val="single" w:sz="4" w:space="0" w:color="auto"/>
              <w:bottom w:val="single" w:sz="4" w:space="0" w:color="auto"/>
              <w:right w:val="single" w:sz="4" w:space="0" w:color="auto"/>
            </w:tcBorders>
            <w:vAlign w:val="center"/>
          </w:tcPr>
          <w:p w:rsidR="00446CFC" w:rsidRPr="00DB4D80" w:rsidRDefault="00446CFC" w:rsidP="00673851">
            <w:pPr>
              <w:jc w:val="center"/>
              <w:rPr>
                <w:b/>
                <w:sz w:val="24"/>
                <w:szCs w:val="24"/>
              </w:rPr>
            </w:pPr>
            <w:r w:rsidRPr="00DB4D80">
              <w:rPr>
                <w:b/>
                <w:sz w:val="24"/>
                <w:szCs w:val="24"/>
              </w:rPr>
              <w:t>Терміни, звітність</w:t>
            </w:r>
          </w:p>
        </w:tc>
        <w:tc>
          <w:tcPr>
            <w:tcW w:w="2409" w:type="dxa"/>
            <w:tcBorders>
              <w:top w:val="single" w:sz="4" w:space="0" w:color="auto"/>
              <w:left w:val="single" w:sz="4" w:space="0" w:color="auto"/>
              <w:bottom w:val="single" w:sz="4" w:space="0" w:color="auto"/>
              <w:right w:val="single" w:sz="4" w:space="0" w:color="auto"/>
            </w:tcBorders>
            <w:vAlign w:val="center"/>
          </w:tcPr>
          <w:p w:rsidR="00446CFC" w:rsidRPr="00DB4D80" w:rsidRDefault="00446CFC" w:rsidP="00673851">
            <w:pPr>
              <w:jc w:val="center"/>
              <w:rPr>
                <w:b/>
                <w:sz w:val="24"/>
                <w:szCs w:val="24"/>
              </w:rPr>
            </w:pPr>
            <w:r w:rsidRPr="00DB4D80">
              <w:rPr>
                <w:b/>
                <w:sz w:val="24"/>
                <w:szCs w:val="24"/>
              </w:rPr>
              <w:t>Відповідальний</w:t>
            </w:r>
          </w:p>
        </w:tc>
        <w:tc>
          <w:tcPr>
            <w:tcW w:w="1986"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b/>
                <w:sz w:val="24"/>
                <w:szCs w:val="24"/>
              </w:rPr>
            </w:pPr>
            <w:r w:rsidRPr="00DB4D80">
              <w:rPr>
                <w:b/>
                <w:sz w:val="24"/>
                <w:szCs w:val="24"/>
              </w:rPr>
              <w:t>Відмітка про виконання</w:t>
            </w:r>
          </w:p>
        </w:tc>
      </w:tr>
      <w:tr w:rsidR="007E69DD" w:rsidRPr="00DB4D80" w:rsidTr="00673851">
        <w:tc>
          <w:tcPr>
            <w:tcW w:w="568"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r w:rsidRPr="00DB4D80">
              <w:rPr>
                <w:sz w:val="24"/>
                <w:szCs w:val="24"/>
              </w:rPr>
              <w:t>1</w:t>
            </w:r>
          </w:p>
        </w:tc>
        <w:tc>
          <w:tcPr>
            <w:tcW w:w="8647"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both"/>
              <w:rPr>
                <w:sz w:val="24"/>
                <w:szCs w:val="24"/>
              </w:rPr>
            </w:pPr>
            <w:r w:rsidRPr="00DB4D80">
              <w:rPr>
                <w:sz w:val="24"/>
                <w:szCs w:val="24"/>
              </w:rPr>
              <w:t>Підготовка пропозицій до плану соціально-економічного розвитку м. Ізюм по освітянській галузі у 2019 році та розробка пріоритетних напрямків розвитку на 2019 рік</w:t>
            </w:r>
          </w:p>
        </w:tc>
        <w:tc>
          <w:tcPr>
            <w:tcW w:w="1842"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 xml:space="preserve">До 20.01.2019 </w:t>
            </w:r>
          </w:p>
          <w:p w:rsidR="00446CFC" w:rsidRPr="00DB4D80" w:rsidRDefault="00446CFC" w:rsidP="00673851">
            <w:pPr>
              <w:rPr>
                <w:sz w:val="24"/>
                <w:szCs w:val="24"/>
              </w:rPr>
            </w:pPr>
            <w:r w:rsidRPr="00DB4D80">
              <w:rPr>
                <w:sz w:val="24"/>
                <w:szCs w:val="24"/>
              </w:rPr>
              <w:t>року</w:t>
            </w:r>
          </w:p>
        </w:tc>
        <w:tc>
          <w:tcPr>
            <w:tcW w:w="2409"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Нестеров В.В.</w:t>
            </w:r>
          </w:p>
        </w:tc>
        <w:tc>
          <w:tcPr>
            <w:tcW w:w="1986"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p>
        </w:tc>
      </w:tr>
      <w:tr w:rsidR="007E69DD" w:rsidRPr="00DB4D80" w:rsidTr="00673851">
        <w:tc>
          <w:tcPr>
            <w:tcW w:w="568"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r w:rsidRPr="00DB4D80">
              <w:rPr>
                <w:sz w:val="24"/>
                <w:szCs w:val="24"/>
              </w:rPr>
              <w:t>2</w:t>
            </w:r>
          </w:p>
        </w:tc>
        <w:tc>
          <w:tcPr>
            <w:tcW w:w="8647"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both"/>
              <w:rPr>
                <w:sz w:val="24"/>
                <w:szCs w:val="24"/>
              </w:rPr>
            </w:pPr>
            <w:r w:rsidRPr="00DB4D80">
              <w:rPr>
                <w:sz w:val="24"/>
                <w:szCs w:val="24"/>
              </w:rPr>
              <w:t>Розробка лімітів на споживання енергоносіїв для закладів освіти</w:t>
            </w:r>
          </w:p>
        </w:tc>
        <w:tc>
          <w:tcPr>
            <w:tcW w:w="1842"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Січень-березень 2019 року</w:t>
            </w:r>
          </w:p>
        </w:tc>
        <w:tc>
          <w:tcPr>
            <w:tcW w:w="2409"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Нестеров В.В.</w:t>
            </w:r>
          </w:p>
          <w:p w:rsidR="00446CFC" w:rsidRPr="00DB4D80" w:rsidRDefault="00446CFC" w:rsidP="00673851">
            <w:pPr>
              <w:rPr>
                <w:sz w:val="24"/>
                <w:szCs w:val="24"/>
              </w:rPr>
            </w:pPr>
            <w:r w:rsidRPr="00DB4D80">
              <w:rPr>
                <w:sz w:val="24"/>
                <w:szCs w:val="24"/>
              </w:rPr>
              <w:t xml:space="preserve">Морозова Л.О. </w:t>
            </w:r>
          </w:p>
          <w:p w:rsidR="00446CFC" w:rsidRPr="00DB4D80" w:rsidRDefault="00446CFC" w:rsidP="00673851">
            <w:pPr>
              <w:rPr>
                <w:sz w:val="24"/>
                <w:szCs w:val="24"/>
              </w:rPr>
            </w:pPr>
          </w:p>
        </w:tc>
        <w:tc>
          <w:tcPr>
            <w:tcW w:w="1986"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p>
        </w:tc>
      </w:tr>
      <w:tr w:rsidR="007E69DD" w:rsidRPr="00DB4D80" w:rsidTr="00673851">
        <w:tc>
          <w:tcPr>
            <w:tcW w:w="568"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r w:rsidRPr="00DB4D80">
              <w:rPr>
                <w:sz w:val="24"/>
                <w:szCs w:val="24"/>
              </w:rPr>
              <w:t>3</w:t>
            </w:r>
          </w:p>
        </w:tc>
        <w:tc>
          <w:tcPr>
            <w:tcW w:w="8647"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both"/>
              <w:rPr>
                <w:sz w:val="24"/>
                <w:szCs w:val="24"/>
              </w:rPr>
            </w:pPr>
            <w:r w:rsidRPr="00DB4D80">
              <w:rPr>
                <w:sz w:val="24"/>
                <w:szCs w:val="24"/>
              </w:rPr>
              <w:t>Обробка інформації та підготовка плану капітального та поточного ремонтів закладів освіти при надходженні контрольних цифр</w:t>
            </w:r>
          </w:p>
        </w:tc>
        <w:tc>
          <w:tcPr>
            <w:tcW w:w="1842"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Січень-березень</w:t>
            </w:r>
          </w:p>
          <w:p w:rsidR="00446CFC" w:rsidRPr="00DB4D80" w:rsidRDefault="00446CFC" w:rsidP="00673851">
            <w:pPr>
              <w:rPr>
                <w:sz w:val="24"/>
                <w:szCs w:val="24"/>
              </w:rPr>
            </w:pPr>
            <w:r w:rsidRPr="00DB4D80">
              <w:rPr>
                <w:sz w:val="24"/>
                <w:szCs w:val="24"/>
              </w:rPr>
              <w:t>2019 року</w:t>
            </w:r>
          </w:p>
        </w:tc>
        <w:tc>
          <w:tcPr>
            <w:tcW w:w="2409"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Нестеров В.В.</w:t>
            </w:r>
          </w:p>
          <w:p w:rsidR="00446CFC" w:rsidRPr="00DB4D80" w:rsidRDefault="00446CFC" w:rsidP="00673851">
            <w:pPr>
              <w:rPr>
                <w:sz w:val="24"/>
                <w:szCs w:val="24"/>
              </w:rPr>
            </w:pPr>
            <w:proofErr w:type="spellStart"/>
            <w:r w:rsidRPr="00DB4D80">
              <w:rPr>
                <w:sz w:val="24"/>
                <w:szCs w:val="24"/>
              </w:rPr>
              <w:t>Чегринець</w:t>
            </w:r>
            <w:proofErr w:type="spellEnd"/>
            <w:r w:rsidRPr="00DB4D80">
              <w:rPr>
                <w:sz w:val="24"/>
                <w:szCs w:val="24"/>
              </w:rPr>
              <w:t xml:space="preserve"> Д.Є.</w:t>
            </w:r>
          </w:p>
        </w:tc>
        <w:tc>
          <w:tcPr>
            <w:tcW w:w="1986"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p>
        </w:tc>
      </w:tr>
      <w:tr w:rsidR="007E69DD" w:rsidRPr="00DB4D80" w:rsidTr="00673851">
        <w:tc>
          <w:tcPr>
            <w:tcW w:w="568"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r w:rsidRPr="00DB4D80">
              <w:rPr>
                <w:sz w:val="24"/>
                <w:szCs w:val="24"/>
              </w:rPr>
              <w:t>4</w:t>
            </w:r>
          </w:p>
        </w:tc>
        <w:tc>
          <w:tcPr>
            <w:tcW w:w="8647"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both"/>
              <w:rPr>
                <w:sz w:val="24"/>
                <w:szCs w:val="24"/>
              </w:rPr>
            </w:pPr>
            <w:r w:rsidRPr="00DB4D80">
              <w:rPr>
                <w:sz w:val="24"/>
                <w:szCs w:val="24"/>
              </w:rPr>
              <w:t>Підготовка документів щодо проведення тендерних торгів щодо закупівель та надання послуг</w:t>
            </w:r>
          </w:p>
        </w:tc>
        <w:tc>
          <w:tcPr>
            <w:tcW w:w="1842"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Протягом року</w:t>
            </w:r>
          </w:p>
        </w:tc>
        <w:tc>
          <w:tcPr>
            <w:tcW w:w="2409"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proofErr w:type="spellStart"/>
            <w:r w:rsidRPr="00DB4D80">
              <w:rPr>
                <w:sz w:val="24"/>
                <w:szCs w:val="24"/>
              </w:rPr>
              <w:t>Соляник</w:t>
            </w:r>
            <w:proofErr w:type="spellEnd"/>
            <w:r w:rsidRPr="00DB4D80">
              <w:rPr>
                <w:sz w:val="24"/>
                <w:szCs w:val="24"/>
              </w:rPr>
              <w:t xml:space="preserve"> І.В.</w:t>
            </w:r>
          </w:p>
        </w:tc>
        <w:tc>
          <w:tcPr>
            <w:tcW w:w="1986"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p>
        </w:tc>
      </w:tr>
      <w:tr w:rsidR="007E69DD" w:rsidRPr="00DB4D80" w:rsidTr="00673851">
        <w:tc>
          <w:tcPr>
            <w:tcW w:w="568"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r w:rsidRPr="00DB4D80">
              <w:rPr>
                <w:sz w:val="24"/>
                <w:szCs w:val="24"/>
              </w:rPr>
              <w:t>5</w:t>
            </w:r>
          </w:p>
        </w:tc>
        <w:tc>
          <w:tcPr>
            <w:tcW w:w="8647"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both"/>
              <w:rPr>
                <w:sz w:val="24"/>
                <w:szCs w:val="24"/>
              </w:rPr>
            </w:pPr>
            <w:r w:rsidRPr="00DB4D80">
              <w:rPr>
                <w:sz w:val="24"/>
                <w:szCs w:val="24"/>
              </w:rPr>
              <w:t>Переукладення угоди на постачання енергоносіїв, води, каналізації та обслуговування всіх систем життєзабезпечення закладів освіти</w:t>
            </w:r>
          </w:p>
        </w:tc>
        <w:tc>
          <w:tcPr>
            <w:tcW w:w="1842"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Січень-березень</w:t>
            </w:r>
          </w:p>
          <w:p w:rsidR="00446CFC" w:rsidRPr="00DB4D80" w:rsidRDefault="00446CFC" w:rsidP="00673851">
            <w:pPr>
              <w:rPr>
                <w:sz w:val="24"/>
                <w:szCs w:val="24"/>
              </w:rPr>
            </w:pPr>
            <w:r w:rsidRPr="00DB4D80">
              <w:rPr>
                <w:sz w:val="24"/>
                <w:szCs w:val="24"/>
              </w:rPr>
              <w:t>2019 року</w:t>
            </w:r>
          </w:p>
        </w:tc>
        <w:tc>
          <w:tcPr>
            <w:tcW w:w="2409"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Морозова Л.О.</w:t>
            </w:r>
          </w:p>
          <w:p w:rsidR="00446CFC" w:rsidRPr="00DB4D80" w:rsidRDefault="00446CFC" w:rsidP="00673851">
            <w:pPr>
              <w:rPr>
                <w:sz w:val="24"/>
                <w:szCs w:val="24"/>
              </w:rPr>
            </w:pPr>
          </w:p>
        </w:tc>
        <w:tc>
          <w:tcPr>
            <w:tcW w:w="1986"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p>
        </w:tc>
      </w:tr>
      <w:tr w:rsidR="007E69DD" w:rsidRPr="00DB4D80" w:rsidTr="00673851">
        <w:tc>
          <w:tcPr>
            <w:tcW w:w="568"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r w:rsidRPr="00DB4D80">
              <w:rPr>
                <w:sz w:val="24"/>
                <w:szCs w:val="24"/>
              </w:rPr>
              <w:t>6</w:t>
            </w:r>
          </w:p>
        </w:tc>
        <w:tc>
          <w:tcPr>
            <w:tcW w:w="8647"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tabs>
                <w:tab w:val="left" w:pos="318"/>
              </w:tabs>
              <w:jc w:val="both"/>
              <w:rPr>
                <w:sz w:val="24"/>
                <w:szCs w:val="24"/>
              </w:rPr>
            </w:pPr>
            <w:r w:rsidRPr="00DB4D80">
              <w:rPr>
                <w:sz w:val="24"/>
                <w:szCs w:val="24"/>
              </w:rPr>
              <w:t>Проведення нарад з керівниками закладів освіти та їх заступниками з господарської частини</w:t>
            </w:r>
          </w:p>
          <w:p w:rsidR="00446CFC" w:rsidRPr="00DB4D80" w:rsidRDefault="00446CFC" w:rsidP="00260EF3">
            <w:pPr>
              <w:numPr>
                <w:ilvl w:val="0"/>
                <w:numId w:val="5"/>
              </w:numPr>
              <w:tabs>
                <w:tab w:val="left" w:pos="318"/>
              </w:tabs>
              <w:autoSpaceDE/>
              <w:autoSpaceDN/>
              <w:adjustRightInd/>
              <w:ind w:left="0" w:firstLine="0"/>
              <w:jc w:val="both"/>
              <w:rPr>
                <w:sz w:val="24"/>
                <w:szCs w:val="24"/>
              </w:rPr>
            </w:pPr>
            <w:r w:rsidRPr="00DB4D80">
              <w:rPr>
                <w:sz w:val="24"/>
                <w:szCs w:val="24"/>
              </w:rPr>
              <w:t>реалізація плану соціально-економічного розвитку освітянської галузі міста</w:t>
            </w:r>
          </w:p>
          <w:p w:rsidR="00446CFC" w:rsidRPr="00DB4D80" w:rsidRDefault="00446CFC" w:rsidP="00260EF3">
            <w:pPr>
              <w:numPr>
                <w:ilvl w:val="0"/>
                <w:numId w:val="5"/>
              </w:numPr>
              <w:tabs>
                <w:tab w:val="left" w:pos="318"/>
              </w:tabs>
              <w:autoSpaceDE/>
              <w:autoSpaceDN/>
              <w:adjustRightInd/>
              <w:ind w:left="0" w:firstLine="0"/>
              <w:jc w:val="both"/>
              <w:rPr>
                <w:sz w:val="24"/>
                <w:szCs w:val="24"/>
              </w:rPr>
            </w:pPr>
            <w:r w:rsidRPr="00DB4D80">
              <w:rPr>
                <w:sz w:val="24"/>
                <w:szCs w:val="24"/>
              </w:rPr>
              <w:t>підготовка до роботи в осінньо-зимовий період</w:t>
            </w:r>
          </w:p>
          <w:p w:rsidR="00446CFC" w:rsidRPr="00DB4D80" w:rsidRDefault="00446CFC" w:rsidP="00260EF3">
            <w:pPr>
              <w:numPr>
                <w:ilvl w:val="0"/>
                <w:numId w:val="5"/>
              </w:numPr>
              <w:tabs>
                <w:tab w:val="left" w:pos="318"/>
              </w:tabs>
              <w:autoSpaceDE/>
              <w:autoSpaceDN/>
              <w:adjustRightInd/>
              <w:ind w:left="0" w:firstLine="0"/>
              <w:jc w:val="both"/>
              <w:rPr>
                <w:sz w:val="24"/>
                <w:szCs w:val="24"/>
              </w:rPr>
            </w:pPr>
            <w:r w:rsidRPr="00DB4D80">
              <w:rPr>
                <w:sz w:val="24"/>
                <w:szCs w:val="24"/>
              </w:rPr>
              <w:t>економія енергоресурсів</w:t>
            </w:r>
          </w:p>
          <w:p w:rsidR="00446CFC" w:rsidRPr="00DB4D80" w:rsidRDefault="00446CFC" w:rsidP="00260EF3">
            <w:pPr>
              <w:numPr>
                <w:ilvl w:val="0"/>
                <w:numId w:val="5"/>
              </w:numPr>
              <w:tabs>
                <w:tab w:val="left" w:pos="318"/>
              </w:tabs>
              <w:autoSpaceDE/>
              <w:autoSpaceDN/>
              <w:adjustRightInd/>
              <w:ind w:left="0" w:firstLine="0"/>
              <w:jc w:val="both"/>
              <w:rPr>
                <w:sz w:val="24"/>
                <w:szCs w:val="24"/>
              </w:rPr>
            </w:pPr>
            <w:r w:rsidRPr="00DB4D80">
              <w:rPr>
                <w:sz w:val="24"/>
                <w:szCs w:val="24"/>
              </w:rPr>
              <w:t>комплектування закладів освіти контрольно-вимірювальними приладами</w:t>
            </w:r>
          </w:p>
        </w:tc>
        <w:tc>
          <w:tcPr>
            <w:tcW w:w="1842"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1 раз у квартал</w:t>
            </w:r>
          </w:p>
          <w:p w:rsidR="00446CFC" w:rsidRPr="00DB4D80" w:rsidRDefault="00446CFC" w:rsidP="00673851">
            <w:pPr>
              <w:rPr>
                <w:sz w:val="24"/>
                <w:szCs w:val="24"/>
              </w:rPr>
            </w:pPr>
          </w:p>
          <w:p w:rsidR="00446CFC" w:rsidRPr="00DB4D80" w:rsidRDefault="00446CFC" w:rsidP="00673851">
            <w:pPr>
              <w:rPr>
                <w:sz w:val="24"/>
                <w:szCs w:val="24"/>
              </w:rPr>
            </w:pPr>
            <w:proofErr w:type="spellStart"/>
            <w:r w:rsidRPr="00DB4D80">
              <w:rPr>
                <w:sz w:val="24"/>
                <w:szCs w:val="24"/>
              </w:rPr>
              <w:t>травень-</w:t>
            </w:r>
            <w:proofErr w:type="spellEnd"/>
          </w:p>
          <w:p w:rsidR="00446CFC" w:rsidRPr="00DB4D80" w:rsidRDefault="00446CFC" w:rsidP="00673851">
            <w:pPr>
              <w:rPr>
                <w:sz w:val="24"/>
                <w:szCs w:val="24"/>
              </w:rPr>
            </w:pPr>
            <w:r w:rsidRPr="00DB4D80">
              <w:rPr>
                <w:sz w:val="24"/>
                <w:szCs w:val="24"/>
              </w:rPr>
              <w:t xml:space="preserve">жовтень </w:t>
            </w:r>
          </w:p>
          <w:p w:rsidR="00446CFC" w:rsidRPr="00DB4D80" w:rsidRDefault="00446CFC" w:rsidP="00673851">
            <w:pPr>
              <w:rPr>
                <w:sz w:val="24"/>
                <w:szCs w:val="24"/>
              </w:rPr>
            </w:pPr>
            <w:r w:rsidRPr="00DB4D80">
              <w:rPr>
                <w:sz w:val="24"/>
                <w:szCs w:val="24"/>
              </w:rPr>
              <w:t>1 раз у квартал</w:t>
            </w:r>
          </w:p>
          <w:p w:rsidR="00446CFC" w:rsidRPr="00DB4D80" w:rsidRDefault="00446CFC" w:rsidP="00673851">
            <w:pPr>
              <w:rPr>
                <w:sz w:val="24"/>
                <w:szCs w:val="24"/>
              </w:rPr>
            </w:pPr>
            <w:r w:rsidRPr="00DB4D80">
              <w:rPr>
                <w:sz w:val="24"/>
                <w:szCs w:val="24"/>
              </w:rPr>
              <w:t>Постійно</w:t>
            </w:r>
          </w:p>
          <w:p w:rsidR="00446CFC" w:rsidRPr="00DB4D80" w:rsidRDefault="00446CFC" w:rsidP="00673851">
            <w:pPr>
              <w:rPr>
                <w:sz w:val="24"/>
                <w:szCs w:val="24"/>
              </w:rPr>
            </w:pPr>
          </w:p>
          <w:p w:rsidR="00446CFC" w:rsidRPr="00DB4D80" w:rsidRDefault="00446CFC" w:rsidP="00673851">
            <w:pPr>
              <w:rPr>
                <w:sz w:val="24"/>
                <w:szCs w:val="24"/>
              </w:rPr>
            </w:pPr>
          </w:p>
        </w:tc>
        <w:tc>
          <w:tcPr>
            <w:tcW w:w="2409"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Нестеров В.В.</w:t>
            </w:r>
          </w:p>
          <w:p w:rsidR="00446CFC" w:rsidRPr="00DB4D80" w:rsidRDefault="00446CFC" w:rsidP="00673851">
            <w:pPr>
              <w:rPr>
                <w:sz w:val="24"/>
                <w:szCs w:val="24"/>
              </w:rPr>
            </w:pPr>
          </w:p>
          <w:p w:rsidR="00446CFC" w:rsidRPr="00DB4D80" w:rsidRDefault="00446CFC" w:rsidP="00673851">
            <w:pPr>
              <w:rPr>
                <w:sz w:val="24"/>
                <w:szCs w:val="24"/>
              </w:rPr>
            </w:pPr>
          </w:p>
        </w:tc>
        <w:tc>
          <w:tcPr>
            <w:tcW w:w="1986"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p>
        </w:tc>
      </w:tr>
      <w:tr w:rsidR="007E69DD" w:rsidRPr="00DB4D80" w:rsidTr="00673851">
        <w:tc>
          <w:tcPr>
            <w:tcW w:w="568"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r w:rsidRPr="00DB4D80">
              <w:rPr>
                <w:sz w:val="24"/>
                <w:szCs w:val="24"/>
              </w:rPr>
              <w:t>7</w:t>
            </w:r>
          </w:p>
        </w:tc>
        <w:tc>
          <w:tcPr>
            <w:tcW w:w="8647"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tabs>
                <w:tab w:val="left" w:pos="318"/>
              </w:tabs>
              <w:jc w:val="both"/>
              <w:rPr>
                <w:sz w:val="24"/>
                <w:szCs w:val="24"/>
              </w:rPr>
            </w:pPr>
            <w:r w:rsidRPr="00DB4D80">
              <w:rPr>
                <w:sz w:val="24"/>
                <w:szCs w:val="24"/>
              </w:rPr>
              <w:t>Забезпечення підготовки інформації на міський штаб з питань підготовки закладів освіти до роботи в осінньо-зимовий період</w:t>
            </w:r>
          </w:p>
        </w:tc>
        <w:tc>
          <w:tcPr>
            <w:tcW w:w="1842"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Травень-жовтень</w:t>
            </w:r>
          </w:p>
          <w:p w:rsidR="00446CFC" w:rsidRPr="00DB4D80" w:rsidRDefault="00446CFC" w:rsidP="00673851">
            <w:pPr>
              <w:rPr>
                <w:sz w:val="24"/>
                <w:szCs w:val="24"/>
              </w:rPr>
            </w:pPr>
            <w:r w:rsidRPr="00DB4D80">
              <w:rPr>
                <w:sz w:val="24"/>
                <w:szCs w:val="24"/>
              </w:rPr>
              <w:t>щотижня</w:t>
            </w:r>
          </w:p>
        </w:tc>
        <w:tc>
          <w:tcPr>
            <w:tcW w:w="2409"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Нестеров В.В.</w:t>
            </w:r>
          </w:p>
          <w:p w:rsidR="00446CFC" w:rsidRPr="00DB4D80" w:rsidRDefault="00446CFC" w:rsidP="00673851">
            <w:pPr>
              <w:rPr>
                <w:sz w:val="24"/>
                <w:szCs w:val="24"/>
              </w:rPr>
            </w:pPr>
            <w:r w:rsidRPr="00DB4D80">
              <w:rPr>
                <w:sz w:val="24"/>
                <w:szCs w:val="24"/>
              </w:rPr>
              <w:t>Керівники закладів освіти</w:t>
            </w:r>
          </w:p>
        </w:tc>
        <w:tc>
          <w:tcPr>
            <w:tcW w:w="1986"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p>
        </w:tc>
      </w:tr>
      <w:tr w:rsidR="007E69DD" w:rsidRPr="00DB4D80" w:rsidTr="00673851">
        <w:tc>
          <w:tcPr>
            <w:tcW w:w="568"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r w:rsidRPr="00DB4D80">
              <w:rPr>
                <w:sz w:val="24"/>
                <w:szCs w:val="24"/>
              </w:rPr>
              <w:t>8</w:t>
            </w:r>
          </w:p>
        </w:tc>
        <w:tc>
          <w:tcPr>
            <w:tcW w:w="8647"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tabs>
                <w:tab w:val="left" w:pos="318"/>
              </w:tabs>
              <w:jc w:val="both"/>
              <w:rPr>
                <w:sz w:val="24"/>
                <w:szCs w:val="24"/>
              </w:rPr>
            </w:pPr>
            <w:r w:rsidRPr="00DB4D80">
              <w:rPr>
                <w:sz w:val="24"/>
                <w:szCs w:val="24"/>
              </w:rPr>
              <w:t>Забезпечення належного контролю за проведенням ремонтно-будівельних робіт у ході підготовки закладів освіти до:</w:t>
            </w:r>
          </w:p>
          <w:p w:rsidR="00446CFC" w:rsidRPr="00DB4D80" w:rsidRDefault="00446CFC" w:rsidP="00260EF3">
            <w:pPr>
              <w:numPr>
                <w:ilvl w:val="0"/>
                <w:numId w:val="5"/>
              </w:numPr>
              <w:tabs>
                <w:tab w:val="left" w:pos="318"/>
              </w:tabs>
              <w:autoSpaceDE/>
              <w:autoSpaceDN/>
              <w:adjustRightInd/>
              <w:ind w:left="0" w:firstLine="0"/>
              <w:jc w:val="both"/>
              <w:rPr>
                <w:sz w:val="24"/>
                <w:szCs w:val="24"/>
              </w:rPr>
            </w:pPr>
            <w:r w:rsidRPr="00DB4D80">
              <w:rPr>
                <w:sz w:val="24"/>
                <w:szCs w:val="24"/>
              </w:rPr>
              <w:t>початку нового навчального року</w:t>
            </w:r>
          </w:p>
          <w:p w:rsidR="00446CFC" w:rsidRPr="00DB4D80" w:rsidRDefault="00446CFC" w:rsidP="00260EF3">
            <w:pPr>
              <w:numPr>
                <w:ilvl w:val="0"/>
                <w:numId w:val="5"/>
              </w:numPr>
              <w:tabs>
                <w:tab w:val="left" w:pos="318"/>
              </w:tabs>
              <w:autoSpaceDE/>
              <w:autoSpaceDN/>
              <w:adjustRightInd/>
              <w:ind w:left="0" w:firstLine="0"/>
              <w:jc w:val="both"/>
              <w:rPr>
                <w:sz w:val="24"/>
                <w:szCs w:val="24"/>
              </w:rPr>
            </w:pPr>
            <w:r w:rsidRPr="00DB4D80">
              <w:rPr>
                <w:sz w:val="24"/>
                <w:szCs w:val="24"/>
              </w:rPr>
              <w:lastRenderedPageBreak/>
              <w:t>роботи в осінньо-зимовий період 2019/2020 рр.</w:t>
            </w:r>
          </w:p>
        </w:tc>
        <w:tc>
          <w:tcPr>
            <w:tcW w:w="1842"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lastRenderedPageBreak/>
              <w:t>Травень-жовтень</w:t>
            </w:r>
          </w:p>
        </w:tc>
        <w:tc>
          <w:tcPr>
            <w:tcW w:w="2409"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Нестеров В.В.</w:t>
            </w:r>
          </w:p>
          <w:p w:rsidR="00446CFC" w:rsidRPr="00DB4D80" w:rsidRDefault="00446CFC" w:rsidP="00673851">
            <w:pPr>
              <w:rPr>
                <w:sz w:val="24"/>
                <w:szCs w:val="24"/>
              </w:rPr>
            </w:pPr>
            <w:proofErr w:type="spellStart"/>
            <w:r w:rsidRPr="00DB4D80">
              <w:rPr>
                <w:sz w:val="24"/>
                <w:szCs w:val="24"/>
              </w:rPr>
              <w:t>Чегринець</w:t>
            </w:r>
            <w:proofErr w:type="spellEnd"/>
            <w:r w:rsidRPr="00DB4D80">
              <w:rPr>
                <w:sz w:val="24"/>
                <w:szCs w:val="24"/>
              </w:rPr>
              <w:t xml:space="preserve"> Д.Є.</w:t>
            </w:r>
          </w:p>
          <w:p w:rsidR="00446CFC" w:rsidRPr="00DB4D80" w:rsidRDefault="00446CFC" w:rsidP="00673851">
            <w:pPr>
              <w:rPr>
                <w:sz w:val="24"/>
                <w:szCs w:val="24"/>
              </w:rPr>
            </w:pPr>
          </w:p>
        </w:tc>
        <w:tc>
          <w:tcPr>
            <w:tcW w:w="1986"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p>
        </w:tc>
      </w:tr>
      <w:tr w:rsidR="007E69DD" w:rsidRPr="00DB4D80" w:rsidTr="00673851">
        <w:tc>
          <w:tcPr>
            <w:tcW w:w="568"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r w:rsidRPr="00DB4D80">
              <w:rPr>
                <w:sz w:val="24"/>
                <w:szCs w:val="24"/>
              </w:rPr>
              <w:lastRenderedPageBreak/>
              <w:t>9</w:t>
            </w:r>
          </w:p>
        </w:tc>
        <w:tc>
          <w:tcPr>
            <w:tcW w:w="8647"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tabs>
                <w:tab w:val="left" w:pos="318"/>
              </w:tabs>
              <w:jc w:val="both"/>
              <w:rPr>
                <w:sz w:val="24"/>
                <w:szCs w:val="24"/>
              </w:rPr>
            </w:pPr>
            <w:r w:rsidRPr="00DB4D80">
              <w:rPr>
                <w:sz w:val="24"/>
                <w:szCs w:val="24"/>
              </w:rPr>
              <w:t>Здійснення перевірки стану</w:t>
            </w:r>
          </w:p>
          <w:p w:rsidR="00446CFC" w:rsidRPr="00DB4D80" w:rsidRDefault="00446CFC" w:rsidP="00260EF3">
            <w:pPr>
              <w:numPr>
                <w:ilvl w:val="0"/>
                <w:numId w:val="5"/>
              </w:numPr>
              <w:tabs>
                <w:tab w:val="left" w:pos="318"/>
              </w:tabs>
              <w:autoSpaceDE/>
              <w:autoSpaceDN/>
              <w:adjustRightInd/>
              <w:ind w:left="0" w:firstLine="0"/>
              <w:jc w:val="both"/>
              <w:rPr>
                <w:sz w:val="24"/>
                <w:szCs w:val="24"/>
              </w:rPr>
            </w:pPr>
            <w:r w:rsidRPr="00DB4D80">
              <w:rPr>
                <w:sz w:val="24"/>
                <w:szCs w:val="24"/>
              </w:rPr>
              <w:t>підготовки джерел теплопостачання до опалювального сезону</w:t>
            </w:r>
          </w:p>
          <w:p w:rsidR="00446CFC" w:rsidRPr="00DB4D80" w:rsidRDefault="00446CFC" w:rsidP="00260EF3">
            <w:pPr>
              <w:numPr>
                <w:ilvl w:val="0"/>
                <w:numId w:val="5"/>
              </w:numPr>
              <w:tabs>
                <w:tab w:val="left" w:pos="318"/>
              </w:tabs>
              <w:autoSpaceDE/>
              <w:autoSpaceDN/>
              <w:adjustRightInd/>
              <w:ind w:left="0" w:firstLine="0"/>
              <w:jc w:val="both"/>
              <w:rPr>
                <w:sz w:val="24"/>
                <w:szCs w:val="24"/>
              </w:rPr>
            </w:pPr>
            <w:r w:rsidRPr="00DB4D80">
              <w:rPr>
                <w:sz w:val="24"/>
                <w:szCs w:val="24"/>
              </w:rPr>
              <w:t>системи водопостачання та опалення</w:t>
            </w:r>
          </w:p>
          <w:p w:rsidR="00446CFC" w:rsidRPr="00DB4D80" w:rsidRDefault="00446CFC" w:rsidP="00260EF3">
            <w:pPr>
              <w:numPr>
                <w:ilvl w:val="0"/>
                <w:numId w:val="5"/>
              </w:numPr>
              <w:tabs>
                <w:tab w:val="left" w:pos="318"/>
              </w:tabs>
              <w:autoSpaceDE/>
              <w:autoSpaceDN/>
              <w:adjustRightInd/>
              <w:ind w:left="0" w:firstLine="0"/>
              <w:jc w:val="both"/>
              <w:rPr>
                <w:sz w:val="24"/>
                <w:szCs w:val="24"/>
              </w:rPr>
            </w:pPr>
            <w:r w:rsidRPr="00DB4D80">
              <w:rPr>
                <w:sz w:val="24"/>
                <w:szCs w:val="24"/>
              </w:rPr>
              <w:t>сантехнічного та технічного обладнання</w:t>
            </w:r>
          </w:p>
          <w:p w:rsidR="00446CFC" w:rsidRPr="00DB4D80" w:rsidRDefault="00446CFC" w:rsidP="00260EF3">
            <w:pPr>
              <w:numPr>
                <w:ilvl w:val="0"/>
                <w:numId w:val="5"/>
              </w:numPr>
              <w:tabs>
                <w:tab w:val="left" w:pos="318"/>
              </w:tabs>
              <w:autoSpaceDE/>
              <w:autoSpaceDN/>
              <w:adjustRightInd/>
              <w:ind w:left="0" w:firstLine="0"/>
              <w:jc w:val="both"/>
              <w:rPr>
                <w:sz w:val="24"/>
                <w:szCs w:val="24"/>
              </w:rPr>
            </w:pPr>
            <w:r w:rsidRPr="00DB4D80">
              <w:rPr>
                <w:sz w:val="24"/>
                <w:szCs w:val="24"/>
              </w:rPr>
              <w:t>системи каналізації та каналізаційних колодязів</w:t>
            </w:r>
          </w:p>
          <w:p w:rsidR="00446CFC" w:rsidRPr="00DB4D80" w:rsidRDefault="00446CFC" w:rsidP="00260EF3">
            <w:pPr>
              <w:numPr>
                <w:ilvl w:val="0"/>
                <w:numId w:val="5"/>
              </w:numPr>
              <w:tabs>
                <w:tab w:val="left" w:pos="318"/>
              </w:tabs>
              <w:autoSpaceDE/>
              <w:autoSpaceDN/>
              <w:adjustRightInd/>
              <w:ind w:left="0" w:firstLine="0"/>
              <w:jc w:val="both"/>
              <w:rPr>
                <w:sz w:val="24"/>
                <w:szCs w:val="24"/>
              </w:rPr>
            </w:pPr>
            <w:r w:rsidRPr="00DB4D80">
              <w:rPr>
                <w:sz w:val="24"/>
                <w:szCs w:val="24"/>
              </w:rPr>
              <w:t>покрівель, цоколю будівель</w:t>
            </w:r>
          </w:p>
        </w:tc>
        <w:tc>
          <w:tcPr>
            <w:tcW w:w="1842"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За графіком</w:t>
            </w:r>
          </w:p>
          <w:p w:rsidR="00446CFC" w:rsidRPr="00DB4D80" w:rsidRDefault="00446CFC" w:rsidP="00673851">
            <w:pPr>
              <w:rPr>
                <w:sz w:val="24"/>
                <w:szCs w:val="24"/>
              </w:rPr>
            </w:pPr>
            <w:r w:rsidRPr="00DB4D80">
              <w:rPr>
                <w:sz w:val="24"/>
                <w:szCs w:val="24"/>
              </w:rPr>
              <w:t>(червень-серпень)</w:t>
            </w:r>
          </w:p>
          <w:p w:rsidR="00446CFC" w:rsidRPr="00DB4D80" w:rsidRDefault="00446CFC" w:rsidP="00673851">
            <w:pPr>
              <w:rPr>
                <w:sz w:val="24"/>
                <w:szCs w:val="24"/>
              </w:rPr>
            </w:pPr>
            <w:r w:rsidRPr="00DB4D80">
              <w:rPr>
                <w:sz w:val="24"/>
                <w:szCs w:val="24"/>
              </w:rPr>
              <w:t xml:space="preserve">протягом року </w:t>
            </w:r>
          </w:p>
          <w:p w:rsidR="00446CFC" w:rsidRPr="00DB4D80" w:rsidRDefault="00446CFC" w:rsidP="00673851">
            <w:pPr>
              <w:rPr>
                <w:sz w:val="24"/>
                <w:szCs w:val="24"/>
              </w:rPr>
            </w:pPr>
            <w:r w:rsidRPr="00DB4D80">
              <w:rPr>
                <w:sz w:val="24"/>
                <w:szCs w:val="24"/>
              </w:rPr>
              <w:t xml:space="preserve">протягом року </w:t>
            </w:r>
          </w:p>
          <w:p w:rsidR="00446CFC" w:rsidRPr="00DB4D80" w:rsidRDefault="00446CFC" w:rsidP="00673851">
            <w:pPr>
              <w:rPr>
                <w:sz w:val="24"/>
                <w:szCs w:val="24"/>
              </w:rPr>
            </w:pPr>
            <w:r w:rsidRPr="00DB4D80">
              <w:rPr>
                <w:sz w:val="24"/>
                <w:szCs w:val="24"/>
              </w:rPr>
              <w:t xml:space="preserve">протягом року </w:t>
            </w:r>
          </w:p>
          <w:p w:rsidR="00446CFC" w:rsidRPr="00DB4D80" w:rsidRDefault="00446CFC" w:rsidP="00673851">
            <w:pPr>
              <w:rPr>
                <w:sz w:val="24"/>
                <w:szCs w:val="24"/>
              </w:rPr>
            </w:pPr>
          </w:p>
          <w:p w:rsidR="00446CFC" w:rsidRPr="00DB4D80" w:rsidRDefault="00446CFC" w:rsidP="00673851">
            <w:pPr>
              <w:rPr>
                <w:sz w:val="24"/>
                <w:szCs w:val="24"/>
              </w:rPr>
            </w:pPr>
            <w:r w:rsidRPr="00DB4D80">
              <w:rPr>
                <w:sz w:val="24"/>
                <w:szCs w:val="24"/>
              </w:rPr>
              <w:t xml:space="preserve">протягом року </w:t>
            </w:r>
          </w:p>
        </w:tc>
        <w:tc>
          <w:tcPr>
            <w:tcW w:w="2409"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Нестеров В.В.</w:t>
            </w:r>
          </w:p>
          <w:p w:rsidR="00446CFC" w:rsidRPr="00DB4D80" w:rsidRDefault="00446CFC" w:rsidP="00673851">
            <w:pPr>
              <w:rPr>
                <w:sz w:val="24"/>
                <w:szCs w:val="24"/>
              </w:rPr>
            </w:pPr>
          </w:p>
          <w:p w:rsidR="00446CFC" w:rsidRPr="00DB4D80" w:rsidRDefault="00446CFC" w:rsidP="00673851">
            <w:pPr>
              <w:rPr>
                <w:sz w:val="24"/>
                <w:szCs w:val="24"/>
              </w:rPr>
            </w:pPr>
            <w:r w:rsidRPr="00DB4D80">
              <w:rPr>
                <w:sz w:val="24"/>
                <w:szCs w:val="24"/>
              </w:rPr>
              <w:t>Ісаєнко В.М.</w:t>
            </w:r>
          </w:p>
          <w:p w:rsidR="00446CFC" w:rsidRPr="00DB4D80" w:rsidRDefault="00446CFC" w:rsidP="00673851">
            <w:pPr>
              <w:rPr>
                <w:sz w:val="24"/>
                <w:szCs w:val="24"/>
              </w:rPr>
            </w:pPr>
            <w:r w:rsidRPr="00DB4D80">
              <w:rPr>
                <w:sz w:val="24"/>
                <w:szCs w:val="24"/>
              </w:rPr>
              <w:t>Ісаєнко В.М.</w:t>
            </w:r>
          </w:p>
          <w:p w:rsidR="00446CFC" w:rsidRPr="00DB4D80" w:rsidRDefault="00446CFC" w:rsidP="00673851">
            <w:pPr>
              <w:rPr>
                <w:sz w:val="24"/>
                <w:szCs w:val="24"/>
              </w:rPr>
            </w:pPr>
            <w:r w:rsidRPr="00DB4D80">
              <w:rPr>
                <w:sz w:val="24"/>
                <w:szCs w:val="24"/>
              </w:rPr>
              <w:t>Ісаєнко В.М.</w:t>
            </w:r>
          </w:p>
          <w:p w:rsidR="00446CFC" w:rsidRPr="00DB4D80" w:rsidRDefault="00446CFC" w:rsidP="00673851">
            <w:pPr>
              <w:rPr>
                <w:sz w:val="24"/>
                <w:szCs w:val="24"/>
              </w:rPr>
            </w:pPr>
            <w:r w:rsidRPr="00DB4D80">
              <w:rPr>
                <w:sz w:val="24"/>
                <w:szCs w:val="24"/>
              </w:rPr>
              <w:t>Ісаєнко В.М.</w:t>
            </w:r>
          </w:p>
          <w:p w:rsidR="00446CFC" w:rsidRPr="00DB4D80" w:rsidRDefault="00446CFC" w:rsidP="00673851">
            <w:pPr>
              <w:rPr>
                <w:sz w:val="24"/>
                <w:szCs w:val="24"/>
              </w:rPr>
            </w:pPr>
          </w:p>
          <w:p w:rsidR="00446CFC" w:rsidRPr="00DB4D80" w:rsidRDefault="00446CFC" w:rsidP="00673851">
            <w:pPr>
              <w:rPr>
                <w:sz w:val="24"/>
                <w:szCs w:val="24"/>
              </w:rPr>
            </w:pPr>
            <w:proofErr w:type="spellStart"/>
            <w:r w:rsidRPr="00DB4D80">
              <w:rPr>
                <w:sz w:val="24"/>
                <w:szCs w:val="24"/>
              </w:rPr>
              <w:t>Чегринець</w:t>
            </w:r>
            <w:proofErr w:type="spellEnd"/>
            <w:r w:rsidRPr="00DB4D80">
              <w:rPr>
                <w:sz w:val="24"/>
                <w:szCs w:val="24"/>
              </w:rPr>
              <w:t xml:space="preserve"> Д.Є.</w:t>
            </w:r>
          </w:p>
        </w:tc>
        <w:tc>
          <w:tcPr>
            <w:tcW w:w="1986"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p>
        </w:tc>
      </w:tr>
      <w:tr w:rsidR="007E69DD" w:rsidRPr="00DB4D80" w:rsidTr="00673851">
        <w:tc>
          <w:tcPr>
            <w:tcW w:w="568"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r w:rsidRPr="00DB4D80">
              <w:rPr>
                <w:sz w:val="24"/>
                <w:szCs w:val="24"/>
              </w:rPr>
              <w:t>10</w:t>
            </w:r>
          </w:p>
        </w:tc>
        <w:tc>
          <w:tcPr>
            <w:tcW w:w="8647"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tabs>
                <w:tab w:val="left" w:pos="318"/>
              </w:tabs>
              <w:jc w:val="both"/>
              <w:rPr>
                <w:sz w:val="24"/>
                <w:szCs w:val="24"/>
              </w:rPr>
            </w:pPr>
            <w:r w:rsidRPr="00DB4D80">
              <w:rPr>
                <w:sz w:val="24"/>
                <w:szCs w:val="24"/>
              </w:rPr>
              <w:t>Підготовка та своєчасна здача системи опалення відповідним тепловим мережам</w:t>
            </w:r>
          </w:p>
        </w:tc>
        <w:tc>
          <w:tcPr>
            <w:tcW w:w="1842"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За графіком</w:t>
            </w:r>
          </w:p>
        </w:tc>
        <w:tc>
          <w:tcPr>
            <w:tcW w:w="2409"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Нестеров В.В.</w:t>
            </w:r>
          </w:p>
        </w:tc>
        <w:tc>
          <w:tcPr>
            <w:tcW w:w="1986"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p>
        </w:tc>
      </w:tr>
      <w:tr w:rsidR="007E69DD" w:rsidRPr="00DB4D80" w:rsidTr="00673851">
        <w:tc>
          <w:tcPr>
            <w:tcW w:w="568"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r w:rsidRPr="00DB4D80">
              <w:rPr>
                <w:sz w:val="24"/>
                <w:szCs w:val="24"/>
              </w:rPr>
              <w:t>11</w:t>
            </w:r>
          </w:p>
        </w:tc>
        <w:tc>
          <w:tcPr>
            <w:tcW w:w="8647"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tabs>
                <w:tab w:val="left" w:pos="318"/>
              </w:tabs>
              <w:jc w:val="both"/>
              <w:rPr>
                <w:sz w:val="24"/>
                <w:szCs w:val="24"/>
              </w:rPr>
            </w:pPr>
            <w:r w:rsidRPr="00DB4D80">
              <w:rPr>
                <w:sz w:val="24"/>
                <w:szCs w:val="24"/>
              </w:rPr>
              <w:t xml:space="preserve">Проведення щорічного огляду - конкурсу по підготовці закладів освіти до нового 2019/2020 навчального року </w:t>
            </w:r>
          </w:p>
        </w:tc>
        <w:tc>
          <w:tcPr>
            <w:tcW w:w="1842"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 xml:space="preserve">Серпень </w:t>
            </w:r>
          </w:p>
          <w:p w:rsidR="00446CFC" w:rsidRPr="00DB4D80" w:rsidRDefault="00446CFC" w:rsidP="00673851">
            <w:pPr>
              <w:rPr>
                <w:sz w:val="24"/>
                <w:szCs w:val="24"/>
              </w:rPr>
            </w:pPr>
            <w:r w:rsidRPr="00DB4D80">
              <w:rPr>
                <w:sz w:val="24"/>
                <w:szCs w:val="24"/>
              </w:rPr>
              <w:t>(за графіком)</w:t>
            </w:r>
          </w:p>
        </w:tc>
        <w:tc>
          <w:tcPr>
            <w:tcW w:w="2409"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Нестеров В.В.</w:t>
            </w:r>
          </w:p>
          <w:p w:rsidR="00446CFC" w:rsidRPr="00DB4D80" w:rsidRDefault="00446CFC" w:rsidP="00673851">
            <w:pPr>
              <w:rPr>
                <w:sz w:val="24"/>
                <w:szCs w:val="24"/>
              </w:rPr>
            </w:pPr>
            <w:r w:rsidRPr="00DB4D80">
              <w:rPr>
                <w:sz w:val="24"/>
                <w:szCs w:val="24"/>
              </w:rPr>
              <w:t>Рєпіна Л.С.</w:t>
            </w:r>
          </w:p>
        </w:tc>
        <w:tc>
          <w:tcPr>
            <w:tcW w:w="1986"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p>
        </w:tc>
      </w:tr>
      <w:tr w:rsidR="007E69DD" w:rsidRPr="00DB4D80" w:rsidTr="00673851">
        <w:trPr>
          <w:trHeight w:val="4719"/>
        </w:trPr>
        <w:tc>
          <w:tcPr>
            <w:tcW w:w="568"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r w:rsidRPr="00DB4D80">
              <w:rPr>
                <w:sz w:val="24"/>
                <w:szCs w:val="24"/>
              </w:rPr>
              <w:t>12</w:t>
            </w:r>
          </w:p>
        </w:tc>
        <w:tc>
          <w:tcPr>
            <w:tcW w:w="8647"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tabs>
                <w:tab w:val="left" w:pos="318"/>
              </w:tabs>
              <w:jc w:val="both"/>
              <w:rPr>
                <w:sz w:val="24"/>
                <w:szCs w:val="24"/>
              </w:rPr>
            </w:pPr>
            <w:r w:rsidRPr="00DB4D80">
              <w:rPr>
                <w:sz w:val="24"/>
                <w:szCs w:val="24"/>
              </w:rPr>
              <w:t>Забезпечити виконання робіт та послуг спеціалізованими організаціями:</w:t>
            </w:r>
          </w:p>
          <w:p w:rsidR="00446CFC" w:rsidRPr="00DB4D80" w:rsidRDefault="00446CFC" w:rsidP="00673851">
            <w:pPr>
              <w:tabs>
                <w:tab w:val="left" w:pos="318"/>
              </w:tabs>
              <w:jc w:val="both"/>
              <w:rPr>
                <w:sz w:val="24"/>
                <w:szCs w:val="24"/>
              </w:rPr>
            </w:pPr>
            <w:r w:rsidRPr="00DB4D80">
              <w:rPr>
                <w:sz w:val="24"/>
                <w:szCs w:val="24"/>
              </w:rPr>
              <w:t>- лабораторні випробування опору ізоляції та заміри захисного заземлення електрообладнання.</w:t>
            </w:r>
          </w:p>
          <w:p w:rsidR="00446CFC" w:rsidRPr="00DB4D80" w:rsidRDefault="00446CFC" w:rsidP="00673851">
            <w:pPr>
              <w:tabs>
                <w:tab w:val="left" w:pos="318"/>
              </w:tabs>
              <w:jc w:val="both"/>
              <w:rPr>
                <w:sz w:val="24"/>
                <w:szCs w:val="24"/>
              </w:rPr>
            </w:pPr>
            <w:r w:rsidRPr="00DB4D80">
              <w:rPr>
                <w:sz w:val="24"/>
                <w:szCs w:val="24"/>
              </w:rPr>
              <w:t>- спилювання сухих та аварійних дерев</w:t>
            </w:r>
          </w:p>
          <w:p w:rsidR="00446CFC" w:rsidRPr="00DB4D80" w:rsidRDefault="00446CFC" w:rsidP="00673851">
            <w:pPr>
              <w:tabs>
                <w:tab w:val="left" w:pos="318"/>
              </w:tabs>
              <w:jc w:val="both"/>
              <w:rPr>
                <w:sz w:val="24"/>
                <w:szCs w:val="24"/>
              </w:rPr>
            </w:pPr>
            <w:r w:rsidRPr="00DB4D80">
              <w:rPr>
                <w:sz w:val="24"/>
                <w:szCs w:val="24"/>
              </w:rPr>
              <w:t xml:space="preserve">- перевірка димових та вентиляційних каналів </w:t>
            </w:r>
          </w:p>
          <w:p w:rsidR="00446CFC" w:rsidRPr="00DB4D80" w:rsidRDefault="00446CFC" w:rsidP="00673851">
            <w:pPr>
              <w:tabs>
                <w:tab w:val="left" w:pos="318"/>
              </w:tabs>
              <w:jc w:val="both"/>
              <w:rPr>
                <w:sz w:val="24"/>
                <w:szCs w:val="24"/>
              </w:rPr>
            </w:pPr>
            <w:r w:rsidRPr="00DB4D80">
              <w:rPr>
                <w:sz w:val="24"/>
                <w:szCs w:val="24"/>
              </w:rPr>
              <w:t xml:space="preserve">- навчання відповідальних за газове господарство, операторів котельні та </w:t>
            </w:r>
            <w:proofErr w:type="spellStart"/>
            <w:r w:rsidRPr="00DB4D80">
              <w:rPr>
                <w:sz w:val="24"/>
                <w:szCs w:val="24"/>
              </w:rPr>
              <w:t>комунально</w:t>
            </w:r>
            <w:proofErr w:type="spellEnd"/>
            <w:r w:rsidRPr="00DB4D80">
              <w:rPr>
                <w:sz w:val="24"/>
                <w:szCs w:val="24"/>
              </w:rPr>
              <w:t xml:space="preserve"> – побутових приладів</w:t>
            </w:r>
          </w:p>
          <w:p w:rsidR="00446CFC" w:rsidRPr="00DB4D80" w:rsidRDefault="00446CFC" w:rsidP="00673851">
            <w:pPr>
              <w:tabs>
                <w:tab w:val="left" w:pos="318"/>
              </w:tabs>
              <w:jc w:val="both"/>
              <w:rPr>
                <w:sz w:val="24"/>
                <w:szCs w:val="24"/>
              </w:rPr>
            </w:pPr>
            <w:r w:rsidRPr="00DB4D80">
              <w:rPr>
                <w:sz w:val="24"/>
                <w:szCs w:val="24"/>
              </w:rPr>
              <w:t>- технічне обслуговування та паспортизація будівель і споруд</w:t>
            </w:r>
          </w:p>
          <w:p w:rsidR="00446CFC" w:rsidRPr="00DB4D80" w:rsidRDefault="00446CFC" w:rsidP="00673851">
            <w:pPr>
              <w:tabs>
                <w:tab w:val="left" w:pos="318"/>
              </w:tabs>
              <w:jc w:val="both"/>
              <w:rPr>
                <w:sz w:val="24"/>
                <w:szCs w:val="24"/>
              </w:rPr>
            </w:pPr>
            <w:r w:rsidRPr="00DB4D80">
              <w:rPr>
                <w:sz w:val="24"/>
                <w:szCs w:val="24"/>
              </w:rPr>
              <w:t>- технічне обслуговування обладнання газового господарства закладів</w:t>
            </w:r>
          </w:p>
          <w:p w:rsidR="00446CFC" w:rsidRPr="00DB4D80" w:rsidRDefault="00446CFC" w:rsidP="00673851">
            <w:pPr>
              <w:tabs>
                <w:tab w:val="left" w:pos="318"/>
              </w:tabs>
              <w:jc w:val="both"/>
              <w:rPr>
                <w:sz w:val="24"/>
                <w:szCs w:val="24"/>
              </w:rPr>
            </w:pPr>
            <w:r w:rsidRPr="00DB4D80">
              <w:rPr>
                <w:sz w:val="24"/>
                <w:szCs w:val="24"/>
              </w:rPr>
              <w:t xml:space="preserve">- </w:t>
            </w:r>
            <w:proofErr w:type="spellStart"/>
            <w:r w:rsidRPr="00DB4D80">
              <w:rPr>
                <w:sz w:val="24"/>
                <w:szCs w:val="24"/>
              </w:rPr>
              <w:t>опосвідчення</w:t>
            </w:r>
            <w:proofErr w:type="spellEnd"/>
            <w:r w:rsidRPr="00DB4D80">
              <w:rPr>
                <w:sz w:val="24"/>
                <w:szCs w:val="24"/>
              </w:rPr>
              <w:t xml:space="preserve"> котлів газових котелень</w:t>
            </w:r>
          </w:p>
          <w:p w:rsidR="00446CFC" w:rsidRPr="00DB4D80" w:rsidRDefault="00446CFC" w:rsidP="00673851">
            <w:pPr>
              <w:tabs>
                <w:tab w:val="left" w:pos="318"/>
              </w:tabs>
              <w:jc w:val="both"/>
              <w:rPr>
                <w:sz w:val="24"/>
                <w:szCs w:val="24"/>
              </w:rPr>
            </w:pPr>
            <w:r w:rsidRPr="00DB4D80">
              <w:rPr>
                <w:sz w:val="24"/>
                <w:szCs w:val="24"/>
              </w:rPr>
              <w:t>- Розробка плану локалізації і ліквідації можливих аварійних ситуацій систем газопостачання закладів відділу освіти</w:t>
            </w:r>
          </w:p>
        </w:tc>
        <w:tc>
          <w:tcPr>
            <w:tcW w:w="1842"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p>
          <w:p w:rsidR="00446CFC" w:rsidRPr="00DB4D80" w:rsidRDefault="00446CFC" w:rsidP="00673851">
            <w:pPr>
              <w:rPr>
                <w:sz w:val="24"/>
                <w:szCs w:val="24"/>
              </w:rPr>
            </w:pPr>
          </w:p>
          <w:p w:rsidR="00446CFC" w:rsidRPr="00DB4D80" w:rsidRDefault="00446CFC" w:rsidP="00673851">
            <w:pPr>
              <w:rPr>
                <w:sz w:val="24"/>
                <w:szCs w:val="24"/>
              </w:rPr>
            </w:pPr>
            <w:r w:rsidRPr="00DB4D80">
              <w:rPr>
                <w:sz w:val="24"/>
                <w:szCs w:val="24"/>
              </w:rPr>
              <w:t>До 01.10.2019</w:t>
            </w:r>
          </w:p>
          <w:p w:rsidR="00446CFC" w:rsidRPr="00DB4D80" w:rsidRDefault="00446CFC" w:rsidP="00673851">
            <w:pPr>
              <w:rPr>
                <w:sz w:val="24"/>
                <w:szCs w:val="24"/>
              </w:rPr>
            </w:pPr>
            <w:r w:rsidRPr="00DB4D80">
              <w:rPr>
                <w:sz w:val="24"/>
                <w:szCs w:val="24"/>
              </w:rPr>
              <w:t>року.</w:t>
            </w:r>
          </w:p>
          <w:p w:rsidR="00446CFC" w:rsidRPr="00DB4D80" w:rsidRDefault="00446CFC" w:rsidP="00673851">
            <w:pPr>
              <w:rPr>
                <w:sz w:val="24"/>
                <w:szCs w:val="24"/>
              </w:rPr>
            </w:pPr>
            <w:r w:rsidRPr="00DB4D80">
              <w:rPr>
                <w:sz w:val="24"/>
                <w:szCs w:val="24"/>
              </w:rPr>
              <w:t>Протягом року</w:t>
            </w:r>
          </w:p>
          <w:p w:rsidR="00446CFC" w:rsidRPr="00DB4D80" w:rsidRDefault="00446CFC" w:rsidP="00673851">
            <w:pPr>
              <w:rPr>
                <w:sz w:val="24"/>
                <w:szCs w:val="24"/>
              </w:rPr>
            </w:pPr>
            <w:r w:rsidRPr="00DB4D80">
              <w:rPr>
                <w:sz w:val="24"/>
                <w:szCs w:val="24"/>
              </w:rPr>
              <w:t>До 15.09. 2019 року.</w:t>
            </w:r>
          </w:p>
          <w:p w:rsidR="00446CFC" w:rsidRPr="00DB4D80" w:rsidRDefault="00446CFC" w:rsidP="00673851">
            <w:pPr>
              <w:rPr>
                <w:sz w:val="24"/>
                <w:szCs w:val="24"/>
              </w:rPr>
            </w:pPr>
          </w:p>
          <w:p w:rsidR="00446CFC" w:rsidRPr="00DB4D80" w:rsidRDefault="00446CFC" w:rsidP="00673851">
            <w:pPr>
              <w:rPr>
                <w:sz w:val="24"/>
                <w:szCs w:val="24"/>
              </w:rPr>
            </w:pPr>
            <w:r w:rsidRPr="00DB4D80">
              <w:rPr>
                <w:sz w:val="24"/>
                <w:szCs w:val="24"/>
              </w:rPr>
              <w:t>До 01.09. 2019 року.</w:t>
            </w:r>
          </w:p>
          <w:p w:rsidR="00446CFC" w:rsidRPr="00DB4D80" w:rsidRDefault="00446CFC" w:rsidP="00673851">
            <w:pPr>
              <w:rPr>
                <w:sz w:val="24"/>
                <w:szCs w:val="24"/>
              </w:rPr>
            </w:pPr>
            <w:r w:rsidRPr="00DB4D80">
              <w:rPr>
                <w:sz w:val="24"/>
                <w:szCs w:val="24"/>
              </w:rPr>
              <w:t>До 01.09. 2019 року.</w:t>
            </w:r>
          </w:p>
          <w:p w:rsidR="00446CFC" w:rsidRPr="00DB4D80" w:rsidRDefault="00446CFC" w:rsidP="00673851">
            <w:pPr>
              <w:rPr>
                <w:sz w:val="24"/>
                <w:szCs w:val="24"/>
              </w:rPr>
            </w:pPr>
            <w:r w:rsidRPr="00DB4D80">
              <w:rPr>
                <w:sz w:val="24"/>
                <w:szCs w:val="24"/>
              </w:rPr>
              <w:t>До 15.09. 2019 року.</w:t>
            </w:r>
          </w:p>
          <w:p w:rsidR="00446CFC" w:rsidRPr="00DB4D80" w:rsidRDefault="00446CFC" w:rsidP="00673851">
            <w:pPr>
              <w:rPr>
                <w:sz w:val="24"/>
                <w:szCs w:val="24"/>
              </w:rPr>
            </w:pPr>
            <w:r w:rsidRPr="00DB4D80">
              <w:rPr>
                <w:sz w:val="24"/>
                <w:szCs w:val="24"/>
              </w:rPr>
              <w:t>ІІІ квартал</w:t>
            </w:r>
          </w:p>
          <w:p w:rsidR="00446CFC" w:rsidRPr="00DB4D80" w:rsidRDefault="00446CFC" w:rsidP="00673851">
            <w:pPr>
              <w:rPr>
                <w:sz w:val="24"/>
                <w:szCs w:val="24"/>
              </w:rPr>
            </w:pPr>
            <w:r w:rsidRPr="00DB4D80">
              <w:rPr>
                <w:sz w:val="24"/>
                <w:szCs w:val="24"/>
              </w:rPr>
              <w:t>До 15.09. 2019 року.</w:t>
            </w:r>
          </w:p>
        </w:tc>
        <w:tc>
          <w:tcPr>
            <w:tcW w:w="2409"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Нестеров В.В.</w:t>
            </w:r>
          </w:p>
          <w:p w:rsidR="00446CFC" w:rsidRPr="00DB4D80" w:rsidRDefault="00446CFC" w:rsidP="00673851">
            <w:pPr>
              <w:rPr>
                <w:sz w:val="24"/>
                <w:szCs w:val="24"/>
              </w:rPr>
            </w:pPr>
          </w:p>
          <w:p w:rsidR="00446CFC" w:rsidRPr="00DB4D80" w:rsidRDefault="00446CFC" w:rsidP="00673851">
            <w:pPr>
              <w:rPr>
                <w:sz w:val="24"/>
                <w:szCs w:val="24"/>
              </w:rPr>
            </w:pPr>
            <w:r w:rsidRPr="00DB4D80">
              <w:rPr>
                <w:sz w:val="24"/>
                <w:szCs w:val="24"/>
              </w:rPr>
              <w:t>Ісаєнко В.М.</w:t>
            </w:r>
          </w:p>
          <w:p w:rsidR="00446CFC" w:rsidRPr="00DB4D80" w:rsidRDefault="00446CFC" w:rsidP="00673851">
            <w:pPr>
              <w:rPr>
                <w:sz w:val="24"/>
                <w:szCs w:val="24"/>
              </w:rPr>
            </w:pPr>
          </w:p>
          <w:p w:rsidR="00446CFC" w:rsidRPr="00DB4D80" w:rsidRDefault="00446CFC" w:rsidP="00673851">
            <w:pPr>
              <w:rPr>
                <w:sz w:val="24"/>
                <w:szCs w:val="24"/>
              </w:rPr>
            </w:pPr>
            <w:r w:rsidRPr="00DB4D80">
              <w:rPr>
                <w:sz w:val="24"/>
                <w:szCs w:val="24"/>
              </w:rPr>
              <w:t>Ісаєнко В.М.</w:t>
            </w:r>
          </w:p>
          <w:p w:rsidR="00446CFC" w:rsidRPr="00DB4D80" w:rsidRDefault="00446CFC" w:rsidP="00673851">
            <w:pPr>
              <w:rPr>
                <w:sz w:val="24"/>
                <w:szCs w:val="24"/>
              </w:rPr>
            </w:pPr>
          </w:p>
          <w:p w:rsidR="00446CFC" w:rsidRPr="00DB4D80" w:rsidRDefault="00446CFC" w:rsidP="00673851">
            <w:pPr>
              <w:rPr>
                <w:sz w:val="24"/>
                <w:szCs w:val="24"/>
              </w:rPr>
            </w:pPr>
            <w:r w:rsidRPr="00DB4D80">
              <w:rPr>
                <w:sz w:val="24"/>
                <w:szCs w:val="24"/>
              </w:rPr>
              <w:t>Ісаєнко В.М.</w:t>
            </w:r>
          </w:p>
          <w:p w:rsidR="00446CFC" w:rsidRPr="00DB4D80" w:rsidRDefault="00446CFC" w:rsidP="00673851">
            <w:pPr>
              <w:rPr>
                <w:sz w:val="24"/>
                <w:szCs w:val="24"/>
              </w:rPr>
            </w:pPr>
          </w:p>
          <w:p w:rsidR="00446CFC" w:rsidRPr="00DB4D80" w:rsidRDefault="00446CFC" w:rsidP="00673851">
            <w:pPr>
              <w:rPr>
                <w:sz w:val="24"/>
                <w:szCs w:val="24"/>
              </w:rPr>
            </w:pPr>
            <w:proofErr w:type="spellStart"/>
            <w:r w:rsidRPr="00DB4D80">
              <w:rPr>
                <w:sz w:val="24"/>
                <w:szCs w:val="24"/>
              </w:rPr>
              <w:t>Чегринець</w:t>
            </w:r>
            <w:proofErr w:type="spellEnd"/>
            <w:r w:rsidRPr="00DB4D80">
              <w:rPr>
                <w:sz w:val="24"/>
                <w:szCs w:val="24"/>
              </w:rPr>
              <w:t xml:space="preserve"> Д.Є.</w:t>
            </w:r>
          </w:p>
          <w:p w:rsidR="00446CFC" w:rsidRPr="00DB4D80" w:rsidRDefault="00446CFC" w:rsidP="00673851">
            <w:pPr>
              <w:rPr>
                <w:sz w:val="24"/>
                <w:szCs w:val="24"/>
              </w:rPr>
            </w:pPr>
          </w:p>
          <w:p w:rsidR="00446CFC" w:rsidRPr="00DB4D80" w:rsidRDefault="00446CFC" w:rsidP="00673851">
            <w:pPr>
              <w:rPr>
                <w:sz w:val="24"/>
                <w:szCs w:val="24"/>
              </w:rPr>
            </w:pPr>
            <w:r w:rsidRPr="00DB4D80">
              <w:rPr>
                <w:sz w:val="24"/>
                <w:szCs w:val="24"/>
              </w:rPr>
              <w:t>Ісаєнко В.М.</w:t>
            </w:r>
          </w:p>
          <w:p w:rsidR="00446CFC" w:rsidRPr="00DB4D80" w:rsidRDefault="00446CFC" w:rsidP="00673851">
            <w:pPr>
              <w:rPr>
                <w:sz w:val="24"/>
                <w:szCs w:val="24"/>
              </w:rPr>
            </w:pPr>
          </w:p>
          <w:p w:rsidR="00446CFC" w:rsidRPr="00DB4D80" w:rsidRDefault="00446CFC" w:rsidP="00673851">
            <w:pPr>
              <w:rPr>
                <w:sz w:val="24"/>
                <w:szCs w:val="24"/>
              </w:rPr>
            </w:pPr>
            <w:r w:rsidRPr="00DB4D80">
              <w:rPr>
                <w:sz w:val="24"/>
                <w:szCs w:val="24"/>
              </w:rPr>
              <w:t>Ісаєнко В.М.</w:t>
            </w:r>
          </w:p>
          <w:p w:rsidR="00446CFC" w:rsidRPr="00DB4D80" w:rsidRDefault="00446CFC" w:rsidP="00673851">
            <w:pPr>
              <w:rPr>
                <w:sz w:val="24"/>
                <w:szCs w:val="24"/>
              </w:rPr>
            </w:pPr>
          </w:p>
          <w:p w:rsidR="00446CFC" w:rsidRPr="00DB4D80" w:rsidRDefault="00446CFC" w:rsidP="00673851">
            <w:pPr>
              <w:rPr>
                <w:sz w:val="24"/>
                <w:szCs w:val="24"/>
              </w:rPr>
            </w:pPr>
            <w:r w:rsidRPr="00DB4D80">
              <w:rPr>
                <w:sz w:val="24"/>
                <w:szCs w:val="24"/>
              </w:rPr>
              <w:t>Ісаєнко В.М.</w:t>
            </w:r>
          </w:p>
          <w:p w:rsidR="00446CFC" w:rsidRPr="00DB4D80" w:rsidRDefault="00446CFC" w:rsidP="00673851">
            <w:pPr>
              <w:rPr>
                <w:sz w:val="24"/>
                <w:szCs w:val="24"/>
              </w:rPr>
            </w:pPr>
          </w:p>
        </w:tc>
        <w:tc>
          <w:tcPr>
            <w:tcW w:w="1986"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p>
        </w:tc>
      </w:tr>
      <w:tr w:rsidR="007E69DD" w:rsidRPr="00DB4D80" w:rsidTr="00673851">
        <w:trPr>
          <w:trHeight w:val="220"/>
        </w:trPr>
        <w:tc>
          <w:tcPr>
            <w:tcW w:w="568"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r w:rsidRPr="00DB4D80">
              <w:rPr>
                <w:sz w:val="24"/>
                <w:szCs w:val="24"/>
              </w:rPr>
              <w:t>13</w:t>
            </w:r>
          </w:p>
        </w:tc>
        <w:tc>
          <w:tcPr>
            <w:tcW w:w="8647"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tabs>
                <w:tab w:val="left" w:pos="318"/>
              </w:tabs>
              <w:jc w:val="both"/>
              <w:rPr>
                <w:sz w:val="24"/>
                <w:szCs w:val="24"/>
              </w:rPr>
            </w:pPr>
            <w:r w:rsidRPr="00DB4D80">
              <w:rPr>
                <w:sz w:val="24"/>
                <w:szCs w:val="24"/>
              </w:rPr>
              <w:t>Виконати першочергові заходи по забезпеченню безперешкодного доступу для інвалідів та інших мало мобільних груп населення до об’єктів відділу освіти</w:t>
            </w:r>
          </w:p>
        </w:tc>
        <w:tc>
          <w:tcPr>
            <w:tcW w:w="1842"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Протягом</w:t>
            </w:r>
          </w:p>
          <w:p w:rsidR="00446CFC" w:rsidRPr="00DB4D80" w:rsidRDefault="00446CFC" w:rsidP="00673851">
            <w:pPr>
              <w:rPr>
                <w:sz w:val="24"/>
                <w:szCs w:val="24"/>
              </w:rPr>
            </w:pPr>
            <w:r w:rsidRPr="00DB4D80">
              <w:rPr>
                <w:sz w:val="24"/>
                <w:szCs w:val="24"/>
              </w:rPr>
              <w:t>року.</w:t>
            </w:r>
          </w:p>
        </w:tc>
        <w:tc>
          <w:tcPr>
            <w:tcW w:w="2409"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Нестеров В.В.</w:t>
            </w:r>
          </w:p>
          <w:p w:rsidR="00446CFC" w:rsidRPr="00DB4D80" w:rsidRDefault="00446CFC" w:rsidP="00673851">
            <w:pPr>
              <w:rPr>
                <w:sz w:val="24"/>
                <w:szCs w:val="24"/>
              </w:rPr>
            </w:pPr>
            <w:proofErr w:type="spellStart"/>
            <w:r w:rsidRPr="00DB4D80">
              <w:rPr>
                <w:sz w:val="24"/>
                <w:szCs w:val="24"/>
              </w:rPr>
              <w:t>Чегринець</w:t>
            </w:r>
            <w:proofErr w:type="spellEnd"/>
            <w:r w:rsidRPr="00DB4D80">
              <w:rPr>
                <w:sz w:val="24"/>
                <w:szCs w:val="24"/>
              </w:rPr>
              <w:t xml:space="preserve"> Д.Є.</w:t>
            </w:r>
          </w:p>
          <w:p w:rsidR="00446CFC" w:rsidRPr="00DB4D80" w:rsidRDefault="00446CFC" w:rsidP="00673851">
            <w:pPr>
              <w:rPr>
                <w:sz w:val="24"/>
                <w:szCs w:val="24"/>
              </w:rPr>
            </w:pPr>
          </w:p>
        </w:tc>
        <w:tc>
          <w:tcPr>
            <w:tcW w:w="1986"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p>
        </w:tc>
      </w:tr>
      <w:tr w:rsidR="007E69DD" w:rsidRPr="00DB4D80" w:rsidTr="00673851">
        <w:tc>
          <w:tcPr>
            <w:tcW w:w="568"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r w:rsidRPr="00DB4D80">
              <w:rPr>
                <w:sz w:val="24"/>
                <w:szCs w:val="24"/>
              </w:rPr>
              <w:t>14</w:t>
            </w:r>
          </w:p>
        </w:tc>
        <w:tc>
          <w:tcPr>
            <w:tcW w:w="8647"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tabs>
                <w:tab w:val="left" w:pos="318"/>
              </w:tabs>
              <w:jc w:val="both"/>
              <w:rPr>
                <w:sz w:val="24"/>
                <w:szCs w:val="24"/>
              </w:rPr>
            </w:pPr>
            <w:r w:rsidRPr="00DB4D80">
              <w:rPr>
                <w:sz w:val="24"/>
                <w:szCs w:val="24"/>
              </w:rPr>
              <w:t>Забезпечення контролю за завезенням вугілля для ЦДЮТ (вул</w:t>
            </w:r>
            <w:r w:rsidR="0086590E" w:rsidRPr="00DB4D80">
              <w:rPr>
                <w:sz w:val="24"/>
                <w:szCs w:val="24"/>
              </w:rPr>
              <w:t>.</w:t>
            </w:r>
            <w:r w:rsidRPr="00DB4D80">
              <w:rPr>
                <w:sz w:val="24"/>
                <w:szCs w:val="24"/>
              </w:rPr>
              <w:t xml:space="preserve"> </w:t>
            </w:r>
            <w:proofErr w:type="spellStart"/>
            <w:r w:rsidRPr="00DB4D80">
              <w:rPr>
                <w:sz w:val="24"/>
                <w:szCs w:val="24"/>
              </w:rPr>
              <w:t>Закузнечна</w:t>
            </w:r>
            <w:proofErr w:type="spellEnd"/>
            <w:r w:rsidRPr="00DB4D80">
              <w:rPr>
                <w:sz w:val="24"/>
                <w:szCs w:val="24"/>
              </w:rPr>
              <w:t>, 42) згідно розрахунку на опалювальний період.</w:t>
            </w:r>
          </w:p>
        </w:tc>
        <w:tc>
          <w:tcPr>
            <w:tcW w:w="1842"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До 01.10.2019 року</w:t>
            </w:r>
          </w:p>
        </w:tc>
        <w:tc>
          <w:tcPr>
            <w:tcW w:w="2409"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Нестеров В.В.</w:t>
            </w:r>
          </w:p>
          <w:p w:rsidR="00446CFC" w:rsidRPr="00DB4D80" w:rsidRDefault="00446CFC" w:rsidP="00673851">
            <w:pPr>
              <w:rPr>
                <w:sz w:val="24"/>
                <w:szCs w:val="24"/>
              </w:rPr>
            </w:pPr>
            <w:r w:rsidRPr="00DB4D80">
              <w:rPr>
                <w:sz w:val="24"/>
                <w:szCs w:val="24"/>
              </w:rPr>
              <w:t>Морозова Л.О.</w:t>
            </w:r>
          </w:p>
        </w:tc>
        <w:tc>
          <w:tcPr>
            <w:tcW w:w="1986"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p>
        </w:tc>
      </w:tr>
      <w:tr w:rsidR="007E69DD" w:rsidRPr="00DB4D80" w:rsidTr="00673851">
        <w:tc>
          <w:tcPr>
            <w:tcW w:w="568"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r w:rsidRPr="00DB4D80">
              <w:rPr>
                <w:sz w:val="24"/>
                <w:szCs w:val="24"/>
              </w:rPr>
              <w:lastRenderedPageBreak/>
              <w:t>15</w:t>
            </w:r>
          </w:p>
        </w:tc>
        <w:tc>
          <w:tcPr>
            <w:tcW w:w="8647"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tabs>
                <w:tab w:val="left" w:pos="318"/>
              </w:tabs>
              <w:jc w:val="both"/>
              <w:rPr>
                <w:sz w:val="24"/>
                <w:szCs w:val="24"/>
              </w:rPr>
            </w:pPr>
            <w:r w:rsidRPr="00DB4D80">
              <w:rPr>
                <w:sz w:val="24"/>
                <w:szCs w:val="24"/>
              </w:rPr>
              <w:t>Розроблення ефективних заходів щодо економного споживання енергоносіїв, збереження наявних матеріальних цінностей</w:t>
            </w:r>
          </w:p>
        </w:tc>
        <w:tc>
          <w:tcPr>
            <w:tcW w:w="1842"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Січень-березень</w:t>
            </w:r>
          </w:p>
          <w:p w:rsidR="00446CFC" w:rsidRPr="00DB4D80" w:rsidRDefault="00446CFC" w:rsidP="00673851">
            <w:pPr>
              <w:rPr>
                <w:sz w:val="24"/>
                <w:szCs w:val="24"/>
              </w:rPr>
            </w:pPr>
            <w:r w:rsidRPr="00DB4D80">
              <w:rPr>
                <w:sz w:val="24"/>
                <w:szCs w:val="24"/>
              </w:rPr>
              <w:t>2019 року</w:t>
            </w:r>
          </w:p>
        </w:tc>
        <w:tc>
          <w:tcPr>
            <w:tcW w:w="2409"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Нестеров В.В.</w:t>
            </w:r>
          </w:p>
          <w:p w:rsidR="00446CFC" w:rsidRPr="00DB4D80" w:rsidRDefault="00446CFC" w:rsidP="00673851">
            <w:pPr>
              <w:rPr>
                <w:sz w:val="24"/>
                <w:szCs w:val="24"/>
              </w:rPr>
            </w:pPr>
            <w:r w:rsidRPr="00DB4D80">
              <w:rPr>
                <w:sz w:val="24"/>
                <w:szCs w:val="24"/>
              </w:rPr>
              <w:t>Морозова Л.О.</w:t>
            </w:r>
          </w:p>
          <w:p w:rsidR="00446CFC" w:rsidRPr="00DB4D80" w:rsidRDefault="00446CFC" w:rsidP="00673851">
            <w:pPr>
              <w:rPr>
                <w:sz w:val="24"/>
                <w:szCs w:val="24"/>
              </w:rPr>
            </w:pPr>
            <w:r w:rsidRPr="00DB4D80">
              <w:rPr>
                <w:sz w:val="24"/>
                <w:szCs w:val="24"/>
              </w:rPr>
              <w:t>Ісаєнко В.М.</w:t>
            </w:r>
          </w:p>
        </w:tc>
        <w:tc>
          <w:tcPr>
            <w:tcW w:w="1986"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p>
        </w:tc>
      </w:tr>
      <w:tr w:rsidR="007E69DD" w:rsidRPr="00DB4D80" w:rsidTr="00673851">
        <w:tc>
          <w:tcPr>
            <w:tcW w:w="568"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r w:rsidRPr="00DB4D80">
              <w:rPr>
                <w:sz w:val="24"/>
                <w:szCs w:val="24"/>
              </w:rPr>
              <w:t>16</w:t>
            </w:r>
          </w:p>
        </w:tc>
        <w:tc>
          <w:tcPr>
            <w:tcW w:w="8647"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tabs>
                <w:tab w:val="left" w:pos="318"/>
              </w:tabs>
              <w:jc w:val="both"/>
              <w:rPr>
                <w:sz w:val="24"/>
                <w:szCs w:val="24"/>
              </w:rPr>
            </w:pPr>
            <w:r w:rsidRPr="00DB4D80">
              <w:rPr>
                <w:sz w:val="24"/>
                <w:szCs w:val="24"/>
              </w:rPr>
              <w:t>Здійснення перевірок ведення журналів обліку витрат енергоносіїв</w:t>
            </w:r>
          </w:p>
        </w:tc>
        <w:tc>
          <w:tcPr>
            <w:tcW w:w="1842"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Щомісячно до 25 числа</w:t>
            </w:r>
          </w:p>
        </w:tc>
        <w:tc>
          <w:tcPr>
            <w:tcW w:w="2409"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Нестеров В.В.</w:t>
            </w:r>
          </w:p>
          <w:p w:rsidR="00446CFC" w:rsidRPr="00DB4D80" w:rsidRDefault="00446CFC" w:rsidP="00673851">
            <w:pPr>
              <w:rPr>
                <w:sz w:val="24"/>
                <w:szCs w:val="24"/>
              </w:rPr>
            </w:pPr>
            <w:r w:rsidRPr="00DB4D80">
              <w:rPr>
                <w:sz w:val="24"/>
                <w:szCs w:val="24"/>
              </w:rPr>
              <w:t>Морозова Л.О.</w:t>
            </w:r>
          </w:p>
        </w:tc>
        <w:tc>
          <w:tcPr>
            <w:tcW w:w="1986"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p>
        </w:tc>
      </w:tr>
      <w:tr w:rsidR="007E69DD" w:rsidRPr="00DB4D80" w:rsidTr="00673851">
        <w:tc>
          <w:tcPr>
            <w:tcW w:w="568"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r w:rsidRPr="00DB4D80">
              <w:rPr>
                <w:sz w:val="24"/>
                <w:szCs w:val="24"/>
              </w:rPr>
              <w:t>17</w:t>
            </w:r>
          </w:p>
        </w:tc>
        <w:tc>
          <w:tcPr>
            <w:tcW w:w="8647"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tabs>
                <w:tab w:val="left" w:pos="318"/>
              </w:tabs>
              <w:jc w:val="both"/>
              <w:rPr>
                <w:sz w:val="24"/>
                <w:szCs w:val="24"/>
              </w:rPr>
            </w:pPr>
            <w:r w:rsidRPr="00DB4D80">
              <w:rPr>
                <w:sz w:val="24"/>
                <w:szCs w:val="24"/>
              </w:rPr>
              <w:t>Проведення роботи по зміцненню матеріально-технічного стану закладів освіти та їх протипожежного стану</w:t>
            </w:r>
          </w:p>
        </w:tc>
        <w:tc>
          <w:tcPr>
            <w:tcW w:w="1842"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 xml:space="preserve">Постійно </w:t>
            </w:r>
          </w:p>
        </w:tc>
        <w:tc>
          <w:tcPr>
            <w:tcW w:w="2409"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Нестеров В.В.</w:t>
            </w:r>
          </w:p>
        </w:tc>
        <w:tc>
          <w:tcPr>
            <w:tcW w:w="1986"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p>
        </w:tc>
      </w:tr>
      <w:tr w:rsidR="007E69DD" w:rsidRPr="00DB4D80" w:rsidTr="00673851">
        <w:tc>
          <w:tcPr>
            <w:tcW w:w="568"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r w:rsidRPr="00DB4D80">
              <w:rPr>
                <w:sz w:val="24"/>
                <w:szCs w:val="24"/>
              </w:rPr>
              <w:t>18</w:t>
            </w:r>
          </w:p>
        </w:tc>
        <w:tc>
          <w:tcPr>
            <w:tcW w:w="8647"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tabs>
                <w:tab w:val="left" w:pos="318"/>
              </w:tabs>
              <w:jc w:val="both"/>
              <w:rPr>
                <w:sz w:val="24"/>
                <w:szCs w:val="24"/>
              </w:rPr>
            </w:pPr>
            <w:r w:rsidRPr="00DB4D80">
              <w:rPr>
                <w:sz w:val="24"/>
                <w:szCs w:val="24"/>
              </w:rPr>
              <w:t>Організація обстеження та обслуговування електромереж та електроустановок закладів</w:t>
            </w:r>
          </w:p>
        </w:tc>
        <w:tc>
          <w:tcPr>
            <w:tcW w:w="1842"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Протягом року</w:t>
            </w:r>
          </w:p>
        </w:tc>
        <w:tc>
          <w:tcPr>
            <w:tcW w:w="2409"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Ісаєнко В.М.</w:t>
            </w:r>
          </w:p>
        </w:tc>
        <w:tc>
          <w:tcPr>
            <w:tcW w:w="1986"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p>
        </w:tc>
      </w:tr>
      <w:tr w:rsidR="007E69DD" w:rsidRPr="00DB4D80" w:rsidTr="00673851">
        <w:tc>
          <w:tcPr>
            <w:tcW w:w="568"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r w:rsidRPr="00DB4D80">
              <w:rPr>
                <w:sz w:val="24"/>
                <w:szCs w:val="24"/>
              </w:rPr>
              <w:t>19</w:t>
            </w:r>
          </w:p>
        </w:tc>
        <w:tc>
          <w:tcPr>
            <w:tcW w:w="8647"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tabs>
                <w:tab w:val="left" w:pos="318"/>
              </w:tabs>
              <w:jc w:val="both"/>
              <w:rPr>
                <w:sz w:val="24"/>
                <w:szCs w:val="24"/>
              </w:rPr>
            </w:pPr>
            <w:r w:rsidRPr="00DB4D80">
              <w:rPr>
                <w:sz w:val="24"/>
                <w:szCs w:val="24"/>
              </w:rPr>
              <w:t>Здійснення перевірок закладів освіти з питань оренди</w:t>
            </w:r>
          </w:p>
        </w:tc>
        <w:tc>
          <w:tcPr>
            <w:tcW w:w="1842"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Протягом року</w:t>
            </w:r>
          </w:p>
        </w:tc>
        <w:tc>
          <w:tcPr>
            <w:tcW w:w="2409"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Нестеров В.В.</w:t>
            </w:r>
          </w:p>
          <w:p w:rsidR="00446CFC" w:rsidRPr="00DB4D80" w:rsidRDefault="00446CFC" w:rsidP="00673851">
            <w:pPr>
              <w:rPr>
                <w:sz w:val="24"/>
                <w:szCs w:val="24"/>
              </w:rPr>
            </w:pPr>
            <w:r w:rsidRPr="00DB4D80">
              <w:rPr>
                <w:sz w:val="24"/>
                <w:szCs w:val="24"/>
              </w:rPr>
              <w:t>Морозова Л.О.</w:t>
            </w:r>
          </w:p>
        </w:tc>
        <w:tc>
          <w:tcPr>
            <w:tcW w:w="1986"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p>
        </w:tc>
      </w:tr>
      <w:tr w:rsidR="007E69DD" w:rsidRPr="00DB4D80" w:rsidTr="00673851">
        <w:tc>
          <w:tcPr>
            <w:tcW w:w="568"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r w:rsidRPr="00DB4D80">
              <w:rPr>
                <w:sz w:val="24"/>
                <w:szCs w:val="24"/>
              </w:rPr>
              <w:t>20</w:t>
            </w:r>
          </w:p>
        </w:tc>
        <w:tc>
          <w:tcPr>
            <w:tcW w:w="8647"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tabs>
                <w:tab w:val="left" w:pos="318"/>
              </w:tabs>
              <w:jc w:val="both"/>
              <w:rPr>
                <w:sz w:val="24"/>
                <w:szCs w:val="24"/>
              </w:rPr>
            </w:pPr>
            <w:r w:rsidRPr="00DB4D80">
              <w:rPr>
                <w:sz w:val="24"/>
                <w:szCs w:val="24"/>
              </w:rPr>
              <w:t>Забезпечити виконання плану капітального ремонту закладів відділу освіти</w:t>
            </w:r>
          </w:p>
        </w:tc>
        <w:tc>
          <w:tcPr>
            <w:tcW w:w="1842"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До 15.12.2019 року</w:t>
            </w:r>
          </w:p>
        </w:tc>
        <w:tc>
          <w:tcPr>
            <w:tcW w:w="2409"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Нестеров В.В.</w:t>
            </w:r>
          </w:p>
          <w:p w:rsidR="00446CFC" w:rsidRPr="00DB4D80" w:rsidRDefault="00446CFC" w:rsidP="00673851">
            <w:pPr>
              <w:rPr>
                <w:sz w:val="24"/>
                <w:szCs w:val="24"/>
              </w:rPr>
            </w:pPr>
            <w:proofErr w:type="spellStart"/>
            <w:r w:rsidRPr="00DB4D80">
              <w:rPr>
                <w:sz w:val="24"/>
                <w:szCs w:val="24"/>
              </w:rPr>
              <w:t>Чегринець</w:t>
            </w:r>
            <w:proofErr w:type="spellEnd"/>
            <w:r w:rsidRPr="00DB4D80">
              <w:rPr>
                <w:sz w:val="24"/>
                <w:szCs w:val="24"/>
              </w:rPr>
              <w:t xml:space="preserve"> Д.Є.</w:t>
            </w:r>
          </w:p>
          <w:p w:rsidR="00446CFC" w:rsidRPr="00DB4D80" w:rsidRDefault="00446CFC" w:rsidP="00673851">
            <w:pPr>
              <w:rPr>
                <w:sz w:val="24"/>
                <w:szCs w:val="24"/>
              </w:rPr>
            </w:pPr>
          </w:p>
        </w:tc>
        <w:tc>
          <w:tcPr>
            <w:tcW w:w="1986"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p>
        </w:tc>
      </w:tr>
      <w:tr w:rsidR="007E69DD" w:rsidRPr="00DB4D80" w:rsidTr="00673851">
        <w:tc>
          <w:tcPr>
            <w:tcW w:w="568"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r w:rsidRPr="00DB4D80">
              <w:rPr>
                <w:sz w:val="24"/>
                <w:szCs w:val="24"/>
              </w:rPr>
              <w:t>21</w:t>
            </w:r>
          </w:p>
        </w:tc>
        <w:tc>
          <w:tcPr>
            <w:tcW w:w="8647"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tabs>
                <w:tab w:val="left" w:pos="318"/>
              </w:tabs>
              <w:jc w:val="both"/>
              <w:rPr>
                <w:sz w:val="24"/>
                <w:szCs w:val="24"/>
              </w:rPr>
            </w:pPr>
            <w:r w:rsidRPr="00DB4D80">
              <w:rPr>
                <w:sz w:val="24"/>
                <w:szCs w:val="24"/>
              </w:rPr>
              <w:t>Надання відповідної допомоги закладам освіти в забезпеченні їх необхідними матеріалами при надходженні контрольних цифр</w:t>
            </w:r>
          </w:p>
        </w:tc>
        <w:tc>
          <w:tcPr>
            <w:tcW w:w="1842"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Протягом року</w:t>
            </w:r>
          </w:p>
        </w:tc>
        <w:tc>
          <w:tcPr>
            <w:tcW w:w="2409"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Нестеров В.В.</w:t>
            </w:r>
          </w:p>
        </w:tc>
        <w:tc>
          <w:tcPr>
            <w:tcW w:w="1986"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p>
        </w:tc>
      </w:tr>
      <w:tr w:rsidR="007E69DD" w:rsidRPr="00DB4D80" w:rsidTr="00673851">
        <w:tc>
          <w:tcPr>
            <w:tcW w:w="568"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r w:rsidRPr="00DB4D80">
              <w:rPr>
                <w:sz w:val="24"/>
                <w:szCs w:val="24"/>
              </w:rPr>
              <w:t>22</w:t>
            </w:r>
          </w:p>
        </w:tc>
        <w:tc>
          <w:tcPr>
            <w:tcW w:w="8647"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tabs>
                <w:tab w:val="left" w:pos="318"/>
              </w:tabs>
              <w:jc w:val="both"/>
              <w:rPr>
                <w:sz w:val="24"/>
                <w:szCs w:val="24"/>
              </w:rPr>
            </w:pPr>
            <w:r w:rsidRPr="00DB4D80">
              <w:rPr>
                <w:sz w:val="24"/>
                <w:szCs w:val="24"/>
              </w:rPr>
              <w:t>Надання  всебічної допомоги закладам освіти з питань щодо розширення сфери діяльності по залученню позабюджетних надходжень та підвищення ефективності використання матеріально-технічної бази закладу</w:t>
            </w:r>
          </w:p>
        </w:tc>
        <w:tc>
          <w:tcPr>
            <w:tcW w:w="1842"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 xml:space="preserve">Постійно </w:t>
            </w:r>
          </w:p>
        </w:tc>
        <w:tc>
          <w:tcPr>
            <w:tcW w:w="2409"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tabs>
                <w:tab w:val="left" w:pos="1710"/>
              </w:tabs>
              <w:rPr>
                <w:sz w:val="24"/>
                <w:szCs w:val="24"/>
              </w:rPr>
            </w:pPr>
          </w:p>
          <w:p w:rsidR="00446CFC" w:rsidRPr="00DB4D80" w:rsidRDefault="00446CFC" w:rsidP="00673851">
            <w:pPr>
              <w:tabs>
                <w:tab w:val="left" w:pos="1710"/>
              </w:tabs>
              <w:rPr>
                <w:sz w:val="24"/>
                <w:szCs w:val="24"/>
              </w:rPr>
            </w:pPr>
            <w:r w:rsidRPr="00DB4D80">
              <w:rPr>
                <w:sz w:val="24"/>
                <w:szCs w:val="24"/>
              </w:rPr>
              <w:t xml:space="preserve">Нестеров В.В., </w:t>
            </w:r>
          </w:p>
          <w:p w:rsidR="00446CFC" w:rsidRPr="00DB4D80" w:rsidRDefault="00446CFC" w:rsidP="00673851">
            <w:pPr>
              <w:tabs>
                <w:tab w:val="left" w:pos="1710"/>
              </w:tabs>
              <w:rPr>
                <w:sz w:val="24"/>
                <w:szCs w:val="24"/>
              </w:rPr>
            </w:pPr>
          </w:p>
          <w:p w:rsidR="00446CFC" w:rsidRPr="00DB4D80" w:rsidRDefault="00446CFC" w:rsidP="00673851">
            <w:pPr>
              <w:tabs>
                <w:tab w:val="left" w:pos="1710"/>
              </w:tabs>
              <w:rPr>
                <w:sz w:val="24"/>
                <w:szCs w:val="24"/>
              </w:rPr>
            </w:pPr>
            <w:r w:rsidRPr="00DB4D80">
              <w:rPr>
                <w:sz w:val="24"/>
                <w:szCs w:val="24"/>
              </w:rPr>
              <w:t>Керівники закладів</w:t>
            </w:r>
          </w:p>
        </w:tc>
        <w:tc>
          <w:tcPr>
            <w:tcW w:w="1986"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tabs>
                <w:tab w:val="left" w:pos="1710"/>
              </w:tabs>
              <w:rPr>
                <w:sz w:val="24"/>
                <w:szCs w:val="24"/>
              </w:rPr>
            </w:pPr>
          </w:p>
        </w:tc>
      </w:tr>
      <w:tr w:rsidR="007E69DD" w:rsidRPr="00DB4D80" w:rsidTr="00673851">
        <w:tc>
          <w:tcPr>
            <w:tcW w:w="568"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r w:rsidRPr="00DB4D80">
              <w:rPr>
                <w:sz w:val="24"/>
                <w:szCs w:val="24"/>
              </w:rPr>
              <w:t>23</w:t>
            </w:r>
          </w:p>
        </w:tc>
        <w:tc>
          <w:tcPr>
            <w:tcW w:w="8647"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tabs>
                <w:tab w:val="left" w:pos="318"/>
              </w:tabs>
              <w:jc w:val="both"/>
              <w:rPr>
                <w:sz w:val="24"/>
                <w:szCs w:val="24"/>
              </w:rPr>
            </w:pPr>
            <w:r w:rsidRPr="00DB4D80">
              <w:rPr>
                <w:sz w:val="24"/>
                <w:szCs w:val="24"/>
              </w:rPr>
              <w:t>Організація роботи з харчування дітей  в закладах освіти. Здійснення перевірки роботи їдалень закладів освіти</w:t>
            </w:r>
          </w:p>
        </w:tc>
        <w:tc>
          <w:tcPr>
            <w:tcW w:w="1842"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Протягом року</w:t>
            </w:r>
          </w:p>
        </w:tc>
        <w:tc>
          <w:tcPr>
            <w:tcW w:w="2409"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Нижегородцева С.О.</w:t>
            </w:r>
          </w:p>
        </w:tc>
        <w:tc>
          <w:tcPr>
            <w:tcW w:w="1986"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p>
        </w:tc>
      </w:tr>
      <w:tr w:rsidR="007E69DD" w:rsidRPr="00DB4D80" w:rsidTr="00673851">
        <w:tc>
          <w:tcPr>
            <w:tcW w:w="568"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r w:rsidRPr="00DB4D80">
              <w:rPr>
                <w:sz w:val="24"/>
                <w:szCs w:val="24"/>
              </w:rPr>
              <w:t>24</w:t>
            </w:r>
          </w:p>
        </w:tc>
        <w:tc>
          <w:tcPr>
            <w:tcW w:w="8647"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tabs>
                <w:tab w:val="left" w:pos="318"/>
              </w:tabs>
              <w:jc w:val="both"/>
              <w:rPr>
                <w:sz w:val="24"/>
                <w:szCs w:val="24"/>
              </w:rPr>
            </w:pPr>
            <w:r w:rsidRPr="00DB4D80">
              <w:rPr>
                <w:sz w:val="24"/>
                <w:szCs w:val="24"/>
              </w:rPr>
              <w:t>Організація та здійснення спостереження за збереженням будівель, споруд та інженерних мереж (чергові загальні технічні огляди будівель і споруд навчальних закладів) Постанова КМУ №409 від 05.05.97р. «Про забезпечення надійності і безпечної експлуатації будівель, споруд та інженерних мереж»</w:t>
            </w:r>
          </w:p>
        </w:tc>
        <w:tc>
          <w:tcPr>
            <w:tcW w:w="1842"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Двічі на рік, весною та восени</w:t>
            </w:r>
          </w:p>
        </w:tc>
        <w:tc>
          <w:tcPr>
            <w:tcW w:w="2409"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Нестеров В.В.</w:t>
            </w:r>
          </w:p>
          <w:p w:rsidR="00446CFC" w:rsidRPr="00DB4D80" w:rsidRDefault="00446CFC" w:rsidP="00673851">
            <w:pPr>
              <w:rPr>
                <w:sz w:val="24"/>
                <w:szCs w:val="24"/>
              </w:rPr>
            </w:pPr>
            <w:proofErr w:type="spellStart"/>
            <w:r w:rsidRPr="00DB4D80">
              <w:rPr>
                <w:sz w:val="24"/>
                <w:szCs w:val="24"/>
              </w:rPr>
              <w:t>Чегринець</w:t>
            </w:r>
            <w:proofErr w:type="spellEnd"/>
            <w:r w:rsidRPr="00DB4D80">
              <w:rPr>
                <w:sz w:val="24"/>
                <w:szCs w:val="24"/>
              </w:rPr>
              <w:t xml:space="preserve"> Д.Є.</w:t>
            </w:r>
          </w:p>
          <w:p w:rsidR="00446CFC" w:rsidRPr="00DB4D80" w:rsidRDefault="00446CFC" w:rsidP="00673851">
            <w:pPr>
              <w:rPr>
                <w:sz w:val="24"/>
                <w:szCs w:val="24"/>
              </w:rPr>
            </w:pPr>
          </w:p>
        </w:tc>
        <w:tc>
          <w:tcPr>
            <w:tcW w:w="1986"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p>
        </w:tc>
      </w:tr>
    </w:tbl>
    <w:p w:rsidR="00446CFC" w:rsidRPr="00DB4D80" w:rsidRDefault="00446CFC" w:rsidP="00446CFC">
      <w:pPr>
        <w:ind w:firstLine="709"/>
        <w:jc w:val="center"/>
        <w:rPr>
          <w:b/>
          <w:sz w:val="28"/>
          <w:szCs w:val="28"/>
        </w:rPr>
      </w:pPr>
    </w:p>
    <w:p w:rsidR="00446CFC" w:rsidRPr="00DB4D80" w:rsidRDefault="00446CFC" w:rsidP="00446CFC">
      <w:pPr>
        <w:ind w:firstLine="709"/>
        <w:jc w:val="center"/>
        <w:rPr>
          <w:b/>
          <w:sz w:val="28"/>
          <w:szCs w:val="28"/>
        </w:rPr>
      </w:pPr>
    </w:p>
    <w:p w:rsidR="00446CFC" w:rsidRPr="00DB4D80" w:rsidRDefault="00446CFC" w:rsidP="00446CFC">
      <w:pPr>
        <w:tabs>
          <w:tab w:val="left" w:pos="5234"/>
          <w:tab w:val="center" w:pos="7725"/>
        </w:tabs>
        <w:ind w:firstLine="709"/>
        <w:rPr>
          <w:b/>
          <w:sz w:val="24"/>
          <w:szCs w:val="24"/>
        </w:rPr>
      </w:pPr>
    </w:p>
    <w:p w:rsidR="00446CFC" w:rsidRPr="00DB4D80" w:rsidRDefault="00446CFC" w:rsidP="00446CFC">
      <w:pPr>
        <w:tabs>
          <w:tab w:val="left" w:pos="5234"/>
          <w:tab w:val="center" w:pos="7725"/>
        </w:tabs>
        <w:ind w:firstLine="709"/>
        <w:rPr>
          <w:b/>
          <w:sz w:val="24"/>
          <w:szCs w:val="24"/>
        </w:rPr>
      </w:pPr>
    </w:p>
    <w:p w:rsidR="00446CFC" w:rsidRPr="00DB4D80" w:rsidRDefault="00446CFC" w:rsidP="00446CFC">
      <w:pPr>
        <w:tabs>
          <w:tab w:val="left" w:pos="5234"/>
          <w:tab w:val="center" w:pos="7725"/>
        </w:tabs>
        <w:ind w:firstLine="709"/>
        <w:rPr>
          <w:b/>
          <w:sz w:val="24"/>
          <w:szCs w:val="24"/>
        </w:rPr>
      </w:pPr>
    </w:p>
    <w:p w:rsidR="00446CFC" w:rsidRPr="00DB4D80" w:rsidRDefault="00446CFC" w:rsidP="00446CFC">
      <w:pPr>
        <w:tabs>
          <w:tab w:val="left" w:pos="5234"/>
          <w:tab w:val="center" w:pos="7725"/>
        </w:tabs>
        <w:ind w:firstLine="709"/>
        <w:rPr>
          <w:b/>
          <w:sz w:val="24"/>
          <w:szCs w:val="24"/>
        </w:rPr>
      </w:pPr>
    </w:p>
    <w:p w:rsidR="00446CFC" w:rsidRPr="00DB4D80" w:rsidRDefault="00446CFC" w:rsidP="00446CFC">
      <w:pPr>
        <w:tabs>
          <w:tab w:val="left" w:pos="5234"/>
          <w:tab w:val="center" w:pos="7725"/>
        </w:tabs>
        <w:ind w:firstLine="709"/>
        <w:rPr>
          <w:b/>
          <w:sz w:val="24"/>
          <w:szCs w:val="24"/>
        </w:rPr>
      </w:pPr>
    </w:p>
    <w:p w:rsidR="0086590E" w:rsidRPr="00DB4D80" w:rsidRDefault="0086590E" w:rsidP="00446CFC">
      <w:pPr>
        <w:tabs>
          <w:tab w:val="left" w:pos="5234"/>
          <w:tab w:val="center" w:pos="7725"/>
        </w:tabs>
        <w:ind w:firstLine="709"/>
        <w:rPr>
          <w:b/>
          <w:sz w:val="24"/>
          <w:szCs w:val="24"/>
        </w:rPr>
      </w:pPr>
    </w:p>
    <w:p w:rsidR="00446CFC" w:rsidRPr="00DB4D80" w:rsidRDefault="00446CFC" w:rsidP="00446CFC">
      <w:pPr>
        <w:ind w:firstLine="709"/>
        <w:jc w:val="center"/>
        <w:rPr>
          <w:b/>
          <w:bCs/>
          <w:smallCaps/>
          <w:sz w:val="24"/>
          <w:szCs w:val="24"/>
        </w:rPr>
      </w:pPr>
      <w:r w:rsidRPr="00DB4D80">
        <w:rPr>
          <w:b/>
          <w:bCs/>
          <w:smallCaps/>
          <w:sz w:val="24"/>
          <w:szCs w:val="24"/>
        </w:rPr>
        <w:lastRenderedPageBreak/>
        <w:t>План роботи служби охорони праці на 2019 рік</w:t>
      </w:r>
    </w:p>
    <w:p w:rsidR="00446CFC" w:rsidRPr="00DB4D80" w:rsidRDefault="00446CFC" w:rsidP="00446CFC">
      <w:pPr>
        <w:ind w:firstLine="709"/>
        <w:jc w:val="center"/>
        <w:rPr>
          <w:b/>
          <w:bCs/>
          <w:smallCaps/>
          <w:sz w:val="24"/>
          <w:szCs w:val="24"/>
        </w:rPr>
      </w:pPr>
    </w:p>
    <w:p w:rsidR="00446CFC" w:rsidRPr="00DB4D80" w:rsidRDefault="00446CFC" w:rsidP="00446CFC">
      <w:pPr>
        <w:ind w:firstLine="709"/>
        <w:jc w:val="center"/>
        <w:rPr>
          <w:b/>
          <w:bCs/>
          <w:sz w:val="28"/>
          <w:szCs w:val="28"/>
        </w:rPr>
      </w:pPr>
    </w:p>
    <w:tbl>
      <w:tblPr>
        <w:tblW w:w="14601"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993"/>
        <w:gridCol w:w="8079"/>
        <w:gridCol w:w="1843"/>
        <w:gridCol w:w="1985"/>
        <w:gridCol w:w="1701"/>
      </w:tblGrid>
      <w:tr w:rsidR="007E69DD" w:rsidRPr="00DB4D80" w:rsidTr="0086590E">
        <w:trPr>
          <w:cantSplit/>
          <w:trHeight w:val="345"/>
        </w:trPr>
        <w:tc>
          <w:tcPr>
            <w:tcW w:w="993" w:type="dxa"/>
            <w:tcBorders>
              <w:top w:val="single" w:sz="4" w:space="0" w:color="auto"/>
              <w:left w:val="single" w:sz="4" w:space="0" w:color="auto"/>
              <w:bottom w:val="single" w:sz="4" w:space="0" w:color="auto"/>
              <w:right w:val="single" w:sz="4" w:space="0" w:color="auto"/>
            </w:tcBorders>
            <w:vAlign w:val="center"/>
          </w:tcPr>
          <w:p w:rsidR="00446CFC" w:rsidRPr="00DB4D80" w:rsidRDefault="00446CFC" w:rsidP="00673851">
            <w:pPr>
              <w:jc w:val="center"/>
              <w:rPr>
                <w:b/>
                <w:sz w:val="24"/>
                <w:szCs w:val="24"/>
              </w:rPr>
            </w:pPr>
            <w:r w:rsidRPr="00DB4D80">
              <w:rPr>
                <w:b/>
                <w:sz w:val="24"/>
                <w:szCs w:val="24"/>
              </w:rPr>
              <w:t>№ з/п</w:t>
            </w:r>
          </w:p>
        </w:tc>
        <w:tc>
          <w:tcPr>
            <w:tcW w:w="8079" w:type="dxa"/>
            <w:tcBorders>
              <w:top w:val="single" w:sz="4" w:space="0" w:color="auto"/>
              <w:left w:val="single" w:sz="4" w:space="0" w:color="auto"/>
              <w:bottom w:val="single" w:sz="4" w:space="0" w:color="auto"/>
              <w:right w:val="single" w:sz="4" w:space="0" w:color="auto"/>
            </w:tcBorders>
            <w:vAlign w:val="center"/>
          </w:tcPr>
          <w:p w:rsidR="00446CFC" w:rsidRPr="00DB4D80" w:rsidRDefault="00446CFC" w:rsidP="00673851">
            <w:pPr>
              <w:jc w:val="center"/>
              <w:rPr>
                <w:b/>
                <w:sz w:val="24"/>
                <w:szCs w:val="24"/>
              </w:rPr>
            </w:pPr>
            <w:r w:rsidRPr="00DB4D80">
              <w:rPr>
                <w:b/>
                <w:sz w:val="24"/>
                <w:szCs w:val="24"/>
              </w:rPr>
              <w:t>Зміст роботи</w:t>
            </w:r>
          </w:p>
        </w:tc>
        <w:tc>
          <w:tcPr>
            <w:tcW w:w="1843" w:type="dxa"/>
            <w:tcBorders>
              <w:top w:val="single" w:sz="4" w:space="0" w:color="auto"/>
              <w:left w:val="single" w:sz="4" w:space="0" w:color="auto"/>
              <w:bottom w:val="single" w:sz="4" w:space="0" w:color="auto"/>
              <w:right w:val="single" w:sz="4" w:space="0" w:color="auto"/>
            </w:tcBorders>
            <w:vAlign w:val="center"/>
          </w:tcPr>
          <w:p w:rsidR="00446CFC" w:rsidRPr="00DB4D80" w:rsidRDefault="00446CFC" w:rsidP="00673851">
            <w:pPr>
              <w:jc w:val="center"/>
              <w:rPr>
                <w:b/>
                <w:sz w:val="24"/>
                <w:szCs w:val="24"/>
              </w:rPr>
            </w:pPr>
            <w:r w:rsidRPr="00DB4D80">
              <w:rPr>
                <w:b/>
                <w:sz w:val="24"/>
                <w:szCs w:val="24"/>
              </w:rPr>
              <w:t>Терміни, звітність</w:t>
            </w:r>
          </w:p>
        </w:tc>
        <w:tc>
          <w:tcPr>
            <w:tcW w:w="1985" w:type="dxa"/>
            <w:tcBorders>
              <w:top w:val="single" w:sz="4" w:space="0" w:color="auto"/>
              <w:left w:val="single" w:sz="4" w:space="0" w:color="auto"/>
              <w:bottom w:val="single" w:sz="4" w:space="0" w:color="auto"/>
              <w:right w:val="single" w:sz="4" w:space="0" w:color="auto"/>
            </w:tcBorders>
            <w:vAlign w:val="center"/>
          </w:tcPr>
          <w:p w:rsidR="00446CFC" w:rsidRPr="00DB4D80" w:rsidRDefault="00446CFC" w:rsidP="00673851">
            <w:pPr>
              <w:jc w:val="center"/>
              <w:rPr>
                <w:b/>
                <w:sz w:val="24"/>
                <w:szCs w:val="24"/>
              </w:rPr>
            </w:pPr>
            <w:r w:rsidRPr="00DB4D80">
              <w:rPr>
                <w:b/>
                <w:sz w:val="24"/>
                <w:szCs w:val="24"/>
              </w:rPr>
              <w:t>Відповідальний</w:t>
            </w:r>
          </w:p>
        </w:tc>
        <w:tc>
          <w:tcPr>
            <w:tcW w:w="1701"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b/>
                <w:sz w:val="24"/>
                <w:szCs w:val="24"/>
              </w:rPr>
            </w:pPr>
            <w:r w:rsidRPr="00DB4D80">
              <w:rPr>
                <w:b/>
                <w:sz w:val="24"/>
                <w:szCs w:val="24"/>
              </w:rPr>
              <w:t>Відмітка про виконання</w:t>
            </w:r>
          </w:p>
        </w:tc>
      </w:tr>
      <w:tr w:rsidR="007E69DD" w:rsidRPr="00DB4D80" w:rsidTr="0086590E">
        <w:trPr>
          <w:cantSplit/>
          <w:trHeight w:val="345"/>
        </w:trPr>
        <w:tc>
          <w:tcPr>
            <w:tcW w:w="993" w:type="dxa"/>
            <w:tcBorders>
              <w:top w:val="single" w:sz="4" w:space="0" w:color="auto"/>
              <w:left w:val="single" w:sz="4" w:space="0" w:color="auto"/>
              <w:bottom w:val="single" w:sz="4" w:space="0" w:color="auto"/>
              <w:right w:val="single" w:sz="4" w:space="0" w:color="auto"/>
            </w:tcBorders>
          </w:tcPr>
          <w:p w:rsidR="00446CFC" w:rsidRPr="00DB4D80" w:rsidRDefault="00446CFC" w:rsidP="00260EF3">
            <w:pPr>
              <w:numPr>
                <w:ilvl w:val="0"/>
                <w:numId w:val="11"/>
              </w:numPr>
              <w:autoSpaceDE/>
              <w:autoSpaceDN/>
              <w:adjustRightInd/>
              <w:jc w:val="both"/>
              <w:rPr>
                <w:sz w:val="24"/>
                <w:szCs w:val="24"/>
              </w:rPr>
            </w:pPr>
          </w:p>
        </w:tc>
        <w:tc>
          <w:tcPr>
            <w:tcW w:w="8079"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Підготовка звіту про травматизм на виробництві та його матеріальні наслідки за формою 7 - ТНВ.</w:t>
            </w:r>
          </w:p>
        </w:tc>
        <w:tc>
          <w:tcPr>
            <w:tcW w:w="1843"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Січень</w:t>
            </w:r>
          </w:p>
        </w:tc>
        <w:tc>
          <w:tcPr>
            <w:tcW w:w="1985"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Рєпіна Л.С.</w:t>
            </w:r>
          </w:p>
        </w:tc>
        <w:tc>
          <w:tcPr>
            <w:tcW w:w="1701"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p>
        </w:tc>
      </w:tr>
      <w:tr w:rsidR="007E69DD" w:rsidRPr="00DB4D80" w:rsidTr="0086590E">
        <w:trPr>
          <w:cantSplit/>
          <w:trHeight w:val="345"/>
        </w:trPr>
        <w:tc>
          <w:tcPr>
            <w:tcW w:w="993" w:type="dxa"/>
            <w:tcBorders>
              <w:top w:val="single" w:sz="4" w:space="0" w:color="auto"/>
              <w:left w:val="single" w:sz="4" w:space="0" w:color="auto"/>
              <w:bottom w:val="single" w:sz="4" w:space="0" w:color="auto"/>
              <w:right w:val="single" w:sz="4" w:space="0" w:color="auto"/>
            </w:tcBorders>
          </w:tcPr>
          <w:p w:rsidR="00446CFC" w:rsidRPr="00DB4D80" w:rsidRDefault="00446CFC" w:rsidP="00260EF3">
            <w:pPr>
              <w:numPr>
                <w:ilvl w:val="0"/>
                <w:numId w:val="11"/>
              </w:numPr>
              <w:autoSpaceDE/>
              <w:autoSpaceDN/>
              <w:adjustRightInd/>
              <w:jc w:val="both"/>
              <w:rPr>
                <w:sz w:val="24"/>
                <w:szCs w:val="24"/>
              </w:rPr>
            </w:pPr>
          </w:p>
        </w:tc>
        <w:tc>
          <w:tcPr>
            <w:tcW w:w="8079"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 xml:space="preserve">Підготовка звіту до </w:t>
            </w:r>
            <w:proofErr w:type="spellStart"/>
            <w:r w:rsidRPr="00DB4D80">
              <w:rPr>
                <w:sz w:val="24"/>
                <w:szCs w:val="24"/>
              </w:rPr>
              <w:t>ДНіО</w:t>
            </w:r>
            <w:proofErr w:type="spellEnd"/>
            <w:r w:rsidRPr="00DB4D80">
              <w:rPr>
                <w:sz w:val="24"/>
                <w:szCs w:val="24"/>
              </w:rPr>
              <w:t xml:space="preserve"> ХОДА про списання, зберігання та утилізація небезпечних відходів</w:t>
            </w:r>
          </w:p>
        </w:tc>
        <w:tc>
          <w:tcPr>
            <w:tcW w:w="1843"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Січень</w:t>
            </w:r>
          </w:p>
        </w:tc>
        <w:tc>
          <w:tcPr>
            <w:tcW w:w="1985"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Рєпіна Л.С.</w:t>
            </w:r>
          </w:p>
        </w:tc>
        <w:tc>
          <w:tcPr>
            <w:tcW w:w="1701"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p>
        </w:tc>
      </w:tr>
      <w:tr w:rsidR="007E69DD" w:rsidRPr="00DB4D80" w:rsidTr="0086590E">
        <w:trPr>
          <w:cantSplit/>
          <w:trHeight w:val="345"/>
        </w:trPr>
        <w:tc>
          <w:tcPr>
            <w:tcW w:w="993" w:type="dxa"/>
            <w:tcBorders>
              <w:top w:val="single" w:sz="4" w:space="0" w:color="auto"/>
              <w:left w:val="single" w:sz="4" w:space="0" w:color="auto"/>
              <w:bottom w:val="single" w:sz="4" w:space="0" w:color="auto"/>
              <w:right w:val="single" w:sz="4" w:space="0" w:color="auto"/>
            </w:tcBorders>
          </w:tcPr>
          <w:p w:rsidR="00446CFC" w:rsidRPr="00DB4D80" w:rsidRDefault="00446CFC" w:rsidP="00260EF3">
            <w:pPr>
              <w:numPr>
                <w:ilvl w:val="0"/>
                <w:numId w:val="11"/>
              </w:numPr>
              <w:autoSpaceDE/>
              <w:autoSpaceDN/>
              <w:adjustRightInd/>
              <w:jc w:val="both"/>
              <w:rPr>
                <w:sz w:val="24"/>
                <w:szCs w:val="24"/>
              </w:rPr>
            </w:pPr>
          </w:p>
        </w:tc>
        <w:tc>
          <w:tcPr>
            <w:tcW w:w="8079"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 xml:space="preserve">Підготовка звіту до </w:t>
            </w:r>
            <w:proofErr w:type="spellStart"/>
            <w:r w:rsidRPr="00DB4D80">
              <w:rPr>
                <w:sz w:val="24"/>
                <w:szCs w:val="24"/>
              </w:rPr>
              <w:t>ДНіО</w:t>
            </w:r>
            <w:proofErr w:type="spellEnd"/>
            <w:r w:rsidRPr="00DB4D80">
              <w:rPr>
                <w:sz w:val="24"/>
                <w:szCs w:val="24"/>
              </w:rPr>
              <w:t xml:space="preserve"> ХОДА про атестацію робочих місць</w:t>
            </w:r>
          </w:p>
        </w:tc>
        <w:tc>
          <w:tcPr>
            <w:tcW w:w="1843"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Січень</w:t>
            </w:r>
          </w:p>
        </w:tc>
        <w:tc>
          <w:tcPr>
            <w:tcW w:w="1985"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Рєпіна Л.С.</w:t>
            </w:r>
          </w:p>
        </w:tc>
        <w:tc>
          <w:tcPr>
            <w:tcW w:w="1701"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p>
        </w:tc>
      </w:tr>
      <w:tr w:rsidR="007E69DD" w:rsidRPr="00DB4D80" w:rsidTr="0086590E">
        <w:trPr>
          <w:cantSplit/>
          <w:trHeight w:val="345"/>
        </w:trPr>
        <w:tc>
          <w:tcPr>
            <w:tcW w:w="993" w:type="dxa"/>
            <w:tcBorders>
              <w:top w:val="single" w:sz="4" w:space="0" w:color="auto"/>
              <w:left w:val="single" w:sz="4" w:space="0" w:color="auto"/>
              <w:bottom w:val="single" w:sz="4" w:space="0" w:color="auto"/>
              <w:right w:val="single" w:sz="4" w:space="0" w:color="auto"/>
            </w:tcBorders>
          </w:tcPr>
          <w:p w:rsidR="00446CFC" w:rsidRPr="00DB4D80" w:rsidRDefault="00446CFC" w:rsidP="00260EF3">
            <w:pPr>
              <w:numPr>
                <w:ilvl w:val="0"/>
                <w:numId w:val="11"/>
              </w:numPr>
              <w:autoSpaceDE/>
              <w:autoSpaceDN/>
              <w:adjustRightInd/>
              <w:jc w:val="both"/>
              <w:rPr>
                <w:sz w:val="24"/>
                <w:szCs w:val="24"/>
              </w:rPr>
            </w:pPr>
          </w:p>
        </w:tc>
        <w:tc>
          <w:tcPr>
            <w:tcW w:w="8079"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 xml:space="preserve">Підготовка звіту до </w:t>
            </w:r>
            <w:proofErr w:type="spellStart"/>
            <w:r w:rsidRPr="00DB4D80">
              <w:rPr>
                <w:sz w:val="24"/>
                <w:szCs w:val="24"/>
              </w:rPr>
              <w:t>ДНіО</w:t>
            </w:r>
            <w:proofErr w:type="spellEnd"/>
            <w:r w:rsidRPr="00DB4D80">
              <w:rPr>
                <w:sz w:val="24"/>
                <w:szCs w:val="24"/>
              </w:rPr>
              <w:t xml:space="preserve"> ХОДА про травматизм на виробництві.</w:t>
            </w:r>
          </w:p>
        </w:tc>
        <w:tc>
          <w:tcPr>
            <w:tcW w:w="1843"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щоквартально</w:t>
            </w:r>
          </w:p>
        </w:tc>
        <w:tc>
          <w:tcPr>
            <w:tcW w:w="1985"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Рєпіна Л.С.</w:t>
            </w:r>
          </w:p>
        </w:tc>
        <w:tc>
          <w:tcPr>
            <w:tcW w:w="1701"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p>
        </w:tc>
      </w:tr>
      <w:tr w:rsidR="007E69DD" w:rsidRPr="00DB4D80" w:rsidTr="0086590E">
        <w:trPr>
          <w:cantSplit/>
          <w:trHeight w:val="345"/>
        </w:trPr>
        <w:tc>
          <w:tcPr>
            <w:tcW w:w="993" w:type="dxa"/>
            <w:tcBorders>
              <w:top w:val="single" w:sz="4" w:space="0" w:color="auto"/>
              <w:left w:val="single" w:sz="4" w:space="0" w:color="auto"/>
              <w:bottom w:val="single" w:sz="4" w:space="0" w:color="auto"/>
              <w:right w:val="single" w:sz="4" w:space="0" w:color="auto"/>
            </w:tcBorders>
          </w:tcPr>
          <w:p w:rsidR="00446CFC" w:rsidRPr="00DB4D80" w:rsidRDefault="00446CFC" w:rsidP="00260EF3">
            <w:pPr>
              <w:numPr>
                <w:ilvl w:val="0"/>
                <w:numId w:val="11"/>
              </w:numPr>
              <w:autoSpaceDE/>
              <w:autoSpaceDN/>
              <w:adjustRightInd/>
              <w:jc w:val="both"/>
              <w:rPr>
                <w:sz w:val="24"/>
                <w:szCs w:val="24"/>
              </w:rPr>
            </w:pPr>
          </w:p>
        </w:tc>
        <w:tc>
          <w:tcPr>
            <w:tcW w:w="8079"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 xml:space="preserve">Підготовка звіту до </w:t>
            </w:r>
            <w:proofErr w:type="spellStart"/>
            <w:r w:rsidRPr="00DB4D80">
              <w:rPr>
                <w:sz w:val="24"/>
                <w:szCs w:val="24"/>
              </w:rPr>
              <w:t>ДНіО</w:t>
            </w:r>
            <w:proofErr w:type="spellEnd"/>
            <w:r w:rsidRPr="00DB4D80">
              <w:rPr>
                <w:sz w:val="24"/>
                <w:szCs w:val="24"/>
              </w:rPr>
              <w:t xml:space="preserve"> ХОДА про травматизм в побуті.</w:t>
            </w:r>
          </w:p>
        </w:tc>
        <w:tc>
          <w:tcPr>
            <w:tcW w:w="1843"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щоквартально</w:t>
            </w:r>
          </w:p>
        </w:tc>
        <w:tc>
          <w:tcPr>
            <w:tcW w:w="1985"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Рєпіна Л.С.</w:t>
            </w:r>
          </w:p>
        </w:tc>
        <w:tc>
          <w:tcPr>
            <w:tcW w:w="1701"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p>
        </w:tc>
      </w:tr>
      <w:tr w:rsidR="007E69DD" w:rsidRPr="00DB4D80" w:rsidTr="0086590E">
        <w:trPr>
          <w:cantSplit/>
          <w:trHeight w:val="345"/>
        </w:trPr>
        <w:tc>
          <w:tcPr>
            <w:tcW w:w="993" w:type="dxa"/>
            <w:tcBorders>
              <w:top w:val="single" w:sz="4" w:space="0" w:color="auto"/>
              <w:left w:val="single" w:sz="4" w:space="0" w:color="auto"/>
              <w:bottom w:val="single" w:sz="4" w:space="0" w:color="auto"/>
              <w:right w:val="single" w:sz="4" w:space="0" w:color="auto"/>
            </w:tcBorders>
          </w:tcPr>
          <w:p w:rsidR="00446CFC" w:rsidRPr="00DB4D80" w:rsidRDefault="00446CFC" w:rsidP="00260EF3">
            <w:pPr>
              <w:numPr>
                <w:ilvl w:val="0"/>
                <w:numId w:val="11"/>
              </w:numPr>
              <w:autoSpaceDE/>
              <w:autoSpaceDN/>
              <w:adjustRightInd/>
              <w:jc w:val="both"/>
              <w:rPr>
                <w:sz w:val="24"/>
                <w:szCs w:val="24"/>
              </w:rPr>
            </w:pPr>
          </w:p>
        </w:tc>
        <w:tc>
          <w:tcPr>
            <w:tcW w:w="8079"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 xml:space="preserve">Підготовка звіту до </w:t>
            </w:r>
            <w:proofErr w:type="spellStart"/>
            <w:r w:rsidRPr="00DB4D80">
              <w:rPr>
                <w:sz w:val="24"/>
                <w:szCs w:val="24"/>
              </w:rPr>
              <w:t>ДНіО</w:t>
            </w:r>
            <w:proofErr w:type="spellEnd"/>
            <w:r w:rsidRPr="00DB4D80">
              <w:rPr>
                <w:sz w:val="24"/>
                <w:szCs w:val="24"/>
              </w:rPr>
              <w:t xml:space="preserve"> ХОДА про пожежі і наслідки від них на об’єктах навчальних закладів</w:t>
            </w:r>
          </w:p>
        </w:tc>
        <w:tc>
          <w:tcPr>
            <w:tcW w:w="1843"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щоквартально</w:t>
            </w:r>
          </w:p>
        </w:tc>
        <w:tc>
          <w:tcPr>
            <w:tcW w:w="1985"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Рєпіна Л.С.</w:t>
            </w:r>
          </w:p>
        </w:tc>
        <w:tc>
          <w:tcPr>
            <w:tcW w:w="1701"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p>
        </w:tc>
      </w:tr>
      <w:tr w:rsidR="007E69DD" w:rsidRPr="00DB4D80" w:rsidTr="0086590E">
        <w:trPr>
          <w:cantSplit/>
          <w:trHeight w:val="345"/>
        </w:trPr>
        <w:tc>
          <w:tcPr>
            <w:tcW w:w="993" w:type="dxa"/>
            <w:tcBorders>
              <w:top w:val="single" w:sz="4" w:space="0" w:color="auto"/>
              <w:left w:val="single" w:sz="4" w:space="0" w:color="auto"/>
              <w:bottom w:val="single" w:sz="4" w:space="0" w:color="auto"/>
              <w:right w:val="single" w:sz="4" w:space="0" w:color="auto"/>
            </w:tcBorders>
          </w:tcPr>
          <w:p w:rsidR="00446CFC" w:rsidRPr="00DB4D80" w:rsidRDefault="00446CFC" w:rsidP="00260EF3">
            <w:pPr>
              <w:numPr>
                <w:ilvl w:val="0"/>
                <w:numId w:val="11"/>
              </w:numPr>
              <w:autoSpaceDE/>
              <w:autoSpaceDN/>
              <w:adjustRightInd/>
              <w:jc w:val="both"/>
              <w:rPr>
                <w:sz w:val="24"/>
                <w:szCs w:val="24"/>
              </w:rPr>
            </w:pPr>
          </w:p>
        </w:tc>
        <w:tc>
          <w:tcPr>
            <w:tcW w:w="8079"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 xml:space="preserve">Інформація до </w:t>
            </w:r>
            <w:proofErr w:type="spellStart"/>
            <w:r w:rsidRPr="00DB4D80">
              <w:rPr>
                <w:sz w:val="24"/>
                <w:szCs w:val="24"/>
              </w:rPr>
              <w:t>ДНіО</w:t>
            </w:r>
            <w:proofErr w:type="spellEnd"/>
            <w:r w:rsidRPr="00DB4D80">
              <w:rPr>
                <w:sz w:val="24"/>
                <w:szCs w:val="24"/>
              </w:rPr>
              <w:t xml:space="preserve"> ХОДА про дорожньо-транспортну пригоду</w:t>
            </w:r>
          </w:p>
        </w:tc>
        <w:tc>
          <w:tcPr>
            <w:tcW w:w="1843"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щоквартально</w:t>
            </w:r>
          </w:p>
        </w:tc>
        <w:tc>
          <w:tcPr>
            <w:tcW w:w="1985"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Рєпіна Л.С.</w:t>
            </w:r>
          </w:p>
        </w:tc>
        <w:tc>
          <w:tcPr>
            <w:tcW w:w="1701"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p>
        </w:tc>
      </w:tr>
      <w:tr w:rsidR="007E69DD" w:rsidRPr="00DB4D80" w:rsidTr="0086590E">
        <w:trPr>
          <w:cantSplit/>
          <w:trHeight w:val="345"/>
        </w:trPr>
        <w:tc>
          <w:tcPr>
            <w:tcW w:w="993" w:type="dxa"/>
            <w:tcBorders>
              <w:top w:val="single" w:sz="4" w:space="0" w:color="auto"/>
              <w:left w:val="single" w:sz="4" w:space="0" w:color="auto"/>
              <w:bottom w:val="single" w:sz="4" w:space="0" w:color="auto"/>
              <w:right w:val="single" w:sz="4" w:space="0" w:color="auto"/>
            </w:tcBorders>
          </w:tcPr>
          <w:p w:rsidR="00446CFC" w:rsidRPr="00DB4D80" w:rsidRDefault="00446CFC" w:rsidP="00260EF3">
            <w:pPr>
              <w:numPr>
                <w:ilvl w:val="0"/>
                <w:numId w:val="11"/>
              </w:numPr>
              <w:autoSpaceDE/>
              <w:autoSpaceDN/>
              <w:adjustRightInd/>
              <w:jc w:val="both"/>
              <w:rPr>
                <w:sz w:val="24"/>
                <w:szCs w:val="24"/>
              </w:rPr>
            </w:pPr>
          </w:p>
        </w:tc>
        <w:tc>
          <w:tcPr>
            <w:tcW w:w="8079"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 xml:space="preserve">Підготовка звіту до </w:t>
            </w:r>
            <w:proofErr w:type="spellStart"/>
            <w:r w:rsidRPr="00DB4D80">
              <w:rPr>
                <w:sz w:val="24"/>
                <w:szCs w:val="24"/>
              </w:rPr>
              <w:t>ДНіО</w:t>
            </w:r>
            <w:proofErr w:type="spellEnd"/>
            <w:r w:rsidRPr="00DB4D80">
              <w:rPr>
                <w:sz w:val="24"/>
                <w:szCs w:val="24"/>
              </w:rPr>
              <w:t xml:space="preserve"> ХОДА про стан паспортизації будівель, споруд. інженерних мереж</w:t>
            </w:r>
          </w:p>
        </w:tc>
        <w:tc>
          <w:tcPr>
            <w:tcW w:w="1843"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червень</w:t>
            </w:r>
          </w:p>
        </w:tc>
        <w:tc>
          <w:tcPr>
            <w:tcW w:w="1985"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proofErr w:type="spellStart"/>
            <w:r w:rsidRPr="00DB4D80">
              <w:rPr>
                <w:sz w:val="24"/>
                <w:szCs w:val="24"/>
              </w:rPr>
              <w:t>Чегрнець</w:t>
            </w:r>
            <w:proofErr w:type="spellEnd"/>
            <w:r w:rsidRPr="00DB4D80">
              <w:rPr>
                <w:sz w:val="24"/>
                <w:szCs w:val="24"/>
              </w:rPr>
              <w:t xml:space="preserve"> Д.Є.,</w:t>
            </w:r>
          </w:p>
          <w:p w:rsidR="00446CFC" w:rsidRPr="00DB4D80" w:rsidRDefault="00446CFC" w:rsidP="00673851">
            <w:pPr>
              <w:rPr>
                <w:sz w:val="24"/>
                <w:szCs w:val="24"/>
              </w:rPr>
            </w:pPr>
            <w:r w:rsidRPr="00DB4D80">
              <w:rPr>
                <w:sz w:val="24"/>
                <w:szCs w:val="24"/>
              </w:rPr>
              <w:t>Ісаєнко В.М.,</w:t>
            </w:r>
          </w:p>
          <w:p w:rsidR="00446CFC" w:rsidRPr="00DB4D80" w:rsidRDefault="00446CFC" w:rsidP="00673851">
            <w:pPr>
              <w:rPr>
                <w:sz w:val="24"/>
                <w:szCs w:val="24"/>
              </w:rPr>
            </w:pPr>
            <w:r w:rsidRPr="00DB4D80">
              <w:rPr>
                <w:sz w:val="24"/>
                <w:szCs w:val="24"/>
              </w:rPr>
              <w:t>Рєпіна Л.С.</w:t>
            </w:r>
          </w:p>
        </w:tc>
        <w:tc>
          <w:tcPr>
            <w:tcW w:w="1701"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p>
        </w:tc>
      </w:tr>
      <w:tr w:rsidR="007E69DD" w:rsidRPr="00DB4D80" w:rsidTr="0086590E">
        <w:trPr>
          <w:cantSplit/>
          <w:trHeight w:val="664"/>
        </w:trPr>
        <w:tc>
          <w:tcPr>
            <w:tcW w:w="993" w:type="dxa"/>
            <w:tcBorders>
              <w:top w:val="single" w:sz="4" w:space="0" w:color="auto"/>
              <w:left w:val="single" w:sz="4" w:space="0" w:color="auto"/>
              <w:bottom w:val="single" w:sz="4" w:space="0" w:color="auto"/>
              <w:right w:val="single" w:sz="4" w:space="0" w:color="auto"/>
            </w:tcBorders>
          </w:tcPr>
          <w:p w:rsidR="00446CFC" w:rsidRPr="00DB4D80" w:rsidRDefault="00446CFC" w:rsidP="00260EF3">
            <w:pPr>
              <w:numPr>
                <w:ilvl w:val="0"/>
                <w:numId w:val="11"/>
              </w:numPr>
              <w:autoSpaceDE/>
              <w:autoSpaceDN/>
              <w:adjustRightInd/>
              <w:jc w:val="both"/>
              <w:rPr>
                <w:sz w:val="24"/>
                <w:szCs w:val="24"/>
              </w:rPr>
            </w:pPr>
          </w:p>
        </w:tc>
        <w:tc>
          <w:tcPr>
            <w:tcW w:w="8079"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Забезпечення контролю за своєчасним розслідуванням нещасних випадків із учасниками навчально-виховного процесу.</w:t>
            </w:r>
          </w:p>
        </w:tc>
        <w:tc>
          <w:tcPr>
            <w:tcW w:w="1843"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Постійно</w:t>
            </w:r>
          </w:p>
        </w:tc>
        <w:tc>
          <w:tcPr>
            <w:tcW w:w="1985"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Рєпіна Л.С.</w:t>
            </w:r>
          </w:p>
        </w:tc>
        <w:tc>
          <w:tcPr>
            <w:tcW w:w="1701"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p>
        </w:tc>
      </w:tr>
      <w:tr w:rsidR="007E69DD" w:rsidRPr="00DB4D80" w:rsidTr="0086590E">
        <w:trPr>
          <w:cantSplit/>
          <w:trHeight w:val="824"/>
        </w:trPr>
        <w:tc>
          <w:tcPr>
            <w:tcW w:w="993" w:type="dxa"/>
            <w:tcBorders>
              <w:top w:val="single" w:sz="4" w:space="0" w:color="auto"/>
              <w:left w:val="single" w:sz="4" w:space="0" w:color="auto"/>
              <w:bottom w:val="single" w:sz="4" w:space="0" w:color="auto"/>
              <w:right w:val="single" w:sz="4" w:space="0" w:color="auto"/>
            </w:tcBorders>
          </w:tcPr>
          <w:p w:rsidR="00446CFC" w:rsidRPr="00DB4D80" w:rsidRDefault="00446CFC" w:rsidP="00260EF3">
            <w:pPr>
              <w:numPr>
                <w:ilvl w:val="0"/>
                <w:numId w:val="11"/>
              </w:numPr>
              <w:autoSpaceDE/>
              <w:autoSpaceDN/>
              <w:adjustRightInd/>
              <w:jc w:val="both"/>
              <w:rPr>
                <w:sz w:val="24"/>
                <w:szCs w:val="24"/>
              </w:rPr>
            </w:pPr>
          </w:p>
        </w:tc>
        <w:tc>
          <w:tcPr>
            <w:tcW w:w="8079"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Підбиття підсумків щодо своєчасного виконання угод з охорони праці між адміністрацією та профспілковим комітетом в закладах освіти міста.</w:t>
            </w:r>
          </w:p>
        </w:tc>
        <w:tc>
          <w:tcPr>
            <w:tcW w:w="1843"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Раз у півріччя</w:t>
            </w:r>
          </w:p>
        </w:tc>
        <w:tc>
          <w:tcPr>
            <w:tcW w:w="1985"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Савченко Т.В.</w:t>
            </w:r>
          </w:p>
          <w:p w:rsidR="00446CFC" w:rsidRPr="00DB4D80" w:rsidRDefault="00446CFC" w:rsidP="00673851">
            <w:pPr>
              <w:rPr>
                <w:sz w:val="24"/>
                <w:szCs w:val="24"/>
              </w:rPr>
            </w:pPr>
            <w:r w:rsidRPr="00DB4D80">
              <w:rPr>
                <w:sz w:val="24"/>
                <w:szCs w:val="24"/>
              </w:rPr>
              <w:t>Рєпіна Л.С.</w:t>
            </w:r>
          </w:p>
          <w:p w:rsidR="00446CFC" w:rsidRPr="00DB4D80" w:rsidRDefault="00446CFC" w:rsidP="00673851">
            <w:pPr>
              <w:rPr>
                <w:sz w:val="24"/>
                <w:szCs w:val="24"/>
              </w:rPr>
            </w:pPr>
          </w:p>
        </w:tc>
        <w:tc>
          <w:tcPr>
            <w:tcW w:w="1701"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p>
        </w:tc>
      </w:tr>
      <w:tr w:rsidR="007E69DD" w:rsidRPr="00DB4D80" w:rsidTr="0086590E">
        <w:trPr>
          <w:cantSplit/>
          <w:trHeight w:val="618"/>
        </w:trPr>
        <w:tc>
          <w:tcPr>
            <w:tcW w:w="993" w:type="dxa"/>
            <w:tcBorders>
              <w:top w:val="single" w:sz="4" w:space="0" w:color="auto"/>
              <w:left w:val="single" w:sz="4" w:space="0" w:color="auto"/>
              <w:bottom w:val="single" w:sz="4" w:space="0" w:color="auto"/>
              <w:right w:val="single" w:sz="4" w:space="0" w:color="auto"/>
            </w:tcBorders>
          </w:tcPr>
          <w:p w:rsidR="00446CFC" w:rsidRPr="00DB4D80" w:rsidRDefault="00446CFC" w:rsidP="00260EF3">
            <w:pPr>
              <w:numPr>
                <w:ilvl w:val="0"/>
                <w:numId w:val="11"/>
              </w:numPr>
              <w:autoSpaceDE/>
              <w:autoSpaceDN/>
              <w:adjustRightInd/>
              <w:jc w:val="both"/>
              <w:rPr>
                <w:sz w:val="24"/>
                <w:szCs w:val="24"/>
              </w:rPr>
            </w:pPr>
          </w:p>
        </w:tc>
        <w:tc>
          <w:tcPr>
            <w:tcW w:w="8079"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Організація навчання і перевірка знань із курсу «Охорона праці»  працівників управління освіти та його закладів.</w:t>
            </w:r>
          </w:p>
        </w:tc>
        <w:tc>
          <w:tcPr>
            <w:tcW w:w="1843"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Протягом року</w:t>
            </w:r>
          </w:p>
          <w:p w:rsidR="00446CFC" w:rsidRPr="00DB4D80" w:rsidRDefault="00446CFC" w:rsidP="00673851">
            <w:pPr>
              <w:rPr>
                <w:sz w:val="24"/>
                <w:szCs w:val="24"/>
              </w:rPr>
            </w:pPr>
          </w:p>
        </w:tc>
        <w:tc>
          <w:tcPr>
            <w:tcW w:w="1985"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Рєпіна Л.С.</w:t>
            </w:r>
          </w:p>
        </w:tc>
        <w:tc>
          <w:tcPr>
            <w:tcW w:w="1701"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p>
        </w:tc>
      </w:tr>
      <w:tr w:rsidR="007E69DD" w:rsidRPr="00DB4D80" w:rsidTr="0086590E">
        <w:trPr>
          <w:cantSplit/>
          <w:trHeight w:val="712"/>
        </w:trPr>
        <w:tc>
          <w:tcPr>
            <w:tcW w:w="993" w:type="dxa"/>
            <w:tcBorders>
              <w:top w:val="single" w:sz="4" w:space="0" w:color="auto"/>
              <w:left w:val="single" w:sz="4" w:space="0" w:color="auto"/>
              <w:bottom w:val="single" w:sz="4" w:space="0" w:color="auto"/>
              <w:right w:val="single" w:sz="4" w:space="0" w:color="auto"/>
            </w:tcBorders>
          </w:tcPr>
          <w:p w:rsidR="00446CFC" w:rsidRPr="00DB4D80" w:rsidRDefault="00446CFC" w:rsidP="00260EF3">
            <w:pPr>
              <w:numPr>
                <w:ilvl w:val="0"/>
                <w:numId w:val="11"/>
              </w:numPr>
              <w:autoSpaceDE/>
              <w:autoSpaceDN/>
              <w:adjustRightInd/>
              <w:jc w:val="both"/>
              <w:rPr>
                <w:sz w:val="24"/>
                <w:szCs w:val="24"/>
              </w:rPr>
            </w:pPr>
          </w:p>
        </w:tc>
        <w:tc>
          <w:tcPr>
            <w:tcW w:w="8079"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bCs/>
                <w:sz w:val="24"/>
                <w:szCs w:val="24"/>
              </w:rPr>
              <w:t xml:space="preserve">Контроль реалізації державних і регіональних нормативних актів з </w:t>
            </w:r>
            <w:r w:rsidRPr="00DB4D80">
              <w:rPr>
                <w:sz w:val="24"/>
                <w:szCs w:val="24"/>
              </w:rPr>
              <w:t>охорони праці, пожежної і радіаційної безпеки, санітарно - епідеміологічного стану та безпеки життєдіяльності</w:t>
            </w:r>
          </w:p>
        </w:tc>
        <w:tc>
          <w:tcPr>
            <w:tcW w:w="1843"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Постійно</w:t>
            </w:r>
          </w:p>
          <w:p w:rsidR="00446CFC" w:rsidRPr="00DB4D80" w:rsidRDefault="00446CFC" w:rsidP="00673851">
            <w:pPr>
              <w:rPr>
                <w:sz w:val="24"/>
                <w:szCs w:val="24"/>
              </w:rPr>
            </w:pPr>
          </w:p>
        </w:tc>
        <w:tc>
          <w:tcPr>
            <w:tcW w:w="1985"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Рєпіна Л.С.</w:t>
            </w:r>
          </w:p>
          <w:p w:rsidR="00446CFC" w:rsidRPr="00DB4D80" w:rsidRDefault="00446CFC" w:rsidP="00673851">
            <w:pPr>
              <w:rPr>
                <w:sz w:val="24"/>
                <w:szCs w:val="24"/>
              </w:rPr>
            </w:pPr>
            <w:r w:rsidRPr="00DB4D80">
              <w:rPr>
                <w:sz w:val="24"/>
                <w:szCs w:val="24"/>
              </w:rPr>
              <w:t>Нестеров В.В.</w:t>
            </w:r>
          </w:p>
          <w:p w:rsidR="00446CFC" w:rsidRPr="00DB4D80" w:rsidRDefault="00446CFC" w:rsidP="00673851">
            <w:pPr>
              <w:rPr>
                <w:sz w:val="24"/>
                <w:szCs w:val="24"/>
              </w:rPr>
            </w:pPr>
            <w:r w:rsidRPr="00DB4D80">
              <w:rPr>
                <w:sz w:val="24"/>
                <w:szCs w:val="24"/>
              </w:rPr>
              <w:t>Філонова Н.О.</w:t>
            </w:r>
          </w:p>
        </w:tc>
        <w:tc>
          <w:tcPr>
            <w:tcW w:w="1701"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p>
        </w:tc>
      </w:tr>
      <w:tr w:rsidR="007E69DD" w:rsidRPr="00DB4D80" w:rsidTr="0086590E">
        <w:trPr>
          <w:cantSplit/>
          <w:trHeight w:val="369"/>
        </w:trPr>
        <w:tc>
          <w:tcPr>
            <w:tcW w:w="993" w:type="dxa"/>
            <w:tcBorders>
              <w:top w:val="single" w:sz="4" w:space="0" w:color="auto"/>
              <w:left w:val="single" w:sz="4" w:space="0" w:color="auto"/>
              <w:bottom w:val="single" w:sz="4" w:space="0" w:color="auto"/>
              <w:right w:val="single" w:sz="4" w:space="0" w:color="auto"/>
            </w:tcBorders>
          </w:tcPr>
          <w:p w:rsidR="00446CFC" w:rsidRPr="00DB4D80" w:rsidRDefault="00446CFC" w:rsidP="00260EF3">
            <w:pPr>
              <w:numPr>
                <w:ilvl w:val="0"/>
                <w:numId w:val="11"/>
              </w:numPr>
              <w:autoSpaceDE/>
              <w:autoSpaceDN/>
              <w:adjustRightInd/>
              <w:jc w:val="both"/>
              <w:rPr>
                <w:sz w:val="24"/>
                <w:szCs w:val="24"/>
              </w:rPr>
            </w:pPr>
          </w:p>
        </w:tc>
        <w:tc>
          <w:tcPr>
            <w:tcW w:w="8079"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Забезпечення закладів освіти  нормативною та законодавчою документацією з охорони праці.</w:t>
            </w:r>
          </w:p>
        </w:tc>
        <w:tc>
          <w:tcPr>
            <w:tcW w:w="1843"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Постійно</w:t>
            </w:r>
          </w:p>
          <w:p w:rsidR="00446CFC" w:rsidRPr="00DB4D80" w:rsidRDefault="00446CFC" w:rsidP="00673851">
            <w:pPr>
              <w:rPr>
                <w:sz w:val="24"/>
                <w:szCs w:val="24"/>
              </w:rPr>
            </w:pPr>
          </w:p>
        </w:tc>
        <w:tc>
          <w:tcPr>
            <w:tcW w:w="1985"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Рєпіна Л.С.</w:t>
            </w:r>
          </w:p>
        </w:tc>
        <w:tc>
          <w:tcPr>
            <w:tcW w:w="1701"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p>
        </w:tc>
      </w:tr>
      <w:tr w:rsidR="007E69DD" w:rsidRPr="00DB4D80" w:rsidTr="0086590E">
        <w:trPr>
          <w:cantSplit/>
          <w:trHeight w:val="369"/>
        </w:trPr>
        <w:tc>
          <w:tcPr>
            <w:tcW w:w="993" w:type="dxa"/>
            <w:tcBorders>
              <w:top w:val="single" w:sz="4" w:space="0" w:color="auto"/>
              <w:left w:val="single" w:sz="4" w:space="0" w:color="auto"/>
              <w:bottom w:val="single" w:sz="4" w:space="0" w:color="auto"/>
              <w:right w:val="single" w:sz="4" w:space="0" w:color="auto"/>
            </w:tcBorders>
          </w:tcPr>
          <w:p w:rsidR="00446CFC" w:rsidRPr="00DB4D80" w:rsidRDefault="00446CFC" w:rsidP="00260EF3">
            <w:pPr>
              <w:numPr>
                <w:ilvl w:val="0"/>
                <w:numId w:val="11"/>
              </w:numPr>
              <w:autoSpaceDE/>
              <w:autoSpaceDN/>
              <w:adjustRightInd/>
              <w:jc w:val="both"/>
              <w:rPr>
                <w:sz w:val="24"/>
                <w:szCs w:val="24"/>
              </w:rPr>
            </w:pPr>
          </w:p>
        </w:tc>
        <w:tc>
          <w:tcPr>
            <w:tcW w:w="8079"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bCs/>
                <w:sz w:val="24"/>
                <w:szCs w:val="24"/>
              </w:rPr>
              <w:t xml:space="preserve">Надання методичної допомоги в організації </w:t>
            </w:r>
            <w:r w:rsidRPr="00DB4D80">
              <w:rPr>
                <w:sz w:val="24"/>
                <w:szCs w:val="24"/>
              </w:rPr>
              <w:t>охорони праці, пожежної і радіаційної безпеки та безпеки життєдіяльності</w:t>
            </w:r>
          </w:p>
        </w:tc>
        <w:tc>
          <w:tcPr>
            <w:tcW w:w="1843"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Постійно</w:t>
            </w:r>
          </w:p>
        </w:tc>
        <w:tc>
          <w:tcPr>
            <w:tcW w:w="1985"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Рєпіна Л.С.</w:t>
            </w:r>
          </w:p>
          <w:p w:rsidR="00446CFC" w:rsidRPr="00DB4D80" w:rsidRDefault="00446CFC" w:rsidP="00673851">
            <w:pPr>
              <w:rPr>
                <w:sz w:val="24"/>
                <w:szCs w:val="24"/>
              </w:rPr>
            </w:pPr>
            <w:r w:rsidRPr="00DB4D80">
              <w:rPr>
                <w:sz w:val="24"/>
                <w:szCs w:val="24"/>
              </w:rPr>
              <w:t>Нестеров В.В.</w:t>
            </w:r>
          </w:p>
          <w:p w:rsidR="00446CFC" w:rsidRPr="00DB4D80" w:rsidRDefault="00446CFC" w:rsidP="00673851">
            <w:pPr>
              <w:ind w:left="-198" w:firstLine="198"/>
              <w:rPr>
                <w:sz w:val="24"/>
                <w:szCs w:val="24"/>
              </w:rPr>
            </w:pPr>
            <w:r w:rsidRPr="00DB4D80">
              <w:rPr>
                <w:sz w:val="24"/>
                <w:szCs w:val="24"/>
              </w:rPr>
              <w:t>Філонова Н.О.</w:t>
            </w:r>
          </w:p>
        </w:tc>
        <w:tc>
          <w:tcPr>
            <w:tcW w:w="1701"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p>
        </w:tc>
      </w:tr>
      <w:tr w:rsidR="007E69DD" w:rsidRPr="00DB4D80" w:rsidTr="0086590E">
        <w:trPr>
          <w:trHeight w:val="574"/>
        </w:trPr>
        <w:tc>
          <w:tcPr>
            <w:tcW w:w="993" w:type="dxa"/>
            <w:tcBorders>
              <w:top w:val="single" w:sz="4" w:space="0" w:color="auto"/>
              <w:left w:val="single" w:sz="4" w:space="0" w:color="auto"/>
              <w:bottom w:val="single" w:sz="4" w:space="0" w:color="auto"/>
              <w:right w:val="single" w:sz="4" w:space="0" w:color="auto"/>
            </w:tcBorders>
          </w:tcPr>
          <w:p w:rsidR="00446CFC" w:rsidRPr="00DB4D80" w:rsidRDefault="00446CFC" w:rsidP="00260EF3">
            <w:pPr>
              <w:numPr>
                <w:ilvl w:val="0"/>
                <w:numId w:val="11"/>
              </w:numPr>
              <w:autoSpaceDE/>
              <w:autoSpaceDN/>
              <w:adjustRightInd/>
              <w:jc w:val="both"/>
              <w:rPr>
                <w:sz w:val="24"/>
                <w:szCs w:val="24"/>
              </w:rPr>
            </w:pPr>
          </w:p>
        </w:tc>
        <w:tc>
          <w:tcPr>
            <w:tcW w:w="8079"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Організація проведення весняних та осінніх громадських оглядів протипожежного стану об'єктів закладів освіти міста.</w:t>
            </w:r>
          </w:p>
        </w:tc>
        <w:tc>
          <w:tcPr>
            <w:tcW w:w="1843"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Квітень-травень. Вересень-жовтень</w:t>
            </w:r>
          </w:p>
        </w:tc>
        <w:tc>
          <w:tcPr>
            <w:tcW w:w="1985"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Нестеров В.В.</w:t>
            </w:r>
          </w:p>
          <w:p w:rsidR="00446CFC" w:rsidRPr="00DB4D80" w:rsidRDefault="00446CFC" w:rsidP="00673851">
            <w:pPr>
              <w:rPr>
                <w:sz w:val="24"/>
                <w:szCs w:val="24"/>
              </w:rPr>
            </w:pPr>
            <w:r w:rsidRPr="00DB4D80">
              <w:rPr>
                <w:sz w:val="24"/>
                <w:szCs w:val="24"/>
              </w:rPr>
              <w:t>Рєпіна Л.С.</w:t>
            </w:r>
          </w:p>
        </w:tc>
        <w:tc>
          <w:tcPr>
            <w:tcW w:w="1701"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p>
        </w:tc>
      </w:tr>
      <w:tr w:rsidR="007E69DD" w:rsidRPr="00DB4D80" w:rsidTr="0086590E">
        <w:trPr>
          <w:trHeight w:val="574"/>
        </w:trPr>
        <w:tc>
          <w:tcPr>
            <w:tcW w:w="993" w:type="dxa"/>
            <w:tcBorders>
              <w:top w:val="single" w:sz="4" w:space="0" w:color="auto"/>
              <w:left w:val="single" w:sz="4" w:space="0" w:color="auto"/>
              <w:bottom w:val="single" w:sz="4" w:space="0" w:color="auto"/>
              <w:right w:val="single" w:sz="4" w:space="0" w:color="auto"/>
            </w:tcBorders>
          </w:tcPr>
          <w:p w:rsidR="00446CFC" w:rsidRPr="00DB4D80" w:rsidRDefault="00446CFC" w:rsidP="00260EF3">
            <w:pPr>
              <w:numPr>
                <w:ilvl w:val="0"/>
                <w:numId w:val="11"/>
              </w:numPr>
              <w:autoSpaceDE/>
              <w:autoSpaceDN/>
              <w:adjustRightInd/>
              <w:jc w:val="both"/>
              <w:rPr>
                <w:sz w:val="24"/>
                <w:szCs w:val="24"/>
              </w:rPr>
            </w:pPr>
          </w:p>
        </w:tc>
        <w:tc>
          <w:tcPr>
            <w:tcW w:w="8079"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 xml:space="preserve">Підготовка звіту до </w:t>
            </w:r>
            <w:proofErr w:type="spellStart"/>
            <w:r w:rsidRPr="00DB4D80">
              <w:rPr>
                <w:sz w:val="24"/>
                <w:szCs w:val="24"/>
              </w:rPr>
              <w:t>ДНіО</w:t>
            </w:r>
            <w:proofErr w:type="spellEnd"/>
            <w:r w:rsidRPr="00DB4D80">
              <w:rPr>
                <w:sz w:val="24"/>
                <w:szCs w:val="24"/>
              </w:rPr>
              <w:t xml:space="preserve"> ХОДА про наявність первинних засобів пожежогасіння</w:t>
            </w:r>
          </w:p>
        </w:tc>
        <w:tc>
          <w:tcPr>
            <w:tcW w:w="1843"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жовтень</w:t>
            </w:r>
          </w:p>
        </w:tc>
        <w:tc>
          <w:tcPr>
            <w:tcW w:w="1985"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Нестеров В.В.</w:t>
            </w:r>
          </w:p>
          <w:p w:rsidR="00446CFC" w:rsidRPr="00DB4D80" w:rsidRDefault="00446CFC" w:rsidP="00673851">
            <w:pPr>
              <w:rPr>
                <w:sz w:val="24"/>
                <w:szCs w:val="24"/>
              </w:rPr>
            </w:pPr>
            <w:r w:rsidRPr="00DB4D80">
              <w:rPr>
                <w:sz w:val="24"/>
                <w:szCs w:val="24"/>
              </w:rPr>
              <w:t>Рєпіна Л.С.</w:t>
            </w:r>
          </w:p>
          <w:p w:rsidR="00446CFC" w:rsidRPr="00DB4D80" w:rsidRDefault="00446CFC" w:rsidP="00673851">
            <w:pPr>
              <w:rPr>
                <w:sz w:val="24"/>
                <w:szCs w:val="24"/>
              </w:rPr>
            </w:pPr>
          </w:p>
        </w:tc>
        <w:tc>
          <w:tcPr>
            <w:tcW w:w="1701"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p>
        </w:tc>
      </w:tr>
      <w:tr w:rsidR="007E69DD" w:rsidRPr="00DB4D80" w:rsidTr="0086590E">
        <w:trPr>
          <w:trHeight w:val="574"/>
        </w:trPr>
        <w:tc>
          <w:tcPr>
            <w:tcW w:w="993" w:type="dxa"/>
            <w:tcBorders>
              <w:top w:val="single" w:sz="4" w:space="0" w:color="auto"/>
              <w:left w:val="single" w:sz="4" w:space="0" w:color="auto"/>
              <w:bottom w:val="single" w:sz="4" w:space="0" w:color="auto"/>
              <w:right w:val="single" w:sz="4" w:space="0" w:color="auto"/>
            </w:tcBorders>
          </w:tcPr>
          <w:p w:rsidR="00446CFC" w:rsidRPr="00DB4D80" w:rsidRDefault="00446CFC" w:rsidP="00260EF3">
            <w:pPr>
              <w:numPr>
                <w:ilvl w:val="0"/>
                <w:numId w:val="11"/>
              </w:numPr>
              <w:autoSpaceDE/>
              <w:autoSpaceDN/>
              <w:adjustRightInd/>
              <w:jc w:val="both"/>
              <w:rPr>
                <w:sz w:val="24"/>
                <w:szCs w:val="24"/>
              </w:rPr>
            </w:pPr>
          </w:p>
        </w:tc>
        <w:tc>
          <w:tcPr>
            <w:tcW w:w="8079"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 xml:space="preserve">Підготовка звіту до </w:t>
            </w:r>
            <w:proofErr w:type="spellStart"/>
            <w:r w:rsidRPr="00DB4D80">
              <w:rPr>
                <w:sz w:val="24"/>
                <w:szCs w:val="24"/>
              </w:rPr>
              <w:t>ДНіО</w:t>
            </w:r>
            <w:proofErr w:type="spellEnd"/>
            <w:r w:rsidRPr="00DB4D80">
              <w:rPr>
                <w:sz w:val="24"/>
                <w:szCs w:val="24"/>
              </w:rPr>
              <w:t xml:space="preserve"> ХОДА про наявність та працездатність технічних засобів протипожежного захисту</w:t>
            </w:r>
          </w:p>
        </w:tc>
        <w:tc>
          <w:tcPr>
            <w:tcW w:w="1843"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жовтень</w:t>
            </w:r>
          </w:p>
        </w:tc>
        <w:tc>
          <w:tcPr>
            <w:tcW w:w="1985"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Нестеров В.В.</w:t>
            </w:r>
          </w:p>
          <w:p w:rsidR="00446CFC" w:rsidRPr="00DB4D80" w:rsidRDefault="00446CFC" w:rsidP="00673851">
            <w:pPr>
              <w:rPr>
                <w:sz w:val="24"/>
                <w:szCs w:val="24"/>
              </w:rPr>
            </w:pPr>
            <w:r w:rsidRPr="00DB4D80">
              <w:rPr>
                <w:sz w:val="24"/>
                <w:szCs w:val="24"/>
              </w:rPr>
              <w:t>Рєпіна Л.С.</w:t>
            </w:r>
          </w:p>
        </w:tc>
        <w:tc>
          <w:tcPr>
            <w:tcW w:w="1701"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p>
        </w:tc>
      </w:tr>
      <w:tr w:rsidR="007E69DD" w:rsidRPr="00DB4D80" w:rsidTr="0086590E">
        <w:trPr>
          <w:trHeight w:val="574"/>
        </w:trPr>
        <w:tc>
          <w:tcPr>
            <w:tcW w:w="993" w:type="dxa"/>
            <w:tcBorders>
              <w:top w:val="single" w:sz="4" w:space="0" w:color="auto"/>
              <w:left w:val="single" w:sz="4" w:space="0" w:color="auto"/>
              <w:bottom w:val="single" w:sz="4" w:space="0" w:color="auto"/>
              <w:right w:val="single" w:sz="4" w:space="0" w:color="auto"/>
            </w:tcBorders>
          </w:tcPr>
          <w:p w:rsidR="00446CFC" w:rsidRPr="00DB4D80" w:rsidRDefault="00446CFC" w:rsidP="00260EF3">
            <w:pPr>
              <w:numPr>
                <w:ilvl w:val="0"/>
                <w:numId w:val="11"/>
              </w:numPr>
              <w:autoSpaceDE/>
              <w:autoSpaceDN/>
              <w:adjustRightInd/>
              <w:jc w:val="both"/>
              <w:rPr>
                <w:sz w:val="24"/>
                <w:szCs w:val="24"/>
              </w:rPr>
            </w:pPr>
          </w:p>
        </w:tc>
        <w:tc>
          <w:tcPr>
            <w:tcW w:w="8079"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 xml:space="preserve">Підготовка звіту до </w:t>
            </w:r>
            <w:proofErr w:type="spellStart"/>
            <w:r w:rsidRPr="00DB4D80">
              <w:rPr>
                <w:sz w:val="24"/>
                <w:szCs w:val="24"/>
              </w:rPr>
              <w:t>ДНіО</w:t>
            </w:r>
            <w:proofErr w:type="spellEnd"/>
            <w:r w:rsidRPr="00DB4D80">
              <w:rPr>
                <w:sz w:val="24"/>
                <w:szCs w:val="24"/>
              </w:rPr>
              <w:t xml:space="preserve"> ХОДА про проведення замірів опору ізоляції електроустановок, електропроводки та заземлювальних пристроїв</w:t>
            </w:r>
          </w:p>
        </w:tc>
        <w:tc>
          <w:tcPr>
            <w:tcW w:w="1843"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жовтень</w:t>
            </w:r>
          </w:p>
        </w:tc>
        <w:tc>
          <w:tcPr>
            <w:tcW w:w="1985"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Ісаєнко В.В.</w:t>
            </w:r>
          </w:p>
          <w:p w:rsidR="00446CFC" w:rsidRPr="00DB4D80" w:rsidRDefault="00446CFC" w:rsidP="00673851">
            <w:pPr>
              <w:rPr>
                <w:sz w:val="24"/>
                <w:szCs w:val="24"/>
              </w:rPr>
            </w:pPr>
            <w:r w:rsidRPr="00DB4D80">
              <w:rPr>
                <w:sz w:val="24"/>
                <w:szCs w:val="24"/>
              </w:rPr>
              <w:t>Рєпіна Л.С.</w:t>
            </w:r>
          </w:p>
          <w:p w:rsidR="00446CFC" w:rsidRPr="00DB4D80" w:rsidRDefault="00446CFC" w:rsidP="00673851">
            <w:pPr>
              <w:rPr>
                <w:sz w:val="24"/>
                <w:szCs w:val="24"/>
              </w:rPr>
            </w:pPr>
          </w:p>
        </w:tc>
        <w:tc>
          <w:tcPr>
            <w:tcW w:w="1701"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p>
        </w:tc>
      </w:tr>
      <w:tr w:rsidR="007E69DD" w:rsidRPr="00DB4D80" w:rsidTr="0086590E">
        <w:trPr>
          <w:trHeight w:val="574"/>
        </w:trPr>
        <w:tc>
          <w:tcPr>
            <w:tcW w:w="993" w:type="dxa"/>
            <w:tcBorders>
              <w:top w:val="single" w:sz="4" w:space="0" w:color="auto"/>
              <w:left w:val="single" w:sz="4" w:space="0" w:color="auto"/>
              <w:bottom w:val="single" w:sz="4" w:space="0" w:color="auto"/>
              <w:right w:val="single" w:sz="4" w:space="0" w:color="auto"/>
            </w:tcBorders>
          </w:tcPr>
          <w:p w:rsidR="00446CFC" w:rsidRPr="00DB4D80" w:rsidRDefault="00446CFC" w:rsidP="00260EF3">
            <w:pPr>
              <w:numPr>
                <w:ilvl w:val="0"/>
                <w:numId w:val="11"/>
              </w:numPr>
              <w:autoSpaceDE/>
              <w:autoSpaceDN/>
              <w:adjustRightInd/>
              <w:jc w:val="both"/>
              <w:rPr>
                <w:sz w:val="24"/>
                <w:szCs w:val="24"/>
              </w:rPr>
            </w:pPr>
          </w:p>
        </w:tc>
        <w:tc>
          <w:tcPr>
            <w:tcW w:w="8079"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 xml:space="preserve">Підготовка звіту до </w:t>
            </w:r>
            <w:proofErr w:type="spellStart"/>
            <w:r w:rsidRPr="00DB4D80">
              <w:rPr>
                <w:sz w:val="24"/>
                <w:szCs w:val="24"/>
              </w:rPr>
              <w:t>ДНіО</w:t>
            </w:r>
            <w:proofErr w:type="spellEnd"/>
            <w:r w:rsidRPr="00DB4D80">
              <w:rPr>
                <w:sz w:val="24"/>
                <w:szCs w:val="24"/>
              </w:rPr>
              <w:t xml:space="preserve"> ХОДА про обробку вогнетривким розчином дерев'яних конструкцій будівель</w:t>
            </w:r>
          </w:p>
        </w:tc>
        <w:tc>
          <w:tcPr>
            <w:tcW w:w="1843"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жовтень</w:t>
            </w:r>
          </w:p>
        </w:tc>
        <w:tc>
          <w:tcPr>
            <w:tcW w:w="1985"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Нестеров В.В.</w:t>
            </w:r>
          </w:p>
          <w:p w:rsidR="00446CFC" w:rsidRPr="00DB4D80" w:rsidRDefault="00446CFC" w:rsidP="00673851">
            <w:pPr>
              <w:rPr>
                <w:sz w:val="24"/>
                <w:szCs w:val="24"/>
              </w:rPr>
            </w:pPr>
            <w:r w:rsidRPr="00DB4D80">
              <w:rPr>
                <w:sz w:val="24"/>
                <w:szCs w:val="24"/>
              </w:rPr>
              <w:t>Рєпіна Л.С.</w:t>
            </w:r>
          </w:p>
        </w:tc>
        <w:tc>
          <w:tcPr>
            <w:tcW w:w="1701"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p>
        </w:tc>
      </w:tr>
      <w:tr w:rsidR="007E69DD" w:rsidRPr="00DB4D80" w:rsidTr="0086590E">
        <w:trPr>
          <w:trHeight w:val="574"/>
        </w:trPr>
        <w:tc>
          <w:tcPr>
            <w:tcW w:w="993" w:type="dxa"/>
            <w:tcBorders>
              <w:top w:val="single" w:sz="4" w:space="0" w:color="auto"/>
              <w:left w:val="single" w:sz="4" w:space="0" w:color="auto"/>
              <w:bottom w:val="single" w:sz="4" w:space="0" w:color="auto"/>
              <w:right w:val="single" w:sz="4" w:space="0" w:color="auto"/>
            </w:tcBorders>
          </w:tcPr>
          <w:p w:rsidR="00446CFC" w:rsidRPr="00DB4D80" w:rsidRDefault="00446CFC" w:rsidP="00260EF3">
            <w:pPr>
              <w:numPr>
                <w:ilvl w:val="0"/>
                <w:numId w:val="11"/>
              </w:numPr>
              <w:autoSpaceDE/>
              <w:autoSpaceDN/>
              <w:adjustRightInd/>
              <w:jc w:val="both"/>
              <w:rPr>
                <w:sz w:val="24"/>
                <w:szCs w:val="24"/>
              </w:rPr>
            </w:pPr>
          </w:p>
        </w:tc>
        <w:tc>
          <w:tcPr>
            <w:tcW w:w="8079"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 xml:space="preserve">Підготовка звіту до </w:t>
            </w:r>
            <w:proofErr w:type="spellStart"/>
            <w:r w:rsidRPr="00DB4D80">
              <w:rPr>
                <w:sz w:val="24"/>
                <w:szCs w:val="24"/>
              </w:rPr>
              <w:t>ДНіО</w:t>
            </w:r>
            <w:proofErr w:type="spellEnd"/>
            <w:r w:rsidRPr="00DB4D80">
              <w:rPr>
                <w:sz w:val="24"/>
                <w:szCs w:val="24"/>
              </w:rPr>
              <w:t xml:space="preserve"> ХОДА про котельні установки</w:t>
            </w:r>
          </w:p>
        </w:tc>
        <w:tc>
          <w:tcPr>
            <w:tcW w:w="1843"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жовтень</w:t>
            </w:r>
          </w:p>
        </w:tc>
        <w:tc>
          <w:tcPr>
            <w:tcW w:w="1985"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Ісаєнко В.В.</w:t>
            </w:r>
          </w:p>
          <w:p w:rsidR="00446CFC" w:rsidRPr="00DB4D80" w:rsidRDefault="00446CFC" w:rsidP="00673851">
            <w:pPr>
              <w:rPr>
                <w:sz w:val="24"/>
                <w:szCs w:val="24"/>
              </w:rPr>
            </w:pPr>
            <w:r w:rsidRPr="00DB4D80">
              <w:rPr>
                <w:sz w:val="24"/>
                <w:szCs w:val="24"/>
              </w:rPr>
              <w:t>Рєпіна Л.С.</w:t>
            </w:r>
          </w:p>
        </w:tc>
        <w:tc>
          <w:tcPr>
            <w:tcW w:w="1701"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p>
        </w:tc>
      </w:tr>
      <w:tr w:rsidR="007E69DD" w:rsidRPr="00DB4D80" w:rsidTr="0086590E">
        <w:trPr>
          <w:trHeight w:val="574"/>
        </w:trPr>
        <w:tc>
          <w:tcPr>
            <w:tcW w:w="993" w:type="dxa"/>
            <w:tcBorders>
              <w:top w:val="single" w:sz="4" w:space="0" w:color="auto"/>
              <w:left w:val="single" w:sz="4" w:space="0" w:color="auto"/>
              <w:bottom w:val="single" w:sz="4" w:space="0" w:color="auto"/>
              <w:right w:val="single" w:sz="4" w:space="0" w:color="auto"/>
            </w:tcBorders>
          </w:tcPr>
          <w:p w:rsidR="00446CFC" w:rsidRPr="00DB4D80" w:rsidRDefault="00446CFC" w:rsidP="00260EF3">
            <w:pPr>
              <w:numPr>
                <w:ilvl w:val="0"/>
                <w:numId w:val="11"/>
              </w:numPr>
              <w:autoSpaceDE/>
              <w:autoSpaceDN/>
              <w:adjustRightInd/>
              <w:jc w:val="both"/>
              <w:rPr>
                <w:sz w:val="24"/>
                <w:szCs w:val="24"/>
              </w:rPr>
            </w:pPr>
          </w:p>
        </w:tc>
        <w:tc>
          <w:tcPr>
            <w:tcW w:w="8079"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bCs/>
                <w:sz w:val="24"/>
                <w:szCs w:val="24"/>
              </w:rPr>
              <w:t xml:space="preserve">Контроль виконання обробки вогнетривким розчином дерев'яних конструкцій будівель в закладах освіти </w:t>
            </w:r>
          </w:p>
        </w:tc>
        <w:tc>
          <w:tcPr>
            <w:tcW w:w="1843" w:type="dxa"/>
            <w:tcBorders>
              <w:top w:val="single" w:sz="4" w:space="0" w:color="auto"/>
              <w:left w:val="single" w:sz="4" w:space="0" w:color="auto"/>
              <w:bottom w:val="single" w:sz="4" w:space="0" w:color="auto"/>
              <w:right w:val="single" w:sz="4" w:space="0" w:color="auto"/>
            </w:tcBorders>
          </w:tcPr>
          <w:p w:rsidR="00446CFC" w:rsidRPr="00DB4D80" w:rsidRDefault="00446CFC" w:rsidP="0086590E">
            <w:pPr>
              <w:rPr>
                <w:sz w:val="24"/>
                <w:szCs w:val="24"/>
              </w:rPr>
            </w:pPr>
            <w:r w:rsidRPr="00DB4D80">
              <w:rPr>
                <w:sz w:val="24"/>
                <w:szCs w:val="24"/>
              </w:rPr>
              <w:t xml:space="preserve">за необхідністю </w:t>
            </w:r>
          </w:p>
        </w:tc>
        <w:tc>
          <w:tcPr>
            <w:tcW w:w="1985"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Нестеров В.В.</w:t>
            </w:r>
          </w:p>
          <w:p w:rsidR="00446CFC" w:rsidRPr="00DB4D80" w:rsidRDefault="00446CFC" w:rsidP="00673851">
            <w:pPr>
              <w:rPr>
                <w:sz w:val="24"/>
                <w:szCs w:val="24"/>
              </w:rPr>
            </w:pPr>
            <w:r w:rsidRPr="00DB4D80">
              <w:rPr>
                <w:sz w:val="24"/>
                <w:szCs w:val="24"/>
              </w:rPr>
              <w:t>Рєпіна Л.С.</w:t>
            </w:r>
          </w:p>
        </w:tc>
        <w:tc>
          <w:tcPr>
            <w:tcW w:w="1701"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p>
        </w:tc>
      </w:tr>
      <w:tr w:rsidR="007E69DD" w:rsidRPr="00DB4D80" w:rsidTr="0086590E">
        <w:trPr>
          <w:trHeight w:val="783"/>
        </w:trPr>
        <w:tc>
          <w:tcPr>
            <w:tcW w:w="993" w:type="dxa"/>
            <w:tcBorders>
              <w:top w:val="single" w:sz="4" w:space="0" w:color="auto"/>
              <w:left w:val="single" w:sz="4" w:space="0" w:color="auto"/>
              <w:bottom w:val="single" w:sz="4" w:space="0" w:color="auto"/>
              <w:right w:val="single" w:sz="4" w:space="0" w:color="auto"/>
            </w:tcBorders>
          </w:tcPr>
          <w:p w:rsidR="00446CFC" w:rsidRPr="00DB4D80" w:rsidRDefault="00446CFC" w:rsidP="00260EF3">
            <w:pPr>
              <w:numPr>
                <w:ilvl w:val="0"/>
                <w:numId w:val="11"/>
              </w:numPr>
              <w:autoSpaceDE/>
              <w:autoSpaceDN/>
              <w:adjustRightInd/>
              <w:jc w:val="both"/>
              <w:rPr>
                <w:sz w:val="24"/>
                <w:szCs w:val="24"/>
              </w:rPr>
            </w:pPr>
          </w:p>
        </w:tc>
        <w:tc>
          <w:tcPr>
            <w:tcW w:w="8079"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bCs/>
                <w:sz w:val="24"/>
                <w:szCs w:val="24"/>
              </w:rPr>
            </w:pPr>
            <w:r w:rsidRPr="00DB4D80">
              <w:rPr>
                <w:bCs/>
                <w:sz w:val="24"/>
                <w:szCs w:val="24"/>
              </w:rPr>
              <w:t>Проведення роботи по профілактиці попередження травматизму працівників</w:t>
            </w:r>
            <w:r w:rsidRPr="00DB4D80">
              <w:rPr>
                <w:sz w:val="24"/>
                <w:szCs w:val="24"/>
              </w:rPr>
              <w:t xml:space="preserve"> закладів освіти</w:t>
            </w:r>
            <w:r w:rsidRPr="00DB4D80">
              <w:rPr>
                <w:bCs/>
                <w:sz w:val="24"/>
                <w:szCs w:val="24"/>
              </w:rPr>
              <w:t xml:space="preserve"> на виробництві та у побуті</w:t>
            </w:r>
          </w:p>
        </w:tc>
        <w:tc>
          <w:tcPr>
            <w:tcW w:w="1843"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Постійно</w:t>
            </w:r>
          </w:p>
        </w:tc>
        <w:tc>
          <w:tcPr>
            <w:tcW w:w="1985"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Рєпіна Л.С.</w:t>
            </w:r>
          </w:p>
        </w:tc>
        <w:tc>
          <w:tcPr>
            <w:tcW w:w="1701"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p>
        </w:tc>
      </w:tr>
      <w:tr w:rsidR="007E69DD" w:rsidRPr="00DB4D80" w:rsidTr="0086590E">
        <w:trPr>
          <w:trHeight w:val="574"/>
        </w:trPr>
        <w:tc>
          <w:tcPr>
            <w:tcW w:w="993" w:type="dxa"/>
            <w:tcBorders>
              <w:top w:val="single" w:sz="4" w:space="0" w:color="auto"/>
              <w:left w:val="single" w:sz="4" w:space="0" w:color="auto"/>
              <w:bottom w:val="single" w:sz="4" w:space="0" w:color="auto"/>
              <w:right w:val="single" w:sz="4" w:space="0" w:color="auto"/>
            </w:tcBorders>
          </w:tcPr>
          <w:p w:rsidR="00446CFC" w:rsidRPr="00DB4D80" w:rsidRDefault="00446CFC" w:rsidP="00260EF3">
            <w:pPr>
              <w:numPr>
                <w:ilvl w:val="0"/>
                <w:numId w:val="11"/>
              </w:numPr>
              <w:autoSpaceDE/>
              <w:autoSpaceDN/>
              <w:adjustRightInd/>
              <w:jc w:val="both"/>
              <w:rPr>
                <w:sz w:val="24"/>
                <w:szCs w:val="24"/>
              </w:rPr>
            </w:pPr>
          </w:p>
        </w:tc>
        <w:tc>
          <w:tcPr>
            <w:tcW w:w="8079"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Здійснення аналізу стану травматизму серед працівників під час праці та навчально-виховного процесу.</w:t>
            </w:r>
          </w:p>
        </w:tc>
        <w:tc>
          <w:tcPr>
            <w:tcW w:w="1843"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Січень, червень</w:t>
            </w:r>
          </w:p>
        </w:tc>
        <w:tc>
          <w:tcPr>
            <w:tcW w:w="1985"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Рєпіна Л.С.</w:t>
            </w:r>
          </w:p>
        </w:tc>
        <w:tc>
          <w:tcPr>
            <w:tcW w:w="1701"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p>
        </w:tc>
      </w:tr>
      <w:tr w:rsidR="007E69DD" w:rsidRPr="00DB4D80" w:rsidTr="0086590E">
        <w:trPr>
          <w:trHeight w:val="629"/>
        </w:trPr>
        <w:tc>
          <w:tcPr>
            <w:tcW w:w="993" w:type="dxa"/>
            <w:tcBorders>
              <w:top w:val="single" w:sz="4" w:space="0" w:color="auto"/>
              <w:left w:val="single" w:sz="4" w:space="0" w:color="auto"/>
              <w:bottom w:val="single" w:sz="4" w:space="0" w:color="auto"/>
              <w:right w:val="single" w:sz="4" w:space="0" w:color="auto"/>
            </w:tcBorders>
          </w:tcPr>
          <w:p w:rsidR="00446CFC" w:rsidRPr="00DB4D80" w:rsidRDefault="00446CFC" w:rsidP="00260EF3">
            <w:pPr>
              <w:numPr>
                <w:ilvl w:val="0"/>
                <w:numId w:val="11"/>
              </w:numPr>
              <w:autoSpaceDE/>
              <w:autoSpaceDN/>
              <w:adjustRightInd/>
              <w:jc w:val="both"/>
              <w:rPr>
                <w:sz w:val="24"/>
                <w:szCs w:val="24"/>
              </w:rPr>
            </w:pPr>
          </w:p>
        </w:tc>
        <w:tc>
          <w:tcPr>
            <w:tcW w:w="8079"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 xml:space="preserve">Здійснення контролю </w:t>
            </w:r>
            <w:r w:rsidRPr="00DB4D80">
              <w:rPr>
                <w:bCs/>
                <w:sz w:val="24"/>
                <w:szCs w:val="24"/>
              </w:rPr>
              <w:t>по забезпеченню наявності первинних засобів пожежогасіння в закладах освіти</w:t>
            </w:r>
          </w:p>
        </w:tc>
        <w:tc>
          <w:tcPr>
            <w:tcW w:w="1843"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Постійно</w:t>
            </w:r>
          </w:p>
          <w:p w:rsidR="00446CFC" w:rsidRPr="00DB4D80" w:rsidRDefault="00446CFC" w:rsidP="00673851">
            <w:pPr>
              <w:rPr>
                <w:sz w:val="24"/>
                <w:szCs w:val="24"/>
              </w:rPr>
            </w:pPr>
          </w:p>
        </w:tc>
        <w:tc>
          <w:tcPr>
            <w:tcW w:w="1985"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Рєпіна Л.С.</w:t>
            </w:r>
          </w:p>
        </w:tc>
        <w:tc>
          <w:tcPr>
            <w:tcW w:w="1701"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p>
        </w:tc>
      </w:tr>
      <w:tr w:rsidR="007E69DD" w:rsidRPr="00DB4D80" w:rsidTr="0086590E">
        <w:trPr>
          <w:trHeight w:val="628"/>
        </w:trPr>
        <w:tc>
          <w:tcPr>
            <w:tcW w:w="993" w:type="dxa"/>
            <w:tcBorders>
              <w:top w:val="single" w:sz="4" w:space="0" w:color="auto"/>
              <w:left w:val="single" w:sz="4" w:space="0" w:color="auto"/>
              <w:bottom w:val="single" w:sz="4" w:space="0" w:color="auto"/>
              <w:right w:val="single" w:sz="4" w:space="0" w:color="auto"/>
            </w:tcBorders>
          </w:tcPr>
          <w:p w:rsidR="00446CFC" w:rsidRPr="00DB4D80" w:rsidRDefault="00446CFC" w:rsidP="00260EF3">
            <w:pPr>
              <w:numPr>
                <w:ilvl w:val="0"/>
                <w:numId w:val="11"/>
              </w:numPr>
              <w:autoSpaceDE/>
              <w:autoSpaceDN/>
              <w:adjustRightInd/>
              <w:jc w:val="both"/>
              <w:rPr>
                <w:sz w:val="24"/>
                <w:szCs w:val="24"/>
              </w:rPr>
            </w:pPr>
          </w:p>
        </w:tc>
        <w:tc>
          <w:tcPr>
            <w:tcW w:w="8079"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 xml:space="preserve">Здійснення перевірки створення у закладах освіти здорових і безпечних умов праці </w:t>
            </w:r>
          </w:p>
        </w:tc>
        <w:tc>
          <w:tcPr>
            <w:tcW w:w="1843"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Постійно</w:t>
            </w:r>
          </w:p>
          <w:p w:rsidR="00446CFC" w:rsidRPr="00DB4D80" w:rsidRDefault="00446CFC" w:rsidP="00673851">
            <w:pPr>
              <w:rPr>
                <w:sz w:val="24"/>
                <w:szCs w:val="24"/>
              </w:rPr>
            </w:pPr>
          </w:p>
        </w:tc>
        <w:tc>
          <w:tcPr>
            <w:tcW w:w="1985"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Рєпіна Л.С.</w:t>
            </w:r>
          </w:p>
        </w:tc>
        <w:tc>
          <w:tcPr>
            <w:tcW w:w="1701"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p>
        </w:tc>
      </w:tr>
      <w:tr w:rsidR="007E69DD" w:rsidRPr="00DB4D80" w:rsidTr="0086590E">
        <w:trPr>
          <w:trHeight w:val="465"/>
        </w:trPr>
        <w:tc>
          <w:tcPr>
            <w:tcW w:w="993" w:type="dxa"/>
            <w:tcBorders>
              <w:top w:val="single" w:sz="4" w:space="0" w:color="auto"/>
              <w:left w:val="single" w:sz="4" w:space="0" w:color="auto"/>
              <w:bottom w:val="single" w:sz="4" w:space="0" w:color="auto"/>
              <w:right w:val="single" w:sz="4" w:space="0" w:color="auto"/>
            </w:tcBorders>
          </w:tcPr>
          <w:p w:rsidR="00446CFC" w:rsidRPr="00DB4D80" w:rsidRDefault="00446CFC" w:rsidP="00260EF3">
            <w:pPr>
              <w:numPr>
                <w:ilvl w:val="0"/>
                <w:numId w:val="11"/>
              </w:numPr>
              <w:autoSpaceDE/>
              <w:autoSpaceDN/>
              <w:adjustRightInd/>
              <w:jc w:val="both"/>
              <w:rPr>
                <w:sz w:val="24"/>
                <w:szCs w:val="24"/>
              </w:rPr>
            </w:pPr>
          </w:p>
        </w:tc>
        <w:tc>
          <w:tcPr>
            <w:tcW w:w="8079"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Перевірка наявності інструкцій із охорони праці для кабінетів фізики, хімії, біології, обчислювальної техніки, навчальних майстерень, спортивних залів.</w:t>
            </w:r>
          </w:p>
        </w:tc>
        <w:tc>
          <w:tcPr>
            <w:tcW w:w="1843"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До 01 вересня</w:t>
            </w:r>
          </w:p>
          <w:p w:rsidR="00446CFC" w:rsidRPr="00DB4D80" w:rsidRDefault="00446CFC" w:rsidP="00673851">
            <w:pPr>
              <w:rPr>
                <w:sz w:val="24"/>
                <w:szCs w:val="24"/>
              </w:rPr>
            </w:pPr>
            <w:r w:rsidRPr="00DB4D80">
              <w:rPr>
                <w:sz w:val="24"/>
                <w:szCs w:val="24"/>
              </w:rPr>
              <w:t>2019</w:t>
            </w:r>
          </w:p>
        </w:tc>
        <w:tc>
          <w:tcPr>
            <w:tcW w:w="1985"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Рєпіна Л.С.</w:t>
            </w:r>
          </w:p>
          <w:p w:rsidR="00446CFC" w:rsidRPr="00DB4D80" w:rsidRDefault="00446CFC" w:rsidP="00673851">
            <w:pPr>
              <w:rPr>
                <w:sz w:val="24"/>
                <w:szCs w:val="24"/>
              </w:rPr>
            </w:pPr>
            <w:r w:rsidRPr="00DB4D80">
              <w:rPr>
                <w:sz w:val="24"/>
                <w:szCs w:val="24"/>
              </w:rPr>
              <w:t>Філонова Н.О.</w:t>
            </w:r>
          </w:p>
        </w:tc>
        <w:tc>
          <w:tcPr>
            <w:tcW w:w="1701"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p>
        </w:tc>
      </w:tr>
      <w:tr w:rsidR="007E69DD" w:rsidRPr="00DB4D80" w:rsidTr="0086590E">
        <w:trPr>
          <w:trHeight w:val="465"/>
        </w:trPr>
        <w:tc>
          <w:tcPr>
            <w:tcW w:w="993" w:type="dxa"/>
            <w:tcBorders>
              <w:top w:val="single" w:sz="4" w:space="0" w:color="auto"/>
              <w:left w:val="single" w:sz="4" w:space="0" w:color="auto"/>
              <w:bottom w:val="single" w:sz="4" w:space="0" w:color="auto"/>
              <w:right w:val="single" w:sz="4" w:space="0" w:color="auto"/>
            </w:tcBorders>
          </w:tcPr>
          <w:p w:rsidR="00446CFC" w:rsidRPr="00DB4D80" w:rsidRDefault="00446CFC" w:rsidP="00260EF3">
            <w:pPr>
              <w:numPr>
                <w:ilvl w:val="0"/>
                <w:numId w:val="11"/>
              </w:numPr>
              <w:autoSpaceDE/>
              <w:autoSpaceDN/>
              <w:adjustRightInd/>
              <w:jc w:val="both"/>
              <w:rPr>
                <w:sz w:val="24"/>
                <w:szCs w:val="24"/>
              </w:rPr>
            </w:pPr>
          </w:p>
        </w:tc>
        <w:tc>
          <w:tcPr>
            <w:tcW w:w="8079"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Здійснення перевірок щодо своєчасного проведення відповідних інструктажів із охорони праці з працівниками закладів освіти</w:t>
            </w:r>
          </w:p>
        </w:tc>
        <w:tc>
          <w:tcPr>
            <w:tcW w:w="1843"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Постійно</w:t>
            </w:r>
          </w:p>
          <w:p w:rsidR="00446CFC" w:rsidRPr="00DB4D80" w:rsidRDefault="00446CFC" w:rsidP="00673851">
            <w:pPr>
              <w:rPr>
                <w:sz w:val="24"/>
                <w:szCs w:val="24"/>
              </w:rPr>
            </w:pPr>
          </w:p>
        </w:tc>
        <w:tc>
          <w:tcPr>
            <w:tcW w:w="1985"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Рєпіна Л.С.</w:t>
            </w:r>
          </w:p>
        </w:tc>
        <w:tc>
          <w:tcPr>
            <w:tcW w:w="1701"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p>
        </w:tc>
      </w:tr>
      <w:tr w:rsidR="007E69DD" w:rsidRPr="00DB4D80" w:rsidTr="0086590E">
        <w:trPr>
          <w:trHeight w:val="465"/>
        </w:trPr>
        <w:tc>
          <w:tcPr>
            <w:tcW w:w="993" w:type="dxa"/>
            <w:tcBorders>
              <w:top w:val="single" w:sz="4" w:space="0" w:color="auto"/>
              <w:left w:val="single" w:sz="4" w:space="0" w:color="auto"/>
              <w:bottom w:val="single" w:sz="4" w:space="0" w:color="auto"/>
              <w:right w:val="single" w:sz="4" w:space="0" w:color="auto"/>
            </w:tcBorders>
          </w:tcPr>
          <w:p w:rsidR="00446CFC" w:rsidRPr="00DB4D80" w:rsidRDefault="00446CFC" w:rsidP="00260EF3">
            <w:pPr>
              <w:numPr>
                <w:ilvl w:val="0"/>
                <w:numId w:val="11"/>
              </w:numPr>
              <w:autoSpaceDE/>
              <w:autoSpaceDN/>
              <w:adjustRightInd/>
              <w:jc w:val="both"/>
              <w:rPr>
                <w:sz w:val="24"/>
                <w:szCs w:val="24"/>
              </w:rPr>
            </w:pPr>
          </w:p>
        </w:tc>
        <w:tc>
          <w:tcPr>
            <w:tcW w:w="8079"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Перевірка наявності у закладах освіти інструкцій із охорони праці, оформлених відповідно до встановлених вимог, для всіх категорій працівників</w:t>
            </w:r>
          </w:p>
        </w:tc>
        <w:tc>
          <w:tcPr>
            <w:tcW w:w="1843"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До 01 вересня</w:t>
            </w:r>
          </w:p>
          <w:p w:rsidR="00446CFC" w:rsidRPr="00DB4D80" w:rsidRDefault="00446CFC" w:rsidP="00673851">
            <w:pPr>
              <w:rPr>
                <w:sz w:val="24"/>
                <w:szCs w:val="24"/>
              </w:rPr>
            </w:pPr>
            <w:r w:rsidRPr="00DB4D80">
              <w:rPr>
                <w:sz w:val="24"/>
                <w:szCs w:val="24"/>
              </w:rPr>
              <w:t>2019</w:t>
            </w:r>
          </w:p>
        </w:tc>
        <w:tc>
          <w:tcPr>
            <w:tcW w:w="1985"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Рєпіна Л.С.</w:t>
            </w:r>
          </w:p>
        </w:tc>
        <w:tc>
          <w:tcPr>
            <w:tcW w:w="1701"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p>
        </w:tc>
      </w:tr>
      <w:tr w:rsidR="007E69DD" w:rsidRPr="00DB4D80" w:rsidTr="0086590E">
        <w:trPr>
          <w:trHeight w:val="465"/>
        </w:trPr>
        <w:tc>
          <w:tcPr>
            <w:tcW w:w="993" w:type="dxa"/>
            <w:tcBorders>
              <w:top w:val="single" w:sz="4" w:space="0" w:color="auto"/>
              <w:left w:val="single" w:sz="4" w:space="0" w:color="auto"/>
              <w:bottom w:val="single" w:sz="4" w:space="0" w:color="auto"/>
              <w:right w:val="single" w:sz="4" w:space="0" w:color="auto"/>
            </w:tcBorders>
          </w:tcPr>
          <w:p w:rsidR="00446CFC" w:rsidRPr="00DB4D80" w:rsidRDefault="00446CFC" w:rsidP="00260EF3">
            <w:pPr>
              <w:numPr>
                <w:ilvl w:val="0"/>
                <w:numId w:val="11"/>
              </w:numPr>
              <w:autoSpaceDE/>
              <w:autoSpaceDN/>
              <w:adjustRightInd/>
              <w:jc w:val="both"/>
              <w:rPr>
                <w:sz w:val="24"/>
                <w:szCs w:val="24"/>
              </w:rPr>
            </w:pPr>
          </w:p>
        </w:tc>
        <w:tc>
          <w:tcPr>
            <w:tcW w:w="8079"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Підготовка проектів наказів з охорони праці.</w:t>
            </w:r>
          </w:p>
        </w:tc>
        <w:tc>
          <w:tcPr>
            <w:tcW w:w="1843"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Постійно</w:t>
            </w:r>
          </w:p>
          <w:p w:rsidR="00446CFC" w:rsidRPr="00DB4D80" w:rsidRDefault="00446CFC" w:rsidP="00673851">
            <w:pPr>
              <w:rPr>
                <w:sz w:val="24"/>
                <w:szCs w:val="24"/>
              </w:rPr>
            </w:pPr>
          </w:p>
        </w:tc>
        <w:tc>
          <w:tcPr>
            <w:tcW w:w="1985"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Рєпіна Л.С.</w:t>
            </w:r>
          </w:p>
        </w:tc>
        <w:tc>
          <w:tcPr>
            <w:tcW w:w="1701"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p>
        </w:tc>
      </w:tr>
    </w:tbl>
    <w:p w:rsidR="00446CFC" w:rsidRPr="00DB4D80" w:rsidRDefault="00446CFC" w:rsidP="00446CFC">
      <w:pPr>
        <w:ind w:firstLine="709"/>
        <w:jc w:val="center"/>
        <w:rPr>
          <w:b/>
          <w:bCs/>
          <w:smallCaps/>
          <w:sz w:val="24"/>
          <w:szCs w:val="24"/>
        </w:rPr>
      </w:pPr>
    </w:p>
    <w:p w:rsidR="00446CFC" w:rsidRPr="00DB4D80" w:rsidRDefault="00446CFC" w:rsidP="00446CFC">
      <w:pPr>
        <w:tabs>
          <w:tab w:val="left" w:pos="5234"/>
          <w:tab w:val="center" w:pos="7725"/>
        </w:tabs>
        <w:ind w:firstLine="709"/>
        <w:rPr>
          <w:b/>
          <w:sz w:val="24"/>
          <w:szCs w:val="24"/>
        </w:rPr>
      </w:pPr>
    </w:p>
    <w:p w:rsidR="00446CFC" w:rsidRPr="00DB4D80" w:rsidRDefault="00446CFC" w:rsidP="00446CFC">
      <w:pPr>
        <w:ind w:firstLine="709"/>
        <w:jc w:val="center"/>
        <w:rPr>
          <w:b/>
          <w:bCs/>
          <w:sz w:val="24"/>
          <w:szCs w:val="24"/>
        </w:rPr>
      </w:pPr>
      <w:r w:rsidRPr="00DB4D80">
        <w:rPr>
          <w:b/>
          <w:bCs/>
          <w:smallCaps/>
          <w:sz w:val="24"/>
          <w:szCs w:val="24"/>
        </w:rPr>
        <w:t>План роботи  юриста  на 2019 рік</w:t>
      </w:r>
    </w:p>
    <w:p w:rsidR="00446CFC" w:rsidRPr="00DB4D80" w:rsidRDefault="00446CFC" w:rsidP="00446CFC">
      <w:pPr>
        <w:tabs>
          <w:tab w:val="left" w:pos="5234"/>
          <w:tab w:val="center" w:pos="7725"/>
        </w:tabs>
        <w:ind w:firstLine="709"/>
        <w:rPr>
          <w:b/>
          <w:sz w:val="24"/>
          <w:szCs w:val="24"/>
        </w:rPr>
      </w:pPr>
    </w:p>
    <w:p w:rsidR="00446CFC" w:rsidRPr="00DB4D80" w:rsidRDefault="00446CFC" w:rsidP="00446CFC">
      <w:pPr>
        <w:tabs>
          <w:tab w:val="left" w:pos="5234"/>
          <w:tab w:val="center" w:pos="7725"/>
        </w:tabs>
        <w:ind w:firstLine="709"/>
        <w:rPr>
          <w:b/>
          <w:sz w:val="24"/>
          <w:szCs w:val="24"/>
        </w:rPr>
      </w:pPr>
    </w:p>
    <w:tbl>
      <w:tblPr>
        <w:tblW w:w="15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15"/>
        <w:gridCol w:w="1912"/>
        <w:gridCol w:w="2500"/>
        <w:gridCol w:w="1767"/>
      </w:tblGrid>
      <w:tr w:rsidR="007E69DD" w:rsidRPr="00DB4D80" w:rsidTr="005764DC">
        <w:tc>
          <w:tcPr>
            <w:tcW w:w="9072" w:type="dxa"/>
            <w:tcBorders>
              <w:top w:val="single" w:sz="4" w:space="0" w:color="auto"/>
              <w:left w:val="single" w:sz="4" w:space="0" w:color="auto"/>
              <w:bottom w:val="single" w:sz="4" w:space="0" w:color="auto"/>
              <w:right w:val="single" w:sz="4" w:space="0" w:color="auto"/>
            </w:tcBorders>
            <w:vAlign w:val="center"/>
          </w:tcPr>
          <w:p w:rsidR="00446CFC" w:rsidRPr="00DB4D80" w:rsidRDefault="00446CFC" w:rsidP="00673851">
            <w:pPr>
              <w:jc w:val="center"/>
              <w:rPr>
                <w:sz w:val="24"/>
                <w:szCs w:val="24"/>
              </w:rPr>
            </w:pPr>
            <w:r w:rsidRPr="00DB4D80">
              <w:rPr>
                <w:sz w:val="24"/>
                <w:szCs w:val="24"/>
              </w:rPr>
              <w:t>Зміст роботи</w:t>
            </w:r>
          </w:p>
        </w:tc>
        <w:tc>
          <w:tcPr>
            <w:tcW w:w="1842" w:type="dxa"/>
            <w:tcBorders>
              <w:top w:val="single" w:sz="4" w:space="0" w:color="auto"/>
              <w:left w:val="single" w:sz="4" w:space="0" w:color="auto"/>
              <w:bottom w:val="single" w:sz="4" w:space="0" w:color="auto"/>
              <w:right w:val="single" w:sz="4" w:space="0" w:color="auto"/>
            </w:tcBorders>
            <w:vAlign w:val="center"/>
          </w:tcPr>
          <w:p w:rsidR="00446CFC" w:rsidRPr="00DB4D80" w:rsidRDefault="00446CFC" w:rsidP="00673851">
            <w:pPr>
              <w:jc w:val="center"/>
              <w:rPr>
                <w:sz w:val="24"/>
                <w:szCs w:val="24"/>
              </w:rPr>
            </w:pPr>
            <w:r w:rsidRPr="00DB4D80">
              <w:rPr>
                <w:sz w:val="24"/>
                <w:szCs w:val="24"/>
              </w:rPr>
              <w:t>Терміни, звітність</w:t>
            </w:r>
          </w:p>
        </w:tc>
        <w:tc>
          <w:tcPr>
            <w:tcW w:w="2409" w:type="dxa"/>
            <w:tcBorders>
              <w:top w:val="single" w:sz="4" w:space="0" w:color="auto"/>
              <w:left w:val="single" w:sz="4" w:space="0" w:color="auto"/>
              <w:bottom w:val="single" w:sz="4" w:space="0" w:color="auto"/>
              <w:right w:val="single" w:sz="4" w:space="0" w:color="auto"/>
            </w:tcBorders>
            <w:vAlign w:val="center"/>
          </w:tcPr>
          <w:p w:rsidR="00446CFC" w:rsidRPr="00DB4D80" w:rsidRDefault="00446CFC" w:rsidP="00673851">
            <w:pPr>
              <w:jc w:val="center"/>
              <w:rPr>
                <w:sz w:val="24"/>
                <w:szCs w:val="24"/>
              </w:rPr>
            </w:pPr>
            <w:r w:rsidRPr="00DB4D80">
              <w:rPr>
                <w:sz w:val="24"/>
                <w:szCs w:val="24"/>
              </w:rPr>
              <w:t>Відповідальний</w:t>
            </w:r>
          </w:p>
        </w:tc>
        <w:tc>
          <w:tcPr>
            <w:tcW w:w="1703"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r w:rsidRPr="00DB4D80">
              <w:rPr>
                <w:sz w:val="24"/>
                <w:szCs w:val="24"/>
              </w:rPr>
              <w:t>Відмітка про виконання</w:t>
            </w:r>
          </w:p>
        </w:tc>
      </w:tr>
      <w:tr w:rsidR="007E69DD" w:rsidRPr="00DB4D80" w:rsidTr="005764DC">
        <w:tc>
          <w:tcPr>
            <w:tcW w:w="9072" w:type="dxa"/>
            <w:tcBorders>
              <w:top w:val="single" w:sz="4" w:space="0" w:color="auto"/>
              <w:left w:val="single" w:sz="4" w:space="0" w:color="auto"/>
              <w:bottom w:val="single" w:sz="4" w:space="0" w:color="auto"/>
              <w:right w:val="single" w:sz="4" w:space="0" w:color="auto"/>
            </w:tcBorders>
            <w:vAlign w:val="center"/>
          </w:tcPr>
          <w:p w:rsidR="00446CFC" w:rsidRPr="00DB4D80" w:rsidRDefault="00446CFC" w:rsidP="00673851">
            <w:pPr>
              <w:rPr>
                <w:sz w:val="24"/>
                <w:szCs w:val="24"/>
              </w:rPr>
            </w:pPr>
            <w:r w:rsidRPr="00DB4D80">
              <w:rPr>
                <w:sz w:val="24"/>
                <w:szCs w:val="24"/>
              </w:rPr>
              <w:t>Контроль за дотриманням законодавства при укладанні  договорів</w:t>
            </w:r>
          </w:p>
        </w:tc>
        <w:tc>
          <w:tcPr>
            <w:tcW w:w="1842" w:type="dxa"/>
            <w:tcBorders>
              <w:top w:val="single" w:sz="4" w:space="0" w:color="auto"/>
              <w:left w:val="single" w:sz="4" w:space="0" w:color="auto"/>
              <w:bottom w:val="single" w:sz="4" w:space="0" w:color="auto"/>
              <w:right w:val="single" w:sz="4" w:space="0" w:color="auto"/>
            </w:tcBorders>
            <w:vAlign w:val="center"/>
          </w:tcPr>
          <w:p w:rsidR="00446CFC" w:rsidRPr="00DB4D80" w:rsidRDefault="00446CFC" w:rsidP="00673851">
            <w:pPr>
              <w:jc w:val="center"/>
              <w:rPr>
                <w:sz w:val="24"/>
                <w:szCs w:val="24"/>
              </w:rPr>
            </w:pPr>
            <w:r w:rsidRPr="00DB4D80">
              <w:rPr>
                <w:sz w:val="24"/>
                <w:szCs w:val="24"/>
              </w:rPr>
              <w:t>постійно</w:t>
            </w:r>
          </w:p>
        </w:tc>
        <w:tc>
          <w:tcPr>
            <w:tcW w:w="2409" w:type="dxa"/>
            <w:tcBorders>
              <w:top w:val="single" w:sz="4" w:space="0" w:color="auto"/>
              <w:left w:val="single" w:sz="4" w:space="0" w:color="auto"/>
              <w:bottom w:val="single" w:sz="4" w:space="0" w:color="auto"/>
              <w:right w:val="single" w:sz="4" w:space="0" w:color="auto"/>
            </w:tcBorders>
            <w:vAlign w:val="center"/>
          </w:tcPr>
          <w:p w:rsidR="00446CFC" w:rsidRPr="00DB4D80" w:rsidRDefault="00446CFC" w:rsidP="00673851">
            <w:pPr>
              <w:jc w:val="center"/>
              <w:rPr>
                <w:sz w:val="24"/>
                <w:szCs w:val="24"/>
              </w:rPr>
            </w:pPr>
            <w:r w:rsidRPr="00DB4D80">
              <w:rPr>
                <w:sz w:val="24"/>
                <w:szCs w:val="24"/>
              </w:rPr>
              <w:t>Науменко Л.І.</w:t>
            </w:r>
          </w:p>
        </w:tc>
        <w:tc>
          <w:tcPr>
            <w:tcW w:w="1703"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p>
        </w:tc>
      </w:tr>
      <w:tr w:rsidR="007E69DD" w:rsidRPr="00DB4D80" w:rsidTr="005764DC">
        <w:tc>
          <w:tcPr>
            <w:tcW w:w="9072" w:type="dxa"/>
            <w:tcBorders>
              <w:top w:val="single" w:sz="4" w:space="0" w:color="auto"/>
              <w:left w:val="single" w:sz="4" w:space="0" w:color="auto"/>
              <w:bottom w:val="single" w:sz="4" w:space="0" w:color="auto"/>
              <w:right w:val="single" w:sz="4" w:space="0" w:color="auto"/>
            </w:tcBorders>
            <w:vAlign w:val="center"/>
          </w:tcPr>
          <w:p w:rsidR="00446CFC" w:rsidRPr="00DB4D80" w:rsidRDefault="00446CFC" w:rsidP="00673851">
            <w:pPr>
              <w:rPr>
                <w:sz w:val="24"/>
                <w:szCs w:val="24"/>
              </w:rPr>
            </w:pPr>
            <w:r w:rsidRPr="00DB4D80">
              <w:rPr>
                <w:sz w:val="24"/>
                <w:szCs w:val="24"/>
              </w:rPr>
              <w:t>Контроль за дотриманням законодавства при складанні наказів та інших правових документів що подаються на підпис керівника</w:t>
            </w:r>
          </w:p>
        </w:tc>
        <w:tc>
          <w:tcPr>
            <w:tcW w:w="1842" w:type="dxa"/>
            <w:tcBorders>
              <w:top w:val="single" w:sz="4" w:space="0" w:color="auto"/>
              <w:left w:val="single" w:sz="4" w:space="0" w:color="auto"/>
              <w:bottom w:val="single" w:sz="4" w:space="0" w:color="auto"/>
              <w:right w:val="single" w:sz="4" w:space="0" w:color="auto"/>
            </w:tcBorders>
            <w:vAlign w:val="center"/>
          </w:tcPr>
          <w:p w:rsidR="00446CFC" w:rsidRPr="00DB4D80" w:rsidRDefault="00446CFC" w:rsidP="00673851">
            <w:pPr>
              <w:jc w:val="center"/>
              <w:rPr>
                <w:sz w:val="24"/>
                <w:szCs w:val="24"/>
              </w:rPr>
            </w:pPr>
            <w:r w:rsidRPr="00DB4D80">
              <w:rPr>
                <w:sz w:val="24"/>
                <w:szCs w:val="24"/>
              </w:rPr>
              <w:t>постійно</w:t>
            </w:r>
          </w:p>
        </w:tc>
        <w:tc>
          <w:tcPr>
            <w:tcW w:w="2409" w:type="dxa"/>
            <w:tcBorders>
              <w:top w:val="single" w:sz="4" w:space="0" w:color="auto"/>
              <w:left w:val="single" w:sz="4" w:space="0" w:color="auto"/>
              <w:bottom w:val="single" w:sz="4" w:space="0" w:color="auto"/>
              <w:right w:val="single" w:sz="4" w:space="0" w:color="auto"/>
            </w:tcBorders>
            <w:vAlign w:val="center"/>
          </w:tcPr>
          <w:p w:rsidR="00446CFC" w:rsidRPr="00DB4D80" w:rsidRDefault="00446CFC" w:rsidP="00673851">
            <w:pPr>
              <w:jc w:val="center"/>
              <w:rPr>
                <w:sz w:val="24"/>
                <w:szCs w:val="24"/>
              </w:rPr>
            </w:pPr>
            <w:r w:rsidRPr="00DB4D80">
              <w:rPr>
                <w:sz w:val="24"/>
                <w:szCs w:val="24"/>
              </w:rPr>
              <w:t>Науменко Л.І.</w:t>
            </w:r>
          </w:p>
        </w:tc>
        <w:tc>
          <w:tcPr>
            <w:tcW w:w="1703"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p>
        </w:tc>
      </w:tr>
      <w:tr w:rsidR="007E69DD" w:rsidRPr="00DB4D80" w:rsidTr="005764DC">
        <w:tc>
          <w:tcPr>
            <w:tcW w:w="9072" w:type="dxa"/>
            <w:tcBorders>
              <w:top w:val="single" w:sz="4" w:space="0" w:color="auto"/>
              <w:left w:val="single" w:sz="4" w:space="0" w:color="auto"/>
              <w:bottom w:val="single" w:sz="4" w:space="0" w:color="auto"/>
              <w:right w:val="single" w:sz="4" w:space="0" w:color="auto"/>
            </w:tcBorders>
            <w:vAlign w:val="center"/>
          </w:tcPr>
          <w:p w:rsidR="00446CFC" w:rsidRPr="00DB4D80" w:rsidRDefault="00446CFC" w:rsidP="005764DC">
            <w:pPr>
              <w:rPr>
                <w:sz w:val="24"/>
                <w:szCs w:val="24"/>
              </w:rPr>
            </w:pPr>
            <w:r w:rsidRPr="00DB4D80">
              <w:rPr>
                <w:sz w:val="24"/>
                <w:szCs w:val="24"/>
              </w:rPr>
              <w:t>Претензійна робота</w:t>
            </w:r>
          </w:p>
        </w:tc>
        <w:tc>
          <w:tcPr>
            <w:tcW w:w="1842" w:type="dxa"/>
            <w:tcBorders>
              <w:top w:val="single" w:sz="4" w:space="0" w:color="auto"/>
              <w:left w:val="single" w:sz="4" w:space="0" w:color="auto"/>
              <w:bottom w:val="single" w:sz="4" w:space="0" w:color="auto"/>
              <w:right w:val="single" w:sz="4" w:space="0" w:color="auto"/>
            </w:tcBorders>
            <w:vAlign w:val="center"/>
          </w:tcPr>
          <w:p w:rsidR="00446CFC" w:rsidRPr="00DB4D80" w:rsidRDefault="00446CFC" w:rsidP="00673851">
            <w:pPr>
              <w:jc w:val="center"/>
              <w:rPr>
                <w:sz w:val="24"/>
                <w:szCs w:val="24"/>
              </w:rPr>
            </w:pPr>
            <w:r w:rsidRPr="00DB4D80">
              <w:rPr>
                <w:sz w:val="24"/>
                <w:szCs w:val="24"/>
              </w:rPr>
              <w:t>постійно</w:t>
            </w:r>
          </w:p>
        </w:tc>
        <w:tc>
          <w:tcPr>
            <w:tcW w:w="2409" w:type="dxa"/>
            <w:tcBorders>
              <w:top w:val="single" w:sz="4" w:space="0" w:color="auto"/>
              <w:left w:val="single" w:sz="4" w:space="0" w:color="auto"/>
              <w:bottom w:val="single" w:sz="4" w:space="0" w:color="auto"/>
              <w:right w:val="single" w:sz="4" w:space="0" w:color="auto"/>
            </w:tcBorders>
            <w:vAlign w:val="center"/>
          </w:tcPr>
          <w:p w:rsidR="00446CFC" w:rsidRPr="00DB4D80" w:rsidRDefault="00446CFC" w:rsidP="00673851">
            <w:pPr>
              <w:jc w:val="center"/>
              <w:rPr>
                <w:sz w:val="24"/>
                <w:szCs w:val="24"/>
              </w:rPr>
            </w:pPr>
            <w:r w:rsidRPr="00DB4D80">
              <w:rPr>
                <w:sz w:val="24"/>
                <w:szCs w:val="24"/>
              </w:rPr>
              <w:t>Науменко Л.І.</w:t>
            </w:r>
          </w:p>
        </w:tc>
        <w:tc>
          <w:tcPr>
            <w:tcW w:w="1703"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p>
        </w:tc>
      </w:tr>
      <w:tr w:rsidR="007E69DD" w:rsidRPr="00DB4D80" w:rsidTr="005764DC">
        <w:tc>
          <w:tcPr>
            <w:tcW w:w="9072" w:type="dxa"/>
            <w:tcBorders>
              <w:top w:val="single" w:sz="4" w:space="0" w:color="auto"/>
              <w:left w:val="single" w:sz="4" w:space="0" w:color="auto"/>
              <w:bottom w:val="single" w:sz="4" w:space="0" w:color="auto"/>
              <w:right w:val="single" w:sz="4" w:space="0" w:color="auto"/>
            </w:tcBorders>
            <w:vAlign w:val="center"/>
          </w:tcPr>
          <w:p w:rsidR="00446CFC" w:rsidRPr="00DB4D80" w:rsidRDefault="00446CFC" w:rsidP="005764DC">
            <w:pPr>
              <w:rPr>
                <w:sz w:val="24"/>
                <w:szCs w:val="24"/>
              </w:rPr>
            </w:pPr>
            <w:r w:rsidRPr="00DB4D80">
              <w:rPr>
                <w:sz w:val="24"/>
                <w:szCs w:val="24"/>
              </w:rPr>
              <w:t>Робота з позовними провадженнями</w:t>
            </w:r>
          </w:p>
        </w:tc>
        <w:tc>
          <w:tcPr>
            <w:tcW w:w="1842" w:type="dxa"/>
            <w:tcBorders>
              <w:top w:val="single" w:sz="4" w:space="0" w:color="auto"/>
              <w:left w:val="single" w:sz="4" w:space="0" w:color="auto"/>
              <w:bottom w:val="single" w:sz="4" w:space="0" w:color="auto"/>
              <w:right w:val="single" w:sz="4" w:space="0" w:color="auto"/>
            </w:tcBorders>
            <w:vAlign w:val="center"/>
          </w:tcPr>
          <w:p w:rsidR="00446CFC" w:rsidRPr="00DB4D80" w:rsidRDefault="00446CFC" w:rsidP="00673851">
            <w:pPr>
              <w:jc w:val="center"/>
              <w:rPr>
                <w:sz w:val="24"/>
                <w:szCs w:val="24"/>
              </w:rPr>
            </w:pPr>
            <w:r w:rsidRPr="00DB4D80">
              <w:rPr>
                <w:sz w:val="24"/>
                <w:szCs w:val="24"/>
              </w:rPr>
              <w:t>постійно</w:t>
            </w:r>
          </w:p>
        </w:tc>
        <w:tc>
          <w:tcPr>
            <w:tcW w:w="2409" w:type="dxa"/>
            <w:tcBorders>
              <w:top w:val="single" w:sz="4" w:space="0" w:color="auto"/>
              <w:left w:val="single" w:sz="4" w:space="0" w:color="auto"/>
              <w:bottom w:val="single" w:sz="4" w:space="0" w:color="auto"/>
              <w:right w:val="single" w:sz="4" w:space="0" w:color="auto"/>
            </w:tcBorders>
            <w:vAlign w:val="center"/>
          </w:tcPr>
          <w:p w:rsidR="00446CFC" w:rsidRPr="00DB4D80" w:rsidRDefault="00446CFC" w:rsidP="00673851">
            <w:pPr>
              <w:jc w:val="center"/>
              <w:rPr>
                <w:sz w:val="24"/>
                <w:szCs w:val="24"/>
              </w:rPr>
            </w:pPr>
            <w:r w:rsidRPr="00DB4D80">
              <w:rPr>
                <w:sz w:val="24"/>
                <w:szCs w:val="24"/>
              </w:rPr>
              <w:t>Науменко Л.І.</w:t>
            </w:r>
          </w:p>
        </w:tc>
        <w:tc>
          <w:tcPr>
            <w:tcW w:w="1703"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p>
        </w:tc>
      </w:tr>
      <w:tr w:rsidR="007E69DD" w:rsidRPr="00DB4D80" w:rsidTr="005764DC">
        <w:tc>
          <w:tcPr>
            <w:tcW w:w="9072" w:type="dxa"/>
            <w:tcBorders>
              <w:top w:val="single" w:sz="4" w:space="0" w:color="auto"/>
              <w:left w:val="single" w:sz="4" w:space="0" w:color="auto"/>
              <w:bottom w:val="single" w:sz="4" w:space="0" w:color="auto"/>
              <w:right w:val="single" w:sz="4" w:space="0" w:color="auto"/>
            </w:tcBorders>
            <w:vAlign w:val="center"/>
          </w:tcPr>
          <w:p w:rsidR="00446CFC" w:rsidRPr="00DB4D80" w:rsidRDefault="00446CFC" w:rsidP="005764DC">
            <w:pPr>
              <w:rPr>
                <w:sz w:val="24"/>
                <w:szCs w:val="24"/>
              </w:rPr>
            </w:pPr>
            <w:r w:rsidRPr="00DB4D80">
              <w:rPr>
                <w:sz w:val="24"/>
                <w:szCs w:val="24"/>
              </w:rPr>
              <w:t>На виконання ЗУ «Про звернення громадян» Організаційна робота та звітні</w:t>
            </w:r>
            <w:r w:rsidR="005764DC" w:rsidRPr="00DB4D80">
              <w:rPr>
                <w:sz w:val="24"/>
                <w:szCs w:val="24"/>
              </w:rPr>
              <w:t>с</w:t>
            </w:r>
            <w:r w:rsidRPr="00DB4D80">
              <w:rPr>
                <w:sz w:val="24"/>
                <w:szCs w:val="24"/>
              </w:rPr>
              <w:t>ть.</w:t>
            </w:r>
          </w:p>
        </w:tc>
        <w:tc>
          <w:tcPr>
            <w:tcW w:w="1842" w:type="dxa"/>
            <w:tcBorders>
              <w:top w:val="single" w:sz="4" w:space="0" w:color="auto"/>
              <w:left w:val="single" w:sz="4" w:space="0" w:color="auto"/>
              <w:bottom w:val="single" w:sz="4" w:space="0" w:color="auto"/>
              <w:right w:val="single" w:sz="4" w:space="0" w:color="auto"/>
            </w:tcBorders>
            <w:vAlign w:val="center"/>
          </w:tcPr>
          <w:p w:rsidR="00446CFC" w:rsidRPr="00DB4D80" w:rsidRDefault="00446CFC" w:rsidP="00673851">
            <w:pPr>
              <w:jc w:val="center"/>
              <w:rPr>
                <w:sz w:val="24"/>
                <w:szCs w:val="24"/>
              </w:rPr>
            </w:pPr>
            <w:r w:rsidRPr="00DB4D80">
              <w:rPr>
                <w:sz w:val="24"/>
                <w:szCs w:val="24"/>
              </w:rPr>
              <w:t>постійно</w:t>
            </w:r>
          </w:p>
        </w:tc>
        <w:tc>
          <w:tcPr>
            <w:tcW w:w="2409" w:type="dxa"/>
            <w:tcBorders>
              <w:top w:val="single" w:sz="4" w:space="0" w:color="auto"/>
              <w:left w:val="single" w:sz="4" w:space="0" w:color="auto"/>
              <w:bottom w:val="single" w:sz="4" w:space="0" w:color="auto"/>
              <w:right w:val="single" w:sz="4" w:space="0" w:color="auto"/>
            </w:tcBorders>
            <w:vAlign w:val="center"/>
          </w:tcPr>
          <w:p w:rsidR="00446CFC" w:rsidRPr="00DB4D80" w:rsidRDefault="00446CFC" w:rsidP="00673851">
            <w:pPr>
              <w:jc w:val="center"/>
              <w:rPr>
                <w:sz w:val="24"/>
                <w:szCs w:val="24"/>
              </w:rPr>
            </w:pPr>
            <w:r w:rsidRPr="00DB4D80">
              <w:rPr>
                <w:sz w:val="24"/>
                <w:szCs w:val="24"/>
              </w:rPr>
              <w:t>Науменко Л.І.</w:t>
            </w:r>
          </w:p>
        </w:tc>
        <w:tc>
          <w:tcPr>
            <w:tcW w:w="1703"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p>
        </w:tc>
      </w:tr>
      <w:tr w:rsidR="007E69DD" w:rsidRPr="00DB4D80" w:rsidTr="005764DC">
        <w:tc>
          <w:tcPr>
            <w:tcW w:w="9072" w:type="dxa"/>
            <w:tcBorders>
              <w:top w:val="single" w:sz="4" w:space="0" w:color="auto"/>
              <w:left w:val="single" w:sz="4" w:space="0" w:color="auto"/>
              <w:bottom w:val="single" w:sz="4" w:space="0" w:color="auto"/>
              <w:right w:val="single" w:sz="4" w:space="0" w:color="auto"/>
            </w:tcBorders>
          </w:tcPr>
          <w:p w:rsidR="00446CFC" w:rsidRPr="00DB4D80" w:rsidRDefault="00446CFC" w:rsidP="005764DC">
            <w:pPr>
              <w:rPr>
                <w:sz w:val="24"/>
                <w:szCs w:val="24"/>
              </w:rPr>
            </w:pPr>
            <w:r w:rsidRPr="00DB4D80">
              <w:rPr>
                <w:sz w:val="24"/>
                <w:szCs w:val="24"/>
              </w:rPr>
              <w:t>На виконання ЗУ «Про запобігання та протидію корупції» Додаток (плат роботи)</w:t>
            </w:r>
          </w:p>
        </w:tc>
        <w:tc>
          <w:tcPr>
            <w:tcW w:w="1842" w:type="dxa"/>
            <w:tcBorders>
              <w:top w:val="single" w:sz="4" w:space="0" w:color="auto"/>
              <w:left w:val="single" w:sz="4" w:space="0" w:color="auto"/>
              <w:bottom w:val="single" w:sz="4" w:space="0" w:color="auto"/>
              <w:right w:val="single" w:sz="4" w:space="0" w:color="auto"/>
            </w:tcBorders>
          </w:tcPr>
          <w:p w:rsidR="00446CFC" w:rsidRPr="00DB4D80" w:rsidRDefault="00446CFC" w:rsidP="005764DC">
            <w:pPr>
              <w:rPr>
                <w:sz w:val="24"/>
                <w:szCs w:val="24"/>
              </w:rPr>
            </w:pPr>
            <w:r w:rsidRPr="00DB4D80">
              <w:rPr>
                <w:sz w:val="24"/>
                <w:szCs w:val="24"/>
              </w:rPr>
              <w:t>постійно</w:t>
            </w:r>
          </w:p>
        </w:tc>
        <w:tc>
          <w:tcPr>
            <w:tcW w:w="2409" w:type="dxa"/>
            <w:tcBorders>
              <w:top w:val="single" w:sz="4" w:space="0" w:color="auto"/>
              <w:left w:val="single" w:sz="4" w:space="0" w:color="auto"/>
              <w:bottom w:val="single" w:sz="4" w:space="0" w:color="auto"/>
              <w:right w:val="single" w:sz="4" w:space="0" w:color="auto"/>
            </w:tcBorders>
            <w:vAlign w:val="center"/>
          </w:tcPr>
          <w:p w:rsidR="00446CFC" w:rsidRPr="00DB4D80" w:rsidRDefault="00446CFC" w:rsidP="005764DC">
            <w:pPr>
              <w:jc w:val="center"/>
              <w:rPr>
                <w:sz w:val="24"/>
                <w:szCs w:val="24"/>
              </w:rPr>
            </w:pPr>
            <w:r w:rsidRPr="00DB4D80">
              <w:rPr>
                <w:sz w:val="24"/>
                <w:szCs w:val="24"/>
              </w:rPr>
              <w:t>Науменко Л.І.</w:t>
            </w:r>
          </w:p>
        </w:tc>
        <w:tc>
          <w:tcPr>
            <w:tcW w:w="1703"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p>
        </w:tc>
      </w:tr>
      <w:tr w:rsidR="00446CFC" w:rsidRPr="00DB4D80" w:rsidTr="005764DC">
        <w:tc>
          <w:tcPr>
            <w:tcW w:w="9072" w:type="dxa"/>
            <w:tcBorders>
              <w:top w:val="single" w:sz="4" w:space="0" w:color="auto"/>
              <w:left w:val="single" w:sz="4" w:space="0" w:color="auto"/>
              <w:bottom w:val="single" w:sz="4" w:space="0" w:color="auto"/>
              <w:right w:val="single" w:sz="4" w:space="0" w:color="auto"/>
            </w:tcBorders>
            <w:vAlign w:val="center"/>
          </w:tcPr>
          <w:p w:rsidR="00446CFC" w:rsidRPr="00DB4D80" w:rsidRDefault="00446CFC" w:rsidP="00673851">
            <w:pPr>
              <w:rPr>
                <w:sz w:val="24"/>
                <w:szCs w:val="24"/>
              </w:rPr>
            </w:pPr>
            <w:r w:rsidRPr="00DB4D80">
              <w:rPr>
                <w:sz w:val="24"/>
                <w:szCs w:val="24"/>
              </w:rPr>
              <w:t>Правовий контроль за дотриманням законодавства про доступ до публічної інформації</w:t>
            </w:r>
          </w:p>
        </w:tc>
        <w:tc>
          <w:tcPr>
            <w:tcW w:w="1842" w:type="dxa"/>
            <w:tcBorders>
              <w:top w:val="single" w:sz="4" w:space="0" w:color="auto"/>
              <w:left w:val="single" w:sz="4" w:space="0" w:color="auto"/>
              <w:bottom w:val="single" w:sz="4" w:space="0" w:color="auto"/>
              <w:right w:val="single" w:sz="4" w:space="0" w:color="auto"/>
            </w:tcBorders>
            <w:vAlign w:val="center"/>
          </w:tcPr>
          <w:p w:rsidR="00446CFC" w:rsidRPr="00DB4D80" w:rsidRDefault="00446CFC" w:rsidP="00673851">
            <w:pPr>
              <w:jc w:val="center"/>
              <w:rPr>
                <w:sz w:val="24"/>
                <w:szCs w:val="24"/>
              </w:rPr>
            </w:pPr>
            <w:r w:rsidRPr="00DB4D80">
              <w:rPr>
                <w:sz w:val="24"/>
                <w:szCs w:val="24"/>
              </w:rPr>
              <w:t>постійно</w:t>
            </w:r>
          </w:p>
        </w:tc>
        <w:tc>
          <w:tcPr>
            <w:tcW w:w="2409" w:type="dxa"/>
            <w:tcBorders>
              <w:top w:val="single" w:sz="4" w:space="0" w:color="auto"/>
              <w:left w:val="single" w:sz="4" w:space="0" w:color="auto"/>
              <w:bottom w:val="single" w:sz="4" w:space="0" w:color="auto"/>
              <w:right w:val="single" w:sz="4" w:space="0" w:color="auto"/>
            </w:tcBorders>
            <w:vAlign w:val="center"/>
          </w:tcPr>
          <w:p w:rsidR="00446CFC" w:rsidRPr="00DB4D80" w:rsidRDefault="00446CFC" w:rsidP="00673851">
            <w:pPr>
              <w:jc w:val="center"/>
              <w:rPr>
                <w:sz w:val="24"/>
                <w:szCs w:val="24"/>
              </w:rPr>
            </w:pPr>
            <w:r w:rsidRPr="00DB4D80">
              <w:rPr>
                <w:sz w:val="24"/>
                <w:szCs w:val="24"/>
              </w:rPr>
              <w:t>Науменко Л.І.</w:t>
            </w:r>
          </w:p>
        </w:tc>
        <w:tc>
          <w:tcPr>
            <w:tcW w:w="1703"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p>
        </w:tc>
      </w:tr>
    </w:tbl>
    <w:p w:rsidR="00446CFC" w:rsidRPr="00DB4D80" w:rsidRDefault="00446CFC" w:rsidP="00446CFC">
      <w:pPr>
        <w:tabs>
          <w:tab w:val="left" w:pos="1335"/>
        </w:tabs>
        <w:ind w:firstLine="709"/>
        <w:rPr>
          <w:b/>
          <w:sz w:val="24"/>
          <w:szCs w:val="24"/>
        </w:rPr>
      </w:pPr>
    </w:p>
    <w:p w:rsidR="00446CFC" w:rsidRPr="00DB4D80" w:rsidRDefault="00446CFC" w:rsidP="00446CFC">
      <w:pPr>
        <w:tabs>
          <w:tab w:val="left" w:pos="1335"/>
        </w:tabs>
        <w:ind w:firstLine="709"/>
        <w:rPr>
          <w:b/>
          <w:sz w:val="24"/>
          <w:szCs w:val="24"/>
        </w:rPr>
      </w:pPr>
    </w:p>
    <w:p w:rsidR="00446CFC" w:rsidRPr="00DB4D80" w:rsidRDefault="00446CFC" w:rsidP="00446CFC">
      <w:pPr>
        <w:tabs>
          <w:tab w:val="left" w:pos="1335"/>
        </w:tabs>
        <w:ind w:firstLine="709"/>
        <w:rPr>
          <w:b/>
          <w:sz w:val="24"/>
          <w:szCs w:val="24"/>
        </w:rPr>
      </w:pPr>
    </w:p>
    <w:p w:rsidR="00446CFC" w:rsidRPr="00DB4D80" w:rsidRDefault="00446CFC" w:rsidP="00446CFC">
      <w:pPr>
        <w:tabs>
          <w:tab w:val="left" w:pos="1335"/>
        </w:tabs>
        <w:ind w:firstLine="709"/>
        <w:rPr>
          <w:b/>
          <w:sz w:val="24"/>
          <w:szCs w:val="24"/>
        </w:rPr>
      </w:pPr>
    </w:p>
    <w:p w:rsidR="00446CFC" w:rsidRPr="00DB4D80" w:rsidRDefault="00446CFC" w:rsidP="00446CFC">
      <w:pPr>
        <w:tabs>
          <w:tab w:val="left" w:pos="1335"/>
        </w:tabs>
        <w:ind w:firstLine="709"/>
        <w:rPr>
          <w:b/>
          <w:sz w:val="24"/>
          <w:szCs w:val="24"/>
        </w:rPr>
      </w:pPr>
    </w:p>
    <w:p w:rsidR="00446CFC" w:rsidRPr="00DB4D80" w:rsidRDefault="00446CFC" w:rsidP="00446CFC">
      <w:pPr>
        <w:tabs>
          <w:tab w:val="left" w:pos="1335"/>
        </w:tabs>
        <w:ind w:firstLine="709"/>
        <w:rPr>
          <w:b/>
          <w:sz w:val="24"/>
          <w:szCs w:val="24"/>
        </w:rPr>
      </w:pPr>
    </w:p>
    <w:p w:rsidR="00446CFC" w:rsidRPr="00DB4D80" w:rsidRDefault="00446CFC" w:rsidP="00446CFC">
      <w:pPr>
        <w:tabs>
          <w:tab w:val="left" w:pos="1335"/>
        </w:tabs>
        <w:ind w:firstLine="709"/>
        <w:rPr>
          <w:b/>
          <w:sz w:val="24"/>
          <w:szCs w:val="24"/>
        </w:rPr>
      </w:pPr>
    </w:p>
    <w:p w:rsidR="005764DC" w:rsidRPr="00DB4D80" w:rsidRDefault="005764DC" w:rsidP="00446CFC">
      <w:pPr>
        <w:tabs>
          <w:tab w:val="left" w:pos="1335"/>
        </w:tabs>
        <w:ind w:firstLine="709"/>
        <w:rPr>
          <w:b/>
          <w:sz w:val="24"/>
          <w:szCs w:val="24"/>
        </w:rPr>
      </w:pPr>
    </w:p>
    <w:p w:rsidR="005764DC" w:rsidRPr="00DB4D80" w:rsidRDefault="005764DC" w:rsidP="00446CFC">
      <w:pPr>
        <w:tabs>
          <w:tab w:val="left" w:pos="1335"/>
        </w:tabs>
        <w:ind w:firstLine="709"/>
        <w:rPr>
          <w:b/>
          <w:sz w:val="24"/>
          <w:szCs w:val="24"/>
        </w:rPr>
      </w:pPr>
    </w:p>
    <w:p w:rsidR="005764DC" w:rsidRPr="00DB4D80" w:rsidRDefault="005764DC" w:rsidP="00446CFC">
      <w:pPr>
        <w:tabs>
          <w:tab w:val="left" w:pos="1335"/>
        </w:tabs>
        <w:ind w:firstLine="709"/>
        <w:rPr>
          <w:b/>
          <w:sz w:val="24"/>
          <w:szCs w:val="24"/>
        </w:rPr>
      </w:pPr>
    </w:p>
    <w:p w:rsidR="005764DC" w:rsidRPr="00DB4D80" w:rsidRDefault="005764DC" w:rsidP="00446CFC">
      <w:pPr>
        <w:tabs>
          <w:tab w:val="left" w:pos="1335"/>
        </w:tabs>
        <w:ind w:firstLine="709"/>
        <w:rPr>
          <w:b/>
          <w:sz w:val="24"/>
          <w:szCs w:val="24"/>
        </w:rPr>
      </w:pPr>
    </w:p>
    <w:p w:rsidR="005764DC" w:rsidRPr="00DB4D80" w:rsidRDefault="005764DC" w:rsidP="00446CFC">
      <w:pPr>
        <w:tabs>
          <w:tab w:val="left" w:pos="1335"/>
        </w:tabs>
        <w:ind w:firstLine="709"/>
        <w:rPr>
          <w:b/>
          <w:sz w:val="24"/>
          <w:szCs w:val="24"/>
        </w:rPr>
      </w:pPr>
    </w:p>
    <w:p w:rsidR="00446CFC" w:rsidRPr="00DB4D80" w:rsidRDefault="00446CFC" w:rsidP="00446CFC">
      <w:pPr>
        <w:tabs>
          <w:tab w:val="left" w:pos="1335"/>
        </w:tabs>
        <w:ind w:firstLine="709"/>
        <w:rPr>
          <w:b/>
          <w:sz w:val="24"/>
          <w:szCs w:val="24"/>
        </w:rPr>
      </w:pPr>
    </w:p>
    <w:p w:rsidR="00446CFC" w:rsidRPr="00DB4D80" w:rsidRDefault="00446CFC" w:rsidP="00446CFC">
      <w:pPr>
        <w:tabs>
          <w:tab w:val="left" w:pos="1335"/>
        </w:tabs>
        <w:ind w:firstLine="709"/>
        <w:rPr>
          <w:b/>
          <w:sz w:val="24"/>
          <w:szCs w:val="24"/>
        </w:rPr>
      </w:pPr>
    </w:p>
    <w:p w:rsidR="00446CFC" w:rsidRPr="00DB4D80" w:rsidRDefault="00446CFC" w:rsidP="00446CFC">
      <w:pPr>
        <w:ind w:firstLine="709"/>
        <w:jc w:val="center"/>
        <w:rPr>
          <w:b/>
          <w:sz w:val="28"/>
          <w:szCs w:val="28"/>
        </w:rPr>
      </w:pPr>
      <w:r w:rsidRPr="00DB4D80">
        <w:rPr>
          <w:b/>
          <w:sz w:val="28"/>
          <w:szCs w:val="28"/>
        </w:rPr>
        <w:lastRenderedPageBreak/>
        <w:t>ПЛАН РОБОТИ НА 2019 рік</w:t>
      </w:r>
    </w:p>
    <w:p w:rsidR="00446CFC" w:rsidRPr="00DB4D80" w:rsidRDefault="00446CFC" w:rsidP="00446CFC">
      <w:pPr>
        <w:ind w:firstLine="709"/>
        <w:jc w:val="center"/>
        <w:rPr>
          <w:b/>
          <w:sz w:val="28"/>
          <w:szCs w:val="28"/>
        </w:rPr>
      </w:pPr>
      <w:r w:rsidRPr="00DB4D80">
        <w:rPr>
          <w:b/>
          <w:sz w:val="28"/>
          <w:szCs w:val="28"/>
        </w:rPr>
        <w:t xml:space="preserve">централізованої бухгалтерії управління освіти Ізюмської міської ради Харківської області </w:t>
      </w:r>
    </w:p>
    <w:p w:rsidR="00446CFC" w:rsidRPr="00DB4D80" w:rsidRDefault="00446CFC" w:rsidP="00446CFC">
      <w:pPr>
        <w:ind w:firstLine="709"/>
        <w:jc w:val="center"/>
        <w:rPr>
          <w:b/>
          <w:sz w:val="28"/>
          <w:szCs w:val="28"/>
        </w:rPr>
      </w:pPr>
    </w:p>
    <w:tbl>
      <w:tblPr>
        <w:tblW w:w="154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8505"/>
        <w:gridCol w:w="1842"/>
        <w:gridCol w:w="2409"/>
        <w:gridCol w:w="2128"/>
      </w:tblGrid>
      <w:tr w:rsidR="007E69DD" w:rsidRPr="00DB4D80" w:rsidTr="00673851">
        <w:tc>
          <w:tcPr>
            <w:tcW w:w="568" w:type="dxa"/>
            <w:tcBorders>
              <w:top w:val="single" w:sz="4" w:space="0" w:color="auto"/>
              <w:left w:val="single" w:sz="4" w:space="0" w:color="auto"/>
              <w:bottom w:val="single" w:sz="4" w:space="0" w:color="auto"/>
              <w:right w:val="single" w:sz="4" w:space="0" w:color="auto"/>
            </w:tcBorders>
            <w:vAlign w:val="center"/>
          </w:tcPr>
          <w:p w:rsidR="00446CFC" w:rsidRPr="00DB4D80" w:rsidRDefault="00446CFC" w:rsidP="00673851">
            <w:pPr>
              <w:jc w:val="center"/>
              <w:rPr>
                <w:b/>
                <w:sz w:val="24"/>
                <w:szCs w:val="24"/>
              </w:rPr>
            </w:pPr>
            <w:r w:rsidRPr="00DB4D80">
              <w:rPr>
                <w:b/>
                <w:sz w:val="24"/>
                <w:szCs w:val="24"/>
              </w:rPr>
              <w:t>№ з/п</w:t>
            </w:r>
          </w:p>
        </w:tc>
        <w:tc>
          <w:tcPr>
            <w:tcW w:w="8505" w:type="dxa"/>
            <w:tcBorders>
              <w:top w:val="single" w:sz="4" w:space="0" w:color="auto"/>
              <w:left w:val="single" w:sz="4" w:space="0" w:color="auto"/>
              <w:bottom w:val="single" w:sz="4" w:space="0" w:color="auto"/>
              <w:right w:val="single" w:sz="4" w:space="0" w:color="auto"/>
            </w:tcBorders>
            <w:vAlign w:val="center"/>
          </w:tcPr>
          <w:p w:rsidR="00446CFC" w:rsidRPr="00DB4D80" w:rsidRDefault="00446CFC" w:rsidP="00673851">
            <w:pPr>
              <w:jc w:val="center"/>
              <w:rPr>
                <w:b/>
                <w:sz w:val="24"/>
                <w:szCs w:val="24"/>
              </w:rPr>
            </w:pPr>
            <w:r w:rsidRPr="00DB4D80">
              <w:rPr>
                <w:b/>
                <w:sz w:val="24"/>
                <w:szCs w:val="24"/>
              </w:rPr>
              <w:t>Зміст роботи</w:t>
            </w:r>
          </w:p>
        </w:tc>
        <w:tc>
          <w:tcPr>
            <w:tcW w:w="1842" w:type="dxa"/>
            <w:tcBorders>
              <w:top w:val="single" w:sz="4" w:space="0" w:color="auto"/>
              <w:left w:val="single" w:sz="4" w:space="0" w:color="auto"/>
              <w:bottom w:val="single" w:sz="4" w:space="0" w:color="auto"/>
              <w:right w:val="single" w:sz="4" w:space="0" w:color="auto"/>
            </w:tcBorders>
            <w:vAlign w:val="center"/>
          </w:tcPr>
          <w:p w:rsidR="00446CFC" w:rsidRPr="00DB4D80" w:rsidRDefault="00446CFC" w:rsidP="00673851">
            <w:pPr>
              <w:jc w:val="center"/>
              <w:rPr>
                <w:b/>
                <w:sz w:val="24"/>
                <w:szCs w:val="24"/>
              </w:rPr>
            </w:pPr>
            <w:r w:rsidRPr="00DB4D80">
              <w:rPr>
                <w:b/>
                <w:sz w:val="24"/>
                <w:szCs w:val="24"/>
              </w:rPr>
              <w:t>Терміни, звітність</w:t>
            </w:r>
          </w:p>
        </w:tc>
        <w:tc>
          <w:tcPr>
            <w:tcW w:w="2409" w:type="dxa"/>
            <w:tcBorders>
              <w:top w:val="single" w:sz="4" w:space="0" w:color="auto"/>
              <w:left w:val="single" w:sz="4" w:space="0" w:color="auto"/>
              <w:bottom w:val="single" w:sz="4" w:space="0" w:color="auto"/>
              <w:right w:val="single" w:sz="4" w:space="0" w:color="auto"/>
            </w:tcBorders>
            <w:vAlign w:val="center"/>
          </w:tcPr>
          <w:p w:rsidR="00446CFC" w:rsidRPr="00DB4D80" w:rsidRDefault="00446CFC" w:rsidP="00673851">
            <w:pPr>
              <w:jc w:val="center"/>
              <w:rPr>
                <w:b/>
                <w:sz w:val="24"/>
                <w:szCs w:val="24"/>
              </w:rPr>
            </w:pPr>
            <w:r w:rsidRPr="00DB4D80">
              <w:rPr>
                <w:b/>
                <w:sz w:val="24"/>
                <w:szCs w:val="24"/>
              </w:rPr>
              <w:t>Відповідальний</w:t>
            </w:r>
          </w:p>
        </w:tc>
        <w:tc>
          <w:tcPr>
            <w:tcW w:w="2128"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b/>
                <w:sz w:val="24"/>
                <w:szCs w:val="24"/>
              </w:rPr>
            </w:pPr>
            <w:r w:rsidRPr="00DB4D80">
              <w:rPr>
                <w:b/>
                <w:sz w:val="24"/>
                <w:szCs w:val="24"/>
              </w:rPr>
              <w:t>Відмітка про виконання</w:t>
            </w:r>
          </w:p>
        </w:tc>
      </w:tr>
      <w:tr w:rsidR="007E69DD" w:rsidRPr="00DB4D80" w:rsidTr="00673851">
        <w:tc>
          <w:tcPr>
            <w:tcW w:w="568"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r w:rsidRPr="00DB4D80">
              <w:rPr>
                <w:sz w:val="24"/>
                <w:szCs w:val="24"/>
              </w:rPr>
              <w:t>1</w:t>
            </w:r>
          </w:p>
        </w:tc>
        <w:tc>
          <w:tcPr>
            <w:tcW w:w="8505"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both"/>
              <w:rPr>
                <w:sz w:val="24"/>
                <w:szCs w:val="24"/>
              </w:rPr>
            </w:pPr>
            <w:r w:rsidRPr="00DB4D80">
              <w:rPr>
                <w:sz w:val="24"/>
                <w:szCs w:val="24"/>
              </w:rPr>
              <w:t>Підтвердження реєстраційних документів управління освіти в казначейській службі м. Ізюм, укладання угоди з казначейською службою</w:t>
            </w:r>
          </w:p>
        </w:tc>
        <w:tc>
          <w:tcPr>
            <w:tcW w:w="1842"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До 05.01.2019</w:t>
            </w:r>
          </w:p>
        </w:tc>
        <w:tc>
          <w:tcPr>
            <w:tcW w:w="2409"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Чуркіна В.В.</w:t>
            </w:r>
          </w:p>
        </w:tc>
        <w:tc>
          <w:tcPr>
            <w:tcW w:w="2128"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p>
        </w:tc>
      </w:tr>
      <w:tr w:rsidR="007E69DD" w:rsidRPr="00DB4D80" w:rsidTr="00673851">
        <w:tc>
          <w:tcPr>
            <w:tcW w:w="568"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r w:rsidRPr="00DB4D80">
              <w:rPr>
                <w:sz w:val="24"/>
                <w:szCs w:val="24"/>
              </w:rPr>
              <w:t>2</w:t>
            </w:r>
          </w:p>
        </w:tc>
        <w:tc>
          <w:tcPr>
            <w:tcW w:w="8505"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both"/>
              <w:rPr>
                <w:sz w:val="24"/>
                <w:szCs w:val="24"/>
              </w:rPr>
            </w:pPr>
            <w:r w:rsidRPr="00DB4D80">
              <w:rPr>
                <w:sz w:val="24"/>
                <w:szCs w:val="24"/>
              </w:rPr>
              <w:t>Розробка лімітів на споживання енергоносіїв для закладів освіти</w:t>
            </w:r>
          </w:p>
        </w:tc>
        <w:tc>
          <w:tcPr>
            <w:tcW w:w="1842"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Січень-березень 2019 року</w:t>
            </w:r>
          </w:p>
        </w:tc>
        <w:tc>
          <w:tcPr>
            <w:tcW w:w="2409"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p>
          <w:p w:rsidR="00446CFC" w:rsidRPr="00DB4D80" w:rsidRDefault="00446CFC" w:rsidP="00673851">
            <w:pPr>
              <w:rPr>
                <w:sz w:val="24"/>
                <w:szCs w:val="24"/>
              </w:rPr>
            </w:pPr>
            <w:r w:rsidRPr="00DB4D80">
              <w:rPr>
                <w:sz w:val="24"/>
                <w:szCs w:val="24"/>
              </w:rPr>
              <w:t xml:space="preserve">Морозова Л.О. </w:t>
            </w:r>
          </w:p>
          <w:p w:rsidR="00446CFC" w:rsidRPr="00DB4D80" w:rsidRDefault="00446CFC" w:rsidP="00673851">
            <w:pPr>
              <w:rPr>
                <w:sz w:val="24"/>
                <w:szCs w:val="24"/>
              </w:rPr>
            </w:pPr>
          </w:p>
        </w:tc>
        <w:tc>
          <w:tcPr>
            <w:tcW w:w="2128"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p>
        </w:tc>
      </w:tr>
      <w:tr w:rsidR="007E69DD" w:rsidRPr="00DB4D80" w:rsidTr="00673851">
        <w:tc>
          <w:tcPr>
            <w:tcW w:w="568"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r w:rsidRPr="00DB4D80">
              <w:rPr>
                <w:sz w:val="24"/>
                <w:szCs w:val="24"/>
              </w:rPr>
              <w:t>3</w:t>
            </w:r>
          </w:p>
        </w:tc>
        <w:tc>
          <w:tcPr>
            <w:tcW w:w="8505"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both"/>
              <w:rPr>
                <w:sz w:val="24"/>
                <w:szCs w:val="24"/>
              </w:rPr>
            </w:pPr>
            <w:r w:rsidRPr="00DB4D80">
              <w:rPr>
                <w:sz w:val="24"/>
                <w:szCs w:val="24"/>
              </w:rPr>
              <w:t>Розроблення ефективних заходів щодо економного споживання енергоносіїв</w:t>
            </w:r>
          </w:p>
        </w:tc>
        <w:tc>
          <w:tcPr>
            <w:tcW w:w="1842"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Січень-березень</w:t>
            </w:r>
          </w:p>
          <w:p w:rsidR="00446CFC" w:rsidRPr="00DB4D80" w:rsidRDefault="00446CFC" w:rsidP="00673851">
            <w:pPr>
              <w:rPr>
                <w:sz w:val="24"/>
                <w:szCs w:val="24"/>
              </w:rPr>
            </w:pPr>
            <w:r w:rsidRPr="00DB4D80">
              <w:rPr>
                <w:sz w:val="24"/>
                <w:szCs w:val="24"/>
              </w:rPr>
              <w:t>2019 року</w:t>
            </w:r>
          </w:p>
        </w:tc>
        <w:tc>
          <w:tcPr>
            <w:tcW w:w="2409"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Лисенко Л.В.</w:t>
            </w:r>
          </w:p>
          <w:p w:rsidR="00446CFC" w:rsidRPr="00DB4D80" w:rsidRDefault="00446CFC" w:rsidP="00673851">
            <w:pPr>
              <w:rPr>
                <w:sz w:val="24"/>
                <w:szCs w:val="24"/>
              </w:rPr>
            </w:pPr>
            <w:r w:rsidRPr="00DB4D80">
              <w:rPr>
                <w:sz w:val="24"/>
                <w:szCs w:val="24"/>
              </w:rPr>
              <w:t>Морозова Л.О.</w:t>
            </w:r>
          </w:p>
          <w:p w:rsidR="00446CFC" w:rsidRPr="00DB4D80" w:rsidRDefault="00446CFC" w:rsidP="00673851">
            <w:pPr>
              <w:rPr>
                <w:sz w:val="24"/>
                <w:szCs w:val="24"/>
              </w:rPr>
            </w:pPr>
          </w:p>
        </w:tc>
        <w:tc>
          <w:tcPr>
            <w:tcW w:w="2128"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p>
        </w:tc>
      </w:tr>
      <w:tr w:rsidR="007E69DD" w:rsidRPr="00DB4D80" w:rsidTr="00673851">
        <w:tc>
          <w:tcPr>
            <w:tcW w:w="568"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r w:rsidRPr="00DB4D80">
              <w:rPr>
                <w:sz w:val="24"/>
                <w:szCs w:val="24"/>
              </w:rPr>
              <w:t>4</w:t>
            </w:r>
          </w:p>
        </w:tc>
        <w:tc>
          <w:tcPr>
            <w:tcW w:w="8505"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both"/>
              <w:rPr>
                <w:sz w:val="24"/>
                <w:szCs w:val="24"/>
              </w:rPr>
            </w:pPr>
            <w:r w:rsidRPr="00DB4D80">
              <w:rPr>
                <w:sz w:val="24"/>
                <w:szCs w:val="24"/>
              </w:rPr>
              <w:t>Реєстрація первинних документів</w:t>
            </w:r>
          </w:p>
        </w:tc>
        <w:tc>
          <w:tcPr>
            <w:tcW w:w="1842"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Січень</w:t>
            </w:r>
            <w:r w:rsidR="00DB4D80">
              <w:rPr>
                <w:sz w:val="24"/>
                <w:szCs w:val="24"/>
              </w:rPr>
              <w:t xml:space="preserve"> </w:t>
            </w:r>
            <w:r w:rsidRPr="00DB4D80">
              <w:rPr>
                <w:sz w:val="24"/>
                <w:szCs w:val="24"/>
              </w:rPr>
              <w:t>- грудень</w:t>
            </w:r>
          </w:p>
        </w:tc>
        <w:tc>
          <w:tcPr>
            <w:tcW w:w="2409"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Бабаївська Ю.В.</w:t>
            </w:r>
          </w:p>
          <w:p w:rsidR="00446CFC" w:rsidRPr="00DB4D80" w:rsidRDefault="00446CFC" w:rsidP="00673851">
            <w:pPr>
              <w:rPr>
                <w:sz w:val="24"/>
                <w:szCs w:val="24"/>
              </w:rPr>
            </w:pPr>
            <w:r w:rsidRPr="00DB4D80">
              <w:rPr>
                <w:sz w:val="24"/>
                <w:szCs w:val="24"/>
              </w:rPr>
              <w:t>Клімчук Т.В.</w:t>
            </w:r>
          </w:p>
          <w:p w:rsidR="00446CFC" w:rsidRPr="00DB4D80" w:rsidRDefault="00446CFC" w:rsidP="00673851">
            <w:pPr>
              <w:rPr>
                <w:sz w:val="24"/>
                <w:szCs w:val="24"/>
              </w:rPr>
            </w:pPr>
            <w:r w:rsidRPr="00DB4D80">
              <w:rPr>
                <w:sz w:val="24"/>
                <w:szCs w:val="24"/>
              </w:rPr>
              <w:t>Журба В.В.</w:t>
            </w:r>
          </w:p>
        </w:tc>
        <w:tc>
          <w:tcPr>
            <w:tcW w:w="2128"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p>
        </w:tc>
      </w:tr>
      <w:tr w:rsidR="007E69DD" w:rsidRPr="00DB4D80" w:rsidTr="00673851">
        <w:tc>
          <w:tcPr>
            <w:tcW w:w="568"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r w:rsidRPr="00DB4D80">
              <w:rPr>
                <w:sz w:val="24"/>
                <w:szCs w:val="24"/>
              </w:rPr>
              <w:t>5</w:t>
            </w:r>
          </w:p>
        </w:tc>
        <w:tc>
          <w:tcPr>
            <w:tcW w:w="8505"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both"/>
              <w:rPr>
                <w:sz w:val="24"/>
                <w:szCs w:val="24"/>
              </w:rPr>
            </w:pPr>
            <w:r w:rsidRPr="00DB4D80">
              <w:rPr>
                <w:sz w:val="24"/>
                <w:szCs w:val="24"/>
              </w:rPr>
              <w:t>Подання звіту про заборгованість бюджетних установ за грудень до казначейської служби в м.Ізюм</w:t>
            </w:r>
          </w:p>
        </w:tc>
        <w:tc>
          <w:tcPr>
            <w:tcW w:w="1842"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До 06.01.2019</w:t>
            </w:r>
          </w:p>
        </w:tc>
        <w:tc>
          <w:tcPr>
            <w:tcW w:w="2409"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Морока Н.Ю.</w:t>
            </w:r>
          </w:p>
        </w:tc>
        <w:tc>
          <w:tcPr>
            <w:tcW w:w="2128"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p>
        </w:tc>
      </w:tr>
      <w:tr w:rsidR="007E69DD" w:rsidRPr="00DB4D80" w:rsidTr="00673851">
        <w:tc>
          <w:tcPr>
            <w:tcW w:w="568"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r w:rsidRPr="00DB4D80">
              <w:rPr>
                <w:sz w:val="24"/>
                <w:szCs w:val="24"/>
              </w:rPr>
              <w:t>6</w:t>
            </w:r>
          </w:p>
        </w:tc>
        <w:tc>
          <w:tcPr>
            <w:tcW w:w="8505"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both"/>
              <w:rPr>
                <w:sz w:val="24"/>
                <w:szCs w:val="24"/>
              </w:rPr>
            </w:pPr>
            <w:r w:rsidRPr="00DB4D80">
              <w:rPr>
                <w:sz w:val="24"/>
                <w:szCs w:val="24"/>
              </w:rPr>
              <w:t>Подання звіту про заборгованість бюджетних установ за 2018рік до казначейської служби в м. Ізюм</w:t>
            </w:r>
          </w:p>
        </w:tc>
        <w:tc>
          <w:tcPr>
            <w:tcW w:w="1842"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До 08.01.2019</w:t>
            </w:r>
          </w:p>
        </w:tc>
        <w:tc>
          <w:tcPr>
            <w:tcW w:w="2409"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Морока Н.Ю.</w:t>
            </w:r>
          </w:p>
        </w:tc>
        <w:tc>
          <w:tcPr>
            <w:tcW w:w="2128"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p>
        </w:tc>
      </w:tr>
      <w:tr w:rsidR="007E69DD" w:rsidRPr="00DB4D80" w:rsidTr="00673851">
        <w:tc>
          <w:tcPr>
            <w:tcW w:w="568"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r w:rsidRPr="00DB4D80">
              <w:rPr>
                <w:sz w:val="24"/>
                <w:szCs w:val="24"/>
              </w:rPr>
              <w:t>7</w:t>
            </w:r>
          </w:p>
        </w:tc>
        <w:tc>
          <w:tcPr>
            <w:tcW w:w="8505" w:type="dxa"/>
            <w:tcBorders>
              <w:top w:val="single" w:sz="4" w:space="0" w:color="auto"/>
              <w:left w:val="single" w:sz="4" w:space="0" w:color="auto"/>
              <w:bottom w:val="single" w:sz="4" w:space="0" w:color="auto"/>
              <w:right w:val="single" w:sz="4" w:space="0" w:color="auto"/>
            </w:tcBorders>
          </w:tcPr>
          <w:p w:rsidR="00446CFC" w:rsidRPr="00DB4D80" w:rsidRDefault="00446CFC" w:rsidP="005764DC">
            <w:pPr>
              <w:jc w:val="both"/>
              <w:rPr>
                <w:sz w:val="24"/>
                <w:szCs w:val="24"/>
              </w:rPr>
            </w:pPr>
            <w:r w:rsidRPr="00DB4D80">
              <w:rPr>
                <w:sz w:val="24"/>
                <w:szCs w:val="24"/>
              </w:rPr>
              <w:t xml:space="preserve">Підготовка проектів договорів на постачання </w:t>
            </w:r>
            <w:r w:rsidR="005764DC" w:rsidRPr="00DB4D80">
              <w:rPr>
                <w:sz w:val="24"/>
                <w:szCs w:val="24"/>
              </w:rPr>
              <w:t>паперу</w:t>
            </w:r>
            <w:r w:rsidRPr="00DB4D80">
              <w:rPr>
                <w:sz w:val="24"/>
                <w:szCs w:val="24"/>
              </w:rPr>
              <w:t>, канцелярських товарів</w:t>
            </w:r>
          </w:p>
        </w:tc>
        <w:tc>
          <w:tcPr>
            <w:tcW w:w="1842"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До 05.01.2019</w:t>
            </w:r>
          </w:p>
        </w:tc>
        <w:tc>
          <w:tcPr>
            <w:tcW w:w="2409"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Бабаївська Ю.В.</w:t>
            </w:r>
          </w:p>
        </w:tc>
        <w:tc>
          <w:tcPr>
            <w:tcW w:w="2128"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p>
        </w:tc>
      </w:tr>
      <w:tr w:rsidR="007E69DD" w:rsidRPr="00DB4D80" w:rsidTr="00673851">
        <w:tc>
          <w:tcPr>
            <w:tcW w:w="568"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r w:rsidRPr="00DB4D80">
              <w:rPr>
                <w:sz w:val="24"/>
                <w:szCs w:val="24"/>
              </w:rPr>
              <w:t>8</w:t>
            </w:r>
          </w:p>
        </w:tc>
        <w:tc>
          <w:tcPr>
            <w:tcW w:w="8505"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both"/>
              <w:rPr>
                <w:sz w:val="24"/>
                <w:szCs w:val="24"/>
              </w:rPr>
            </w:pPr>
            <w:r w:rsidRPr="00DB4D80">
              <w:rPr>
                <w:sz w:val="24"/>
                <w:szCs w:val="24"/>
              </w:rPr>
              <w:t xml:space="preserve">Підготовка проектів договорів на енергоносії, воду, каналізацію, </w:t>
            </w:r>
            <w:r w:rsidR="005764DC" w:rsidRPr="00DB4D80">
              <w:rPr>
                <w:sz w:val="24"/>
                <w:szCs w:val="24"/>
              </w:rPr>
              <w:t>оренду</w:t>
            </w:r>
            <w:r w:rsidRPr="00DB4D80">
              <w:rPr>
                <w:sz w:val="24"/>
                <w:szCs w:val="24"/>
              </w:rPr>
              <w:t xml:space="preserve"> </w:t>
            </w:r>
          </w:p>
        </w:tc>
        <w:tc>
          <w:tcPr>
            <w:tcW w:w="1842"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Січень-грудень</w:t>
            </w:r>
          </w:p>
          <w:p w:rsidR="00446CFC" w:rsidRPr="00DB4D80" w:rsidRDefault="00446CFC" w:rsidP="00673851">
            <w:pPr>
              <w:rPr>
                <w:sz w:val="24"/>
                <w:szCs w:val="24"/>
              </w:rPr>
            </w:pPr>
            <w:r w:rsidRPr="00DB4D80">
              <w:rPr>
                <w:sz w:val="24"/>
                <w:szCs w:val="24"/>
              </w:rPr>
              <w:t>2019 року</w:t>
            </w:r>
          </w:p>
        </w:tc>
        <w:tc>
          <w:tcPr>
            <w:tcW w:w="2409"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Морозова Л.О.</w:t>
            </w:r>
          </w:p>
          <w:p w:rsidR="00446CFC" w:rsidRPr="00DB4D80" w:rsidRDefault="00446CFC" w:rsidP="00673851">
            <w:pPr>
              <w:rPr>
                <w:sz w:val="24"/>
                <w:szCs w:val="24"/>
              </w:rPr>
            </w:pPr>
          </w:p>
        </w:tc>
        <w:tc>
          <w:tcPr>
            <w:tcW w:w="2128"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p>
        </w:tc>
      </w:tr>
      <w:tr w:rsidR="007E69DD" w:rsidRPr="00DB4D80" w:rsidTr="00673851">
        <w:tc>
          <w:tcPr>
            <w:tcW w:w="568"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r w:rsidRPr="00DB4D80">
              <w:rPr>
                <w:sz w:val="24"/>
                <w:szCs w:val="24"/>
              </w:rPr>
              <w:t>9</w:t>
            </w:r>
          </w:p>
        </w:tc>
        <w:tc>
          <w:tcPr>
            <w:tcW w:w="8505"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both"/>
              <w:rPr>
                <w:sz w:val="24"/>
                <w:szCs w:val="24"/>
              </w:rPr>
            </w:pPr>
            <w:r w:rsidRPr="00DB4D80">
              <w:rPr>
                <w:sz w:val="24"/>
                <w:szCs w:val="24"/>
              </w:rPr>
              <w:t>Реєстрація в казначейській службі м. Ізюм договорів, укладених з застосуванням процедур закупівель</w:t>
            </w:r>
          </w:p>
        </w:tc>
        <w:tc>
          <w:tcPr>
            <w:tcW w:w="1842"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До 15.01.2019</w:t>
            </w:r>
          </w:p>
        </w:tc>
        <w:tc>
          <w:tcPr>
            <w:tcW w:w="2409"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Чуркіна В.В.</w:t>
            </w:r>
          </w:p>
        </w:tc>
        <w:tc>
          <w:tcPr>
            <w:tcW w:w="2128"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p>
        </w:tc>
      </w:tr>
      <w:tr w:rsidR="007E69DD" w:rsidRPr="00DB4D80" w:rsidTr="00673851">
        <w:tc>
          <w:tcPr>
            <w:tcW w:w="568"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r w:rsidRPr="00DB4D80">
              <w:rPr>
                <w:sz w:val="24"/>
                <w:szCs w:val="24"/>
              </w:rPr>
              <w:t>10</w:t>
            </w:r>
          </w:p>
        </w:tc>
        <w:tc>
          <w:tcPr>
            <w:tcW w:w="8505"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tabs>
                <w:tab w:val="left" w:pos="318"/>
              </w:tabs>
              <w:jc w:val="both"/>
              <w:rPr>
                <w:sz w:val="24"/>
                <w:szCs w:val="24"/>
              </w:rPr>
            </w:pPr>
            <w:r w:rsidRPr="00DB4D80">
              <w:rPr>
                <w:sz w:val="24"/>
                <w:szCs w:val="24"/>
              </w:rPr>
              <w:t xml:space="preserve">Подання фінансового звіту за 2019 рік до казначейської служби </w:t>
            </w:r>
          </w:p>
        </w:tc>
        <w:tc>
          <w:tcPr>
            <w:tcW w:w="1842"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До 15.01.2019</w:t>
            </w:r>
          </w:p>
        </w:tc>
        <w:tc>
          <w:tcPr>
            <w:tcW w:w="2409"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Морока Н.Ю.</w:t>
            </w:r>
          </w:p>
          <w:p w:rsidR="00446CFC" w:rsidRPr="00DB4D80" w:rsidRDefault="00446CFC" w:rsidP="00673851">
            <w:pPr>
              <w:rPr>
                <w:sz w:val="24"/>
                <w:szCs w:val="24"/>
              </w:rPr>
            </w:pPr>
          </w:p>
          <w:p w:rsidR="00446CFC" w:rsidRPr="00DB4D80" w:rsidRDefault="00446CFC" w:rsidP="00673851">
            <w:pPr>
              <w:rPr>
                <w:sz w:val="24"/>
                <w:szCs w:val="24"/>
              </w:rPr>
            </w:pPr>
          </w:p>
        </w:tc>
        <w:tc>
          <w:tcPr>
            <w:tcW w:w="2128"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p>
        </w:tc>
      </w:tr>
      <w:tr w:rsidR="007E69DD" w:rsidRPr="00DB4D80" w:rsidTr="00673851">
        <w:tc>
          <w:tcPr>
            <w:tcW w:w="568"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r w:rsidRPr="00DB4D80">
              <w:rPr>
                <w:sz w:val="24"/>
                <w:szCs w:val="24"/>
              </w:rPr>
              <w:t>11</w:t>
            </w:r>
          </w:p>
        </w:tc>
        <w:tc>
          <w:tcPr>
            <w:tcW w:w="8505"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tabs>
                <w:tab w:val="left" w:pos="318"/>
              </w:tabs>
              <w:jc w:val="both"/>
              <w:rPr>
                <w:sz w:val="24"/>
                <w:szCs w:val="24"/>
              </w:rPr>
            </w:pPr>
            <w:r w:rsidRPr="00DB4D80">
              <w:rPr>
                <w:sz w:val="24"/>
                <w:szCs w:val="24"/>
              </w:rPr>
              <w:t>Подання фінансового звіту за 2019 рік до Департаменту науки і освіти Харківської облдержа</w:t>
            </w:r>
            <w:r w:rsidR="005764DC" w:rsidRPr="00DB4D80">
              <w:rPr>
                <w:sz w:val="24"/>
                <w:szCs w:val="24"/>
              </w:rPr>
              <w:t>д</w:t>
            </w:r>
            <w:r w:rsidRPr="00DB4D80">
              <w:rPr>
                <w:sz w:val="24"/>
                <w:szCs w:val="24"/>
              </w:rPr>
              <w:t>міністрації</w:t>
            </w:r>
          </w:p>
        </w:tc>
        <w:tc>
          <w:tcPr>
            <w:tcW w:w="1842"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До 15.01.2019</w:t>
            </w:r>
          </w:p>
        </w:tc>
        <w:tc>
          <w:tcPr>
            <w:tcW w:w="2409"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Чуркіна В.В</w:t>
            </w:r>
          </w:p>
        </w:tc>
        <w:tc>
          <w:tcPr>
            <w:tcW w:w="2128"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p>
        </w:tc>
      </w:tr>
      <w:tr w:rsidR="007E69DD" w:rsidRPr="00DB4D80" w:rsidTr="00673851">
        <w:tc>
          <w:tcPr>
            <w:tcW w:w="568"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r w:rsidRPr="00DB4D80">
              <w:rPr>
                <w:sz w:val="24"/>
                <w:szCs w:val="24"/>
              </w:rPr>
              <w:t>12</w:t>
            </w:r>
          </w:p>
        </w:tc>
        <w:tc>
          <w:tcPr>
            <w:tcW w:w="8505"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tabs>
                <w:tab w:val="left" w:pos="318"/>
              </w:tabs>
              <w:jc w:val="both"/>
              <w:rPr>
                <w:sz w:val="24"/>
                <w:szCs w:val="24"/>
              </w:rPr>
            </w:pPr>
            <w:r w:rsidRPr="00DB4D80">
              <w:rPr>
                <w:sz w:val="24"/>
                <w:szCs w:val="24"/>
              </w:rPr>
              <w:t xml:space="preserve">Оприлюднення фінансових документів за IV квартал 2018 року на </w:t>
            </w:r>
            <w:proofErr w:type="spellStart"/>
            <w:r w:rsidRPr="00DB4D80">
              <w:rPr>
                <w:sz w:val="24"/>
                <w:szCs w:val="24"/>
              </w:rPr>
              <w:t>веб-</w:t>
            </w:r>
            <w:proofErr w:type="spellEnd"/>
            <w:r w:rsidRPr="00DB4D80">
              <w:rPr>
                <w:sz w:val="24"/>
                <w:szCs w:val="24"/>
              </w:rPr>
              <w:t xml:space="preserve"> сайті Е-ДАТА</w:t>
            </w:r>
          </w:p>
        </w:tc>
        <w:tc>
          <w:tcPr>
            <w:tcW w:w="1842"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 xml:space="preserve">До 20 січня </w:t>
            </w:r>
          </w:p>
        </w:tc>
        <w:tc>
          <w:tcPr>
            <w:tcW w:w="2409"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Морока Н.Ю.</w:t>
            </w:r>
          </w:p>
          <w:p w:rsidR="00446CFC" w:rsidRPr="00DB4D80" w:rsidRDefault="00446CFC" w:rsidP="00673851">
            <w:pPr>
              <w:rPr>
                <w:sz w:val="24"/>
                <w:szCs w:val="24"/>
              </w:rPr>
            </w:pPr>
            <w:r w:rsidRPr="00DB4D80">
              <w:rPr>
                <w:sz w:val="24"/>
                <w:szCs w:val="24"/>
              </w:rPr>
              <w:t>Бабаївська Ю.В.</w:t>
            </w:r>
          </w:p>
        </w:tc>
        <w:tc>
          <w:tcPr>
            <w:tcW w:w="2128"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p>
        </w:tc>
      </w:tr>
      <w:tr w:rsidR="007E69DD" w:rsidRPr="00DB4D80" w:rsidTr="00673851">
        <w:tc>
          <w:tcPr>
            <w:tcW w:w="568"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r w:rsidRPr="00DB4D80">
              <w:rPr>
                <w:sz w:val="24"/>
                <w:szCs w:val="24"/>
              </w:rPr>
              <w:t>13</w:t>
            </w:r>
          </w:p>
        </w:tc>
        <w:tc>
          <w:tcPr>
            <w:tcW w:w="8505"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tabs>
                <w:tab w:val="left" w:pos="318"/>
              </w:tabs>
              <w:jc w:val="both"/>
              <w:rPr>
                <w:sz w:val="24"/>
                <w:szCs w:val="24"/>
              </w:rPr>
            </w:pPr>
            <w:r w:rsidRPr="00DB4D80">
              <w:rPr>
                <w:sz w:val="24"/>
                <w:szCs w:val="24"/>
              </w:rPr>
              <w:t xml:space="preserve">Подання відомості ресурсів та розрахунків до кошторису на 2019 рік до </w:t>
            </w:r>
            <w:r w:rsidRPr="00DB4D80">
              <w:rPr>
                <w:sz w:val="24"/>
                <w:szCs w:val="24"/>
              </w:rPr>
              <w:lastRenderedPageBreak/>
              <w:t>фінансового управління в м. Ізюм</w:t>
            </w:r>
          </w:p>
        </w:tc>
        <w:tc>
          <w:tcPr>
            <w:tcW w:w="1842"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lastRenderedPageBreak/>
              <w:t>До 30.01.2019</w:t>
            </w:r>
          </w:p>
        </w:tc>
        <w:tc>
          <w:tcPr>
            <w:tcW w:w="2409"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Чуркіна В.В.</w:t>
            </w:r>
          </w:p>
          <w:p w:rsidR="00446CFC" w:rsidRPr="00DB4D80" w:rsidRDefault="00446CFC" w:rsidP="00673851">
            <w:pPr>
              <w:rPr>
                <w:sz w:val="24"/>
                <w:szCs w:val="24"/>
              </w:rPr>
            </w:pPr>
            <w:r w:rsidRPr="00DB4D80">
              <w:rPr>
                <w:sz w:val="24"/>
                <w:szCs w:val="24"/>
              </w:rPr>
              <w:lastRenderedPageBreak/>
              <w:t>Лисенко Л.В.</w:t>
            </w:r>
          </w:p>
          <w:p w:rsidR="00446CFC" w:rsidRPr="00DB4D80" w:rsidRDefault="00446CFC" w:rsidP="00673851">
            <w:pPr>
              <w:rPr>
                <w:sz w:val="24"/>
                <w:szCs w:val="24"/>
              </w:rPr>
            </w:pPr>
          </w:p>
        </w:tc>
        <w:tc>
          <w:tcPr>
            <w:tcW w:w="2128"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p>
        </w:tc>
      </w:tr>
      <w:tr w:rsidR="007E69DD" w:rsidRPr="00DB4D80" w:rsidTr="00673851">
        <w:tc>
          <w:tcPr>
            <w:tcW w:w="568"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r w:rsidRPr="00DB4D80">
              <w:rPr>
                <w:sz w:val="24"/>
                <w:szCs w:val="24"/>
              </w:rPr>
              <w:lastRenderedPageBreak/>
              <w:t>14</w:t>
            </w:r>
          </w:p>
        </w:tc>
        <w:tc>
          <w:tcPr>
            <w:tcW w:w="8505"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tabs>
                <w:tab w:val="left" w:pos="318"/>
              </w:tabs>
              <w:jc w:val="both"/>
              <w:rPr>
                <w:sz w:val="24"/>
                <w:szCs w:val="24"/>
              </w:rPr>
            </w:pPr>
            <w:r w:rsidRPr="00DB4D80">
              <w:rPr>
                <w:sz w:val="24"/>
                <w:szCs w:val="24"/>
              </w:rPr>
              <w:t>Нарахування заробітної плати по закладам освіти</w:t>
            </w:r>
          </w:p>
        </w:tc>
        <w:tc>
          <w:tcPr>
            <w:tcW w:w="1842"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Січень-грудень</w:t>
            </w:r>
          </w:p>
        </w:tc>
        <w:tc>
          <w:tcPr>
            <w:tcW w:w="2409"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Побединська Н.В.</w:t>
            </w:r>
          </w:p>
          <w:p w:rsidR="00446CFC" w:rsidRPr="00DB4D80" w:rsidRDefault="00446CFC" w:rsidP="00673851">
            <w:pPr>
              <w:rPr>
                <w:sz w:val="24"/>
                <w:szCs w:val="24"/>
              </w:rPr>
            </w:pPr>
            <w:r w:rsidRPr="00DB4D80">
              <w:rPr>
                <w:sz w:val="24"/>
                <w:szCs w:val="24"/>
              </w:rPr>
              <w:t>Барабаш І.Ю.</w:t>
            </w:r>
          </w:p>
          <w:p w:rsidR="00446CFC" w:rsidRPr="00DB4D80" w:rsidRDefault="00446CFC" w:rsidP="00673851">
            <w:pPr>
              <w:rPr>
                <w:sz w:val="24"/>
                <w:szCs w:val="24"/>
              </w:rPr>
            </w:pPr>
            <w:r w:rsidRPr="00DB4D80">
              <w:rPr>
                <w:sz w:val="24"/>
                <w:szCs w:val="24"/>
              </w:rPr>
              <w:t>Табакіна М.М.</w:t>
            </w:r>
          </w:p>
          <w:p w:rsidR="00446CFC" w:rsidRPr="00DB4D80" w:rsidRDefault="00446CFC" w:rsidP="00673851">
            <w:pPr>
              <w:rPr>
                <w:sz w:val="24"/>
                <w:szCs w:val="24"/>
              </w:rPr>
            </w:pPr>
            <w:r w:rsidRPr="00DB4D80">
              <w:rPr>
                <w:sz w:val="24"/>
                <w:szCs w:val="24"/>
              </w:rPr>
              <w:t>Сорокіна С.В.</w:t>
            </w:r>
          </w:p>
          <w:p w:rsidR="00446CFC" w:rsidRPr="00DB4D80" w:rsidRDefault="00446CFC" w:rsidP="00673851">
            <w:pPr>
              <w:rPr>
                <w:sz w:val="24"/>
                <w:szCs w:val="24"/>
              </w:rPr>
            </w:pPr>
            <w:r w:rsidRPr="00DB4D80">
              <w:rPr>
                <w:sz w:val="24"/>
                <w:szCs w:val="24"/>
              </w:rPr>
              <w:t>Черкашина Г.А.</w:t>
            </w:r>
          </w:p>
        </w:tc>
        <w:tc>
          <w:tcPr>
            <w:tcW w:w="2128"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p>
        </w:tc>
      </w:tr>
      <w:tr w:rsidR="007E69DD" w:rsidRPr="00DB4D80" w:rsidTr="00673851">
        <w:tc>
          <w:tcPr>
            <w:tcW w:w="568"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r w:rsidRPr="00DB4D80">
              <w:rPr>
                <w:sz w:val="24"/>
                <w:szCs w:val="24"/>
              </w:rPr>
              <w:t>15</w:t>
            </w:r>
          </w:p>
        </w:tc>
        <w:tc>
          <w:tcPr>
            <w:tcW w:w="8505"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tabs>
                <w:tab w:val="left" w:pos="318"/>
              </w:tabs>
              <w:jc w:val="both"/>
              <w:rPr>
                <w:sz w:val="24"/>
                <w:szCs w:val="24"/>
              </w:rPr>
            </w:pPr>
            <w:r w:rsidRPr="00DB4D80">
              <w:rPr>
                <w:sz w:val="24"/>
                <w:szCs w:val="24"/>
              </w:rPr>
              <w:t>Контроль за складанням табелів робочого часу, наказів на виплату заробітної плати, перевірка листків непрацездатності</w:t>
            </w:r>
          </w:p>
        </w:tc>
        <w:tc>
          <w:tcPr>
            <w:tcW w:w="1842"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Січень-грудень</w:t>
            </w:r>
          </w:p>
        </w:tc>
        <w:tc>
          <w:tcPr>
            <w:tcW w:w="2409"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Побединська Н.В.</w:t>
            </w:r>
          </w:p>
          <w:p w:rsidR="00446CFC" w:rsidRPr="00DB4D80" w:rsidRDefault="00446CFC" w:rsidP="00673851">
            <w:pPr>
              <w:rPr>
                <w:sz w:val="24"/>
                <w:szCs w:val="24"/>
              </w:rPr>
            </w:pPr>
            <w:r w:rsidRPr="00DB4D80">
              <w:rPr>
                <w:sz w:val="24"/>
                <w:szCs w:val="24"/>
              </w:rPr>
              <w:t>Барабаш І.Ю.</w:t>
            </w:r>
          </w:p>
          <w:p w:rsidR="00446CFC" w:rsidRPr="00DB4D80" w:rsidRDefault="00446CFC" w:rsidP="00673851">
            <w:pPr>
              <w:rPr>
                <w:sz w:val="24"/>
                <w:szCs w:val="24"/>
              </w:rPr>
            </w:pPr>
            <w:r w:rsidRPr="00DB4D80">
              <w:rPr>
                <w:sz w:val="24"/>
                <w:szCs w:val="24"/>
              </w:rPr>
              <w:t>Табакіна М.М.</w:t>
            </w:r>
          </w:p>
          <w:p w:rsidR="00446CFC" w:rsidRPr="00DB4D80" w:rsidRDefault="00446CFC" w:rsidP="00673851">
            <w:pPr>
              <w:rPr>
                <w:sz w:val="24"/>
                <w:szCs w:val="24"/>
              </w:rPr>
            </w:pPr>
            <w:r w:rsidRPr="00DB4D80">
              <w:rPr>
                <w:sz w:val="24"/>
                <w:szCs w:val="24"/>
              </w:rPr>
              <w:t>Сорокіна С.В.</w:t>
            </w:r>
          </w:p>
          <w:p w:rsidR="00446CFC" w:rsidRPr="00DB4D80" w:rsidRDefault="00446CFC" w:rsidP="00673851">
            <w:pPr>
              <w:rPr>
                <w:sz w:val="24"/>
                <w:szCs w:val="24"/>
              </w:rPr>
            </w:pPr>
            <w:r w:rsidRPr="00DB4D80">
              <w:rPr>
                <w:sz w:val="24"/>
                <w:szCs w:val="24"/>
              </w:rPr>
              <w:t>Черкашина Г.А</w:t>
            </w:r>
          </w:p>
        </w:tc>
        <w:tc>
          <w:tcPr>
            <w:tcW w:w="2128"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p>
        </w:tc>
      </w:tr>
      <w:tr w:rsidR="007E69DD" w:rsidRPr="00DB4D80" w:rsidTr="00673851">
        <w:tc>
          <w:tcPr>
            <w:tcW w:w="568"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r w:rsidRPr="00DB4D80">
              <w:rPr>
                <w:sz w:val="24"/>
                <w:szCs w:val="24"/>
              </w:rPr>
              <w:t>16</w:t>
            </w:r>
          </w:p>
        </w:tc>
        <w:tc>
          <w:tcPr>
            <w:tcW w:w="8505"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tabs>
                <w:tab w:val="left" w:pos="318"/>
              </w:tabs>
              <w:jc w:val="both"/>
              <w:rPr>
                <w:sz w:val="24"/>
                <w:szCs w:val="24"/>
              </w:rPr>
            </w:pPr>
            <w:r w:rsidRPr="00DB4D80">
              <w:rPr>
                <w:sz w:val="24"/>
                <w:szCs w:val="24"/>
              </w:rPr>
              <w:t xml:space="preserve">Надання консультацій в закладах освіти щодо нарахування заробітної плати, листків непрацездатності, відпускних </w:t>
            </w:r>
          </w:p>
        </w:tc>
        <w:tc>
          <w:tcPr>
            <w:tcW w:w="1842"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Січень-грудень</w:t>
            </w:r>
          </w:p>
        </w:tc>
        <w:tc>
          <w:tcPr>
            <w:tcW w:w="2409"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Побединська Н.В.</w:t>
            </w:r>
          </w:p>
          <w:p w:rsidR="00446CFC" w:rsidRPr="00DB4D80" w:rsidRDefault="00446CFC" w:rsidP="00673851">
            <w:pPr>
              <w:rPr>
                <w:sz w:val="24"/>
                <w:szCs w:val="24"/>
              </w:rPr>
            </w:pPr>
            <w:r w:rsidRPr="00DB4D80">
              <w:rPr>
                <w:sz w:val="24"/>
                <w:szCs w:val="24"/>
              </w:rPr>
              <w:t>Барабаш І.Ю.</w:t>
            </w:r>
          </w:p>
          <w:p w:rsidR="00446CFC" w:rsidRPr="00DB4D80" w:rsidRDefault="00446CFC" w:rsidP="00673851">
            <w:pPr>
              <w:rPr>
                <w:sz w:val="24"/>
                <w:szCs w:val="24"/>
              </w:rPr>
            </w:pPr>
            <w:r w:rsidRPr="00DB4D80">
              <w:rPr>
                <w:sz w:val="24"/>
                <w:szCs w:val="24"/>
              </w:rPr>
              <w:t>Табакіна М.М.</w:t>
            </w:r>
          </w:p>
          <w:p w:rsidR="00446CFC" w:rsidRPr="00DB4D80" w:rsidRDefault="00446CFC" w:rsidP="00673851">
            <w:pPr>
              <w:rPr>
                <w:sz w:val="24"/>
                <w:szCs w:val="24"/>
              </w:rPr>
            </w:pPr>
            <w:r w:rsidRPr="00DB4D80">
              <w:rPr>
                <w:sz w:val="24"/>
                <w:szCs w:val="24"/>
              </w:rPr>
              <w:t>Сорокіна С.В.</w:t>
            </w:r>
          </w:p>
          <w:p w:rsidR="00446CFC" w:rsidRPr="00DB4D80" w:rsidRDefault="00446CFC" w:rsidP="00673851">
            <w:pPr>
              <w:rPr>
                <w:sz w:val="24"/>
                <w:szCs w:val="24"/>
              </w:rPr>
            </w:pPr>
            <w:r w:rsidRPr="00DB4D80">
              <w:rPr>
                <w:sz w:val="24"/>
                <w:szCs w:val="24"/>
              </w:rPr>
              <w:t>Черкашина Г.А</w:t>
            </w:r>
          </w:p>
        </w:tc>
        <w:tc>
          <w:tcPr>
            <w:tcW w:w="2128"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p>
        </w:tc>
      </w:tr>
      <w:tr w:rsidR="007E69DD" w:rsidRPr="00DB4D80" w:rsidTr="00673851">
        <w:tc>
          <w:tcPr>
            <w:tcW w:w="568"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r w:rsidRPr="00DB4D80">
              <w:rPr>
                <w:sz w:val="24"/>
                <w:szCs w:val="24"/>
              </w:rPr>
              <w:t>17</w:t>
            </w:r>
          </w:p>
        </w:tc>
        <w:tc>
          <w:tcPr>
            <w:tcW w:w="8505" w:type="dxa"/>
            <w:tcBorders>
              <w:top w:val="single" w:sz="4" w:space="0" w:color="auto"/>
              <w:left w:val="single" w:sz="4" w:space="0" w:color="auto"/>
              <w:bottom w:val="single" w:sz="4" w:space="0" w:color="auto"/>
              <w:right w:val="single" w:sz="4" w:space="0" w:color="auto"/>
            </w:tcBorders>
          </w:tcPr>
          <w:p w:rsidR="00446CFC" w:rsidRPr="00DB4D80" w:rsidRDefault="00446CFC" w:rsidP="005764DC">
            <w:pPr>
              <w:tabs>
                <w:tab w:val="left" w:pos="318"/>
              </w:tabs>
              <w:jc w:val="both"/>
              <w:rPr>
                <w:sz w:val="24"/>
                <w:szCs w:val="24"/>
              </w:rPr>
            </w:pPr>
            <w:r w:rsidRPr="00DB4D80">
              <w:rPr>
                <w:sz w:val="24"/>
                <w:szCs w:val="24"/>
              </w:rPr>
              <w:t xml:space="preserve">Здійснення перевірки залишків продуктів харчування в коморах закладів освіти </w:t>
            </w:r>
          </w:p>
        </w:tc>
        <w:tc>
          <w:tcPr>
            <w:tcW w:w="1842"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Постійно</w:t>
            </w:r>
          </w:p>
        </w:tc>
        <w:tc>
          <w:tcPr>
            <w:tcW w:w="2409"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Клімчук Т.В.</w:t>
            </w:r>
          </w:p>
          <w:p w:rsidR="00446CFC" w:rsidRPr="00DB4D80" w:rsidRDefault="00446CFC" w:rsidP="00673851">
            <w:pPr>
              <w:rPr>
                <w:sz w:val="24"/>
                <w:szCs w:val="24"/>
              </w:rPr>
            </w:pPr>
            <w:r w:rsidRPr="00DB4D80">
              <w:rPr>
                <w:sz w:val="24"/>
                <w:szCs w:val="24"/>
              </w:rPr>
              <w:t>Журба В.В.</w:t>
            </w:r>
          </w:p>
        </w:tc>
        <w:tc>
          <w:tcPr>
            <w:tcW w:w="2128"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p>
        </w:tc>
      </w:tr>
      <w:tr w:rsidR="007E69DD" w:rsidRPr="00DB4D80" w:rsidTr="00673851">
        <w:tc>
          <w:tcPr>
            <w:tcW w:w="568"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r w:rsidRPr="00DB4D80">
              <w:rPr>
                <w:sz w:val="24"/>
                <w:szCs w:val="24"/>
              </w:rPr>
              <w:t>18</w:t>
            </w:r>
          </w:p>
        </w:tc>
        <w:tc>
          <w:tcPr>
            <w:tcW w:w="8505"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tabs>
                <w:tab w:val="left" w:pos="318"/>
              </w:tabs>
              <w:jc w:val="both"/>
              <w:rPr>
                <w:sz w:val="24"/>
                <w:szCs w:val="24"/>
              </w:rPr>
            </w:pPr>
            <w:r w:rsidRPr="00DB4D80">
              <w:rPr>
                <w:sz w:val="24"/>
                <w:szCs w:val="24"/>
              </w:rPr>
              <w:t xml:space="preserve">Реєстрація юридичних та фінансових документів в казначейській службі м.Ізюм </w:t>
            </w:r>
          </w:p>
        </w:tc>
        <w:tc>
          <w:tcPr>
            <w:tcW w:w="1842"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Постійно</w:t>
            </w:r>
          </w:p>
        </w:tc>
        <w:tc>
          <w:tcPr>
            <w:tcW w:w="2409"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Чуркіна В.В.</w:t>
            </w:r>
          </w:p>
          <w:p w:rsidR="00446CFC" w:rsidRPr="00DB4D80" w:rsidRDefault="00446CFC" w:rsidP="00673851">
            <w:pPr>
              <w:rPr>
                <w:sz w:val="24"/>
                <w:szCs w:val="24"/>
              </w:rPr>
            </w:pPr>
            <w:r w:rsidRPr="00DB4D80">
              <w:rPr>
                <w:sz w:val="24"/>
                <w:szCs w:val="24"/>
              </w:rPr>
              <w:t>Замула М.А.</w:t>
            </w:r>
          </w:p>
          <w:p w:rsidR="00446CFC" w:rsidRPr="00DB4D80" w:rsidRDefault="00446CFC" w:rsidP="00673851">
            <w:pPr>
              <w:rPr>
                <w:sz w:val="24"/>
                <w:szCs w:val="24"/>
              </w:rPr>
            </w:pPr>
            <w:r w:rsidRPr="00DB4D80">
              <w:rPr>
                <w:sz w:val="24"/>
                <w:szCs w:val="24"/>
              </w:rPr>
              <w:t>Дубовік Ю.</w:t>
            </w:r>
          </w:p>
        </w:tc>
        <w:tc>
          <w:tcPr>
            <w:tcW w:w="2128"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p>
        </w:tc>
      </w:tr>
      <w:tr w:rsidR="007E69DD" w:rsidRPr="00DB4D80" w:rsidTr="00673851">
        <w:tc>
          <w:tcPr>
            <w:tcW w:w="568"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r w:rsidRPr="00DB4D80">
              <w:rPr>
                <w:sz w:val="24"/>
                <w:szCs w:val="24"/>
              </w:rPr>
              <w:t>19</w:t>
            </w:r>
          </w:p>
        </w:tc>
        <w:tc>
          <w:tcPr>
            <w:tcW w:w="8505" w:type="dxa"/>
            <w:tcBorders>
              <w:top w:val="single" w:sz="4" w:space="0" w:color="auto"/>
              <w:left w:val="single" w:sz="4" w:space="0" w:color="auto"/>
              <w:bottom w:val="single" w:sz="4" w:space="0" w:color="auto"/>
              <w:right w:val="single" w:sz="4" w:space="0" w:color="auto"/>
            </w:tcBorders>
          </w:tcPr>
          <w:p w:rsidR="00446CFC" w:rsidRPr="00DB4D80" w:rsidRDefault="00446CFC" w:rsidP="005764DC">
            <w:pPr>
              <w:tabs>
                <w:tab w:val="left" w:pos="318"/>
              </w:tabs>
              <w:jc w:val="both"/>
              <w:rPr>
                <w:sz w:val="24"/>
                <w:szCs w:val="24"/>
              </w:rPr>
            </w:pPr>
            <w:r w:rsidRPr="00DB4D80">
              <w:rPr>
                <w:sz w:val="24"/>
                <w:szCs w:val="24"/>
              </w:rPr>
              <w:t>Забезпеч</w:t>
            </w:r>
            <w:r w:rsidR="005764DC" w:rsidRPr="00DB4D80">
              <w:rPr>
                <w:sz w:val="24"/>
                <w:szCs w:val="24"/>
              </w:rPr>
              <w:t>е</w:t>
            </w:r>
            <w:r w:rsidRPr="00DB4D80">
              <w:rPr>
                <w:sz w:val="24"/>
                <w:szCs w:val="24"/>
              </w:rPr>
              <w:t xml:space="preserve">ння </w:t>
            </w:r>
            <w:proofErr w:type="spellStart"/>
            <w:r w:rsidRPr="00DB4D80">
              <w:rPr>
                <w:sz w:val="24"/>
                <w:szCs w:val="24"/>
              </w:rPr>
              <w:t>контроля</w:t>
            </w:r>
            <w:proofErr w:type="spellEnd"/>
            <w:r w:rsidRPr="00DB4D80">
              <w:rPr>
                <w:sz w:val="24"/>
                <w:szCs w:val="24"/>
              </w:rPr>
              <w:t xml:space="preserve"> за дотриманням встановлених норм харчування по закладам освіти</w:t>
            </w:r>
          </w:p>
        </w:tc>
        <w:tc>
          <w:tcPr>
            <w:tcW w:w="1842"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щоденно</w:t>
            </w:r>
          </w:p>
        </w:tc>
        <w:tc>
          <w:tcPr>
            <w:tcW w:w="2409"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Клімчук Т.В.</w:t>
            </w:r>
          </w:p>
          <w:p w:rsidR="00446CFC" w:rsidRPr="00DB4D80" w:rsidRDefault="00446CFC" w:rsidP="00673851">
            <w:pPr>
              <w:rPr>
                <w:sz w:val="24"/>
                <w:szCs w:val="24"/>
              </w:rPr>
            </w:pPr>
            <w:r w:rsidRPr="00DB4D80">
              <w:rPr>
                <w:sz w:val="24"/>
                <w:szCs w:val="24"/>
              </w:rPr>
              <w:t>Журба В.В.</w:t>
            </w:r>
          </w:p>
        </w:tc>
        <w:tc>
          <w:tcPr>
            <w:tcW w:w="2128"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p>
        </w:tc>
      </w:tr>
      <w:tr w:rsidR="007E69DD" w:rsidRPr="00DB4D80" w:rsidTr="00673851">
        <w:tc>
          <w:tcPr>
            <w:tcW w:w="568"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r w:rsidRPr="00DB4D80">
              <w:rPr>
                <w:sz w:val="24"/>
                <w:szCs w:val="24"/>
              </w:rPr>
              <w:t>20</w:t>
            </w:r>
          </w:p>
        </w:tc>
        <w:tc>
          <w:tcPr>
            <w:tcW w:w="8505"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tabs>
                <w:tab w:val="left" w:pos="318"/>
              </w:tabs>
              <w:jc w:val="both"/>
              <w:rPr>
                <w:sz w:val="24"/>
                <w:szCs w:val="24"/>
              </w:rPr>
            </w:pPr>
            <w:r w:rsidRPr="00DB4D80">
              <w:rPr>
                <w:sz w:val="24"/>
                <w:szCs w:val="24"/>
              </w:rPr>
              <w:t>Подання фінансового звіту управління освіти за I квартал 2019року до казначейської служби в м. Ізюм</w:t>
            </w:r>
          </w:p>
        </w:tc>
        <w:tc>
          <w:tcPr>
            <w:tcW w:w="1842"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До 10 квітня 2019 року</w:t>
            </w:r>
          </w:p>
        </w:tc>
        <w:tc>
          <w:tcPr>
            <w:tcW w:w="2409"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Морока Н.Ю.</w:t>
            </w:r>
          </w:p>
        </w:tc>
        <w:tc>
          <w:tcPr>
            <w:tcW w:w="2128"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p>
        </w:tc>
      </w:tr>
      <w:tr w:rsidR="007E69DD" w:rsidRPr="00DB4D80" w:rsidTr="00673851">
        <w:tc>
          <w:tcPr>
            <w:tcW w:w="568"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r w:rsidRPr="00DB4D80">
              <w:rPr>
                <w:sz w:val="24"/>
                <w:szCs w:val="24"/>
              </w:rPr>
              <w:t>21</w:t>
            </w:r>
          </w:p>
        </w:tc>
        <w:tc>
          <w:tcPr>
            <w:tcW w:w="8505"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tabs>
                <w:tab w:val="left" w:pos="318"/>
              </w:tabs>
              <w:jc w:val="both"/>
              <w:rPr>
                <w:sz w:val="24"/>
                <w:szCs w:val="24"/>
              </w:rPr>
            </w:pPr>
            <w:r w:rsidRPr="00DB4D80">
              <w:rPr>
                <w:sz w:val="24"/>
                <w:szCs w:val="24"/>
              </w:rPr>
              <w:t>Подання фінансового звіту за I квартал 2019 року до Департаменту науки і освіти Харківської облдержа</w:t>
            </w:r>
            <w:r w:rsidR="005764DC" w:rsidRPr="00DB4D80">
              <w:rPr>
                <w:sz w:val="24"/>
                <w:szCs w:val="24"/>
              </w:rPr>
              <w:t>д</w:t>
            </w:r>
            <w:r w:rsidRPr="00DB4D80">
              <w:rPr>
                <w:sz w:val="24"/>
                <w:szCs w:val="24"/>
              </w:rPr>
              <w:t>міністрації</w:t>
            </w:r>
          </w:p>
        </w:tc>
        <w:tc>
          <w:tcPr>
            <w:tcW w:w="1842"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До 16.04.2019</w:t>
            </w:r>
          </w:p>
        </w:tc>
        <w:tc>
          <w:tcPr>
            <w:tcW w:w="2409"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Чуркіна В.В</w:t>
            </w:r>
          </w:p>
        </w:tc>
        <w:tc>
          <w:tcPr>
            <w:tcW w:w="2128"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p>
        </w:tc>
      </w:tr>
      <w:tr w:rsidR="007E69DD" w:rsidRPr="00DB4D80" w:rsidTr="00673851">
        <w:tc>
          <w:tcPr>
            <w:tcW w:w="568"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r w:rsidRPr="00DB4D80">
              <w:rPr>
                <w:sz w:val="24"/>
                <w:szCs w:val="24"/>
              </w:rPr>
              <w:t>22</w:t>
            </w:r>
          </w:p>
        </w:tc>
        <w:tc>
          <w:tcPr>
            <w:tcW w:w="8505"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tabs>
                <w:tab w:val="left" w:pos="318"/>
              </w:tabs>
              <w:jc w:val="both"/>
              <w:rPr>
                <w:sz w:val="24"/>
                <w:szCs w:val="24"/>
              </w:rPr>
            </w:pPr>
            <w:r w:rsidRPr="00DB4D80">
              <w:rPr>
                <w:sz w:val="24"/>
                <w:szCs w:val="24"/>
              </w:rPr>
              <w:t xml:space="preserve">Оприлюднення фінансових документів за I квартал 2019 року на </w:t>
            </w:r>
            <w:proofErr w:type="spellStart"/>
            <w:r w:rsidRPr="00DB4D80">
              <w:rPr>
                <w:sz w:val="24"/>
                <w:szCs w:val="24"/>
              </w:rPr>
              <w:t>веб-</w:t>
            </w:r>
            <w:proofErr w:type="spellEnd"/>
            <w:r w:rsidRPr="00DB4D80">
              <w:rPr>
                <w:sz w:val="24"/>
                <w:szCs w:val="24"/>
              </w:rPr>
              <w:t xml:space="preserve"> сайті Е-ДАТА</w:t>
            </w:r>
          </w:p>
        </w:tc>
        <w:tc>
          <w:tcPr>
            <w:tcW w:w="1842"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 xml:space="preserve">До 05 травня 2019 року </w:t>
            </w:r>
          </w:p>
        </w:tc>
        <w:tc>
          <w:tcPr>
            <w:tcW w:w="2409"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Морока Н.Ю.</w:t>
            </w:r>
          </w:p>
          <w:p w:rsidR="00446CFC" w:rsidRPr="00DB4D80" w:rsidRDefault="00446CFC" w:rsidP="00673851">
            <w:pPr>
              <w:rPr>
                <w:sz w:val="24"/>
                <w:szCs w:val="24"/>
              </w:rPr>
            </w:pPr>
            <w:r w:rsidRPr="00DB4D80">
              <w:rPr>
                <w:sz w:val="24"/>
                <w:szCs w:val="24"/>
              </w:rPr>
              <w:t>Бабаївська Ю.В.</w:t>
            </w:r>
          </w:p>
        </w:tc>
        <w:tc>
          <w:tcPr>
            <w:tcW w:w="2128"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p>
        </w:tc>
      </w:tr>
      <w:tr w:rsidR="007E69DD" w:rsidRPr="00DB4D80" w:rsidTr="00673851">
        <w:tc>
          <w:tcPr>
            <w:tcW w:w="568"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r w:rsidRPr="00DB4D80">
              <w:rPr>
                <w:sz w:val="24"/>
                <w:szCs w:val="24"/>
              </w:rPr>
              <w:t>23</w:t>
            </w:r>
          </w:p>
        </w:tc>
        <w:tc>
          <w:tcPr>
            <w:tcW w:w="8505"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tabs>
                <w:tab w:val="left" w:pos="318"/>
              </w:tabs>
              <w:jc w:val="both"/>
              <w:rPr>
                <w:sz w:val="24"/>
                <w:szCs w:val="24"/>
              </w:rPr>
            </w:pPr>
            <w:r w:rsidRPr="00DB4D80">
              <w:rPr>
                <w:sz w:val="24"/>
                <w:szCs w:val="24"/>
              </w:rPr>
              <w:t>Подання фінансового звіту управління освіти за II квартал 2019року до казначейської служби в м. Ізюм</w:t>
            </w:r>
          </w:p>
        </w:tc>
        <w:tc>
          <w:tcPr>
            <w:tcW w:w="1842"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До 10 липня 2019 року</w:t>
            </w:r>
          </w:p>
        </w:tc>
        <w:tc>
          <w:tcPr>
            <w:tcW w:w="2409"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Морока Н.Ю.</w:t>
            </w:r>
          </w:p>
        </w:tc>
        <w:tc>
          <w:tcPr>
            <w:tcW w:w="2128"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p>
        </w:tc>
      </w:tr>
      <w:tr w:rsidR="007E69DD" w:rsidRPr="00DB4D80" w:rsidTr="00673851">
        <w:tc>
          <w:tcPr>
            <w:tcW w:w="568"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r w:rsidRPr="00DB4D80">
              <w:rPr>
                <w:sz w:val="24"/>
                <w:szCs w:val="24"/>
              </w:rPr>
              <w:t>24</w:t>
            </w:r>
          </w:p>
        </w:tc>
        <w:tc>
          <w:tcPr>
            <w:tcW w:w="8505"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tabs>
                <w:tab w:val="left" w:pos="318"/>
              </w:tabs>
              <w:jc w:val="both"/>
              <w:rPr>
                <w:sz w:val="24"/>
                <w:szCs w:val="24"/>
              </w:rPr>
            </w:pPr>
            <w:r w:rsidRPr="00DB4D80">
              <w:rPr>
                <w:sz w:val="24"/>
                <w:szCs w:val="24"/>
              </w:rPr>
              <w:t xml:space="preserve">Оприлюднення фінансових документів за II квартал 2019 року на </w:t>
            </w:r>
            <w:proofErr w:type="spellStart"/>
            <w:r w:rsidRPr="00DB4D80">
              <w:rPr>
                <w:sz w:val="24"/>
                <w:szCs w:val="24"/>
              </w:rPr>
              <w:t>веб-</w:t>
            </w:r>
            <w:proofErr w:type="spellEnd"/>
            <w:r w:rsidRPr="00DB4D80">
              <w:rPr>
                <w:sz w:val="24"/>
                <w:szCs w:val="24"/>
              </w:rPr>
              <w:t xml:space="preserve"> сайті Е-ДАТА</w:t>
            </w:r>
          </w:p>
        </w:tc>
        <w:tc>
          <w:tcPr>
            <w:tcW w:w="1842"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 xml:space="preserve">До 04 серпня 2019 року </w:t>
            </w:r>
          </w:p>
        </w:tc>
        <w:tc>
          <w:tcPr>
            <w:tcW w:w="2409"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Морока Н.Ю.</w:t>
            </w:r>
          </w:p>
          <w:p w:rsidR="00446CFC" w:rsidRPr="00DB4D80" w:rsidRDefault="00446CFC" w:rsidP="00673851">
            <w:pPr>
              <w:rPr>
                <w:sz w:val="24"/>
                <w:szCs w:val="24"/>
              </w:rPr>
            </w:pPr>
            <w:r w:rsidRPr="00DB4D80">
              <w:rPr>
                <w:sz w:val="24"/>
                <w:szCs w:val="24"/>
              </w:rPr>
              <w:t>Бабаївська Ю.В.</w:t>
            </w:r>
          </w:p>
        </w:tc>
        <w:tc>
          <w:tcPr>
            <w:tcW w:w="2128"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p>
        </w:tc>
      </w:tr>
      <w:tr w:rsidR="007E69DD" w:rsidRPr="00DB4D80" w:rsidTr="00673851">
        <w:trPr>
          <w:trHeight w:val="981"/>
        </w:trPr>
        <w:tc>
          <w:tcPr>
            <w:tcW w:w="568"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r w:rsidRPr="00DB4D80">
              <w:rPr>
                <w:sz w:val="24"/>
                <w:szCs w:val="24"/>
              </w:rPr>
              <w:lastRenderedPageBreak/>
              <w:t>25</w:t>
            </w:r>
          </w:p>
        </w:tc>
        <w:tc>
          <w:tcPr>
            <w:tcW w:w="8505"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tabs>
                <w:tab w:val="left" w:pos="318"/>
              </w:tabs>
              <w:jc w:val="both"/>
              <w:rPr>
                <w:sz w:val="24"/>
                <w:szCs w:val="24"/>
              </w:rPr>
            </w:pPr>
            <w:r w:rsidRPr="00DB4D80">
              <w:rPr>
                <w:sz w:val="24"/>
                <w:szCs w:val="24"/>
              </w:rPr>
              <w:t>Подання фінансового звіту управління освіти за III квартал 2019року до казначейської служби в м. Ізюм</w:t>
            </w:r>
          </w:p>
        </w:tc>
        <w:tc>
          <w:tcPr>
            <w:tcW w:w="1842"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До 10 жовтня 2019 року</w:t>
            </w:r>
          </w:p>
        </w:tc>
        <w:tc>
          <w:tcPr>
            <w:tcW w:w="2409"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Морока Н.Ю.</w:t>
            </w:r>
          </w:p>
        </w:tc>
        <w:tc>
          <w:tcPr>
            <w:tcW w:w="2128"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p>
        </w:tc>
      </w:tr>
      <w:tr w:rsidR="007E69DD" w:rsidRPr="00DB4D80" w:rsidTr="00673851">
        <w:trPr>
          <w:trHeight w:val="981"/>
        </w:trPr>
        <w:tc>
          <w:tcPr>
            <w:tcW w:w="568"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r w:rsidRPr="00DB4D80">
              <w:rPr>
                <w:sz w:val="24"/>
                <w:szCs w:val="24"/>
              </w:rPr>
              <w:t>26</w:t>
            </w:r>
          </w:p>
        </w:tc>
        <w:tc>
          <w:tcPr>
            <w:tcW w:w="8505"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tabs>
                <w:tab w:val="left" w:pos="318"/>
              </w:tabs>
              <w:jc w:val="both"/>
              <w:rPr>
                <w:sz w:val="24"/>
                <w:szCs w:val="24"/>
              </w:rPr>
            </w:pPr>
            <w:r w:rsidRPr="00DB4D80">
              <w:rPr>
                <w:sz w:val="24"/>
                <w:szCs w:val="24"/>
              </w:rPr>
              <w:t>Подання фінансового звіту за III квартал 2019 ріку до Департаменту науки і освіти Харківської облдержа</w:t>
            </w:r>
            <w:r w:rsidR="005764DC" w:rsidRPr="00DB4D80">
              <w:rPr>
                <w:sz w:val="24"/>
                <w:szCs w:val="24"/>
              </w:rPr>
              <w:t>д</w:t>
            </w:r>
            <w:r w:rsidRPr="00DB4D80">
              <w:rPr>
                <w:sz w:val="24"/>
                <w:szCs w:val="24"/>
              </w:rPr>
              <w:t>міністрації</w:t>
            </w:r>
          </w:p>
        </w:tc>
        <w:tc>
          <w:tcPr>
            <w:tcW w:w="1842"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До 16.10.2019</w:t>
            </w:r>
          </w:p>
        </w:tc>
        <w:tc>
          <w:tcPr>
            <w:tcW w:w="2409"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Чуркіна В.В</w:t>
            </w:r>
          </w:p>
        </w:tc>
        <w:tc>
          <w:tcPr>
            <w:tcW w:w="2128"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p>
        </w:tc>
      </w:tr>
      <w:tr w:rsidR="007E69DD" w:rsidRPr="00DB4D80" w:rsidTr="00673851">
        <w:trPr>
          <w:trHeight w:val="981"/>
        </w:trPr>
        <w:tc>
          <w:tcPr>
            <w:tcW w:w="568"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r w:rsidRPr="00DB4D80">
              <w:rPr>
                <w:sz w:val="24"/>
                <w:szCs w:val="24"/>
              </w:rPr>
              <w:t>27</w:t>
            </w:r>
          </w:p>
        </w:tc>
        <w:tc>
          <w:tcPr>
            <w:tcW w:w="8505"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tabs>
                <w:tab w:val="left" w:pos="318"/>
              </w:tabs>
              <w:jc w:val="both"/>
              <w:rPr>
                <w:sz w:val="24"/>
                <w:szCs w:val="24"/>
              </w:rPr>
            </w:pPr>
            <w:r w:rsidRPr="00DB4D80">
              <w:rPr>
                <w:sz w:val="24"/>
                <w:szCs w:val="24"/>
              </w:rPr>
              <w:t xml:space="preserve">Оприлюднення фінансових документів за III квартал 2019 року на </w:t>
            </w:r>
            <w:proofErr w:type="spellStart"/>
            <w:r w:rsidRPr="00DB4D80">
              <w:rPr>
                <w:sz w:val="24"/>
                <w:szCs w:val="24"/>
              </w:rPr>
              <w:t>веб-</w:t>
            </w:r>
            <w:proofErr w:type="spellEnd"/>
            <w:r w:rsidRPr="00DB4D80">
              <w:rPr>
                <w:sz w:val="24"/>
                <w:szCs w:val="24"/>
              </w:rPr>
              <w:t xml:space="preserve"> сайті Е-ДАТА</w:t>
            </w:r>
          </w:p>
        </w:tc>
        <w:tc>
          <w:tcPr>
            <w:tcW w:w="1842"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 xml:space="preserve">До 04 листопада 2019 року </w:t>
            </w:r>
          </w:p>
        </w:tc>
        <w:tc>
          <w:tcPr>
            <w:tcW w:w="2409"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Морока Н.Ю.</w:t>
            </w:r>
          </w:p>
          <w:p w:rsidR="00446CFC" w:rsidRPr="00DB4D80" w:rsidRDefault="00446CFC" w:rsidP="00673851">
            <w:pPr>
              <w:rPr>
                <w:sz w:val="24"/>
                <w:szCs w:val="24"/>
              </w:rPr>
            </w:pPr>
            <w:r w:rsidRPr="00DB4D80">
              <w:rPr>
                <w:sz w:val="24"/>
                <w:szCs w:val="24"/>
              </w:rPr>
              <w:t>Бабаївська Ю.В.</w:t>
            </w:r>
          </w:p>
        </w:tc>
        <w:tc>
          <w:tcPr>
            <w:tcW w:w="2128"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p>
        </w:tc>
      </w:tr>
      <w:tr w:rsidR="007E69DD" w:rsidRPr="00DB4D80" w:rsidTr="00673851">
        <w:tc>
          <w:tcPr>
            <w:tcW w:w="568"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r w:rsidRPr="00DB4D80">
              <w:rPr>
                <w:sz w:val="24"/>
                <w:szCs w:val="24"/>
              </w:rPr>
              <w:t>28</w:t>
            </w:r>
          </w:p>
        </w:tc>
        <w:tc>
          <w:tcPr>
            <w:tcW w:w="8505"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tabs>
                <w:tab w:val="left" w:pos="318"/>
              </w:tabs>
              <w:jc w:val="both"/>
              <w:rPr>
                <w:sz w:val="24"/>
                <w:szCs w:val="24"/>
              </w:rPr>
            </w:pPr>
            <w:r w:rsidRPr="00DB4D80">
              <w:rPr>
                <w:sz w:val="24"/>
                <w:szCs w:val="24"/>
              </w:rPr>
              <w:t>Здійснення перевірок закладів освіти з питань надання оренди</w:t>
            </w:r>
          </w:p>
        </w:tc>
        <w:tc>
          <w:tcPr>
            <w:tcW w:w="1842"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p>
        </w:tc>
        <w:tc>
          <w:tcPr>
            <w:tcW w:w="2409"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Чуркіна В.В.</w:t>
            </w:r>
          </w:p>
          <w:p w:rsidR="00446CFC" w:rsidRPr="00DB4D80" w:rsidRDefault="00446CFC" w:rsidP="00673851">
            <w:pPr>
              <w:rPr>
                <w:sz w:val="24"/>
                <w:szCs w:val="24"/>
              </w:rPr>
            </w:pPr>
            <w:r w:rsidRPr="00DB4D80">
              <w:rPr>
                <w:sz w:val="24"/>
                <w:szCs w:val="24"/>
              </w:rPr>
              <w:t>Морозова Л.О.</w:t>
            </w:r>
          </w:p>
        </w:tc>
        <w:tc>
          <w:tcPr>
            <w:tcW w:w="2128"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p>
        </w:tc>
      </w:tr>
      <w:tr w:rsidR="007E69DD" w:rsidRPr="00DB4D80" w:rsidTr="00673851">
        <w:tc>
          <w:tcPr>
            <w:tcW w:w="568"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jc w:val="center"/>
              <w:rPr>
                <w:sz w:val="24"/>
                <w:szCs w:val="24"/>
              </w:rPr>
            </w:pPr>
            <w:r w:rsidRPr="00DB4D80">
              <w:rPr>
                <w:sz w:val="24"/>
                <w:szCs w:val="24"/>
              </w:rPr>
              <w:t>29</w:t>
            </w:r>
          </w:p>
        </w:tc>
        <w:tc>
          <w:tcPr>
            <w:tcW w:w="8505"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tabs>
                <w:tab w:val="left" w:pos="318"/>
              </w:tabs>
              <w:jc w:val="both"/>
              <w:rPr>
                <w:sz w:val="24"/>
                <w:szCs w:val="24"/>
              </w:rPr>
            </w:pPr>
            <w:r w:rsidRPr="00DB4D80">
              <w:rPr>
                <w:sz w:val="24"/>
                <w:szCs w:val="24"/>
              </w:rPr>
              <w:t>Надання всебічної допомоги закладам освіти з питань нарахування заробітної плати, обліку бюджетних, платних,</w:t>
            </w:r>
            <w:r w:rsidR="005764DC" w:rsidRPr="00DB4D80">
              <w:rPr>
                <w:sz w:val="24"/>
                <w:szCs w:val="24"/>
              </w:rPr>
              <w:t xml:space="preserve"> </w:t>
            </w:r>
            <w:r w:rsidRPr="00DB4D80">
              <w:rPr>
                <w:sz w:val="24"/>
                <w:szCs w:val="24"/>
              </w:rPr>
              <w:t>благодійних коштів, бат</w:t>
            </w:r>
            <w:r w:rsidR="005764DC" w:rsidRPr="00DB4D80">
              <w:rPr>
                <w:sz w:val="24"/>
                <w:szCs w:val="24"/>
              </w:rPr>
              <w:t>ь</w:t>
            </w:r>
            <w:r w:rsidRPr="00DB4D80">
              <w:rPr>
                <w:sz w:val="24"/>
                <w:szCs w:val="24"/>
              </w:rPr>
              <w:t>ківської плати, обліку матеріалів</w:t>
            </w:r>
          </w:p>
        </w:tc>
        <w:tc>
          <w:tcPr>
            <w:tcW w:w="1842"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rPr>
                <w:sz w:val="24"/>
                <w:szCs w:val="24"/>
              </w:rPr>
            </w:pPr>
            <w:r w:rsidRPr="00DB4D80">
              <w:rPr>
                <w:sz w:val="24"/>
                <w:szCs w:val="24"/>
              </w:rPr>
              <w:t xml:space="preserve">Постійно </w:t>
            </w:r>
          </w:p>
        </w:tc>
        <w:tc>
          <w:tcPr>
            <w:tcW w:w="2409"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tabs>
                <w:tab w:val="left" w:pos="1710"/>
              </w:tabs>
              <w:rPr>
                <w:sz w:val="24"/>
                <w:szCs w:val="24"/>
              </w:rPr>
            </w:pPr>
          </w:p>
          <w:p w:rsidR="00446CFC" w:rsidRPr="00DB4D80" w:rsidRDefault="00446CFC" w:rsidP="00673851">
            <w:pPr>
              <w:tabs>
                <w:tab w:val="left" w:pos="1710"/>
              </w:tabs>
              <w:rPr>
                <w:sz w:val="24"/>
                <w:szCs w:val="24"/>
              </w:rPr>
            </w:pPr>
            <w:r w:rsidRPr="00DB4D80">
              <w:rPr>
                <w:sz w:val="24"/>
                <w:szCs w:val="24"/>
              </w:rPr>
              <w:t>Чуркіна В. В.</w:t>
            </w:r>
          </w:p>
        </w:tc>
        <w:tc>
          <w:tcPr>
            <w:tcW w:w="2128" w:type="dxa"/>
            <w:tcBorders>
              <w:top w:val="single" w:sz="4" w:space="0" w:color="auto"/>
              <w:left w:val="single" w:sz="4" w:space="0" w:color="auto"/>
              <w:bottom w:val="single" w:sz="4" w:space="0" w:color="auto"/>
              <w:right w:val="single" w:sz="4" w:space="0" w:color="auto"/>
            </w:tcBorders>
          </w:tcPr>
          <w:p w:rsidR="00446CFC" w:rsidRPr="00DB4D80" w:rsidRDefault="00446CFC" w:rsidP="00673851">
            <w:pPr>
              <w:tabs>
                <w:tab w:val="left" w:pos="1710"/>
              </w:tabs>
              <w:rPr>
                <w:sz w:val="24"/>
                <w:szCs w:val="24"/>
              </w:rPr>
            </w:pPr>
          </w:p>
        </w:tc>
      </w:tr>
    </w:tbl>
    <w:p w:rsidR="00446CFC" w:rsidRPr="00DB4D80" w:rsidRDefault="00446CFC" w:rsidP="00446CFC">
      <w:pPr>
        <w:tabs>
          <w:tab w:val="left" w:pos="1335"/>
        </w:tabs>
        <w:ind w:firstLine="709"/>
        <w:rPr>
          <w:b/>
          <w:sz w:val="24"/>
          <w:szCs w:val="24"/>
        </w:rPr>
      </w:pPr>
    </w:p>
    <w:p w:rsidR="00446CFC" w:rsidRPr="00DB4D80" w:rsidRDefault="00446CFC" w:rsidP="00446CFC">
      <w:pPr>
        <w:tabs>
          <w:tab w:val="left" w:pos="1335"/>
        </w:tabs>
        <w:ind w:firstLine="709"/>
        <w:rPr>
          <w:b/>
          <w:sz w:val="24"/>
          <w:szCs w:val="24"/>
        </w:rPr>
      </w:pPr>
    </w:p>
    <w:p w:rsidR="00446CFC" w:rsidRPr="00DB4D80" w:rsidRDefault="00446CFC" w:rsidP="00446CFC">
      <w:pPr>
        <w:tabs>
          <w:tab w:val="left" w:pos="1335"/>
        </w:tabs>
        <w:ind w:firstLine="709"/>
        <w:rPr>
          <w:b/>
          <w:sz w:val="24"/>
          <w:szCs w:val="24"/>
        </w:rPr>
      </w:pPr>
    </w:p>
    <w:p w:rsidR="00446CFC" w:rsidRPr="00DB4D80" w:rsidRDefault="00446CFC" w:rsidP="00446CFC">
      <w:pPr>
        <w:tabs>
          <w:tab w:val="left" w:pos="5234"/>
          <w:tab w:val="center" w:pos="7725"/>
        </w:tabs>
        <w:ind w:firstLine="709"/>
        <w:jc w:val="center"/>
        <w:rPr>
          <w:b/>
          <w:sz w:val="24"/>
          <w:szCs w:val="24"/>
        </w:rPr>
      </w:pPr>
      <w:r w:rsidRPr="00DB4D80">
        <w:rPr>
          <w:b/>
          <w:sz w:val="24"/>
          <w:szCs w:val="24"/>
        </w:rPr>
        <w:t xml:space="preserve"> Прогнозування розвитку освіти. Аналітична робота з питань економіки освіти</w:t>
      </w:r>
    </w:p>
    <w:p w:rsidR="00446CFC" w:rsidRPr="00DB4D80" w:rsidRDefault="00446CFC" w:rsidP="00446CFC">
      <w:pPr>
        <w:tabs>
          <w:tab w:val="left" w:pos="5234"/>
          <w:tab w:val="center" w:pos="7725"/>
        </w:tabs>
        <w:ind w:firstLine="709"/>
        <w:rPr>
          <w:b/>
          <w:sz w:val="24"/>
          <w:szCs w:val="24"/>
        </w:rPr>
      </w:pPr>
    </w:p>
    <w:tbl>
      <w:tblPr>
        <w:tblW w:w="15310"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68"/>
        <w:gridCol w:w="8788"/>
        <w:gridCol w:w="1843"/>
        <w:gridCol w:w="2410"/>
        <w:gridCol w:w="1701"/>
      </w:tblGrid>
      <w:tr w:rsidR="007E69DD" w:rsidRPr="00DB4D80" w:rsidTr="00673851">
        <w:trPr>
          <w:trHeight w:val="270"/>
        </w:trPr>
        <w:tc>
          <w:tcPr>
            <w:tcW w:w="568" w:type="dxa"/>
            <w:vAlign w:val="center"/>
          </w:tcPr>
          <w:p w:rsidR="00446CFC" w:rsidRPr="00DB4D80" w:rsidRDefault="00446CFC" w:rsidP="00673851">
            <w:pPr>
              <w:jc w:val="center"/>
              <w:rPr>
                <w:b/>
                <w:sz w:val="24"/>
                <w:szCs w:val="24"/>
              </w:rPr>
            </w:pPr>
            <w:r w:rsidRPr="00DB4D80">
              <w:rPr>
                <w:b/>
                <w:sz w:val="24"/>
                <w:szCs w:val="24"/>
              </w:rPr>
              <w:t>№ з/п</w:t>
            </w:r>
          </w:p>
        </w:tc>
        <w:tc>
          <w:tcPr>
            <w:tcW w:w="8788" w:type="dxa"/>
            <w:vAlign w:val="center"/>
          </w:tcPr>
          <w:p w:rsidR="00446CFC" w:rsidRPr="00DB4D80" w:rsidRDefault="00446CFC" w:rsidP="00673851">
            <w:pPr>
              <w:jc w:val="center"/>
              <w:rPr>
                <w:b/>
                <w:sz w:val="24"/>
                <w:szCs w:val="24"/>
              </w:rPr>
            </w:pPr>
            <w:r w:rsidRPr="00DB4D80">
              <w:rPr>
                <w:b/>
                <w:sz w:val="24"/>
                <w:szCs w:val="24"/>
              </w:rPr>
              <w:t>Зміст роботи</w:t>
            </w:r>
          </w:p>
        </w:tc>
        <w:tc>
          <w:tcPr>
            <w:tcW w:w="1843" w:type="dxa"/>
            <w:vAlign w:val="center"/>
          </w:tcPr>
          <w:p w:rsidR="00446CFC" w:rsidRPr="00DB4D80" w:rsidRDefault="00446CFC" w:rsidP="00673851">
            <w:pPr>
              <w:jc w:val="center"/>
              <w:rPr>
                <w:b/>
                <w:sz w:val="24"/>
                <w:szCs w:val="24"/>
              </w:rPr>
            </w:pPr>
            <w:r w:rsidRPr="00DB4D80">
              <w:rPr>
                <w:b/>
                <w:sz w:val="24"/>
                <w:szCs w:val="24"/>
              </w:rPr>
              <w:t>Терміни, звітність</w:t>
            </w:r>
          </w:p>
        </w:tc>
        <w:tc>
          <w:tcPr>
            <w:tcW w:w="2410" w:type="dxa"/>
            <w:vAlign w:val="center"/>
          </w:tcPr>
          <w:p w:rsidR="00446CFC" w:rsidRPr="00DB4D80" w:rsidRDefault="00446CFC" w:rsidP="00673851">
            <w:pPr>
              <w:jc w:val="center"/>
              <w:rPr>
                <w:b/>
                <w:sz w:val="24"/>
                <w:szCs w:val="24"/>
              </w:rPr>
            </w:pPr>
            <w:r w:rsidRPr="00DB4D80">
              <w:rPr>
                <w:b/>
                <w:sz w:val="24"/>
                <w:szCs w:val="24"/>
              </w:rPr>
              <w:t>Відповідальний</w:t>
            </w:r>
          </w:p>
        </w:tc>
        <w:tc>
          <w:tcPr>
            <w:tcW w:w="1701" w:type="dxa"/>
          </w:tcPr>
          <w:p w:rsidR="00446CFC" w:rsidRPr="00DB4D80" w:rsidRDefault="00446CFC" w:rsidP="00673851">
            <w:pPr>
              <w:jc w:val="center"/>
              <w:rPr>
                <w:b/>
                <w:sz w:val="24"/>
                <w:szCs w:val="24"/>
              </w:rPr>
            </w:pPr>
            <w:r w:rsidRPr="00DB4D80">
              <w:rPr>
                <w:b/>
                <w:sz w:val="24"/>
                <w:szCs w:val="24"/>
              </w:rPr>
              <w:t>Відмітка про виконання</w:t>
            </w:r>
          </w:p>
        </w:tc>
      </w:tr>
      <w:tr w:rsidR="007E69DD" w:rsidRPr="00DB4D80" w:rsidTr="00673851">
        <w:trPr>
          <w:trHeight w:hRule="exact" w:val="270"/>
        </w:trPr>
        <w:tc>
          <w:tcPr>
            <w:tcW w:w="568" w:type="dxa"/>
          </w:tcPr>
          <w:p w:rsidR="00446CFC" w:rsidRPr="00DB4D80" w:rsidRDefault="00446CFC" w:rsidP="00673851">
            <w:pPr>
              <w:rPr>
                <w:sz w:val="24"/>
                <w:szCs w:val="24"/>
              </w:rPr>
            </w:pPr>
            <w:r w:rsidRPr="00DB4D80">
              <w:rPr>
                <w:sz w:val="24"/>
                <w:szCs w:val="24"/>
              </w:rPr>
              <w:t>1.</w:t>
            </w:r>
          </w:p>
        </w:tc>
        <w:tc>
          <w:tcPr>
            <w:tcW w:w="8788" w:type="dxa"/>
          </w:tcPr>
          <w:p w:rsidR="00446CFC" w:rsidRPr="00DB4D80" w:rsidRDefault="00446CFC" w:rsidP="00673851">
            <w:pPr>
              <w:rPr>
                <w:sz w:val="24"/>
                <w:szCs w:val="24"/>
              </w:rPr>
            </w:pPr>
            <w:r w:rsidRPr="00DB4D80">
              <w:rPr>
                <w:sz w:val="24"/>
                <w:szCs w:val="24"/>
              </w:rPr>
              <w:t xml:space="preserve">Аналіз виконання бюджету за 2018 рік. </w:t>
            </w:r>
          </w:p>
        </w:tc>
        <w:tc>
          <w:tcPr>
            <w:tcW w:w="1843" w:type="dxa"/>
          </w:tcPr>
          <w:p w:rsidR="00446CFC" w:rsidRPr="00DB4D80" w:rsidRDefault="00446CFC" w:rsidP="00673851">
            <w:pPr>
              <w:rPr>
                <w:sz w:val="24"/>
                <w:szCs w:val="24"/>
              </w:rPr>
            </w:pPr>
            <w:r w:rsidRPr="00DB4D80">
              <w:rPr>
                <w:sz w:val="24"/>
                <w:szCs w:val="24"/>
              </w:rPr>
              <w:t>Січень 2019</w:t>
            </w:r>
          </w:p>
        </w:tc>
        <w:tc>
          <w:tcPr>
            <w:tcW w:w="2410" w:type="dxa"/>
          </w:tcPr>
          <w:p w:rsidR="00446CFC" w:rsidRPr="00DB4D80" w:rsidRDefault="00446CFC" w:rsidP="00673851">
            <w:pPr>
              <w:rPr>
                <w:sz w:val="24"/>
                <w:szCs w:val="24"/>
              </w:rPr>
            </w:pPr>
            <w:r w:rsidRPr="00DB4D80">
              <w:rPr>
                <w:sz w:val="24"/>
                <w:szCs w:val="24"/>
              </w:rPr>
              <w:t>Лисенко Л.В.</w:t>
            </w:r>
          </w:p>
        </w:tc>
        <w:tc>
          <w:tcPr>
            <w:tcW w:w="1701" w:type="dxa"/>
          </w:tcPr>
          <w:p w:rsidR="00446CFC" w:rsidRPr="00DB4D80" w:rsidRDefault="00446CFC" w:rsidP="00673851">
            <w:pPr>
              <w:rPr>
                <w:sz w:val="24"/>
                <w:szCs w:val="24"/>
              </w:rPr>
            </w:pPr>
          </w:p>
        </w:tc>
      </w:tr>
      <w:tr w:rsidR="007E69DD" w:rsidRPr="00DB4D80" w:rsidTr="00673851">
        <w:trPr>
          <w:trHeight w:hRule="exact" w:val="547"/>
        </w:trPr>
        <w:tc>
          <w:tcPr>
            <w:tcW w:w="568" w:type="dxa"/>
          </w:tcPr>
          <w:p w:rsidR="00446CFC" w:rsidRPr="00DB4D80" w:rsidRDefault="00446CFC" w:rsidP="00673851">
            <w:pPr>
              <w:rPr>
                <w:sz w:val="24"/>
                <w:szCs w:val="24"/>
              </w:rPr>
            </w:pPr>
            <w:r w:rsidRPr="00DB4D80">
              <w:rPr>
                <w:sz w:val="24"/>
                <w:szCs w:val="24"/>
              </w:rPr>
              <w:t>2.</w:t>
            </w:r>
          </w:p>
        </w:tc>
        <w:tc>
          <w:tcPr>
            <w:tcW w:w="8788" w:type="dxa"/>
          </w:tcPr>
          <w:p w:rsidR="00446CFC" w:rsidRPr="00DB4D80" w:rsidRDefault="00446CFC" w:rsidP="00673851">
            <w:pPr>
              <w:rPr>
                <w:sz w:val="24"/>
                <w:szCs w:val="24"/>
              </w:rPr>
            </w:pPr>
            <w:r w:rsidRPr="00DB4D80">
              <w:rPr>
                <w:sz w:val="24"/>
                <w:szCs w:val="24"/>
              </w:rPr>
              <w:t>Розподіл та зведення затвердженого бюджету на 2019 рік.</w:t>
            </w:r>
          </w:p>
        </w:tc>
        <w:tc>
          <w:tcPr>
            <w:tcW w:w="1843" w:type="dxa"/>
          </w:tcPr>
          <w:p w:rsidR="00446CFC" w:rsidRPr="00DB4D80" w:rsidRDefault="00446CFC" w:rsidP="00673851">
            <w:pPr>
              <w:rPr>
                <w:sz w:val="24"/>
                <w:szCs w:val="24"/>
              </w:rPr>
            </w:pPr>
            <w:r w:rsidRPr="00DB4D80">
              <w:rPr>
                <w:sz w:val="24"/>
                <w:szCs w:val="24"/>
              </w:rPr>
              <w:t>Лютий-березень</w:t>
            </w:r>
          </w:p>
        </w:tc>
        <w:tc>
          <w:tcPr>
            <w:tcW w:w="2410" w:type="dxa"/>
          </w:tcPr>
          <w:p w:rsidR="00446CFC" w:rsidRPr="00DB4D80" w:rsidRDefault="00446CFC" w:rsidP="00673851">
            <w:pPr>
              <w:rPr>
                <w:sz w:val="24"/>
                <w:szCs w:val="24"/>
              </w:rPr>
            </w:pPr>
            <w:r w:rsidRPr="00DB4D80">
              <w:rPr>
                <w:sz w:val="24"/>
                <w:szCs w:val="24"/>
              </w:rPr>
              <w:t>Чуркіна В.В.</w:t>
            </w:r>
          </w:p>
          <w:p w:rsidR="00446CFC" w:rsidRPr="00DB4D80" w:rsidRDefault="00446CFC" w:rsidP="00673851">
            <w:pPr>
              <w:rPr>
                <w:sz w:val="24"/>
                <w:szCs w:val="24"/>
              </w:rPr>
            </w:pPr>
          </w:p>
        </w:tc>
        <w:tc>
          <w:tcPr>
            <w:tcW w:w="1701" w:type="dxa"/>
          </w:tcPr>
          <w:p w:rsidR="00446CFC" w:rsidRPr="00DB4D80" w:rsidRDefault="00446CFC" w:rsidP="00673851">
            <w:pPr>
              <w:rPr>
                <w:sz w:val="24"/>
                <w:szCs w:val="24"/>
              </w:rPr>
            </w:pPr>
          </w:p>
        </w:tc>
      </w:tr>
      <w:tr w:rsidR="007E69DD" w:rsidRPr="00DB4D80" w:rsidTr="00673851">
        <w:trPr>
          <w:trHeight w:hRule="exact" w:val="561"/>
        </w:trPr>
        <w:tc>
          <w:tcPr>
            <w:tcW w:w="568" w:type="dxa"/>
          </w:tcPr>
          <w:p w:rsidR="00446CFC" w:rsidRPr="00DB4D80" w:rsidRDefault="00446CFC" w:rsidP="00673851">
            <w:pPr>
              <w:rPr>
                <w:sz w:val="24"/>
                <w:szCs w:val="24"/>
              </w:rPr>
            </w:pPr>
            <w:r w:rsidRPr="00DB4D80">
              <w:rPr>
                <w:sz w:val="24"/>
                <w:szCs w:val="24"/>
              </w:rPr>
              <w:t>3.</w:t>
            </w:r>
          </w:p>
          <w:p w:rsidR="00446CFC" w:rsidRPr="00DB4D80" w:rsidRDefault="00446CFC" w:rsidP="00673851">
            <w:pPr>
              <w:rPr>
                <w:sz w:val="24"/>
                <w:szCs w:val="24"/>
              </w:rPr>
            </w:pPr>
          </w:p>
        </w:tc>
        <w:tc>
          <w:tcPr>
            <w:tcW w:w="8788" w:type="dxa"/>
          </w:tcPr>
          <w:p w:rsidR="00446CFC" w:rsidRPr="00DB4D80" w:rsidRDefault="00446CFC" w:rsidP="00673851">
            <w:pPr>
              <w:rPr>
                <w:sz w:val="24"/>
                <w:szCs w:val="24"/>
              </w:rPr>
            </w:pPr>
            <w:r w:rsidRPr="00DB4D80">
              <w:rPr>
                <w:sz w:val="24"/>
                <w:szCs w:val="24"/>
              </w:rPr>
              <w:t>Затвердження кошторисів витрат на 2019 рік управління освіти та закладів освіти міста.</w:t>
            </w:r>
          </w:p>
        </w:tc>
        <w:tc>
          <w:tcPr>
            <w:tcW w:w="1843" w:type="dxa"/>
          </w:tcPr>
          <w:p w:rsidR="00446CFC" w:rsidRPr="00DB4D80" w:rsidRDefault="00446CFC" w:rsidP="00673851">
            <w:pPr>
              <w:rPr>
                <w:sz w:val="24"/>
                <w:szCs w:val="24"/>
              </w:rPr>
            </w:pPr>
            <w:r w:rsidRPr="00DB4D80">
              <w:rPr>
                <w:sz w:val="24"/>
                <w:szCs w:val="24"/>
              </w:rPr>
              <w:t>Січень-лютий</w:t>
            </w:r>
          </w:p>
        </w:tc>
        <w:tc>
          <w:tcPr>
            <w:tcW w:w="2410" w:type="dxa"/>
          </w:tcPr>
          <w:p w:rsidR="00446CFC" w:rsidRPr="00DB4D80" w:rsidRDefault="00446CFC" w:rsidP="00673851">
            <w:pPr>
              <w:rPr>
                <w:sz w:val="24"/>
                <w:szCs w:val="24"/>
              </w:rPr>
            </w:pPr>
            <w:r w:rsidRPr="00DB4D80">
              <w:rPr>
                <w:sz w:val="24"/>
                <w:szCs w:val="24"/>
              </w:rPr>
              <w:t>Чуркіна В.В.</w:t>
            </w:r>
          </w:p>
          <w:p w:rsidR="00446CFC" w:rsidRPr="00DB4D80" w:rsidRDefault="00446CFC" w:rsidP="00673851">
            <w:pPr>
              <w:rPr>
                <w:sz w:val="24"/>
                <w:szCs w:val="24"/>
              </w:rPr>
            </w:pPr>
            <w:r w:rsidRPr="00DB4D80">
              <w:rPr>
                <w:sz w:val="24"/>
                <w:szCs w:val="24"/>
              </w:rPr>
              <w:t>Лисенко Л.В.</w:t>
            </w:r>
          </w:p>
          <w:p w:rsidR="00446CFC" w:rsidRPr="00DB4D80" w:rsidRDefault="00446CFC" w:rsidP="00673851">
            <w:pPr>
              <w:rPr>
                <w:sz w:val="24"/>
                <w:szCs w:val="24"/>
              </w:rPr>
            </w:pPr>
          </w:p>
        </w:tc>
        <w:tc>
          <w:tcPr>
            <w:tcW w:w="1701" w:type="dxa"/>
          </w:tcPr>
          <w:p w:rsidR="00446CFC" w:rsidRPr="00DB4D80" w:rsidRDefault="00446CFC" w:rsidP="00673851">
            <w:pPr>
              <w:rPr>
                <w:sz w:val="24"/>
                <w:szCs w:val="24"/>
              </w:rPr>
            </w:pPr>
          </w:p>
        </w:tc>
      </w:tr>
      <w:tr w:rsidR="007E69DD" w:rsidRPr="00DB4D80" w:rsidTr="00673851">
        <w:trPr>
          <w:trHeight w:hRule="exact" w:val="955"/>
        </w:trPr>
        <w:tc>
          <w:tcPr>
            <w:tcW w:w="568" w:type="dxa"/>
          </w:tcPr>
          <w:p w:rsidR="00446CFC" w:rsidRPr="00DB4D80" w:rsidRDefault="00446CFC" w:rsidP="00673851">
            <w:pPr>
              <w:rPr>
                <w:sz w:val="24"/>
                <w:szCs w:val="24"/>
              </w:rPr>
            </w:pPr>
            <w:r w:rsidRPr="00DB4D80">
              <w:rPr>
                <w:sz w:val="24"/>
                <w:szCs w:val="24"/>
              </w:rPr>
              <w:t>4.</w:t>
            </w:r>
          </w:p>
          <w:p w:rsidR="00446CFC" w:rsidRPr="00DB4D80" w:rsidRDefault="00446CFC" w:rsidP="00673851">
            <w:pPr>
              <w:rPr>
                <w:sz w:val="24"/>
                <w:szCs w:val="24"/>
              </w:rPr>
            </w:pPr>
          </w:p>
        </w:tc>
        <w:tc>
          <w:tcPr>
            <w:tcW w:w="8788" w:type="dxa"/>
          </w:tcPr>
          <w:p w:rsidR="00446CFC" w:rsidRPr="00DB4D80" w:rsidRDefault="00446CFC" w:rsidP="00673851">
            <w:pPr>
              <w:rPr>
                <w:sz w:val="24"/>
                <w:szCs w:val="24"/>
              </w:rPr>
            </w:pPr>
            <w:r w:rsidRPr="00DB4D80">
              <w:rPr>
                <w:sz w:val="24"/>
                <w:szCs w:val="24"/>
              </w:rPr>
              <w:t>Здійснення співвідносного аналізу фактичних, касових та затверджених кошторисами видатків функціонування закладів освіти міста по всіх кодах економічної класифікації.</w:t>
            </w:r>
          </w:p>
        </w:tc>
        <w:tc>
          <w:tcPr>
            <w:tcW w:w="1843" w:type="dxa"/>
          </w:tcPr>
          <w:p w:rsidR="00446CFC" w:rsidRPr="00DB4D80" w:rsidRDefault="00446CFC" w:rsidP="00673851">
            <w:pPr>
              <w:rPr>
                <w:sz w:val="24"/>
                <w:szCs w:val="24"/>
              </w:rPr>
            </w:pPr>
            <w:r w:rsidRPr="00DB4D80">
              <w:rPr>
                <w:sz w:val="24"/>
                <w:szCs w:val="24"/>
              </w:rPr>
              <w:t>Протягом року</w:t>
            </w:r>
          </w:p>
        </w:tc>
        <w:tc>
          <w:tcPr>
            <w:tcW w:w="2410" w:type="dxa"/>
          </w:tcPr>
          <w:p w:rsidR="00446CFC" w:rsidRPr="00DB4D80" w:rsidRDefault="00446CFC" w:rsidP="00673851">
            <w:pPr>
              <w:rPr>
                <w:sz w:val="24"/>
                <w:szCs w:val="24"/>
              </w:rPr>
            </w:pPr>
            <w:r w:rsidRPr="00DB4D80">
              <w:rPr>
                <w:sz w:val="24"/>
                <w:szCs w:val="24"/>
              </w:rPr>
              <w:t>Чуркіна В.В.</w:t>
            </w:r>
          </w:p>
          <w:p w:rsidR="00446CFC" w:rsidRPr="00DB4D80" w:rsidRDefault="00446CFC" w:rsidP="00673851">
            <w:pPr>
              <w:rPr>
                <w:sz w:val="24"/>
                <w:szCs w:val="24"/>
              </w:rPr>
            </w:pPr>
            <w:r w:rsidRPr="00DB4D80">
              <w:rPr>
                <w:sz w:val="24"/>
                <w:szCs w:val="24"/>
              </w:rPr>
              <w:t>Лисенко Л.В.</w:t>
            </w:r>
          </w:p>
        </w:tc>
        <w:tc>
          <w:tcPr>
            <w:tcW w:w="1701" w:type="dxa"/>
          </w:tcPr>
          <w:p w:rsidR="00446CFC" w:rsidRPr="00DB4D80" w:rsidRDefault="00446CFC" w:rsidP="00673851">
            <w:pPr>
              <w:rPr>
                <w:sz w:val="24"/>
                <w:szCs w:val="24"/>
              </w:rPr>
            </w:pPr>
          </w:p>
        </w:tc>
      </w:tr>
      <w:tr w:rsidR="007E69DD" w:rsidRPr="00DB4D80" w:rsidTr="00673851">
        <w:trPr>
          <w:cantSplit/>
          <w:trHeight w:val="396"/>
        </w:trPr>
        <w:tc>
          <w:tcPr>
            <w:tcW w:w="568" w:type="dxa"/>
          </w:tcPr>
          <w:p w:rsidR="00446CFC" w:rsidRPr="00DB4D80" w:rsidRDefault="00446CFC" w:rsidP="00673851">
            <w:pPr>
              <w:rPr>
                <w:sz w:val="24"/>
                <w:szCs w:val="24"/>
              </w:rPr>
            </w:pPr>
            <w:r w:rsidRPr="00DB4D80">
              <w:rPr>
                <w:sz w:val="24"/>
                <w:szCs w:val="24"/>
              </w:rPr>
              <w:t>5.</w:t>
            </w:r>
          </w:p>
        </w:tc>
        <w:tc>
          <w:tcPr>
            <w:tcW w:w="8788" w:type="dxa"/>
          </w:tcPr>
          <w:p w:rsidR="00446CFC" w:rsidRPr="00DB4D80" w:rsidRDefault="00446CFC" w:rsidP="00673851">
            <w:pPr>
              <w:rPr>
                <w:sz w:val="24"/>
                <w:szCs w:val="24"/>
              </w:rPr>
            </w:pPr>
            <w:r w:rsidRPr="00DB4D80">
              <w:rPr>
                <w:sz w:val="24"/>
                <w:szCs w:val="24"/>
              </w:rPr>
              <w:t>Проведення аналізу економічних параметрів закладів освіти до бюджету 2019 року.</w:t>
            </w:r>
          </w:p>
        </w:tc>
        <w:tc>
          <w:tcPr>
            <w:tcW w:w="1843" w:type="dxa"/>
          </w:tcPr>
          <w:p w:rsidR="00446CFC" w:rsidRPr="00DB4D80" w:rsidRDefault="00446CFC" w:rsidP="00673851">
            <w:pPr>
              <w:rPr>
                <w:sz w:val="24"/>
                <w:szCs w:val="24"/>
              </w:rPr>
            </w:pPr>
            <w:r w:rsidRPr="00DB4D80">
              <w:rPr>
                <w:sz w:val="24"/>
                <w:szCs w:val="24"/>
              </w:rPr>
              <w:t xml:space="preserve">Жовтень </w:t>
            </w:r>
          </w:p>
        </w:tc>
        <w:tc>
          <w:tcPr>
            <w:tcW w:w="2410" w:type="dxa"/>
          </w:tcPr>
          <w:p w:rsidR="00446CFC" w:rsidRPr="00DB4D80" w:rsidRDefault="00446CFC" w:rsidP="00673851">
            <w:pPr>
              <w:rPr>
                <w:sz w:val="24"/>
                <w:szCs w:val="24"/>
              </w:rPr>
            </w:pPr>
            <w:r w:rsidRPr="00DB4D80">
              <w:rPr>
                <w:sz w:val="24"/>
                <w:szCs w:val="24"/>
              </w:rPr>
              <w:t>Лисенко Л.В.</w:t>
            </w:r>
          </w:p>
        </w:tc>
        <w:tc>
          <w:tcPr>
            <w:tcW w:w="1701" w:type="dxa"/>
          </w:tcPr>
          <w:p w:rsidR="00446CFC" w:rsidRPr="00DB4D80" w:rsidRDefault="00446CFC" w:rsidP="00673851">
            <w:pPr>
              <w:rPr>
                <w:sz w:val="24"/>
                <w:szCs w:val="24"/>
              </w:rPr>
            </w:pPr>
          </w:p>
        </w:tc>
      </w:tr>
      <w:tr w:rsidR="007E69DD" w:rsidRPr="00DB4D80" w:rsidTr="00673851">
        <w:trPr>
          <w:trHeight w:hRule="exact" w:val="323"/>
        </w:trPr>
        <w:tc>
          <w:tcPr>
            <w:tcW w:w="568" w:type="dxa"/>
          </w:tcPr>
          <w:p w:rsidR="00446CFC" w:rsidRPr="00DB4D80" w:rsidRDefault="00446CFC" w:rsidP="00673851">
            <w:pPr>
              <w:rPr>
                <w:sz w:val="24"/>
                <w:szCs w:val="24"/>
              </w:rPr>
            </w:pPr>
            <w:r w:rsidRPr="00DB4D80">
              <w:rPr>
                <w:sz w:val="24"/>
                <w:szCs w:val="24"/>
              </w:rPr>
              <w:t>6.</w:t>
            </w:r>
          </w:p>
        </w:tc>
        <w:tc>
          <w:tcPr>
            <w:tcW w:w="8788" w:type="dxa"/>
          </w:tcPr>
          <w:p w:rsidR="00446CFC" w:rsidRPr="00DB4D80" w:rsidRDefault="00446CFC" w:rsidP="00673851">
            <w:pPr>
              <w:rPr>
                <w:sz w:val="24"/>
                <w:szCs w:val="24"/>
              </w:rPr>
            </w:pPr>
            <w:r w:rsidRPr="00DB4D80">
              <w:rPr>
                <w:sz w:val="24"/>
                <w:szCs w:val="24"/>
              </w:rPr>
              <w:t xml:space="preserve">Розробка варіантів проекту бюджету на 2020 рік. </w:t>
            </w:r>
          </w:p>
        </w:tc>
        <w:tc>
          <w:tcPr>
            <w:tcW w:w="1843" w:type="dxa"/>
          </w:tcPr>
          <w:p w:rsidR="00446CFC" w:rsidRPr="00DB4D80" w:rsidRDefault="00446CFC" w:rsidP="00673851">
            <w:pPr>
              <w:rPr>
                <w:sz w:val="24"/>
                <w:szCs w:val="24"/>
              </w:rPr>
            </w:pPr>
            <w:r w:rsidRPr="00DB4D80">
              <w:rPr>
                <w:sz w:val="24"/>
                <w:szCs w:val="24"/>
              </w:rPr>
              <w:t xml:space="preserve">Червень </w:t>
            </w:r>
          </w:p>
        </w:tc>
        <w:tc>
          <w:tcPr>
            <w:tcW w:w="2410" w:type="dxa"/>
          </w:tcPr>
          <w:p w:rsidR="00446CFC" w:rsidRPr="00DB4D80" w:rsidRDefault="00446CFC" w:rsidP="00673851">
            <w:pPr>
              <w:rPr>
                <w:sz w:val="24"/>
                <w:szCs w:val="24"/>
              </w:rPr>
            </w:pPr>
            <w:r w:rsidRPr="00DB4D80">
              <w:rPr>
                <w:sz w:val="24"/>
                <w:szCs w:val="24"/>
              </w:rPr>
              <w:t>Лисенко Л.В.</w:t>
            </w:r>
          </w:p>
        </w:tc>
        <w:tc>
          <w:tcPr>
            <w:tcW w:w="1701" w:type="dxa"/>
          </w:tcPr>
          <w:p w:rsidR="00446CFC" w:rsidRPr="00DB4D80" w:rsidRDefault="00446CFC" w:rsidP="00673851">
            <w:pPr>
              <w:rPr>
                <w:sz w:val="24"/>
                <w:szCs w:val="24"/>
              </w:rPr>
            </w:pPr>
          </w:p>
        </w:tc>
      </w:tr>
      <w:tr w:rsidR="007E69DD" w:rsidRPr="00DB4D80" w:rsidTr="00673851">
        <w:trPr>
          <w:cantSplit/>
          <w:trHeight w:val="777"/>
        </w:trPr>
        <w:tc>
          <w:tcPr>
            <w:tcW w:w="568" w:type="dxa"/>
          </w:tcPr>
          <w:p w:rsidR="00446CFC" w:rsidRPr="00DB4D80" w:rsidRDefault="00446CFC" w:rsidP="00673851">
            <w:pPr>
              <w:rPr>
                <w:sz w:val="24"/>
                <w:szCs w:val="24"/>
              </w:rPr>
            </w:pPr>
            <w:r w:rsidRPr="00DB4D80">
              <w:rPr>
                <w:sz w:val="24"/>
                <w:szCs w:val="24"/>
              </w:rPr>
              <w:lastRenderedPageBreak/>
              <w:t>7.</w:t>
            </w:r>
          </w:p>
          <w:p w:rsidR="00446CFC" w:rsidRPr="00DB4D80" w:rsidRDefault="00446CFC" w:rsidP="00673851">
            <w:pPr>
              <w:rPr>
                <w:sz w:val="24"/>
                <w:szCs w:val="24"/>
              </w:rPr>
            </w:pPr>
          </w:p>
          <w:p w:rsidR="00446CFC" w:rsidRPr="00DB4D80" w:rsidRDefault="00446CFC" w:rsidP="00673851">
            <w:pPr>
              <w:rPr>
                <w:sz w:val="24"/>
                <w:szCs w:val="24"/>
              </w:rPr>
            </w:pPr>
          </w:p>
        </w:tc>
        <w:tc>
          <w:tcPr>
            <w:tcW w:w="8788" w:type="dxa"/>
          </w:tcPr>
          <w:p w:rsidR="00446CFC" w:rsidRPr="00DB4D80" w:rsidRDefault="00446CFC" w:rsidP="00673851">
            <w:pPr>
              <w:rPr>
                <w:sz w:val="24"/>
                <w:szCs w:val="24"/>
              </w:rPr>
            </w:pPr>
            <w:r w:rsidRPr="00DB4D80">
              <w:rPr>
                <w:sz w:val="24"/>
                <w:szCs w:val="24"/>
              </w:rPr>
              <w:t>Конкретизація проекту бюджету на 2020 рік згідно із затвердженими штатними розкладами закладів освіти, та фактичними витратами енергоносіїв за 2019 рік.</w:t>
            </w:r>
          </w:p>
        </w:tc>
        <w:tc>
          <w:tcPr>
            <w:tcW w:w="1843" w:type="dxa"/>
          </w:tcPr>
          <w:p w:rsidR="00446CFC" w:rsidRPr="00DB4D80" w:rsidRDefault="00446CFC" w:rsidP="00673851">
            <w:pPr>
              <w:rPr>
                <w:sz w:val="24"/>
                <w:szCs w:val="24"/>
              </w:rPr>
            </w:pPr>
            <w:r w:rsidRPr="00DB4D80">
              <w:rPr>
                <w:sz w:val="24"/>
                <w:szCs w:val="24"/>
              </w:rPr>
              <w:t>Лютий-квітень</w:t>
            </w:r>
          </w:p>
        </w:tc>
        <w:tc>
          <w:tcPr>
            <w:tcW w:w="2410" w:type="dxa"/>
          </w:tcPr>
          <w:p w:rsidR="00446CFC" w:rsidRPr="00DB4D80" w:rsidRDefault="00446CFC" w:rsidP="00673851">
            <w:pPr>
              <w:rPr>
                <w:sz w:val="24"/>
                <w:szCs w:val="24"/>
              </w:rPr>
            </w:pPr>
          </w:p>
          <w:p w:rsidR="00446CFC" w:rsidRPr="00DB4D80" w:rsidRDefault="00446CFC" w:rsidP="00673851">
            <w:pPr>
              <w:rPr>
                <w:sz w:val="24"/>
                <w:szCs w:val="24"/>
              </w:rPr>
            </w:pPr>
            <w:r w:rsidRPr="00DB4D80">
              <w:rPr>
                <w:sz w:val="24"/>
                <w:szCs w:val="24"/>
              </w:rPr>
              <w:t>Лисенко Л.В.</w:t>
            </w:r>
          </w:p>
          <w:p w:rsidR="00446CFC" w:rsidRPr="00DB4D80" w:rsidRDefault="00446CFC" w:rsidP="00673851">
            <w:pPr>
              <w:rPr>
                <w:sz w:val="24"/>
                <w:szCs w:val="24"/>
              </w:rPr>
            </w:pPr>
          </w:p>
        </w:tc>
        <w:tc>
          <w:tcPr>
            <w:tcW w:w="1701" w:type="dxa"/>
          </w:tcPr>
          <w:p w:rsidR="00446CFC" w:rsidRPr="00DB4D80" w:rsidRDefault="00446CFC" w:rsidP="00673851">
            <w:pPr>
              <w:rPr>
                <w:sz w:val="24"/>
                <w:szCs w:val="24"/>
              </w:rPr>
            </w:pPr>
          </w:p>
        </w:tc>
      </w:tr>
      <w:tr w:rsidR="007E69DD" w:rsidRPr="00DB4D80" w:rsidTr="00673851">
        <w:trPr>
          <w:trHeight w:hRule="exact" w:val="1104"/>
        </w:trPr>
        <w:tc>
          <w:tcPr>
            <w:tcW w:w="568" w:type="dxa"/>
          </w:tcPr>
          <w:p w:rsidR="00446CFC" w:rsidRPr="00DB4D80" w:rsidRDefault="00446CFC" w:rsidP="00673851">
            <w:pPr>
              <w:rPr>
                <w:sz w:val="24"/>
                <w:szCs w:val="24"/>
              </w:rPr>
            </w:pPr>
            <w:r w:rsidRPr="00DB4D80">
              <w:rPr>
                <w:sz w:val="24"/>
                <w:szCs w:val="24"/>
              </w:rPr>
              <w:t>8.</w:t>
            </w:r>
          </w:p>
          <w:p w:rsidR="00446CFC" w:rsidRPr="00DB4D80" w:rsidRDefault="00446CFC" w:rsidP="00673851">
            <w:pPr>
              <w:rPr>
                <w:sz w:val="24"/>
                <w:szCs w:val="24"/>
              </w:rPr>
            </w:pPr>
          </w:p>
        </w:tc>
        <w:tc>
          <w:tcPr>
            <w:tcW w:w="8788" w:type="dxa"/>
          </w:tcPr>
          <w:p w:rsidR="00446CFC" w:rsidRPr="00DB4D80" w:rsidRDefault="00446CFC" w:rsidP="00673851">
            <w:pPr>
              <w:rPr>
                <w:sz w:val="24"/>
                <w:szCs w:val="24"/>
              </w:rPr>
            </w:pPr>
            <w:r w:rsidRPr="00DB4D80">
              <w:rPr>
                <w:sz w:val="24"/>
                <w:szCs w:val="24"/>
              </w:rPr>
              <w:t>Координація роботи стосовно перспективного планування мережі закладів освіти. Комплектування попередньої мережі закладів освіти на 2019/2020 навчальний рік.</w:t>
            </w:r>
          </w:p>
          <w:p w:rsidR="00446CFC" w:rsidRPr="00DB4D80" w:rsidRDefault="00446CFC" w:rsidP="00673851">
            <w:pPr>
              <w:rPr>
                <w:sz w:val="24"/>
                <w:szCs w:val="24"/>
              </w:rPr>
            </w:pPr>
          </w:p>
        </w:tc>
        <w:tc>
          <w:tcPr>
            <w:tcW w:w="1843" w:type="dxa"/>
          </w:tcPr>
          <w:p w:rsidR="00446CFC" w:rsidRPr="00DB4D80" w:rsidRDefault="00446CFC" w:rsidP="00673851">
            <w:pPr>
              <w:rPr>
                <w:sz w:val="24"/>
                <w:szCs w:val="24"/>
              </w:rPr>
            </w:pPr>
            <w:r w:rsidRPr="00DB4D80">
              <w:rPr>
                <w:sz w:val="24"/>
                <w:szCs w:val="24"/>
              </w:rPr>
              <w:t>Квітень-травень</w:t>
            </w:r>
          </w:p>
          <w:p w:rsidR="00446CFC" w:rsidRPr="00DB4D80" w:rsidRDefault="00446CFC" w:rsidP="00673851">
            <w:pPr>
              <w:rPr>
                <w:sz w:val="24"/>
                <w:szCs w:val="24"/>
              </w:rPr>
            </w:pPr>
          </w:p>
        </w:tc>
        <w:tc>
          <w:tcPr>
            <w:tcW w:w="2410" w:type="dxa"/>
          </w:tcPr>
          <w:p w:rsidR="00446CFC" w:rsidRPr="00DB4D80" w:rsidRDefault="00446CFC" w:rsidP="00673851">
            <w:pPr>
              <w:rPr>
                <w:sz w:val="24"/>
                <w:szCs w:val="24"/>
              </w:rPr>
            </w:pPr>
            <w:r w:rsidRPr="00DB4D80">
              <w:rPr>
                <w:sz w:val="24"/>
                <w:szCs w:val="24"/>
              </w:rPr>
              <w:t xml:space="preserve"> Васько Н.О., Сергієнко А.І.,</w:t>
            </w:r>
          </w:p>
          <w:p w:rsidR="00446CFC" w:rsidRPr="00DB4D80" w:rsidRDefault="00446CFC" w:rsidP="00673851">
            <w:pPr>
              <w:rPr>
                <w:sz w:val="24"/>
                <w:szCs w:val="24"/>
              </w:rPr>
            </w:pPr>
            <w:r w:rsidRPr="00DB4D80">
              <w:rPr>
                <w:sz w:val="24"/>
                <w:szCs w:val="24"/>
              </w:rPr>
              <w:t>Філонова Н.О.</w:t>
            </w:r>
          </w:p>
          <w:p w:rsidR="00446CFC" w:rsidRPr="00DB4D80" w:rsidRDefault="00446CFC" w:rsidP="00673851">
            <w:pPr>
              <w:rPr>
                <w:sz w:val="24"/>
                <w:szCs w:val="24"/>
              </w:rPr>
            </w:pPr>
            <w:r w:rsidRPr="00DB4D80">
              <w:rPr>
                <w:sz w:val="24"/>
                <w:szCs w:val="24"/>
              </w:rPr>
              <w:t>Чуркіна В.В.</w:t>
            </w:r>
          </w:p>
          <w:p w:rsidR="00446CFC" w:rsidRPr="00DB4D80" w:rsidRDefault="00446CFC" w:rsidP="00673851">
            <w:pPr>
              <w:rPr>
                <w:sz w:val="24"/>
                <w:szCs w:val="24"/>
              </w:rPr>
            </w:pPr>
          </w:p>
          <w:p w:rsidR="00446CFC" w:rsidRPr="00DB4D80" w:rsidRDefault="00446CFC" w:rsidP="00673851">
            <w:pPr>
              <w:rPr>
                <w:sz w:val="24"/>
                <w:szCs w:val="24"/>
              </w:rPr>
            </w:pPr>
          </w:p>
        </w:tc>
        <w:tc>
          <w:tcPr>
            <w:tcW w:w="1701" w:type="dxa"/>
          </w:tcPr>
          <w:p w:rsidR="00446CFC" w:rsidRPr="00DB4D80" w:rsidRDefault="00446CFC" w:rsidP="00673851">
            <w:pPr>
              <w:rPr>
                <w:sz w:val="24"/>
                <w:szCs w:val="24"/>
              </w:rPr>
            </w:pPr>
          </w:p>
        </w:tc>
      </w:tr>
      <w:tr w:rsidR="007E69DD" w:rsidRPr="00DB4D80" w:rsidTr="00673851">
        <w:trPr>
          <w:trHeight w:hRule="exact" w:val="1102"/>
        </w:trPr>
        <w:tc>
          <w:tcPr>
            <w:tcW w:w="568" w:type="dxa"/>
          </w:tcPr>
          <w:p w:rsidR="00446CFC" w:rsidRPr="00DB4D80" w:rsidRDefault="00446CFC" w:rsidP="00673851">
            <w:pPr>
              <w:rPr>
                <w:sz w:val="24"/>
                <w:szCs w:val="24"/>
              </w:rPr>
            </w:pPr>
            <w:r w:rsidRPr="00DB4D80">
              <w:rPr>
                <w:sz w:val="24"/>
                <w:szCs w:val="24"/>
              </w:rPr>
              <w:t>9.</w:t>
            </w:r>
          </w:p>
        </w:tc>
        <w:tc>
          <w:tcPr>
            <w:tcW w:w="8788" w:type="dxa"/>
          </w:tcPr>
          <w:p w:rsidR="00446CFC" w:rsidRPr="00DB4D80" w:rsidRDefault="00446CFC" w:rsidP="00673851">
            <w:pPr>
              <w:rPr>
                <w:sz w:val="24"/>
                <w:szCs w:val="24"/>
              </w:rPr>
            </w:pPr>
            <w:r w:rsidRPr="00DB4D80">
              <w:rPr>
                <w:sz w:val="24"/>
                <w:szCs w:val="24"/>
              </w:rPr>
              <w:t>Формування мережі закладів освіти міста.</w:t>
            </w:r>
          </w:p>
        </w:tc>
        <w:tc>
          <w:tcPr>
            <w:tcW w:w="1843" w:type="dxa"/>
          </w:tcPr>
          <w:p w:rsidR="00446CFC" w:rsidRPr="00DB4D80" w:rsidRDefault="00446CFC" w:rsidP="00673851">
            <w:pPr>
              <w:rPr>
                <w:sz w:val="24"/>
                <w:szCs w:val="24"/>
              </w:rPr>
            </w:pPr>
            <w:r w:rsidRPr="00DB4D80">
              <w:rPr>
                <w:sz w:val="24"/>
                <w:szCs w:val="24"/>
              </w:rPr>
              <w:t xml:space="preserve">Серпень, до 5 вересня </w:t>
            </w:r>
          </w:p>
        </w:tc>
        <w:tc>
          <w:tcPr>
            <w:tcW w:w="2410" w:type="dxa"/>
          </w:tcPr>
          <w:p w:rsidR="00446CFC" w:rsidRPr="00DB4D80" w:rsidRDefault="00446CFC" w:rsidP="00673851">
            <w:pPr>
              <w:rPr>
                <w:sz w:val="24"/>
                <w:szCs w:val="24"/>
              </w:rPr>
            </w:pPr>
            <w:r w:rsidRPr="00DB4D80">
              <w:rPr>
                <w:sz w:val="24"/>
                <w:szCs w:val="24"/>
              </w:rPr>
              <w:t xml:space="preserve">Васько Н.О., Сергієнко А.І., </w:t>
            </w:r>
          </w:p>
          <w:p w:rsidR="00446CFC" w:rsidRPr="00DB4D80" w:rsidRDefault="00446CFC" w:rsidP="00673851">
            <w:pPr>
              <w:rPr>
                <w:sz w:val="24"/>
                <w:szCs w:val="24"/>
              </w:rPr>
            </w:pPr>
            <w:r w:rsidRPr="00DB4D80">
              <w:rPr>
                <w:sz w:val="24"/>
                <w:szCs w:val="24"/>
              </w:rPr>
              <w:t>Філонова Н.О., Лисенко Л.В.</w:t>
            </w:r>
          </w:p>
        </w:tc>
        <w:tc>
          <w:tcPr>
            <w:tcW w:w="1701" w:type="dxa"/>
          </w:tcPr>
          <w:p w:rsidR="00446CFC" w:rsidRPr="00DB4D80" w:rsidRDefault="00446CFC" w:rsidP="00673851">
            <w:pPr>
              <w:rPr>
                <w:sz w:val="24"/>
                <w:szCs w:val="24"/>
              </w:rPr>
            </w:pPr>
          </w:p>
        </w:tc>
      </w:tr>
      <w:tr w:rsidR="007E69DD" w:rsidRPr="00DB4D80" w:rsidTr="00673851">
        <w:trPr>
          <w:trHeight w:hRule="exact" w:val="580"/>
        </w:trPr>
        <w:tc>
          <w:tcPr>
            <w:tcW w:w="568" w:type="dxa"/>
          </w:tcPr>
          <w:p w:rsidR="00446CFC" w:rsidRPr="00DB4D80" w:rsidRDefault="00446CFC" w:rsidP="00673851">
            <w:pPr>
              <w:rPr>
                <w:sz w:val="24"/>
                <w:szCs w:val="24"/>
              </w:rPr>
            </w:pPr>
            <w:r w:rsidRPr="00DB4D80">
              <w:rPr>
                <w:sz w:val="24"/>
                <w:szCs w:val="24"/>
              </w:rPr>
              <w:t>10.</w:t>
            </w:r>
          </w:p>
          <w:p w:rsidR="00446CFC" w:rsidRPr="00DB4D80" w:rsidRDefault="00446CFC" w:rsidP="00673851">
            <w:pPr>
              <w:rPr>
                <w:sz w:val="24"/>
                <w:szCs w:val="24"/>
              </w:rPr>
            </w:pPr>
          </w:p>
        </w:tc>
        <w:tc>
          <w:tcPr>
            <w:tcW w:w="8788" w:type="dxa"/>
          </w:tcPr>
          <w:p w:rsidR="00446CFC" w:rsidRPr="00DB4D80" w:rsidRDefault="00446CFC" w:rsidP="00673851">
            <w:pPr>
              <w:rPr>
                <w:sz w:val="24"/>
                <w:szCs w:val="24"/>
              </w:rPr>
            </w:pPr>
            <w:r w:rsidRPr="00DB4D80">
              <w:rPr>
                <w:sz w:val="24"/>
                <w:szCs w:val="24"/>
              </w:rPr>
              <w:t>Підготовка, погодження та затвердження штатних розкладів закладів освіти  та управління освіти.</w:t>
            </w:r>
          </w:p>
          <w:p w:rsidR="00446CFC" w:rsidRPr="00DB4D80" w:rsidRDefault="00446CFC" w:rsidP="00673851">
            <w:pPr>
              <w:rPr>
                <w:sz w:val="24"/>
                <w:szCs w:val="24"/>
              </w:rPr>
            </w:pPr>
          </w:p>
        </w:tc>
        <w:tc>
          <w:tcPr>
            <w:tcW w:w="1843" w:type="dxa"/>
          </w:tcPr>
          <w:p w:rsidR="00446CFC" w:rsidRPr="00DB4D80" w:rsidRDefault="00446CFC" w:rsidP="00673851">
            <w:pPr>
              <w:rPr>
                <w:sz w:val="24"/>
                <w:szCs w:val="24"/>
              </w:rPr>
            </w:pPr>
            <w:r w:rsidRPr="00DB4D80">
              <w:rPr>
                <w:sz w:val="24"/>
                <w:szCs w:val="24"/>
              </w:rPr>
              <w:t>Січень, вересень</w:t>
            </w:r>
          </w:p>
          <w:p w:rsidR="00446CFC" w:rsidRPr="00DB4D80" w:rsidRDefault="00446CFC" w:rsidP="00673851">
            <w:pPr>
              <w:rPr>
                <w:sz w:val="24"/>
                <w:szCs w:val="24"/>
              </w:rPr>
            </w:pPr>
          </w:p>
        </w:tc>
        <w:tc>
          <w:tcPr>
            <w:tcW w:w="2410" w:type="dxa"/>
          </w:tcPr>
          <w:p w:rsidR="00446CFC" w:rsidRPr="00DB4D80" w:rsidRDefault="00446CFC" w:rsidP="00673851">
            <w:pPr>
              <w:rPr>
                <w:sz w:val="24"/>
                <w:szCs w:val="24"/>
              </w:rPr>
            </w:pPr>
            <w:r w:rsidRPr="00DB4D80">
              <w:rPr>
                <w:sz w:val="24"/>
                <w:szCs w:val="24"/>
              </w:rPr>
              <w:t>Лисенко Л.В.</w:t>
            </w:r>
          </w:p>
        </w:tc>
        <w:tc>
          <w:tcPr>
            <w:tcW w:w="1701" w:type="dxa"/>
          </w:tcPr>
          <w:p w:rsidR="00446CFC" w:rsidRPr="00DB4D80" w:rsidRDefault="00446CFC" w:rsidP="00673851">
            <w:pPr>
              <w:rPr>
                <w:sz w:val="24"/>
                <w:szCs w:val="24"/>
              </w:rPr>
            </w:pPr>
          </w:p>
        </w:tc>
      </w:tr>
      <w:tr w:rsidR="007E69DD" w:rsidRPr="00DB4D80" w:rsidTr="00673851">
        <w:trPr>
          <w:trHeight w:hRule="exact" w:val="380"/>
        </w:trPr>
        <w:tc>
          <w:tcPr>
            <w:tcW w:w="568" w:type="dxa"/>
          </w:tcPr>
          <w:p w:rsidR="00446CFC" w:rsidRPr="00DB4D80" w:rsidRDefault="00446CFC" w:rsidP="00673851">
            <w:pPr>
              <w:rPr>
                <w:sz w:val="24"/>
                <w:szCs w:val="24"/>
              </w:rPr>
            </w:pPr>
            <w:r w:rsidRPr="00DB4D80">
              <w:rPr>
                <w:sz w:val="24"/>
                <w:szCs w:val="24"/>
              </w:rPr>
              <w:t>11.</w:t>
            </w:r>
          </w:p>
          <w:p w:rsidR="00446CFC" w:rsidRPr="00DB4D80" w:rsidRDefault="00446CFC" w:rsidP="00673851">
            <w:pPr>
              <w:rPr>
                <w:sz w:val="24"/>
                <w:szCs w:val="24"/>
              </w:rPr>
            </w:pPr>
          </w:p>
        </w:tc>
        <w:tc>
          <w:tcPr>
            <w:tcW w:w="8788" w:type="dxa"/>
          </w:tcPr>
          <w:p w:rsidR="00446CFC" w:rsidRPr="00DB4D80" w:rsidRDefault="00446CFC" w:rsidP="00673851">
            <w:pPr>
              <w:rPr>
                <w:sz w:val="24"/>
                <w:szCs w:val="24"/>
              </w:rPr>
            </w:pPr>
            <w:r w:rsidRPr="00DB4D80">
              <w:rPr>
                <w:sz w:val="24"/>
                <w:szCs w:val="24"/>
              </w:rPr>
              <w:t>Прогноз потреби міста у педагогічних кадрах.</w:t>
            </w:r>
          </w:p>
          <w:p w:rsidR="00446CFC" w:rsidRPr="00DB4D80" w:rsidRDefault="00446CFC" w:rsidP="00673851">
            <w:pPr>
              <w:rPr>
                <w:sz w:val="24"/>
                <w:szCs w:val="24"/>
              </w:rPr>
            </w:pPr>
          </w:p>
        </w:tc>
        <w:tc>
          <w:tcPr>
            <w:tcW w:w="1843" w:type="dxa"/>
          </w:tcPr>
          <w:p w:rsidR="00446CFC" w:rsidRPr="00DB4D80" w:rsidRDefault="00446CFC" w:rsidP="00673851">
            <w:pPr>
              <w:rPr>
                <w:sz w:val="24"/>
                <w:szCs w:val="24"/>
              </w:rPr>
            </w:pPr>
            <w:r w:rsidRPr="00DB4D80">
              <w:rPr>
                <w:sz w:val="24"/>
                <w:szCs w:val="24"/>
              </w:rPr>
              <w:t>Березень</w:t>
            </w:r>
          </w:p>
          <w:p w:rsidR="00446CFC" w:rsidRPr="00DB4D80" w:rsidRDefault="00446CFC" w:rsidP="00673851">
            <w:pPr>
              <w:rPr>
                <w:sz w:val="24"/>
                <w:szCs w:val="24"/>
              </w:rPr>
            </w:pPr>
          </w:p>
        </w:tc>
        <w:tc>
          <w:tcPr>
            <w:tcW w:w="2410" w:type="dxa"/>
          </w:tcPr>
          <w:p w:rsidR="00446CFC" w:rsidRPr="00DB4D80" w:rsidRDefault="00446CFC" w:rsidP="00673851">
            <w:pPr>
              <w:rPr>
                <w:sz w:val="24"/>
                <w:szCs w:val="24"/>
              </w:rPr>
            </w:pPr>
            <w:r w:rsidRPr="00DB4D80">
              <w:rPr>
                <w:sz w:val="24"/>
                <w:szCs w:val="24"/>
              </w:rPr>
              <w:t>Лесик О.П.</w:t>
            </w:r>
          </w:p>
        </w:tc>
        <w:tc>
          <w:tcPr>
            <w:tcW w:w="1701" w:type="dxa"/>
          </w:tcPr>
          <w:p w:rsidR="00446CFC" w:rsidRPr="00DB4D80" w:rsidRDefault="00446CFC" w:rsidP="00673851">
            <w:pPr>
              <w:rPr>
                <w:sz w:val="24"/>
                <w:szCs w:val="24"/>
              </w:rPr>
            </w:pPr>
          </w:p>
        </w:tc>
      </w:tr>
      <w:tr w:rsidR="007E69DD" w:rsidRPr="00DB4D80" w:rsidTr="00673851">
        <w:trPr>
          <w:trHeight w:hRule="exact" w:val="600"/>
        </w:trPr>
        <w:tc>
          <w:tcPr>
            <w:tcW w:w="568" w:type="dxa"/>
          </w:tcPr>
          <w:p w:rsidR="00446CFC" w:rsidRPr="00DB4D80" w:rsidRDefault="00446CFC" w:rsidP="00673851">
            <w:pPr>
              <w:rPr>
                <w:sz w:val="24"/>
                <w:szCs w:val="24"/>
              </w:rPr>
            </w:pPr>
            <w:r w:rsidRPr="00DB4D80">
              <w:rPr>
                <w:sz w:val="24"/>
                <w:szCs w:val="24"/>
              </w:rPr>
              <w:t>12.</w:t>
            </w:r>
          </w:p>
          <w:p w:rsidR="00446CFC" w:rsidRPr="00DB4D80" w:rsidRDefault="00446CFC" w:rsidP="00673851">
            <w:pPr>
              <w:rPr>
                <w:sz w:val="24"/>
                <w:szCs w:val="24"/>
              </w:rPr>
            </w:pPr>
          </w:p>
        </w:tc>
        <w:tc>
          <w:tcPr>
            <w:tcW w:w="8788" w:type="dxa"/>
          </w:tcPr>
          <w:p w:rsidR="00446CFC" w:rsidRPr="00DB4D80" w:rsidRDefault="00446CFC" w:rsidP="00673851">
            <w:pPr>
              <w:rPr>
                <w:sz w:val="24"/>
                <w:szCs w:val="24"/>
              </w:rPr>
            </w:pPr>
            <w:r w:rsidRPr="00DB4D80">
              <w:rPr>
                <w:sz w:val="24"/>
                <w:szCs w:val="24"/>
              </w:rPr>
              <w:t>Заявки на додаткову потребу в педагогічних кадрах.</w:t>
            </w:r>
          </w:p>
          <w:p w:rsidR="00446CFC" w:rsidRPr="00DB4D80" w:rsidRDefault="00446CFC" w:rsidP="00673851">
            <w:pPr>
              <w:rPr>
                <w:sz w:val="24"/>
                <w:szCs w:val="24"/>
              </w:rPr>
            </w:pPr>
          </w:p>
        </w:tc>
        <w:tc>
          <w:tcPr>
            <w:tcW w:w="1843" w:type="dxa"/>
          </w:tcPr>
          <w:p w:rsidR="00446CFC" w:rsidRPr="00DB4D80" w:rsidRDefault="00446CFC" w:rsidP="00673851">
            <w:pPr>
              <w:rPr>
                <w:sz w:val="24"/>
                <w:szCs w:val="24"/>
              </w:rPr>
            </w:pPr>
            <w:r w:rsidRPr="00DB4D80">
              <w:rPr>
                <w:sz w:val="24"/>
                <w:szCs w:val="24"/>
              </w:rPr>
              <w:t>Квітень-травень</w:t>
            </w:r>
          </w:p>
        </w:tc>
        <w:tc>
          <w:tcPr>
            <w:tcW w:w="2410" w:type="dxa"/>
          </w:tcPr>
          <w:p w:rsidR="00446CFC" w:rsidRPr="00DB4D80" w:rsidRDefault="00446CFC" w:rsidP="00673851">
            <w:r w:rsidRPr="00DB4D80">
              <w:rPr>
                <w:sz w:val="24"/>
                <w:szCs w:val="24"/>
              </w:rPr>
              <w:t>Лесик О.П.</w:t>
            </w:r>
          </w:p>
        </w:tc>
        <w:tc>
          <w:tcPr>
            <w:tcW w:w="1701" w:type="dxa"/>
          </w:tcPr>
          <w:p w:rsidR="00446CFC" w:rsidRPr="00DB4D80" w:rsidRDefault="00446CFC" w:rsidP="00673851">
            <w:pPr>
              <w:rPr>
                <w:sz w:val="24"/>
                <w:szCs w:val="24"/>
              </w:rPr>
            </w:pPr>
          </w:p>
        </w:tc>
      </w:tr>
      <w:tr w:rsidR="007E69DD" w:rsidRPr="00DB4D80" w:rsidTr="00673851">
        <w:trPr>
          <w:trHeight w:hRule="exact" w:val="577"/>
        </w:trPr>
        <w:tc>
          <w:tcPr>
            <w:tcW w:w="568" w:type="dxa"/>
          </w:tcPr>
          <w:p w:rsidR="00446CFC" w:rsidRPr="00DB4D80" w:rsidRDefault="00446CFC" w:rsidP="00673851">
            <w:pPr>
              <w:rPr>
                <w:sz w:val="24"/>
                <w:szCs w:val="24"/>
              </w:rPr>
            </w:pPr>
            <w:r w:rsidRPr="00DB4D80">
              <w:rPr>
                <w:sz w:val="24"/>
                <w:szCs w:val="24"/>
              </w:rPr>
              <w:t>13.</w:t>
            </w:r>
          </w:p>
          <w:p w:rsidR="00446CFC" w:rsidRPr="00DB4D80" w:rsidRDefault="00446CFC" w:rsidP="00673851">
            <w:pPr>
              <w:rPr>
                <w:sz w:val="24"/>
                <w:szCs w:val="24"/>
              </w:rPr>
            </w:pPr>
          </w:p>
        </w:tc>
        <w:tc>
          <w:tcPr>
            <w:tcW w:w="8788" w:type="dxa"/>
          </w:tcPr>
          <w:p w:rsidR="00446CFC" w:rsidRPr="00DB4D80" w:rsidRDefault="00446CFC" w:rsidP="00673851">
            <w:pPr>
              <w:rPr>
                <w:sz w:val="24"/>
                <w:szCs w:val="24"/>
              </w:rPr>
            </w:pPr>
            <w:r w:rsidRPr="00DB4D80">
              <w:rPr>
                <w:sz w:val="24"/>
                <w:szCs w:val="24"/>
              </w:rPr>
              <w:t>Здійснення заходів по створенню додаткових робочих місць за рахунок позабюджетного джерела фінансування.</w:t>
            </w:r>
          </w:p>
        </w:tc>
        <w:tc>
          <w:tcPr>
            <w:tcW w:w="1843" w:type="dxa"/>
          </w:tcPr>
          <w:p w:rsidR="00446CFC" w:rsidRPr="00DB4D80" w:rsidRDefault="00446CFC" w:rsidP="00673851">
            <w:pPr>
              <w:rPr>
                <w:sz w:val="24"/>
                <w:szCs w:val="24"/>
              </w:rPr>
            </w:pPr>
            <w:r w:rsidRPr="00DB4D80">
              <w:rPr>
                <w:sz w:val="24"/>
                <w:szCs w:val="24"/>
              </w:rPr>
              <w:t>Протягом року</w:t>
            </w:r>
          </w:p>
          <w:p w:rsidR="00446CFC" w:rsidRPr="00DB4D80" w:rsidRDefault="00446CFC" w:rsidP="00673851">
            <w:pPr>
              <w:rPr>
                <w:sz w:val="24"/>
                <w:szCs w:val="24"/>
              </w:rPr>
            </w:pPr>
          </w:p>
        </w:tc>
        <w:tc>
          <w:tcPr>
            <w:tcW w:w="2410" w:type="dxa"/>
          </w:tcPr>
          <w:p w:rsidR="00446CFC" w:rsidRPr="00DB4D80" w:rsidRDefault="00446CFC" w:rsidP="00673851">
            <w:r w:rsidRPr="00DB4D80">
              <w:rPr>
                <w:sz w:val="24"/>
                <w:szCs w:val="24"/>
              </w:rPr>
              <w:t>Лесик О.П.</w:t>
            </w:r>
          </w:p>
        </w:tc>
        <w:tc>
          <w:tcPr>
            <w:tcW w:w="1701" w:type="dxa"/>
          </w:tcPr>
          <w:p w:rsidR="00446CFC" w:rsidRPr="00DB4D80" w:rsidRDefault="00446CFC" w:rsidP="00673851">
            <w:pPr>
              <w:rPr>
                <w:sz w:val="24"/>
                <w:szCs w:val="24"/>
              </w:rPr>
            </w:pPr>
          </w:p>
        </w:tc>
      </w:tr>
      <w:tr w:rsidR="007E69DD" w:rsidRPr="00DB4D80" w:rsidTr="00673851">
        <w:trPr>
          <w:trHeight w:hRule="exact" w:val="565"/>
        </w:trPr>
        <w:tc>
          <w:tcPr>
            <w:tcW w:w="568" w:type="dxa"/>
          </w:tcPr>
          <w:p w:rsidR="00446CFC" w:rsidRPr="00DB4D80" w:rsidRDefault="00446CFC" w:rsidP="00673851">
            <w:pPr>
              <w:rPr>
                <w:sz w:val="24"/>
                <w:szCs w:val="24"/>
              </w:rPr>
            </w:pPr>
            <w:r w:rsidRPr="00DB4D80">
              <w:rPr>
                <w:sz w:val="24"/>
                <w:szCs w:val="24"/>
              </w:rPr>
              <w:t>14.</w:t>
            </w:r>
          </w:p>
          <w:p w:rsidR="00446CFC" w:rsidRPr="00DB4D80" w:rsidRDefault="00446CFC" w:rsidP="00673851">
            <w:pPr>
              <w:rPr>
                <w:sz w:val="24"/>
                <w:szCs w:val="24"/>
              </w:rPr>
            </w:pPr>
          </w:p>
        </w:tc>
        <w:tc>
          <w:tcPr>
            <w:tcW w:w="8788" w:type="dxa"/>
          </w:tcPr>
          <w:p w:rsidR="00446CFC" w:rsidRPr="00DB4D80" w:rsidRDefault="00446CFC" w:rsidP="00673851">
            <w:pPr>
              <w:rPr>
                <w:sz w:val="24"/>
                <w:szCs w:val="24"/>
              </w:rPr>
            </w:pPr>
            <w:r w:rsidRPr="00DB4D80">
              <w:rPr>
                <w:sz w:val="24"/>
                <w:szCs w:val="24"/>
              </w:rPr>
              <w:t>Прийом, зведення та аналіз тарифікаційних списків закладів освіти міста.</w:t>
            </w:r>
          </w:p>
          <w:p w:rsidR="00446CFC" w:rsidRPr="00DB4D80" w:rsidRDefault="00446CFC" w:rsidP="00673851">
            <w:pPr>
              <w:rPr>
                <w:sz w:val="24"/>
                <w:szCs w:val="24"/>
              </w:rPr>
            </w:pPr>
          </w:p>
        </w:tc>
        <w:tc>
          <w:tcPr>
            <w:tcW w:w="1843" w:type="dxa"/>
          </w:tcPr>
          <w:p w:rsidR="00446CFC" w:rsidRPr="00DB4D80" w:rsidRDefault="00446CFC" w:rsidP="00673851">
            <w:pPr>
              <w:rPr>
                <w:sz w:val="24"/>
                <w:szCs w:val="24"/>
              </w:rPr>
            </w:pPr>
            <w:r w:rsidRPr="00DB4D80">
              <w:rPr>
                <w:sz w:val="24"/>
                <w:szCs w:val="24"/>
              </w:rPr>
              <w:t>До 15.09.2019</w:t>
            </w:r>
          </w:p>
          <w:p w:rsidR="00446CFC" w:rsidRPr="00DB4D80" w:rsidRDefault="00446CFC" w:rsidP="00673851">
            <w:pPr>
              <w:rPr>
                <w:sz w:val="24"/>
                <w:szCs w:val="24"/>
              </w:rPr>
            </w:pPr>
          </w:p>
        </w:tc>
        <w:tc>
          <w:tcPr>
            <w:tcW w:w="2410" w:type="dxa"/>
          </w:tcPr>
          <w:p w:rsidR="00446CFC" w:rsidRPr="00DB4D80" w:rsidRDefault="00446CFC" w:rsidP="00673851">
            <w:pPr>
              <w:rPr>
                <w:sz w:val="24"/>
                <w:szCs w:val="24"/>
              </w:rPr>
            </w:pPr>
            <w:r w:rsidRPr="00DB4D80">
              <w:rPr>
                <w:sz w:val="24"/>
                <w:szCs w:val="24"/>
              </w:rPr>
              <w:t>Лисенко Л.В.</w:t>
            </w:r>
          </w:p>
        </w:tc>
        <w:tc>
          <w:tcPr>
            <w:tcW w:w="1701" w:type="dxa"/>
          </w:tcPr>
          <w:p w:rsidR="00446CFC" w:rsidRPr="00DB4D80" w:rsidRDefault="00446CFC" w:rsidP="00673851">
            <w:pPr>
              <w:rPr>
                <w:sz w:val="24"/>
                <w:szCs w:val="24"/>
              </w:rPr>
            </w:pPr>
          </w:p>
        </w:tc>
      </w:tr>
      <w:tr w:rsidR="007E69DD" w:rsidRPr="00DB4D80" w:rsidTr="00673851">
        <w:trPr>
          <w:trHeight w:hRule="exact" w:val="579"/>
        </w:trPr>
        <w:tc>
          <w:tcPr>
            <w:tcW w:w="568" w:type="dxa"/>
          </w:tcPr>
          <w:p w:rsidR="00446CFC" w:rsidRPr="00DB4D80" w:rsidRDefault="00446CFC" w:rsidP="00673851">
            <w:pPr>
              <w:rPr>
                <w:sz w:val="24"/>
                <w:szCs w:val="24"/>
              </w:rPr>
            </w:pPr>
            <w:r w:rsidRPr="00DB4D80">
              <w:rPr>
                <w:sz w:val="24"/>
                <w:szCs w:val="24"/>
              </w:rPr>
              <w:t>15.</w:t>
            </w:r>
          </w:p>
        </w:tc>
        <w:tc>
          <w:tcPr>
            <w:tcW w:w="8788" w:type="dxa"/>
          </w:tcPr>
          <w:p w:rsidR="00446CFC" w:rsidRPr="00DB4D80" w:rsidRDefault="00446CFC" w:rsidP="00673851">
            <w:pPr>
              <w:rPr>
                <w:sz w:val="24"/>
                <w:szCs w:val="24"/>
              </w:rPr>
            </w:pPr>
            <w:r w:rsidRPr="00DB4D80">
              <w:rPr>
                <w:sz w:val="24"/>
                <w:szCs w:val="24"/>
              </w:rPr>
              <w:t xml:space="preserve">Розрахунок та затвердження вартості платних послуг. </w:t>
            </w:r>
          </w:p>
        </w:tc>
        <w:tc>
          <w:tcPr>
            <w:tcW w:w="1843" w:type="dxa"/>
          </w:tcPr>
          <w:p w:rsidR="00446CFC" w:rsidRPr="00DB4D80" w:rsidRDefault="00446CFC" w:rsidP="00673851">
            <w:pPr>
              <w:rPr>
                <w:sz w:val="24"/>
                <w:szCs w:val="24"/>
              </w:rPr>
            </w:pPr>
            <w:r w:rsidRPr="00DB4D80">
              <w:rPr>
                <w:sz w:val="24"/>
                <w:szCs w:val="24"/>
              </w:rPr>
              <w:t>Вересень-жовтень</w:t>
            </w:r>
          </w:p>
        </w:tc>
        <w:tc>
          <w:tcPr>
            <w:tcW w:w="2410" w:type="dxa"/>
          </w:tcPr>
          <w:p w:rsidR="00446CFC" w:rsidRPr="00DB4D80" w:rsidRDefault="00446CFC" w:rsidP="00673851">
            <w:pPr>
              <w:rPr>
                <w:sz w:val="24"/>
                <w:szCs w:val="24"/>
              </w:rPr>
            </w:pPr>
            <w:r w:rsidRPr="00DB4D80">
              <w:rPr>
                <w:sz w:val="24"/>
                <w:szCs w:val="24"/>
              </w:rPr>
              <w:t>Чуркіна В.В.</w:t>
            </w:r>
          </w:p>
          <w:p w:rsidR="00446CFC" w:rsidRPr="00DB4D80" w:rsidRDefault="00446CFC" w:rsidP="00673851">
            <w:pPr>
              <w:rPr>
                <w:sz w:val="24"/>
                <w:szCs w:val="24"/>
              </w:rPr>
            </w:pPr>
            <w:r w:rsidRPr="00DB4D80">
              <w:rPr>
                <w:sz w:val="24"/>
                <w:szCs w:val="24"/>
              </w:rPr>
              <w:t xml:space="preserve">Лисенко Л.В., </w:t>
            </w:r>
          </w:p>
        </w:tc>
        <w:tc>
          <w:tcPr>
            <w:tcW w:w="1701" w:type="dxa"/>
          </w:tcPr>
          <w:p w:rsidR="00446CFC" w:rsidRPr="00DB4D80" w:rsidRDefault="00446CFC" w:rsidP="00673851">
            <w:pPr>
              <w:rPr>
                <w:sz w:val="24"/>
                <w:szCs w:val="24"/>
              </w:rPr>
            </w:pPr>
          </w:p>
        </w:tc>
      </w:tr>
      <w:tr w:rsidR="007E69DD" w:rsidRPr="00DB4D80" w:rsidTr="00673851">
        <w:trPr>
          <w:cantSplit/>
          <w:trHeight w:val="1260"/>
        </w:trPr>
        <w:tc>
          <w:tcPr>
            <w:tcW w:w="568" w:type="dxa"/>
          </w:tcPr>
          <w:p w:rsidR="00446CFC" w:rsidRPr="00DB4D80" w:rsidRDefault="00446CFC" w:rsidP="00673851">
            <w:pPr>
              <w:rPr>
                <w:sz w:val="24"/>
                <w:szCs w:val="24"/>
              </w:rPr>
            </w:pPr>
            <w:r w:rsidRPr="00DB4D80">
              <w:rPr>
                <w:sz w:val="24"/>
                <w:szCs w:val="24"/>
              </w:rPr>
              <w:t>16.</w:t>
            </w:r>
          </w:p>
        </w:tc>
        <w:tc>
          <w:tcPr>
            <w:tcW w:w="8788" w:type="dxa"/>
          </w:tcPr>
          <w:p w:rsidR="00446CFC" w:rsidRPr="00DB4D80" w:rsidRDefault="00446CFC" w:rsidP="00673851">
            <w:pPr>
              <w:tabs>
                <w:tab w:val="left" w:pos="147"/>
              </w:tabs>
              <w:rPr>
                <w:sz w:val="24"/>
                <w:szCs w:val="24"/>
              </w:rPr>
            </w:pPr>
            <w:r w:rsidRPr="00DB4D80">
              <w:rPr>
                <w:sz w:val="24"/>
                <w:szCs w:val="24"/>
              </w:rPr>
              <w:t>Підготовка та зведення звітів про:</w:t>
            </w:r>
          </w:p>
          <w:p w:rsidR="00446CFC" w:rsidRPr="00DB4D80" w:rsidRDefault="00446CFC" w:rsidP="00673851">
            <w:pPr>
              <w:tabs>
                <w:tab w:val="left" w:pos="147"/>
              </w:tabs>
              <w:rPr>
                <w:sz w:val="24"/>
                <w:szCs w:val="24"/>
              </w:rPr>
            </w:pPr>
            <w:r w:rsidRPr="00DB4D80">
              <w:rPr>
                <w:sz w:val="24"/>
                <w:szCs w:val="24"/>
              </w:rPr>
              <w:t>-  продовження навчання та здобуття повної загальної середньої освіти випускниками 9-х класів середніх загальноосвітніх закладів міста 2017/2018 н.р. (1-ЗСО);</w:t>
            </w:r>
          </w:p>
          <w:p w:rsidR="00446CFC" w:rsidRPr="00DB4D80" w:rsidRDefault="00446CFC" w:rsidP="00260EF3">
            <w:pPr>
              <w:numPr>
                <w:ilvl w:val="0"/>
                <w:numId w:val="5"/>
              </w:numPr>
              <w:tabs>
                <w:tab w:val="left" w:pos="147"/>
              </w:tabs>
              <w:autoSpaceDE/>
              <w:autoSpaceDN/>
              <w:adjustRightInd/>
              <w:ind w:left="0" w:firstLine="0"/>
              <w:rPr>
                <w:sz w:val="24"/>
                <w:szCs w:val="24"/>
              </w:rPr>
            </w:pPr>
            <w:r w:rsidRPr="00DB4D80">
              <w:rPr>
                <w:sz w:val="24"/>
                <w:szCs w:val="24"/>
              </w:rPr>
              <w:t>кількість та склад державних службовців за 2018, 2019 роки (9-ДС);</w:t>
            </w:r>
          </w:p>
          <w:p w:rsidR="00446CFC" w:rsidRPr="00DB4D80" w:rsidRDefault="00446CFC" w:rsidP="00260EF3">
            <w:pPr>
              <w:numPr>
                <w:ilvl w:val="0"/>
                <w:numId w:val="5"/>
              </w:numPr>
              <w:tabs>
                <w:tab w:val="left" w:pos="147"/>
              </w:tabs>
              <w:autoSpaceDE/>
              <w:autoSpaceDN/>
              <w:adjustRightInd/>
              <w:ind w:left="0" w:firstLine="0"/>
              <w:rPr>
                <w:sz w:val="24"/>
                <w:szCs w:val="24"/>
              </w:rPr>
            </w:pPr>
            <w:r w:rsidRPr="00DB4D80">
              <w:rPr>
                <w:sz w:val="24"/>
                <w:szCs w:val="24"/>
              </w:rPr>
              <w:t>чисельність дітей та підлітків, які залишилися без піклування батьків за 2018 рік;</w:t>
            </w:r>
          </w:p>
          <w:p w:rsidR="00446CFC" w:rsidRPr="00DB4D80" w:rsidRDefault="00446CFC" w:rsidP="00260EF3">
            <w:pPr>
              <w:numPr>
                <w:ilvl w:val="0"/>
                <w:numId w:val="5"/>
              </w:numPr>
              <w:tabs>
                <w:tab w:val="left" w:pos="147"/>
              </w:tabs>
              <w:autoSpaceDE/>
              <w:autoSpaceDN/>
              <w:adjustRightInd/>
              <w:ind w:left="0" w:firstLine="0"/>
              <w:rPr>
                <w:sz w:val="24"/>
                <w:szCs w:val="24"/>
              </w:rPr>
            </w:pPr>
            <w:r w:rsidRPr="00DB4D80">
              <w:rPr>
                <w:sz w:val="24"/>
                <w:szCs w:val="24"/>
              </w:rPr>
              <w:t>чисельність та склад педагогічних працівників середніх навчальних закладів міста на 01.10.19 (форма 83-РВК).</w:t>
            </w:r>
          </w:p>
        </w:tc>
        <w:tc>
          <w:tcPr>
            <w:tcW w:w="1843" w:type="dxa"/>
          </w:tcPr>
          <w:p w:rsidR="00446CFC" w:rsidRPr="00DB4D80" w:rsidRDefault="00446CFC" w:rsidP="00673851">
            <w:pPr>
              <w:rPr>
                <w:sz w:val="24"/>
                <w:szCs w:val="24"/>
              </w:rPr>
            </w:pPr>
          </w:p>
          <w:p w:rsidR="00446CFC" w:rsidRPr="00DB4D80" w:rsidRDefault="00446CFC" w:rsidP="00673851">
            <w:pPr>
              <w:rPr>
                <w:sz w:val="24"/>
                <w:szCs w:val="24"/>
              </w:rPr>
            </w:pPr>
            <w:r w:rsidRPr="00DB4D80">
              <w:rPr>
                <w:sz w:val="24"/>
                <w:szCs w:val="24"/>
              </w:rPr>
              <w:t>До 01.12.2019</w:t>
            </w:r>
          </w:p>
          <w:p w:rsidR="00446CFC" w:rsidRPr="00DB4D80" w:rsidRDefault="00446CFC" w:rsidP="00673851">
            <w:pPr>
              <w:rPr>
                <w:sz w:val="24"/>
                <w:szCs w:val="24"/>
              </w:rPr>
            </w:pPr>
          </w:p>
          <w:p w:rsidR="00446CFC" w:rsidRPr="00DB4D80" w:rsidRDefault="00446CFC" w:rsidP="00673851">
            <w:pPr>
              <w:rPr>
                <w:sz w:val="24"/>
                <w:szCs w:val="24"/>
              </w:rPr>
            </w:pPr>
          </w:p>
          <w:p w:rsidR="00446CFC" w:rsidRPr="00DB4D80" w:rsidRDefault="00446CFC" w:rsidP="00673851">
            <w:pPr>
              <w:rPr>
                <w:sz w:val="24"/>
                <w:szCs w:val="24"/>
              </w:rPr>
            </w:pPr>
            <w:r w:rsidRPr="00DB4D80">
              <w:rPr>
                <w:sz w:val="24"/>
                <w:szCs w:val="24"/>
              </w:rPr>
              <w:t>Січень, липень</w:t>
            </w:r>
          </w:p>
          <w:p w:rsidR="00446CFC" w:rsidRPr="00DB4D80" w:rsidRDefault="00446CFC" w:rsidP="00673851">
            <w:pPr>
              <w:rPr>
                <w:sz w:val="24"/>
                <w:szCs w:val="24"/>
              </w:rPr>
            </w:pPr>
            <w:r w:rsidRPr="00DB4D80">
              <w:rPr>
                <w:sz w:val="24"/>
                <w:szCs w:val="24"/>
              </w:rPr>
              <w:t xml:space="preserve">Січень </w:t>
            </w:r>
          </w:p>
          <w:p w:rsidR="00446CFC" w:rsidRPr="00DB4D80" w:rsidRDefault="00446CFC" w:rsidP="00673851">
            <w:pPr>
              <w:rPr>
                <w:sz w:val="24"/>
                <w:szCs w:val="24"/>
              </w:rPr>
            </w:pPr>
            <w:r w:rsidRPr="00DB4D80">
              <w:rPr>
                <w:sz w:val="24"/>
                <w:szCs w:val="24"/>
              </w:rPr>
              <w:t>До 15.10.19</w:t>
            </w:r>
          </w:p>
        </w:tc>
        <w:tc>
          <w:tcPr>
            <w:tcW w:w="2410" w:type="dxa"/>
          </w:tcPr>
          <w:p w:rsidR="00446CFC" w:rsidRPr="00DB4D80" w:rsidRDefault="00446CFC" w:rsidP="00673851">
            <w:pPr>
              <w:rPr>
                <w:sz w:val="24"/>
                <w:szCs w:val="24"/>
              </w:rPr>
            </w:pPr>
          </w:p>
          <w:p w:rsidR="00446CFC" w:rsidRPr="00DB4D80" w:rsidRDefault="00446CFC" w:rsidP="00673851">
            <w:pPr>
              <w:rPr>
                <w:sz w:val="24"/>
                <w:szCs w:val="24"/>
              </w:rPr>
            </w:pPr>
            <w:r w:rsidRPr="00DB4D80">
              <w:rPr>
                <w:sz w:val="24"/>
                <w:szCs w:val="24"/>
              </w:rPr>
              <w:t>Сергієнко А.І.</w:t>
            </w:r>
          </w:p>
          <w:p w:rsidR="00446CFC" w:rsidRPr="00DB4D80" w:rsidRDefault="00446CFC" w:rsidP="00673851">
            <w:pPr>
              <w:rPr>
                <w:sz w:val="24"/>
                <w:szCs w:val="24"/>
              </w:rPr>
            </w:pPr>
          </w:p>
          <w:p w:rsidR="00446CFC" w:rsidRPr="00DB4D80" w:rsidRDefault="00446CFC" w:rsidP="00673851">
            <w:pPr>
              <w:rPr>
                <w:sz w:val="24"/>
                <w:szCs w:val="24"/>
              </w:rPr>
            </w:pPr>
          </w:p>
          <w:p w:rsidR="00446CFC" w:rsidRPr="00DB4D80" w:rsidRDefault="00446CFC" w:rsidP="00673851">
            <w:pPr>
              <w:rPr>
                <w:sz w:val="24"/>
                <w:szCs w:val="24"/>
              </w:rPr>
            </w:pPr>
            <w:r w:rsidRPr="00DB4D80">
              <w:rPr>
                <w:sz w:val="24"/>
                <w:szCs w:val="24"/>
              </w:rPr>
              <w:t>Лесик О.П.</w:t>
            </w:r>
          </w:p>
          <w:p w:rsidR="00446CFC" w:rsidRPr="00DB4D80" w:rsidRDefault="00446CFC" w:rsidP="00673851">
            <w:pPr>
              <w:rPr>
                <w:sz w:val="24"/>
                <w:szCs w:val="24"/>
              </w:rPr>
            </w:pPr>
            <w:r w:rsidRPr="00DB4D80">
              <w:rPr>
                <w:sz w:val="24"/>
                <w:szCs w:val="24"/>
              </w:rPr>
              <w:t>Лесик О.П.</w:t>
            </w:r>
          </w:p>
          <w:p w:rsidR="00446CFC" w:rsidRPr="00DB4D80" w:rsidRDefault="00446CFC" w:rsidP="00673851">
            <w:pPr>
              <w:rPr>
                <w:sz w:val="24"/>
                <w:szCs w:val="24"/>
              </w:rPr>
            </w:pPr>
            <w:r w:rsidRPr="00DB4D80">
              <w:rPr>
                <w:sz w:val="24"/>
                <w:szCs w:val="24"/>
              </w:rPr>
              <w:t>Лесик О.П.</w:t>
            </w:r>
          </w:p>
        </w:tc>
        <w:tc>
          <w:tcPr>
            <w:tcW w:w="1701" w:type="dxa"/>
          </w:tcPr>
          <w:p w:rsidR="00446CFC" w:rsidRPr="00DB4D80" w:rsidRDefault="00446CFC" w:rsidP="00673851">
            <w:pPr>
              <w:rPr>
                <w:sz w:val="24"/>
                <w:szCs w:val="24"/>
              </w:rPr>
            </w:pPr>
          </w:p>
        </w:tc>
      </w:tr>
      <w:tr w:rsidR="007E69DD" w:rsidRPr="00DB4D80" w:rsidTr="00673851">
        <w:trPr>
          <w:trHeight w:hRule="exact" w:val="803"/>
        </w:trPr>
        <w:tc>
          <w:tcPr>
            <w:tcW w:w="568" w:type="dxa"/>
          </w:tcPr>
          <w:p w:rsidR="00446CFC" w:rsidRPr="00DB4D80" w:rsidRDefault="00446CFC" w:rsidP="00673851">
            <w:pPr>
              <w:rPr>
                <w:sz w:val="24"/>
                <w:szCs w:val="24"/>
              </w:rPr>
            </w:pPr>
            <w:r w:rsidRPr="00DB4D80">
              <w:rPr>
                <w:sz w:val="24"/>
                <w:szCs w:val="24"/>
              </w:rPr>
              <w:t>17.</w:t>
            </w:r>
          </w:p>
          <w:p w:rsidR="00446CFC" w:rsidRPr="00DB4D80" w:rsidRDefault="00446CFC" w:rsidP="00673851">
            <w:pPr>
              <w:rPr>
                <w:sz w:val="24"/>
                <w:szCs w:val="24"/>
              </w:rPr>
            </w:pPr>
          </w:p>
        </w:tc>
        <w:tc>
          <w:tcPr>
            <w:tcW w:w="8788" w:type="dxa"/>
          </w:tcPr>
          <w:p w:rsidR="00446CFC" w:rsidRPr="00DB4D80" w:rsidRDefault="00446CFC" w:rsidP="00673851">
            <w:pPr>
              <w:rPr>
                <w:sz w:val="24"/>
                <w:szCs w:val="24"/>
              </w:rPr>
            </w:pPr>
            <w:r w:rsidRPr="00DB4D80">
              <w:rPr>
                <w:sz w:val="24"/>
                <w:szCs w:val="24"/>
              </w:rPr>
              <w:t>Узагальнення та аналіз звітів ЗЗСО міста на початок 2019/2020 навчального року (форма № ЗНЗ-1).</w:t>
            </w:r>
          </w:p>
          <w:p w:rsidR="00446CFC" w:rsidRPr="00DB4D80" w:rsidRDefault="00446CFC" w:rsidP="00673851">
            <w:pPr>
              <w:rPr>
                <w:sz w:val="24"/>
                <w:szCs w:val="24"/>
              </w:rPr>
            </w:pPr>
          </w:p>
        </w:tc>
        <w:tc>
          <w:tcPr>
            <w:tcW w:w="1843" w:type="dxa"/>
          </w:tcPr>
          <w:p w:rsidR="00446CFC" w:rsidRPr="00DB4D80" w:rsidRDefault="00446CFC" w:rsidP="00673851">
            <w:pPr>
              <w:rPr>
                <w:sz w:val="24"/>
                <w:szCs w:val="24"/>
              </w:rPr>
            </w:pPr>
            <w:r w:rsidRPr="00DB4D80">
              <w:rPr>
                <w:sz w:val="24"/>
                <w:szCs w:val="24"/>
              </w:rPr>
              <w:t>Вересень</w:t>
            </w:r>
          </w:p>
          <w:p w:rsidR="00446CFC" w:rsidRPr="00DB4D80" w:rsidRDefault="00446CFC" w:rsidP="00673851">
            <w:pPr>
              <w:rPr>
                <w:sz w:val="24"/>
                <w:szCs w:val="24"/>
              </w:rPr>
            </w:pPr>
          </w:p>
        </w:tc>
        <w:tc>
          <w:tcPr>
            <w:tcW w:w="2410" w:type="dxa"/>
          </w:tcPr>
          <w:p w:rsidR="00446CFC" w:rsidRPr="00DB4D80" w:rsidRDefault="00446CFC" w:rsidP="00673851">
            <w:pPr>
              <w:rPr>
                <w:sz w:val="24"/>
                <w:szCs w:val="24"/>
              </w:rPr>
            </w:pPr>
            <w:r w:rsidRPr="00DB4D80">
              <w:rPr>
                <w:sz w:val="24"/>
                <w:szCs w:val="24"/>
              </w:rPr>
              <w:t>Сергієнко А.І.</w:t>
            </w:r>
          </w:p>
        </w:tc>
        <w:tc>
          <w:tcPr>
            <w:tcW w:w="1701" w:type="dxa"/>
          </w:tcPr>
          <w:p w:rsidR="00446CFC" w:rsidRPr="00DB4D80" w:rsidRDefault="00446CFC" w:rsidP="00673851">
            <w:pPr>
              <w:rPr>
                <w:sz w:val="24"/>
                <w:szCs w:val="24"/>
              </w:rPr>
            </w:pPr>
          </w:p>
        </w:tc>
      </w:tr>
    </w:tbl>
    <w:p w:rsidR="003936FF" w:rsidRDefault="00446CFC" w:rsidP="003936FF">
      <w:pPr>
        <w:jc w:val="center"/>
        <w:rPr>
          <w:b/>
          <w:sz w:val="24"/>
          <w:szCs w:val="24"/>
        </w:rPr>
      </w:pPr>
      <w:r w:rsidRPr="00DB4D80">
        <w:rPr>
          <w:b/>
          <w:sz w:val="24"/>
          <w:szCs w:val="24"/>
        </w:rPr>
        <w:br w:type="page"/>
      </w:r>
      <w:r w:rsidR="003936FF">
        <w:rPr>
          <w:b/>
          <w:sz w:val="24"/>
          <w:szCs w:val="24"/>
        </w:rPr>
        <w:lastRenderedPageBreak/>
        <w:t>Розділ 12. АНАЛІТИЧНА Й КОНТРОЛЬНО-РЕГУЛЮЮЧА ДІЯЛЬНІСТЬ НА 2019 РІК</w:t>
      </w:r>
    </w:p>
    <w:p w:rsidR="003936FF" w:rsidRDefault="003936FF" w:rsidP="003936FF">
      <w:pPr>
        <w:jc w:val="center"/>
        <w:rPr>
          <w:b/>
          <w:sz w:val="24"/>
          <w:szCs w:val="24"/>
        </w:rPr>
      </w:pPr>
    </w:p>
    <w:p w:rsidR="003936FF" w:rsidRDefault="003936FF" w:rsidP="003936FF">
      <w:pPr>
        <w:jc w:val="center"/>
        <w:rPr>
          <w:b/>
          <w:sz w:val="24"/>
          <w:szCs w:val="24"/>
        </w:rPr>
      </w:pPr>
      <w:r>
        <w:rPr>
          <w:b/>
          <w:sz w:val="24"/>
          <w:szCs w:val="24"/>
        </w:rPr>
        <w:t>Графік</w:t>
      </w:r>
    </w:p>
    <w:p w:rsidR="003936FF" w:rsidRDefault="003936FF" w:rsidP="003936FF">
      <w:pPr>
        <w:jc w:val="center"/>
        <w:rPr>
          <w:b/>
          <w:sz w:val="24"/>
          <w:szCs w:val="24"/>
        </w:rPr>
      </w:pPr>
      <w:r>
        <w:rPr>
          <w:b/>
          <w:sz w:val="24"/>
          <w:szCs w:val="24"/>
        </w:rPr>
        <w:t xml:space="preserve"> комплексного вивчення стану управлінської діяльності адміністрації закладів освіти з питань забезпечення якості освітнього процесу у 2019 році</w:t>
      </w:r>
    </w:p>
    <w:p w:rsidR="003936FF" w:rsidRDefault="003936FF" w:rsidP="003936FF">
      <w:pPr>
        <w:jc w:val="center"/>
        <w:rPr>
          <w:b/>
          <w:sz w:val="24"/>
          <w:szCs w:val="24"/>
        </w:rPr>
      </w:pPr>
    </w:p>
    <w:tbl>
      <w:tblPr>
        <w:tblW w:w="12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6"/>
        <w:gridCol w:w="7368"/>
        <w:gridCol w:w="2267"/>
        <w:gridCol w:w="2409"/>
      </w:tblGrid>
      <w:tr w:rsidR="003936FF" w:rsidTr="003F49AB">
        <w:trPr>
          <w:cantSplit/>
          <w:trHeight w:val="893"/>
        </w:trPr>
        <w:tc>
          <w:tcPr>
            <w:tcW w:w="676"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rPr>
                <w:sz w:val="24"/>
                <w:szCs w:val="24"/>
                <w:lang w:eastAsia="en-US"/>
              </w:rPr>
            </w:pPr>
            <w:r>
              <w:rPr>
                <w:sz w:val="24"/>
                <w:szCs w:val="24"/>
                <w:lang w:eastAsia="en-US"/>
              </w:rPr>
              <w:t>№ з/п</w:t>
            </w:r>
          </w:p>
        </w:tc>
        <w:tc>
          <w:tcPr>
            <w:tcW w:w="7370"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sz w:val="24"/>
                <w:szCs w:val="24"/>
                <w:lang w:eastAsia="en-US"/>
              </w:rPr>
            </w:pPr>
            <w:r>
              <w:rPr>
                <w:sz w:val="24"/>
                <w:szCs w:val="24"/>
                <w:lang w:eastAsia="en-US"/>
              </w:rPr>
              <w:t>Питання, яке вивчається</w:t>
            </w:r>
          </w:p>
        </w:tc>
        <w:tc>
          <w:tcPr>
            <w:tcW w:w="2268"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sz w:val="24"/>
                <w:szCs w:val="24"/>
                <w:lang w:eastAsia="en-US"/>
              </w:rPr>
            </w:pPr>
            <w:r>
              <w:rPr>
                <w:sz w:val="24"/>
                <w:szCs w:val="24"/>
                <w:lang w:eastAsia="en-US"/>
              </w:rPr>
              <w:t>ІЗОШ</w:t>
            </w:r>
          </w:p>
          <w:p w:rsidR="003936FF" w:rsidRDefault="003936FF" w:rsidP="003F49AB">
            <w:pPr>
              <w:spacing w:line="276" w:lineRule="auto"/>
              <w:jc w:val="center"/>
              <w:rPr>
                <w:sz w:val="24"/>
                <w:szCs w:val="24"/>
                <w:lang w:eastAsia="en-US"/>
              </w:rPr>
            </w:pPr>
            <w:r>
              <w:rPr>
                <w:sz w:val="24"/>
                <w:szCs w:val="24"/>
                <w:lang w:eastAsia="en-US"/>
              </w:rPr>
              <w:t>І-ІІІ ступенів</w:t>
            </w:r>
          </w:p>
          <w:p w:rsidR="003936FF" w:rsidRDefault="003936FF" w:rsidP="003F49AB">
            <w:pPr>
              <w:spacing w:line="276" w:lineRule="auto"/>
              <w:jc w:val="center"/>
              <w:rPr>
                <w:lang w:eastAsia="en-US"/>
              </w:rPr>
            </w:pPr>
            <w:r>
              <w:rPr>
                <w:sz w:val="24"/>
                <w:szCs w:val="24"/>
                <w:lang w:eastAsia="en-US"/>
              </w:rPr>
              <w:t>№ 11</w:t>
            </w:r>
          </w:p>
        </w:tc>
        <w:tc>
          <w:tcPr>
            <w:tcW w:w="2410"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sz w:val="24"/>
                <w:szCs w:val="24"/>
                <w:lang w:eastAsia="en-US"/>
              </w:rPr>
            </w:pPr>
            <w:r>
              <w:rPr>
                <w:sz w:val="24"/>
                <w:szCs w:val="24"/>
                <w:lang w:eastAsia="en-US"/>
              </w:rPr>
              <w:t xml:space="preserve"> ІДНЗ № 6</w:t>
            </w:r>
          </w:p>
        </w:tc>
      </w:tr>
      <w:tr w:rsidR="003936FF" w:rsidTr="003F49AB">
        <w:trPr>
          <w:cantSplit/>
          <w:trHeight w:val="551"/>
        </w:trPr>
        <w:tc>
          <w:tcPr>
            <w:tcW w:w="676" w:type="dxa"/>
            <w:tcBorders>
              <w:top w:val="single" w:sz="4" w:space="0" w:color="auto"/>
              <w:left w:val="single" w:sz="4" w:space="0" w:color="auto"/>
              <w:bottom w:val="single" w:sz="4" w:space="0" w:color="auto"/>
              <w:right w:val="single" w:sz="4" w:space="0" w:color="auto"/>
            </w:tcBorders>
            <w:hideMark/>
          </w:tcPr>
          <w:p w:rsidR="003936FF" w:rsidRDefault="003936FF" w:rsidP="003F49AB">
            <w:pPr>
              <w:autoSpaceDE/>
              <w:adjustRightInd/>
              <w:spacing w:line="276" w:lineRule="auto"/>
              <w:rPr>
                <w:sz w:val="24"/>
                <w:szCs w:val="24"/>
                <w:lang w:eastAsia="en-US"/>
              </w:rPr>
            </w:pPr>
            <w:r>
              <w:rPr>
                <w:sz w:val="24"/>
                <w:szCs w:val="24"/>
                <w:lang w:eastAsia="en-US"/>
              </w:rPr>
              <w:t>1.</w:t>
            </w:r>
          </w:p>
        </w:tc>
        <w:tc>
          <w:tcPr>
            <w:tcW w:w="7370"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both"/>
              <w:rPr>
                <w:sz w:val="24"/>
                <w:szCs w:val="24"/>
                <w:lang w:eastAsia="en-US"/>
              </w:rPr>
            </w:pPr>
            <w:r>
              <w:rPr>
                <w:sz w:val="24"/>
                <w:szCs w:val="24"/>
                <w:lang w:eastAsia="en-US"/>
              </w:rPr>
              <w:t>Комплексне вивчення стану діяльності адміністрації закладів освіти з питань реалізації державної політики у галузі освіти.</w:t>
            </w:r>
          </w:p>
        </w:tc>
        <w:tc>
          <w:tcPr>
            <w:tcW w:w="2268"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sz w:val="24"/>
                <w:szCs w:val="24"/>
                <w:lang w:eastAsia="en-US"/>
              </w:rPr>
            </w:pPr>
            <w:r>
              <w:rPr>
                <w:sz w:val="24"/>
                <w:szCs w:val="24"/>
                <w:lang w:eastAsia="en-US"/>
              </w:rPr>
              <w:t xml:space="preserve">березень </w:t>
            </w:r>
          </w:p>
        </w:tc>
        <w:tc>
          <w:tcPr>
            <w:tcW w:w="2410"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sz w:val="24"/>
                <w:szCs w:val="24"/>
                <w:lang w:eastAsia="en-US"/>
              </w:rPr>
            </w:pPr>
            <w:r>
              <w:rPr>
                <w:sz w:val="24"/>
                <w:szCs w:val="24"/>
                <w:lang w:eastAsia="en-US"/>
              </w:rPr>
              <w:t>жовтень</w:t>
            </w:r>
          </w:p>
        </w:tc>
      </w:tr>
    </w:tbl>
    <w:p w:rsidR="003936FF" w:rsidRDefault="003936FF" w:rsidP="003936FF">
      <w:pPr>
        <w:jc w:val="center"/>
        <w:rPr>
          <w:b/>
          <w:sz w:val="24"/>
          <w:szCs w:val="24"/>
        </w:rPr>
      </w:pPr>
    </w:p>
    <w:p w:rsidR="003936FF" w:rsidRDefault="003936FF" w:rsidP="003936FF">
      <w:pPr>
        <w:jc w:val="center"/>
        <w:rPr>
          <w:b/>
          <w:sz w:val="24"/>
          <w:szCs w:val="24"/>
        </w:rPr>
      </w:pPr>
    </w:p>
    <w:p w:rsidR="003936FF" w:rsidRDefault="003936FF" w:rsidP="003936FF">
      <w:pPr>
        <w:jc w:val="center"/>
        <w:rPr>
          <w:b/>
          <w:sz w:val="24"/>
          <w:szCs w:val="24"/>
        </w:rPr>
      </w:pPr>
      <w:r>
        <w:rPr>
          <w:b/>
          <w:sz w:val="24"/>
          <w:szCs w:val="24"/>
        </w:rPr>
        <w:t>Графік</w:t>
      </w:r>
    </w:p>
    <w:p w:rsidR="003936FF" w:rsidRDefault="003936FF" w:rsidP="003936FF">
      <w:pPr>
        <w:jc w:val="center"/>
        <w:rPr>
          <w:b/>
          <w:sz w:val="24"/>
          <w:szCs w:val="24"/>
        </w:rPr>
      </w:pPr>
      <w:r>
        <w:rPr>
          <w:b/>
          <w:sz w:val="24"/>
          <w:szCs w:val="24"/>
        </w:rPr>
        <w:t xml:space="preserve"> вивчення стану управлінської діяльності адміністрації закладів освіти з питань забезпечення якості освітнього процесу у 2019 році</w:t>
      </w:r>
    </w:p>
    <w:p w:rsidR="003936FF" w:rsidRDefault="003936FF" w:rsidP="003936FF">
      <w:pPr>
        <w:jc w:val="center"/>
        <w:rPr>
          <w:b/>
          <w:sz w:val="24"/>
          <w:szCs w:val="24"/>
        </w:rPr>
      </w:pPr>
    </w:p>
    <w:tbl>
      <w:tblPr>
        <w:tblW w:w="13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5956"/>
        <w:gridCol w:w="568"/>
        <w:gridCol w:w="568"/>
        <w:gridCol w:w="568"/>
        <w:gridCol w:w="567"/>
        <w:gridCol w:w="567"/>
        <w:gridCol w:w="709"/>
        <w:gridCol w:w="992"/>
        <w:gridCol w:w="992"/>
        <w:gridCol w:w="993"/>
      </w:tblGrid>
      <w:tr w:rsidR="003936FF" w:rsidTr="003F49AB">
        <w:trPr>
          <w:cantSplit/>
          <w:trHeight w:val="2003"/>
        </w:trPr>
        <w:tc>
          <w:tcPr>
            <w:tcW w:w="676"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rPr>
                <w:sz w:val="24"/>
                <w:szCs w:val="24"/>
                <w:lang w:eastAsia="en-US"/>
              </w:rPr>
            </w:pPr>
            <w:r>
              <w:rPr>
                <w:sz w:val="24"/>
                <w:szCs w:val="24"/>
                <w:lang w:eastAsia="en-US"/>
              </w:rPr>
              <w:t>№ з/п</w:t>
            </w:r>
          </w:p>
        </w:tc>
        <w:tc>
          <w:tcPr>
            <w:tcW w:w="5957"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sz w:val="24"/>
                <w:szCs w:val="24"/>
                <w:lang w:eastAsia="en-US"/>
              </w:rPr>
            </w:pPr>
            <w:r>
              <w:rPr>
                <w:sz w:val="24"/>
                <w:szCs w:val="24"/>
                <w:lang w:eastAsia="en-US"/>
              </w:rPr>
              <w:t>Питання, яке вивчається</w:t>
            </w:r>
          </w:p>
        </w:tc>
        <w:tc>
          <w:tcPr>
            <w:tcW w:w="568" w:type="dxa"/>
            <w:tcBorders>
              <w:top w:val="single" w:sz="4" w:space="0" w:color="auto"/>
              <w:left w:val="single" w:sz="4" w:space="0" w:color="auto"/>
              <w:bottom w:val="single" w:sz="4" w:space="0" w:color="auto"/>
              <w:right w:val="single" w:sz="4" w:space="0" w:color="auto"/>
            </w:tcBorders>
            <w:textDirection w:val="btLr"/>
            <w:vAlign w:val="center"/>
            <w:hideMark/>
          </w:tcPr>
          <w:p w:rsidR="003936FF" w:rsidRDefault="003936FF" w:rsidP="003F49AB">
            <w:pPr>
              <w:spacing w:line="276" w:lineRule="auto"/>
              <w:ind w:left="113" w:right="113"/>
              <w:jc w:val="center"/>
              <w:rPr>
                <w:lang w:eastAsia="en-US"/>
              </w:rPr>
            </w:pPr>
            <w:r>
              <w:rPr>
                <w:sz w:val="24"/>
                <w:szCs w:val="24"/>
                <w:lang w:eastAsia="en-US"/>
              </w:rPr>
              <w:t>ІДНЗ № 10</w:t>
            </w:r>
          </w:p>
        </w:tc>
        <w:tc>
          <w:tcPr>
            <w:tcW w:w="568" w:type="dxa"/>
            <w:tcBorders>
              <w:top w:val="single" w:sz="4" w:space="0" w:color="auto"/>
              <w:left w:val="single" w:sz="4" w:space="0" w:color="auto"/>
              <w:bottom w:val="single" w:sz="4" w:space="0" w:color="auto"/>
              <w:right w:val="single" w:sz="4" w:space="0" w:color="auto"/>
            </w:tcBorders>
            <w:textDirection w:val="btLr"/>
            <w:hideMark/>
          </w:tcPr>
          <w:p w:rsidR="003936FF" w:rsidRDefault="003936FF" w:rsidP="003F49AB">
            <w:pPr>
              <w:spacing w:line="276" w:lineRule="auto"/>
              <w:ind w:left="113" w:right="113"/>
              <w:jc w:val="center"/>
              <w:rPr>
                <w:sz w:val="24"/>
                <w:szCs w:val="24"/>
                <w:lang w:eastAsia="en-US"/>
              </w:rPr>
            </w:pPr>
            <w:r>
              <w:rPr>
                <w:sz w:val="24"/>
                <w:szCs w:val="24"/>
                <w:lang w:eastAsia="en-US"/>
              </w:rPr>
              <w:t>ІДНЗ № 2</w:t>
            </w:r>
          </w:p>
        </w:tc>
        <w:tc>
          <w:tcPr>
            <w:tcW w:w="568" w:type="dxa"/>
            <w:tcBorders>
              <w:top w:val="single" w:sz="4" w:space="0" w:color="auto"/>
              <w:left w:val="single" w:sz="4" w:space="0" w:color="auto"/>
              <w:bottom w:val="single" w:sz="4" w:space="0" w:color="auto"/>
              <w:right w:val="single" w:sz="4" w:space="0" w:color="auto"/>
            </w:tcBorders>
            <w:textDirection w:val="btLr"/>
            <w:hideMark/>
          </w:tcPr>
          <w:p w:rsidR="003936FF" w:rsidRDefault="003936FF" w:rsidP="003F49AB">
            <w:pPr>
              <w:spacing w:line="276" w:lineRule="auto"/>
              <w:ind w:left="113" w:right="113"/>
              <w:jc w:val="center"/>
              <w:rPr>
                <w:lang w:eastAsia="en-US"/>
              </w:rPr>
            </w:pPr>
            <w:r>
              <w:rPr>
                <w:sz w:val="24"/>
                <w:szCs w:val="24"/>
                <w:lang w:eastAsia="en-US"/>
              </w:rPr>
              <w:t>ІДНЗ № 4</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3936FF" w:rsidRDefault="003936FF" w:rsidP="003F49AB">
            <w:pPr>
              <w:spacing w:line="276" w:lineRule="auto"/>
              <w:ind w:left="113" w:right="113"/>
              <w:jc w:val="center"/>
              <w:rPr>
                <w:lang w:eastAsia="en-US"/>
              </w:rPr>
            </w:pPr>
            <w:r>
              <w:rPr>
                <w:sz w:val="24"/>
                <w:szCs w:val="24"/>
                <w:lang w:eastAsia="en-US"/>
              </w:rPr>
              <w:t>ІДНЗ № 9</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3936FF" w:rsidRPr="001E049E" w:rsidRDefault="003936FF" w:rsidP="003F49AB">
            <w:pPr>
              <w:spacing w:line="276" w:lineRule="auto"/>
              <w:ind w:left="113" w:right="113"/>
              <w:jc w:val="center"/>
              <w:rPr>
                <w:sz w:val="24"/>
                <w:szCs w:val="24"/>
                <w:lang w:eastAsia="en-US"/>
              </w:rPr>
            </w:pPr>
            <w:r w:rsidRPr="001E049E">
              <w:rPr>
                <w:sz w:val="24"/>
                <w:szCs w:val="24"/>
                <w:lang w:eastAsia="en-US"/>
              </w:rPr>
              <w:t>ІДНЗ № 14</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3936FF" w:rsidRDefault="003936FF" w:rsidP="003F49AB">
            <w:pPr>
              <w:spacing w:line="276" w:lineRule="auto"/>
              <w:ind w:left="113" w:right="113"/>
              <w:jc w:val="center"/>
              <w:rPr>
                <w:sz w:val="24"/>
                <w:szCs w:val="24"/>
                <w:lang w:eastAsia="en-US"/>
              </w:rPr>
            </w:pPr>
            <w:r>
              <w:rPr>
                <w:sz w:val="24"/>
                <w:szCs w:val="24"/>
                <w:lang w:eastAsia="en-US"/>
              </w:rPr>
              <w:t xml:space="preserve">Ізюмська гімназія №1 </w:t>
            </w:r>
          </w:p>
        </w:tc>
        <w:tc>
          <w:tcPr>
            <w:tcW w:w="992" w:type="dxa"/>
            <w:tcBorders>
              <w:top w:val="single" w:sz="4" w:space="0" w:color="auto"/>
              <w:left w:val="single" w:sz="4" w:space="0" w:color="auto"/>
              <w:bottom w:val="single" w:sz="4" w:space="0" w:color="auto"/>
              <w:right w:val="single" w:sz="4" w:space="0" w:color="auto"/>
            </w:tcBorders>
            <w:textDirection w:val="btLr"/>
            <w:hideMark/>
          </w:tcPr>
          <w:p w:rsidR="003936FF" w:rsidRDefault="003936FF" w:rsidP="003F49AB">
            <w:pPr>
              <w:spacing w:line="276" w:lineRule="auto"/>
              <w:ind w:left="113" w:right="113"/>
              <w:jc w:val="center"/>
              <w:rPr>
                <w:sz w:val="24"/>
                <w:szCs w:val="24"/>
                <w:lang w:eastAsia="en-US"/>
              </w:rPr>
            </w:pPr>
            <w:r>
              <w:rPr>
                <w:sz w:val="24"/>
                <w:szCs w:val="24"/>
                <w:lang w:eastAsia="en-US"/>
              </w:rPr>
              <w:t xml:space="preserve">ІЗОШ </w:t>
            </w:r>
          </w:p>
          <w:p w:rsidR="003936FF" w:rsidRDefault="003936FF" w:rsidP="003F49AB">
            <w:pPr>
              <w:spacing w:line="276" w:lineRule="auto"/>
              <w:ind w:left="113" w:right="113"/>
              <w:jc w:val="center"/>
              <w:rPr>
                <w:sz w:val="24"/>
                <w:szCs w:val="24"/>
                <w:lang w:eastAsia="en-US"/>
              </w:rPr>
            </w:pPr>
            <w:r>
              <w:rPr>
                <w:sz w:val="24"/>
                <w:szCs w:val="24"/>
                <w:lang w:eastAsia="en-US"/>
              </w:rPr>
              <w:t xml:space="preserve">І-ІІІ  ступенів </w:t>
            </w:r>
          </w:p>
          <w:p w:rsidR="003936FF" w:rsidRDefault="003936FF" w:rsidP="003F49AB">
            <w:pPr>
              <w:spacing w:line="276" w:lineRule="auto"/>
              <w:ind w:left="113" w:right="113"/>
              <w:jc w:val="center"/>
              <w:rPr>
                <w:sz w:val="24"/>
                <w:szCs w:val="24"/>
                <w:lang w:eastAsia="en-US"/>
              </w:rPr>
            </w:pPr>
            <w:r>
              <w:rPr>
                <w:sz w:val="24"/>
                <w:szCs w:val="24"/>
                <w:lang w:eastAsia="en-US"/>
              </w:rPr>
              <w:t xml:space="preserve">№ 4 </w:t>
            </w:r>
          </w:p>
        </w:tc>
        <w:tc>
          <w:tcPr>
            <w:tcW w:w="992" w:type="dxa"/>
            <w:tcBorders>
              <w:top w:val="single" w:sz="4" w:space="0" w:color="auto"/>
              <w:left w:val="single" w:sz="4" w:space="0" w:color="auto"/>
              <w:bottom w:val="single" w:sz="4" w:space="0" w:color="auto"/>
              <w:right w:val="single" w:sz="4" w:space="0" w:color="auto"/>
            </w:tcBorders>
            <w:textDirection w:val="btLr"/>
            <w:hideMark/>
          </w:tcPr>
          <w:p w:rsidR="003936FF" w:rsidRDefault="003936FF" w:rsidP="003F49AB">
            <w:pPr>
              <w:spacing w:line="276" w:lineRule="auto"/>
              <w:ind w:left="113" w:right="113"/>
              <w:jc w:val="center"/>
              <w:rPr>
                <w:sz w:val="24"/>
                <w:szCs w:val="24"/>
                <w:lang w:eastAsia="en-US"/>
              </w:rPr>
            </w:pPr>
            <w:r>
              <w:rPr>
                <w:sz w:val="24"/>
                <w:szCs w:val="24"/>
                <w:lang w:eastAsia="en-US"/>
              </w:rPr>
              <w:t xml:space="preserve">ІЗОШ </w:t>
            </w:r>
          </w:p>
          <w:p w:rsidR="003936FF" w:rsidRDefault="003936FF" w:rsidP="003F49AB">
            <w:pPr>
              <w:spacing w:line="276" w:lineRule="auto"/>
              <w:ind w:left="113" w:right="113"/>
              <w:jc w:val="center"/>
              <w:rPr>
                <w:sz w:val="24"/>
                <w:szCs w:val="24"/>
                <w:lang w:eastAsia="en-US"/>
              </w:rPr>
            </w:pPr>
            <w:r>
              <w:rPr>
                <w:sz w:val="24"/>
                <w:szCs w:val="24"/>
                <w:lang w:eastAsia="en-US"/>
              </w:rPr>
              <w:t xml:space="preserve">І-ІІІ ступенів </w:t>
            </w:r>
          </w:p>
          <w:p w:rsidR="003936FF" w:rsidRDefault="003936FF" w:rsidP="003F49AB">
            <w:pPr>
              <w:spacing w:line="276" w:lineRule="auto"/>
              <w:ind w:left="113" w:right="113"/>
              <w:jc w:val="center"/>
              <w:rPr>
                <w:sz w:val="24"/>
                <w:szCs w:val="24"/>
                <w:lang w:eastAsia="en-US"/>
              </w:rPr>
            </w:pPr>
            <w:r>
              <w:rPr>
                <w:sz w:val="24"/>
                <w:szCs w:val="24"/>
                <w:lang w:eastAsia="en-US"/>
              </w:rPr>
              <w:t xml:space="preserve">№ 6 </w:t>
            </w:r>
          </w:p>
        </w:tc>
        <w:tc>
          <w:tcPr>
            <w:tcW w:w="993" w:type="dxa"/>
            <w:tcBorders>
              <w:top w:val="single" w:sz="4" w:space="0" w:color="auto"/>
              <w:left w:val="single" w:sz="4" w:space="0" w:color="auto"/>
              <w:bottom w:val="single" w:sz="4" w:space="0" w:color="auto"/>
              <w:right w:val="single" w:sz="4" w:space="0" w:color="auto"/>
            </w:tcBorders>
            <w:textDirection w:val="btLr"/>
            <w:hideMark/>
          </w:tcPr>
          <w:p w:rsidR="003936FF" w:rsidRDefault="003936FF" w:rsidP="003F49AB">
            <w:pPr>
              <w:spacing w:line="276" w:lineRule="auto"/>
              <w:ind w:left="113" w:right="113"/>
              <w:jc w:val="center"/>
              <w:rPr>
                <w:sz w:val="24"/>
                <w:szCs w:val="24"/>
                <w:lang w:eastAsia="en-US"/>
              </w:rPr>
            </w:pPr>
            <w:r>
              <w:rPr>
                <w:sz w:val="24"/>
                <w:szCs w:val="24"/>
                <w:lang w:eastAsia="en-US"/>
              </w:rPr>
              <w:t xml:space="preserve">ІЗОШ </w:t>
            </w:r>
          </w:p>
          <w:p w:rsidR="003936FF" w:rsidRDefault="003936FF" w:rsidP="003F49AB">
            <w:pPr>
              <w:spacing w:line="276" w:lineRule="auto"/>
              <w:ind w:left="113" w:right="113"/>
              <w:jc w:val="center"/>
              <w:rPr>
                <w:sz w:val="24"/>
                <w:szCs w:val="24"/>
                <w:lang w:eastAsia="en-US"/>
              </w:rPr>
            </w:pPr>
            <w:r>
              <w:rPr>
                <w:sz w:val="24"/>
                <w:szCs w:val="24"/>
                <w:lang w:eastAsia="en-US"/>
              </w:rPr>
              <w:t xml:space="preserve">І-ІІІ ступенів </w:t>
            </w:r>
          </w:p>
          <w:p w:rsidR="003936FF" w:rsidRDefault="003936FF" w:rsidP="003F49AB">
            <w:pPr>
              <w:spacing w:line="276" w:lineRule="auto"/>
              <w:ind w:left="113" w:right="113"/>
              <w:jc w:val="center"/>
              <w:rPr>
                <w:sz w:val="24"/>
                <w:szCs w:val="24"/>
                <w:lang w:eastAsia="en-US"/>
              </w:rPr>
            </w:pPr>
            <w:r>
              <w:rPr>
                <w:sz w:val="24"/>
                <w:szCs w:val="24"/>
                <w:lang w:eastAsia="en-US"/>
              </w:rPr>
              <w:t xml:space="preserve">№ 2 </w:t>
            </w:r>
          </w:p>
        </w:tc>
      </w:tr>
      <w:tr w:rsidR="003936FF" w:rsidTr="003F49AB">
        <w:trPr>
          <w:cantSplit/>
          <w:trHeight w:val="1422"/>
        </w:trPr>
        <w:tc>
          <w:tcPr>
            <w:tcW w:w="676" w:type="dxa"/>
            <w:tcBorders>
              <w:top w:val="single" w:sz="4" w:space="0" w:color="auto"/>
              <w:left w:val="single" w:sz="4" w:space="0" w:color="auto"/>
              <w:bottom w:val="single" w:sz="4" w:space="0" w:color="auto"/>
              <w:right w:val="single" w:sz="4" w:space="0" w:color="auto"/>
            </w:tcBorders>
          </w:tcPr>
          <w:p w:rsidR="003936FF" w:rsidRDefault="003936FF" w:rsidP="003936FF">
            <w:pPr>
              <w:numPr>
                <w:ilvl w:val="0"/>
                <w:numId w:val="4"/>
              </w:numPr>
              <w:autoSpaceDE/>
              <w:adjustRightInd/>
              <w:spacing w:line="276" w:lineRule="auto"/>
              <w:ind w:left="426"/>
              <w:jc w:val="center"/>
              <w:rPr>
                <w:sz w:val="24"/>
                <w:szCs w:val="24"/>
                <w:lang w:eastAsia="en-US"/>
              </w:rPr>
            </w:pPr>
          </w:p>
        </w:tc>
        <w:tc>
          <w:tcPr>
            <w:tcW w:w="5957"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both"/>
              <w:rPr>
                <w:sz w:val="24"/>
                <w:szCs w:val="24"/>
                <w:lang w:eastAsia="en-US"/>
              </w:rPr>
            </w:pPr>
            <w:r>
              <w:rPr>
                <w:sz w:val="24"/>
                <w:szCs w:val="24"/>
                <w:lang w:eastAsia="en-US"/>
              </w:rPr>
              <w:t>Поточне вивчення стану управлінської діяльності адміністрації закладів освіти з питань забезпечення якості освітнього процесу.</w:t>
            </w:r>
          </w:p>
        </w:tc>
        <w:tc>
          <w:tcPr>
            <w:tcW w:w="568" w:type="dxa"/>
            <w:tcBorders>
              <w:top w:val="single" w:sz="4" w:space="0" w:color="auto"/>
              <w:left w:val="single" w:sz="4" w:space="0" w:color="auto"/>
              <w:bottom w:val="single" w:sz="4" w:space="0" w:color="auto"/>
              <w:right w:val="single" w:sz="4" w:space="0" w:color="auto"/>
            </w:tcBorders>
            <w:textDirection w:val="btLr"/>
            <w:hideMark/>
          </w:tcPr>
          <w:p w:rsidR="003936FF" w:rsidRDefault="003936FF" w:rsidP="003F49AB">
            <w:pPr>
              <w:spacing w:line="276" w:lineRule="auto"/>
              <w:ind w:left="113" w:right="113"/>
              <w:jc w:val="center"/>
              <w:rPr>
                <w:sz w:val="24"/>
                <w:szCs w:val="24"/>
                <w:lang w:eastAsia="en-US"/>
              </w:rPr>
            </w:pPr>
            <w:r>
              <w:rPr>
                <w:sz w:val="24"/>
                <w:szCs w:val="24"/>
                <w:lang w:eastAsia="en-US"/>
              </w:rPr>
              <w:t>лютий</w:t>
            </w:r>
          </w:p>
        </w:tc>
        <w:tc>
          <w:tcPr>
            <w:tcW w:w="568" w:type="dxa"/>
            <w:tcBorders>
              <w:top w:val="single" w:sz="4" w:space="0" w:color="auto"/>
              <w:left w:val="single" w:sz="4" w:space="0" w:color="auto"/>
              <w:bottom w:val="single" w:sz="4" w:space="0" w:color="auto"/>
              <w:right w:val="single" w:sz="4" w:space="0" w:color="auto"/>
            </w:tcBorders>
            <w:textDirection w:val="btLr"/>
            <w:hideMark/>
          </w:tcPr>
          <w:p w:rsidR="003936FF" w:rsidRDefault="003936FF" w:rsidP="003F49AB">
            <w:pPr>
              <w:spacing w:line="276" w:lineRule="auto"/>
              <w:ind w:left="113" w:right="113"/>
              <w:jc w:val="center"/>
              <w:rPr>
                <w:sz w:val="24"/>
                <w:szCs w:val="24"/>
                <w:lang w:eastAsia="en-US"/>
              </w:rPr>
            </w:pPr>
            <w:r>
              <w:rPr>
                <w:sz w:val="24"/>
                <w:szCs w:val="24"/>
                <w:lang w:eastAsia="en-US"/>
              </w:rPr>
              <w:t>квітень</w:t>
            </w:r>
          </w:p>
        </w:tc>
        <w:tc>
          <w:tcPr>
            <w:tcW w:w="568" w:type="dxa"/>
            <w:tcBorders>
              <w:top w:val="single" w:sz="4" w:space="0" w:color="auto"/>
              <w:left w:val="single" w:sz="4" w:space="0" w:color="auto"/>
              <w:bottom w:val="single" w:sz="4" w:space="0" w:color="auto"/>
              <w:right w:val="single" w:sz="4" w:space="0" w:color="auto"/>
            </w:tcBorders>
            <w:textDirection w:val="btLr"/>
            <w:hideMark/>
          </w:tcPr>
          <w:p w:rsidR="003936FF" w:rsidRDefault="003936FF" w:rsidP="003F49AB">
            <w:pPr>
              <w:spacing w:line="276" w:lineRule="auto"/>
              <w:ind w:left="113" w:right="113"/>
              <w:jc w:val="center"/>
              <w:rPr>
                <w:sz w:val="24"/>
                <w:szCs w:val="24"/>
                <w:lang w:eastAsia="en-US"/>
              </w:rPr>
            </w:pPr>
            <w:r>
              <w:rPr>
                <w:sz w:val="24"/>
                <w:szCs w:val="24"/>
                <w:lang w:eastAsia="en-US"/>
              </w:rPr>
              <w:t>травень</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3936FF" w:rsidRDefault="003936FF" w:rsidP="003F49AB">
            <w:pPr>
              <w:spacing w:line="276" w:lineRule="auto"/>
              <w:ind w:left="113" w:right="113"/>
              <w:jc w:val="center"/>
              <w:rPr>
                <w:sz w:val="24"/>
                <w:szCs w:val="24"/>
                <w:lang w:eastAsia="en-US"/>
              </w:rPr>
            </w:pPr>
            <w:r>
              <w:rPr>
                <w:sz w:val="24"/>
                <w:szCs w:val="24"/>
                <w:lang w:eastAsia="en-US"/>
              </w:rPr>
              <w:t>листопад</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3936FF" w:rsidRDefault="003936FF" w:rsidP="003F49AB">
            <w:pPr>
              <w:spacing w:line="276" w:lineRule="auto"/>
              <w:ind w:left="113" w:right="113"/>
              <w:jc w:val="center"/>
              <w:rPr>
                <w:sz w:val="24"/>
                <w:szCs w:val="24"/>
                <w:lang w:eastAsia="en-US"/>
              </w:rPr>
            </w:pPr>
            <w:r>
              <w:rPr>
                <w:sz w:val="24"/>
                <w:szCs w:val="24"/>
                <w:lang w:eastAsia="en-US"/>
              </w:rPr>
              <w:t>грудень</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3936FF" w:rsidRDefault="003936FF" w:rsidP="003F49AB">
            <w:pPr>
              <w:spacing w:line="276" w:lineRule="auto"/>
              <w:ind w:left="113" w:right="113"/>
              <w:jc w:val="center"/>
              <w:rPr>
                <w:sz w:val="24"/>
                <w:szCs w:val="24"/>
                <w:lang w:eastAsia="en-US"/>
              </w:rPr>
            </w:pPr>
            <w:r>
              <w:rPr>
                <w:sz w:val="24"/>
                <w:szCs w:val="24"/>
                <w:lang w:eastAsia="en-US"/>
              </w:rPr>
              <w:t>лютий</w:t>
            </w:r>
          </w:p>
        </w:tc>
        <w:tc>
          <w:tcPr>
            <w:tcW w:w="992" w:type="dxa"/>
            <w:tcBorders>
              <w:top w:val="single" w:sz="4" w:space="0" w:color="auto"/>
              <w:left w:val="single" w:sz="4" w:space="0" w:color="auto"/>
              <w:bottom w:val="single" w:sz="4" w:space="0" w:color="auto"/>
              <w:right w:val="single" w:sz="4" w:space="0" w:color="auto"/>
            </w:tcBorders>
            <w:textDirection w:val="btLr"/>
            <w:hideMark/>
          </w:tcPr>
          <w:p w:rsidR="003936FF" w:rsidRDefault="003936FF" w:rsidP="003F49AB">
            <w:pPr>
              <w:spacing w:line="276" w:lineRule="auto"/>
              <w:ind w:left="113" w:right="113"/>
              <w:jc w:val="center"/>
              <w:rPr>
                <w:sz w:val="24"/>
                <w:szCs w:val="24"/>
                <w:lang w:eastAsia="en-US"/>
              </w:rPr>
            </w:pPr>
            <w:r>
              <w:rPr>
                <w:sz w:val="24"/>
                <w:szCs w:val="24"/>
                <w:lang w:eastAsia="en-US"/>
              </w:rPr>
              <w:t>квітень</w:t>
            </w:r>
          </w:p>
        </w:tc>
        <w:tc>
          <w:tcPr>
            <w:tcW w:w="992" w:type="dxa"/>
            <w:tcBorders>
              <w:top w:val="single" w:sz="4" w:space="0" w:color="auto"/>
              <w:left w:val="single" w:sz="4" w:space="0" w:color="auto"/>
              <w:bottom w:val="single" w:sz="4" w:space="0" w:color="auto"/>
              <w:right w:val="single" w:sz="4" w:space="0" w:color="auto"/>
            </w:tcBorders>
            <w:textDirection w:val="btLr"/>
            <w:hideMark/>
          </w:tcPr>
          <w:p w:rsidR="003936FF" w:rsidRDefault="003936FF" w:rsidP="003F49AB">
            <w:pPr>
              <w:spacing w:line="276" w:lineRule="auto"/>
              <w:ind w:left="113" w:right="113"/>
              <w:jc w:val="center"/>
              <w:rPr>
                <w:sz w:val="24"/>
                <w:szCs w:val="24"/>
                <w:lang w:eastAsia="en-US"/>
              </w:rPr>
            </w:pPr>
            <w:r>
              <w:rPr>
                <w:sz w:val="24"/>
                <w:szCs w:val="24"/>
                <w:lang w:eastAsia="en-US"/>
              </w:rPr>
              <w:t>Травень</w:t>
            </w:r>
          </w:p>
        </w:tc>
        <w:tc>
          <w:tcPr>
            <w:tcW w:w="993" w:type="dxa"/>
            <w:tcBorders>
              <w:top w:val="single" w:sz="4" w:space="0" w:color="auto"/>
              <w:left w:val="single" w:sz="4" w:space="0" w:color="auto"/>
              <w:bottom w:val="single" w:sz="4" w:space="0" w:color="auto"/>
              <w:right w:val="single" w:sz="4" w:space="0" w:color="auto"/>
            </w:tcBorders>
            <w:textDirection w:val="btLr"/>
            <w:hideMark/>
          </w:tcPr>
          <w:p w:rsidR="003936FF" w:rsidRDefault="003936FF" w:rsidP="003F49AB">
            <w:pPr>
              <w:spacing w:line="276" w:lineRule="auto"/>
              <w:ind w:left="113" w:right="113"/>
              <w:jc w:val="center"/>
              <w:rPr>
                <w:sz w:val="24"/>
                <w:szCs w:val="24"/>
                <w:lang w:eastAsia="en-US"/>
              </w:rPr>
            </w:pPr>
            <w:r>
              <w:rPr>
                <w:sz w:val="24"/>
                <w:szCs w:val="24"/>
                <w:lang w:eastAsia="en-US"/>
              </w:rPr>
              <w:t>листопад</w:t>
            </w:r>
          </w:p>
        </w:tc>
      </w:tr>
    </w:tbl>
    <w:p w:rsidR="003936FF" w:rsidRDefault="003936FF" w:rsidP="003936FF">
      <w:pPr>
        <w:jc w:val="center"/>
        <w:rPr>
          <w:b/>
          <w:sz w:val="24"/>
          <w:szCs w:val="24"/>
        </w:rPr>
      </w:pPr>
    </w:p>
    <w:p w:rsidR="003936FF" w:rsidRDefault="003936FF" w:rsidP="003936FF">
      <w:pPr>
        <w:rPr>
          <w:sz w:val="24"/>
          <w:szCs w:val="24"/>
        </w:rPr>
      </w:pPr>
      <w:bookmarkStart w:id="18" w:name="о_4_3_8"/>
    </w:p>
    <w:p w:rsidR="003936FF" w:rsidRDefault="003936FF" w:rsidP="003936FF">
      <w:pPr>
        <w:rPr>
          <w:sz w:val="24"/>
          <w:szCs w:val="24"/>
        </w:rPr>
      </w:pPr>
    </w:p>
    <w:p w:rsidR="003936FF" w:rsidRDefault="003936FF" w:rsidP="003936FF">
      <w:pPr>
        <w:rPr>
          <w:sz w:val="24"/>
          <w:szCs w:val="24"/>
        </w:rPr>
      </w:pPr>
    </w:p>
    <w:p w:rsidR="003936FF" w:rsidRDefault="003936FF" w:rsidP="003936FF">
      <w:pPr>
        <w:rPr>
          <w:sz w:val="24"/>
          <w:szCs w:val="24"/>
        </w:rPr>
      </w:pPr>
    </w:p>
    <w:bookmarkEnd w:id="18"/>
    <w:p w:rsidR="003936FF" w:rsidRDefault="003936FF" w:rsidP="003936FF">
      <w:pPr>
        <w:ind w:firstLine="709"/>
        <w:jc w:val="center"/>
        <w:rPr>
          <w:b/>
          <w:sz w:val="24"/>
          <w:szCs w:val="24"/>
        </w:rPr>
      </w:pPr>
      <w:r>
        <w:rPr>
          <w:b/>
          <w:sz w:val="24"/>
          <w:szCs w:val="24"/>
        </w:rPr>
        <w:lastRenderedPageBreak/>
        <w:t xml:space="preserve">Аналітична і </w:t>
      </w:r>
      <w:proofErr w:type="spellStart"/>
      <w:r>
        <w:rPr>
          <w:b/>
          <w:sz w:val="24"/>
          <w:szCs w:val="24"/>
        </w:rPr>
        <w:t>контрольно</w:t>
      </w:r>
      <w:proofErr w:type="spellEnd"/>
      <w:r>
        <w:rPr>
          <w:b/>
          <w:sz w:val="24"/>
          <w:szCs w:val="24"/>
        </w:rPr>
        <w:t xml:space="preserve"> – регулююча діяльність</w:t>
      </w:r>
    </w:p>
    <w:tbl>
      <w:tblPr>
        <w:tblW w:w="15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8"/>
        <w:gridCol w:w="4960"/>
        <w:gridCol w:w="1701"/>
        <w:gridCol w:w="1701"/>
        <w:gridCol w:w="2552"/>
        <w:gridCol w:w="1842"/>
        <w:gridCol w:w="1691"/>
      </w:tblGrid>
      <w:tr w:rsidR="003936FF" w:rsidTr="003F49AB">
        <w:tc>
          <w:tcPr>
            <w:tcW w:w="958"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b/>
                <w:bCs/>
                <w:spacing w:val="-3"/>
                <w:sz w:val="24"/>
                <w:szCs w:val="24"/>
                <w:lang w:eastAsia="en-US"/>
              </w:rPr>
            </w:pPr>
            <w:r>
              <w:rPr>
                <w:b/>
                <w:bCs/>
                <w:spacing w:val="-3"/>
                <w:sz w:val="24"/>
                <w:szCs w:val="24"/>
                <w:lang w:eastAsia="uk-UA"/>
              </w:rPr>
              <w:t>№ п/</w:t>
            </w:r>
            <w:proofErr w:type="spellStart"/>
            <w:r>
              <w:rPr>
                <w:b/>
                <w:bCs/>
                <w:spacing w:val="-3"/>
                <w:sz w:val="24"/>
                <w:szCs w:val="24"/>
                <w:lang w:eastAsia="uk-UA"/>
              </w:rPr>
              <w:t>п</w:t>
            </w:r>
            <w:proofErr w:type="spellEnd"/>
          </w:p>
        </w:tc>
        <w:tc>
          <w:tcPr>
            <w:tcW w:w="4960"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b/>
                <w:bCs/>
                <w:spacing w:val="-3"/>
                <w:sz w:val="24"/>
                <w:szCs w:val="24"/>
                <w:lang w:eastAsia="en-US"/>
              </w:rPr>
            </w:pPr>
            <w:r>
              <w:rPr>
                <w:b/>
                <w:bCs/>
                <w:spacing w:val="-3"/>
                <w:sz w:val="24"/>
                <w:szCs w:val="24"/>
                <w:lang w:eastAsia="uk-UA"/>
              </w:rPr>
              <w:t>Зміст питання, що вивчається</w:t>
            </w:r>
          </w:p>
        </w:tc>
        <w:tc>
          <w:tcPr>
            <w:tcW w:w="1701"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b/>
                <w:bCs/>
                <w:spacing w:val="-3"/>
                <w:sz w:val="24"/>
                <w:szCs w:val="24"/>
                <w:lang w:eastAsia="en-US"/>
              </w:rPr>
            </w:pPr>
            <w:r>
              <w:rPr>
                <w:b/>
                <w:bCs/>
                <w:spacing w:val="-3"/>
                <w:sz w:val="24"/>
                <w:szCs w:val="24"/>
                <w:lang w:eastAsia="uk-UA"/>
              </w:rPr>
              <w:t>Заклад</w:t>
            </w:r>
          </w:p>
        </w:tc>
        <w:tc>
          <w:tcPr>
            <w:tcW w:w="1701"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b/>
                <w:bCs/>
                <w:spacing w:val="-3"/>
                <w:sz w:val="24"/>
                <w:szCs w:val="24"/>
                <w:lang w:eastAsia="en-US"/>
              </w:rPr>
            </w:pPr>
            <w:r>
              <w:rPr>
                <w:b/>
                <w:bCs/>
                <w:spacing w:val="-3"/>
                <w:sz w:val="24"/>
                <w:szCs w:val="24"/>
                <w:lang w:eastAsia="uk-UA"/>
              </w:rPr>
              <w:t>Форма вивчення й контролю</w:t>
            </w:r>
          </w:p>
        </w:tc>
        <w:tc>
          <w:tcPr>
            <w:tcW w:w="2552"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b/>
                <w:bCs/>
                <w:spacing w:val="-3"/>
                <w:sz w:val="24"/>
                <w:szCs w:val="24"/>
                <w:lang w:eastAsia="en-US"/>
              </w:rPr>
            </w:pPr>
            <w:r>
              <w:rPr>
                <w:b/>
                <w:bCs/>
                <w:spacing w:val="-3"/>
                <w:sz w:val="24"/>
                <w:szCs w:val="24"/>
                <w:lang w:eastAsia="uk-UA"/>
              </w:rPr>
              <w:t>Форма узагальнення</w:t>
            </w:r>
          </w:p>
        </w:tc>
        <w:tc>
          <w:tcPr>
            <w:tcW w:w="1842"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b/>
                <w:bCs/>
                <w:spacing w:val="-3"/>
                <w:sz w:val="24"/>
                <w:szCs w:val="24"/>
                <w:lang w:eastAsia="en-US"/>
              </w:rPr>
            </w:pPr>
            <w:r>
              <w:rPr>
                <w:b/>
                <w:bCs/>
                <w:spacing w:val="-3"/>
                <w:sz w:val="24"/>
                <w:szCs w:val="24"/>
                <w:lang w:eastAsia="uk-UA"/>
              </w:rPr>
              <w:t>Відповідальний</w:t>
            </w:r>
          </w:p>
        </w:tc>
        <w:tc>
          <w:tcPr>
            <w:tcW w:w="1691"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b/>
                <w:bCs/>
                <w:spacing w:val="-3"/>
                <w:sz w:val="24"/>
                <w:szCs w:val="24"/>
                <w:lang w:eastAsia="en-US"/>
              </w:rPr>
            </w:pPr>
            <w:r>
              <w:rPr>
                <w:b/>
                <w:bCs/>
                <w:spacing w:val="-3"/>
                <w:sz w:val="24"/>
                <w:szCs w:val="24"/>
                <w:lang w:eastAsia="en-US"/>
              </w:rPr>
              <w:t>Відмітка про виконання</w:t>
            </w:r>
          </w:p>
        </w:tc>
      </w:tr>
      <w:tr w:rsidR="003936FF" w:rsidTr="003F49AB">
        <w:tc>
          <w:tcPr>
            <w:tcW w:w="15405" w:type="dxa"/>
            <w:gridSpan w:val="7"/>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b/>
                <w:sz w:val="24"/>
                <w:szCs w:val="24"/>
                <w:lang w:eastAsia="x-none"/>
              </w:rPr>
            </w:pPr>
            <w:r>
              <w:rPr>
                <w:b/>
                <w:sz w:val="24"/>
                <w:szCs w:val="24"/>
                <w:lang w:eastAsia="x-none"/>
              </w:rPr>
              <w:t>Лютий 2019</w:t>
            </w:r>
          </w:p>
        </w:tc>
      </w:tr>
      <w:tr w:rsidR="003936FF" w:rsidTr="003F49AB">
        <w:tc>
          <w:tcPr>
            <w:tcW w:w="958"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sz w:val="24"/>
                <w:szCs w:val="24"/>
                <w:lang w:eastAsia="en-US"/>
              </w:rPr>
            </w:pPr>
            <w:r>
              <w:rPr>
                <w:sz w:val="24"/>
                <w:szCs w:val="24"/>
                <w:lang w:eastAsia="en-US"/>
              </w:rPr>
              <w:t>1</w:t>
            </w:r>
          </w:p>
        </w:tc>
        <w:tc>
          <w:tcPr>
            <w:tcW w:w="4960"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rPr>
                <w:sz w:val="24"/>
                <w:szCs w:val="24"/>
                <w:lang w:eastAsia="x-none"/>
              </w:rPr>
            </w:pPr>
            <w:r>
              <w:rPr>
                <w:sz w:val="24"/>
                <w:szCs w:val="24"/>
                <w:lang w:eastAsia="en-US"/>
              </w:rPr>
              <w:t>Вивчення стану управлінської діяльності адміністрації закладів освіти з питань забезпечення якості освітнього процесу.</w:t>
            </w:r>
          </w:p>
        </w:tc>
        <w:tc>
          <w:tcPr>
            <w:tcW w:w="1701"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sz w:val="24"/>
                <w:szCs w:val="24"/>
                <w:lang w:eastAsia="x-none"/>
              </w:rPr>
            </w:pPr>
            <w:r>
              <w:rPr>
                <w:sz w:val="24"/>
                <w:szCs w:val="24"/>
                <w:lang w:eastAsia="en-US"/>
              </w:rPr>
              <w:t>Ізюмська гімназія №1</w:t>
            </w:r>
          </w:p>
        </w:tc>
        <w:tc>
          <w:tcPr>
            <w:tcW w:w="1701"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lang w:eastAsia="en-US"/>
              </w:rPr>
            </w:pPr>
            <w:r>
              <w:rPr>
                <w:sz w:val="24"/>
                <w:szCs w:val="24"/>
                <w:lang w:eastAsia="en-US"/>
              </w:rPr>
              <w:t>Тематичне вивчення</w:t>
            </w:r>
          </w:p>
        </w:tc>
        <w:tc>
          <w:tcPr>
            <w:tcW w:w="2552"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sz w:val="24"/>
                <w:szCs w:val="24"/>
                <w:lang w:eastAsia="x-none"/>
              </w:rPr>
            </w:pPr>
            <w:r>
              <w:rPr>
                <w:sz w:val="24"/>
                <w:szCs w:val="24"/>
                <w:lang w:eastAsia="en-US"/>
              </w:rPr>
              <w:t>Протокол, довідка, розгляд на нараді керівників ЗЗСО</w:t>
            </w:r>
          </w:p>
        </w:tc>
        <w:tc>
          <w:tcPr>
            <w:tcW w:w="1842"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sz w:val="24"/>
                <w:szCs w:val="24"/>
                <w:lang w:eastAsia="x-none"/>
              </w:rPr>
            </w:pPr>
            <w:r>
              <w:rPr>
                <w:sz w:val="24"/>
                <w:szCs w:val="24"/>
                <w:lang w:eastAsia="x-none"/>
              </w:rPr>
              <w:t>Мартинов В.О.</w:t>
            </w:r>
          </w:p>
        </w:tc>
        <w:tc>
          <w:tcPr>
            <w:tcW w:w="1691" w:type="dxa"/>
            <w:tcBorders>
              <w:top w:val="single" w:sz="4" w:space="0" w:color="auto"/>
              <w:left w:val="single" w:sz="4" w:space="0" w:color="auto"/>
              <w:bottom w:val="single" w:sz="4" w:space="0" w:color="auto"/>
              <w:right w:val="single" w:sz="4" w:space="0" w:color="auto"/>
            </w:tcBorders>
          </w:tcPr>
          <w:p w:rsidR="003936FF" w:rsidRDefault="003936FF" w:rsidP="003F49AB">
            <w:pPr>
              <w:spacing w:line="276" w:lineRule="auto"/>
              <w:jc w:val="center"/>
              <w:rPr>
                <w:sz w:val="24"/>
                <w:szCs w:val="24"/>
                <w:lang w:eastAsia="x-none"/>
              </w:rPr>
            </w:pPr>
          </w:p>
        </w:tc>
      </w:tr>
      <w:tr w:rsidR="003936FF" w:rsidTr="003F49AB">
        <w:tc>
          <w:tcPr>
            <w:tcW w:w="958"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sz w:val="24"/>
                <w:szCs w:val="24"/>
                <w:lang w:eastAsia="en-US"/>
              </w:rPr>
            </w:pPr>
            <w:r>
              <w:rPr>
                <w:sz w:val="24"/>
                <w:szCs w:val="24"/>
                <w:lang w:eastAsia="en-US"/>
              </w:rPr>
              <w:t>2</w:t>
            </w:r>
          </w:p>
        </w:tc>
        <w:tc>
          <w:tcPr>
            <w:tcW w:w="4960"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rPr>
                <w:sz w:val="24"/>
                <w:szCs w:val="24"/>
                <w:lang w:eastAsia="en-US"/>
              </w:rPr>
            </w:pPr>
            <w:r>
              <w:rPr>
                <w:sz w:val="24"/>
                <w:szCs w:val="24"/>
                <w:lang w:eastAsia="en-US"/>
              </w:rPr>
              <w:t>Вивчення стану управлінської діяльності адміністрації закладів освіти з питань забезпечення якості освітнього процесу.</w:t>
            </w:r>
          </w:p>
        </w:tc>
        <w:tc>
          <w:tcPr>
            <w:tcW w:w="1701"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sz w:val="24"/>
                <w:szCs w:val="24"/>
                <w:lang w:eastAsia="x-none"/>
              </w:rPr>
            </w:pPr>
            <w:r>
              <w:rPr>
                <w:sz w:val="24"/>
                <w:szCs w:val="24"/>
                <w:lang w:eastAsia="x-none"/>
              </w:rPr>
              <w:t>ІДНЗ № 10</w:t>
            </w:r>
          </w:p>
        </w:tc>
        <w:tc>
          <w:tcPr>
            <w:tcW w:w="1701"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lang w:eastAsia="en-US"/>
              </w:rPr>
            </w:pPr>
            <w:r>
              <w:rPr>
                <w:sz w:val="24"/>
                <w:szCs w:val="24"/>
                <w:lang w:eastAsia="en-US"/>
              </w:rPr>
              <w:t>Тематичне вивчення</w:t>
            </w:r>
          </w:p>
        </w:tc>
        <w:tc>
          <w:tcPr>
            <w:tcW w:w="2552"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sz w:val="24"/>
                <w:szCs w:val="24"/>
                <w:lang w:eastAsia="x-none"/>
              </w:rPr>
            </w:pPr>
            <w:r>
              <w:rPr>
                <w:sz w:val="24"/>
                <w:szCs w:val="24"/>
                <w:lang w:eastAsia="en-US"/>
              </w:rPr>
              <w:t>Протокол, довідка, розгляд на нараді керівників ЗДО</w:t>
            </w:r>
          </w:p>
        </w:tc>
        <w:tc>
          <w:tcPr>
            <w:tcW w:w="1842"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sz w:val="24"/>
                <w:szCs w:val="24"/>
                <w:lang w:eastAsia="x-none"/>
              </w:rPr>
            </w:pPr>
            <w:r>
              <w:rPr>
                <w:sz w:val="24"/>
                <w:szCs w:val="24"/>
                <w:lang w:eastAsia="x-none"/>
              </w:rPr>
              <w:t>Васько Н.О.</w:t>
            </w:r>
          </w:p>
        </w:tc>
        <w:tc>
          <w:tcPr>
            <w:tcW w:w="1691" w:type="dxa"/>
            <w:tcBorders>
              <w:top w:val="single" w:sz="4" w:space="0" w:color="auto"/>
              <w:left w:val="single" w:sz="4" w:space="0" w:color="auto"/>
              <w:bottom w:val="single" w:sz="4" w:space="0" w:color="auto"/>
              <w:right w:val="single" w:sz="4" w:space="0" w:color="auto"/>
            </w:tcBorders>
          </w:tcPr>
          <w:p w:rsidR="003936FF" w:rsidRDefault="003936FF" w:rsidP="003F49AB">
            <w:pPr>
              <w:spacing w:line="276" w:lineRule="auto"/>
              <w:jc w:val="center"/>
              <w:rPr>
                <w:sz w:val="24"/>
                <w:szCs w:val="24"/>
                <w:lang w:eastAsia="x-none"/>
              </w:rPr>
            </w:pPr>
          </w:p>
        </w:tc>
      </w:tr>
      <w:tr w:rsidR="003936FF" w:rsidTr="003F49AB">
        <w:tc>
          <w:tcPr>
            <w:tcW w:w="15405" w:type="dxa"/>
            <w:gridSpan w:val="7"/>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b/>
                <w:sz w:val="24"/>
                <w:szCs w:val="24"/>
                <w:lang w:eastAsia="uk-UA"/>
              </w:rPr>
            </w:pPr>
            <w:r>
              <w:rPr>
                <w:b/>
                <w:sz w:val="24"/>
                <w:szCs w:val="24"/>
                <w:lang w:eastAsia="uk-UA"/>
              </w:rPr>
              <w:t>Березень 2019</w:t>
            </w:r>
          </w:p>
        </w:tc>
      </w:tr>
      <w:tr w:rsidR="003936FF" w:rsidTr="003F49AB">
        <w:tc>
          <w:tcPr>
            <w:tcW w:w="958"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sz w:val="24"/>
                <w:szCs w:val="24"/>
                <w:lang w:eastAsia="en-US"/>
              </w:rPr>
            </w:pPr>
            <w:r>
              <w:rPr>
                <w:sz w:val="24"/>
                <w:szCs w:val="24"/>
                <w:lang w:eastAsia="en-US"/>
              </w:rPr>
              <w:t>3</w:t>
            </w:r>
          </w:p>
        </w:tc>
        <w:tc>
          <w:tcPr>
            <w:tcW w:w="4960"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rPr>
                <w:sz w:val="24"/>
                <w:szCs w:val="24"/>
                <w:lang w:eastAsia="x-none"/>
              </w:rPr>
            </w:pPr>
            <w:r>
              <w:rPr>
                <w:sz w:val="24"/>
                <w:szCs w:val="24"/>
                <w:lang w:eastAsia="en-US"/>
              </w:rPr>
              <w:t>Комплексне вивчення стану роботи діяльності адміністрації закладів освіти з питань реалізації державної політики у галузі загальної середньої освіти.</w:t>
            </w:r>
          </w:p>
        </w:tc>
        <w:tc>
          <w:tcPr>
            <w:tcW w:w="1701"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ind w:left="113" w:right="113"/>
              <w:jc w:val="center"/>
              <w:rPr>
                <w:sz w:val="24"/>
                <w:szCs w:val="24"/>
                <w:lang w:eastAsia="en-US"/>
              </w:rPr>
            </w:pPr>
            <w:r>
              <w:rPr>
                <w:sz w:val="24"/>
                <w:szCs w:val="24"/>
                <w:lang w:eastAsia="en-US"/>
              </w:rPr>
              <w:t xml:space="preserve">ІЗОШ І-ІІІ ступенів </w:t>
            </w:r>
          </w:p>
          <w:p w:rsidR="003936FF" w:rsidRDefault="003936FF" w:rsidP="003F49AB">
            <w:pPr>
              <w:spacing w:line="276" w:lineRule="auto"/>
              <w:jc w:val="center"/>
              <w:rPr>
                <w:sz w:val="24"/>
                <w:szCs w:val="24"/>
                <w:lang w:eastAsia="x-none"/>
              </w:rPr>
            </w:pPr>
            <w:r>
              <w:rPr>
                <w:sz w:val="24"/>
                <w:szCs w:val="24"/>
                <w:lang w:eastAsia="en-US"/>
              </w:rPr>
              <w:t>№ 11</w:t>
            </w:r>
          </w:p>
        </w:tc>
        <w:tc>
          <w:tcPr>
            <w:tcW w:w="1701"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sz w:val="24"/>
                <w:szCs w:val="24"/>
                <w:lang w:eastAsia="en-US"/>
              </w:rPr>
            </w:pPr>
            <w:r>
              <w:rPr>
                <w:sz w:val="24"/>
                <w:szCs w:val="24"/>
                <w:lang w:eastAsia="en-US"/>
              </w:rPr>
              <w:t>Комплексне</w:t>
            </w:r>
          </w:p>
          <w:p w:rsidR="003936FF" w:rsidRDefault="003936FF" w:rsidP="003F49AB">
            <w:pPr>
              <w:spacing w:line="276" w:lineRule="auto"/>
              <w:jc w:val="center"/>
              <w:rPr>
                <w:sz w:val="24"/>
                <w:szCs w:val="24"/>
                <w:lang w:eastAsia="en-US"/>
              </w:rPr>
            </w:pPr>
            <w:r>
              <w:rPr>
                <w:sz w:val="24"/>
                <w:szCs w:val="24"/>
                <w:lang w:eastAsia="en-US"/>
              </w:rPr>
              <w:t>вивчення</w:t>
            </w:r>
          </w:p>
        </w:tc>
        <w:tc>
          <w:tcPr>
            <w:tcW w:w="2552"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sz w:val="24"/>
                <w:szCs w:val="24"/>
                <w:lang w:eastAsia="x-none"/>
              </w:rPr>
            </w:pPr>
            <w:r>
              <w:rPr>
                <w:sz w:val="24"/>
                <w:szCs w:val="24"/>
                <w:lang w:eastAsia="en-US"/>
              </w:rPr>
              <w:t>Протокол, довідка, розгляд на нараді керівників ЗЗСО</w:t>
            </w:r>
          </w:p>
        </w:tc>
        <w:tc>
          <w:tcPr>
            <w:tcW w:w="1842"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sz w:val="24"/>
                <w:szCs w:val="24"/>
                <w:lang w:eastAsia="x-none"/>
              </w:rPr>
            </w:pPr>
            <w:r>
              <w:rPr>
                <w:sz w:val="24"/>
                <w:szCs w:val="24"/>
                <w:lang w:eastAsia="x-none"/>
              </w:rPr>
              <w:t>Мартинов В.О.</w:t>
            </w:r>
          </w:p>
        </w:tc>
        <w:tc>
          <w:tcPr>
            <w:tcW w:w="1691" w:type="dxa"/>
            <w:tcBorders>
              <w:top w:val="single" w:sz="4" w:space="0" w:color="auto"/>
              <w:left w:val="single" w:sz="4" w:space="0" w:color="auto"/>
              <w:bottom w:val="single" w:sz="4" w:space="0" w:color="auto"/>
              <w:right w:val="single" w:sz="4" w:space="0" w:color="auto"/>
            </w:tcBorders>
          </w:tcPr>
          <w:p w:rsidR="003936FF" w:rsidRDefault="003936FF" w:rsidP="003F49AB">
            <w:pPr>
              <w:spacing w:line="276" w:lineRule="auto"/>
              <w:jc w:val="center"/>
              <w:rPr>
                <w:sz w:val="24"/>
                <w:szCs w:val="24"/>
                <w:lang w:eastAsia="x-none"/>
              </w:rPr>
            </w:pPr>
          </w:p>
        </w:tc>
      </w:tr>
      <w:tr w:rsidR="003936FF" w:rsidTr="003F49AB">
        <w:tc>
          <w:tcPr>
            <w:tcW w:w="15405" w:type="dxa"/>
            <w:gridSpan w:val="7"/>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b/>
                <w:sz w:val="24"/>
                <w:szCs w:val="24"/>
                <w:lang w:eastAsia="x-none"/>
              </w:rPr>
            </w:pPr>
            <w:r>
              <w:rPr>
                <w:b/>
                <w:sz w:val="24"/>
                <w:szCs w:val="24"/>
                <w:lang w:eastAsia="x-none"/>
              </w:rPr>
              <w:t>Квітень 2019</w:t>
            </w:r>
          </w:p>
        </w:tc>
      </w:tr>
      <w:tr w:rsidR="003936FF" w:rsidTr="003F49AB">
        <w:tc>
          <w:tcPr>
            <w:tcW w:w="958"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sz w:val="24"/>
                <w:szCs w:val="24"/>
                <w:lang w:eastAsia="en-US"/>
              </w:rPr>
            </w:pPr>
            <w:r>
              <w:rPr>
                <w:sz w:val="24"/>
                <w:szCs w:val="24"/>
                <w:lang w:eastAsia="en-US"/>
              </w:rPr>
              <w:t>4</w:t>
            </w:r>
          </w:p>
        </w:tc>
        <w:tc>
          <w:tcPr>
            <w:tcW w:w="4960"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rPr>
                <w:sz w:val="24"/>
                <w:szCs w:val="24"/>
                <w:lang w:eastAsia="en-US"/>
              </w:rPr>
            </w:pPr>
            <w:r>
              <w:rPr>
                <w:sz w:val="24"/>
                <w:szCs w:val="24"/>
                <w:lang w:eastAsia="en-US"/>
              </w:rPr>
              <w:t>Вивчення стану управлінської діяльності адміністрації закладів освіти з питань забезпечення якості освітнього процесу.</w:t>
            </w:r>
          </w:p>
        </w:tc>
        <w:tc>
          <w:tcPr>
            <w:tcW w:w="1701"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sz w:val="24"/>
                <w:szCs w:val="24"/>
                <w:lang w:eastAsia="x-none"/>
              </w:rPr>
            </w:pPr>
            <w:r>
              <w:rPr>
                <w:sz w:val="24"/>
                <w:szCs w:val="24"/>
                <w:lang w:eastAsia="x-none"/>
              </w:rPr>
              <w:t>ІДНЗ № 2</w:t>
            </w:r>
          </w:p>
        </w:tc>
        <w:tc>
          <w:tcPr>
            <w:tcW w:w="1701"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sz w:val="24"/>
                <w:szCs w:val="24"/>
                <w:lang w:eastAsia="en-US"/>
              </w:rPr>
            </w:pPr>
            <w:r>
              <w:rPr>
                <w:sz w:val="24"/>
                <w:szCs w:val="24"/>
                <w:lang w:eastAsia="en-US"/>
              </w:rPr>
              <w:t>Тематичне вивчення</w:t>
            </w:r>
          </w:p>
        </w:tc>
        <w:tc>
          <w:tcPr>
            <w:tcW w:w="2552"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sz w:val="24"/>
                <w:szCs w:val="24"/>
                <w:lang w:eastAsia="x-none"/>
              </w:rPr>
            </w:pPr>
            <w:r>
              <w:rPr>
                <w:sz w:val="24"/>
                <w:szCs w:val="24"/>
                <w:lang w:eastAsia="en-US"/>
              </w:rPr>
              <w:t>Протокол, довідка, розгляд на нараді керівників ЗДО</w:t>
            </w:r>
          </w:p>
        </w:tc>
        <w:tc>
          <w:tcPr>
            <w:tcW w:w="1842"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sz w:val="24"/>
                <w:szCs w:val="24"/>
                <w:lang w:eastAsia="x-none"/>
              </w:rPr>
            </w:pPr>
            <w:r>
              <w:rPr>
                <w:sz w:val="24"/>
                <w:szCs w:val="24"/>
                <w:lang w:eastAsia="x-none"/>
              </w:rPr>
              <w:t>Васько Н.О.</w:t>
            </w:r>
          </w:p>
        </w:tc>
        <w:tc>
          <w:tcPr>
            <w:tcW w:w="1691" w:type="dxa"/>
            <w:tcBorders>
              <w:top w:val="single" w:sz="4" w:space="0" w:color="auto"/>
              <w:left w:val="single" w:sz="4" w:space="0" w:color="auto"/>
              <w:bottom w:val="single" w:sz="4" w:space="0" w:color="auto"/>
              <w:right w:val="single" w:sz="4" w:space="0" w:color="auto"/>
            </w:tcBorders>
          </w:tcPr>
          <w:p w:rsidR="003936FF" w:rsidRDefault="003936FF" w:rsidP="003F49AB">
            <w:pPr>
              <w:spacing w:line="276" w:lineRule="auto"/>
              <w:rPr>
                <w:sz w:val="24"/>
                <w:szCs w:val="24"/>
                <w:lang w:eastAsia="x-none"/>
              </w:rPr>
            </w:pPr>
          </w:p>
        </w:tc>
      </w:tr>
      <w:tr w:rsidR="003936FF" w:rsidTr="003F49AB">
        <w:tc>
          <w:tcPr>
            <w:tcW w:w="958" w:type="dxa"/>
            <w:tcBorders>
              <w:top w:val="single" w:sz="4" w:space="0" w:color="auto"/>
              <w:left w:val="single" w:sz="4" w:space="0" w:color="auto"/>
              <w:bottom w:val="single" w:sz="4" w:space="0" w:color="auto"/>
              <w:right w:val="single" w:sz="4" w:space="0" w:color="auto"/>
            </w:tcBorders>
          </w:tcPr>
          <w:p w:rsidR="003936FF" w:rsidRDefault="003936FF" w:rsidP="003F49AB">
            <w:pPr>
              <w:spacing w:line="276" w:lineRule="auto"/>
              <w:jc w:val="center"/>
              <w:rPr>
                <w:sz w:val="24"/>
                <w:szCs w:val="24"/>
                <w:lang w:eastAsia="en-US"/>
              </w:rPr>
            </w:pPr>
            <w:r>
              <w:rPr>
                <w:sz w:val="24"/>
                <w:szCs w:val="24"/>
                <w:lang w:eastAsia="en-US"/>
              </w:rPr>
              <w:t>5</w:t>
            </w:r>
          </w:p>
        </w:tc>
        <w:tc>
          <w:tcPr>
            <w:tcW w:w="4960" w:type="dxa"/>
            <w:tcBorders>
              <w:top w:val="single" w:sz="4" w:space="0" w:color="auto"/>
              <w:left w:val="single" w:sz="4" w:space="0" w:color="auto"/>
              <w:bottom w:val="single" w:sz="4" w:space="0" w:color="auto"/>
              <w:right w:val="single" w:sz="4" w:space="0" w:color="auto"/>
            </w:tcBorders>
          </w:tcPr>
          <w:p w:rsidR="003936FF" w:rsidRDefault="003936FF" w:rsidP="003F49AB">
            <w:pPr>
              <w:spacing w:line="276" w:lineRule="auto"/>
              <w:rPr>
                <w:sz w:val="24"/>
                <w:szCs w:val="24"/>
                <w:lang w:eastAsia="en-US"/>
              </w:rPr>
            </w:pPr>
            <w:r>
              <w:rPr>
                <w:sz w:val="24"/>
                <w:szCs w:val="24"/>
                <w:lang w:eastAsia="en-US"/>
              </w:rPr>
              <w:t>Вивчення стану управлінської діяльності адміністрації закладів освіти з питань забезпечення якості освітнього процесу.</w:t>
            </w:r>
          </w:p>
        </w:tc>
        <w:tc>
          <w:tcPr>
            <w:tcW w:w="1701" w:type="dxa"/>
            <w:tcBorders>
              <w:top w:val="single" w:sz="4" w:space="0" w:color="auto"/>
              <w:left w:val="single" w:sz="4" w:space="0" w:color="auto"/>
              <w:bottom w:val="single" w:sz="4" w:space="0" w:color="auto"/>
              <w:right w:val="single" w:sz="4" w:space="0" w:color="auto"/>
            </w:tcBorders>
          </w:tcPr>
          <w:p w:rsidR="003936FF" w:rsidRDefault="003936FF" w:rsidP="003F49AB">
            <w:pPr>
              <w:spacing w:line="276" w:lineRule="auto"/>
              <w:ind w:left="113" w:right="113"/>
              <w:jc w:val="center"/>
              <w:rPr>
                <w:sz w:val="24"/>
                <w:szCs w:val="24"/>
                <w:lang w:eastAsia="en-US"/>
              </w:rPr>
            </w:pPr>
            <w:r>
              <w:rPr>
                <w:sz w:val="24"/>
                <w:szCs w:val="24"/>
                <w:lang w:eastAsia="en-US"/>
              </w:rPr>
              <w:t xml:space="preserve">ІЗОШ І-ІІІ ступенів </w:t>
            </w:r>
          </w:p>
          <w:p w:rsidR="003936FF" w:rsidRDefault="003936FF" w:rsidP="003F49AB">
            <w:pPr>
              <w:spacing w:line="276" w:lineRule="auto"/>
              <w:jc w:val="center"/>
              <w:rPr>
                <w:sz w:val="24"/>
                <w:szCs w:val="24"/>
                <w:lang w:eastAsia="x-none"/>
              </w:rPr>
            </w:pPr>
            <w:r>
              <w:rPr>
                <w:sz w:val="24"/>
                <w:szCs w:val="24"/>
                <w:lang w:eastAsia="en-US"/>
              </w:rPr>
              <w:t>№ 4</w:t>
            </w:r>
          </w:p>
        </w:tc>
        <w:tc>
          <w:tcPr>
            <w:tcW w:w="1701" w:type="dxa"/>
            <w:tcBorders>
              <w:top w:val="single" w:sz="4" w:space="0" w:color="auto"/>
              <w:left w:val="single" w:sz="4" w:space="0" w:color="auto"/>
              <w:bottom w:val="single" w:sz="4" w:space="0" w:color="auto"/>
              <w:right w:val="single" w:sz="4" w:space="0" w:color="auto"/>
            </w:tcBorders>
          </w:tcPr>
          <w:p w:rsidR="003936FF" w:rsidRDefault="003936FF" w:rsidP="003F49AB">
            <w:pPr>
              <w:spacing w:line="276" w:lineRule="auto"/>
              <w:jc w:val="center"/>
              <w:rPr>
                <w:sz w:val="24"/>
                <w:szCs w:val="24"/>
                <w:lang w:eastAsia="en-US"/>
              </w:rPr>
            </w:pPr>
            <w:r>
              <w:rPr>
                <w:sz w:val="24"/>
                <w:szCs w:val="24"/>
                <w:lang w:eastAsia="en-US"/>
              </w:rPr>
              <w:t>Тематичне вивчення</w:t>
            </w:r>
          </w:p>
        </w:tc>
        <w:tc>
          <w:tcPr>
            <w:tcW w:w="2552" w:type="dxa"/>
            <w:tcBorders>
              <w:top w:val="single" w:sz="4" w:space="0" w:color="auto"/>
              <w:left w:val="single" w:sz="4" w:space="0" w:color="auto"/>
              <w:bottom w:val="single" w:sz="4" w:space="0" w:color="auto"/>
              <w:right w:val="single" w:sz="4" w:space="0" w:color="auto"/>
            </w:tcBorders>
          </w:tcPr>
          <w:p w:rsidR="003936FF" w:rsidRDefault="003936FF" w:rsidP="003F49AB">
            <w:pPr>
              <w:spacing w:line="276" w:lineRule="auto"/>
              <w:jc w:val="center"/>
              <w:rPr>
                <w:sz w:val="24"/>
                <w:szCs w:val="24"/>
                <w:lang w:eastAsia="x-none"/>
              </w:rPr>
            </w:pPr>
            <w:r>
              <w:rPr>
                <w:sz w:val="24"/>
                <w:szCs w:val="24"/>
                <w:lang w:eastAsia="en-US"/>
              </w:rPr>
              <w:t>Протокол, довідка, розгляд на нараді керівників ЗЗСО</w:t>
            </w:r>
          </w:p>
        </w:tc>
        <w:tc>
          <w:tcPr>
            <w:tcW w:w="1842" w:type="dxa"/>
            <w:tcBorders>
              <w:top w:val="single" w:sz="4" w:space="0" w:color="auto"/>
              <w:left w:val="single" w:sz="4" w:space="0" w:color="auto"/>
              <w:bottom w:val="single" w:sz="4" w:space="0" w:color="auto"/>
              <w:right w:val="single" w:sz="4" w:space="0" w:color="auto"/>
            </w:tcBorders>
          </w:tcPr>
          <w:p w:rsidR="003936FF" w:rsidRDefault="003936FF" w:rsidP="003F49AB">
            <w:pPr>
              <w:spacing w:line="276" w:lineRule="auto"/>
              <w:jc w:val="center"/>
              <w:rPr>
                <w:sz w:val="24"/>
                <w:szCs w:val="24"/>
                <w:lang w:eastAsia="x-none"/>
              </w:rPr>
            </w:pPr>
            <w:r>
              <w:rPr>
                <w:sz w:val="24"/>
                <w:szCs w:val="24"/>
                <w:lang w:eastAsia="x-none"/>
              </w:rPr>
              <w:t>Мартинов В.О.</w:t>
            </w:r>
          </w:p>
        </w:tc>
        <w:tc>
          <w:tcPr>
            <w:tcW w:w="1691" w:type="dxa"/>
            <w:tcBorders>
              <w:top w:val="single" w:sz="4" w:space="0" w:color="auto"/>
              <w:left w:val="single" w:sz="4" w:space="0" w:color="auto"/>
              <w:bottom w:val="single" w:sz="4" w:space="0" w:color="auto"/>
              <w:right w:val="single" w:sz="4" w:space="0" w:color="auto"/>
            </w:tcBorders>
          </w:tcPr>
          <w:p w:rsidR="003936FF" w:rsidRDefault="003936FF" w:rsidP="003F49AB">
            <w:pPr>
              <w:spacing w:line="276" w:lineRule="auto"/>
              <w:jc w:val="center"/>
              <w:rPr>
                <w:sz w:val="24"/>
                <w:szCs w:val="24"/>
                <w:lang w:eastAsia="x-none"/>
              </w:rPr>
            </w:pPr>
          </w:p>
        </w:tc>
      </w:tr>
      <w:tr w:rsidR="003936FF" w:rsidTr="003F49AB">
        <w:tc>
          <w:tcPr>
            <w:tcW w:w="15405" w:type="dxa"/>
            <w:gridSpan w:val="7"/>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b/>
                <w:sz w:val="24"/>
                <w:szCs w:val="24"/>
                <w:lang w:eastAsia="x-none"/>
              </w:rPr>
            </w:pPr>
            <w:r>
              <w:rPr>
                <w:b/>
                <w:sz w:val="24"/>
                <w:szCs w:val="24"/>
                <w:lang w:eastAsia="x-none"/>
              </w:rPr>
              <w:t>Травень 2018</w:t>
            </w:r>
          </w:p>
        </w:tc>
      </w:tr>
      <w:tr w:rsidR="003936FF" w:rsidTr="003F49AB">
        <w:tc>
          <w:tcPr>
            <w:tcW w:w="958"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sz w:val="24"/>
                <w:szCs w:val="24"/>
                <w:lang w:eastAsia="en-US"/>
              </w:rPr>
            </w:pPr>
            <w:r>
              <w:rPr>
                <w:sz w:val="24"/>
                <w:szCs w:val="24"/>
                <w:lang w:eastAsia="en-US"/>
              </w:rPr>
              <w:t>6</w:t>
            </w:r>
          </w:p>
        </w:tc>
        <w:tc>
          <w:tcPr>
            <w:tcW w:w="4960"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rPr>
                <w:sz w:val="24"/>
                <w:szCs w:val="24"/>
                <w:lang w:eastAsia="x-none"/>
              </w:rPr>
            </w:pPr>
            <w:r>
              <w:rPr>
                <w:sz w:val="24"/>
                <w:szCs w:val="24"/>
                <w:lang w:eastAsia="en-US"/>
              </w:rPr>
              <w:t>Вивчення стану управлінської діяльності адміністрації закладів освіти з питань забезпечення якості освітнього процесу.</w:t>
            </w:r>
          </w:p>
        </w:tc>
        <w:tc>
          <w:tcPr>
            <w:tcW w:w="1701"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ind w:left="113" w:right="113"/>
              <w:jc w:val="center"/>
              <w:rPr>
                <w:sz w:val="24"/>
                <w:szCs w:val="24"/>
                <w:lang w:eastAsia="en-US"/>
              </w:rPr>
            </w:pPr>
            <w:r>
              <w:rPr>
                <w:sz w:val="24"/>
                <w:szCs w:val="24"/>
                <w:lang w:eastAsia="en-US"/>
              </w:rPr>
              <w:t xml:space="preserve">ІЗОШ І-ІІІ ступенів </w:t>
            </w:r>
          </w:p>
          <w:p w:rsidR="003936FF" w:rsidRDefault="003936FF" w:rsidP="003F49AB">
            <w:pPr>
              <w:spacing w:line="276" w:lineRule="auto"/>
              <w:jc w:val="center"/>
              <w:rPr>
                <w:sz w:val="24"/>
                <w:szCs w:val="24"/>
                <w:lang w:eastAsia="x-none"/>
              </w:rPr>
            </w:pPr>
            <w:r>
              <w:rPr>
                <w:sz w:val="24"/>
                <w:szCs w:val="24"/>
                <w:lang w:eastAsia="en-US"/>
              </w:rPr>
              <w:t>№ 6</w:t>
            </w:r>
          </w:p>
        </w:tc>
        <w:tc>
          <w:tcPr>
            <w:tcW w:w="1701"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sz w:val="24"/>
                <w:szCs w:val="24"/>
                <w:lang w:eastAsia="en-US"/>
              </w:rPr>
            </w:pPr>
            <w:r>
              <w:rPr>
                <w:sz w:val="24"/>
                <w:szCs w:val="24"/>
                <w:lang w:eastAsia="en-US"/>
              </w:rPr>
              <w:t>Тематичне вивчення</w:t>
            </w:r>
          </w:p>
        </w:tc>
        <w:tc>
          <w:tcPr>
            <w:tcW w:w="2552"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sz w:val="24"/>
                <w:szCs w:val="24"/>
                <w:lang w:eastAsia="x-none"/>
              </w:rPr>
            </w:pPr>
            <w:r>
              <w:rPr>
                <w:sz w:val="24"/>
                <w:szCs w:val="24"/>
                <w:lang w:eastAsia="en-US"/>
              </w:rPr>
              <w:t>Протокол, довідка, розгляд на нараді керівників ЗЗСО</w:t>
            </w:r>
          </w:p>
        </w:tc>
        <w:tc>
          <w:tcPr>
            <w:tcW w:w="1842"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sz w:val="24"/>
                <w:szCs w:val="24"/>
                <w:lang w:eastAsia="x-none"/>
              </w:rPr>
            </w:pPr>
            <w:r>
              <w:rPr>
                <w:sz w:val="24"/>
                <w:szCs w:val="24"/>
                <w:lang w:eastAsia="x-none"/>
              </w:rPr>
              <w:t>Мартинов В.О.</w:t>
            </w:r>
          </w:p>
        </w:tc>
        <w:tc>
          <w:tcPr>
            <w:tcW w:w="1691" w:type="dxa"/>
            <w:tcBorders>
              <w:top w:val="single" w:sz="4" w:space="0" w:color="auto"/>
              <w:left w:val="single" w:sz="4" w:space="0" w:color="auto"/>
              <w:bottom w:val="single" w:sz="4" w:space="0" w:color="auto"/>
              <w:right w:val="single" w:sz="4" w:space="0" w:color="auto"/>
            </w:tcBorders>
          </w:tcPr>
          <w:p w:rsidR="003936FF" w:rsidRDefault="003936FF" w:rsidP="003F49AB">
            <w:pPr>
              <w:spacing w:line="276" w:lineRule="auto"/>
              <w:jc w:val="center"/>
              <w:rPr>
                <w:sz w:val="24"/>
                <w:szCs w:val="24"/>
                <w:lang w:eastAsia="x-none"/>
              </w:rPr>
            </w:pPr>
          </w:p>
        </w:tc>
      </w:tr>
      <w:tr w:rsidR="003936FF" w:rsidTr="003F49AB">
        <w:tc>
          <w:tcPr>
            <w:tcW w:w="958"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sz w:val="24"/>
                <w:szCs w:val="24"/>
                <w:lang w:eastAsia="en-US"/>
              </w:rPr>
            </w:pPr>
            <w:r>
              <w:rPr>
                <w:sz w:val="24"/>
                <w:szCs w:val="24"/>
                <w:lang w:eastAsia="en-US"/>
              </w:rPr>
              <w:t>7</w:t>
            </w:r>
          </w:p>
        </w:tc>
        <w:tc>
          <w:tcPr>
            <w:tcW w:w="4960"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rPr>
                <w:sz w:val="24"/>
                <w:szCs w:val="24"/>
                <w:lang w:eastAsia="en-US"/>
              </w:rPr>
            </w:pPr>
            <w:r>
              <w:rPr>
                <w:sz w:val="24"/>
                <w:szCs w:val="24"/>
                <w:lang w:eastAsia="en-US"/>
              </w:rPr>
              <w:t xml:space="preserve">Вивчення стану управлінської діяльності адміністрації закладів освіти з питань </w:t>
            </w:r>
            <w:r>
              <w:rPr>
                <w:sz w:val="24"/>
                <w:szCs w:val="24"/>
                <w:lang w:eastAsia="en-US"/>
              </w:rPr>
              <w:lastRenderedPageBreak/>
              <w:t>забезпечення якості освітнього процесу.</w:t>
            </w:r>
          </w:p>
        </w:tc>
        <w:tc>
          <w:tcPr>
            <w:tcW w:w="1701"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sz w:val="24"/>
                <w:szCs w:val="24"/>
                <w:lang w:eastAsia="x-none"/>
              </w:rPr>
            </w:pPr>
            <w:r>
              <w:rPr>
                <w:sz w:val="24"/>
                <w:szCs w:val="24"/>
                <w:lang w:eastAsia="x-none"/>
              </w:rPr>
              <w:lastRenderedPageBreak/>
              <w:t>ІДНЗ № 4</w:t>
            </w:r>
          </w:p>
        </w:tc>
        <w:tc>
          <w:tcPr>
            <w:tcW w:w="1701"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sz w:val="24"/>
                <w:szCs w:val="24"/>
                <w:lang w:eastAsia="en-US"/>
              </w:rPr>
            </w:pPr>
            <w:r>
              <w:rPr>
                <w:sz w:val="24"/>
                <w:szCs w:val="24"/>
                <w:lang w:eastAsia="en-US"/>
              </w:rPr>
              <w:t>Тематичне вивчення</w:t>
            </w:r>
          </w:p>
        </w:tc>
        <w:tc>
          <w:tcPr>
            <w:tcW w:w="2552"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sz w:val="24"/>
                <w:szCs w:val="24"/>
                <w:lang w:eastAsia="x-none"/>
              </w:rPr>
            </w:pPr>
            <w:r>
              <w:rPr>
                <w:sz w:val="24"/>
                <w:szCs w:val="24"/>
                <w:lang w:eastAsia="en-US"/>
              </w:rPr>
              <w:t xml:space="preserve">Протокол, довідка, розгляд на нараді </w:t>
            </w:r>
            <w:r>
              <w:rPr>
                <w:sz w:val="24"/>
                <w:szCs w:val="24"/>
                <w:lang w:eastAsia="en-US"/>
              </w:rPr>
              <w:lastRenderedPageBreak/>
              <w:t>керівників ЗДО</w:t>
            </w:r>
          </w:p>
        </w:tc>
        <w:tc>
          <w:tcPr>
            <w:tcW w:w="1842"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sz w:val="24"/>
                <w:szCs w:val="24"/>
                <w:lang w:eastAsia="x-none"/>
              </w:rPr>
            </w:pPr>
            <w:r>
              <w:rPr>
                <w:sz w:val="24"/>
                <w:szCs w:val="24"/>
                <w:lang w:eastAsia="x-none"/>
              </w:rPr>
              <w:lastRenderedPageBreak/>
              <w:t>Васько Н.О.</w:t>
            </w:r>
          </w:p>
        </w:tc>
        <w:tc>
          <w:tcPr>
            <w:tcW w:w="1691" w:type="dxa"/>
            <w:tcBorders>
              <w:top w:val="single" w:sz="4" w:space="0" w:color="auto"/>
              <w:left w:val="single" w:sz="4" w:space="0" w:color="auto"/>
              <w:bottom w:val="single" w:sz="4" w:space="0" w:color="auto"/>
              <w:right w:val="single" w:sz="4" w:space="0" w:color="auto"/>
            </w:tcBorders>
          </w:tcPr>
          <w:p w:rsidR="003936FF" w:rsidRDefault="003936FF" w:rsidP="003F49AB">
            <w:pPr>
              <w:spacing w:line="276" w:lineRule="auto"/>
              <w:rPr>
                <w:sz w:val="24"/>
                <w:szCs w:val="24"/>
                <w:lang w:eastAsia="x-none"/>
              </w:rPr>
            </w:pPr>
          </w:p>
        </w:tc>
      </w:tr>
      <w:tr w:rsidR="003936FF" w:rsidTr="003F49AB">
        <w:tc>
          <w:tcPr>
            <w:tcW w:w="15405" w:type="dxa"/>
            <w:gridSpan w:val="7"/>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b/>
                <w:sz w:val="24"/>
                <w:szCs w:val="24"/>
                <w:lang w:eastAsia="x-none"/>
              </w:rPr>
            </w:pPr>
            <w:r>
              <w:rPr>
                <w:b/>
                <w:sz w:val="24"/>
                <w:szCs w:val="24"/>
                <w:lang w:eastAsia="x-none"/>
              </w:rPr>
              <w:lastRenderedPageBreak/>
              <w:t>Червень 2019</w:t>
            </w:r>
          </w:p>
        </w:tc>
      </w:tr>
      <w:tr w:rsidR="003936FF" w:rsidTr="003F49AB">
        <w:trPr>
          <w:trHeight w:val="1123"/>
        </w:trPr>
        <w:tc>
          <w:tcPr>
            <w:tcW w:w="958"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sz w:val="24"/>
                <w:szCs w:val="24"/>
                <w:lang w:eastAsia="en-US"/>
              </w:rPr>
            </w:pPr>
            <w:r>
              <w:rPr>
                <w:sz w:val="24"/>
                <w:szCs w:val="24"/>
                <w:lang w:eastAsia="en-US"/>
              </w:rPr>
              <w:t>8</w:t>
            </w:r>
          </w:p>
        </w:tc>
        <w:tc>
          <w:tcPr>
            <w:tcW w:w="4960"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rPr>
                <w:sz w:val="24"/>
                <w:szCs w:val="24"/>
                <w:lang w:eastAsia="x-none"/>
              </w:rPr>
            </w:pPr>
            <w:r>
              <w:rPr>
                <w:sz w:val="24"/>
                <w:szCs w:val="24"/>
                <w:lang w:eastAsia="en-US"/>
              </w:rPr>
              <w:t>Вивчення стану роботи закладу дошкільної, загальної середньої, позашкільної освіти      м. Ізюм з питань організованого закінчення навчального року.</w:t>
            </w:r>
          </w:p>
        </w:tc>
        <w:tc>
          <w:tcPr>
            <w:tcW w:w="1701"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sz w:val="24"/>
                <w:szCs w:val="24"/>
                <w:lang w:eastAsia="x-none"/>
              </w:rPr>
            </w:pPr>
            <w:r>
              <w:rPr>
                <w:sz w:val="24"/>
                <w:szCs w:val="24"/>
                <w:lang w:eastAsia="x-none"/>
              </w:rPr>
              <w:t>За окремим планом</w:t>
            </w:r>
          </w:p>
        </w:tc>
        <w:tc>
          <w:tcPr>
            <w:tcW w:w="1701"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sz w:val="24"/>
                <w:szCs w:val="24"/>
                <w:lang w:eastAsia="en-US"/>
              </w:rPr>
            </w:pPr>
            <w:r>
              <w:rPr>
                <w:sz w:val="24"/>
                <w:szCs w:val="24"/>
                <w:lang w:eastAsia="en-US"/>
              </w:rPr>
              <w:t>Тематичне вивчення</w:t>
            </w:r>
          </w:p>
        </w:tc>
        <w:tc>
          <w:tcPr>
            <w:tcW w:w="2552"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sz w:val="24"/>
                <w:szCs w:val="24"/>
                <w:lang w:eastAsia="x-none"/>
              </w:rPr>
            </w:pPr>
            <w:r>
              <w:rPr>
                <w:sz w:val="24"/>
                <w:szCs w:val="24"/>
                <w:lang w:eastAsia="en-US"/>
              </w:rPr>
              <w:t>Протокол, довідка, розгляд на нараді керівників ЗДО, ЗЗСО</w:t>
            </w:r>
          </w:p>
        </w:tc>
        <w:tc>
          <w:tcPr>
            <w:tcW w:w="1842"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sz w:val="24"/>
                <w:szCs w:val="24"/>
                <w:lang w:eastAsia="x-none"/>
              </w:rPr>
            </w:pPr>
            <w:r>
              <w:rPr>
                <w:sz w:val="24"/>
                <w:szCs w:val="24"/>
                <w:lang w:eastAsia="x-none"/>
              </w:rPr>
              <w:t>Васько Н.О.,</w:t>
            </w:r>
          </w:p>
          <w:p w:rsidR="003936FF" w:rsidRDefault="003936FF" w:rsidP="003F49AB">
            <w:pPr>
              <w:spacing w:line="276" w:lineRule="auto"/>
              <w:jc w:val="center"/>
              <w:rPr>
                <w:sz w:val="24"/>
                <w:szCs w:val="24"/>
                <w:lang w:eastAsia="x-none"/>
              </w:rPr>
            </w:pPr>
            <w:r>
              <w:rPr>
                <w:sz w:val="24"/>
                <w:szCs w:val="24"/>
                <w:lang w:eastAsia="x-none"/>
              </w:rPr>
              <w:t>Сергієнко А.І.</w:t>
            </w:r>
          </w:p>
          <w:p w:rsidR="003936FF" w:rsidRDefault="003936FF" w:rsidP="003F49AB">
            <w:pPr>
              <w:spacing w:line="276" w:lineRule="auto"/>
              <w:jc w:val="center"/>
              <w:rPr>
                <w:sz w:val="24"/>
                <w:szCs w:val="24"/>
                <w:lang w:eastAsia="x-none"/>
              </w:rPr>
            </w:pPr>
            <w:proofErr w:type="spellStart"/>
            <w:r>
              <w:rPr>
                <w:sz w:val="24"/>
                <w:szCs w:val="24"/>
                <w:lang w:eastAsia="x-none"/>
              </w:rPr>
              <w:t>Філонова</w:t>
            </w:r>
            <w:proofErr w:type="spellEnd"/>
            <w:r>
              <w:rPr>
                <w:sz w:val="24"/>
                <w:szCs w:val="24"/>
                <w:lang w:eastAsia="x-none"/>
              </w:rPr>
              <w:t xml:space="preserve"> Н.О.</w:t>
            </w:r>
          </w:p>
        </w:tc>
        <w:tc>
          <w:tcPr>
            <w:tcW w:w="1691" w:type="dxa"/>
            <w:tcBorders>
              <w:top w:val="single" w:sz="4" w:space="0" w:color="auto"/>
              <w:left w:val="single" w:sz="4" w:space="0" w:color="auto"/>
              <w:bottom w:val="single" w:sz="4" w:space="0" w:color="auto"/>
              <w:right w:val="single" w:sz="4" w:space="0" w:color="auto"/>
            </w:tcBorders>
          </w:tcPr>
          <w:p w:rsidR="003936FF" w:rsidRDefault="003936FF" w:rsidP="003F49AB">
            <w:pPr>
              <w:spacing w:line="276" w:lineRule="auto"/>
              <w:jc w:val="center"/>
              <w:rPr>
                <w:sz w:val="24"/>
                <w:szCs w:val="24"/>
                <w:lang w:eastAsia="x-none"/>
              </w:rPr>
            </w:pPr>
          </w:p>
        </w:tc>
      </w:tr>
      <w:tr w:rsidR="003936FF" w:rsidTr="003F49AB">
        <w:tc>
          <w:tcPr>
            <w:tcW w:w="15405" w:type="dxa"/>
            <w:gridSpan w:val="7"/>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b/>
                <w:sz w:val="24"/>
                <w:szCs w:val="24"/>
                <w:lang w:eastAsia="x-none"/>
              </w:rPr>
            </w:pPr>
            <w:r>
              <w:rPr>
                <w:b/>
                <w:sz w:val="24"/>
                <w:szCs w:val="24"/>
                <w:lang w:eastAsia="x-none"/>
              </w:rPr>
              <w:t>Жовтень 2019</w:t>
            </w:r>
          </w:p>
        </w:tc>
      </w:tr>
      <w:tr w:rsidR="003936FF" w:rsidTr="003F49AB">
        <w:tc>
          <w:tcPr>
            <w:tcW w:w="958"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sz w:val="24"/>
                <w:szCs w:val="24"/>
                <w:lang w:eastAsia="en-US"/>
              </w:rPr>
            </w:pPr>
            <w:r>
              <w:rPr>
                <w:sz w:val="24"/>
                <w:szCs w:val="24"/>
                <w:lang w:eastAsia="en-US"/>
              </w:rPr>
              <w:t>9</w:t>
            </w:r>
          </w:p>
        </w:tc>
        <w:tc>
          <w:tcPr>
            <w:tcW w:w="4960"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rPr>
                <w:sz w:val="24"/>
                <w:szCs w:val="24"/>
                <w:lang w:eastAsia="x-none"/>
              </w:rPr>
            </w:pPr>
            <w:r>
              <w:rPr>
                <w:sz w:val="24"/>
                <w:szCs w:val="24"/>
                <w:lang w:eastAsia="en-US"/>
              </w:rPr>
              <w:t>Комплексне вивчення стану роботи закладу дошкільної освіти м. Ізюм з питань реалізації державної політики у галузі дошкільної освіти</w:t>
            </w:r>
          </w:p>
        </w:tc>
        <w:tc>
          <w:tcPr>
            <w:tcW w:w="1701"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sz w:val="24"/>
                <w:szCs w:val="24"/>
                <w:lang w:eastAsia="x-none"/>
              </w:rPr>
            </w:pPr>
            <w:r>
              <w:rPr>
                <w:sz w:val="24"/>
                <w:szCs w:val="24"/>
                <w:lang w:eastAsia="x-none"/>
              </w:rPr>
              <w:t>ІДНЗ № 6</w:t>
            </w:r>
          </w:p>
        </w:tc>
        <w:tc>
          <w:tcPr>
            <w:tcW w:w="1701" w:type="dxa"/>
            <w:tcBorders>
              <w:top w:val="single" w:sz="4" w:space="0" w:color="auto"/>
              <w:left w:val="single" w:sz="4" w:space="0" w:color="auto"/>
              <w:bottom w:val="single" w:sz="4" w:space="0" w:color="auto"/>
              <w:right w:val="single" w:sz="4" w:space="0" w:color="auto"/>
            </w:tcBorders>
            <w:hideMark/>
          </w:tcPr>
          <w:p w:rsidR="003936FF" w:rsidRDefault="003936FF" w:rsidP="003936FF">
            <w:pPr>
              <w:spacing w:line="276" w:lineRule="auto"/>
              <w:jc w:val="center"/>
              <w:rPr>
                <w:sz w:val="24"/>
                <w:szCs w:val="24"/>
                <w:lang w:eastAsia="x-none"/>
              </w:rPr>
            </w:pPr>
            <w:r>
              <w:rPr>
                <w:sz w:val="24"/>
                <w:szCs w:val="24"/>
                <w:lang w:eastAsia="x-none"/>
              </w:rPr>
              <w:t>Комплексне вивчення</w:t>
            </w:r>
          </w:p>
        </w:tc>
        <w:tc>
          <w:tcPr>
            <w:tcW w:w="2552"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sz w:val="24"/>
                <w:szCs w:val="24"/>
                <w:lang w:eastAsia="en-US"/>
              </w:rPr>
            </w:pPr>
            <w:r>
              <w:rPr>
                <w:sz w:val="24"/>
                <w:szCs w:val="24"/>
                <w:lang w:eastAsia="en-US"/>
              </w:rPr>
              <w:t>Протокол, довідка, розгляд на нараді керівників ЗДО</w:t>
            </w:r>
          </w:p>
        </w:tc>
        <w:tc>
          <w:tcPr>
            <w:tcW w:w="1842"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both"/>
              <w:rPr>
                <w:sz w:val="24"/>
                <w:szCs w:val="24"/>
                <w:lang w:eastAsia="en-US"/>
              </w:rPr>
            </w:pPr>
            <w:r>
              <w:rPr>
                <w:sz w:val="24"/>
                <w:szCs w:val="24"/>
                <w:lang w:eastAsia="en-US"/>
              </w:rPr>
              <w:t>Васько Н.О.</w:t>
            </w:r>
          </w:p>
        </w:tc>
        <w:tc>
          <w:tcPr>
            <w:tcW w:w="1691" w:type="dxa"/>
            <w:tcBorders>
              <w:top w:val="single" w:sz="4" w:space="0" w:color="auto"/>
              <w:left w:val="single" w:sz="4" w:space="0" w:color="auto"/>
              <w:bottom w:val="single" w:sz="4" w:space="0" w:color="auto"/>
              <w:right w:val="single" w:sz="4" w:space="0" w:color="auto"/>
            </w:tcBorders>
          </w:tcPr>
          <w:p w:rsidR="003936FF" w:rsidRDefault="003936FF" w:rsidP="003F49AB">
            <w:pPr>
              <w:spacing w:line="276" w:lineRule="auto"/>
              <w:jc w:val="center"/>
              <w:rPr>
                <w:sz w:val="24"/>
                <w:szCs w:val="24"/>
                <w:lang w:eastAsia="x-none"/>
              </w:rPr>
            </w:pPr>
          </w:p>
        </w:tc>
      </w:tr>
      <w:tr w:rsidR="003936FF" w:rsidTr="003F49AB">
        <w:tc>
          <w:tcPr>
            <w:tcW w:w="958" w:type="dxa"/>
            <w:tcBorders>
              <w:top w:val="single" w:sz="4" w:space="0" w:color="auto"/>
              <w:left w:val="single" w:sz="4" w:space="0" w:color="auto"/>
              <w:bottom w:val="single" w:sz="4" w:space="0" w:color="auto"/>
              <w:right w:val="single" w:sz="4" w:space="0" w:color="auto"/>
            </w:tcBorders>
          </w:tcPr>
          <w:p w:rsidR="003936FF" w:rsidRDefault="003936FF" w:rsidP="003F49AB">
            <w:pPr>
              <w:spacing w:line="276" w:lineRule="auto"/>
              <w:jc w:val="center"/>
              <w:rPr>
                <w:sz w:val="24"/>
                <w:szCs w:val="24"/>
                <w:lang w:eastAsia="en-US"/>
              </w:rPr>
            </w:pPr>
            <w:r>
              <w:rPr>
                <w:sz w:val="24"/>
                <w:szCs w:val="24"/>
                <w:lang w:eastAsia="en-US"/>
              </w:rPr>
              <w:t>10</w:t>
            </w:r>
          </w:p>
        </w:tc>
        <w:tc>
          <w:tcPr>
            <w:tcW w:w="4960"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rPr>
                <w:sz w:val="24"/>
                <w:szCs w:val="24"/>
                <w:lang w:eastAsia="en-US"/>
              </w:rPr>
            </w:pPr>
            <w:r>
              <w:rPr>
                <w:sz w:val="24"/>
                <w:szCs w:val="24"/>
                <w:lang w:eastAsia="en-US"/>
              </w:rPr>
              <w:t>Вивчення питання щодо організованого початку 2019/2020 навчального року в закладах освіти міста.</w:t>
            </w:r>
          </w:p>
        </w:tc>
        <w:tc>
          <w:tcPr>
            <w:tcW w:w="1701"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ind w:left="113" w:right="113"/>
              <w:jc w:val="center"/>
              <w:rPr>
                <w:sz w:val="24"/>
                <w:szCs w:val="24"/>
                <w:lang w:eastAsia="en-US"/>
              </w:rPr>
            </w:pPr>
            <w:r>
              <w:rPr>
                <w:sz w:val="24"/>
                <w:szCs w:val="24"/>
                <w:lang w:eastAsia="en-US"/>
              </w:rPr>
              <w:t>За окремим планом</w:t>
            </w:r>
          </w:p>
        </w:tc>
        <w:tc>
          <w:tcPr>
            <w:tcW w:w="1701"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sz w:val="24"/>
                <w:szCs w:val="24"/>
                <w:lang w:eastAsia="en-US"/>
              </w:rPr>
            </w:pPr>
            <w:r>
              <w:rPr>
                <w:sz w:val="24"/>
                <w:szCs w:val="24"/>
                <w:lang w:eastAsia="en-US"/>
              </w:rPr>
              <w:t>Тематичне вивчення</w:t>
            </w:r>
          </w:p>
        </w:tc>
        <w:tc>
          <w:tcPr>
            <w:tcW w:w="2552"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sz w:val="24"/>
                <w:szCs w:val="24"/>
                <w:lang w:eastAsia="en-US"/>
              </w:rPr>
            </w:pPr>
            <w:r>
              <w:rPr>
                <w:sz w:val="24"/>
                <w:szCs w:val="24"/>
                <w:lang w:eastAsia="en-US"/>
              </w:rPr>
              <w:t>Протокол, довідка, розгляд на нараді керівників ЗДО, ЗЗСО</w:t>
            </w:r>
          </w:p>
        </w:tc>
        <w:tc>
          <w:tcPr>
            <w:tcW w:w="1842"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rPr>
                <w:sz w:val="24"/>
                <w:szCs w:val="24"/>
                <w:lang w:eastAsia="x-none"/>
              </w:rPr>
            </w:pPr>
            <w:r>
              <w:rPr>
                <w:sz w:val="24"/>
                <w:szCs w:val="24"/>
                <w:lang w:eastAsia="x-none"/>
              </w:rPr>
              <w:t>Васько Н.О.,</w:t>
            </w:r>
          </w:p>
          <w:p w:rsidR="003936FF" w:rsidRDefault="003936FF" w:rsidP="003F49AB">
            <w:pPr>
              <w:spacing w:line="276" w:lineRule="auto"/>
              <w:rPr>
                <w:sz w:val="24"/>
                <w:szCs w:val="24"/>
                <w:lang w:eastAsia="x-none"/>
              </w:rPr>
            </w:pPr>
            <w:r>
              <w:rPr>
                <w:sz w:val="24"/>
                <w:szCs w:val="24"/>
                <w:lang w:eastAsia="x-none"/>
              </w:rPr>
              <w:t xml:space="preserve">Сергієнко А.І., </w:t>
            </w:r>
          </w:p>
          <w:p w:rsidR="003936FF" w:rsidRDefault="003936FF" w:rsidP="003F49AB">
            <w:pPr>
              <w:spacing w:line="276" w:lineRule="auto"/>
              <w:rPr>
                <w:sz w:val="24"/>
                <w:szCs w:val="24"/>
                <w:lang w:eastAsia="x-none"/>
              </w:rPr>
            </w:pPr>
            <w:proofErr w:type="spellStart"/>
            <w:r>
              <w:rPr>
                <w:sz w:val="24"/>
                <w:szCs w:val="24"/>
                <w:lang w:eastAsia="x-none"/>
              </w:rPr>
              <w:t>Філонова</w:t>
            </w:r>
            <w:proofErr w:type="spellEnd"/>
            <w:r>
              <w:rPr>
                <w:sz w:val="24"/>
                <w:szCs w:val="24"/>
                <w:lang w:eastAsia="x-none"/>
              </w:rPr>
              <w:t xml:space="preserve"> Н.О.</w:t>
            </w:r>
          </w:p>
        </w:tc>
        <w:tc>
          <w:tcPr>
            <w:tcW w:w="1691" w:type="dxa"/>
            <w:tcBorders>
              <w:top w:val="single" w:sz="4" w:space="0" w:color="auto"/>
              <w:left w:val="single" w:sz="4" w:space="0" w:color="auto"/>
              <w:bottom w:val="single" w:sz="4" w:space="0" w:color="auto"/>
              <w:right w:val="single" w:sz="4" w:space="0" w:color="auto"/>
            </w:tcBorders>
          </w:tcPr>
          <w:p w:rsidR="003936FF" w:rsidRDefault="003936FF" w:rsidP="003F49AB">
            <w:pPr>
              <w:spacing w:line="276" w:lineRule="auto"/>
              <w:jc w:val="center"/>
              <w:rPr>
                <w:sz w:val="24"/>
                <w:szCs w:val="24"/>
                <w:lang w:eastAsia="x-none"/>
              </w:rPr>
            </w:pPr>
          </w:p>
        </w:tc>
      </w:tr>
      <w:tr w:rsidR="003936FF" w:rsidTr="003F49AB">
        <w:tc>
          <w:tcPr>
            <w:tcW w:w="15405" w:type="dxa"/>
            <w:gridSpan w:val="7"/>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b/>
                <w:sz w:val="24"/>
                <w:szCs w:val="24"/>
                <w:lang w:eastAsia="x-none"/>
              </w:rPr>
            </w:pPr>
            <w:r>
              <w:rPr>
                <w:b/>
                <w:sz w:val="24"/>
                <w:szCs w:val="24"/>
                <w:lang w:eastAsia="x-none"/>
              </w:rPr>
              <w:t>Листопад 2019</w:t>
            </w:r>
          </w:p>
        </w:tc>
      </w:tr>
      <w:tr w:rsidR="003936FF" w:rsidTr="003F49AB">
        <w:trPr>
          <w:trHeight w:val="1134"/>
        </w:trPr>
        <w:tc>
          <w:tcPr>
            <w:tcW w:w="958"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sz w:val="24"/>
                <w:szCs w:val="24"/>
                <w:lang w:eastAsia="en-US"/>
              </w:rPr>
            </w:pPr>
            <w:r>
              <w:rPr>
                <w:sz w:val="24"/>
                <w:szCs w:val="24"/>
                <w:lang w:eastAsia="en-US"/>
              </w:rPr>
              <w:t>11</w:t>
            </w:r>
          </w:p>
        </w:tc>
        <w:tc>
          <w:tcPr>
            <w:tcW w:w="4960"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rPr>
                <w:sz w:val="24"/>
                <w:szCs w:val="24"/>
                <w:lang w:eastAsia="x-none"/>
              </w:rPr>
            </w:pPr>
            <w:r>
              <w:rPr>
                <w:sz w:val="24"/>
                <w:szCs w:val="24"/>
                <w:lang w:eastAsia="en-US"/>
              </w:rPr>
              <w:t>Вивчення стану управлінської діяльності адміністрації закладів освіти з питань забезпечення якості освітнього процесу.</w:t>
            </w:r>
          </w:p>
        </w:tc>
        <w:tc>
          <w:tcPr>
            <w:tcW w:w="1701"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ind w:left="113" w:right="113"/>
              <w:jc w:val="center"/>
              <w:rPr>
                <w:sz w:val="24"/>
                <w:szCs w:val="24"/>
                <w:lang w:eastAsia="en-US"/>
              </w:rPr>
            </w:pPr>
            <w:r>
              <w:rPr>
                <w:sz w:val="24"/>
                <w:szCs w:val="24"/>
                <w:lang w:eastAsia="en-US"/>
              </w:rPr>
              <w:t xml:space="preserve">ІЗОШ І-ІІІ ступенів </w:t>
            </w:r>
          </w:p>
          <w:p w:rsidR="003936FF" w:rsidRDefault="003936FF" w:rsidP="003F49AB">
            <w:pPr>
              <w:spacing w:line="276" w:lineRule="auto"/>
              <w:jc w:val="center"/>
              <w:rPr>
                <w:sz w:val="24"/>
                <w:szCs w:val="24"/>
                <w:lang w:eastAsia="x-none"/>
              </w:rPr>
            </w:pPr>
            <w:r>
              <w:rPr>
                <w:sz w:val="24"/>
                <w:szCs w:val="24"/>
                <w:lang w:eastAsia="en-US"/>
              </w:rPr>
              <w:t>№ 2</w:t>
            </w:r>
          </w:p>
        </w:tc>
        <w:tc>
          <w:tcPr>
            <w:tcW w:w="1701"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sz w:val="24"/>
                <w:szCs w:val="24"/>
                <w:lang w:eastAsia="en-US"/>
              </w:rPr>
            </w:pPr>
            <w:r>
              <w:rPr>
                <w:sz w:val="24"/>
                <w:szCs w:val="24"/>
                <w:lang w:eastAsia="en-US"/>
              </w:rPr>
              <w:t>Тематичне вивчення</w:t>
            </w:r>
          </w:p>
        </w:tc>
        <w:tc>
          <w:tcPr>
            <w:tcW w:w="2552"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sz w:val="24"/>
                <w:szCs w:val="24"/>
                <w:lang w:eastAsia="x-none"/>
              </w:rPr>
            </w:pPr>
            <w:r>
              <w:rPr>
                <w:sz w:val="24"/>
                <w:szCs w:val="24"/>
                <w:lang w:eastAsia="en-US"/>
              </w:rPr>
              <w:t>Протокол, довідка, розгляд на нараді керівників ЗЗСО</w:t>
            </w:r>
          </w:p>
        </w:tc>
        <w:tc>
          <w:tcPr>
            <w:tcW w:w="1842"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sz w:val="24"/>
                <w:szCs w:val="24"/>
                <w:lang w:eastAsia="x-none"/>
              </w:rPr>
            </w:pPr>
            <w:r>
              <w:rPr>
                <w:sz w:val="24"/>
                <w:szCs w:val="24"/>
                <w:lang w:eastAsia="x-none"/>
              </w:rPr>
              <w:t>Мартинов В.О.</w:t>
            </w:r>
          </w:p>
        </w:tc>
        <w:tc>
          <w:tcPr>
            <w:tcW w:w="1691" w:type="dxa"/>
            <w:tcBorders>
              <w:top w:val="single" w:sz="4" w:space="0" w:color="auto"/>
              <w:left w:val="single" w:sz="4" w:space="0" w:color="auto"/>
              <w:bottom w:val="single" w:sz="4" w:space="0" w:color="auto"/>
              <w:right w:val="single" w:sz="4" w:space="0" w:color="auto"/>
            </w:tcBorders>
          </w:tcPr>
          <w:p w:rsidR="003936FF" w:rsidRDefault="003936FF" w:rsidP="003F49AB">
            <w:pPr>
              <w:spacing w:line="276" w:lineRule="auto"/>
              <w:jc w:val="center"/>
              <w:rPr>
                <w:sz w:val="24"/>
                <w:szCs w:val="24"/>
                <w:lang w:eastAsia="x-none"/>
              </w:rPr>
            </w:pPr>
          </w:p>
        </w:tc>
      </w:tr>
      <w:tr w:rsidR="003936FF" w:rsidTr="003F49AB">
        <w:trPr>
          <w:trHeight w:val="819"/>
        </w:trPr>
        <w:tc>
          <w:tcPr>
            <w:tcW w:w="958"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sz w:val="24"/>
                <w:szCs w:val="24"/>
                <w:lang w:eastAsia="en-US"/>
              </w:rPr>
            </w:pPr>
            <w:r>
              <w:rPr>
                <w:sz w:val="24"/>
                <w:szCs w:val="24"/>
                <w:lang w:eastAsia="en-US"/>
              </w:rPr>
              <w:t>12</w:t>
            </w:r>
          </w:p>
        </w:tc>
        <w:tc>
          <w:tcPr>
            <w:tcW w:w="4960"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rPr>
                <w:sz w:val="24"/>
                <w:szCs w:val="24"/>
                <w:lang w:eastAsia="en-US"/>
              </w:rPr>
            </w:pPr>
            <w:r>
              <w:rPr>
                <w:sz w:val="24"/>
                <w:szCs w:val="24"/>
                <w:lang w:eastAsia="en-US"/>
              </w:rPr>
              <w:t>Вивчення стану управлінської діяльності адміністрації закладів освіти з питань забезпечення якості освітнього процесу.</w:t>
            </w:r>
          </w:p>
        </w:tc>
        <w:tc>
          <w:tcPr>
            <w:tcW w:w="1701"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sz w:val="24"/>
                <w:szCs w:val="24"/>
                <w:lang w:eastAsia="x-none"/>
              </w:rPr>
            </w:pPr>
            <w:r>
              <w:rPr>
                <w:sz w:val="24"/>
                <w:szCs w:val="24"/>
                <w:lang w:eastAsia="x-none"/>
              </w:rPr>
              <w:t>ІДНЗ № 9</w:t>
            </w:r>
          </w:p>
        </w:tc>
        <w:tc>
          <w:tcPr>
            <w:tcW w:w="1701"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sz w:val="24"/>
                <w:szCs w:val="24"/>
                <w:lang w:eastAsia="en-US"/>
              </w:rPr>
            </w:pPr>
            <w:r>
              <w:rPr>
                <w:sz w:val="24"/>
                <w:szCs w:val="24"/>
                <w:lang w:eastAsia="en-US"/>
              </w:rPr>
              <w:t>Тематичне вивчення</w:t>
            </w:r>
          </w:p>
        </w:tc>
        <w:tc>
          <w:tcPr>
            <w:tcW w:w="2552"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sz w:val="24"/>
                <w:szCs w:val="24"/>
                <w:lang w:eastAsia="x-none"/>
              </w:rPr>
            </w:pPr>
            <w:r>
              <w:rPr>
                <w:sz w:val="24"/>
                <w:szCs w:val="24"/>
                <w:lang w:eastAsia="en-US"/>
              </w:rPr>
              <w:t>Протокол, довідка, розгляд на нараді керівників ЗДО</w:t>
            </w:r>
          </w:p>
        </w:tc>
        <w:tc>
          <w:tcPr>
            <w:tcW w:w="1842"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sz w:val="24"/>
                <w:szCs w:val="24"/>
                <w:lang w:eastAsia="x-none"/>
              </w:rPr>
            </w:pPr>
            <w:r>
              <w:rPr>
                <w:sz w:val="24"/>
                <w:szCs w:val="24"/>
                <w:lang w:eastAsia="x-none"/>
              </w:rPr>
              <w:t>Васько Н.О.</w:t>
            </w:r>
          </w:p>
        </w:tc>
        <w:tc>
          <w:tcPr>
            <w:tcW w:w="1691" w:type="dxa"/>
            <w:tcBorders>
              <w:top w:val="single" w:sz="4" w:space="0" w:color="auto"/>
              <w:left w:val="single" w:sz="4" w:space="0" w:color="auto"/>
              <w:bottom w:val="single" w:sz="4" w:space="0" w:color="auto"/>
              <w:right w:val="single" w:sz="4" w:space="0" w:color="auto"/>
            </w:tcBorders>
          </w:tcPr>
          <w:p w:rsidR="003936FF" w:rsidRDefault="003936FF" w:rsidP="003F49AB">
            <w:pPr>
              <w:spacing w:line="276" w:lineRule="auto"/>
              <w:jc w:val="center"/>
              <w:rPr>
                <w:sz w:val="24"/>
                <w:szCs w:val="24"/>
                <w:lang w:eastAsia="x-none"/>
              </w:rPr>
            </w:pPr>
          </w:p>
        </w:tc>
      </w:tr>
      <w:tr w:rsidR="003936FF" w:rsidTr="003F49AB">
        <w:tc>
          <w:tcPr>
            <w:tcW w:w="15405" w:type="dxa"/>
            <w:gridSpan w:val="7"/>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b/>
                <w:sz w:val="24"/>
                <w:szCs w:val="24"/>
                <w:lang w:eastAsia="x-none"/>
              </w:rPr>
            </w:pPr>
            <w:r>
              <w:rPr>
                <w:b/>
                <w:sz w:val="24"/>
                <w:szCs w:val="24"/>
                <w:lang w:eastAsia="x-none"/>
              </w:rPr>
              <w:t>Грудень 2019</w:t>
            </w:r>
          </w:p>
        </w:tc>
      </w:tr>
      <w:tr w:rsidR="003936FF" w:rsidTr="003F49AB">
        <w:tc>
          <w:tcPr>
            <w:tcW w:w="958"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sz w:val="24"/>
                <w:szCs w:val="24"/>
                <w:lang w:eastAsia="en-US"/>
              </w:rPr>
            </w:pPr>
            <w:r>
              <w:rPr>
                <w:sz w:val="24"/>
                <w:szCs w:val="24"/>
                <w:lang w:eastAsia="en-US"/>
              </w:rPr>
              <w:t>13</w:t>
            </w:r>
          </w:p>
        </w:tc>
        <w:tc>
          <w:tcPr>
            <w:tcW w:w="4960"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rPr>
                <w:sz w:val="24"/>
                <w:szCs w:val="24"/>
                <w:lang w:eastAsia="en-US"/>
              </w:rPr>
            </w:pPr>
            <w:r>
              <w:rPr>
                <w:sz w:val="24"/>
                <w:szCs w:val="24"/>
                <w:lang w:eastAsia="en-US"/>
              </w:rPr>
              <w:t>Вивчення стану управлінської діяльності адміністрації закладів освіти з питань забезпечення якості освітнього процесу.</w:t>
            </w:r>
          </w:p>
        </w:tc>
        <w:tc>
          <w:tcPr>
            <w:tcW w:w="1701"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sz w:val="24"/>
                <w:szCs w:val="24"/>
                <w:lang w:eastAsia="x-none"/>
              </w:rPr>
            </w:pPr>
            <w:r>
              <w:rPr>
                <w:sz w:val="24"/>
                <w:szCs w:val="24"/>
                <w:lang w:eastAsia="x-none"/>
              </w:rPr>
              <w:t>ІДНЗ № 14</w:t>
            </w:r>
          </w:p>
        </w:tc>
        <w:tc>
          <w:tcPr>
            <w:tcW w:w="1701"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sz w:val="24"/>
                <w:szCs w:val="24"/>
                <w:lang w:eastAsia="en-US"/>
              </w:rPr>
            </w:pPr>
            <w:r>
              <w:rPr>
                <w:sz w:val="24"/>
                <w:szCs w:val="24"/>
                <w:lang w:eastAsia="en-US"/>
              </w:rPr>
              <w:t>Тематичне вивчення</w:t>
            </w:r>
          </w:p>
        </w:tc>
        <w:tc>
          <w:tcPr>
            <w:tcW w:w="2552"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sz w:val="24"/>
                <w:szCs w:val="24"/>
                <w:lang w:eastAsia="x-none"/>
              </w:rPr>
            </w:pPr>
            <w:r>
              <w:rPr>
                <w:sz w:val="24"/>
                <w:szCs w:val="24"/>
                <w:lang w:eastAsia="en-US"/>
              </w:rPr>
              <w:t>Протокол, довідка, розгляд на нараді керівників ЗДО</w:t>
            </w:r>
          </w:p>
        </w:tc>
        <w:tc>
          <w:tcPr>
            <w:tcW w:w="1842"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sz w:val="24"/>
                <w:szCs w:val="24"/>
                <w:lang w:eastAsia="x-none"/>
              </w:rPr>
            </w:pPr>
            <w:r>
              <w:rPr>
                <w:sz w:val="24"/>
                <w:szCs w:val="24"/>
                <w:lang w:eastAsia="x-none"/>
              </w:rPr>
              <w:t>Васько Н.О.</w:t>
            </w:r>
          </w:p>
        </w:tc>
        <w:tc>
          <w:tcPr>
            <w:tcW w:w="1691" w:type="dxa"/>
            <w:tcBorders>
              <w:top w:val="single" w:sz="4" w:space="0" w:color="auto"/>
              <w:left w:val="single" w:sz="4" w:space="0" w:color="auto"/>
              <w:bottom w:val="single" w:sz="4" w:space="0" w:color="auto"/>
              <w:right w:val="single" w:sz="4" w:space="0" w:color="auto"/>
            </w:tcBorders>
          </w:tcPr>
          <w:p w:rsidR="003936FF" w:rsidRDefault="003936FF" w:rsidP="003F49AB">
            <w:pPr>
              <w:spacing w:line="276" w:lineRule="auto"/>
              <w:jc w:val="center"/>
              <w:rPr>
                <w:sz w:val="24"/>
                <w:szCs w:val="24"/>
                <w:lang w:eastAsia="x-none"/>
              </w:rPr>
            </w:pPr>
          </w:p>
        </w:tc>
      </w:tr>
    </w:tbl>
    <w:p w:rsidR="003936FF" w:rsidRDefault="00446CFC" w:rsidP="003936FF">
      <w:pPr>
        <w:jc w:val="center"/>
        <w:rPr>
          <w:sz w:val="24"/>
          <w:szCs w:val="24"/>
        </w:rPr>
      </w:pPr>
      <w:r w:rsidRPr="00DB4D80">
        <w:rPr>
          <w:sz w:val="24"/>
          <w:szCs w:val="24"/>
        </w:rPr>
        <w:t xml:space="preserve">              </w:t>
      </w:r>
    </w:p>
    <w:p w:rsidR="003936FF" w:rsidRDefault="003936FF" w:rsidP="003936FF">
      <w:pPr>
        <w:jc w:val="center"/>
        <w:rPr>
          <w:sz w:val="24"/>
          <w:szCs w:val="24"/>
        </w:rPr>
      </w:pPr>
    </w:p>
    <w:p w:rsidR="003936FF" w:rsidRDefault="003936FF" w:rsidP="003936FF">
      <w:pPr>
        <w:jc w:val="center"/>
        <w:rPr>
          <w:sz w:val="24"/>
          <w:szCs w:val="24"/>
        </w:rPr>
      </w:pPr>
    </w:p>
    <w:p w:rsidR="003936FF" w:rsidRDefault="003936FF" w:rsidP="003936FF">
      <w:pPr>
        <w:jc w:val="center"/>
        <w:rPr>
          <w:sz w:val="24"/>
          <w:szCs w:val="24"/>
        </w:rPr>
      </w:pPr>
    </w:p>
    <w:p w:rsidR="00446CFC" w:rsidRPr="00DB4D80" w:rsidRDefault="00446CFC" w:rsidP="003936FF">
      <w:pPr>
        <w:ind w:left="9912" w:firstLine="708"/>
        <w:jc w:val="center"/>
        <w:rPr>
          <w:sz w:val="24"/>
          <w:szCs w:val="24"/>
        </w:rPr>
      </w:pPr>
      <w:r w:rsidRPr="00DB4D80">
        <w:rPr>
          <w:sz w:val="24"/>
          <w:szCs w:val="24"/>
        </w:rPr>
        <w:lastRenderedPageBreak/>
        <w:t>Додаток № 1</w:t>
      </w:r>
    </w:p>
    <w:p w:rsidR="00446CFC" w:rsidRPr="00DB4D80" w:rsidRDefault="00446CFC" w:rsidP="00446CFC">
      <w:pPr>
        <w:ind w:left="12036" w:right="-567" w:firstLine="49"/>
        <w:rPr>
          <w:sz w:val="24"/>
          <w:szCs w:val="24"/>
        </w:rPr>
      </w:pPr>
      <w:r w:rsidRPr="00DB4D80">
        <w:rPr>
          <w:sz w:val="24"/>
          <w:szCs w:val="24"/>
        </w:rPr>
        <w:t>до плану роботи</w:t>
      </w:r>
    </w:p>
    <w:p w:rsidR="00446CFC" w:rsidRPr="00DB4D80" w:rsidRDefault="00446CFC" w:rsidP="00446CFC">
      <w:pPr>
        <w:ind w:left="12036" w:right="-567" w:firstLine="49"/>
        <w:rPr>
          <w:sz w:val="24"/>
          <w:szCs w:val="24"/>
        </w:rPr>
      </w:pPr>
      <w:r w:rsidRPr="00DB4D80">
        <w:rPr>
          <w:sz w:val="24"/>
          <w:szCs w:val="24"/>
        </w:rPr>
        <w:t xml:space="preserve">управління освіти </w:t>
      </w:r>
    </w:p>
    <w:p w:rsidR="00446CFC" w:rsidRPr="00DB4D80" w:rsidRDefault="00446CFC" w:rsidP="00446CFC">
      <w:pPr>
        <w:ind w:left="11316" w:right="-567" w:firstLine="720"/>
        <w:rPr>
          <w:sz w:val="24"/>
          <w:szCs w:val="24"/>
        </w:rPr>
      </w:pPr>
      <w:r w:rsidRPr="00DB4D80">
        <w:rPr>
          <w:sz w:val="24"/>
          <w:szCs w:val="24"/>
        </w:rPr>
        <w:t xml:space="preserve">  на 201</w:t>
      </w:r>
      <w:r w:rsidR="00D259F7" w:rsidRPr="00DB4D80">
        <w:rPr>
          <w:sz w:val="24"/>
          <w:szCs w:val="24"/>
        </w:rPr>
        <w:t>9</w:t>
      </w:r>
      <w:r w:rsidRPr="00DB4D80">
        <w:rPr>
          <w:sz w:val="24"/>
          <w:szCs w:val="24"/>
        </w:rPr>
        <w:t xml:space="preserve"> рік</w:t>
      </w:r>
    </w:p>
    <w:p w:rsidR="00446CFC" w:rsidRPr="00DB4D80" w:rsidRDefault="00446CFC" w:rsidP="00446CFC">
      <w:pPr>
        <w:ind w:left="10620" w:right="-567" w:firstLine="720"/>
        <w:rPr>
          <w:sz w:val="24"/>
          <w:szCs w:val="24"/>
        </w:rPr>
      </w:pPr>
    </w:p>
    <w:p w:rsidR="00B579BD" w:rsidRPr="00DB4D80" w:rsidRDefault="00B579BD" w:rsidP="00B579BD">
      <w:pPr>
        <w:ind w:left="-851" w:right="-567" w:firstLine="720"/>
        <w:jc w:val="center"/>
        <w:rPr>
          <w:b/>
          <w:sz w:val="24"/>
        </w:rPr>
      </w:pPr>
      <w:r w:rsidRPr="00DB4D80">
        <w:rPr>
          <w:b/>
          <w:sz w:val="24"/>
        </w:rPr>
        <w:t>ПЛАН-ГРАФІК</w:t>
      </w:r>
    </w:p>
    <w:p w:rsidR="00B579BD" w:rsidRPr="00DB4D80" w:rsidRDefault="00B579BD" w:rsidP="00B579BD">
      <w:pPr>
        <w:ind w:left="-851" w:right="-567" w:firstLine="720"/>
        <w:jc w:val="center"/>
        <w:rPr>
          <w:b/>
          <w:sz w:val="24"/>
        </w:rPr>
      </w:pPr>
      <w:r w:rsidRPr="00DB4D80">
        <w:rPr>
          <w:b/>
          <w:sz w:val="24"/>
        </w:rPr>
        <w:t>ЗАСІДАНЬ КОЛЕГІЇ УПРАВЛІННЯ ОСВІТИ</w:t>
      </w:r>
    </w:p>
    <w:p w:rsidR="00B579BD" w:rsidRPr="00DB4D80" w:rsidRDefault="00B579BD" w:rsidP="00B579BD">
      <w:pPr>
        <w:ind w:left="-567" w:right="-567" w:firstLine="425"/>
        <w:jc w:val="center"/>
        <w:rPr>
          <w:b/>
          <w:sz w:val="24"/>
          <w:u w:val="single"/>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9"/>
        <w:gridCol w:w="10559"/>
        <w:gridCol w:w="1297"/>
        <w:gridCol w:w="2367"/>
      </w:tblGrid>
      <w:tr w:rsidR="007E69DD" w:rsidRPr="00DB4D80" w:rsidTr="00075250">
        <w:tc>
          <w:tcPr>
            <w:tcW w:w="769" w:type="dxa"/>
            <w:tcBorders>
              <w:top w:val="single" w:sz="4" w:space="0" w:color="auto"/>
              <w:left w:val="single" w:sz="4" w:space="0" w:color="auto"/>
              <w:bottom w:val="single" w:sz="4" w:space="0" w:color="auto"/>
              <w:right w:val="single" w:sz="4" w:space="0" w:color="auto"/>
            </w:tcBorders>
            <w:hideMark/>
          </w:tcPr>
          <w:p w:rsidR="00B579BD" w:rsidRPr="00DB4D80" w:rsidRDefault="00B579BD" w:rsidP="00075250">
            <w:pPr>
              <w:jc w:val="center"/>
              <w:rPr>
                <w:sz w:val="24"/>
                <w:szCs w:val="24"/>
              </w:rPr>
            </w:pPr>
            <w:r w:rsidRPr="00DB4D80">
              <w:rPr>
                <w:sz w:val="24"/>
                <w:szCs w:val="24"/>
              </w:rPr>
              <w:t>№</w:t>
            </w:r>
          </w:p>
          <w:p w:rsidR="00B579BD" w:rsidRPr="00DB4D80" w:rsidRDefault="00B579BD" w:rsidP="00075250">
            <w:pPr>
              <w:jc w:val="center"/>
              <w:rPr>
                <w:sz w:val="24"/>
                <w:szCs w:val="24"/>
              </w:rPr>
            </w:pPr>
            <w:r w:rsidRPr="00DB4D80">
              <w:rPr>
                <w:sz w:val="24"/>
                <w:szCs w:val="24"/>
              </w:rPr>
              <w:t>п/</w:t>
            </w:r>
            <w:proofErr w:type="spellStart"/>
            <w:r w:rsidRPr="00DB4D80">
              <w:rPr>
                <w:sz w:val="24"/>
                <w:szCs w:val="24"/>
              </w:rPr>
              <w:t>п</w:t>
            </w:r>
            <w:proofErr w:type="spellEnd"/>
          </w:p>
        </w:tc>
        <w:tc>
          <w:tcPr>
            <w:tcW w:w="10559" w:type="dxa"/>
            <w:tcBorders>
              <w:top w:val="single" w:sz="4" w:space="0" w:color="auto"/>
              <w:left w:val="single" w:sz="4" w:space="0" w:color="auto"/>
              <w:bottom w:val="single" w:sz="4" w:space="0" w:color="auto"/>
              <w:right w:val="single" w:sz="4" w:space="0" w:color="auto"/>
            </w:tcBorders>
            <w:vAlign w:val="center"/>
            <w:hideMark/>
          </w:tcPr>
          <w:p w:rsidR="00B579BD" w:rsidRPr="00DB4D80" w:rsidRDefault="00B579BD" w:rsidP="00075250">
            <w:pPr>
              <w:jc w:val="center"/>
              <w:rPr>
                <w:sz w:val="24"/>
                <w:szCs w:val="24"/>
              </w:rPr>
            </w:pPr>
            <w:r w:rsidRPr="00DB4D80">
              <w:rPr>
                <w:sz w:val="24"/>
                <w:szCs w:val="24"/>
              </w:rPr>
              <w:t>Питання, що заслуховуються</w:t>
            </w:r>
          </w:p>
        </w:tc>
        <w:tc>
          <w:tcPr>
            <w:tcW w:w="1297" w:type="dxa"/>
            <w:tcBorders>
              <w:top w:val="single" w:sz="4" w:space="0" w:color="auto"/>
              <w:left w:val="single" w:sz="4" w:space="0" w:color="auto"/>
              <w:bottom w:val="single" w:sz="4" w:space="0" w:color="auto"/>
              <w:right w:val="single" w:sz="4" w:space="0" w:color="auto"/>
            </w:tcBorders>
            <w:vAlign w:val="center"/>
          </w:tcPr>
          <w:p w:rsidR="00B579BD" w:rsidRPr="00DB4D80" w:rsidRDefault="00B579BD" w:rsidP="00075250">
            <w:pPr>
              <w:jc w:val="center"/>
              <w:rPr>
                <w:sz w:val="24"/>
                <w:szCs w:val="24"/>
              </w:rPr>
            </w:pPr>
            <w:r w:rsidRPr="00DB4D80">
              <w:rPr>
                <w:sz w:val="24"/>
                <w:szCs w:val="24"/>
              </w:rPr>
              <w:t>Термін виконання</w:t>
            </w:r>
          </w:p>
          <w:p w:rsidR="00B579BD" w:rsidRPr="00DB4D80" w:rsidRDefault="00B579BD" w:rsidP="00075250">
            <w:pPr>
              <w:jc w:val="center"/>
              <w:rPr>
                <w:sz w:val="24"/>
                <w:szCs w:val="24"/>
              </w:rPr>
            </w:pPr>
          </w:p>
        </w:tc>
        <w:tc>
          <w:tcPr>
            <w:tcW w:w="2367" w:type="dxa"/>
            <w:tcBorders>
              <w:top w:val="single" w:sz="4" w:space="0" w:color="auto"/>
              <w:left w:val="single" w:sz="4" w:space="0" w:color="auto"/>
              <w:bottom w:val="single" w:sz="4" w:space="0" w:color="auto"/>
              <w:right w:val="single" w:sz="4" w:space="0" w:color="auto"/>
            </w:tcBorders>
            <w:vAlign w:val="center"/>
          </w:tcPr>
          <w:p w:rsidR="00B579BD" w:rsidRPr="00DB4D80" w:rsidRDefault="00B579BD" w:rsidP="00075250">
            <w:pPr>
              <w:jc w:val="center"/>
              <w:rPr>
                <w:sz w:val="24"/>
                <w:szCs w:val="24"/>
              </w:rPr>
            </w:pPr>
            <w:r w:rsidRPr="00DB4D80">
              <w:rPr>
                <w:sz w:val="24"/>
                <w:szCs w:val="24"/>
              </w:rPr>
              <w:t xml:space="preserve">Відповідальні </w:t>
            </w:r>
          </w:p>
          <w:p w:rsidR="00B579BD" w:rsidRPr="00DB4D80" w:rsidRDefault="00B579BD" w:rsidP="00075250">
            <w:pPr>
              <w:jc w:val="center"/>
              <w:rPr>
                <w:sz w:val="24"/>
                <w:szCs w:val="24"/>
              </w:rPr>
            </w:pPr>
          </w:p>
        </w:tc>
      </w:tr>
      <w:tr w:rsidR="007E69DD" w:rsidRPr="00DB4D80" w:rsidTr="00075250">
        <w:trPr>
          <w:trHeight w:val="861"/>
        </w:trPr>
        <w:tc>
          <w:tcPr>
            <w:tcW w:w="769" w:type="dxa"/>
            <w:vMerge w:val="restart"/>
            <w:tcBorders>
              <w:top w:val="single" w:sz="4" w:space="0" w:color="auto"/>
              <w:left w:val="single" w:sz="4" w:space="0" w:color="auto"/>
              <w:bottom w:val="single" w:sz="4" w:space="0" w:color="auto"/>
              <w:right w:val="single" w:sz="4" w:space="0" w:color="auto"/>
            </w:tcBorders>
            <w:hideMark/>
          </w:tcPr>
          <w:p w:rsidR="00B579BD" w:rsidRPr="00DB4D80" w:rsidRDefault="00B579BD" w:rsidP="00075250">
            <w:pPr>
              <w:jc w:val="center"/>
              <w:rPr>
                <w:sz w:val="24"/>
                <w:szCs w:val="24"/>
              </w:rPr>
            </w:pPr>
            <w:r w:rsidRPr="00DB4D80">
              <w:rPr>
                <w:sz w:val="24"/>
                <w:szCs w:val="24"/>
              </w:rPr>
              <w:t>1.</w:t>
            </w:r>
          </w:p>
        </w:tc>
        <w:tc>
          <w:tcPr>
            <w:tcW w:w="10559" w:type="dxa"/>
            <w:tcBorders>
              <w:top w:val="single" w:sz="4" w:space="0" w:color="auto"/>
              <w:left w:val="single" w:sz="4" w:space="0" w:color="auto"/>
              <w:bottom w:val="single" w:sz="4" w:space="0" w:color="auto"/>
              <w:right w:val="single" w:sz="4" w:space="0" w:color="auto"/>
            </w:tcBorders>
          </w:tcPr>
          <w:p w:rsidR="00B579BD" w:rsidRPr="00DB4D80" w:rsidRDefault="00B579BD" w:rsidP="00075250">
            <w:pPr>
              <w:rPr>
                <w:sz w:val="24"/>
                <w:szCs w:val="24"/>
              </w:rPr>
            </w:pPr>
            <w:r w:rsidRPr="00DB4D80">
              <w:rPr>
                <w:sz w:val="24"/>
                <w:szCs w:val="24"/>
              </w:rPr>
              <w:t>Про стан роботи управління освіти Ізюмської міської ради Харківської області зі зверненнями громадян та з питань виконання Закону України «Про запобігання корупції» упродовж 2018 року.</w:t>
            </w:r>
          </w:p>
        </w:tc>
        <w:tc>
          <w:tcPr>
            <w:tcW w:w="1297" w:type="dxa"/>
            <w:vMerge w:val="restart"/>
            <w:tcBorders>
              <w:top w:val="single" w:sz="4" w:space="0" w:color="auto"/>
              <w:left w:val="single" w:sz="4" w:space="0" w:color="auto"/>
              <w:bottom w:val="single" w:sz="4" w:space="0" w:color="auto"/>
              <w:right w:val="single" w:sz="4" w:space="0" w:color="auto"/>
            </w:tcBorders>
            <w:hideMark/>
          </w:tcPr>
          <w:p w:rsidR="00B579BD" w:rsidRPr="00DB4D80" w:rsidRDefault="00B579BD" w:rsidP="00075250">
            <w:pPr>
              <w:jc w:val="center"/>
              <w:rPr>
                <w:sz w:val="24"/>
                <w:szCs w:val="24"/>
              </w:rPr>
            </w:pPr>
            <w:r w:rsidRPr="00DB4D80">
              <w:rPr>
                <w:sz w:val="24"/>
                <w:szCs w:val="24"/>
              </w:rPr>
              <w:t>27.03.2019</w:t>
            </w:r>
          </w:p>
        </w:tc>
        <w:tc>
          <w:tcPr>
            <w:tcW w:w="2367" w:type="dxa"/>
            <w:tcBorders>
              <w:top w:val="single" w:sz="4" w:space="0" w:color="auto"/>
              <w:left w:val="single" w:sz="4" w:space="0" w:color="auto"/>
              <w:bottom w:val="single" w:sz="4" w:space="0" w:color="auto"/>
              <w:right w:val="single" w:sz="4" w:space="0" w:color="auto"/>
            </w:tcBorders>
            <w:vAlign w:val="center"/>
          </w:tcPr>
          <w:p w:rsidR="00B579BD" w:rsidRPr="00DB4D80" w:rsidRDefault="00B579BD" w:rsidP="00075250">
            <w:pPr>
              <w:jc w:val="center"/>
              <w:rPr>
                <w:sz w:val="24"/>
                <w:szCs w:val="24"/>
              </w:rPr>
            </w:pPr>
            <w:r w:rsidRPr="00DB4D80">
              <w:rPr>
                <w:sz w:val="24"/>
                <w:szCs w:val="24"/>
              </w:rPr>
              <w:t>Науменко Л.І.</w:t>
            </w:r>
          </w:p>
        </w:tc>
      </w:tr>
      <w:tr w:rsidR="007E69DD" w:rsidRPr="00DB4D80" w:rsidTr="00B579BD">
        <w:trPr>
          <w:trHeight w:val="1655"/>
        </w:trPr>
        <w:tc>
          <w:tcPr>
            <w:tcW w:w="0" w:type="auto"/>
            <w:vMerge/>
            <w:tcBorders>
              <w:top w:val="single" w:sz="4" w:space="0" w:color="auto"/>
              <w:left w:val="single" w:sz="4" w:space="0" w:color="auto"/>
              <w:bottom w:val="single" w:sz="4" w:space="0" w:color="auto"/>
              <w:right w:val="single" w:sz="4" w:space="0" w:color="auto"/>
            </w:tcBorders>
            <w:hideMark/>
          </w:tcPr>
          <w:p w:rsidR="00B579BD" w:rsidRPr="00DB4D80" w:rsidRDefault="00B579BD" w:rsidP="00075250">
            <w:pPr>
              <w:autoSpaceDE/>
              <w:jc w:val="center"/>
              <w:rPr>
                <w:sz w:val="24"/>
                <w:szCs w:val="24"/>
              </w:rPr>
            </w:pPr>
          </w:p>
        </w:tc>
        <w:tc>
          <w:tcPr>
            <w:tcW w:w="10559" w:type="dxa"/>
            <w:tcBorders>
              <w:top w:val="single" w:sz="4" w:space="0" w:color="auto"/>
              <w:left w:val="single" w:sz="4" w:space="0" w:color="auto"/>
              <w:right w:val="single" w:sz="4" w:space="0" w:color="auto"/>
            </w:tcBorders>
          </w:tcPr>
          <w:p w:rsidR="00B579BD" w:rsidRPr="00DB4D80" w:rsidRDefault="00B579BD" w:rsidP="00075250">
            <w:pPr>
              <w:jc w:val="both"/>
              <w:rPr>
                <w:sz w:val="24"/>
                <w:szCs w:val="24"/>
              </w:rPr>
            </w:pPr>
            <w:r w:rsidRPr="00DB4D80">
              <w:rPr>
                <w:sz w:val="24"/>
                <w:szCs w:val="24"/>
              </w:rPr>
              <w:t>Шляхи реалізації Комплексної програми розвитку освіти міста Ізюм на 2019-2023 роки у 2019 році</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79BD" w:rsidRPr="00DB4D80" w:rsidRDefault="00B579BD" w:rsidP="00075250">
            <w:pPr>
              <w:autoSpaceDE/>
              <w:rPr>
                <w:sz w:val="24"/>
                <w:szCs w:val="24"/>
              </w:rPr>
            </w:pPr>
          </w:p>
        </w:tc>
        <w:tc>
          <w:tcPr>
            <w:tcW w:w="2367" w:type="dxa"/>
            <w:tcBorders>
              <w:top w:val="single" w:sz="4" w:space="0" w:color="auto"/>
              <w:left w:val="single" w:sz="4" w:space="0" w:color="auto"/>
              <w:right w:val="single" w:sz="4" w:space="0" w:color="auto"/>
            </w:tcBorders>
          </w:tcPr>
          <w:p w:rsidR="00B579BD" w:rsidRPr="00DB4D80" w:rsidRDefault="00B579BD" w:rsidP="00B579BD">
            <w:pPr>
              <w:jc w:val="center"/>
              <w:rPr>
                <w:sz w:val="24"/>
                <w:szCs w:val="24"/>
              </w:rPr>
            </w:pPr>
            <w:r w:rsidRPr="00DB4D80">
              <w:rPr>
                <w:sz w:val="24"/>
                <w:szCs w:val="24"/>
              </w:rPr>
              <w:t>Мартинов В.О.</w:t>
            </w:r>
          </w:p>
          <w:p w:rsidR="00B579BD" w:rsidRPr="00DB4D80" w:rsidRDefault="00B579BD" w:rsidP="00B579BD">
            <w:pPr>
              <w:jc w:val="center"/>
              <w:rPr>
                <w:sz w:val="24"/>
                <w:szCs w:val="24"/>
              </w:rPr>
            </w:pPr>
            <w:r w:rsidRPr="00DB4D80">
              <w:rPr>
                <w:sz w:val="24"/>
                <w:szCs w:val="24"/>
              </w:rPr>
              <w:t>Васько Н.О.</w:t>
            </w:r>
          </w:p>
          <w:p w:rsidR="00B579BD" w:rsidRPr="00DB4D80" w:rsidRDefault="00B579BD" w:rsidP="00B579BD">
            <w:pPr>
              <w:jc w:val="center"/>
              <w:rPr>
                <w:sz w:val="24"/>
                <w:szCs w:val="24"/>
              </w:rPr>
            </w:pPr>
            <w:r w:rsidRPr="00DB4D80">
              <w:rPr>
                <w:sz w:val="24"/>
                <w:szCs w:val="24"/>
              </w:rPr>
              <w:t>Золотарьова Н.М.</w:t>
            </w:r>
          </w:p>
          <w:p w:rsidR="00B579BD" w:rsidRPr="00DB4D80" w:rsidRDefault="00B579BD" w:rsidP="00B579BD">
            <w:pPr>
              <w:jc w:val="center"/>
              <w:rPr>
                <w:sz w:val="24"/>
                <w:szCs w:val="24"/>
              </w:rPr>
            </w:pPr>
            <w:r w:rsidRPr="00DB4D80">
              <w:rPr>
                <w:sz w:val="24"/>
                <w:szCs w:val="24"/>
              </w:rPr>
              <w:t>Лесик О.П.</w:t>
            </w:r>
          </w:p>
          <w:p w:rsidR="00B579BD" w:rsidRPr="00DB4D80" w:rsidRDefault="00B579BD" w:rsidP="00B579BD">
            <w:pPr>
              <w:jc w:val="center"/>
              <w:rPr>
                <w:sz w:val="24"/>
                <w:szCs w:val="24"/>
              </w:rPr>
            </w:pPr>
            <w:r w:rsidRPr="00DB4D80">
              <w:rPr>
                <w:sz w:val="24"/>
                <w:szCs w:val="24"/>
              </w:rPr>
              <w:t>Чуркіна В.В.</w:t>
            </w:r>
          </w:p>
          <w:p w:rsidR="00B579BD" w:rsidRPr="00DB4D80" w:rsidRDefault="00B579BD" w:rsidP="00B579BD">
            <w:pPr>
              <w:jc w:val="center"/>
              <w:rPr>
                <w:sz w:val="24"/>
                <w:szCs w:val="24"/>
              </w:rPr>
            </w:pPr>
            <w:r w:rsidRPr="00DB4D80">
              <w:rPr>
                <w:sz w:val="24"/>
                <w:szCs w:val="24"/>
              </w:rPr>
              <w:t>Нестеров В.В.</w:t>
            </w:r>
          </w:p>
        </w:tc>
      </w:tr>
      <w:tr w:rsidR="007E69DD" w:rsidRPr="00DB4D80" w:rsidTr="00075250">
        <w:trPr>
          <w:trHeight w:val="544"/>
        </w:trPr>
        <w:tc>
          <w:tcPr>
            <w:tcW w:w="0" w:type="auto"/>
            <w:vMerge/>
            <w:tcBorders>
              <w:top w:val="single" w:sz="4" w:space="0" w:color="auto"/>
              <w:left w:val="single" w:sz="4" w:space="0" w:color="auto"/>
              <w:bottom w:val="single" w:sz="4" w:space="0" w:color="auto"/>
              <w:right w:val="single" w:sz="4" w:space="0" w:color="auto"/>
            </w:tcBorders>
            <w:hideMark/>
          </w:tcPr>
          <w:p w:rsidR="00B579BD" w:rsidRPr="00DB4D80" w:rsidRDefault="00B579BD" w:rsidP="00075250">
            <w:pPr>
              <w:autoSpaceDE/>
              <w:jc w:val="center"/>
              <w:rPr>
                <w:sz w:val="24"/>
                <w:szCs w:val="24"/>
              </w:rPr>
            </w:pPr>
          </w:p>
        </w:tc>
        <w:tc>
          <w:tcPr>
            <w:tcW w:w="10559" w:type="dxa"/>
            <w:tcBorders>
              <w:top w:val="single" w:sz="4" w:space="0" w:color="auto"/>
              <w:left w:val="single" w:sz="4" w:space="0" w:color="auto"/>
              <w:right w:val="single" w:sz="4" w:space="0" w:color="auto"/>
            </w:tcBorders>
          </w:tcPr>
          <w:p w:rsidR="00B579BD" w:rsidRPr="00DB4D80" w:rsidRDefault="00B579BD" w:rsidP="00075250">
            <w:pPr>
              <w:rPr>
                <w:sz w:val="24"/>
                <w:szCs w:val="24"/>
              </w:rPr>
            </w:pPr>
            <w:r w:rsidRPr="00DB4D80">
              <w:rPr>
                <w:sz w:val="24"/>
                <w:szCs w:val="24"/>
              </w:rPr>
              <w:t>Про виконання рішень колегії.</w:t>
            </w:r>
          </w:p>
        </w:tc>
        <w:tc>
          <w:tcPr>
            <w:tcW w:w="0" w:type="auto"/>
            <w:vMerge/>
            <w:tcBorders>
              <w:top w:val="single" w:sz="4" w:space="0" w:color="auto"/>
              <w:left w:val="single" w:sz="4" w:space="0" w:color="auto"/>
              <w:bottom w:val="single" w:sz="4" w:space="0" w:color="auto"/>
              <w:right w:val="single" w:sz="4" w:space="0" w:color="auto"/>
            </w:tcBorders>
          </w:tcPr>
          <w:p w:rsidR="00B579BD" w:rsidRPr="00DB4D80" w:rsidRDefault="00B579BD" w:rsidP="00075250">
            <w:pPr>
              <w:autoSpaceDE/>
              <w:rPr>
                <w:sz w:val="24"/>
                <w:szCs w:val="24"/>
              </w:rPr>
            </w:pPr>
          </w:p>
        </w:tc>
        <w:tc>
          <w:tcPr>
            <w:tcW w:w="2367" w:type="dxa"/>
            <w:tcBorders>
              <w:top w:val="single" w:sz="4" w:space="0" w:color="auto"/>
              <w:left w:val="single" w:sz="4" w:space="0" w:color="auto"/>
              <w:right w:val="single" w:sz="4" w:space="0" w:color="auto"/>
            </w:tcBorders>
            <w:vAlign w:val="center"/>
          </w:tcPr>
          <w:p w:rsidR="00B579BD" w:rsidRPr="00DB4D80" w:rsidRDefault="00B579BD" w:rsidP="00075250">
            <w:pPr>
              <w:jc w:val="center"/>
              <w:rPr>
                <w:sz w:val="24"/>
                <w:szCs w:val="24"/>
              </w:rPr>
            </w:pPr>
            <w:r w:rsidRPr="00DB4D80">
              <w:rPr>
                <w:sz w:val="24"/>
                <w:szCs w:val="24"/>
              </w:rPr>
              <w:t>Васько Н.О.</w:t>
            </w:r>
          </w:p>
        </w:tc>
      </w:tr>
      <w:tr w:rsidR="007E69DD" w:rsidRPr="00DB4D80" w:rsidTr="00075250">
        <w:tc>
          <w:tcPr>
            <w:tcW w:w="769" w:type="dxa"/>
            <w:vMerge w:val="restart"/>
            <w:tcBorders>
              <w:top w:val="single" w:sz="4" w:space="0" w:color="auto"/>
              <w:left w:val="single" w:sz="4" w:space="0" w:color="auto"/>
              <w:right w:val="single" w:sz="4" w:space="0" w:color="auto"/>
            </w:tcBorders>
            <w:hideMark/>
          </w:tcPr>
          <w:p w:rsidR="00B579BD" w:rsidRPr="00DB4D80" w:rsidRDefault="00B579BD" w:rsidP="00075250">
            <w:pPr>
              <w:jc w:val="center"/>
              <w:rPr>
                <w:sz w:val="24"/>
                <w:szCs w:val="24"/>
              </w:rPr>
            </w:pPr>
            <w:r w:rsidRPr="00DB4D80">
              <w:rPr>
                <w:sz w:val="24"/>
                <w:szCs w:val="24"/>
              </w:rPr>
              <w:t>2.</w:t>
            </w:r>
          </w:p>
        </w:tc>
        <w:tc>
          <w:tcPr>
            <w:tcW w:w="10559" w:type="dxa"/>
            <w:tcBorders>
              <w:top w:val="single" w:sz="4" w:space="0" w:color="auto"/>
              <w:left w:val="single" w:sz="4" w:space="0" w:color="auto"/>
              <w:bottom w:val="single" w:sz="4" w:space="0" w:color="auto"/>
              <w:right w:val="single" w:sz="4" w:space="0" w:color="auto"/>
            </w:tcBorders>
          </w:tcPr>
          <w:p w:rsidR="00B579BD" w:rsidRPr="00DB4D80" w:rsidRDefault="009B6AC6" w:rsidP="00075250">
            <w:pPr>
              <w:jc w:val="both"/>
              <w:rPr>
                <w:sz w:val="24"/>
                <w:szCs w:val="24"/>
              </w:rPr>
            </w:pPr>
            <w:r w:rsidRPr="00DB4D80">
              <w:rPr>
                <w:rFonts w:eastAsia="MS Mincho"/>
                <w:sz w:val="24"/>
                <w:szCs w:val="24"/>
              </w:rPr>
              <w:t>Про стан упровадження інклюзивного навчання дітей з особливими освітніми потребами в закладах освіти міста.</w:t>
            </w:r>
          </w:p>
        </w:tc>
        <w:tc>
          <w:tcPr>
            <w:tcW w:w="1297" w:type="dxa"/>
            <w:vMerge w:val="restart"/>
            <w:tcBorders>
              <w:top w:val="single" w:sz="4" w:space="0" w:color="auto"/>
              <w:left w:val="single" w:sz="4" w:space="0" w:color="auto"/>
              <w:right w:val="single" w:sz="4" w:space="0" w:color="auto"/>
            </w:tcBorders>
            <w:hideMark/>
          </w:tcPr>
          <w:p w:rsidR="00B579BD" w:rsidRPr="00DB4D80" w:rsidRDefault="00B579BD" w:rsidP="00075250">
            <w:pPr>
              <w:autoSpaceDE/>
              <w:rPr>
                <w:sz w:val="24"/>
                <w:szCs w:val="24"/>
              </w:rPr>
            </w:pPr>
            <w:r w:rsidRPr="00DB4D80">
              <w:rPr>
                <w:sz w:val="24"/>
                <w:szCs w:val="24"/>
              </w:rPr>
              <w:t>26.06.2019</w:t>
            </w:r>
          </w:p>
        </w:tc>
        <w:tc>
          <w:tcPr>
            <w:tcW w:w="2367" w:type="dxa"/>
            <w:tcBorders>
              <w:top w:val="single" w:sz="4" w:space="0" w:color="auto"/>
              <w:left w:val="single" w:sz="4" w:space="0" w:color="auto"/>
              <w:bottom w:val="single" w:sz="4" w:space="0" w:color="auto"/>
              <w:right w:val="single" w:sz="4" w:space="0" w:color="auto"/>
            </w:tcBorders>
            <w:vAlign w:val="center"/>
          </w:tcPr>
          <w:p w:rsidR="00B579BD" w:rsidRPr="00DB4D80" w:rsidRDefault="009B6AC6" w:rsidP="00075250">
            <w:pPr>
              <w:jc w:val="center"/>
              <w:rPr>
                <w:sz w:val="24"/>
                <w:szCs w:val="24"/>
              </w:rPr>
            </w:pPr>
            <w:r w:rsidRPr="00DB4D80">
              <w:rPr>
                <w:sz w:val="24"/>
                <w:szCs w:val="24"/>
              </w:rPr>
              <w:t>Васько Н.О., Зміївська Р.С.</w:t>
            </w:r>
          </w:p>
        </w:tc>
      </w:tr>
      <w:tr w:rsidR="007E69DD" w:rsidRPr="00DB4D80" w:rsidTr="00075250">
        <w:tc>
          <w:tcPr>
            <w:tcW w:w="0" w:type="auto"/>
            <w:vMerge/>
            <w:tcBorders>
              <w:left w:val="single" w:sz="4" w:space="0" w:color="auto"/>
              <w:right w:val="single" w:sz="4" w:space="0" w:color="auto"/>
            </w:tcBorders>
            <w:hideMark/>
          </w:tcPr>
          <w:p w:rsidR="009B6AC6" w:rsidRPr="00DB4D80" w:rsidRDefault="009B6AC6" w:rsidP="00075250">
            <w:pPr>
              <w:autoSpaceDE/>
              <w:jc w:val="center"/>
              <w:rPr>
                <w:sz w:val="24"/>
                <w:szCs w:val="24"/>
              </w:rPr>
            </w:pPr>
          </w:p>
        </w:tc>
        <w:tc>
          <w:tcPr>
            <w:tcW w:w="10559" w:type="dxa"/>
            <w:tcBorders>
              <w:top w:val="single" w:sz="4" w:space="0" w:color="auto"/>
              <w:left w:val="single" w:sz="4" w:space="0" w:color="auto"/>
              <w:bottom w:val="single" w:sz="4" w:space="0" w:color="auto"/>
              <w:right w:val="single" w:sz="4" w:space="0" w:color="auto"/>
            </w:tcBorders>
          </w:tcPr>
          <w:p w:rsidR="009B6AC6" w:rsidRPr="00DB4D80" w:rsidRDefault="009B6AC6" w:rsidP="00153448">
            <w:pPr>
              <w:ind w:right="-60"/>
              <w:jc w:val="both"/>
              <w:rPr>
                <w:sz w:val="24"/>
                <w:szCs w:val="24"/>
              </w:rPr>
            </w:pPr>
            <w:r w:rsidRPr="00DB4D80">
              <w:rPr>
                <w:sz w:val="24"/>
                <w:szCs w:val="24"/>
              </w:rPr>
              <w:t>Про національно-патріотичне виховання учнівської молоді</w:t>
            </w:r>
          </w:p>
        </w:tc>
        <w:tc>
          <w:tcPr>
            <w:tcW w:w="0" w:type="auto"/>
            <w:vMerge/>
            <w:tcBorders>
              <w:left w:val="single" w:sz="4" w:space="0" w:color="auto"/>
              <w:right w:val="single" w:sz="4" w:space="0" w:color="auto"/>
            </w:tcBorders>
            <w:vAlign w:val="center"/>
          </w:tcPr>
          <w:p w:rsidR="009B6AC6" w:rsidRPr="00DB4D80" w:rsidRDefault="009B6AC6" w:rsidP="00075250">
            <w:pPr>
              <w:autoSpaceDE/>
              <w:rPr>
                <w:sz w:val="24"/>
                <w:szCs w:val="24"/>
              </w:rPr>
            </w:pPr>
          </w:p>
        </w:tc>
        <w:tc>
          <w:tcPr>
            <w:tcW w:w="2367" w:type="dxa"/>
            <w:tcBorders>
              <w:top w:val="single" w:sz="4" w:space="0" w:color="auto"/>
              <w:left w:val="single" w:sz="4" w:space="0" w:color="auto"/>
              <w:bottom w:val="single" w:sz="4" w:space="0" w:color="auto"/>
              <w:right w:val="single" w:sz="4" w:space="0" w:color="auto"/>
            </w:tcBorders>
            <w:vAlign w:val="center"/>
          </w:tcPr>
          <w:p w:rsidR="009B6AC6" w:rsidRPr="00DB4D80" w:rsidRDefault="009B6AC6" w:rsidP="00153448">
            <w:pPr>
              <w:jc w:val="center"/>
              <w:rPr>
                <w:sz w:val="24"/>
                <w:szCs w:val="24"/>
              </w:rPr>
            </w:pPr>
            <w:r w:rsidRPr="00DB4D80">
              <w:rPr>
                <w:sz w:val="24"/>
                <w:szCs w:val="24"/>
              </w:rPr>
              <w:t>Погоріла Т.В.</w:t>
            </w:r>
          </w:p>
        </w:tc>
      </w:tr>
      <w:tr w:rsidR="007E69DD" w:rsidRPr="00DB4D80" w:rsidTr="009B6AC6">
        <w:trPr>
          <w:trHeight w:val="238"/>
        </w:trPr>
        <w:tc>
          <w:tcPr>
            <w:tcW w:w="0" w:type="auto"/>
            <w:vMerge/>
            <w:tcBorders>
              <w:left w:val="single" w:sz="4" w:space="0" w:color="auto"/>
              <w:right w:val="single" w:sz="4" w:space="0" w:color="auto"/>
            </w:tcBorders>
            <w:hideMark/>
          </w:tcPr>
          <w:p w:rsidR="009B6AC6" w:rsidRPr="00DB4D80" w:rsidRDefault="009B6AC6" w:rsidP="00075250">
            <w:pPr>
              <w:autoSpaceDE/>
              <w:jc w:val="center"/>
              <w:rPr>
                <w:sz w:val="24"/>
                <w:szCs w:val="24"/>
              </w:rPr>
            </w:pPr>
          </w:p>
        </w:tc>
        <w:tc>
          <w:tcPr>
            <w:tcW w:w="10559" w:type="dxa"/>
            <w:tcBorders>
              <w:top w:val="single" w:sz="4" w:space="0" w:color="auto"/>
              <w:left w:val="single" w:sz="4" w:space="0" w:color="auto"/>
              <w:right w:val="single" w:sz="4" w:space="0" w:color="auto"/>
            </w:tcBorders>
          </w:tcPr>
          <w:p w:rsidR="009B6AC6" w:rsidRPr="00DB4D80" w:rsidRDefault="009B6AC6" w:rsidP="00153448">
            <w:pPr>
              <w:rPr>
                <w:sz w:val="24"/>
                <w:szCs w:val="24"/>
              </w:rPr>
            </w:pPr>
            <w:r w:rsidRPr="00DB4D80">
              <w:rPr>
                <w:sz w:val="24"/>
                <w:szCs w:val="24"/>
              </w:rPr>
              <w:t>Про виконання рішень колегії.</w:t>
            </w:r>
          </w:p>
        </w:tc>
        <w:tc>
          <w:tcPr>
            <w:tcW w:w="0" w:type="auto"/>
            <w:vMerge/>
            <w:tcBorders>
              <w:left w:val="single" w:sz="4" w:space="0" w:color="auto"/>
              <w:right w:val="single" w:sz="4" w:space="0" w:color="auto"/>
            </w:tcBorders>
            <w:vAlign w:val="center"/>
            <w:hideMark/>
          </w:tcPr>
          <w:p w:rsidR="009B6AC6" w:rsidRPr="00DB4D80" w:rsidRDefault="009B6AC6" w:rsidP="00075250">
            <w:pPr>
              <w:autoSpaceDE/>
              <w:rPr>
                <w:sz w:val="24"/>
                <w:szCs w:val="24"/>
              </w:rPr>
            </w:pPr>
          </w:p>
        </w:tc>
        <w:tc>
          <w:tcPr>
            <w:tcW w:w="2367" w:type="dxa"/>
            <w:tcBorders>
              <w:top w:val="single" w:sz="4" w:space="0" w:color="auto"/>
              <w:left w:val="single" w:sz="4" w:space="0" w:color="auto"/>
              <w:right w:val="single" w:sz="4" w:space="0" w:color="auto"/>
            </w:tcBorders>
          </w:tcPr>
          <w:p w:rsidR="009B6AC6" w:rsidRPr="00DB4D80" w:rsidRDefault="009B6AC6" w:rsidP="009B6AC6">
            <w:pPr>
              <w:jc w:val="center"/>
              <w:rPr>
                <w:sz w:val="24"/>
                <w:szCs w:val="24"/>
              </w:rPr>
            </w:pPr>
            <w:r w:rsidRPr="00DB4D80">
              <w:rPr>
                <w:sz w:val="24"/>
                <w:szCs w:val="24"/>
              </w:rPr>
              <w:t>Васько Н.О.</w:t>
            </w:r>
          </w:p>
        </w:tc>
      </w:tr>
      <w:tr w:rsidR="007E69DD" w:rsidRPr="00DB4D80" w:rsidTr="00075250">
        <w:trPr>
          <w:trHeight w:val="272"/>
        </w:trPr>
        <w:tc>
          <w:tcPr>
            <w:tcW w:w="0" w:type="auto"/>
            <w:vMerge w:val="restart"/>
            <w:tcBorders>
              <w:top w:val="single" w:sz="4" w:space="0" w:color="auto"/>
              <w:left w:val="single" w:sz="4" w:space="0" w:color="auto"/>
              <w:right w:val="single" w:sz="4" w:space="0" w:color="auto"/>
            </w:tcBorders>
            <w:hideMark/>
          </w:tcPr>
          <w:p w:rsidR="009B6AC6" w:rsidRPr="00DB4D80" w:rsidRDefault="009B6AC6" w:rsidP="00075250">
            <w:pPr>
              <w:jc w:val="center"/>
              <w:rPr>
                <w:sz w:val="24"/>
                <w:szCs w:val="24"/>
              </w:rPr>
            </w:pPr>
            <w:r w:rsidRPr="00DB4D80">
              <w:rPr>
                <w:sz w:val="24"/>
                <w:szCs w:val="24"/>
              </w:rPr>
              <w:t>3.</w:t>
            </w:r>
          </w:p>
        </w:tc>
        <w:tc>
          <w:tcPr>
            <w:tcW w:w="10559" w:type="dxa"/>
            <w:tcBorders>
              <w:top w:val="single" w:sz="4" w:space="0" w:color="auto"/>
              <w:left w:val="single" w:sz="4" w:space="0" w:color="auto"/>
              <w:right w:val="single" w:sz="4" w:space="0" w:color="auto"/>
            </w:tcBorders>
          </w:tcPr>
          <w:p w:rsidR="009B6AC6" w:rsidRPr="00DB4D80" w:rsidRDefault="009B6AC6" w:rsidP="00075250">
            <w:pPr>
              <w:rPr>
                <w:sz w:val="24"/>
                <w:szCs w:val="24"/>
              </w:rPr>
            </w:pPr>
            <w:r w:rsidRPr="00DB4D80">
              <w:rPr>
                <w:sz w:val="24"/>
                <w:szCs w:val="24"/>
              </w:rPr>
              <w:t>Про результати зовнішнього незалежного оцінювання навчальних досягнень учнів у 2019 році</w:t>
            </w:r>
          </w:p>
        </w:tc>
        <w:tc>
          <w:tcPr>
            <w:tcW w:w="0" w:type="auto"/>
            <w:vMerge w:val="restart"/>
            <w:tcBorders>
              <w:top w:val="single" w:sz="4" w:space="0" w:color="auto"/>
              <w:left w:val="single" w:sz="4" w:space="0" w:color="auto"/>
              <w:right w:val="single" w:sz="4" w:space="0" w:color="auto"/>
            </w:tcBorders>
            <w:hideMark/>
          </w:tcPr>
          <w:p w:rsidR="009B6AC6" w:rsidRPr="00DB4D80" w:rsidRDefault="009B6AC6" w:rsidP="00075250">
            <w:pPr>
              <w:jc w:val="center"/>
              <w:rPr>
                <w:sz w:val="24"/>
                <w:szCs w:val="24"/>
              </w:rPr>
            </w:pPr>
            <w:r w:rsidRPr="00DB4D80">
              <w:rPr>
                <w:sz w:val="24"/>
                <w:szCs w:val="24"/>
              </w:rPr>
              <w:t>27.09.2019</w:t>
            </w:r>
          </w:p>
        </w:tc>
        <w:tc>
          <w:tcPr>
            <w:tcW w:w="2367" w:type="dxa"/>
            <w:tcBorders>
              <w:top w:val="single" w:sz="4" w:space="0" w:color="auto"/>
              <w:left w:val="single" w:sz="4" w:space="0" w:color="auto"/>
              <w:right w:val="single" w:sz="4" w:space="0" w:color="auto"/>
            </w:tcBorders>
          </w:tcPr>
          <w:p w:rsidR="009B6AC6" w:rsidRPr="00DB4D80" w:rsidRDefault="009B6AC6" w:rsidP="00075250">
            <w:pPr>
              <w:jc w:val="center"/>
              <w:rPr>
                <w:sz w:val="24"/>
                <w:szCs w:val="24"/>
              </w:rPr>
            </w:pPr>
            <w:r w:rsidRPr="00DB4D80">
              <w:rPr>
                <w:sz w:val="24"/>
                <w:szCs w:val="24"/>
              </w:rPr>
              <w:t>Золотарьова Н.М</w:t>
            </w:r>
          </w:p>
        </w:tc>
      </w:tr>
      <w:tr w:rsidR="007E69DD" w:rsidRPr="00DB4D80" w:rsidTr="00075250">
        <w:tc>
          <w:tcPr>
            <w:tcW w:w="0" w:type="auto"/>
            <w:vMerge/>
            <w:tcBorders>
              <w:left w:val="single" w:sz="4" w:space="0" w:color="auto"/>
              <w:right w:val="single" w:sz="4" w:space="0" w:color="auto"/>
            </w:tcBorders>
            <w:hideMark/>
          </w:tcPr>
          <w:p w:rsidR="009B6AC6" w:rsidRPr="00DB4D80" w:rsidRDefault="009B6AC6" w:rsidP="00075250">
            <w:pPr>
              <w:autoSpaceDE/>
              <w:jc w:val="center"/>
              <w:rPr>
                <w:sz w:val="24"/>
                <w:szCs w:val="24"/>
              </w:rPr>
            </w:pPr>
          </w:p>
        </w:tc>
        <w:tc>
          <w:tcPr>
            <w:tcW w:w="10559" w:type="dxa"/>
            <w:tcBorders>
              <w:top w:val="single" w:sz="4" w:space="0" w:color="auto"/>
              <w:left w:val="single" w:sz="4" w:space="0" w:color="auto"/>
              <w:bottom w:val="single" w:sz="4" w:space="0" w:color="auto"/>
              <w:right w:val="single" w:sz="4" w:space="0" w:color="auto"/>
            </w:tcBorders>
          </w:tcPr>
          <w:p w:rsidR="009B6AC6" w:rsidRPr="00DB4D80" w:rsidRDefault="009B6AC6" w:rsidP="00075250">
            <w:pPr>
              <w:jc w:val="both"/>
              <w:rPr>
                <w:sz w:val="24"/>
                <w:szCs w:val="24"/>
              </w:rPr>
            </w:pPr>
            <w:r w:rsidRPr="00DB4D80">
              <w:rPr>
                <w:sz w:val="24"/>
                <w:szCs w:val="24"/>
              </w:rPr>
              <w:t>Про роботу закладів освіти щодо дотримання вимог законодавства з охорони праці та техніки безпеки.</w:t>
            </w:r>
          </w:p>
        </w:tc>
        <w:tc>
          <w:tcPr>
            <w:tcW w:w="0" w:type="auto"/>
            <w:vMerge/>
            <w:tcBorders>
              <w:left w:val="single" w:sz="4" w:space="0" w:color="auto"/>
              <w:right w:val="single" w:sz="4" w:space="0" w:color="auto"/>
            </w:tcBorders>
          </w:tcPr>
          <w:p w:rsidR="009B6AC6" w:rsidRPr="00DB4D80" w:rsidRDefault="009B6AC6" w:rsidP="00075250">
            <w:pPr>
              <w:autoSpaceDE/>
              <w:jc w:val="center"/>
              <w:rPr>
                <w:sz w:val="24"/>
                <w:szCs w:val="24"/>
              </w:rPr>
            </w:pPr>
          </w:p>
        </w:tc>
        <w:tc>
          <w:tcPr>
            <w:tcW w:w="2367" w:type="dxa"/>
            <w:tcBorders>
              <w:top w:val="single" w:sz="4" w:space="0" w:color="auto"/>
              <w:left w:val="single" w:sz="4" w:space="0" w:color="auto"/>
              <w:bottom w:val="single" w:sz="4" w:space="0" w:color="auto"/>
              <w:right w:val="single" w:sz="4" w:space="0" w:color="auto"/>
            </w:tcBorders>
            <w:vAlign w:val="center"/>
          </w:tcPr>
          <w:p w:rsidR="009B6AC6" w:rsidRPr="00DB4D80" w:rsidRDefault="009B6AC6" w:rsidP="00075250">
            <w:pPr>
              <w:jc w:val="center"/>
              <w:rPr>
                <w:sz w:val="24"/>
                <w:szCs w:val="24"/>
              </w:rPr>
            </w:pPr>
            <w:r w:rsidRPr="00DB4D80">
              <w:rPr>
                <w:sz w:val="24"/>
                <w:szCs w:val="24"/>
              </w:rPr>
              <w:t>Рєпіна Л.С.</w:t>
            </w:r>
          </w:p>
        </w:tc>
      </w:tr>
      <w:tr w:rsidR="007E69DD" w:rsidRPr="00DB4D80" w:rsidTr="00075250">
        <w:tc>
          <w:tcPr>
            <w:tcW w:w="0" w:type="auto"/>
            <w:vMerge/>
            <w:tcBorders>
              <w:left w:val="single" w:sz="4" w:space="0" w:color="auto"/>
              <w:right w:val="single" w:sz="4" w:space="0" w:color="auto"/>
            </w:tcBorders>
          </w:tcPr>
          <w:p w:rsidR="009B6AC6" w:rsidRPr="00DB4D80" w:rsidRDefault="009B6AC6" w:rsidP="00075250">
            <w:pPr>
              <w:autoSpaceDE/>
              <w:jc w:val="center"/>
              <w:rPr>
                <w:sz w:val="24"/>
                <w:szCs w:val="24"/>
              </w:rPr>
            </w:pPr>
          </w:p>
        </w:tc>
        <w:tc>
          <w:tcPr>
            <w:tcW w:w="10559" w:type="dxa"/>
            <w:tcBorders>
              <w:top w:val="single" w:sz="4" w:space="0" w:color="auto"/>
              <w:left w:val="single" w:sz="4" w:space="0" w:color="auto"/>
              <w:bottom w:val="single" w:sz="4" w:space="0" w:color="auto"/>
              <w:right w:val="single" w:sz="4" w:space="0" w:color="auto"/>
            </w:tcBorders>
          </w:tcPr>
          <w:p w:rsidR="009B6AC6" w:rsidRPr="00DB4D80" w:rsidRDefault="009B6AC6" w:rsidP="00075250">
            <w:pPr>
              <w:jc w:val="both"/>
              <w:rPr>
                <w:sz w:val="24"/>
                <w:szCs w:val="24"/>
              </w:rPr>
            </w:pPr>
            <w:r w:rsidRPr="00DB4D80">
              <w:rPr>
                <w:sz w:val="24"/>
                <w:szCs w:val="24"/>
              </w:rPr>
              <w:t xml:space="preserve">Про хід реалізації Концепції «Нова українська школа в закладах загальної середньої освіти міста </w:t>
            </w:r>
            <w:proofErr w:type="spellStart"/>
            <w:r w:rsidRPr="00DB4D80">
              <w:rPr>
                <w:sz w:val="24"/>
                <w:szCs w:val="24"/>
              </w:rPr>
              <w:t>Ізюма</w:t>
            </w:r>
            <w:proofErr w:type="spellEnd"/>
            <w:r w:rsidRPr="00DB4D80">
              <w:rPr>
                <w:sz w:val="24"/>
                <w:szCs w:val="24"/>
              </w:rPr>
              <w:t>».</w:t>
            </w:r>
          </w:p>
        </w:tc>
        <w:tc>
          <w:tcPr>
            <w:tcW w:w="0" w:type="auto"/>
            <w:vMerge/>
            <w:tcBorders>
              <w:left w:val="single" w:sz="4" w:space="0" w:color="auto"/>
              <w:right w:val="single" w:sz="4" w:space="0" w:color="auto"/>
            </w:tcBorders>
          </w:tcPr>
          <w:p w:rsidR="009B6AC6" w:rsidRPr="00DB4D80" w:rsidRDefault="009B6AC6" w:rsidP="00075250">
            <w:pPr>
              <w:autoSpaceDE/>
              <w:jc w:val="center"/>
              <w:rPr>
                <w:sz w:val="24"/>
                <w:szCs w:val="24"/>
              </w:rPr>
            </w:pPr>
          </w:p>
        </w:tc>
        <w:tc>
          <w:tcPr>
            <w:tcW w:w="2367" w:type="dxa"/>
            <w:tcBorders>
              <w:top w:val="single" w:sz="4" w:space="0" w:color="auto"/>
              <w:left w:val="single" w:sz="4" w:space="0" w:color="auto"/>
              <w:bottom w:val="single" w:sz="4" w:space="0" w:color="auto"/>
              <w:right w:val="single" w:sz="4" w:space="0" w:color="auto"/>
            </w:tcBorders>
            <w:vAlign w:val="center"/>
          </w:tcPr>
          <w:p w:rsidR="009B6AC6" w:rsidRPr="00DB4D80" w:rsidRDefault="009B6AC6" w:rsidP="00075250">
            <w:pPr>
              <w:jc w:val="center"/>
              <w:rPr>
                <w:sz w:val="24"/>
                <w:szCs w:val="24"/>
              </w:rPr>
            </w:pPr>
            <w:r w:rsidRPr="00DB4D80">
              <w:rPr>
                <w:sz w:val="24"/>
                <w:szCs w:val="24"/>
              </w:rPr>
              <w:t>Золотарьова Н.М.</w:t>
            </w:r>
          </w:p>
        </w:tc>
      </w:tr>
      <w:tr w:rsidR="007E69DD" w:rsidRPr="00DB4D80" w:rsidTr="00075250">
        <w:tc>
          <w:tcPr>
            <w:tcW w:w="0" w:type="auto"/>
            <w:vMerge/>
            <w:tcBorders>
              <w:left w:val="single" w:sz="4" w:space="0" w:color="auto"/>
              <w:right w:val="single" w:sz="4" w:space="0" w:color="auto"/>
            </w:tcBorders>
            <w:hideMark/>
          </w:tcPr>
          <w:p w:rsidR="009B6AC6" w:rsidRPr="00DB4D80" w:rsidRDefault="009B6AC6" w:rsidP="00075250">
            <w:pPr>
              <w:autoSpaceDE/>
              <w:jc w:val="center"/>
              <w:rPr>
                <w:sz w:val="24"/>
                <w:szCs w:val="24"/>
              </w:rPr>
            </w:pPr>
          </w:p>
        </w:tc>
        <w:tc>
          <w:tcPr>
            <w:tcW w:w="10559" w:type="dxa"/>
            <w:tcBorders>
              <w:top w:val="single" w:sz="4" w:space="0" w:color="auto"/>
              <w:left w:val="single" w:sz="4" w:space="0" w:color="auto"/>
              <w:bottom w:val="single" w:sz="4" w:space="0" w:color="auto"/>
              <w:right w:val="single" w:sz="4" w:space="0" w:color="auto"/>
            </w:tcBorders>
            <w:hideMark/>
          </w:tcPr>
          <w:p w:rsidR="009B6AC6" w:rsidRPr="00DB4D80" w:rsidRDefault="009B6AC6" w:rsidP="00075250">
            <w:pPr>
              <w:jc w:val="both"/>
              <w:rPr>
                <w:sz w:val="24"/>
                <w:szCs w:val="24"/>
              </w:rPr>
            </w:pPr>
            <w:r w:rsidRPr="00DB4D80">
              <w:rPr>
                <w:sz w:val="24"/>
                <w:szCs w:val="24"/>
              </w:rPr>
              <w:t>Про виконання рішень колегії.</w:t>
            </w:r>
          </w:p>
        </w:tc>
        <w:tc>
          <w:tcPr>
            <w:tcW w:w="0" w:type="auto"/>
            <w:vMerge/>
            <w:tcBorders>
              <w:left w:val="single" w:sz="4" w:space="0" w:color="auto"/>
              <w:right w:val="single" w:sz="4" w:space="0" w:color="auto"/>
            </w:tcBorders>
            <w:hideMark/>
          </w:tcPr>
          <w:p w:rsidR="009B6AC6" w:rsidRPr="00DB4D80" w:rsidRDefault="009B6AC6" w:rsidP="00075250">
            <w:pPr>
              <w:autoSpaceDE/>
              <w:jc w:val="center"/>
              <w:rPr>
                <w:sz w:val="24"/>
                <w:szCs w:val="24"/>
              </w:rPr>
            </w:pPr>
          </w:p>
        </w:tc>
        <w:tc>
          <w:tcPr>
            <w:tcW w:w="2367" w:type="dxa"/>
            <w:tcBorders>
              <w:top w:val="single" w:sz="4" w:space="0" w:color="auto"/>
              <w:left w:val="single" w:sz="4" w:space="0" w:color="auto"/>
              <w:bottom w:val="single" w:sz="4" w:space="0" w:color="auto"/>
              <w:right w:val="single" w:sz="4" w:space="0" w:color="auto"/>
            </w:tcBorders>
            <w:vAlign w:val="center"/>
          </w:tcPr>
          <w:p w:rsidR="009B6AC6" w:rsidRPr="00DB4D80" w:rsidRDefault="009B6AC6" w:rsidP="00075250">
            <w:pPr>
              <w:jc w:val="center"/>
              <w:rPr>
                <w:sz w:val="24"/>
                <w:szCs w:val="24"/>
              </w:rPr>
            </w:pPr>
            <w:r w:rsidRPr="00DB4D80">
              <w:rPr>
                <w:sz w:val="24"/>
                <w:szCs w:val="24"/>
              </w:rPr>
              <w:t>Васько Н.О.</w:t>
            </w:r>
          </w:p>
        </w:tc>
      </w:tr>
      <w:tr w:rsidR="007E69DD" w:rsidRPr="00DB4D80" w:rsidTr="00075250">
        <w:tc>
          <w:tcPr>
            <w:tcW w:w="769" w:type="dxa"/>
            <w:vMerge w:val="restart"/>
            <w:tcBorders>
              <w:top w:val="single" w:sz="4" w:space="0" w:color="auto"/>
              <w:left w:val="single" w:sz="4" w:space="0" w:color="auto"/>
              <w:bottom w:val="single" w:sz="4" w:space="0" w:color="auto"/>
              <w:right w:val="single" w:sz="4" w:space="0" w:color="auto"/>
            </w:tcBorders>
            <w:hideMark/>
          </w:tcPr>
          <w:p w:rsidR="009B6AC6" w:rsidRPr="00DB4D80" w:rsidRDefault="009B6AC6" w:rsidP="00075250">
            <w:pPr>
              <w:jc w:val="center"/>
              <w:rPr>
                <w:sz w:val="24"/>
                <w:szCs w:val="24"/>
              </w:rPr>
            </w:pPr>
            <w:r w:rsidRPr="00DB4D80">
              <w:rPr>
                <w:sz w:val="24"/>
                <w:szCs w:val="24"/>
              </w:rPr>
              <w:t>4.</w:t>
            </w:r>
          </w:p>
        </w:tc>
        <w:tc>
          <w:tcPr>
            <w:tcW w:w="10559" w:type="dxa"/>
            <w:tcBorders>
              <w:top w:val="single" w:sz="4" w:space="0" w:color="auto"/>
              <w:left w:val="single" w:sz="4" w:space="0" w:color="auto"/>
              <w:bottom w:val="single" w:sz="4" w:space="0" w:color="auto"/>
              <w:right w:val="single" w:sz="4" w:space="0" w:color="auto"/>
            </w:tcBorders>
            <w:hideMark/>
          </w:tcPr>
          <w:p w:rsidR="009B6AC6" w:rsidRPr="00DB4D80" w:rsidRDefault="009B6AC6" w:rsidP="00075250">
            <w:pPr>
              <w:rPr>
                <w:sz w:val="24"/>
                <w:szCs w:val="24"/>
              </w:rPr>
            </w:pPr>
            <w:r w:rsidRPr="00DB4D80">
              <w:rPr>
                <w:bCs/>
                <w:sz w:val="24"/>
                <w:szCs w:val="24"/>
              </w:rPr>
              <w:t>Про стан роботи з контрольними документами у 2019 році.</w:t>
            </w:r>
          </w:p>
        </w:tc>
        <w:tc>
          <w:tcPr>
            <w:tcW w:w="1297" w:type="dxa"/>
            <w:vMerge w:val="restart"/>
            <w:tcBorders>
              <w:top w:val="single" w:sz="4" w:space="0" w:color="auto"/>
              <w:left w:val="single" w:sz="4" w:space="0" w:color="auto"/>
              <w:bottom w:val="single" w:sz="4" w:space="0" w:color="auto"/>
              <w:right w:val="single" w:sz="4" w:space="0" w:color="auto"/>
            </w:tcBorders>
            <w:hideMark/>
          </w:tcPr>
          <w:p w:rsidR="009B6AC6" w:rsidRPr="00DB4D80" w:rsidRDefault="009B6AC6" w:rsidP="00075250">
            <w:pPr>
              <w:jc w:val="center"/>
              <w:rPr>
                <w:sz w:val="24"/>
                <w:szCs w:val="24"/>
              </w:rPr>
            </w:pPr>
            <w:r w:rsidRPr="00DB4D80">
              <w:rPr>
                <w:sz w:val="24"/>
                <w:szCs w:val="24"/>
              </w:rPr>
              <w:t>25.12.2019</w:t>
            </w:r>
          </w:p>
        </w:tc>
        <w:tc>
          <w:tcPr>
            <w:tcW w:w="2367" w:type="dxa"/>
            <w:tcBorders>
              <w:top w:val="single" w:sz="4" w:space="0" w:color="auto"/>
              <w:left w:val="single" w:sz="4" w:space="0" w:color="auto"/>
              <w:bottom w:val="single" w:sz="4" w:space="0" w:color="auto"/>
              <w:right w:val="single" w:sz="4" w:space="0" w:color="auto"/>
            </w:tcBorders>
            <w:vAlign w:val="center"/>
          </w:tcPr>
          <w:p w:rsidR="009B6AC6" w:rsidRPr="00DB4D80" w:rsidRDefault="009B6AC6" w:rsidP="00075250">
            <w:pPr>
              <w:jc w:val="center"/>
              <w:rPr>
                <w:sz w:val="24"/>
                <w:szCs w:val="24"/>
              </w:rPr>
            </w:pPr>
            <w:r w:rsidRPr="00DB4D80">
              <w:rPr>
                <w:sz w:val="24"/>
                <w:szCs w:val="24"/>
              </w:rPr>
              <w:t>Мартинцева О.О.</w:t>
            </w:r>
          </w:p>
        </w:tc>
      </w:tr>
      <w:tr w:rsidR="007E69DD" w:rsidRPr="00DB4D80" w:rsidTr="00075250">
        <w:trPr>
          <w:trHeight w:val="756"/>
        </w:trPr>
        <w:tc>
          <w:tcPr>
            <w:tcW w:w="769" w:type="dxa"/>
            <w:vMerge/>
            <w:tcBorders>
              <w:top w:val="single" w:sz="4" w:space="0" w:color="auto"/>
              <w:left w:val="single" w:sz="4" w:space="0" w:color="auto"/>
              <w:bottom w:val="single" w:sz="4" w:space="0" w:color="auto"/>
              <w:right w:val="single" w:sz="4" w:space="0" w:color="auto"/>
            </w:tcBorders>
            <w:vAlign w:val="center"/>
            <w:hideMark/>
          </w:tcPr>
          <w:p w:rsidR="009B6AC6" w:rsidRPr="00DB4D80" w:rsidRDefault="009B6AC6" w:rsidP="00075250">
            <w:pPr>
              <w:autoSpaceDE/>
              <w:rPr>
                <w:sz w:val="24"/>
                <w:szCs w:val="24"/>
              </w:rPr>
            </w:pPr>
          </w:p>
        </w:tc>
        <w:tc>
          <w:tcPr>
            <w:tcW w:w="10559" w:type="dxa"/>
            <w:tcBorders>
              <w:top w:val="single" w:sz="4" w:space="0" w:color="auto"/>
              <w:left w:val="single" w:sz="4" w:space="0" w:color="auto"/>
              <w:bottom w:val="single" w:sz="4" w:space="0" w:color="auto"/>
              <w:right w:val="single" w:sz="4" w:space="0" w:color="auto"/>
            </w:tcBorders>
            <w:hideMark/>
          </w:tcPr>
          <w:p w:rsidR="009B6AC6" w:rsidRPr="00DB4D80" w:rsidRDefault="009B6AC6" w:rsidP="007E7637">
            <w:pPr>
              <w:rPr>
                <w:bCs/>
                <w:sz w:val="24"/>
                <w:szCs w:val="24"/>
              </w:rPr>
            </w:pPr>
            <w:r w:rsidRPr="00DB4D80">
              <w:rPr>
                <w:sz w:val="24"/>
                <w:szCs w:val="24"/>
              </w:rPr>
              <w:t>Про стан виконання «Комплексної програми розвитку освіти міста Ізюм на 2019-2023 роки» у 2019 році.</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6AC6" w:rsidRPr="00DB4D80" w:rsidRDefault="009B6AC6" w:rsidP="00075250">
            <w:pPr>
              <w:autoSpaceDE/>
              <w:rPr>
                <w:sz w:val="24"/>
                <w:szCs w:val="24"/>
              </w:rPr>
            </w:pPr>
          </w:p>
        </w:tc>
        <w:tc>
          <w:tcPr>
            <w:tcW w:w="2367" w:type="dxa"/>
            <w:tcBorders>
              <w:top w:val="single" w:sz="4" w:space="0" w:color="auto"/>
              <w:left w:val="single" w:sz="4" w:space="0" w:color="auto"/>
              <w:bottom w:val="single" w:sz="4" w:space="0" w:color="auto"/>
              <w:right w:val="single" w:sz="4" w:space="0" w:color="auto"/>
            </w:tcBorders>
            <w:vAlign w:val="center"/>
          </w:tcPr>
          <w:p w:rsidR="009B6AC6" w:rsidRPr="00DB4D80" w:rsidRDefault="009B6AC6" w:rsidP="00075250">
            <w:pPr>
              <w:jc w:val="center"/>
              <w:rPr>
                <w:sz w:val="24"/>
                <w:szCs w:val="24"/>
              </w:rPr>
            </w:pPr>
            <w:r w:rsidRPr="00DB4D80">
              <w:rPr>
                <w:sz w:val="24"/>
                <w:szCs w:val="24"/>
              </w:rPr>
              <w:t>Безкоровайний О.В. Мартинов В.О.</w:t>
            </w:r>
          </w:p>
        </w:tc>
      </w:tr>
      <w:tr w:rsidR="007E69DD" w:rsidRPr="00DB4D80" w:rsidTr="007E7637">
        <w:trPr>
          <w:trHeight w:val="362"/>
        </w:trPr>
        <w:tc>
          <w:tcPr>
            <w:tcW w:w="769" w:type="dxa"/>
            <w:vMerge/>
            <w:tcBorders>
              <w:top w:val="single" w:sz="4" w:space="0" w:color="auto"/>
              <w:left w:val="single" w:sz="4" w:space="0" w:color="auto"/>
              <w:bottom w:val="single" w:sz="4" w:space="0" w:color="auto"/>
              <w:right w:val="single" w:sz="4" w:space="0" w:color="auto"/>
            </w:tcBorders>
            <w:vAlign w:val="center"/>
          </w:tcPr>
          <w:p w:rsidR="009B6AC6" w:rsidRPr="00DB4D80" w:rsidRDefault="009B6AC6" w:rsidP="00075250">
            <w:pPr>
              <w:autoSpaceDE/>
              <w:rPr>
                <w:sz w:val="24"/>
                <w:szCs w:val="24"/>
              </w:rPr>
            </w:pPr>
          </w:p>
        </w:tc>
        <w:tc>
          <w:tcPr>
            <w:tcW w:w="10559" w:type="dxa"/>
            <w:tcBorders>
              <w:top w:val="single" w:sz="4" w:space="0" w:color="auto"/>
              <w:left w:val="single" w:sz="4" w:space="0" w:color="auto"/>
              <w:bottom w:val="single" w:sz="4" w:space="0" w:color="auto"/>
              <w:right w:val="single" w:sz="4" w:space="0" w:color="auto"/>
            </w:tcBorders>
          </w:tcPr>
          <w:p w:rsidR="009B6AC6" w:rsidRPr="00DB4D80" w:rsidRDefault="009B6AC6" w:rsidP="00075250">
            <w:pPr>
              <w:rPr>
                <w:sz w:val="24"/>
                <w:szCs w:val="24"/>
              </w:rPr>
            </w:pPr>
            <w:r w:rsidRPr="00DB4D80">
              <w:rPr>
                <w:sz w:val="24"/>
                <w:szCs w:val="24"/>
              </w:rPr>
              <w:t>Аналіз роботи з кадрами за 2019 рік.</w:t>
            </w:r>
          </w:p>
        </w:tc>
        <w:tc>
          <w:tcPr>
            <w:tcW w:w="0" w:type="auto"/>
            <w:vMerge/>
            <w:tcBorders>
              <w:top w:val="single" w:sz="4" w:space="0" w:color="auto"/>
              <w:left w:val="single" w:sz="4" w:space="0" w:color="auto"/>
              <w:bottom w:val="single" w:sz="4" w:space="0" w:color="auto"/>
              <w:right w:val="single" w:sz="4" w:space="0" w:color="auto"/>
            </w:tcBorders>
            <w:vAlign w:val="center"/>
          </w:tcPr>
          <w:p w:rsidR="009B6AC6" w:rsidRPr="00DB4D80" w:rsidRDefault="009B6AC6" w:rsidP="00075250">
            <w:pPr>
              <w:autoSpaceDE/>
              <w:rPr>
                <w:sz w:val="24"/>
                <w:szCs w:val="24"/>
              </w:rPr>
            </w:pPr>
          </w:p>
        </w:tc>
        <w:tc>
          <w:tcPr>
            <w:tcW w:w="2367" w:type="dxa"/>
            <w:tcBorders>
              <w:top w:val="single" w:sz="4" w:space="0" w:color="auto"/>
              <w:left w:val="single" w:sz="4" w:space="0" w:color="auto"/>
              <w:bottom w:val="single" w:sz="4" w:space="0" w:color="auto"/>
              <w:right w:val="single" w:sz="4" w:space="0" w:color="auto"/>
            </w:tcBorders>
          </w:tcPr>
          <w:p w:rsidR="009B6AC6" w:rsidRPr="00DB4D80" w:rsidRDefault="009B6AC6" w:rsidP="007E7637">
            <w:pPr>
              <w:jc w:val="center"/>
              <w:rPr>
                <w:sz w:val="24"/>
                <w:szCs w:val="24"/>
              </w:rPr>
            </w:pPr>
            <w:r w:rsidRPr="00DB4D80">
              <w:rPr>
                <w:sz w:val="24"/>
                <w:szCs w:val="24"/>
              </w:rPr>
              <w:t>Лесик О.П.</w:t>
            </w:r>
          </w:p>
        </w:tc>
      </w:tr>
      <w:tr w:rsidR="007E69DD" w:rsidRPr="00DB4D80" w:rsidTr="007E7637">
        <w:trPr>
          <w:trHeight w:val="552"/>
        </w:trPr>
        <w:tc>
          <w:tcPr>
            <w:tcW w:w="769" w:type="dxa"/>
            <w:vMerge/>
            <w:tcBorders>
              <w:top w:val="single" w:sz="4" w:space="0" w:color="auto"/>
              <w:left w:val="single" w:sz="4" w:space="0" w:color="auto"/>
              <w:bottom w:val="single" w:sz="4" w:space="0" w:color="auto"/>
              <w:right w:val="single" w:sz="4" w:space="0" w:color="auto"/>
            </w:tcBorders>
            <w:vAlign w:val="center"/>
            <w:hideMark/>
          </w:tcPr>
          <w:p w:rsidR="009B6AC6" w:rsidRPr="00DB4D80" w:rsidRDefault="009B6AC6" w:rsidP="00075250">
            <w:pPr>
              <w:autoSpaceDE/>
              <w:rPr>
                <w:sz w:val="24"/>
                <w:szCs w:val="24"/>
              </w:rPr>
            </w:pPr>
          </w:p>
        </w:tc>
        <w:tc>
          <w:tcPr>
            <w:tcW w:w="10559" w:type="dxa"/>
            <w:tcBorders>
              <w:top w:val="single" w:sz="4" w:space="0" w:color="auto"/>
              <w:left w:val="single" w:sz="4" w:space="0" w:color="auto"/>
              <w:bottom w:val="single" w:sz="4" w:space="0" w:color="auto"/>
              <w:right w:val="single" w:sz="4" w:space="0" w:color="auto"/>
            </w:tcBorders>
            <w:hideMark/>
          </w:tcPr>
          <w:p w:rsidR="009B6AC6" w:rsidRPr="00DB4D80" w:rsidRDefault="009B6AC6" w:rsidP="00075250">
            <w:pPr>
              <w:rPr>
                <w:sz w:val="24"/>
                <w:szCs w:val="24"/>
              </w:rPr>
            </w:pPr>
            <w:r w:rsidRPr="00DB4D80">
              <w:rPr>
                <w:sz w:val="24"/>
                <w:szCs w:val="24"/>
              </w:rPr>
              <w:t>Про виконання плану роботи управління освіти у 2019 році та про схвалення плану роботи управління освіти на 2020 рік.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6AC6" w:rsidRPr="00DB4D80" w:rsidRDefault="009B6AC6" w:rsidP="00075250">
            <w:pPr>
              <w:autoSpaceDE/>
              <w:rPr>
                <w:sz w:val="24"/>
                <w:szCs w:val="24"/>
              </w:rPr>
            </w:pPr>
          </w:p>
        </w:tc>
        <w:tc>
          <w:tcPr>
            <w:tcW w:w="2367" w:type="dxa"/>
            <w:tcBorders>
              <w:top w:val="single" w:sz="4" w:space="0" w:color="auto"/>
              <w:left w:val="single" w:sz="4" w:space="0" w:color="auto"/>
              <w:bottom w:val="single" w:sz="4" w:space="0" w:color="auto"/>
              <w:right w:val="single" w:sz="4" w:space="0" w:color="auto"/>
            </w:tcBorders>
          </w:tcPr>
          <w:p w:rsidR="009B6AC6" w:rsidRPr="00DB4D80" w:rsidRDefault="009B6AC6" w:rsidP="00075250">
            <w:pPr>
              <w:jc w:val="center"/>
              <w:rPr>
                <w:sz w:val="24"/>
                <w:szCs w:val="24"/>
              </w:rPr>
            </w:pPr>
            <w:r w:rsidRPr="00DB4D80">
              <w:rPr>
                <w:sz w:val="24"/>
                <w:szCs w:val="24"/>
              </w:rPr>
              <w:t>Мартинов В.О.</w:t>
            </w:r>
          </w:p>
        </w:tc>
      </w:tr>
      <w:tr w:rsidR="009B6AC6" w:rsidRPr="00DB4D80" w:rsidTr="00075250">
        <w:trPr>
          <w:trHeight w:val="400"/>
        </w:trPr>
        <w:tc>
          <w:tcPr>
            <w:tcW w:w="769" w:type="dxa"/>
            <w:vMerge/>
            <w:tcBorders>
              <w:top w:val="single" w:sz="4" w:space="0" w:color="auto"/>
              <w:left w:val="single" w:sz="4" w:space="0" w:color="auto"/>
              <w:bottom w:val="single" w:sz="4" w:space="0" w:color="auto"/>
              <w:right w:val="single" w:sz="4" w:space="0" w:color="auto"/>
            </w:tcBorders>
            <w:vAlign w:val="center"/>
            <w:hideMark/>
          </w:tcPr>
          <w:p w:rsidR="009B6AC6" w:rsidRPr="00DB4D80" w:rsidRDefault="009B6AC6" w:rsidP="00075250">
            <w:pPr>
              <w:autoSpaceDE/>
              <w:rPr>
                <w:sz w:val="24"/>
                <w:szCs w:val="24"/>
              </w:rPr>
            </w:pPr>
          </w:p>
        </w:tc>
        <w:tc>
          <w:tcPr>
            <w:tcW w:w="10559" w:type="dxa"/>
            <w:tcBorders>
              <w:top w:val="single" w:sz="4" w:space="0" w:color="auto"/>
              <w:left w:val="single" w:sz="4" w:space="0" w:color="auto"/>
              <w:bottom w:val="single" w:sz="4" w:space="0" w:color="auto"/>
              <w:right w:val="single" w:sz="4" w:space="0" w:color="auto"/>
            </w:tcBorders>
          </w:tcPr>
          <w:p w:rsidR="009B6AC6" w:rsidRPr="00DB4D80" w:rsidRDefault="009B6AC6" w:rsidP="00075250">
            <w:pPr>
              <w:rPr>
                <w:sz w:val="24"/>
                <w:szCs w:val="24"/>
              </w:rPr>
            </w:pPr>
            <w:r w:rsidRPr="00DB4D80">
              <w:rPr>
                <w:sz w:val="24"/>
                <w:szCs w:val="24"/>
              </w:rPr>
              <w:t>Про виконання рішень колегії.</w:t>
            </w:r>
          </w:p>
        </w:tc>
        <w:tc>
          <w:tcPr>
            <w:tcW w:w="0" w:type="auto"/>
            <w:vMerge/>
            <w:tcBorders>
              <w:top w:val="single" w:sz="4" w:space="0" w:color="auto"/>
              <w:left w:val="single" w:sz="4" w:space="0" w:color="auto"/>
              <w:bottom w:val="single" w:sz="4" w:space="0" w:color="auto"/>
              <w:right w:val="single" w:sz="4" w:space="0" w:color="auto"/>
            </w:tcBorders>
            <w:vAlign w:val="center"/>
          </w:tcPr>
          <w:p w:rsidR="009B6AC6" w:rsidRPr="00DB4D80" w:rsidRDefault="009B6AC6" w:rsidP="00075250">
            <w:pPr>
              <w:autoSpaceDE/>
              <w:rPr>
                <w:sz w:val="24"/>
                <w:szCs w:val="24"/>
              </w:rPr>
            </w:pPr>
          </w:p>
        </w:tc>
        <w:tc>
          <w:tcPr>
            <w:tcW w:w="2367" w:type="dxa"/>
            <w:tcBorders>
              <w:top w:val="single" w:sz="4" w:space="0" w:color="auto"/>
              <w:left w:val="single" w:sz="4" w:space="0" w:color="auto"/>
              <w:bottom w:val="single" w:sz="4" w:space="0" w:color="auto"/>
              <w:right w:val="single" w:sz="4" w:space="0" w:color="auto"/>
            </w:tcBorders>
          </w:tcPr>
          <w:p w:rsidR="009B6AC6" w:rsidRPr="00DB4D80" w:rsidRDefault="009B6AC6" w:rsidP="00075250">
            <w:pPr>
              <w:jc w:val="center"/>
              <w:rPr>
                <w:sz w:val="24"/>
                <w:szCs w:val="24"/>
              </w:rPr>
            </w:pPr>
            <w:r w:rsidRPr="00DB4D80">
              <w:rPr>
                <w:sz w:val="24"/>
                <w:szCs w:val="24"/>
              </w:rPr>
              <w:t>Васько Н.О.</w:t>
            </w:r>
          </w:p>
        </w:tc>
      </w:tr>
    </w:tbl>
    <w:p w:rsidR="00B579BD" w:rsidRPr="00DB4D80" w:rsidRDefault="00B579BD" w:rsidP="00B579BD">
      <w:pPr>
        <w:ind w:left="-567" w:right="-567" w:firstLine="425"/>
        <w:jc w:val="center"/>
        <w:rPr>
          <w:b/>
          <w:sz w:val="24"/>
          <w:u w:val="single"/>
        </w:rPr>
      </w:pPr>
    </w:p>
    <w:p w:rsidR="00B579BD" w:rsidRPr="00DB4D80" w:rsidRDefault="00B579BD" w:rsidP="00B579BD"/>
    <w:p w:rsidR="00446CFC" w:rsidRPr="00DB4D80" w:rsidRDefault="00446CFC" w:rsidP="00446CFC">
      <w:pPr>
        <w:ind w:left="-567" w:right="-567" w:firstLine="425"/>
        <w:jc w:val="center"/>
        <w:rPr>
          <w:b/>
          <w:sz w:val="24"/>
          <w:u w:val="single"/>
        </w:rPr>
      </w:pPr>
    </w:p>
    <w:p w:rsidR="00B579BD" w:rsidRPr="00DB4D80" w:rsidRDefault="00B579BD" w:rsidP="00446CFC">
      <w:pPr>
        <w:ind w:left="-567" w:right="-567" w:firstLine="425"/>
        <w:jc w:val="center"/>
        <w:rPr>
          <w:b/>
          <w:sz w:val="24"/>
          <w:u w:val="single"/>
        </w:rPr>
      </w:pPr>
    </w:p>
    <w:p w:rsidR="00B579BD" w:rsidRPr="00DB4D80" w:rsidRDefault="00B579BD" w:rsidP="00446CFC">
      <w:pPr>
        <w:ind w:left="-567" w:right="-567" w:firstLine="425"/>
        <w:jc w:val="center"/>
        <w:rPr>
          <w:b/>
          <w:sz w:val="24"/>
          <w:u w:val="single"/>
        </w:rPr>
      </w:pPr>
    </w:p>
    <w:p w:rsidR="00446CFC" w:rsidRPr="00DB4D80" w:rsidRDefault="00446CFC" w:rsidP="00446CFC">
      <w:pPr>
        <w:ind w:left="-567" w:right="-567" w:firstLine="425"/>
        <w:jc w:val="center"/>
        <w:rPr>
          <w:b/>
          <w:sz w:val="24"/>
          <w:u w:val="single"/>
        </w:rPr>
      </w:pPr>
    </w:p>
    <w:p w:rsidR="00446CFC" w:rsidRPr="00DB4D80" w:rsidRDefault="00446CFC" w:rsidP="00446CFC">
      <w:pPr>
        <w:ind w:left="10620" w:right="-567" w:firstLine="720"/>
        <w:rPr>
          <w:sz w:val="24"/>
          <w:szCs w:val="24"/>
        </w:rPr>
      </w:pPr>
      <w:r w:rsidRPr="00DB4D80">
        <w:rPr>
          <w:sz w:val="24"/>
          <w:szCs w:val="24"/>
        </w:rPr>
        <w:t xml:space="preserve">             </w:t>
      </w:r>
    </w:p>
    <w:p w:rsidR="00446CFC" w:rsidRPr="00DB4D80" w:rsidRDefault="00446CFC" w:rsidP="00446CFC">
      <w:pPr>
        <w:ind w:left="11316" w:right="-567" w:firstLine="720"/>
        <w:rPr>
          <w:sz w:val="24"/>
          <w:szCs w:val="24"/>
        </w:rPr>
      </w:pPr>
      <w:r w:rsidRPr="00DB4D80">
        <w:rPr>
          <w:sz w:val="24"/>
          <w:szCs w:val="24"/>
        </w:rPr>
        <w:t xml:space="preserve">   </w:t>
      </w:r>
    </w:p>
    <w:p w:rsidR="00446CFC" w:rsidRPr="00DB4D80" w:rsidRDefault="00446CFC" w:rsidP="00446CFC">
      <w:pPr>
        <w:ind w:left="11316" w:right="-567" w:firstLine="720"/>
        <w:rPr>
          <w:sz w:val="24"/>
          <w:szCs w:val="24"/>
        </w:rPr>
      </w:pPr>
    </w:p>
    <w:p w:rsidR="00446CFC" w:rsidRPr="00DB4D80" w:rsidRDefault="00446CFC" w:rsidP="00446CFC">
      <w:pPr>
        <w:ind w:left="11316" w:right="-567" w:firstLine="720"/>
        <w:rPr>
          <w:sz w:val="24"/>
          <w:szCs w:val="24"/>
        </w:rPr>
      </w:pPr>
    </w:p>
    <w:p w:rsidR="00446CFC" w:rsidRPr="00DB4D80" w:rsidRDefault="00446CFC" w:rsidP="00446CFC">
      <w:pPr>
        <w:ind w:left="11316" w:right="-567" w:firstLine="720"/>
        <w:rPr>
          <w:sz w:val="24"/>
          <w:szCs w:val="24"/>
        </w:rPr>
      </w:pPr>
    </w:p>
    <w:p w:rsidR="00446CFC" w:rsidRPr="00DB4D80" w:rsidRDefault="00446CFC" w:rsidP="00446CFC">
      <w:pPr>
        <w:ind w:left="11316" w:right="-567" w:firstLine="720"/>
        <w:rPr>
          <w:sz w:val="24"/>
          <w:szCs w:val="24"/>
        </w:rPr>
      </w:pPr>
    </w:p>
    <w:p w:rsidR="00446CFC" w:rsidRPr="00DB4D80" w:rsidRDefault="00446CFC" w:rsidP="00446CFC">
      <w:pPr>
        <w:ind w:left="11316" w:right="-567" w:firstLine="720"/>
        <w:rPr>
          <w:sz w:val="24"/>
          <w:szCs w:val="24"/>
        </w:rPr>
      </w:pPr>
    </w:p>
    <w:p w:rsidR="00446CFC" w:rsidRPr="00DB4D80" w:rsidRDefault="00446CFC" w:rsidP="00446CFC">
      <w:pPr>
        <w:ind w:left="11316" w:right="-567" w:firstLine="720"/>
        <w:rPr>
          <w:sz w:val="24"/>
          <w:szCs w:val="24"/>
        </w:rPr>
      </w:pPr>
    </w:p>
    <w:p w:rsidR="00446CFC" w:rsidRPr="00DB4D80" w:rsidRDefault="00446CFC" w:rsidP="00446CFC">
      <w:pPr>
        <w:ind w:left="11316" w:right="-567" w:firstLine="720"/>
        <w:rPr>
          <w:sz w:val="24"/>
          <w:szCs w:val="24"/>
        </w:rPr>
      </w:pPr>
    </w:p>
    <w:p w:rsidR="00446CFC" w:rsidRPr="00DB4D80" w:rsidRDefault="00446CFC" w:rsidP="00446CFC">
      <w:pPr>
        <w:ind w:left="11316" w:right="-567" w:firstLine="720"/>
        <w:rPr>
          <w:sz w:val="24"/>
          <w:szCs w:val="24"/>
        </w:rPr>
      </w:pPr>
    </w:p>
    <w:p w:rsidR="00446CFC" w:rsidRPr="00DB4D80" w:rsidRDefault="00446CFC" w:rsidP="00446CFC">
      <w:pPr>
        <w:ind w:left="11316" w:right="-567" w:firstLine="720"/>
        <w:rPr>
          <w:sz w:val="24"/>
          <w:szCs w:val="24"/>
        </w:rPr>
      </w:pPr>
    </w:p>
    <w:p w:rsidR="00446CFC" w:rsidRPr="00DB4D80" w:rsidRDefault="00446CFC" w:rsidP="00446CFC">
      <w:pPr>
        <w:ind w:left="11316" w:right="-567" w:firstLine="720"/>
        <w:rPr>
          <w:sz w:val="24"/>
          <w:szCs w:val="24"/>
        </w:rPr>
      </w:pPr>
    </w:p>
    <w:p w:rsidR="00446CFC" w:rsidRPr="00DB4D80" w:rsidRDefault="00446CFC" w:rsidP="00446CFC">
      <w:pPr>
        <w:ind w:left="11316" w:right="-567" w:firstLine="720"/>
        <w:rPr>
          <w:sz w:val="24"/>
          <w:szCs w:val="24"/>
        </w:rPr>
      </w:pPr>
    </w:p>
    <w:p w:rsidR="00446CFC" w:rsidRPr="00DB4D80" w:rsidRDefault="00446CFC" w:rsidP="00446CFC">
      <w:pPr>
        <w:ind w:left="11316" w:right="-567" w:firstLine="720"/>
        <w:rPr>
          <w:sz w:val="24"/>
          <w:szCs w:val="24"/>
        </w:rPr>
      </w:pPr>
    </w:p>
    <w:p w:rsidR="00446CFC" w:rsidRPr="00DB4D80" w:rsidRDefault="00446CFC" w:rsidP="00446CFC">
      <w:pPr>
        <w:ind w:left="11316" w:right="-567" w:firstLine="720"/>
        <w:rPr>
          <w:sz w:val="24"/>
          <w:szCs w:val="24"/>
        </w:rPr>
      </w:pPr>
    </w:p>
    <w:p w:rsidR="00446CFC" w:rsidRPr="00DB4D80" w:rsidRDefault="00446CFC" w:rsidP="00446CFC">
      <w:pPr>
        <w:ind w:left="11316" w:right="-567" w:firstLine="720"/>
        <w:rPr>
          <w:sz w:val="24"/>
          <w:szCs w:val="24"/>
        </w:rPr>
      </w:pPr>
    </w:p>
    <w:p w:rsidR="00446CFC" w:rsidRPr="00DB4D80" w:rsidRDefault="00446CFC" w:rsidP="00446CFC">
      <w:pPr>
        <w:ind w:left="11316" w:right="-567" w:firstLine="720"/>
        <w:rPr>
          <w:sz w:val="24"/>
          <w:szCs w:val="24"/>
        </w:rPr>
      </w:pPr>
    </w:p>
    <w:p w:rsidR="00446CFC" w:rsidRPr="00DB4D80" w:rsidRDefault="00446CFC" w:rsidP="00446CFC">
      <w:pPr>
        <w:ind w:left="11316" w:right="-567" w:firstLine="720"/>
        <w:rPr>
          <w:sz w:val="24"/>
          <w:szCs w:val="24"/>
        </w:rPr>
      </w:pPr>
    </w:p>
    <w:p w:rsidR="00446CFC" w:rsidRPr="00DB4D80" w:rsidRDefault="00446CFC" w:rsidP="00446CFC">
      <w:pPr>
        <w:ind w:left="11316" w:right="-567" w:firstLine="720"/>
        <w:rPr>
          <w:sz w:val="24"/>
          <w:szCs w:val="24"/>
        </w:rPr>
      </w:pPr>
    </w:p>
    <w:p w:rsidR="00BB6B76" w:rsidRPr="00DB4D80" w:rsidRDefault="00BB6B76" w:rsidP="00446CFC">
      <w:pPr>
        <w:ind w:left="11316" w:right="-567" w:firstLine="720"/>
        <w:rPr>
          <w:sz w:val="24"/>
          <w:szCs w:val="24"/>
        </w:rPr>
      </w:pPr>
    </w:p>
    <w:p w:rsidR="00E429FD" w:rsidRPr="00DB4D80" w:rsidRDefault="00E429FD" w:rsidP="00446CFC">
      <w:pPr>
        <w:ind w:left="11316" w:right="-567" w:firstLine="720"/>
        <w:rPr>
          <w:sz w:val="24"/>
          <w:szCs w:val="24"/>
        </w:rPr>
      </w:pPr>
    </w:p>
    <w:p w:rsidR="00446CFC" w:rsidRPr="00DB4D80" w:rsidRDefault="00446CFC" w:rsidP="00446CFC">
      <w:pPr>
        <w:ind w:left="11316" w:right="-567" w:firstLine="720"/>
        <w:rPr>
          <w:sz w:val="24"/>
          <w:szCs w:val="24"/>
        </w:rPr>
      </w:pPr>
      <w:r w:rsidRPr="00DB4D80">
        <w:rPr>
          <w:sz w:val="24"/>
          <w:szCs w:val="24"/>
        </w:rPr>
        <w:lastRenderedPageBreak/>
        <w:t>Додаток № 2</w:t>
      </w:r>
    </w:p>
    <w:p w:rsidR="00446CFC" w:rsidRPr="00DB4D80" w:rsidRDefault="00446CFC" w:rsidP="00446CFC">
      <w:pPr>
        <w:ind w:left="12036" w:right="-567"/>
        <w:rPr>
          <w:sz w:val="24"/>
          <w:szCs w:val="24"/>
        </w:rPr>
      </w:pPr>
      <w:r w:rsidRPr="00DB4D80">
        <w:rPr>
          <w:sz w:val="24"/>
          <w:szCs w:val="24"/>
        </w:rPr>
        <w:t xml:space="preserve">до плану роботи </w:t>
      </w:r>
    </w:p>
    <w:p w:rsidR="00446CFC" w:rsidRPr="00DB4D80" w:rsidRDefault="00446CFC" w:rsidP="00446CFC">
      <w:pPr>
        <w:ind w:left="12036" w:right="-567"/>
        <w:rPr>
          <w:sz w:val="24"/>
          <w:szCs w:val="24"/>
        </w:rPr>
      </w:pPr>
      <w:r w:rsidRPr="00DB4D80">
        <w:rPr>
          <w:sz w:val="24"/>
          <w:szCs w:val="24"/>
        </w:rPr>
        <w:t xml:space="preserve">управління освіти </w:t>
      </w:r>
    </w:p>
    <w:p w:rsidR="00446CFC" w:rsidRPr="00DB4D80" w:rsidRDefault="00446CFC" w:rsidP="00446CFC">
      <w:pPr>
        <w:ind w:left="11316" w:right="-567" w:firstLine="720"/>
        <w:rPr>
          <w:sz w:val="24"/>
          <w:szCs w:val="24"/>
        </w:rPr>
      </w:pPr>
      <w:r w:rsidRPr="00DB4D80">
        <w:rPr>
          <w:sz w:val="24"/>
          <w:szCs w:val="24"/>
        </w:rPr>
        <w:t>на 201</w:t>
      </w:r>
      <w:r w:rsidR="00623A47" w:rsidRPr="00DB4D80">
        <w:rPr>
          <w:sz w:val="24"/>
          <w:szCs w:val="24"/>
        </w:rPr>
        <w:t>9</w:t>
      </w:r>
      <w:r w:rsidRPr="00DB4D80">
        <w:rPr>
          <w:sz w:val="24"/>
          <w:szCs w:val="24"/>
        </w:rPr>
        <w:t xml:space="preserve"> рік</w:t>
      </w:r>
    </w:p>
    <w:p w:rsidR="007235CD" w:rsidRPr="00DB4D80" w:rsidRDefault="007235CD" w:rsidP="007235CD">
      <w:pPr>
        <w:jc w:val="center"/>
        <w:rPr>
          <w:b/>
          <w:sz w:val="24"/>
          <w:szCs w:val="24"/>
        </w:rPr>
      </w:pPr>
      <w:r w:rsidRPr="00DB4D80">
        <w:rPr>
          <w:b/>
          <w:sz w:val="24"/>
          <w:szCs w:val="24"/>
        </w:rPr>
        <w:t xml:space="preserve">ПЛАН-ГРАФІК </w:t>
      </w:r>
    </w:p>
    <w:p w:rsidR="007235CD" w:rsidRPr="00DB4D80" w:rsidRDefault="007235CD" w:rsidP="007235CD">
      <w:pPr>
        <w:jc w:val="center"/>
        <w:rPr>
          <w:b/>
          <w:sz w:val="24"/>
          <w:szCs w:val="24"/>
        </w:rPr>
      </w:pPr>
      <w:r w:rsidRPr="00DB4D80">
        <w:rPr>
          <w:b/>
          <w:sz w:val="24"/>
          <w:szCs w:val="24"/>
        </w:rPr>
        <w:t>НАРАД КЕРІВНИКІВ</w:t>
      </w:r>
    </w:p>
    <w:p w:rsidR="007235CD" w:rsidRPr="00DB4D80" w:rsidRDefault="007235CD" w:rsidP="007235CD">
      <w:pPr>
        <w:jc w:val="center"/>
        <w:rPr>
          <w:b/>
          <w:sz w:val="24"/>
          <w:szCs w:val="24"/>
        </w:rPr>
      </w:pPr>
      <w:r w:rsidRPr="00DB4D80">
        <w:rPr>
          <w:b/>
          <w:sz w:val="24"/>
          <w:szCs w:val="24"/>
        </w:rPr>
        <w:t xml:space="preserve">ЗАКЛАДІВ ДОШКІЛЬНОЇ ОСВІТИ </w:t>
      </w:r>
      <w:r w:rsidRPr="00DB4D80">
        <w:rPr>
          <w:b/>
          <w:sz w:val="24"/>
          <w:szCs w:val="24"/>
        </w:rPr>
        <w:tab/>
        <w:t xml:space="preserve"> </w:t>
      </w:r>
    </w:p>
    <w:p w:rsidR="007235CD" w:rsidRPr="00DB4D80" w:rsidRDefault="007235CD" w:rsidP="007235CD">
      <w:pPr>
        <w:ind w:firstLine="709"/>
        <w:jc w:val="center"/>
        <w:rPr>
          <w:b/>
          <w:sz w:val="24"/>
          <w:szCs w:val="24"/>
          <w:u w:val="single"/>
        </w:rPr>
      </w:pPr>
    </w:p>
    <w:p w:rsidR="007235CD" w:rsidRPr="00DB4D80" w:rsidRDefault="007235CD" w:rsidP="007235CD">
      <w:pPr>
        <w:ind w:firstLine="709"/>
        <w:jc w:val="center"/>
        <w:rPr>
          <w:b/>
          <w:sz w:val="24"/>
          <w:szCs w:val="24"/>
          <w:u w:val="single"/>
        </w:rPr>
      </w:pPr>
      <w:r w:rsidRPr="00DB4D80">
        <w:rPr>
          <w:b/>
          <w:sz w:val="24"/>
          <w:szCs w:val="24"/>
          <w:u w:val="single"/>
        </w:rPr>
        <w:t>24 СІЧНЯ</w:t>
      </w:r>
    </w:p>
    <w:tbl>
      <w:tblPr>
        <w:tblW w:w="14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0348"/>
        <w:gridCol w:w="1985"/>
        <w:gridCol w:w="1415"/>
      </w:tblGrid>
      <w:tr w:rsidR="007E69DD" w:rsidRPr="00DB4D80" w:rsidTr="007E69DD">
        <w:tc>
          <w:tcPr>
            <w:tcW w:w="817" w:type="dxa"/>
            <w:tcBorders>
              <w:top w:val="single" w:sz="4" w:space="0" w:color="auto"/>
              <w:left w:val="single" w:sz="4" w:space="0" w:color="auto"/>
              <w:bottom w:val="single" w:sz="4" w:space="0" w:color="auto"/>
              <w:right w:val="single" w:sz="4" w:space="0" w:color="auto"/>
            </w:tcBorders>
            <w:hideMark/>
          </w:tcPr>
          <w:p w:rsidR="007235CD" w:rsidRPr="00DB4D80" w:rsidRDefault="007235CD" w:rsidP="007E69DD">
            <w:pPr>
              <w:jc w:val="center"/>
              <w:rPr>
                <w:b/>
                <w:sz w:val="24"/>
                <w:szCs w:val="24"/>
              </w:rPr>
            </w:pPr>
            <w:r w:rsidRPr="00DB4D80">
              <w:rPr>
                <w:b/>
                <w:sz w:val="24"/>
                <w:szCs w:val="24"/>
              </w:rPr>
              <w:t>№ з/п</w:t>
            </w:r>
          </w:p>
        </w:tc>
        <w:tc>
          <w:tcPr>
            <w:tcW w:w="10348" w:type="dxa"/>
            <w:tcBorders>
              <w:top w:val="single" w:sz="4" w:space="0" w:color="auto"/>
              <w:left w:val="single" w:sz="4" w:space="0" w:color="auto"/>
              <w:bottom w:val="single" w:sz="4" w:space="0" w:color="auto"/>
              <w:right w:val="single" w:sz="4" w:space="0" w:color="auto"/>
            </w:tcBorders>
            <w:hideMark/>
          </w:tcPr>
          <w:p w:rsidR="007235CD" w:rsidRPr="00DB4D80" w:rsidRDefault="007235CD" w:rsidP="007E69DD">
            <w:pPr>
              <w:jc w:val="center"/>
              <w:rPr>
                <w:b/>
                <w:sz w:val="24"/>
                <w:szCs w:val="24"/>
              </w:rPr>
            </w:pPr>
            <w:r w:rsidRPr="00DB4D80">
              <w:rPr>
                <w:b/>
                <w:sz w:val="24"/>
                <w:szCs w:val="24"/>
              </w:rPr>
              <w:t>Питання, що розглядаються</w:t>
            </w:r>
          </w:p>
        </w:tc>
        <w:tc>
          <w:tcPr>
            <w:tcW w:w="1985" w:type="dxa"/>
            <w:tcBorders>
              <w:top w:val="single" w:sz="4" w:space="0" w:color="auto"/>
              <w:left w:val="single" w:sz="4" w:space="0" w:color="auto"/>
              <w:bottom w:val="single" w:sz="4" w:space="0" w:color="auto"/>
              <w:right w:val="single" w:sz="4" w:space="0" w:color="auto"/>
            </w:tcBorders>
            <w:hideMark/>
          </w:tcPr>
          <w:p w:rsidR="007235CD" w:rsidRPr="00DB4D80" w:rsidRDefault="007235CD" w:rsidP="007E69DD">
            <w:pPr>
              <w:jc w:val="center"/>
              <w:rPr>
                <w:b/>
                <w:sz w:val="24"/>
                <w:szCs w:val="24"/>
              </w:rPr>
            </w:pPr>
            <w:r w:rsidRPr="00DB4D80">
              <w:rPr>
                <w:b/>
                <w:sz w:val="24"/>
                <w:szCs w:val="24"/>
              </w:rPr>
              <w:t>Відповідальний</w:t>
            </w:r>
          </w:p>
        </w:tc>
        <w:tc>
          <w:tcPr>
            <w:tcW w:w="1415" w:type="dxa"/>
            <w:tcBorders>
              <w:top w:val="single" w:sz="4" w:space="0" w:color="auto"/>
              <w:left w:val="single" w:sz="4" w:space="0" w:color="auto"/>
              <w:bottom w:val="single" w:sz="4" w:space="0" w:color="auto"/>
              <w:right w:val="single" w:sz="4" w:space="0" w:color="auto"/>
            </w:tcBorders>
            <w:hideMark/>
          </w:tcPr>
          <w:p w:rsidR="007235CD" w:rsidRPr="00DB4D80" w:rsidRDefault="007235CD" w:rsidP="007E69DD">
            <w:pPr>
              <w:jc w:val="center"/>
              <w:rPr>
                <w:b/>
                <w:sz w:val="24"/>
                <w:szCs w:val="24"/>
              </w:rPr>
            </w:pPr>
            <w:r w:rsidRPr="00DB4D80">
              <w:rPr>
                <w:b/>
                <w:sz w:val="24"/>
                <w:szCs w:val="24"/>
              </w:rPr>
              <w:t>Відмітка про виконання</w:t>
            </w:r>
          </w:p>
        </w:tc>
      </w:tr>
      <w:tr w:rsidR="007E69DD" w:rsidRPr="00DB4D80" w:rsidTr="007E69DD">
        <w:tc>
          <w:tcPr>
            <w:tcW w:w="817" w:type="dxa"/>
            <w:tcBorders>
              <w:top w:val="single" w:sz="4" w:space="0" w:color="auto"/>
              <w:left w:val="single" w:sz="4" w:space="0" w:color="auto"/>
              <w:bottom w:val="single" w:sz="4" w:space="0" w:color="auto"/>
              <w:right w:val="single" w:sz="4" w:space="0" w:color="auto"/>
            </w:tcBorders>
          </w:tcPr>
          <w:p w:rsidR="007235CD" w:rsidRPr="00DB4D80" w:rsidRDefault="007235CD" w:rsidP="007235CD">
            <w:pPr>
              <w:pStyle w:val="affb"/>
              <w:numPr>
                <w:ilvl w:val="0"/>
                <w:numId w:val="54"/>
              </w:numPr>
              <w:autoSpaceDE w:val="0"/>
              <w:autoSpaceDN w:val="0"/>
              <w:adjustRightInd w:val="0"/>
              <w:spacing w:after="0" w:line="240" w:lineRule="auto"/>
              <w:jc w:val="center"/>
              <w:rPr>
                <w:rFonts w:ascii="Times New Roman" w:hAnsi="Times New Roman"/>
                <w:sz w:val="24"/>
                <w:szCs w:val="24"/>
                <w:lang w:val="uk-UA"/>
              </w:rPr>
            </w:pPr>
          </w:p>
        </w:tc>
        <w:tc>
          <w:tcPr>
            <w:tcW w:w="10348" w:type="dxa"/>
            <w:tcBorders>
              <w:top w:val="single" w:sz="4" w:space="0" w:color="auto"/>
              <w:left w:val="single" w:sz="4" w:space="0" w:color="auto"/>
              <w:bottom w:val="single" w:sz="4" w:space="0" w:color="auto"/>
              <w:right w:val="single" w:sz="4" w:space="0" w:color="auto"/>
            </w:tcBorders>
            <w:hideMark/>
          </w:tcPr>
          <w:p w:rsidR="007235CD" w:rsidRPr="00DB4D80" w:rsidRDefault="007235CD" w:rsidP="007E69DD">
            <w:pPr>
              <w:jc w:val="both"/>
              <w:rPr>
                <w:sz w:val="24"/>
                <w:szCs w:val="24"/>
              </w:rPr>
            </w:pPr>
            <w:r w:rsidRPr="00DB4D80">
              <w:rPr>
                <w:sz w:val="24"/>
                <w:szCs w:val="24"/>
              </w:rPr>
              <w:t>Про функціонування закладів дошкільної освіти міста у 2018 році.</w:t>
            </w:r>
          </w:p>
        </w:tc>
        <w:tc>
          <w:tcPr>
            <w:tcW w:w="1985" w:type="dxa"/>
            <w:tcBorders>
              <w:top w:val="single" w:sz="4" w:space="0" w:color="auto"/>
              <w:left w:val="single" w:sz="4" w:space="0" w:color="auto"/>
              <w:bottom w:val="single" w:sz="4" w:space="0" w:color="auto"/>
              <w:right w:val="single" w:sz="4" w:space="0" w:color="auto"/>
            </w:tcBorders>
            <w:hideMark/>
          </w:tcPr>
          <w:p w:rsidR="007235CD" w:rsidRPr="00DB4D80" w:rsidRDefault="007235CD" w:rsidP="007E69DD">
            <w:pPr>
              <w:rPr>
                <w:sz w:val="24"/>
                <w:szCs w:val="24"/>
              </w:rPr>
            </w:pPr>
            <w:r w:rsidRPr="00DB4D80">
              <w:rPr>
                <w:sz w:val="24"/>
                <w:szCs w:val="24"/>
              </w:rPr>
              <w:t>Васько Н.О.</w:t>
            </w:r>
          </w:p>
        </w:tc>
        <w:tc>
          <w:tcPr>
            <w:tcW w:w="1415" w:type="dxa"/>
            <w:tcBorders>
              <w:top w:val="single" w:sz="4" w:space="0" w:color="auto"/>
              <w:left w:val="single" w:sz="4" w:space="0" w:color="auto"/>
              <w:bottom w:val="single" w:sz="4" w:space="0" w:color="auto"/>
              <w:right w:val="single" w:sz="4" w:space="0" w:color="auto"/>
            </w:tcBorders>
          </w:tcPr>
          <w:p w:rsidR="007235CD" w:rsidRPr="00DB4D80" w:rsidRDefault="007235CD" w:rsidP="007E69DD">
            <w:pPr>
              <w:rPr>
                <w:sz w:val="24"/>
                <w:szCs w:val="24"/>
              </w:rPr>
            </w:pPr>
          </w:p>
        </w:tc>
      </w:tr>
      <w:tr w:rsidR="007E69DD" w:rsidRPr="00DB4D80" w:rsidTr="007E69DD">
        <w:tc>
          <w:tcPr>
            <w:tcW w:w="817" w:type="dxa"/>
            <w:tcBorders>
              <w:top w:val="single" w:sz="4" w:space="0" w:color="auto"/>
              <w:left w:val="single" w:sz="4" w:space="0" w:color="auto"/>
              <w:bottom w:val="single" w:sz="4" w:space="0" w:color="auto"/>
              <w:right w:val="single" w:sz="4" w:space="0" w:color="auto"/>
            </w:tcBorders>
          </w:tcPr>
          <w:p w:rsidR="007235CD" w:rsidRPr="00DB4D80" w:rsidRDefault="007235CD" w:rsidP="007235CD">
            <w:pPr>
              <w:pStyle w:val="affb"/>
              <w:numPr>
                <w:ilvl w:val="0"/>
                <w:numId w:val="54"/>
              </w:numPr>
              <w:autoSpaceDE w:val="0"/>
              <w:autoSpaceDN w:val="0"/>
              <w:adjustRightInd w:val="0"/>
              <w:spacing w:after="0" w:line="240" w:lineRule="auto"/>
              <w:jc w:val="center"/>
              <w:rPr>
                <w:rFonts w:ascii="Times New Roman" w:hAnsi="Times New Roman"/>
                <w:sz w:val="24"/>
                <w:szCs w:val="24"/>
                <w:lang w:val="uk-UA"/>
              </w:rPr>
            </w:pPr>
          </w:p>
        </w:tc>
        <w:tc>
          <w:tcPr>
            <w:tcW w:w="10348" w:type="dxa"/>
            <w:tcBorders>
              <w:top w:val="single" w:sz="4" w:space="0" w:color="auto"/>
              <w:left w:val="single" w:sz="4" w:space="0" w:color="auto"/>
              <w:bottom w:val="single" w:sz="4" w:space="0" w:color="auto"/>
              <w:right w:val="single" w:sz="4" w:space="0" w:color="auto"/>
            </w:tcBorders>
            <w:hideMark/>
          </w:tcPr>
          <w:p w:rsidR="007235CD" w:rsidRPr="00DB4D80" w:rsidRDefault="007235CD" w:rsidP="007E69DD">
            <w:pPr>
              <w:jc w:val="both"/>
              <w:rPr>
                <w:sz w:val="24"/>
                <w:szCs w:val="24"/>
              </w:rPr>
            </w:pPr>
            <w:r w:rsidRPr="00DB4D80">
              <w:rPr>
                <w:sz w:val="24"/>
                <w:szCs w:val="24"/>
              </w:rPr>
              <w:t>Аналіз стану харчування у закладах дошкільної освіти міста 2018 році.</w:t>
            </w:r>
          </w:p>
        </w:tc>
        <w:tc>
          <w:tcPr>
            <w:tcW w:w="1985" w:type="dxa"/>
            <w:tcBorders>
              <w:top w:val="single" w:sz="4" w:space="0" w:color="auto"/>
              <w:left w:val="single" w:sz="4" w:space="0" w:color="auto"/>
              <w:bottom w:val="single" w:sz="4" w:space="0" w:color="auto"/>
              <w:right w:val="single" w:sz="4" w:space="0" w:color="auto"/>
            </w:tcBorders>
            <w:hideMark/>
          </w:tcPr>
          <w:p w:rsidR="007235CD" w:rsidRPr="00DB4D80" w:rsidRDefault="007235CD" w:rsidP="007E69DD">
            <w:pPr>
              <w:rPr>
                <w:sz w:val="24"/>
                <w:szCs w:val="24"/>
              </w:rPr>
            </w:pPr>
            <w:r w:rsidRPr="00DB4D80">
              <w:rPr>
                <w:sz w:val="24"/>
                <w:szCs w:val="24"/>
              </w:rPr>
              <w:t>Нижегородцева С.О.</w:t>
            </w:r>
          </w:p>
        </w:tc>
        <w:tc>
          <w:tcPr>
            <w:tcW w:w="1415" w:type="dxa"/>
            <w:tcBorders>
              <w:top w:val="single" w:sz="4" w:space="0" w:color="auto"/>
              <w:left w:val="single" w:sz="4" w:space="0" w:color="auto"/>
              <w:bottom w:val="single" w:sz="4" w:space="0" w:color="auto"/>
              <w:right w:val="single" w:sz="4" w:space="0" w:color="auto"/>
            </w:tcBorders>
          </w:tcPr>
          <w:p w:rsidR="007235CD" w:rsidRPr="00DB4D80" w:rsidRDefault="007235CD" w:rsidP="007E69DD">
            <w:pPr>
              <w:rPr>
                <w:sz w:val="24"/>
                <w:szCs w:val="24"/>
              </w:rPr>
            </w:pPr>
          </w:p>
        </w:tc>
      </w:tr>
      <w:tr w:rsidR="007E69DD" w:rsidRPr="00DB4D80" w:rsidTr="007E69DD">
        <w:tc>
          <w:tcPr>
            <w:tcW w:w="817" w:type="dxa"/>
            <w:tcBorders>
              <w:top w:val="single" w:sz="4" w:space="0" w:color="auto"/>
              <w:left w:val="single" w:sz="4" w:space="0" w:color="auto"/>
              <w:bottom w:val="single" w:sz="4" w:space="0" w:color="auto"/>
              <w:right w:val="single" w:sz="4" w:space="0" w:color="auto"/>
            </w:tcBorders>
          </w:tcPr>
          <w:p w:rsidR="007235CD" w:rsidRPr="00DB4D80" w:rsidRDefault="007235CD" w:rsidP="007235CD">
            <w:pPr>
              <w:pStyle w:val="affb"/>
              <w:numPr>
                <w:ilvl w:val="0"/>
                <w:numId w:val="54"/>
              </w:numPr>
              <w:autoSpaceDE w:val="0"/>
              <w:autoSpaceDN w:val="0"/>
              <w:adjustRightInd w:val="0"/>
              <w:spacing w:after="0" w:line="240" w:lineRule="auto"/>
              <w:jc w:val="center"/>
              <w:rPr>
                <w:rFonts w:ascii="Times New Roman" w:hAnsi="Times New Roman"/>
                <w:sz w:val="24"/>
                <w:szCs w:val="24"/>
                <w:lang w:val="uk-UA"/>
              </w:rPr>
            </w:pPr>
          </w:p>
        </w:tc>
        <w:tc>
          <w:tcPr>
            <w:tcW w:w="10348" w:type="dxa"/>
            <w:tcBorders>
              <w:top w:val="single" w:sz="4" w:space="0" w:color="auto"/>
              <w:left w:val="single" w:sz="4" w:space="0" w:color="auto"/>
              <w:bottom w:val="single" w:sz="4" w:space="0" w:color="auto"/>
              <w:right w:val="single" w:sz="4" w:space="0" w:color="auto"/>
            </w:tcBorders>
            <w:hideMark/>
          </w:tcPr>
          <w:p w:rsidR="007235CD" w:rsidRPr="00DB4D80" w:rsidRDefault="007235CD" w:rsidP="007E69DD">
            <w:pPr>
              <w:rPr>
                <w:sz w:val="24"/>
                <w:szCs w:val="24"/>
              </w:rPr>
            </w:pPr>
            <w:r w:rsidRPr="00DB4D80">
              <w:rPr>
                <w:sz w:val="24"/>
                <w:szCs w:val="24"/>
              </w:rPr>
              <w:t>Про організацію та  проведення міського фестивалю – огляду «Джерело батьківських знань»</w:t>
            </w:r>
          </w:p>
        </w:tc>
        <w:tc>
          <w:tcPr>
            <w:tcW w:w="1985" w:type="dxa"/>
            <w:tcBorders>
              <w:top w:val="single" w:sz="4" w:space="0" w:color="auto"/>
              <w:left w:val="single" w:sz="4" w:space="0" w:color="auto"/>
              <w:bottom w:val="single" w:sz="4" w:space="0" w:color="auto"/>
              <w:right w:val="single" w:sz="4" w:space="0" w:color="auto"/>
            </w:tcBorders>
            <w:hideMark/>
          </w:tcPr>
          <w:p w:rsidR="007235CD" w:rsidRPr="00DB4D80" w:rsidRDefault="007235CD" w:rsidP="007E69DD">
            <w:pPr>
              <w:rPr>
                <w:sz w:val="24"/>
                <w:szCs w:val="24"/>
              </w:rPr>
            </w:pPr>
            <w:r w:rsidRPr="00DB4D80">
              <w:rPr>
                <w:sz w:val="24"/>
                <w:szCs w:val="24"/>
              </w:rPr>
              <w:t>Агішева С.Р.</w:t>
            </w:r>
          </w:p>
        </w:tc>
        <w:tc>
          <w:tcPr>
            <w:tcW w:w="1415" w:type="dxa"/>
            <w:tcBorders>
              <w:top w:val="single" w:sz="4" w:space="0" w:color="auto"/>
              <w:left w:val="single" w:sz="4" w:space="0" w:color="auto"/>
              <w:bottom w:val="single" w:sz="4" w:space="0" w:color="auto"/>
              <w:right w:val="single" w:sz="4" w:space="0" w:color="auto"/>
            </w:tcBorders>
          </w:tcPr>
          <w:p w:rsidR="007235CD" w:rsidRPr="00DB4D80" w:rsidRDefault="007235CD" w:rsidP="007E69DD">
            <w:pPr>
              <w:rPr>
                <w:sz w:val="24"/>
                <w:szCs w:val="24"/>
              </w:rPr>
            </w:pPr>
          </w:p>
        </w:tc>
      </w:tr>
      <w:tr w:rsidR="007E69DD" w:rsidRPr="00DB4D80" w:rsidTr="007E69DD">
        <w:tc>
          <w:tcPr>
            <w:tcW w:w="817" w:type="dxa"/>
            <w:tcBorders>
              <w:top w:val="single" w:sz="4" w:space="0" w:color="auto"/>
              <w:left w:val="single" w:sz="4" w:space="0" w:color="auto"/>
              <w:bottom w:val="single" w:sz="4" w:space="0" w:color="auto"/>
              <w:right w:val="single" w:sz="4" w:space="0" w:color="auto"/>
            </w:tcBorders>
          </w:tcPr>
          <w:p w:rsidR="007235CD" w:rsidRPr="00DB4D80" w:rsidRDefault="007235CD" w:rsidP="007235CD">
            <w:pPr>
              <w:pStyle w:val="affb"/>
              <w:numPr>
                <w:ilvl w:val="0"/>
                <w:numId w:val="54"/>
              </w:numPr>
              <w:autoSpaceDE w:val="0"/>
              <w:autoSpaceDN w:val="0"/>
              <w:adjustRightInd w:val="0"/>
              <w:spacing w:after="0" w:line="240" w:lineRule="auto"/>
              <w:jc w:val="center"/>
              <w:rPr>
                <w:rFonts w:ascii="Times New Roman" w:hAnsi="Times New Roman"/>
                <w:sz w:val="24"/>
                <w:szCs w:val="24"/>
                <w:lang w:val="uk-UA"/>
              </w:rPr>
            </w:pPr>
          </w:p>
        </w:tc>
        <w:tc>
          <w:tcPr>
            <w:tcW w:w="10348" w:type="dxa"/>
            <w:tcBorders>
              <w:top w:val="single" w:sz="4" w:space="0" w:color="auto"/>
              <w:left w:val="single" w:sz="4" w:space="0" w:color="auto"/>
              <w:bottom w:val="single" w:sz="4" w:space="0" w:color="auto"/>
              <w:right w:val="single" w:sz="4" w:space="0" w:color="auto"/>
            </w:tcBorders>
            <w:hideMark/>
          </w:tcPr>
          <w:p w:rsidR="007235CD" w:rsidRPr="00DB4D80" w:rsidRDefault="007235CD" w:rsidP="007E69DD">
            <w:pPr>
              <w:rPr>
                <w:sz w:val="24"/>
                <w:szCs w:val="24"/>
              </w:rPr>
            </w:pPr>
            <w:r w:rsidRPr="00DB4D80">
              <w:rPr>
                <w:sz w:val="24"/>
                <w:szCs w:val="24"/>
              </w:rPr>
              <w:t>Про організацію та проведення міського конкурсу на кращий відеоролик щодо роботи ЗДО та ЗЗСО</w:t>
            </w:r>
          </w:p>
        </w:tc>
        <w:tc>
          <w:tcPr>
            <w:tcW w:w="1985" w:type="dxa"/>
            <w:tcBorders>
              <w:top w:val="single" w:sz="4" w:space="0" w:color="auto"/>
              <w:left w:val="single" w:sz="4" w:space="0" w:color="auto"/>
              <w:bottom w:val="single" w:sz="4" w:space="0" w:color="auto"/>
              <w:right w:val="single" w:sz="4" w:space="0" w:color="auto"/>
            </w:tcBorders>
            <w:hideMark/>
          </w:tcPr>
          <w:p w:rsidR="007235CD" w:rsidRPr="00DB4D80" w:rsidRDefault="007235CD" w:rsidP="007E69DD">
            <w:pPr>
              <w:rPr>
                <w:sz w:val="24"/>
                <w:szCs w:val="24"/>
              </w:rPr>
            </w:pPr>
            <w:r w:rsidRPr="00DB4D80">
              <w:rPr>
                <w:sz w:val="24"/>
                <w:szCs w:val="24"/>
              </w:rPr>
              <w:t>Агішева С.Р.</w:t>
            </w:r>
          </w:p>
        </w:tc>
        <w:tc>
          <w:tcPr>
            <w:tcW w:w="1415" w:type="dxa"/>
            <w:tcBorders>
              <w:top w:val="single" w:sz="4" w:space="0" w:color="auto"/>
              <w:left w:val="single" w:sz="4" w:space="0" w:color="auto"/>
              <w:bottom w:val="single" w:sz="4" w:space="0" w:color="auto"/>
              <w:right w:val="single" w:sz="4" w:space="0" w:color="auto"/>
            </w:tcBorders>
          </w:tcPr>
          <w:p w:rsidR="007235CD" w:rsidRPr="00DB4D80" w:rsidRDefault="007235CD" w:rsidP="007E69DD">
            <w:pPr>
              <w:rPr>
                <w:sz w:val="24"/>
                <w:szCs w:val="24"/>
              </w:rPr>
            </w:pPr>
          </w:p>
        </w:tc>
      </w:tr>
      <w:tr w:rsidR="007E69DD" w:rsidRPr="00DB4D80" w:rsidTr="007E69DD">
        <w:tc>
          <w:tcPr>
            <w:tcW w:w="817" w:type="dxa"/>
            <w:tcBorders>
              <w:top w:val="single" w:sz="4" w:space="0" w:color="auto"/>
              <w:left w:val="single" w:sz="4" w:space="0" w:color="auto"/>
              <w:bottom w:val="single" w:sz="4" w:space="0" w:color="auto"/>
              <w:right w:val="single" w:sz="4" w:space="0" w:color="auto"/>
            </w:tcBorders>
          </w:tcPr>
          <w:p w:rsidR="007235CD" w:rsidRPr="00DB4D80" w:rsidRDefault="007235CD" w:rsidP="007235CD">
            <w:pPr>
              <w:pStyle w:val="affb"/>
              <w:numPr>
                <w:ilvl w:val="0"/>
                <w:numId w:val="54"/>
              </w:numPr>
              <w:autoSpaceDE w:val="0"/>
              <w:autoSpaceDN w:val="0"/>
              <w:adjustRightInd w:val="0"/>
              <w:spacing w:after="0" w:line="240" w:lineRule="auto"/>
              <w:jc w:val="center"/>
              <w:rPr>
                <w:rFonts w:ascii="Times New Roman" w:hAnsi="Times New Roman"/>
                <w:sz w:val="24"/>
                <w:szCs w:val="24"/>
                <w:lang w:val="uk-UA"/>
              </w:rPr>
            </w:pPr>
          </w:p>
        </w:tc>
        <w:tc>
          <w:tcPr>
            <w:tcW w:w="10348" w:type="dxa"/>
            <w:tcBorders>
              <w:top w:val="single" w:sz="4" w:space="0" w:color="auto"/>
              <w:left w:val="single" w:sz="4" w:space="0" w:color="auto"/>
              <w:bottom w:val="single" w:sz="4" w:space="0" w:color="auto"/>
              <w:right w:val="single" w:sz="4" w:space="0" w:color="auto"/>
            </w:tcBorders>
          </w:tcPr>
          <w:p w:rsidR="007235CD" w:rsidRPr="00DB4D80" w:rsidRDefault="007235CD" w:rsidP="007E69DD">
            <w:pPr>
              <w:rPr>
                <w:sz w:val="24"/>
                <w:szCs w:val="24"/>
              </w:rPr>
            </w:pPr>
            <w:r w:rsidRPr="00DB4D80">
              <w:rPr>
                <w:sz w:val="24"/>
                <w:szCs w:val="24"/>
              </w:rPr>
              <w:t>Організація харчування дітей пільгового контингенту в закладах загальної середньої світи відповідно до встановленої вартості харчування в 2019 році.</w:t>
            </w:r>
          </w:p>
        </w:tc>
        <w:tc>
          <w:tcPr>
            <w:tcW w:w="1985" w:type="dxa"/>
            <w:tcBorders>
              <w:top w:val="single" w:sz="4" w:space="0" w:color="auto"/>
              <w:left w:val="single" w:sz="4" w:space="0" w:color="auto"/>
              <w:bottom w:val="single" w:sz="4" w:space="0" w:color="auto"/>
              <w:right w:val="single" w:sz="4" w:space="0" w:color="auto"/>
            </w:tcBorders>
          </w:tcPr>
          <w:p w:rsidR="007235CD" w:rsidRPr="00DB4D80" w:rsidRDefault="007235CD" w:rsidP="007E69DD">
            <w:pPr>
              <w:rPr>
                <w:sz w:val="24"/>
                <w:szCs w:val="24"/>
              </w:rPr>
            </w:pPr>
            <w:r w:rsidRPr="00DB4D80">
              <w:rPr>
                <w:sz w:val="24"/>
                <w:szCs w:val="24"/>
              </w:rPr>
              <w:t>Зміївська Р.С.</w:t>
            </w:r>
          </w:p>
        </w:tc>
        <w:tc>
          <w:tcPr>
            <w:tcW w:w="1415" w:type="dxa"/>
            <w:tcBorders>
              <w:top w:val="single" w:sz="4" w:space="0" w:color="auto"/>
              <w:left w:val="single" w:sz="4" w:space="0" w:color="auto"/>
              <w:bottom w:val="single" w:sz="4" w:space="0" w:color="auto"/>
              <w:right w:val="single" w:sz="4" w:space="0" w:color="auto"/>
            </w:tcBorders>
          </w:tcPr>
          <w:p w:rsidR="007235CD" w:rsidRPr="00DB4D80" w:rsidRDefault="007235CD" w:rsidP="007E69DD">
            <w:pPr>
              <w:rPr>
                <w:sz w:val="24"/>
                <w:szCs w:val="24"/>
              </w:rPr>
            </w:pPr>
          </w:p>
        </w:tc>
      </w:tr>
    </w:tbl>
    <w:p w:rsidR="007235CD" w:rsidRPr="00DB4D80" w:rsidRDefault="007235CD" w:rsidP="007235CD">
      <w:pPr>
        <w:ind w:firstLine="709"/>
        <w:jc w:val="center"/>
        <w:rPr>
          <w:b/>
          <w:sz w:val="24"/>
          <w:szCs w:val="24"/>
          <w:u w:val="single"/>
        </w:rPr>
      </w:pPr>
      <w:r w:rsidRPr="00DB4D80">
        <w:rPr>
          <w:b/>
          <w:sz w:val="24"/>
          <w:szCs w:val="24"/>
          <w:u w:val="single"/>
        </w:rPr>
        <w:t>28 ЛЮТОГО</w:t>
      </w:r>
    </w:p>
    <w:tbl>
      <w:tblPr>
        <w:tblW w:w="14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0344"/>
        <w:gridCol w:w="1983"/>
        <w:gridCol w:w="1418"/>
        <w:gridCol w:w="63"/>
      </w:tblGrid>
      <w:tr w:rsidR="007E69DD" w:rsidRPr="00DB4D80" w:rsidTr="007E69DD">
        <w:trPr>
          <w:gridAfter w:val="1"/>
          <w:wAfter w:w="63" w:type="dxa"/>
        </w:trPr>
        <w:tc>
          <w:tcPr>
            <w:tcW w:w="817" w:type="dxa"/>
            <w:tcBorders>
              <w:top w:val="single" w:sz="4" w:space="0" w:color="auto"/>
              <w:left w:val="single" w:sz="4" w:space="0" w:color="auto"/>
              <w:bottom w:val="single" w:sz="4" w:space="0" w:color="auto"/>
              <w:right w:val="single" w:sz="4" w:space="0" w:color="auto"/>
            </w:tcBorders>
            <w:hideMark/>
          </w:tcPr>
          <w:p w:rsidR="007235CD" w:rsidRPr="00DB4D80" w:rsidRDefault="007235CD" w:rsidP="007E69DD">
            <w:pPr>
              <w:jc w:val="center"/>
              <w:rPr>
                <w:sz w:val="24"/>
                <w:szCs w:val="24"/>
              </w:rPr>
            </w:pPr>
            <w:r w:rsidRPr="00DB4D80">
              <w:rPr>
                <w:sz w:val="24"/>
                <w:szCs w:val="24"/>
              </w:rPr>
              <w:t>1.</w:t>
            </w:r>
          </w:p>
        </w:tc>
        <w:tc>
          <w:tcPr>
            <w:tcW w:w="10344" w:type="dxa"/>
            <w:tcBorders>
              <w:top w:val="single" w:sz="4" w:space="0" w:color="auto"/>
              <w:left w:val="single" w:sz="4" w:space="0" w:color="auto"/>
              <w:bottom w:val="single" w:sz="4" w:space="0" w:color="auto"/>
              <w:right w:val="single" w:sz="4" w:space="0" w:color="auto"/>
            </w:tcBorders>
            <w:hideMark/>
          </w:tcPr>
          <w:p w:rsidR="007235CD" w:rsidRPr="00DB4D80" w:rsidRDefault="007235CD" w:rsidP="007E69DD">
            <w:pPr>
              <w:keepNext/>
              <w:outlineLvl w:val="0"/>
              <w:rPr>
                <w:sz w:val="24"/>
                <w:szCs w:val="24"/>
              </w:rPr>
            </w:pPr>
            <w:r w:rsidRPr="00DB4D80">
              <w:rPr>
                <w:sz w:val="24"/>
                <w:szCs w:val="24"/>
              </w:rPr>
              <w:t>Про організацію і проведення міського конкурсу «Кращий вихователь Харківщини» у 2019 році.</w:t>
            </w:r>
          </w:p>
        </w:tc>
        <w:tc>
          <w:tcPr>
            <w:tcW w:w="1983" w:type="dxa"/>
            <w:tcBorders>
              <w:top w:val="single" w:sz="4" w:space="0" w:color="auto"/>
              <w:left w:val="single" w:sz="4" w:space="0" w:color="auto"/>
              <w:bottom w:val="single" w:sz="4" w:space="0" w:color="auto"/>
              <w:right w:val="single" w:sz="4" w:space="0" w:color="auto"/>
            </w:tcBorders>
            <w:hideMark/>
          </w:tcPr>
          <w:p w:rsidR="007235CD" w:rsidRPr="00DB4D80" w:rsidRDefault="007235CD" w:rsidP="007E69DD">
            <w:pPr>
              <w:rPr>
                <w:sz w:val="24"/>
                <w:szCs w:val="24"/>
              </w:rPr>
            </w:pPr>
            <w:r w:rsidRPr="00DB4D80">
              <w:rPr>
                <w:sz w:val="24"/>
                <w:szCs w:val="24"/>
              </w:rPr>
              <w:t>Агішева С.Р.</w:t>
            </w:r>
          </w:p>
        </w:tc>
        <w:tc>
          <w:tcPr>
            <w:tcW w:w="1418" w:type="dxa"/>
            <w:tcBorders>
              <w:top w:val="single" w:sz="4" w:space="0" w:color="auto"/>
              <w:left w:val="single" w:sz="4" w:space="0" w:color="auto"/>
              <w:bottom w:val="single" w:sz="4" w:space="0" w:color="auto"/>
              <w:right w:val="single" w:sz="4" w:space="0" w:color="auto"/>
            </w:tcBorders>
          </w:tcPr>
          <w:p w:rsidR="007235CD" w:rsidRPr="00DB4D80" w:rsidRDefault="007235CD" w:rsidP="007E69DD">
            <w:pPr>
              <w:autoSpaceDE/>
              <w:adjustRightInd/>
              <w:rPr>
                <w:sz w:val="24"/>
                <w:szCs w:val="24"/>
              </w:rPr>
            </w:pPr>
          </w:p>
          <w:p w:rsidR="007235CD" w:rsidRPr="00DB4D80" w:rsidRDefault="007235CD" w:rsidP="007E69DD">
            <w:pPr>
              <w:rPr>
                <w:sz w:val="24"/>
                <w:szCs w:val="24"/>
              </w:rPr>
            </w:pPr>
          </w:p>
        </w:tc>
      </w:tr>
      <w:tr w:rsidR="007E69DD" w:rsidRPr="00DB4D80" w:rsidTr="007E69DD">
        <w:trPr>
          <w:gridAfter w:val="1"/>
          <w:wAfter w:w="63" w:type="dxa"/>
        </w:trPr>
        <w:tc>
          <w:tcPr>
            <w:tcW w:w="817" w:type="dxa"/>
            <w:tcBorders>
              <w:top w:val="single" w:sz="4" w:space="0" w:color="auto"/>
              <w:left w:val="single" w:sz="4" w:space="0" w:color="auto"/>
              <w:bottom w:val="single" w:sz="4" w:space="0" w:color="auto"/>
              <w:right w:val="single" w:sz="4" w:space="0" w:color="auto"/>
            </w:tcBorders>
            <w:hideMark/>
          </w:tcPr>
          <w:p w:rsidR="007235CD" w:rsidRPr="00DB4D80" w:rsidRDefault="007235CD" w:rsidP="007E69DD">
            <w:pPr>
              <w:jc w:val="center"/>
              <w:rPr>
                <w:sz w:val="24"/>
                <w:szCs w:val="24"/>
              </w:rPr>
            </w:pPr>
            <w:r w:rsidRPr="00DB4D80">
              <w:rPr>
                <w:sz w:val="24"/>
                <w:szCs w:val="24"/>
              </w:rPr>
              <w:t>2</w:t>
            </w:r>
          </w:p>
        </w:tc>
        <w:tc>
          <w:tcPr>
            <w:tcW w:w="10344" w:type="dxa"/>
            <w:tcBorders>
              <w:top w:val="single" w:sz="4" w:space="0" w:color="auto"/>
              <w:left w:val="single" w:sz="4" w:space="0" w:color="auto"/>
              <w:bottom w:val="single" w:sz="4" w:space="0" w:color="auto"/>
              <w:right w:val="single" w:sz="4" w:space="0" w:color="auto"/>
            </w:tcBorders>
          </w:tcPr>
          <w:p w:rsidR="007235CD" w:rsidRPr="00DB4D80" w:rsidRDefault="007235CD" w:rsidP="007E69DD">
            <w:pPr>
              <w:rPr>
                <w:sz w:val="24"/>
                <w:szCs w:val="24"/>
                <w:lang w:eastAsia="uk-UA"/>
              </w:rPr>
            </w:pPr>
            <w:r w:rsidRPr="00DB4D80">
              <w:rPr>
                <w:sz w:val="24"/>
                <w:szCs w:val="24"/>
              </w:rPr>
              <w:t>Про підсумки вивчення стану управлінської діяльності адміністрації закладів освіти з питань забезпечення якості освітнього процесу в ІДНЗ № 10</w:t>
            </w:r>
          </w:p>
        </w:tc>
        <w:tc>
          <w:tcPr>
            <w:tcW w:w="1983" w:type="dxa"/>
            <w:tcBorders>
              <w:top w:val="single" w:sz="4" w:space="0" w:color="auto"/>
              <w:left w:val="single" w:sz="4" w:space="0" w:color="auto"/>
              <w:bottom w:val="single" w:sz="4" w:space="0" w:color="auto"/>
              <w:right w:val="single" w:sz="4" w:space="0" w:color="auto"/>
            </w:tcBorders>
          </w:tcPr>
          <w:p w:rsidR="007235CD" w:rsidRPr="00DB4D80" w:rsidRDefault="007235CD" w:rsidP="007E69DD">
            <w:pPr>
              <w:rPr>
                <w:sz w:val="24"/>
                <w:szCs w:val="24"/>
              </w:rPr>
            </w:pPr>
            <w:r w:rsidRPr="00DB4D80">
              <w:rPr>
                <w:sz w:val="24"/>
                <w:szCs w:val="24"/>
              </w:rPr>
              <w:t>Васько Н.О.</w:t>
            </w:r>
          </w:p>
        </w:tc>
        <w:tc>
          <w:tcPr>
            <w:tcW w:w="1418" w:type="dxa"/>
            <w:tcBorders>
              <w:top w:val="single" w:sz="4" w:space="0" w:color="auto"/>
              <w:left w:val="single" w:sz="4" w:space="0" w:color="auto"/>
              <w:bottom w:val="single" w:sz="4" w:space="0" w:color="auto"/>
              <w:right w:val="single" w:sz="4" w:space="0" w:color="auto"/>
            </w:tcBorders>
          </w:tcPr>
          <w:p w:rsidR="007235CD" w:rsidRPr="00DB4D80" w:rsidRDefault="007235CD" w:rsidP="007E69DD">
            <w:pPr>
              <w:rPr>
                <w:sz w:val="24"/>
                <w:szCs w:val="24"/>
              </w:rPr>
            </w:pPr>
          </w:p>
        </w:tc>
      </w:tr>
      <w:tr w:rsidR="007E69DD" w:rsidRPr="00DB4D80" w:rsidTr="007E69DD">
        <w:tc>
          <w:tcPr>
            <w:tcW w:w="817" w:type="dxa"/>
            <w:tcBorders>
              <w:top w:val="single" w:sz="4" w:space="0" w:color="auto"/>
              <w:left w:val="single" w:sz="4" w:space="0" w:color="auto"/>
              <w:bottom w:val="single" w:sz="4" w:space="0" w:color="auto"/>
              <w:right w:val="single" w:sz="4" w:space="0" w:color="auto"/>
            </w:tcBorders>
            <w:hideMark/>
          </w:tcPr>
          <w:p w:rsidR="007235CD" w:rsidRPr="00DB4D80" w:rsidRDefault="007235CD" w:rsidP="007E69DD">
            <w:pPr>
              <w:jc w:val="center"/>
              <w:rPr>
                <w:sz w:val="24"/>
                <w:szCs w:val="24"/>
              </w:rPr>
            </w:pPr>
            <w:r w:rsidRPr="00DB4D80">
              <w:rPr>
                <w:sz w:val="24"/>
                <w:szCs w:val="24"/>
              </w:rPr>
              <w:t>3</w:t>
            </w:r>
          </w:p>
        </w:tc>
        <w:tc>
          <w:tcPr>
            <w:tcW w:w="10344" w:type="dxa"/>
            <w:tcBorders>
              <w:top w:val="single" w:sz="4" w:space="0" w:color="auto"/>
              <w:left w:val="single" w:sz="4" w:space="0" w:color="auto"/>
              <w:bottom w:val="single" w:sz="4" w:space="0" w:color="auto"/>
              <w:right w:val="single" w:sz="4" w:space="0" w:color="auto"/>
            </w:tcBorders>
            <w:hideMark/>
          </w:tcPr>
          <w:p w:rsidR="007235CD" w:rsidRPr="00DB4D80" w:rsidRDefault="007235CD" w:rsidP="007E69DD">
            <w:pPr>
              <w:rPr>
                <w:bCs/>
                <w:kern w:val="24"/>
                <w:sz w:val="24"/>
                <w:szCs w:val="24"/>
              </w:rPr>
            </w:pPr>
            <w:r w:rsidRPr="00DB4D80">
              <w:rPr>
                <w:bCs/>
                <w:kern w:val="24"/>
                <w:sz w:val="24"/>
                <w:szCs w:val="24"/>
              </w:rPr>
              <w:t>Про організацію міського конкурсу «Обдарована дитина».</w:t>
            </w:r>
          </w:p>
        </w:tc>
        <w:tc>
          <w:tcPr>
            <w:tcW w:w="1983" w:type="dxa"/>
            <w:tcBorders>
              <w:top w:val="single" w:sz="4" w:space="0" w:color="auto"/>
              <w:left w:val="single" w:sz="4" w:space="0" w:color="auto"/>
              <w:bottom w:val="single" w:sz="4" w:space="0" w:color="auto"/>
              <w:right w:val="single" w:sz="4" w:space="0" w:color="auto"/>
            </w:tcBorders>
            <w:hideMark/>
          </w:tcPr>
          <w:p w:rsidR="007235CD" w:rsidRPr="00DB4D80" w:rsidRDefault="007235CD" w:rsidP="007E69DD">
            <w:pPr>
              <w:rPr>
                <w:sz w:val="24"/>
                <w:szCs w:val="24"/>
              </w:rPr>
            </w:pPr>
            <w:r w:rsidRPr="00DB4D80">
              <w:rPr>
                <w:sz w:val="24"/>
                <w:szCs w:val="24"/>
              </w:rPr>
              <w:t>Агішева С.Р.</w:t>
            </w:r>
          </w:p>
        </w:tc>
        <w:tc>
          <w:tcPr>
            <w:tcW w:w="1481" w:type="dxa"/>
            <w:gridSpan w:val="2"/>
            <w:tcBorders>
              <w:top w:val="single" w:sz="4" w:space="0" w:color="auto"/>
              <w:left w:val="single" w:sz="4" w:space="0" w:color="auto"/>
              <w:bottom w:val="single" w:sz="4" w:space="0" w:color="auto"/>
              <w:right w:val="single" w:sz="4" w:space="0" w:color="auto"/>
            </w:tcBorders>
          </w:tcPr>
          <w:p w:rsidR="007235CD" w:rsidRPr="00DB4D80" w:rsidRDefault="007235CD" w:rsidP="007E69DD">
            <w:pPr>
              <w:rPr>
                <w:sz w:val="24"/>
                <w:szCs w:val="24"/>
              </w:rPr>
            </w:pPr>
          </w:p>
        </w:tc>
      </w:tr>
      <w:tr w:rsidR="007E69DD" w:rsidRPr="00DB4D80" w:rsidTr="007E69DD">
        <w:tc>
          <w:tcPr>
            <w:tcW w:w="817" w:type="dxa"/>
            <w:tcBorders>
              <w:top w:val="single" w:sz="4" w:space="0" w:color="auto"/>
              <w:left w:val="single" w:sz="4" w:space="0" w:color="auto"/>
              <w:bottom w:val="single" w:sz="4" w:space="0" w:color="auto"/>
              <w:right w:val="single" w:sz="4" w:space="0" w:color="auto"/>
            </w:tcBorders>
          </w:tcPr>
          <w:p w:rsidR="007235CD" w:rsidRPr="00DB4D80" w:rsidRDefault="007235CD" w:rsidP="007E69DD">
            <w:pPr>
              <w:jc w:val="center"/>
              <w:rPr>
                <w:sz w:val="24"/>
                <w:szCs w:val="24"/>
              </w:rPr>
            </w:pPr>
            <w:r w:rsidRPr="00DB4D80">
              <w:rPr>
                <w:sz w:val="24"/>
                <w:szCs w:val="24"/>
              </w:rPr>
              <w:t>4</w:t>
            </w:r>
          </w:p>
        </w:tc>
        <w:tc>
          <w:tcPr>
            <w:tcW w:w="10344" w:type="dxa"/>
            <w:tcBorders>
              <w:top w:val="single" w:sz="4" w:space="0" w:color="auto"/>
              <w:left w:val="single" w:sz="4" w:space="0" w:color="auto"/>
              <w:bottom w:val="single" w:sz="4" w:space="0" w:color="auto"/>
              <w:right w:val="single" w:sz="4" w:space="0" w:color="auto"/>
            </w:tcBorders>
          </w:tcPr>
          <w:p w:rsidR="007235CD" w:rsidRPr="00DB4D80" w:rsidRDefault="007235CD" w:rsidP="007E69DD">
            <w:pPr>
              <w:rPr>
                <w:bCs/>
                <w:kern w:val="24"/>
                <w:sz w:val="24"/>
                <w:szCs w:val="24"/>
              </w:rPr>
            </w:pPr>
            <w:r w:rsidRPr="00DB4D80">
              <w:rPr>
                <w:rFonts w:eastAsia="Calibri"/>
                <w:sz w:val="24"/>
                <w:szCs w:val="24"/>
                <w:lang w:eastAsia="en-US"/>
              </w:rPr>
              <w:t>Оформлення повідомлення/інформації про сім'ю/особу, яка перебуває у складних життєвих обставинах</w:t>
            </w:r>
          </w:p>
        </w:tc>
        <w:tc>
          <w:tcPr>
            <w:tcW w:w="1983" w:type="dxa"/>
            <w:tcBorders>
              <w:top w:val="single" w:sz="4" w:space="0" w:color="auto"/>
              <w:left w:val="single" w:sz="4" w:space="0" w:color="auto"/>
              <w:bottom w:val="single" w:sz="4" w:space="0" w:color="auto"/>
              <w:right w:val="single" w:sz="4" w:space="0" w:color="auto"/>
            </w:tcBorders>
          </w:tcPr>
          <w:p w:rsidR="007235CD" w:rsidRPr="00DB4D80" w:rsidRDefault="007235CD" w:rsidP="007E69DD">
            <w:pPr>
              <w:rPr>
                <w:sz w:val="24"/>
                <w:szCs w:val="24"/>
              </w:rPr>
            </w:pPr>
            <w:r w:rsidRPr="00DB4D80">
              <w:rPr>
                <w:sz w:val="24"/>
                <w:szCs w:val="24"/>
              </w:rPr>
              <w:t>Зміївська Р.С.</w:t>
            </w:r>
          </w:p>
        </w:tc>
        <w:tc>
          <w:tcPr>
            <w:tcW w:w="1481" w:type="dxa"/>
            <w:gridSpan w:val="2"/>
            <w:tcBorders>
              <w:top w:val="single" w:sz="4" w:space="0" w:color="auto"/>
              <w:left w:val="single" w:sz="4" w:space="0" w:color="auto"/>
              <w:bottom w:val="single" w:sz="4" w:space="0" w:color="auto"/>
              <w:right w:val="single" w:sz="4" w:space="0" w:color="auto"/>
            </w:tcBorders>
          </w:tcPr>
          <w:p w:rsidR="007235CD" w:rsidRPr="00DB4D80" w:rsidRDefault="007235CD" w:rsidP="007E69DD">
            <w:pPr>
              <w:rPr>
                <w:sz w:val="24"/>
                <w:szCs w:val="24"/>
              </w:rPr>
            </w:pPr>
          </w:p>
        </w:tc>
      </w:tr>
    </w:tbl>
    <w:p w:rsidR="007235CD" w:rsidRPr="00DB4D80" w:rsidRDefault="007235CD" w:rsidP="007235CD">
      <w:pPr>
        <w:ind w:firstLine="709"/>
        <w:jc w:val="center"/>
        <w:rPr>
          <w:b/>
          <w:sz w:val="24"/>
          <w:szCs w:val="24"/>
          <w:u w:val="single"/>
        </w:rPr>
      </w:pPr>
      <w:r w:rsidRPr="00DB4D80">
        <w:rPr>
          <w:b/>
          <w:sz w:val="24"/>
          <w:szCs w:val="24"/>
          <w:u w:val="single"/>
        </w:rPr>
        <w:t>28 БЕРЕЗНЯ</w:t>
      </w:r>
    </w:p>
    <w:tbl>
      <w:tblPr>
        <w:tblW w:w="14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0344"/>
        <w:gridCol w:w="1983"/>
        <w:gridCol w:w="1481"/>
      </w:tblGrid>
      <w:tr w:rsidR="007E69DD" w:rsidRPr="00DB4D80" w:rsidTr="007E69DD">
        <w:tc>
          <w:tcPr>
            <w:tcW w:w="817" w:type="dxa"/>
            <w:tcBorders>
              <w:top w:val="single" w:sz="4" w:space="0" w:color="auto"/>
              <w:left w:val="single" w:sz="4" w:space="0" w:color="auto"/>
              <w:bottom w:val="single" w:sz="4" w:space="0" w:color="auto"/>
              <w:right w:val="single" w:sz="4" w:space="0" w:color="auto"/>
            </w:tcBorders>
            <w:hideMark/>
          </w:tcPr>
          <w:p w:rsidR="007235CD" w:rsidRPr="00DB4D80" w:rsidRDefault="007235CD" w:rsidP="007E69DD">
            <w:pPr>
              <w:jc w:val="center"/>
              <w:rPr>
                <w:sz w:val="24"/>
                <w:szCs w:val="24"/>
              </w:rPr>
            </w:pPr>
            <w:r w:rsidRPr="00DB4D80">
              <w:rPr>
                <w:sz w:val="24"/>
                <w:szCs w:val="24"/>
              </w:rPr>
              <w:t>1.</w:t>
            </w:r>
          </w:p>
        </w:tc>
        <w:tc>
          <w:tcPr>
            <w:tcW w:w="10344" w:type="dxa"/>
            <w:tcBorders>
              <w:top w:val="single" w:sz="4" w:space="0" w:color="auto"/>
              <w:left w:val="single" w:sz="4" w:space="0" w:color="auto"/>
              <w:bottom w:val="single" w:sz="4" w:space="0" w:color="auto"/>
              <w:right w:val="single" w:sz="4" w:space="0" w:color="auto"/>
            </w:tcBorders>
            <w:hideMark/>
          </w:tcPr>
          <w:p w:rsidR="007235CD" w:rsidRPr="00DB4D80" w:rsidRDefault="007235CD" w:rsidP="007E69DD">
            <w:pPr>
              <w:jc w:val="both"/>
              <w:rPr>
                <w:sz w:val="24"/>
                <w:szCs w:val="24"/>
              </w:rPr>
            </w:pPr>
            <w:r w:rsidRPr="00DB4D80">
              <w:rPr>
                <w:sz w:val="24"/>
                <w:szCs w:val="24"/>
              </w:rPr>
              <w:t>Про прогнозування мережі ЗДО міста на 2019/2020 н.р., 2020/2021 н.р.</w:t>
            </w:r>
          </w:p>
        </w:tc>
        <w:tc>
          <w:tcPr>
            <w:tcW w:w="1983" w:type="dxa"/>
            <w:tcBorders>
              <w:top w:val="single" w:sz="4" w:space="0" w:color="auto"/>
              <w:left w:val="single" w:sz="4" w:space="0" w:color="auto"/>
              <w:bottom w:val="single" w:sz="4" w:space="0" w:color="auto"/>
              <w:right w:val="single" w:sz="4" w:space="0" w:color="auto"/>
            </w:tcBorders>
            <w:hideMark/>
          </w:tcPr>
          <w:p w:rsidR="007235CD" w:rsidRPr="00DB4D80" w:rsidRDefault="007235CD" w:rsidP="007E69DD">
            <w:pPr>
              <w:rPr>
                <w:sz w:val="24"/>
                <w:szCs w:val="24"/>
              </w:rPr>
            </w:pPr>
            <w:r w:rsidRPr="00DB4D80">
              <w:rPr>
                <w:sz w:val="24"/>
                <w:szCs w:val="24"/>
              </w:rPr>
              <w:t>Васько Н.О.</w:t>
            </w:r>
          </w:p>
        </w:tc>
        <w:tc>
          <w:tcPr>
            <w:tcW w:w="1481" w:type="dxa"/>
            <w:tcBorders>
              <w:top w:val="single" w:sz="4" w:space="0" w:color="auto"/>
              <w:left w:val="single" w:sz="4" w:space="0" w:color="auto"/>
              <w:bottom w:val="single" w:sz="4" w:space="0" w:color="auto"/>
              <w:right w:val="single" w:sz="4" w:space="0" w:color="auto"/>
            </w:tcBorders>
          </w:tcPr>
          <w:p w:rsidR="007235CD" w:rsidRPr="00DB4D80" w:rsidRDefault="007235CD" w:rsidP="007E69DD">
            <w:pPr>
              <w:rPr>
                <w:sz w:val="24"/>
                <w:szCs w:val="24"/>
              </w:rPr>
            </w:pPr>
          </w:p>
        </w:tc>
      </w:tr>
      <w:tr w:rsidR="007E69DD" w:rsidRPr="00DB4D80" w:rsidTr="007E69DD">
        <w:tc>
          <w:tcPr>
            <w:tcW w:w="817" w:type="dxa"/>
            <w:tcBorders>
              <w:top w:val="single" w:sz="4" w:space="0" w:color="auto"/>
              <w:left w:val="single" w:sz="4" w:space="0" w:color="auto"/>
              <w:bottom w:val="single" w:sz="4" w:space="0" w:color="auto"/>
              <w:right w:val="single" w:sz="4" w:space="0" w:color="auto"/>
            </w:tcBorders>
            <w:hideMark/>
          </w:tcPr>
          <w:p w:rsidR="007235CD" w:rsidRPr="00DB4D80" w:rsidRDefault="007235CD" w:rsidP="007E69DD">
            <w:pPr>
              <w:jc w:val="center"/>
              <w:rPr>
                <w:sz w:val="24"/>
                <w:szCs w:val="24"/>
              </w:rPr>
            </w:pPr>
            <w:r w:rsidRPr="00DB4D80">
              <w:rPr>
                <w:sz w:val="24"/>
                <w:szCs w:val="24"/>
              </w:rPr>
              <w:t>2.</w:t>
            </w:r>
          </w:p>
        </w:tc>
        <w:tc>
          <w:tcPr>
            <w:tcW w:w="10344" w:type="dxa"/>
            <w:tcBorders>
              <w:top w:val="single" w:sz="4" w:space="0" w:color="auto"/>
              <w:left w:val="single" w:sz="4" w:space="0" w:color="auto"/>
              <w:bottom w:val="single" w:sz="4" w:space="0" w:color="auto"/>
              <w:right w:val="single" w:sz="4" w:space="0" w:color="auto"/>
            </w:tcBorders>
            <w:hideMark/>
          </w:tcPr>
          <w:p w:rsidR="007235CD" w:rsidRPr="00DB4D80" w:rsidRDefault="007235CD" w:rsidP="007E69DD">
            <w:pPr>
              <w:jc w:val="both"/>
              <w:rPr>
                <w:sz w:val="24"/>
                <w:szCs w:val="24"/>
              </w:rPr>
            </w:pPr>
            <w:r w:rsidRPr="00DB4D80">
              <w:rPr>
                <w:sz w:val="24"/>
                <w:szCs w:val="24"/>
              </w:rPr>
              <w:t>Про підсумки міського конкурсу «Кращий вихователь Харківщини» у 2019 році.</w:t>
            </w:r>
          </w:p>
        </w:tc>
        <w:tc>
          <w:tcPr>
            <w:tcW w:w="1983" w:type="dxa"/>
            <w:tcBorders>
              <w:top w:val="single" w:sz="4" w:space="0" w:color="auto"/>
              <w:left w:val="single" w:sz="4" w:space="0" w:color="auto"/>
              <w:bottom w:val="single" w:sz="4" w:space="0" w:color="auto"/>
              <w:right w:val="single" w:sz="4" w:space="0" w:color="auto"/>
            </w:tcBorders>
            <w:hideMark/>
          </w:tcPr>
          <w:p w:rsidR="007235CD" w:rsidRPr="00DB4D80" w:rsidRDefault="007235CD" w:rsidP="007E69DD">
            <w:pPr>
              <w:rPr>
                <w:sz w:val="24"/>
                <w:szCs w:val="24"/>
              </w:rPr>
            </w:pPr>
            <w:r w:rsidRPr="00DB4D80">
              <w:rPr>
                <w:sz w:val="24"/>
                <w:szCs w:val="24"/>
              </w:rPr>
              <w:t>Агішева С.Р.</w:t>
            </w:r>
          </w:p>
        </w:tc>
        <w:tc>
          <w:tcPr>
            <w:tcW w:w="1481" w:type="dxa"/>
            <w:tcBorders>
              <w:top w:val="single" w:sz="4" w:space="0" w:color="auto"/>
              <w:left w:val="single" w:sz="4" w:space="0" w:color="auto"/>
              <w:bottom w:val="single" w:sz="4" w:space="0" w:color="auto"/>
              <w:right w:val="single" w:sz="4" w:space="0" w:color="auto"/>
            </w:tcBorders>
          </w:tcPr>
          <w:p w:rsidR="007235CD" w:rsidRPr="00DB4D80" w:rsidRDefault="007235CD" w:rsidP="007E69DD">
            <w:pPr>
              <w:rPr>
                <w:sz w:val="24"/>
                <w:szCs w:val="24"/>
              </w:rPr>
            </w:pPr>
          </w:p>
        </w:tc>
      </w:tr>
      <w:tr w:rsidR="007E69DD" w:rsidRPr="00DB4D80" w:rsidTr="007E69DD">
        <w:tc>
          <w:tcPr>
            <w:tcW w:w="817" w:type="dxa"/>
            <w:tcBorders>
              <w:top w:val="single" w:sz="4" w:space="0" w:color="auto"/>
              <w:left w:val="single" w:sz="4" w:space="0" w:color="auto"/>
              <w:bottom w:val="single" w:sz="4" w:space="0" w:color="auto"/>
              <w:right w:val="single" w:sz="4" w:space="0" w:color="auto"/>
            </w:tcBorders>
            <w:hideMark/>
          </w:tcPr>
          <w:p w:rsidR="007235CD" w:rsidRPr="00DB4D80" w:rsidRDefault="007235CD" w:rsidP="007E69DD">
            <w:pPr>
              <w:jc w:val="center"/>
              <w:rPr>
                <w:sz w:val="24"/>
                <w:szCs w:val="24"/>
              </w:rPr>
            </w:pPr>
            <w:r w:rsidRPr="00DB4D80">
              <w:rPr>
                <w:sz w:val="24"/>
                <w:szCs w:val="24"/>
              </w:rPr>
              <w:t>3</w:t>
            </w:r>
          </w:p>
        </w:tc>
        <w:tc>
          <w:tcPr>
            <w:tcW w:w="10344" w:type="dxa"/>
            <w:tcBorders>
              <w:top w:val="single" w:sz="4" w:space="0" w:color="auto"/>
              <w:left w:val="single" w:sz="4" w:space="0" w:color="auto"/>
              <w:bottom w:val="single" w:sz="4" w:space="0" w:color="auto"/>
              <w:right w:val="single" w:sz="4" w:space="0" w:color="auto"/>
            </w:tcBorders>
            <w:hideMark/>
          </w:tcPr>
          <w:p w:rsidR="007235CD" w:rsidRPr="00DB4D80" w:rsidRDefault="007235CD" w:rsidP="007E69DD">
            <w:pPr>
              <w:rPr>
                <w:bCs/>
                <w:kern w:val="24"/>
                <w:sz w:val="24"/>
                <w:szCs w:val="24"/>
              </w:rPr>
            </w:pPr>
            <w:r w:rsidRPr="00DB4D80">
              <w:rPr>
                <w:sz w:val="24"/>
                <w:szCs w:val="24"/>
              </w:rPr>
              <w:t xml:space="preserve">Про організацію роботи з батьками дітей майбутніх першокласників ( </w:t>
            </w:r>
            <w:proofErr w:type="spellStart"/>
            <w:r w:rsidRPr="00DB4D80">
              <w:rPr>
                <w:sz w:val="24"/>
                <w:szCs w:val="24"/>
              </w:rPr>
              <w:t>Інтернет-збори</w:t>
            </w:r>
            <w:proofErr w:type="spellEnd"/>
            <w:r w:rsidRPr="00DB4D80">
              <w:rPr>
                <w:sz w:val="24"/>
                <w:szCs w:val="24"/>
              </w:rPr>
              <w:t>).</w:t>
            </w:r>
          </w:p>
        </w:tc>
        <w:tc>
          <w:tcPr>
            <w:tcW w:w="1983" w:type="dxa"/>
            <w:tcBorders>
              <w:top w:val="single" w:sz="4" w:space="0" w:color="auto"/>
              <w:left w:val="single" w:sz="4" w:space="0" w:color="auto"/>
              <w:bottom w:val="single" w:sz="4" w:space="0" w:color="auto"/>
              <w:right w:val="single" w:sz="4" w:space="0" w:color="auto"/>
            </w:tcBorders>
            <w:hideMark/>
          </w:tcPr>
          <w:p w:rsidR="007235CD" w:rsidRPr="00DB4D80" w:rsidRDefault="007235CD" w:rsidP="007E69DD">
            <w:pPr>
              <w:rPr>
                <w:sz w:val="24"/>
                <w:szCs w:val="24"/>
              </w:rPr>
            </w:pPr>
            <w:r w:rsidRPr="00DB4D80">
              <w:rPr>
                <w:sz w:val="24"/>
                <w:szCs w:val="24"/>
              </w:rPr>
              <w:t>Агішева С.Р.</w:t>
            </w:r>
          </w:p>
        </w:tc>
        <w:tc>
          <w:tcPr>
            <w:tcW w:w="1481" w:type="dxa"/>
            <w:tcBorders>
              <w:top w:val="single" w:sz="4" w:space="0" w:color="auto"/>
              <w:left w:val="single" w:sz="4" w:space="0" w:color="auto"/>
              <w:bottom w:val="single" w:sz="4" w:space="0" w:color="auto"/>
              <w:right w:val="single" w:sz="4" w:space="0" w:color="auto"/>
            </w:tcBorders>
          </w:tcPr>
          <w:p w:rsidR="007235CD" w:rsidRPr="00DB4D80" w:rsidRDefault="007235CD" w:rsidP="007E69DD">
            <w:pPr>
              <w:rPr>
                <w:sz w:val="24"/>
                <w:szCs w:val="24"/>
              </w:rPr>
            </w:pPr>
          </w:p>
        </w:tc>
      </w:tr>
    </w:tbl>
    <w:p w:rsidR="007235CD" w:rsidRPr="00DB4D80" w:rsidRDefault="007235CD" w:rsidP="007235CD">
      <w:pPr>
        <w:ind w:firstLine="709"/>
        <w:jc w:val="center"/>
        <w:rPr>
          <w:b/>
          <w:sz w:val="24"/>
          <w:szCs w:val="24"/>
          <w:u w:val="single"/>
        </w:rPr>
      </w:pPr>
      <w:r w:rsidRPr="00DB4D80">
        <w:rPr>
          <w:b/>
          <w:sz w:val="24"/>
          <w:szCs w:val="24"/>
          <w:u w:val="single"/>
        </w:rPr>
        <w:t>25 КВІТНЯ</w:t>
      </w:r>
    </w:p>
    <w:tbl>
      <w:tblPr>
        <w:tblW w:w="14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10347"/>
        <w:gridCol w:w="1984"/>
        <w:gridCol w:w="1418"/>
      </w:tblGrid>
      <w:tr w:rsidR="007E69DD" w:rsidRPr="00DB4D80" w:rsidTr="007E69DD">
        <w:tc>
          <w:tcPr>
            <w:tcW w:w="816" w:type="dxa"/>
            <w:tcBorders>
              <w:top w:val="single" w:sz="4" w:space="0" w:color="auto"/>
              <w:left w:val="single" w:sz="4" w:space="0" w:color="auto"/>
              <w:bottom w:val="single" w:sz="4" w:space="0" w:color="auto"/>
              <w:right w:val="single" w:sz="4" w:space="0" w:color="auto"/>
            </w:tcBorders>
            <w:hideMark/>
          </w:tcPr>
          <w:p w:rsidR="007235CD" w:rsidRPr="00DB4D80" w:rsidRDefault="007235CD" w:rsidP="007E69DD">
            <w:pPr>
              <w:jc w:val="center"/>
              <w:rPr>
                <w:sz w:val="24"/>
                <w:szCs w:val="24"/>
              </w:rPr>
            </w:pPr>
            <w:r w:rsidRPr="00DB4D80">
              <w:rPr>
                <w:sz w:val="24"/>
                <w:szCs w:val="24"/>
              </w:rPr>
              <w:t>1.</w:t>
            </w:r>
          </w:p>
        </w:tc>
        <w:tc>
          <w:tcPr>
            <w:tcW w:w="10347" w:type="dxa"/>
            <w:tcBorders>
              <w:top w:val="single" w:sz="4" w:space="0" w:color="auto"/>
              <w:left w:val="single" w:sz="4" w:space="0" w:color="auto"/>
              <w:bottom w:val="single" w:sz="4" w:space="0" w:color="auto"/>
              <w:right w:val="single" w:sz="4" w:space="0" w:color="auto"/>
            </w:tcBorders>
            <w:hideMark/>
          </w:tcPr>
          <w:p w:rsidR="007235CD" w:rsidRPr="00DB4D80" w:rsidRDefault="007235CD" w:rsidP="007E69DD">
            <w:pPr>
              <w:jc w:val="both"/>
              <w:rPr>
                <w:sz w:val="24"/>
                <w:szCs w:val="24"/>
              </w:rPr>
            </w:pPr>
            <w:r w:rsidRPr="00DB4D80">
              <w:rPr>
                <w:sz w:val="24"/>
                <w:szCs w:val="24"/>
              </w:rPr>
              <w:t>Про підготовку до оздоровчого періоду 2019року.</w:t>
            </w:r>
          </w:p>
        </w:tc>
        <w:tc>
          <w:tcPr>
            <w:tcW w:w="1984" w:type="dxa"/>
            <w:tcBorders>
              <w:top w:val="single" w:sz="4" w:space="0" w:color="auto"/>
              <w:left w:val="single" w:sz="4" w:space="0" w:color="auto"/>
              <w:bottom w:val="single" w:sz="4" w:space="0" w:color="auto"/>
              <w:right w:val="single" w:sz="4" w:space="0" w:color="auto"/>
            </w:tcBorders>
            <w:vAlign w:val="center"/>
            <w:hideMark/>
          </w:tcPr>
          <w:p w:rsidR="007235CD" w:rsidRPr="00DB4D80" w:rsidRDefault="007235CD" w:rsidP="007E69DD">
            <w:pPr>
              <w:rPr>
                <w:sz w:val="24"/>
                <w:szCs w:val="24"/>
              </w:rPr>
            </w:pPr>
            <w:r w:rsidRPr="00DB4D80">
              <w:rPr>
                <w:sz w:val="24"/>
                <w:szCs w:val="24"/>
              </w:rPr>
              <w:t>Васько Н.О.</w:t>
            </w:r>
          </w:p>
        </w:tc>
        <w:tc>
          <w:tcPr>
            <w:tcW w:w="1418" w:type="dxa"/>
            <w:tcBorders>
              <w:top w:val="single" w:sz="4" w:space="0" w:color="auto"/>
              <w:left w:val="single" w:sz="4" w:space="0" w:color="auto"/>
              <w:bottom w:val="single" w:sz="4" w:space="0" w:color="auto"/>
              <w:right w:val="single" w:sz="4" w:space="0" w:color="auto"/>
            </w:tcBorders>
            <w:vAlign w:val="center"/>
          </w:tcPr>
          <w:p w:rsidR="007235CD" w:rsidRPr="00DB4D80" w:rsidRDefault="007235CD" w:rsidP="007E69DD">
            <w:pPr>
              <w:rPr>
                <w:sz w:val="24"/>
                <w:szCs w:val="24"/>
              </w:rPr>
            </w:pPr>
          </w:p>
        </w:tc>
      </w:tr>
      <w:tr w:rsidR="007E69DD" w:rsidRPr="00DB4D80" w:rsidTr="007E69DD">
        <w:tc>
          <w:tcPr>
            <w:tcW w:w="816" w:type="dxa"/>
            <w:tcBorders>
              <w:top w:val="single" w:sz="4" w:space="0" w:color="auto"/>
              <w:left w:val="single" w:sz="4" w:space="0" w:color="auto"/>
              <w:bottom w:val="single" w:sz="4" w:space="0" w:color="auto"/>
              <w:right w:val="single" w:sz="4" w:space="0" w:color="auto"/>
            </w:tcBorders>
            <w:hideMark/>
          </w:tcPr>
          <w:p w:rsidR="007235CD" w:rsidRPr="00DB4D80" w:rsidRDefault="007235CD" w:rsidP="007E69DD">
            <w:pPr>
              <w:jc w:val="center"/>
              <w:rPr>
                <w:sz w:val="24"/>
                <w:szCs w:val="24"/>
              </w:rPr>
            </w:pPr>
            <w:r w:rsidRPr="00DB4D80">
              <w:rPr>
                <w:sz w:val="24"/>
                <w:szCs w:val="24"/>
              </w:rPr>
              <w:lastRenderedPageBreak/>
              <w:t xml:space="preserve">2. </w:t>
            </w:r>
          </w:p>
        </w:tc>
        <w:tc>
          <w:tcPr>
            <w:tcW w:w="10347" w:type="dxa"/>
            <w:tcBorders>
              <w:top w:val="single" w:sz="4" w:space="0" w:color="auto"/>
              <w:left w:val="single" w:sz="4" w:space="0" w:color="auto"/>
              <w:bottom w:val="single" w:sz="4" w:space="0" w:color="auto"/>
              <w:right w:val="single" w:sz="4" w:space="0" w:color="auto"/>
            </w:tcBorders>
            <w:hideMark/>
          </w:tcPr>
          <w:p w:rsidR="007235CD" w:rsidRPr="00DB4D80" w:rsidRDefault="007235CD" w:rsidP="007E69DD">
            <w:pPr>
              <w:rPr>
                <w:sz w:val="24"/>
                <w:szCs w:val="24"/>
              </w:rPr>
            </w:pPr>
            <w:r w:rsidRPr="00DB4D80">
              <w:rPr>
                <w:sz w:val="24"/>
                <w:szCs w:val="24"/>
              </w:rPr>
              <w:t>Про підсумки проведення міського конкурсу «Обдарована дитина».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7235CD" w:rsidRPr="00DB4D80" w:rsidRDefault="007235CD" w:rsidP="007E69DD">
            <w:pPr>
              <w:rPr>
                <w:sz w:val="24"/>
                <w:szCs w:val="24"/>
              </w:rPr>
            </w:pPr>
            <w:r w:rsidRPr="00DB4D80">
              <w:rPr>
                <w:sz w:val="24"/>
                <w:szCs w:val="24"/>
              </w:rPr>
              <w:t>Агішева С.Р.</w:t>
            </w:r>
          </w:p>
        </w:tc>
        <w:tc>
          <w:tcPr>
            <w:tcW w:w="1418" w:type="dxa"/>
            <w:tcBorders>
              <w:top w:val="single" w:sz="4" w:space="0" w:color="auto"/>
              <w:left w:val="single" w:sz="4" w:space="0" w:color="auto"/>
              <w:bottom w:val="single" w:sz="4" w:space="0" w:color="auto"/>
              <w:right w:val="single" w:sz="4" w:space="0" w:color="auto"/>
            </w:tcBorders>
            <w:vAlign w:val="center"/>
          </w:tcPr>
          <w:p w:rsidR="007235CD" w:rsidRPr="00DB4D80" w:rsidRDefault="007235CD" w:rsidP="007E69DD">
            <w:pPr>
              <w:rPr>
                <w:sz w:val="24"/>
                <w:szCs w:val="24"/>
              </w:rPr>
            </w:pPr>
          </w:p>
        </w:tc>
      </w:tr>
      <w:tr w:rsidR="007E69DD" w:rsidRPr="00DB4D80" w:rsidTr="007235CD">
        <w:trPr>
          <w:trHeight w:val="267"/>
        </w:trPr>
        <w:tc>
          <w:tcPr>
            <w:tcW w:w="816" w:type="dxa"/>
            <w:tcBorders>
              <w:top w:val="single" w:sz="4" w:space="0" w:color="auto"/>
              <w:left w:val="single" w:sz="4" w:space="0" w:color="auto"/>
              <w:bottom w:val="single" w:sz="4" w:space="0" w:color="auto"/>
              <w:right w:val="single" w:sz="4" w:space="0" w:color="auto"/>
            </w:tcBorders>
          </w:tcPr>
          <w:p w:rsidR="007235CD" w:rsidRPr="00DB4D80" w:rsidRDefault="007235CD" w:rsidP="007E69DD">
            <w:pPr>
              <w:jc w:val="center"/>
              <w:rPr>
                <w:sz w:val="24"/>
                <w:szCs w:val="24"/>
              </w:rPr>
            </w:pPr>
            <w:r w:rsidRPr="00DB4D80">
              <w:rPr>
                <w:sz w:val="24"/>
                <w:szCs w:val="24"/>
              </w:rPr>
              <w:t>3</w:t>
            </w:r>
          </w:p>
        </w:tc>
        <w:tc>
          <w:tcPr>
            <w:tcW w:w="10347" w:type="dxa"/>
            <w:tcBorders>
              <w:top w:val="single" w:sz="4" w:space="0" w:color="auto"/>
              <w:left w:val="single" w:sz="4" w:space="0" w:color="auto"/>
              <w:bottom w:val="single" w:sz="4" w:space="0" w:color="auto"/>
              <w:right w:val="single" w:sz="4" w:space="0" w:color="auto"/>
            </w:tcBorders>
          </w:tcPr>
          <w:p w:rsidR="007235CD" w:rsidRPr="00DB4D80" w:rsidRDefault="007235CD" w:rsidP="007E69DD">
            <w:pPr>
              <w:autoSpaceDE/>
              <w:autoSpaceDN/>
              <w:adjustRightInd/>
              <w:spacing w:after="200" w:line="276" w:lineRule="auto"/>
              <w:rPr>
                <w:sz w:val="24"/>
                <w:szCs w:val="24"/>
              </w:rPr>
            </w:pPr>
            <w:r w:rsidRPr="00DB4D80">
              <w:rPr>
                <w:sz w:val="24"/>
                <w:szCs w:val="24"/>
              </w:rPr>
              <w:t>Забезпечення соціального захисту, підтримки дітей дошкільного віку</w:t>
            </w:r>
          </w:p>
        </w:tc>
        <w:tc>
          <w:tcPr>
            <w:tcW w:w="1984" w:type="dxa"/>
            <w:tcBorders>
              <w:top w:val="single" w:sz="4" w:space="0" w:color="auto"/>
              <w:left w:val="single" w:sz="4" w:space="0" w:color="auto"/>
              <w:bottom w:val="single" w:sz="4" w:space="0" w:color="auto"/>
              <w:right w:val="single" w:sz="4" w:space="0" w:color="auto"/>
            </w:tcBorders>
          </w:tcPr>
          <w:p w:rsidR="007235CD" w:rsidRPr="00DB4D80" w:rsidRDefault="007235CD" w:rsidP="007E69DD">
            <w:pPr>
              <w:textAlignment w:val="baseline"/>
              <w:rPr>
                <w:sz w:val="24"/>
                <w:szCs w:val="24"/>
              </w:rPr>
            </w:pPr>
            <w:r w:rsidRPr="00DB4D80">
              <w:rPr>
                <w:sz w:val="24"/>
                <w:szCs w:val="24"/>
              </w:rPr>
              <w:t>Зміївська Р. С.</w:t>
            </w:r>
          </w:p>
        </w:tc>
        <w:tc>
          <w:tcPr>
            <w:tcW w:w="1418" w:type="dxa"/>
            <w:tcBorders>
              <w:top w:val="single" w:sz="4" w:space="0" w:color="auto"/>
              <w:left w:val="single" w:sz="4" w:space="0" w:color="auto"/>
              <w:bottom w:val="single" w:sz="4" w:space="0" w:color="auto"/>
              <w:right w:val="single" w:sz="4" w:space="0" w:color="auto"/>
            </w:tcBorders>
            <w:vAlign w:val="center"/>
          </w:tcPr>
          <w:p w:rsidR="007235CD" w:rsidRPr="00DB4D80" w:rsidRDefault="007235CD" w:rsidP="007E69DD">
            <w:pPr>
              <w:rPr>
                <w:sz w:val="24"/>
                <w:szCs w:val="24"/>
              </w:rPr>
            </w:pPr>
          </w:p>
        </w:tc>
      </w:tr>
      <w:tr w:rsidR="007E69DD" w:rsidRPr="00DB4D80" w:rsidTr="007E69DD">
        <w:tc>
          <w:tcPr>
            <w:tcW w:w="816" w:type="dxa"/>
            <w:tcBorders>
              <w:top w:val="single" w:sz="4" w:space="0" w:color="auto"/>
              <w:left w:val="single" w:sz="4" w:space="0" w:color="auto"/>
              <w:bottom w:val="single" w:sz="4" w:space="0" w:color="auto"/>
              <w:right w:val="single" w:sz="4" w:space="0" w:color="auto"/>
            </w:tcBorders>
          </w:tcPr>
          <w:p w:rsidR="007235CD" w:rsidRPr="00DB4D80" w:rsidRDefault="007235CD" w:rsidP="007E69DD">
            <w:pPr>
              <w:jc w:val="center"/>
              <w:rPr>
                <w:sz w:val="24"/>
                <w:szCs w:val="24"/>
              </w:rPr>
            </w:pPr>
            <w:r w:rsidRPr="00DB4D80">
              <w:rPr>
                <w:sz w:val="24"/>
                <w:szCs w:val="24"/>
              </w:rPr>
              <w:t>4</w:t>
            </w:r>
          </w:p>
        </w:tc>
        <w:tc>
          <w:tcPr>
            <w:tcW w:w="10347" w:type="dxa"/>
            <w:tcBorders>
              <w:top w:val="single" w:sz="4" w:space="0" w:color="auto"/>
              <w:left w:val="single" w:sz="4" w:space="0" w:color="auto"/>
              <w:bottom w:val="single" w:sz="4" w:space="0" w:color="auto"/>
              <w:right w:val="single" w:sz="4" w:space="0" w:color="auto"/>
            </w:tcBorders>
          </w:tcPr>
          <w:p w:rsidR="007235CD" w:rsidRPr="00DB4D80" w:rsidRDefault="007235CD" w:rsidP="007E69DD">
            <w:pPr>
              <w:rPr>
                <w:sz w:val="24"/>
                <w:szCs w:val="24"/>
                <w:lang w:eastAsia="uk-UA"/>
              </w:rPr>
            </w:pPr>
            <w:r w:rsidRPr="00DB4D80">
              <w:rPr>
                <w:sz w:val="24"/>
                <w:szCs w:val="24"/>
              </w:rPr>
              <w:t>Про підсумки вивчення стану управлінської діяльності адміністрації закладів освіти з питань забезпечення якості освітнього процесу в ІДНЗ № 2</w:t>
            </w:r>
          </w:p>
        </w:tc>
        <w:tc>
          <w:tcPr>
            <w:tcW w:w="1984" w:type="dxa"/>
            <w:tcBorders>
              <w:top w:val="single" w:sz="4" w:space="0" w:color="auto"/>
              <w:left w:val="single" w:sz="4" w:space="0" w:color="auto"/>
              <w:bottom w:val="single" w:sz="4" w:space="0" w:color="auto"/>
              <w:right w:val="single" w:sz="4" w:space="0" w:color="auto"/>
            </w:tcBorders>
          </w:tcPr>
          <w:p w:rsidR="007235CD" w:rsidRPr="00DB4D80" w:rsidRDefault="007235CD" w:rsidP="007E69DD">
            <w:pPr>
              <w:rPr>
                <w:sz w:val="24"/>
                <w:szCs w:val="24"/>
              </w:rPr>
            </w:pPr>
            <w:r w:rsidRPr="00DB4D80">
              <w:rPr>
                <w:sz w:val="24"/>
                <w:szCs w:val="24"/>
              </w:rPr>
              <w:t>Васько Н.О.</w:t>
            </w:r>
          </w:p>
        </w:tc>
        <w:tc>
          <w:tcPr>
            <w:tcW w:w="1418" w:type="dxa"/>
            <w:tcBorders>
              <w:top w:val="single" w:sz="4" w:space="0" w:color="auto"/>
              <w:left w:val="single" w:sz="4" w:space="0" w:color="auto"/>
              <w:bottom w:val="single" w:sz="4" w:space="0" w:color="auto"/>
              <w:right w:val="single" w:sz="4" w:space="0" w:color="auto"/>
            </w:tcBorders>
          </w:tcPr>
          <w:p w:rsidR="007235CD" w:rsidRPr="00DB4D80" w:rsidRDefault="007235CD" w:rsidP="007E69DD">
            <w:pPr>
              <w:rPr>
                <w:sz w:val="24"/>
                <w:szCs w:val="24"/>
              </w:rPr>
            </w:pPr>
          </w:p>
        </w:tc>
      </w:tr>
    </w:tbl>
    <w:p w:rsidR="007235CD" w:rsidRPr="00DB4D80" w:rsidRDefault="007235CD" w:rsidP="007235CD">
      <w:pPr>
        <w:ind w:firstLine="709"/>
        <w:jc w:val="center"/>
        <w:rPr>
          <w:b/>
          <w:sz w:val="24"/>
          <w:szCs w:val="24"/>
          <w:u w:val="single"/>
        </w:rPr>
      </w:pPr>
      <w:r w:rsidRPr="00DB4D80">
        <w:rPr>
          <w:b/>
          <w:sz w:val="24"/>
          <w:szCs w:val="24"/>
          <w:u w:val="single"/>
        </w:rPr>
        <w:t>23 ТРАВНЯ</w:t>
      </w:r>
    </w:p>
    <w:tbl>
      <w:tblPr>
        <w:tblW w:w="14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10347"/>
        <w:gridCol w:w="1984"/>
        <w:gridCol w:w="1418"/>
      </w:tblGrid>
      <w:tr w:rsidR="007E69DD" w:rsidRPr="00DB4D80" w:rsidTr="007235CD">
        <w:trPr>
          <w:trHeight w:val="300"/>
        </w:trPr>
        <w:tc>
          <w:tcPr>
            <w:tcW w:w="816" w:type="dxa"/>
            <w:tcBorders>
              <w:top w:val="single" w:sz="4" w:space="0" w:color="auto"/>
              <w:left w:val="single" w:sz="4" w:space="0" w:color="auto"/>
              <w:bottom w:val="single" w:sz="4" w:space="0" w:color="auto"/>
              <w:right w:val="single" w:sz="4" w:space="0" w:color="auto"/>
            </w:tcBorders>
            <w:hideMark/>
          </w:tcPr>
          <w:p w:rsidR="007235CD" w:rsidRPr="00DB4D80" w:rsidRDefault="007235CD" w:rsidP="007235CD">
            <w:pPr>
              <w:pStyle w:val="affb"/>
              <w:numPr>
                <w:ilvl w:val="0"/>
                <w:numId w:val="53"/>
              </w:numPr>
              <w:autoSpaceDE w:val="0"/>
              <w:autoSpaceDN w:val="0"/>
              <w:adjustRightInd w:val="0"/>
              <w:spacing w:after="0" w:line="240" w:lineRule="auto"/>
              <w:jc w:val="center"/>
              <w:rPr>
                <w:rFonts w:ascii="Times New Roman" w:hAnsi="Times New Roman"/>
                <w:sz w:val="24"/>
                <w:szCs w:val="24"/>
                <w:lang w:val="uk-UA"/>
              </w:rPr>
            </w:pPr>
          </w:p>
        </w:tc>
        <w:tc>
          <w:tcPr>
            <w:tcW w:w="10347" w:type="dxa"/>
            <w:tcBorders>
              <w:top w:val="single" w:sz="4" w:space="0" w:color="auto"/>
              <w:left w:val="single" w:sz="4" w:space="0" w:color="auto"/>
              <w:bottom w:val="single" w:sz="4" w:space="0" w:color="auto"/>
              <w:right w:val="single" w:sz="4" w:space="0" w:color="auto"/>
            </w:tcBorders>
            <w:hideMark/>
          </w:tcPr>
          <w:p w:rsidR="007235CD" w:rsidRPr="00DB4D80" w:rsidRDefault="007235CD" w:rsidP="007E69DD">
            <w:pPr>
              <w:jc w:val="both"/>
              <w:rPr>
                <w:sz w:val="24"/>
                <w:szCs w:val="24"/>
              </w:rPr>
            </w:pPr>
            <w:r w:rsidRPr="00DB4D80">
              <w:rPr>
                <w:sz w:val="24"/>
                <w:szCs w:val="24"/>
              </w:rPr>
              <w:t>Про аналіз роботи закладів дошкільної освіти у 2018/2019 н.р.</w:t>
            </w:r>
          </w:p>
        </w:tc>
        <w:tc>
          <w:tcPr>
            <w:tcW w:w="1984" w:type="dxa"/>
            <w:tcBorders>
              <w:top w:val="single" w:sz="4" w:space="0" w:color="auto"/>
              <w:left w:val="single" w:sz="4" w:space="0" w:color="auto"/>
              <w:bottom w:val="single" w:sz="4" w:space="0" w:color="auto"/>
              <w:right w:val="single" w:sz="4" w:space="0" w:color="auto"/>
            </w:tcBorders>
            <w:hideMark/>
          </w:tcPr>
          <w:p w:rsidR="007235CD" w:rsidRPr="00DB4D80" w:rsidRDefault="007235CD" w:rsidP="007E69DD">
            <w:pPr>
              <w:rPr>
                <w:sz w:val="24"/>
                <w:szCs w:val="24"/>
              </w:rPr>
            </w:pPr>
            <w:r w:rsidRPr="00DB4D80">
              <w:rPr>
                <w:sz w:val="24"/>
                <w:szCs w:val="24"/>
              </w:rPr>
              <w:t>Васько Н.О.</w:t>
            </w:r>
          </w:p>
        </w:tc>
        <w:tc>
          <w:tcPr>
            <w:tcW w:w="1418" w:type="dxa"/>
            <w:tcBorders>
              <w:top w:val="single" w:sz="4" w:space="0" w:color="auto"/>
              <w:left w:val="single" w:sz="4" w:space="0" w:color="auto"/>
              <w:bottom w:val="single" w:sz="4" w:space="0" w:color="auto"/>
              <w:right w:val="single" w:sz="4" w:space="0" w:color="auto"/>
            </w:tcBorders>
          </w:tcPr>
          <w:p w:rsidR="007235CD" w:rsidRPr="00DB4D80" w:rsidRDefault="007235CD" w:rsidP="007E69DD">
            <w:pPr>
              <w:rPr>
                <w:sz w:val="24"/>
                <w:szCs w:val="24"/>
              </w:rPr>
            </w:pPr>
          </w:p>
        </w:tc>
      </w:tr>
      <w:tr w:rsidR="007E69DD" w:rsidRPr="00DB4D80" w:rsidTr="007E69DD">
        <w:tc>
          <w:tcPr>
            <w:tcW w:w="816" w:type="dxa"/>
            <w:tcBorders>
              <w:top w:val="single" w:sz="4" w:space="0" w:color="auto"/>
              <w:left w:val="single" w:sz="4" w:space="0" w:color="auto"/>
              <w:bottom w:val="single" w:sz="4" w:space="0" w:color="auto"/>
              <w:right w:val="single" w:sz="4" w:space="0" w:color="auto"/>
            </w:tcBorders>
            <w:hideMark/>
          </w:tcPr>
          <w:p w:rsidR="007235CD" w:rsidRPr="00DB4D80" w:rsidRDefault="007235CD" w:rsidP="007235CD">
            <w:pPr>
              <w:pStyle w:val="affb"/>
              <w:numPr>
                <w:ilvl w:val="0"/>
                <w:numId w:val="53"/>
              </w:numPr>
              <w:autoSpaceDE w:val="0"/>
              <w:autoSpaceDN w:val="0"/>
              <w:adjustRightInd w:val="0"/>
              <w:spacing w:after="0" w:line="240" w:lineRule="auto"/>
              <w:jc w:val="center"/>
              <w:rPr>
                <w:rFonts w:ascii="Times New Roman" w:hAnsi="Times New Roman"/>
                <w:sz w:val="24"/>
                <w:szCs w:val="24"/>
                <w:lang w:val="uk-UA"/>
              </w:rPr>
            </w:pPr>
          </w:p>
        </w:tc>
        <w:tc>
          <w:tcPr>
            <w:tcW w:w="10347" w:type="dxa"/>
            <w:tcBorders>
              <w:top w:val="single" w:sz="4" w:space="0" w:color="auto"/>
              <w:left w:val="single" w:sz="4" w:space="0" w:color="auto"/>
              <w:bottom w:val="single" w:sz="4" w:space="0" w:color="auto"/>
              <w:right w:val="single" w:sz="4" w:space="0" w:color="auto"/>
            </w:tcBorders>
            <w:hideMark/>
          </w:tcPr>
          <w:p w:rsidR="007235CD" w:rsidRPr="00DB4D80" w:rsidRDefault="007235CD" w:rsidP="007E69DD">
            <w:pPr>
              <w:jc w:val="both"/>
              <w:rPr>
                <w:sz w:val="24"/>
                <w:szCs w:val="24"/>
              </w:rPr>
            </w:pPr>
            <w:r w:rsidRPr="00DB4D80">
              <w:rPr>
                <w:sz w:val="24"/>
                <w:szCs w:val="24"/>
              </w:rPr>
              <w:t>Про роботу закладів дошкільної освіти влітку 2018 року.</w:t>
            </w:r>
          </w:p>
        </w:tc>
        <w:tc>
          <w:tcPr>
            <w:tcW w:w="1984" w:type="dxa"/>
            <w:tcBorders>
              <w:top w:val="single" w:sz="4" w:space="0" w:color="auto"/>
              <w:left w:val="single" w:sz="4" w:space="0" w:color="auto"/>
              <w:bottom w:val="single" w:sz="4" w:space="0" w:color="auto"/>
              <w:right w:val="single" w:sz="4" w:space="0" w:color="auto"/>
            </w:tcBorders>
            <w:hideMark/>
          </w:tcPr>
          <w:p w:rsidR="007235CD" w:rsidRPr="00DB4D80" w:rsidRDefault="007235CD" w:rsidP="007E69DD">
            <w:pPr>
              <w:rPr>
                <w:sz w:val="24"/>
                <w:szCs w:val="24"/>
              </w:rPr>
            </w:pPr>
            <w:r w:rsidRPr="00DB4D80">
              <w:rPr>
                <w:sz w:val="24"/>
                <w:szCs w:val="24"/>
              </w:rPr>
              <w:t>Васько Н.О.</w:t>
            </w:r>
          </w:p>
        </w:tc>
        <w:tc>
          <w:tcPr>
            <w:tcW w:w="1418" w:type="dxa"/>
            <w:tcBorders>
              <w:top w:val="single" w:sz="4" w:space="0" w:color="auto"/>
              <w:left w:val="single" w:sz="4" w:space="0" w:color="auto"/>
              <w:bottom w:val="single" w:sz="4" w:space="0" w:color="auto"/>
              <w:right w:val="single" w:sz="4" w:space="0" w:color="auto"/>
            </w:tcBorders>
          </w:tcPr>
          <w:p w:rsidR="007235CD" w:rsidRPr="00DB4D80" w:rsidRDefault="007235CD" w:rsidP="007E69DD">
            <w:pPr>
              <w:rPr>
                <w:sz w:val="24"/>
                <w:szCs w:val="24"/>
              </w:rPr>
            </w:pPr>
          </w:p>
        </w:tc>
      </w:tr>
      <w:tr w:rsidR="007E69DD" w:rsidRPr="00DB4D80" w:rsidTr="007E69DD">
        <w:tc>
          <w:tcPr>
            <w:tcW w:w="816" w:type="dxa"/>
            <w:tcBorders>
              <w:top w:val="single" w:sz="4" w:space="0" w:color="auto"/>
              <w:left w:val="single" w:sz="4" w:space="0" w:color="auto"/>
              <w:bottom w:val="single" w:sz="4" w:space="0" w:color="auto"/>
              <w:right w:val="single" w:sz="4" w:space="0" w:color="auto"/>
            </w:tcBorders>
          </w:tcPr>
          <w:p w:rsidR="007235CD" w:rsidRPr="00DB4D80" w:rsidRDefault="007235CD" w:rsidP="007235CD">
            <w:pPr>
              <w:pStyle w:val="affb"/>
              <w:numPr>
                <w:ilvl w:val="0"/>
                <w:numId w:val="53"/>
              </w:numPr>
              <w:autoSpaceDE w:val="0"/>
              <w:autoSpaceDN w:val="0"/>
              <w:adjustRightInd w:val="0"/>
              <w:spacing w:after="0" w:line="240" w:lineRule="auto"/>
              <w:jc w:val="center"/>
              <w:rPr>
                <w:rFonts w:ascii="Times New Roman" w:hAnsi="Times New Roman"/>
                <w:sz w:val="24"/>
                <w:szCs w:val="24"/>
                <w:lang w:val="uk-UA"/>
              </w:rPr>
            </w:pPr>
            <w:r w:rsidRPr="00DB4D80">
              <w:rPr>
                <w:rFonts w:ascii="Times New Roman" w:hAnsi="Times New Roman"/>
                <w:sz w:val="24"/>
                <w:szCs w:val="24"/>
                <w:lang w:val="uk-UA"/>
              </w:rPr>
              <w:t>4.</w:t>
            </w:r>
          </w:p>
        </w:tc>
        <w:tc>
          <w:tcPr>
            <w:tcW w:w="10347" w:type="dxa"/>
            <w:tcBorders>
              <w:top w:val="single" w:sz="4" w:space="0" w:color="auto"/>
              <w:left w:val="single" w:sz="4" w:space="0" w:color="auto"/>
              <w:bottom w:val="single" w:sz="4" w:space="0" w:color="auto"/>
              <w:right w:val="single" w:sz="4" w:space="0" w:color="auto"/>
            </w:tcBorders>
          </w:tcPr>
          <w:p w:rsidR="007235CD" w:rsidRPr="00DB4D80" w:rsidRDefault="007235CD" w:rsidP="007E69DD">
            <w:pPr>
              <w:rPr>
                <w:sz w:val="24"/>
                <w:szCs w:val="24"/>
                <w:lang w:eastAsia="uk-UA"/>
              </w:rPr>
            </w:pPr>
            <w:r w:rsidRPr="00DB4D80">
              <w:rPr>
                <w:sz w:val="24"/>
                <w:szCs w:val="24"/>
              </w:rPr>
              <w:t>Про підсумки вивчення стану управлінської діяльності адміністрації закладів освіти з питань забезпечення якості освітнього процесу в ІДНЗ № 4</w:t>
            </w:r>
          </w:p>
        </w:tc>
        <w:tc>
          <w:tcPr>
            <w:tcW w:w="1984" w:type="dxa"/>
            <w:tcBorders>
              <w:top w:val="single" w:sz="4" w:space="0" w:color="auto"/>
              <w:left w:val="single" w:sz="4" w:space="0" w:color="auto"/>
              <w:bottom w:val="single" w:sz="4" w:space="0" w:color="auto"/>
              <w:right w:val="single" w:sz="4" w:space="0" w:color="auto"/>
            </w:tcBorders>
          </w:tcPr>
          <w:p w:rsidR="007235CD" w:rsidRPr="00DB4D80" w:rsidRDefault="007235CD" w:rsidP="007E69DD">
            <w:pPr>
              <w:rPr>
                <w:sz w:val="24"/>
                <w:szCs w:val="24"/>
              </w:rPr>
            </w:pPr>
            <w:r w:rsidRPr="00DB4D80">
              <w:rPr>
                <w:sz w:val="24"/>
                <w:szCs w:val="24"/>
              </w:rPr>
              <w:t>Васько Н.О.</w:t>
            </w:r>
          </w:p>
        </w:tc>
        <w:tc>
          <w:tcPr>
            <w:tcW w:w="1418" w:type="dxa"/>
            <w:tcBorders>
              <w:top w:val="single" w:sz="4" w:space="0" w:color="auto"/>
              <w:left w:val="single" w:sz="4" w:space="0" w:color="auto"/>
              <w:bottom w:val="single" w:sz="4" w:space="0" w:color="auto"/>
              <w:right w:val="single" w:sz="4" w:space="0" w:color="auto"/>
            </w:tcBorders>
          </w:tcPr>
          <w:p w:rsidR="007235CD" w:rsidRPr="00DB4D80" w:rsidRDefault="007235CD" w:rsidP="007E69DD">
            <w:pPr>
              <w:rPr>
                <w:sz w:val="24"/>
                <w:szCs w:val="24"/>
              </w:rPr>
            </w:pPr>
          </w:p>
        </w:tc>
      </w:tr>
      <w:tr w:rsidR="007E69DD" w:rsidRPr="00DB4D80" w:rsidTr="007E69DD">
        <w:tc>
          <w:tcPr>
            <w:tcW w:w="816" w:type="dxa"/>
            <w:tcBorders>
              <w:top w:val="single" w:sz="4" w:space="0" w:color="auto"/>
              <w:left w:val="single" w:sz="4" w:space="0" w:color="auto"/>
              <w:bottom w:val="single" w:sz="4" w:space="0" w:color="auto"/>
              <w:right w:val="single" w:sz="4" w:space="0" w:color="auto"/>
            </w:tcBorders>
          </w:tcPr>
          <w:p w:rsidR="007235CD" w:rsidRPr="00DB4D80" w:rsidRDefault="007235CD" w:rsidP="007235CD">
            <w:pPr>
              <w:pStyle w:val="affb"/>
              <w:numPr>
                <w:ilvl w:val="0"/>
                <w:numId w:val="53"/>
              </w:numPr>
              <w:autoSpaceDE w:val="0"/>
              <w:autoSpaceDN w:val="0"/>
              <w:adjustRightInd w:val="0"/>
              <w:spacing w:after="0" w:line="240" w:lineRule="auto"/>
              <w:jc w:val="center"/>
              <w:rPr>
                <w:rFonts w:ascii="Times New Roman" w:hAnsi="Times New Roman"/>
                <w:sz w:val="24"/>
                <w:szCs w:val="24"/>
                <w:lang w:val="uk-UA"/>
              </w:rPr>
            </w:pPr>
          </w:p>
        </w:tc>
        <w:tc>
          <w:tcPr>
            <w:tcW w:w="10347" w:type="dxa"/>
            <w:tcBorders>
              <w:top w:val="single" w:sz="4" w:space="0" w:color="auto"/>
              <w:left w:val="single" w:sz="4" w:space="0" w:color="auto"/>
              <w:bottom w:val="single" w:sz="4" w:space="0" w:color="auto"/>
              <w:right w:val="single" w:sz="4" w:space="0" w:color="auto"/>
            </w:tcBorders>
            <w:hideMark/>
          </w:tcPr>
          <w:p w:rsidR="007235CD" w:rsidRPr="00DB4D80" w:rsidRDefault="007235CD" w:rsidP="007E69DD">
            <w:pPr>
              <w:jc w:val="both"/>
              <w:rPr>
                <w:bCs/>
                <w:kern w:val="24"/>
                <w:sz w:val="24"/>
                <w:szCs w:val="24"/>
              </w:rPr>
            </w:pPr>
            <w:r w:rsidRPr="00DB4D80">
              <w:rPr>
                <w:bCs/>
                <w:kern w:val="24"/>
                <w:sz w:val="24"/>
                <w:szCs w:val="24"/>
              </w:rPr>
              <w:t>Про підсумки моніторингу якості дошкільної освіти в 2018/2019 н. р.</w:t>
            </w:r>
          </w:p>
        </w:tc>
        <w:tc>
          <w:tcPr>
            <w:tcW w:w="1984" w:type="dxa"/>
            <w:tcBorders>
              <w:top w:val="single" w:sz="4" w:space="0" w:color="auto"/>
              <w:left w:val="single" w:sz="4" w:space="0" w:color="auto"/>
              <w:bottom w:val="single" w:sz="4" w:space="0" w:color="auto"/>
              <w:right w:val="single" w:sz="4" w:space="0" w:color="auto"/>
            </w:tcBorders>
            <w:hideMark/>
          </w:tcPr>
          <w:p w:rsidR="007235CD" w:rsidRPr="00DB4D80" w:rsidRDefault="007235CD" w:rsidP="007E69DD">
            <w:pPr>
              <w:textAlignment w:val="baseline"/>
              <w:rPr>
                <w:sz w:val="24"/>
                <w:szCs w:val="24"/>
              </w:rPr>
            </w:pPr>
            <w:r w:rsidRPr="00DB4D80">
              <w:rPr>
                <w:sz w:val="24"/>
                <w:szCs w:val="24"/>
              </w:rPr>
              <w:t>Агішева С.Р.</w:t>
            </w:r>
          </w:p>
        </w:tc>
        <w:tc>
          <w:tcPr>
            <w:tcW w:w="1418" w:type="dxa"/>
            <w:tcBorders>
              <w:top w:val="single" w:sz="4" w:space="0" w:color="auto"/>
              <w:left w:val="single" w:sz="4" w:space="0" w:color="auto"/>
              <w:bottom w:val="single" w:sz="4" w:space="0" w:color="auto"/>
              <w:right w:val="single" w:sz="4" w:space="0" w:color="auto"/>
            </w:tcBorders>
          </w:tcPr>
          <w:p w:rsidR="007235CD" w:rsidRPr="00DB4D80" w:rsidRDefault="007235CD" w:rsidP="007E69DD">
            <w:pPr>
              <w:textAlignment w:val="baseline"/>
              <w:rPr>
                <w:sz w:val="24"/>
                <w:szCs w:val="24"/>
              </w:rPr>
            </w:pPr>
          </w:p>
        </w:tc>
      </w:tr>
      <w:tr w:rsidR="007E69DD" w:rsidRPr="00DB4D80" w:rsidTr="007E69DD">
        <w:tc>
          <w:tcPr>
            <w:tcW w:w="816" w:type="dxa"/>
            <w:tcBorders>
              <w:top w:val="single" w:sz="4" w:space="0" w:color="auto"/>
              <w:left w:val="single" w:sz="4" w:space="0" w:color="auto"/>
              <w:bottom w:val="single" w:sz="4" w:space="0" w:color="auto"/>
              <w:right w:val="single" w:sz="4" w:space="0" w:color="auto"/>
            </w:tcBorders>
          </w:tcPr>
          <w:p w:rsidR="007235CD" w:rsidRPr="00DB4D80" w:rsidRDefault="007235CD" w:rsidP="007235CD">
            <w:pPr>
              <w:pStyle w:val="affb"/>
              <w:numPr>
                <w:ilvl w:val="0"/>
                <w:numId w:val="53"/>
              </w:numPr>
              <w:autoSpaceDE w:val="0"/>
              <w:autoSpaceDN w:val="0"/>
              <w:adjustRightInd w:val="0"/>
              <w:spacing w:after="0" w:line="240" w:lineRule="auto"/>
              <w:jc w:val="center"/>
              <w:rPr>
                <w:rFonts w:ascii="Times New Roman" w:hAnsi="Times New Roman"/>
                <w:sz w:val="24"/>
                <w:szCs w:val="24"/>
                <w:lang w:val="uk-UA"/>
              </w:rPr>
            </w:pPr>
          </w:p>
        </w:tc>
        <w:tc>
          <w:tcPr>
            <w:tcW w:w="10347" w:type="dxa"/>
            <w:tcBorders>
              <w:top w:val="single" w:sz="4" w:space="0" w:color="auto"/>
              <w:left w:val="single" w:sz="4" w:space="0" w:color="auto"/>
              <w:bottom w:val="single" w:sz="4" w:space="0" w:color="auto"/>
              <w:right w:val="single" w:sz="4" w:space="0" w:color="auto"/>
            </w:tcBorders>
            <w:hideMark/>
          </w:tcPr>
          <w:p w:rsidR="007235CD" w:rsidRPr="00DB4D80" w:rsidRDefault="007235CD" w:rsidP="007E69DD">
            <w:pPr>
              <w:jc w:val="both"/>
              <w:rPr>
                <w:sz w:val="24"/>
                <w:szCs w:val="24"/>
              </w:rPr>
            </w:pPr>
            <w:r w:rsidRPr="00DB4D80">
              <w:rPr>
                <w:sz w:val="24"/>
                <w:szCs w:val="24"/>
              </w:rPr>
              <w:t>Про підсумки проведення  міського фестивалю – огляду «Джерело батьківських знань»</w:t>
            </w:r>
          </w:p>
        </w:tc>
        <w:tc>
          <w:tcPr>
            <w:tcW w:w="1984" w:type="dxa"/>
            <w:tcBorders>
              <w:top w:val="single" w:sz="4" w:space="0" w:color="auto"/>
              <w:left w:val="single" w:sz="4" w:space="0" w:color="auto"/>
              <w:bottom w:val="single" w:sz="4" w:space="0" w:color="auto"/>
              <w:right w:val="single" w:sz="4" w:space="0" w:color="auto"/>
            </w:tcBorders>
            <w:vAlign w:val="center"/>
            <w:hideMark/>
          </w:tcPr>
          <w:p w:rsidR="007235CD" w:rsidRPr="00DB4D80" w:rsidRDefault="007235CD" w:rsidP="007E69DD">
            <w:pPr>
              <w:rPr>
                <w:sz w:val="24"/>
                <w:szCs w:val="24"/>
              </w:rPr>
            </w:pPr>
            <w:r w:rsidRPr="00DB4D80">
              <w:rPr>
                <w:sz w:val="24"/>
                <w:szCs w:val="24"/>
              </w:rPr>
              <w:t>Агішева С.Р.</w:t>
            </w:r>
          </w:p>
        </w:tc>
        <w:tc>
          <w:tcPr>
            <w:tcW w:w="1418" w:type="dxa"/>
            <w:tcBorders>
              <w:top w:val="single" w:sz="4" w:space="0" w:color="auto"/>
              <w:left w:val="single" w:sz="4" w:space="0" w:color="auto"/>
              <w:bottom w:val="single" w:sz="4" w:space="0" w:color="auto"/>
              <w:right w:val="single" w:sz="4" w:space="0" w:color="auto"/>
            </w:tcBorders>
            <w:vAlign w:val="center"/>
          </w:tcPr>
          <w:p w:rsidR="007235CD" w:rsidRPr="00DB4D80" w:rsidRDefault="007235CD" w:rsidP="007E69DD">
            <w:pPr>
              <w:rPr>
                <w:sz w:val="24"/>
                <w:szCs w:val="24"/>
              </w:rPr>
            </w:pPr>
          </w:p>
        </w:tc>
      </w:tr>
    </w:tbl>
    <w:p w:rsidR="007235CD" w:rsidRPr="00DB4D80" w:rsidRDefault="007235CD" w:rsidP="007235CD">
      <w:pPr>
        <w:ind w:firstLine="709"/>
        <w:jc w:val="center"/>
        <w:rPr>
          <w:b/>
          <w:sz w:val="24"/>
          <w:szCs w:val="24"/>
          <w:u w:val="single"/>
        </w:rPr>
      </w:pPr>
      <w:r w:rsidRPr="00DB4D80">
        <w:rPr>
          <w:b/>
          <w:sz w:val="24"/>
          <w:szCs w:val="24"/>
          <w:u w:val="single"/>
        </w:rPr>
        <w:t>27 ЧЕРВНЯ</w:t>
      </w:r>
    </w:p>
    <w:tbl>
      <w:tblPr>
        <w:tblW w:w="14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10347"/>
        <w:gridCol w:w="1984"/>
        <w:gridCol w:w="1418"/>
      </w:tblGrid>
      <w:tr w:rsidR="007E69DD" w:rsidRPr="00DB4D80" w:rsidTr="007E69DD">
        <w:tc>
          <w:tcPr>
            <w:tcW w:w="816" w:type="dxa"/>
            <w:tcBorders>
              <w:top w:val="single" w:sz="4" w:space="0" w:color="auto"/>
              <w:left w:val="single" w:sz="4" w:space="0" w:color="auto"/>
              <w:bottom w:val="single" w:sz="4" w:space="0" w:color="auto"/>
              <w:right w:val="single" w:sz="4" w:space="0" w:color="auto"/>
            </w:tcBorders>
            <w:hideMark/>
          </w:tcPr>
          <w:p w:rsidR="007235CD" w:rsidRPr="00DB4D80" w:rsidRDefault="007235CD" w:rsidP="007235CD">
            <w:pPr>
              <w:pStyle w:val="affb"/>
              <w:numPr>
                <w:ilvl w:val="0"/>
                <w:numId w:val="47"/>
              </w:numPr>
              <w:autoSpaceDE w:val="0"/>
              <w:autoSpaceDN w:val="0"/>
              <w:adjustRightInd w:val="0"/>
              <w:spacing w:after="0" w:line="240" w:lineRule="auto"/>
              <w:jc w:val="center"/>
              <w:rPr>
                <w:rFonts w:ascii="Times New Roman" w:hAnsi="Times New Roman"/>
                <w:sz w:val="24"/>
                <w:szCs w:val="24"/>
                <w:lang w:val="uk-UA"/>
              </w:rPr>
            </w:pPr>
          </w:p>
        </w:tc>
        <w:tc>
          <w:tcPr>
            <w:tcW w:w="10347" w:type="dxa"/>
            <w:tcBorders>
              <w:top w:val="single" w:sz="4" w:space="0" w:color="auto"/>
              <w:left w:val="single" w:sz="4" w:space="0" w:color="auto"/>
              <w:bottom w:val="single" w:sz="4" w:space="0" w:color="auto"/>
              <w:right w:val="single" w:sz="4" w:space="0" w:color="auto"/>
            </w:tcBorders>
            <w:hideMark/>
          </w:tcPr>
          <w:p w:rsidR="007235CD" w:rsidRPr="00DB4D80" w:rsidRDefault="007235CD" w:rsidP="007E69DD">
            <w:pPr>
              <w:jc w:val="both"/>
              <w:rPr>
                <w:sz w:val="24"/>
                <w:szCs w:val="24"/>
              </w:rPr>
            </w:pPr>
            <w:r w:rsidRPr="00DB4D80">
              <w:rPr>
                <w:sz w:val="24"/>
                <w:szCs w:val="24"/>
              </w:rPr>
              <w:t>Про хід оздоровчої кампанії.</w:t>
            </w:r>
          </w:p>
        </w:tc>
        <w:tc>
          <w:tcPr>
            <w:tcW w:w="1984" w:type="dxa"/>
            <w:tcBorders>
              <w:top w:val="single" w:sz="4" w:space="0" w:color="auto"/>
              <w:left w:val="single" w:sz="4" w:space="0" w:color="auto"/>
              <w:bottom w:val="single" w:sz="4" w:space="0" w:color="auto"/>
              <w:right w:val="single" w:sz="4" w:space="0" w:color="auto"/>
            </w:tcBorders>
            <w:vAlign w:val="center"/>
            <w:hideMark/>
          </w:tcPr>
          <w:p w:rsidR="007235CD" w:rsidRPr="00DB4D80" w:rsidRDefault="007235CD" w:rsidP="007E69DD">
            <w:pPr>
              <w:rPr>
                <w:sz w:val="24"/>
                <w:szCs w:val="24"/>
              </w:rPr>
            </w:pPr>
            <w:r w:rsidRPr="00DB4D80">
              <w:rPr>
                <w:sz w:val="24"/>
                <w:szCs w:val="24"/>
              </w:rPr>
              <w:t>Васько Н.О.</w:t>
            </w:r>
          </w:p>
          <w:p w:rsidR="007235CD" w:rsidRPr="00DB4D80" w:rsidRDefault="007235CD" w:rsidP="007E69DD">
            <w:pPr>
              <w:rPr>
                <w:sz w:val="24"/>
                <w:szCs w:val="24"/>
              </w:rPr>
            </w:pPr>
            <w:r w:rsidRPr="00DB4D80">
              <w:rPr>
                <w:sz w:val="24"/>
                <w:szCs w:val="24"/>
              </w:rPr>
              <w:t>Агішева С.Р.</w:t>
            </w:r>
          </w:p>
        </w:tc>
        <w:tc>
          <w:tcPr>
            <w:tcW w:w="1418" w:type="dxa"/>
            <w:tcBorders>
              <w:top w:val="single" w:sz="4" w:space="0" w:color="auto"/>
              <w:left w:val="single" w:sz="4" w:space="0" w:color="auto"/>
              <w:bottom w:val="single" w:sz="4" w:space="0" w:color="auto"/>
              <w:right w:val="single" w:sz="4" w:space="0" w:color="auto"/>
            </w:tcBorders>
            <w:vAlign w:val="center"/>
          </w:tcPr>
          <w:p w:rsidR="007235CD" w:rsidRPr="00DB4D80" w:rsidRDefault="007235CD" w:rsidP="007E69DD">
            <w:pPr>
              <w:rPr>
                <w:sz w:val="24"/>
                <w:szCs w:val="24"/>
              </w:rPr>
            </w:pPr>
          </w:p>
        </w:tc>
      </w:tr>
      <w:tr w:rsidR="007E69DD" w:rsidRPr="00DB4D80" w:rsidTr="007E69DD">
        <w:tc>
          <w:tcPr>
            <w:tcW w:w="816" w:type="dxa"/>
            <w:tcBorders>
              <w:top w:val="single" w:sz="4" w:space="0" w:color="auto"/>
              <w:left w:val="single" w:sz="4" w:space="0" w:color="auto"/>
              <w:bottom w:val="single" w:sz="4" w:space="0" w:color="auto"/>
              <w:right w:val="single" w:sz="4" w:space="0" w:color="auto"/>
            </w:tcBorders>
          </w:tcPr>
          <w:p w:rsidR="00F3472D" w:rsidRPr="00DB4D80" w:rsidRDefault="00F3472D" w:rsidP="007235CD">
            <w:pPr>
              <w:pStyle w:val="affb"/>
              <w:numPr>
                <w:ilvl w:val="0"/>
                <w:numId w:val="47"/>
              </w:numPr>
              <w:autoSpaceDE w:val="0"/>
              <w:autoSpaceDN w:val="0"/>
              <w:adjustRightInd w:val="0"/>
              <w:spacing w:after="0" w:line="240" w:lineRule="auto"/>
              <w:jc w:val="center"/>
              <w:rPr>
                <w:rFonts w:ascii="Times New Roman" w:hAnsi="Times New Roman"/>
                <w:sz w:val="24"/>
                <w:szCs w:val="24"/>
                <w:lang w:val="uk-UA"/>
              </w:rPr>
            </w:pPr>
          </w:p>
        </w:tc>
        <w:tc>
          <w:tcPr>
            <w:tcW w:w="10347" w:type="dxa"/>
            <w:tcBorders>
              <w:top w:val="single" w:sz="4" w:space="0" w:color="auto"/>
              <w:left w:val="single" w:sz="4" w:space="0" w:color="auto"/>
              <w:bottom w:val="single" w:sz="4" w:space="0" w:color="auto"/>
              <w:right w:val="single" w:sz="4" w:space="0" w:color="auto"/>
            </w:tcBorders>
          </w:tcPr>
          <w:p w:rsidR="00F3472D" w:rsidRPr="00DB4D80" w:rsidRDefault="00F3472D" w:rsidP="00F3472D">
            <w:pPr>
              <w:jc w:val="both"/>
              <w:rPr>
                <w:sz w:val="24"/>
                <w:szCs w:val="24"/>
              </w:rPr>
            </w:pPr>
            <w:r w:rsidRPr="00DB4D80">
              <w:rPr>
                <w:sz w:val="24"/>
                <w:szCs w:val="24"/>
              </w:rPr>
              <w:t>Про підсумки організованого закінчення 2018/2019 навчального року в ЗДО</w:t>
            </w:r>
          </w:p>
        </w:tc>
        <w:tc>
          <w:tcPr>
            <w:tcW w:w="1984" w:type="dxa"/>
            <w:tcBorders>
              <w:top w:val="single" w:sz="4" w:space="0" w:color="auto"/>
              <w:left w:val="single" w:sz="4" w:space="0" w:color="auto"/>
              <w:bottom w:val="single" w:sz="4" w:space="0" w:color="auto"/>
              <w:right w:val="single" w:sz="4" w:space="0" w:color="auto"/>
            </w:tcBorders>
            <w:vAlign w:val="center"/>
          </w:tcPr>
          <w:p w:rsidR="00F3472D" w:rsidRPr="00DB4D80" w:rsidRDefault="00F3472D" w:rsidP="007E69DD">
            <w:pPr>
              <w:rPr>
                <w:sz w:val="24"/>
                <w:szCs w:val="24"/>
              </w:rPr>
            </w:pPr>
            <w:r w:rsidRPr="00DB4D80">
              <w:rPr>
                <w:sz w:val="24"/>
                <w:szCs w:val="24"/>
              </w:rPr>
              <w:t>Васько Н.О.</w:t>
            </w:r>
          </w:p>
        </w:tc>
        <w:tc>
          <w:tcPr>
            <w:tcW w:w="1418" w:type="dxa"/>
            <w:tcBorders>
              <w:top w:val="single" w:sz="4" w:space="0" w:color="auto"/>
              <w:left w:val="single" w:sz="4" w:space="0" w:color="auto"/>
              <w:bottom w:val="single" w:sz="4" w:space="0" w:color="auto"/>
              <w:right w:val="single" w:sz="4" w:space="0" w:color="auto"/>
            </w:tcBorders>
            <w:vAlign w:val="center"/>
          </w:tcPr>
          <w:p w:rsidR="00F3472D" w:rsidRPr="00DB4D80" w:rsidRDefault="00F3472D" w:rsidP="007E69DD">
            <w:pPr>
              <w:rPr>
                <w:sz w:val="24"/>
                <w:szCs w:val="24"/>
              </w:rPr>
            </w:pPr>
          </w:p>
        </w:tc>
      </w:tr>
      <w:tr w:rsidR="007E69DD" w:rsidRPr="00DB4D80" w:rsidTr="007E69DD">
        <w:trPr>
          <w:trHeight w:val="760"/>
        </w:trPr>
        <w:tc>
          <w:tcPr>
            <w:tcW w:w="816" w:type="dxa"/>
            <w:tcBorders>
              <w:top w:val="single" w:sz="4" w:space="0" w:color="auto"/>
              <w:left w:val="single" w:sz="4" w:space="0" w:color="auto"/>
              <w:bottom w:val="single" w:sz="4" w:space="0" w:color="auto"/>
              <w:right w:val="single" w:sz="4" w:space="0" w:color="auto"/>
            </w:tcBorders>
            <w:hideMark/>
          </w:tcPr>
          <w:p w:rsidR="007235CD" w:rsidRPr="00DB4D80" w:rsidRDefault="007235CD" w:rsidP="007235CD">
            <w:pPr>
              <w:pStyle w:val="affb"/>
              <w:numPr>
                <w:ilvl w:val="0"/>
                <w:numId w:val="47"/>
              </w:numPr>
              <w:autoSpaceDE w:val="0"/>
              <w:autoSpaceDN w:val="0"/>
              <w:adjustRightInd w:val="0"/>
              <w:spacing w:after="0" w:line="240" w:lineRule="auto"/>
              <w:jc w:val="center"/>
              <w:rPr>
                <w:rFonts w:ascii="Times New Roman" w:hAnsi="Times New Roman"/>
                <w:sz w:val="24"/>
                <w:szCs w:val="24"/>
                <w:lang w:val="uk-UA"/>
              </w:rPr>
            </w:pPr>
            <w:r w:rsidRPr="00DB4D80">
              <w:rPr>
                <w:rFonts w:ascii="Times New Roman" w:hAnsi="Times New Roman"/>
                <w:sz w:val="24"/>
                <w:szCs w:val="24"/>
                <w:lang w:val="uk-UA"/>
              </w:rPr>
              <w:t>2.</w:t>
            </w:r>
          </w:p>
        </w:tc>
        <w:tc>
          <w:tcPr>
            <w:tcW w:w="10347" w:type="dxa"/>
            <w:tcBorders>
              <w:top w:val="single" w:sz="4" w:space="0" w:color="auto"/>
              <w:left w:val="single" w:sz="4" w:space="0" w:color="auto"/>
              <w:bottom w:val="single" w:sz="4" w:space="0" w:color="auto"/>
              <w:right w:val="single" w:sz="4" w:space="0" w:color="auto"/>
            </w:tcBorders>
            <w:hideMark/>
          </w:tcPr>
          <w:p w:rsidR="007235CD" w:rsidRPr="00DB4D80" w:rsidRDefault="007235CD" w:rsidP="00F3472D">
            <w:pPr>
              <w:jc w:val="both"/>
              <w:rPr>
                <w:sz w:val="24"/>
                <w:szCs w:val="24"/>
              </w:rPr>
            </w:pPr>
            <w:r w:rsidRPr="00DB4D80">
              <w:rPr>
                <w:sz w:val="24"/>
                <w:szCs w:val="24"/>
              </w:rPr>
              <w:t>Підготовка</w:t>
            </w:r>
            <w:r w:rsidR="00F3472D" w:rsidRPr="00DB4D80">
              <w:rPr>
                <w:sz w:val="24"/>
                <w:szCs w:val="24"/>
              </w:rPr>
              <w:t xml:space="preserve"> </w:t>
            </w:r>
            <w:r w:rsidRPr="00DB4D80">
              <w:rPr>
                <w:sz w:val="24"/>
                <w:szCs w:val="24"/>
              </w:rPr>
              <w:t>закладів дошкільної освіти до роботи у новому навчальному році.</w:t>
            </w:r>
          </w:p>
        </w:tc>
        <w:tc>
          <w:tcPr>
            <w:tcW w:w="1984" w:type="dxa"/>
            <w:tcBorders>
              <w:top w:val="single" w:sz="4" w:space="0" w:color="auto"/>
              <w:left w:val="single" w:sz="4" w:space="0" w:color="auto"/>
              <w:bottom w:val="single" w:sz="4" w:space="0" w:color="auto"/>
              <w:right w:val="single" w:sz="4" w:space="0" w:color="auto"/>
            </w:tcBorders>
            <w:vAlign w:val="center"/>
            <w:hideMark/>
          </w:tcPr>
          <w:p w:rsidR="007235CD" w:rsidRPr="00DB4D80" w:rsidRDefault="007235CD" w:rsidP="007E69DD">
            <w:pPr>
              <w:textAlignment w:val="baseline"/>
              <w:rPr>
                <w:sz w:val="24"/>
                <w:szCs w:val="24"/>
              </w:rPr>
            </w:pPr>
            <w:r w:rsidRPr="00DB4D80">
              <w:rPr>
                <w:sz w:val="24"/>
                <w:szCs w:val="24"/>
              </w:rPr>
              <w:t>Нестеров В.В.</w:t>
            </w:r>
          </w:p>
          <w:p w:rsidR="007235CD" w:rsidRPr="00DB4D80" w:rsidRDefault="007235CD" w:rsidP="007E69DD">
            <w:pPr>
              <w:textAlignment w:val="baseline"/>
              <w:rPr>
                <w:bCs/>
                <w:kern w:val="24"/>
                <w:sz w:val="24"/>
                <w:szCs w:val="24"/>
              </w:rPr>
            </w:pPr>
            <w:r w:rsidRPr="00DB4D80">
              <w:rPr>
                <w:sz w:val="24"/>
                <w:szCs w:val="24"/>
              </w:rPr>
              <w:t>Рєпіна Л.С.</w:t>
            </w:r>
          </w:p>
        </w:tc>
        <w:tc>
          <w:tcPr>
            <w:tcW w:w="1418" w:type="dxa"/>
            <w:tcBorders>
              <w:top w:val="single" w:sz="4" w:space="0" w:color="auto"/>
              <w:left w:val="single" w:sz="4" w:space="0" w:color="auto"/>
              <w:bottom w:val="single" w:sz="4" w:space="0" w:color="auto"/>
              <w:right w:val="single" w:sz="4" w:space="0" w:color="auto"/>
            </w:tcBorders>
            <w:vAlign w:val="center"/>
          </w:tcPr>
          <w:p w:rsidR="007235CD" w:rsidRPr="00DB4D80" w:rsidRDefault="007235CD" w:rsidP="007E69DD">
            <w:pPr>
              <w:textAlignment w:val="baseline"/>
              <w:rPr>
                <w:bCs/>
                <w:kern w:val="24"/>
                <w:sz w:val="24"/>
                <w:szCs w:val="24"/>
              </w:rPr>
            </w:pPr>
          </w:p>
        </w:tc>
      </w:tr>
      <w:tr w:rsidR="007E69DD" w:rsidRPr="00DB4D80" w:rsidTr="007E69DD">
        <w:tc>
          <w:tcPr>
            <w:tcW w:w="816" w:type="dxa"/>
            <w:tcBorders>
              <w:top w:val="single" w:sz="4" w:space="0" w:color="auto"/>
              <w:left w:val="single" w:sz="4" w:space="0" w:color="auto"/>
              <w:bottom w:val="single" w:sz="4" w:space="0" w:color="auto"/>
              <w:right w:val="single" w:sz="4" w:space="0" w:color="auto"/>
            </w:tcBorders>
          </w:tcPr>
          <w:p w:rsidR="007235CD" w:rsidRPr="00DB4D80" w:rsidRDefault="007235CD" w:rsidP="007235CD">
            <w:pPr>
              <w:pStyle w:val="affb"/>
              <w:numPr>
                <w:ilvl w:val="0"/>
                <w:numId w:val="47"/>
              </w:numPr>
              <w:autoSpaceDE w:val="0"/>
              <w:autoSpaceDN w:val="0"/>
              <w:adjustRightInd w:val="0"/>
              <w:spacing w:after="0" w:line="240" w:lineRule="auto"/>
              <w:rPr>
                <w:rFonts w:ascii="Times New Roman" w:hAnsi="Times New Roman"/>
                <w:sz w:val="24"/>
                <w:szCs w:val="24"/>
                <w:lang w:val="uk-UA"/>
              </w:rPr>
            </w:pPr>
            <w:r w:rsidRPr="00DB4D80">
              <w:rPr>
                <w:rFonts w:ascii="Times New Roman" w:hAnsi="Times New Roman"/>
                <w:sz w:val="24"/>
                <w:szCs w:val="24"/>
                <w:lang w:val="uk-UA"/>
              </w:rPr>
              <w:t>3.</w:t>
            </w:r>
          </w:p>
        </w:tc>
        <w:tc>
          <w:tcPr>
            <w:tcW w:w="10347" w:type="dxa"/>
            <w:tcBorders>
              <w:top w:val="single" w:sz="4" w:space="0" w:color="auto"/>
              <w:left w:val="single" w:sz="4" w:space="0" w:color="auto"/>
              <w:bottom w:val="single" w:sz="4" w:space="0" w:color="auto"/>
              <w:right w:val="single" w:sz="4" w:space="0" w:color="auto"/>
            </w:tcBorders>
          </w:tcPr>
          <w:p w:rsidR="007235CD" w:rsidRPr="00DB4D80" w:rsidRDefault="007235CD" w:rsidP="007E69DD">
            <w:pPr>
              <w:rPr>
                <w:sz w:val="24"/>
                <w:szCs w:val="24"/>
              </w:rPr>
            </w:pPr>
            <w:r w:rsidRPr="00DB4D80">
              <w:rPr>
                <w:sz w:val="24"/>
                <w:szCs w:val="24"/>
              </w:rPr>
              <w:t>Про підсумки організаційно-методичної роботи з педагогічними працівниками закладів дошкільної освіти у 2018/2019 н р.</w:t>
            </w:r>
          </w:p>
        </w:tc>
        <w:tc>
          <w:tcPr>
            <w:tcW w:w="1984" w:type="dxa"/>
            <w:tcBorders>
              <w:top w:val="single" w:sz="4" w:space="0" w:color="auto"/>
              <w:left w:val="single" w:sz="4" w:space="0" w:color="auto"/>
              <w:bottom w:val="single" w:sz="4" w:space="0" w:color="auto"/>
              <w:right w:val="single" w:sz="4" w:space="0" w:color="auto"/>
            </w:tcBorders>
          </w:tcPr>
          <w:p w:rsidR="007235CD" w:rsidRPr="00DB4D80" w:rsidRDefault="007235CD" w:rsidP="007E69DD">
            <w:pPr>
              <w:rPr>
                <w:sz w:val="24"/>
                <w:szCs w:val="24"/>
              </w:rPr>
            </w:pPr>
            <w:r w:rsidRPr="00DB4D80">
              <w:rPr>
                <w:sz w:val="24"/>
                <w:szCs w:val="24"/>
              </w:rPr>
              <w:t>Агішева С.Р.</w:t>
            </w:r>
          </w:p>
        </w:tc>
        <w:tc>
          <w:tcPr>
            <w:tcW w:w="1418" w:type="dxa"/>
            <w:tcBorders>
              <w:top w:val="single" w:sz="4" w:space="0" w:color="auto"/>
              <w:left w:val="single" w:sz="4" w:space="0" w:color="auto"/>
              <w:bottom w:val="single" w:sz="4" w:space="0" w:color="auto"/>
              <w:right w:val="single" w:sz="4" w:space="0" w:color="auto"/>
            </w:tcBorders>
            <w:vAlign w:val="center"/>
          </w:tcPr>
          <w:p w:rsidR="007235CD" w:rsidRPr="00DB4D80" w:rsidRDefault="007235CD" w:rsidP="007E69DD">
            <w:pPr>
              <w:rPr>
                <w:sz w:val="24"/>
                <w:szCs w:val="24"/>
              </w:rPr>
            </w:pPr>
          </w:p>
        </w:tc>
      </w:tr>
      <w:tr w:rsidR="007E69DD" w:rsidRPr="00DB4D80" w:rsidTr="00F3472D">
        <w:trPr>
          <w:trHeight w:val="396"/>
        </w:trPr>
        <w:tc>
          <w:tcPr>
            <w:tcW w:w="816" w:type="dxa"/>
            <w:tcBorders>
              <w:top w:val="single" w:sz="4" w:space="0" w:color="auto"/>
              <w:left w:val="single" w:sz="4" w:space="0" w:color="auto"/>
              <w:bottom w:val="single" w:sz="4" w:space="0" w:color="auto"/>
              <w:right w:val="single" w:sz="4" w:space="0" w:color="auto"/>
            </w:tcBorders>
            <w:hideMark/>
          </w:tcPr>
          <w:p w:rsidR="007235CD" w:rsidRPr="00DB4D80" w:rsidRDefault="007235CD" w:rsidP="007235CD">
            <w:pPr>
              <w:pStyle w:val="affb"/>
              <w:numPr>
                <w:ilvl w:val="0"/>
                <w:numId w:val="47"/>
              </w:numPr>
              <w:autoSpaceDE w:val="0"/>
              <w:autoSpaceDN w:val="0"/>
              <w:adjustRightInd w:val="0"/>
              <w:spacing w:after="0" w:line="240" w:lineRule="auto"/>
              <w:rPr>
                <w:rFonts w:ascii="Times New Roman" w:hAnsi="Times New Roman"/>
                <w:sz w:val="24"/>
                <w:szCs w:val="24"/>
                <w:lang w:val="uk-UA"/>
              </w:rPr>
            </w:pPr>
          </w:p>
        </w:tc>
        <w:tc>
          <w:tcPr>
            <w:tcW w:w="10347" w:type="dxa"/>
            <w:tcBorders>
              <w:top w:val="single" w:sz="4" w:space="0" w:color="auto"/>
              <w:left w:val="single" w:sz="4" w:space="0" w:color="auto"/>
              <w:bottom w:val="single" w:sz="4" w:space="0" w:color="auto"/>
              <w:right w:val="single" w:sz="4" w:space="0" w:color="auto"/>
            </w:tcBorders>
            <w:hideMark/>
          </w:tcPr>
          <w:p w:rsidR="007235CD" w:rsidRPr="00DB4D80" w:rsidRDefault="007235CD" w:rsidP="007E69DD">
            <w:pPr>
              <w:jc w:val="both"/>
              <w:rPr>
                <w:bCs/>
                <w:kern w:val="24"/>
                <w:sz w:val="24"/>
                <w:szCs w:val="24"/>
              </w:rPr>
            </w:pPr>
            <w:r w:rsidRPr="00DB4D80">
              <w:rPr>
                <w:bCs/>
                <w:kern w:val="24"/>
                <w:sz w:val="24"/>
                <w:szCs w:val="24"/>
              </w:rPr>
              <w:t>Про підсумки участі закладів дошкільної освіти в міських методичних заходах</w:t>
            </w:r>
          </w:p>
        </w:tc>
        <w:tc>
          <w:tcPr>
            <w:tcW w:w="1984" w:type="dxa"/>
            <w:tcBorders>
              <w:top w:val="single" w:sz="4" w:space="0" w:color="auto"/>
              <w:left w:val="single" w:sz="4" w:space="0" w:color="auto"/>
              <w:bottom w:val="single" w:sz="4" w:space="0" w:color="auto"/>
              <w:right w:val="single" w:sz="4" w:space="0" w:color="auto"/>
            </w:tcBorders>
            <w:hideMark/>
          </w:tcPr>
          <w:p w:rsidR="007235CD" w:rsidRPr="00DB4D80" w:rsidRDefault="007235CD" w:rsidP="007E69DD">
            <w:pPr>
              <w:textAlignment w:val="baseline"/>
              <w:rPr>
                <w:bCs/>
                <w:kern w:val="24"/>
                <w:sz w:val="24"/>
                <w:szCs w:val="24"/>
              </w:rPr>
            </w:pPr>
            <w:r w:rsidRPr="00DB4D80">
              <w:rPr>
                <w:sz w:val="24"/>
                <w:szCs w:val="24"/>
              </w:rPr>
              <w:t>Агішева С.Р.</w:t>
            </w:r>
          </w:p>
        </w:tc>
        <w:tc>
          <w:tcPr>
            <w:tcW w:w="1418" w:type="dxa"/>
            <w:tcBorders>
              <w:top w:val="single" w:sz="4" w:space="0" w:color="auto"/>
              <w:left w:val="single" w:sz="4" w:space="0" w:color="auto"/>
              <w:bottom w:val="single" w:sz="4" w:space="0" w:color="auto"/>
              <w:right w:val="single" w:sz="4" w:space="0" w:color="auto"/>
            </w:tcBorders>
          </w:tcPr>
          <w:p w:rsidR="007235CD" w:rsidRPr="00DB4D80" w:rsidRDefault="007235CD" w:rsidP="007E69DD">
            <w:pPr>
              <w:textAlignment w:val="baseline"/>
              <w:rPr>
                <w:bCs/>
                <w:kern w:val="24"/>
                <w:sz w:val="24"/>
                <w:szCs w:val="24"/>
              </w:rPr>
            </w:pPr>
          </w:p>
        </w:tc>
      </w:tr>
      <w:tr w:rsidR="007E69DD" w:rsidRPr="00DB4D80" w:rsidTr="00F3472D">
        <w:trPr>
          <w:trHeight w:val="273"/>
        </w:trPr>
        <w:tc>
          <w:tcPr>
            <w:tcW w:w="816" w:type="dxa"/>
            <w:tcBorders>
              <w:top w:val="single" w:sz="4" w:space="0" w:color="auto"/>
              <w:left w:val="single" w:sz="4" w:space="0" w:color="auto"/>
              <w:bottom w:val="single" w:sz="4" w:space="0" w:color="auto"/>
              <w:right w:val="single" w:sz="4" w:space="0" w:color="auto"/>
            </w:tcBorders>
          </w:tcPr>
          <w:p w:rsidR="007235CD" w:rsidRPr="00DB4D80" w:rsidRDefault="007235CD" w:rsidP="007235CD">
            <w:pPr>
              <w:pStyle w:val="affb"/>
              <w:numPr>
                <w:ilvl w:val="0"/>
                <w:numId w:val="47"/>
              </w:numPr>
              <w:autoSpaceDE w:val="0"/>
              <w:autoSpaceDN w:val="0"/>
              <w:adjustRightInd w:val="0"/>
              <w:spacing w:after="0" w:line="240" w:lineRule="auto"/>
              <w:rPr>
                <w:rFonts w:ascii="Times New Roman" w:hAnsi="Times New Roman"/>
                <w:sz w:val="24"/>
                <w:szCs w:val="24"/>
                <w:lang w:val="uk-UA"/>
              </w:rPr>
            </w:pPr>
            <w:r w:rsidRPr="00DB4D80">
              <w:rPr>
                <w:rFonts w:ascii="Times New Roman" w:hAnsi="Times New Roman"/>
                <w:sz w:val="24"/>
                <w:szCs w:val="24"/>
                <w:lang w:val="uk-UA"/>
              </w:rPr>
              <w:t>.</w:t>
            </w:r>
          </w:p>
        </w:tc>
        <w:tc>
          <w:tcPr>
            <w:tcW w:w="10347" w:type="dxa"/>
            <w:tcBorders>
              <w:top w:val="single" w:sz="4" w:space="0" w:color="auto"/>
              <w:left w:val="single" w:sz="4" w:space="0" w:color="auto"/>
              <w:bottom w:val="single" w:sz="4" w:space="0" w:color="auto"/>
              <w:right w:val="single" w:sz="4" w:space="0" w:color="auto"/>
            </w:tcBorders>
          </w:tcPr>
          <w:p w:rsidR="007235CD" w:rsidRPr="00DB4D80" w:rsidRDefault="007235CD" w:rsidP="007E69DD">
            <w:pPr>
              <w:jc w:val="both"/>
              <w:rPr>
                <w:bCs/>
                <w:kern w:val="24"/>
                <w:sz w:val="24"/>
                <w:szCs w:val="24"/>
              </w:rPr>
            </w:pPr>
            <w:r w:rsidRPr="00DB4D80">
              <w:rPr>
                <w:bCs/>
                <w:kern w:val="24"/>
                <w:sz w:val="24"/>
                <w:szCs w:val="24"/>
              </w:rPr>
              <w:t>Про підсумки проведення міського конкурсу на кращий відеоролик щодо роботи ЗДО та ЗЗСО</w:t>
            </w:r>
          </w:p>
        </w:tc>
        <w:tc>
          <w:tcPr>
            <w:tcW w:w="1984" w:type="dxa"/>
            <w:tcBorders>
              <w:top w:val="single" w:sz="4" w:space="0" w:color="auto"/>
              <w:left w:val="single" w:sz="4" w:space="0" w:color="auto"/>
              <w:bottom w:val="single" w:sz="4" w:space="0" w:color="auto"/>
              <w:right w:val="single" w:sz="4" w:space="0" w:color="auto"/>
            </w:tcBorders>
          </w:tcPr>
          <w:p w:rsidR="007235CD" w:rsidRPr="00DB4D80" w:rsidRDefault="007235CD" w:rsidP="007E69DD">
            <w:pPr>
              <w:textAlignment w:val="baseline"/>
              <w:rPr>
                <w:sz w:val="24"/>
                <w:szCs w:val="24"/>
              </w:rPr>
            </w:pPr>
            <w:r w:rsidRPr="00DB4D80">
              <w:rPr>
                <w:sz w:val="24"/>
                <w:szCs w:val="24"/>
              </w:rPr>
              <w:t>Агішева С.Р.</w:t>
            </w:r>
          </w:p>
        </w:tc>
        <w:tc>
          <w:tcPr>
            <w:tcW w:w="1418" w:type="dxa"/>
            <w:tcBorders>
              <w:top w:val="single" w:sz="4" w:space="0" w:color="auto"/>
              <w:left w:val="single" w:sz="4" w:space="0" w:color="auto"/>
              <w:bottom w:val="single" w:sz="4" w:space="0" w:color="auto"/>
              <w:right w:val="single" w:sz="4" w:space="0" w:color="auto"/>
            </w:tcBorders>
          </w:tcPr>
          <w:p w:rsidR="007235CD" w:rsidRPr="00DB4D80" w:rsidRDefault="007235CD" w:rsidP="007E69DD">
            <w:pPr>
              <w:textAlignment w:val="baseline"/>
              <w:rPr>
                <w:bCs/>
                <w:kern w:val="24"/>
                <w:sz w:val="24"/>
                <w:szCs w:val="24"/>
              </w:rPr>
            </w:pPr>
          </w:p>
        </w:tc>
      </w:tr>
    </w:tbl>
    <w:p w:rsidR="007235CD" w:rsidRPr="00DB4D80" w:rsidRDefault="007235CD" w:rsidP="007235CD">
      <w:pPr>
        <w:ind w:firstLine="709"/>
        <w:jc w:val="center"/>
        <w:rPr>
          <w:b/>
          <w:sz w:val="24"/>
          <w:szCs w:val="24"/>
          <w:u w:val="single"/>
        </w:rPr>
      </w:pPr>
      <w:r w:rsidRPr="00DB4D80">
        <w:rPr>
          <w:b/>
          <w:sz w:val="24"/>
          <w:szCs w:val="24"/>
          <w:u w:val="single"/>
        </w:rPr>
        <w:t xml:space="preserve"> 22 СЕРПНЯ</w:t>
      </w:r>
    </w:p>
    <w:tbl>
      <w:tblPr>
        <w:tblW w:w="14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10347"/>
        <w:gridCol w:w="1984"/>
        <w:gridCol w:w="1418"/>
      </w:tblGrid>
      <w:tr w:rsidR="007E69DD" w:rsidRPr="00DB4D80" w:rsidTr="007E69DD">
        <w:tc>
          <w:tcPr>
            <w:tcW w:w="816" w:type="dxa"/>
            <w:tcBorders>
              <w:top w:val="single" w:sz="4" w:space="0" w:color="auto"/>
              <w:left w:val="single" w:sz="4" w:space="0" w:color="auto"/>
              <w:bottom w:val="single" w:sz="4" w:space="0" w:color="auto"/>
              <w:right w:val="single" w:sz="4" w:space="0" w:color="auto"/>
            </w:tcBorders>
            <w:hideMark/>
          </w:tcPr>
          <w:p w:rsidR="007235CD" w:rsidRPr="00DB4D80" w:rsidRDefault="007235CD" w:rsidP="007E69DD">
            <w:pPr>
              <w:jc w:val="center"/>
              <w:rPr>
                <w:sz w:val="24"/>
                <w:szCs w:val="24"/>
              </w:rPr>
            </w:pPr>
            <w:r w:rsidRPr="00DB4D80">
              <w:rPr>
                <w:sz w:val="24"/>
                <w:szCs w:val="24"/>
              </w:rPr>
              <w:t>1.</w:t>
            </w:r>
          </w:p>
        </w:tc>
        <w:tc>
          <w:tcPr>
            <w:tcW w:w="10347" w:type="dxa"/>
            <w:tcBorders>
              <w:top w:val="single" w:sz="4" w:space="0" w:color="auto"/>
              <w:left w:val="single" w:sz="4" w:space="0" w:color="auto"/>
              <w:bottom w:val="single" w:sz="4" w:space="0" w:color="auto"/>
              <w:right w:val="single" w:sz="4" w:space="0" w:color="auto"/>
            </w:tcBorders>
            <w:hideMark/>
          </w:tcPr>
          <w:p w:rsidR="007235CD" w:rsidRPr="00DB4D80" w:rsidRDefault="007235CD" w:rsidP="007E69DD">
            <w:pPr>
              <w:jc w:val="both"/>
              <w:rPr>
                <w:sz w:val="24"/>
                <w:szCs w:val="24"/>
              </w:rPr>
            </w:pPr>
            <w:r w:rsidRPr="00DB4D80">
              <w:rPr>
                <w:sz w:val="24"/>
                <w:szCs w:val="24"/>
              </w:rPr>
              <w:t>Про стан підготовки закладів дошкільної освіти міста до 2018/2019 навчального року.</w:t>
            </w:r>
          </w:p>
        </w:tc>
        <w:tc>
          <w:tcPr>
            <w:tcW w:w="1984" w:type="dxa"/>
            <w:tcBorders>
              <w:top w:val="single" w:sz="4" w:space="0" w:color="auto"/>
              <w:left w:val="single" w:sz="4" w:space="0" w:color="auto"/>
              <w:bottom w:val="single" w:sz="4" w:space="0" w:color="auto"/>
              <w:right w:val="single" w:sz="4" w:space="0" w:color="auto"/>
            </w:tcBorders>
            <w:vAlign w:val="center"/>
            <w:hideMark/>
          </w:tcPr>
          <w:p w:rsidR="007235CD" w:rsidRPr="00DB4D80" w:rsidRDefault="007235CD" w:rsidP="007E69DD">
            <w:pPr>
              <w:rPr>
                <w:sz w:val="24"/>
                <w:szCs w:val="24"/>
              </w:rPr>
            </w:pPr>
            <w:r w:rsidRPr="00DB4D80">
              <w:rPr>
                <w:sz w:val="24"/>
                <w:szCs w:val="24"/>
              </w:rPr>
              <w:t>Нестеров В.В.</w:t>
            </w:r>
          </w:p>
          <w:p w:rsidR="007235CD" w:rsidRPr="00DB4D80" w:rsidRDefault="007235CD" w:rsidP="007E69DD">
            <w:pPr>
              <w:rPr>
                <w:sz w:val="24"/>
                <w:szCs w:val="24"/>
              </w:rPr>
            </w:pPr>
            <w:r w:rsidRPr="00DB4D80">
              <w:rPr>
                <w:sz w:val="24"/>
                <w:szCs w:val="24"/>
              </w:rPr>
              <w:t>Рєпіна Л.С.</w:t>
            </w:r>
          </w:p>
        </w:tc>
        <w:tc>
          <w:tcPr>
            <w:tcW w:w="1418" w:type="dxa"/>
            <w:tcBorders>
              <w:top w:val="single" w:sz="4" w:space="0" w:color="auto"/>
              <w:left w:val="single" w:sz="4" w:space="0" w:color="auto"/>
              <w:bottom w:val="single" w:sz="4" w:space="0" w:color="auto"/>
              <w:right w:val="single" w:sz="4" w:space="0" w:color="auto"/>
            </w:tcBorders>
            <w:vAlign w:val="center"/>
          </w:tcPr>
          <w:p w:rsidR="007235CD" w:rsidRPr="00DB4D80" w:rsidRDefault="007235CD" w:rsidP="007E69DD">
            <w:pPr>
              <w:rPr>
                <w:sz w:val="24"/>
                <w:szCs w:val="24"/>
              </w:rPr>
            </w:pPr>
          </w:p>
        </w:tc>
      </w:tr>
      <w:tr w:rsidR="007E69DD" w:rsidRPr="00DB4D80" w:rsidTr="007E69DD">
        <w:tc>
          <w:tcPr>
            <w:tcW w:w="816" w:type="dxa"/>
            <w:tcBorders>
              <w:top w:val="single" w:sz="4" w:space="0" w:color="auto"/>
              <w:left w:val="single" w:sz="4" w:space="0" w:color="auto"/>
              <w:bottom w:val="single" w:sz="4" w:space="0" w:color="auto"/>
              <w:right w:val="single" w:sz="4" w:space="0" w:color="auto"/>
            </w:tcBorders>
            <w:hideMark/>
          </w:tcPr>
          <w:p w:rsidR="007235CD" w:rsidRPr="00DB4D80" w:rsidRDefault="007235CD" w:rsidP="007E69DD">
            <w:pPr>
              <w:jc w:val="center"/>
              <w:rPr>
                <w:sz w:val="24"/>
                <w:szCs w:val="24"/>
              </w:rPr>
            </w:pPr>
            <w:r w:rsidRPr="00DB4D80">
              <w:rPr>
                <w:sz w:val="24"/>
                <w:szCs w:val="24"/>
              </w:rPr>
              <w:t>2.</w:t>
            </w:r>
          </w:p>
        </w:tc>
        <w:tc>
          <w:tcPr>
            <w:tcW w:w="10347" w:type="dxa"/>
            <w:tcBorders>
              <w:top w:val="single" w:sz="4" w:space="0" w:color="auto"/>
              <w:left w:val="single" w:sz="4" w:space="0" w:color="auto"/>
              <w:bottom w:val="single" w:sz="4" w:space="0" w:color="auto"/>
              <w:right w:val="single" w:sz="4" w:space="0" w:color="auto"/>
            </w:tcBorders>
            <w:hideMark/>
          </w:tcPr>
          <w:p w:rsidR="007235CD" w:rsidRPr="00DB4D80" w:rsidRDefault="007235CD" w:rsidP="007E69DD">
            <w:pPr>
              <w:jc w:val="both"/>
              <w:rPr>
                <w:sz w:val="24"/>
                <w:szCs w:val="24"/>
              </w:rPr>
            </w:pPr>
            <w:r w:rsidRPr="00DB4D80">
              <w:rPr>
                <w:sz w:val="24"/>
                <w:szCs w:val="24"/>
              </w:rPr>
              <w:t>Про основні напрями роботи закладів дошкільної освіти міста у 2018/2019 н.р.</w:t>
            </w:r>
          </w:p>
        </w:tc>
        <w:tc>
          <w:tcPr>
            <w:tcW w:w="1984" w:type="dxa"/>
            <w:tcBorders>
              <w:top w:val="single" w:sz="4" w:space="0" w:color="auto"/>
              <w:left w:val="single" w:sz="4" w:space="0" w:color="auto"/>
              <w:bottom w:val="single" w:sz="4" w:space="0" w:color="auto"/>
              <w:right w:val="single" w:sz="4" w:space="0" w:color="auto"/>
            </w:tcBorders>
            <w:vAlign w:val="center"/>
          </w:tcPr>
          <w:p w:rsidR="007235CD" w:rsidRPr="00DB4D80" w:rsidRDefault="007235CD" w:rsidP="00F3472D">
            <w:pPr>
              <w:rPr>
                <w:sz w:val="24"/>
                <w:szCs w:val="24"/>
              </w:rPr>
            </w:pPr>
            <w:r w:rsidRPr="00DB4D80">
              <w:rPr>
                <w:sz w:val="24"/>
                <w:szCs w:val="24"/>
              </w:rPr>
              <w:t>Васько Н.О.</w:t>
            </w:r>
            <w:r w:rsidR="00F3472D" w:rsidRPr="00DB4D80">
              <w:rPr>
                <w:sz w:val="24"/>
                <w:szCs w:val="24"/>
              </w:rPr>
              <w:t xml:space="preserve"> </w:t>
            </w:r>
          </w:p>
        </w:tc>
        <w:tc>
          <w:tcPr>
            <w:tcW w:w="1418" w:type="dxa"/>
            <w:tcBorders>
              <w:top w:val="single" w:sz="4" w:space="0" w:color="auto"/>
              <w:left w:val="single" w:sz="4" w:space="0" w:color="auto"/>
              <w:bottom w:val="single" w:sz="4" w:space="0" w:color="auto"/>
              <w:right w:val="single" w:sz="4" w:space="0" w:color="auto"/>
            </w:tcBorders>
            <w:vAlign w:val="center"/>
          </w:tcPr>
          <w:p w:rsidR="007235CD" w:rsidRPr="00DB4D80" w:rsidRDefault="007235CD" w:rsidP="007E69DD">
            <w:pPr>
              <w:rPr>
                <w:sz w:val="24"/>
                <w:szCs w:val="24"/>
              </w:rPr>
            </w:pPr>
          </w:p>
        </w:tc>
      </w:tr>
      <w:tr w:rsidR="007E69DD" w:rsidRPr="00DB4D80" w:rsidTr="007E69DD">
        <w:tc>
          <w:tcPr>
            <w:tcW w:w="816" w:type="dxa"/>
            <w:tcBorders>
              <w:top w:val="single" w:sz="4" w:space="0" w:color="auto"/>
              <w:left w:val="single" w:sz="4" w:space="0" w:color="auto"/>
              <w:bottom w:val="single" w:sz="4" w:space="0" w:color="auto"/>
              <w:right w:val="single" w:sz="4" w:space="0" w:color="auto"/>
            </w:tcBorders>
            <w:hideMark/>
          </w:tcPr>
          <w:p w:rsidR="007235CD" w:rsidRPr="00DB4D80" w:rsidRDefault="007235CD" w:rsidP="007E69DD">
            <w:pPr>
              <w:jc w:val="center"/>
              <w:rPr>
                <w:sz w:val="24"/>
                <w:szCs w:val="24"/>
              </w:rPr>
            </w:pPr>
            <w:r w:rsidRPr="00DB4D80">
              <w:rPr>
                <w:sz w:val="24"/>
                <w:szCs w:val="24"/>
              </w:rPr>
              <w:t>3</w:t>
            </w:r>
          </w:p>
        </w:tc>
        <w:tc>
          <w:tcPr>
            <w:tcW w:w="10347" w:type="dxa"/>
            <w:tcBorders>
              <w:top w:val="single" w:sz="4" w:space="0" w:color="auto"/>
              <w:left w:val="single" w:sz="4" w:space="0" w:color="auto"/>
              <w:bottom w:val="single" w:sz="4" w:space="0" w:color="auto"/>
              <w:right w:val="single" w:sz="4" w:space="0" w:color="auto"/>
            </w:tcBorders>
            <w:hideMark/>
          </w:tcPr>
          <w:p w:rsidR="007235CD" w:rsidRPr="00DB4D80" w:rsidRDefault="007235CD" w:rsidP="007E69DD">
            <w:pPr>
              <w:jc w:val="both"/>
              <w:rPr>
                <w:sz w:val="24"/>
                <w:szCs w:val="24"/>
              </w:rPr>
            </w:pPr>
            <w:r w:rsidRPr="00DB4D80">
              <w:rPr>
                <w:sz w:val="24"/>
                <w:szCs w:val="24"/>
              </w:rPr>
              <w:t>Про підсумки оздоровчого періоду 2018 року.</w:t>
            </w:r>
          </w:p>
        </w:tc>
        <w:tc>
          <w:tcPr>
            <w:tcW w:w="1984" w:type="dxa"/>
            <w:tcBorders>
              <w:top w:val="single" w:sz="4" w:space="0" w:color="auto"/>
              <w:left w:val="single" w:sz="4" w:space="0" w:color="auto"/>
              <w:bottom w:val="single" w:sz="4" w:space="0" w:color="auto"/>
              <w:right w:val="single" w:sz="4" w:space="0" w:color="auto"/>
            </w:tcBorders>
            <w:vAlign w:val="center"/>
            <w:hideMark/>
          </w:tcPr>
          <w:p w:rsidR="007235CD" w:rsidRPr="00DB4D80" w:rsidRDefault="007235CD" w:rsidP="007E69DD">
            <w:pPr>
              <w:rPr>
                <w:sz w:val="24"/>
                <w:szCs w:val="24"/>
              </w:rPr>
            </w:pPr>
            <w:r w:rsidRPr="00DB4D80">
              <w:rPr>
                <w:sz w:val="24"/>
                <w:szCs w:val="24"/>
              </w:rPr>
              <w:t>Васько Н.О.</w:t>
            </w:r>
          </w:p>
        </w:tc>
        <w:tc>
          <w:tcPr>
            <w:tcW w:w="1418" w:type="dxa"/>
            <w:tcBorders>
              <w:top w:val="single" w:sz="4" w:space="0" w:color="auto"/>
              <w:left w:val="single" w:sz="4" w:space="0" w:color="auto"/>
              <w:bottom w:val="single" w:sz="4" w:space="0" w:color="auto"/>
              <w:right w:val="single" w:sz="4" w:space="0" w:color="auto"/>
            </w:tcBorders>
            <w:vAlign w:val="center"/>
          </w:tcPr>
          <w:p w:rsidR="007235CD" w:rsidRPr="00DB4D80" w:rsidRDefault="007235CD" w:rsidP="007E69DD">
            <w:pPr>
              <w:rPr>
                <w:sz w:val="24"/>
                <w:szCs w:val="24"/>
              </w:rPr>
            </w:pPr>
          </w:p>
        </w:tc>
      </w:tr>
      <w:tr w:rsidR="007E69DD" w:rsidRPr="00DB4D80" w:rsidTr="007E69DD">
        <w:tc>
          <w:tcPr>
            <w:tcW w:w="816" w:type="dxa"/>
            <w:tcBorders>
              <w:top w:val="single" w:sz="4" w:space="0" w:color="auto"/>
              <w:left w:val="single" w:sz="4" w:space="0" w:color="auto"/>
              <w:bottom w:val="single" w:sz="4" w:space="0" w:color="auto"/>
              <w:right w:val="single" w:sz="4" w:space="0" w:color="auto"/>
            </w:tcBorders>
            <w:hideMark/>
          </w:tcPr>
          <w:p w:rsidR="007235CD" w:rsidRPr="00DB4D80" w:rsidRDefault="007235CD" w:rsidP="007E69DD">
            <w:pPr>
              <w:jc w:val="center"/>
              <w:rPr>
                <w:sz w:val="24"/>
                <w:szCs w:val="24"/>
              </w:rPr>
            </w:pPr>
            <w:r w:rsidRPr="00DB4D80">
              <w:rPr>
                <w:sz w:val="24"/>
                <w:szCs w:val="24"/>
              </w:rPr>
              <w:t>4.</w:t>
            </w:r>
          </w:p>
        </w:tc>
        <w:tc>
          <w:tcPr>
            <w:tcW w:w="10347" w:type="dxa"/>
            <w:tcBorders>
              <w:top w:val="single" w:sz="4" w:space="0" w:color="auto"/>
              <w:left w:val="single" w:sz="4" w:space="0" w:color="auto"/>
              <w:bottom w:val="single" w:sz="4" w:space="0" w:color="auto"/>
              <w:right w:val="single" w:sz="4" w:space="0" w:color="auto"/>
            </w:tcBorders>
            <w:hideMark/>
          </w:tcPr>
          <w:p w:rsidR="007235CD" w:rsidRPr="00DB4D80" w:rsidRDefault="007235CD" w:rsidP="007E69DD">
            <w:pPr>
              <w:jc w:val="both"/>
              <w:rPr>
                <w:sz w:val="24"/>
                <w:szCs w:val="24"/>
              </w:rPr>
            </w:pPr>
            <w:r w:rsidRPr="00DB4D80">
              <w:rPr>
                <w:sz w:val="24"/>
                <w:szCs w:val="24"/>
              </w:rPr>
              <w:t>Про організаційно-методичну роботу в закладах дошкільної освіти у 2019/2020 н.р.</w:t>
            </w:r>
          </w:p>
        </w:tc>
        <w:tc>
          <w:tcPr>
            <w:tcW w:w="1984" w:type="dxa"/>
            <w:tcBorders>
              <w:top w:val="single" w:sz="4" w:space="0" w:color="auto"/>
              <w:left w:val="single" w:sz="4" w:space="0" w:color="auto"/>
              <w:bottom w:val="single" w:sz="4" w:space="0" w:color="auto"/>
              <w:right w:val="single" w:sz="4" w:space="0" w:color="auto"/>
            </w:tcBorders>
            <w:vAlign w:val="center"/>
            <w:hideMark/>
          </w:tcPr>
          <w:p w:rsidR="007235CD" w:rsidRPr="00DB4D80" w:rsidRDefault="007235CD" w:rsidP="007E69DD">
            <w:pPr>
              <w:rPr>
                <w:sz w:val="24"/>
                <w:szCs w:val="24"/>
              </w:rPr>
            </w:pPr>
            <w:r w:rsidRPr="00DB4D80">
              <w:rPr>
                <w:sz w:val="24"/>
                <w:szCs w:val="24"/>
              </w:rPr>
              <w:t>Агішева С.Р.</w:t>
            </w:r>
          </w:p>
        </w:tc>
        <w:tc>
          <w:tcPr>
            <w:tcW w:w="1418" w:type="dxa"/>
            <w:tcBorders>
              <w:top w:val="single" w:sz="4" w:space="0" w:color="auto"/>
              <w:left w:val="single" w:sz="4" w:space="0" w:color="auto"/>
              <w:bottom w:val="single" w:sz="4" w:space="0" w:color="auto"/>
              <w:right w:val="single" w:sz="4" w:space="0" w:color="auto"/>
            </w:tcBorders>
            <w:vAlign w:val="center"/>
          </w:tcPr>
          <w:p w:rsidR="007235CD" w:rsidRPr="00DB4D80" w:rsidRDefault="007235CD" w:rsidP="007E69DD">
            <w:pPr>
              <w:rPr>
                <w:sz w:val="24"/>
                <w:szCs w:val="24"/>
              </w:rPr>
            </w:pPr>
          </w:p>
        </w:tc>
      </w:tr>
      <w:tr w:rsidR="007235CD" w:rsidRPr="00DB4D80" w:rsidTr="00F3472D">
        <w:trPr>
          <w:trHeight w:val="543"/>
        </w:trPr>
        <w:tc>
          <w:tcPr>
            <w:tcW w:w="816" w:type="dxa"/>
            <w:tcBorders>
              <w:top w:val="single" w:sz="4" w:space="0" w:color="auto"/>
              <w:left w:val="single" w:sz="4" w:space="0" w:color="auto"/>
              <w:bottom w:val="single" w:sz="4" w:space="0" w:color="auto"/>
              <w:right w:val="single" w:sz="4" w:space="0" w:color="auto"/>
            </w:tcBorders>
          </w:tcPr>
          <w:p w:rsidR="007235CD" w:rsidRPr="00DB4D80" w:rsidRDefault="007235CD" w:rsidP="007E69DD">
            <w:pPr>
              <w:jc w:val="center"/>
              <w:rPr>
                <w:sz w:val="24"/>
                <w:szCs w:val="24"/>
              </w:rPr>
            </w:pPr>
            <w:r w:rsidRPr="00DB4D80">
              <w:rPr>
                <w:sz w:val="24"/>
                <w:szCs w:val="24"/>
              </w:rPr>
              <w:t>5</w:t>
            </w:r>
          </w:p>
        </w:tc>
        <w:tc>
          <w:tcPr>
            <w:tcW w:w="10347" w:type="dxa"/>
            <w:tcBorders>
              <w:top w:val="single" w:sz="4" w:space="0" w:color="auto"/>
              <w:left w:val="single" w:sz="4" w:space="0" w:color="auto"/>
              <w:bottom w:val="single" w:sz="4" w:space="0" w:color="auto"/>
              <w:right w:val="single" w:sz="4" w:space="0" w:color="auto"/>
            </w:tcBorders>
          </w:tcPr>
          <w:p w:rsidR="007235CD" w:rsidRPr="00DB4D80" w:rsidRDefault="007235CD" w:rsidP="007E69DD">
            <w:pPr>
              <w:pStyle w:val="affb"/>
              <w:tabs>
                <w:tab w:val="left" w:pos="340"/>
                <w:tab w:val="left" w:pos="462"/>
              </w:tabs>
              <w:ind w:left="0"/>
              <w:jc w:val="both"/>
              <w:rPr>
                <w:rFonts w:ascii="Times New Roman" w:hAnsi="Times New Roman"/>
                <w:sz w:val="24"/>
                <w:szCs w:val="24"/>
                <w:lang w:val="uk-UA"/>
              </w:rPr>
            </w:pPr>
            <w:r w:rsidRPr="00DB4D80">
              <w:rPr>
                <w:rFonts w:ascii="Times New Roman" w:hAnsi="Times New Roman"/>
                <w:sz w:val="24"/>
                <w:szCs w:val="24"/>
                <w:lang w:val="uk-UA"/>
              </w:rPr>
              <w:t>Формування банку даних дітей пільгового контингенту в закладах дошкільної освіти. Створення соціальних паспортів закладів.</w:t>
            </w:r>
          </w:p>
        </w:tc>
        <w:tc>
          <w:tcPr>
            <w:tcW w:w="1984" w:type="dxa"/>
            <w:tcBorders>
              <w:top w:val="single" w:sz="4" w:space="0" w:color="auto"/>
              <w:left w:val="single" w:sz="4" w:space="0" w:color="auto"/>
              <w:bottom w:val="single" w:sz="4" w:space="0" w:color="auto"/>
              <w:right w:val="single" w:sz="4" w:space="0" w:color="auto"/>
            </w:tcBorders>
          </w:tcPr>
          <w:p w:rsidR="007235CD" w:rsidRPr="00DB4D80" w:rsidRDefault="007235CD" w:rsidP="007E69DD">
            <w:pPr>
              <w:rPr>
                <w:sz w:val="24"/>
                <w:szCs w:val="24"/>
              </w:rPr>
            </w:pPr>
            <w:r w:rsidRPr="00DB4D80">
              <w:rPr>
                <w:sz w:val="24"/>
                <w:szCs w:val="24"/>
              </w:rPr>
              <w:t>Зміївська Р. С.</w:t>
            </w:r>
          </w:p>
        </w:tc>
        <w:tc>
          <w:tcPr>
            <w:tcW w:w="1418" w:type="dxa"/>
            <w:tcBorders>
              <w:top w:val="single" w:sz="4" w:space="0" w:color="auto"/>
              <w:left w:val="single" w:sz="4" w:space="0" w:color="auto"/>
              <w:bottom w:val="single" w:sz="4" w:space="0" w:color="auto"/>
              <w:right w:val="single" w:sz="4" w:space="0" w:color="auto"/>
            </w:tcBorders>
            <w:vAlign w:val="center"/>
          </w:tcPr>
          <w:p w:rsidR="007235CD" w:rsidRPr="00DB4D80" w:rsidRDefault="007235CD" w:rsidP="007E69DD">
            <w:pPr>
              <w:rPr>
                <w:sz w:val="24"/>
                <w:szCs w:val="24"/>
              </w:rPr>
            </w:pPr>
          </w:p>
        </w:tc>
      </w:tr>
    </w:tbl>
    <w:p w:rsidR="005D3174" w:rsidRPr="00DB4D80" w:rsidRDefault="005D3174" w:rsidP="007235CD">
      <w:pPr>
        <w:ind w:firstLine="709"/>
        <w:jc w:val="center"/>
        <w:rPr>
          <w:b/>
          <w:sz w:val="24"/>
          <w:szCs w:val="24"/>
          <w:u w:val="single"/>
        </w:rPr>
      </w:pPr>
    </w:p>
    <w:p w:rsidR="007235CD" w:rsidRPr="00DB4D80" w:rsidRDefault="007235CD" w:rsidP="007235CD">
      <w:pPr>
        <w:ind w:firstLine="709"/>
        <w:jc w:val="center"/>
        <w:rPr>
          <w:b/>
          <w:sz w:val="24"/>
          <w:szCs w:val="24"/>
          <w:u w:val="single"/>
        </w:rPr>
      </w:pPr>
      <w:r w:rsidRPr="00DB4D80">
        <w:rPr>
          <w:b/>
          <w:sz w:val="24"/>
          <w:szCs w:val="24"/>
          <w:u w:val="single"/>
        </w:rPr>
        <w:lastRenderedPageBreak/>
        <w:t>26 ВЕРЕСНЯ</w:t>
      </w:r>
    </w:p>
    <w:tbl>
      <w:tblPr>
        <w:tblW w:w="14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10347"/>
        <w:gridCol w:w="1984"/>
        <w:gridCol w:w="1418"/>
      </w:tblGrid>
      <w:tr w:rsidR="007E69DD" w:rsidRPr="00DB4D80" w:rsidTr="007E69DD">
        <w:tc>
          <w:tcPr>
            <w:tcW w:w="816" w:type="dxa"/>
            <w:tcBorders>
              <w:top w:val="single" w:sz="4" w:space="0" w:color="auto"/>
              <w:left w:val="single" w:sz="4" w:space="0" w:color="auto"/>
              <w:bottom w:val="single" w:sz="4" w:space="0" w:color="auto"/>
              <w:right w:val="single" w:sz="4" w:space="0" w:color="auto"/>
            </w:tcBorders>
            <w:hideMark/>
          </w:tcPr>
          <w:p w:rsidR="007235CD" w:rsidRPr="00DB4D80" w:rsidRDefault="007235CD" w:rsidP="007E69DD">
            <w:pPr>
              <w:jc w:val="center"/>
              <w:rPr>
                <w:sz w:val="24"/>
                <w:szCs w:val="24"/>
              </w:rPr>
            </w:pPr>
            <w:r w:rsidRPr="00DB4D80">
              <w:rPr>
                <w:sz w:val="24"/>
                <w:szCs w:val="24"/>
              </w:rPr>
              <w:t>1.</w:t>
            </w:r>
          </w:p>
        </w:tc>
        <w:tc>
          <w:tcPr>
            <w:tcW w:w="10347" w:type="dxa"/>
            <w:tcBorders>
              <w:top w:val="single" w:sz="4" w:space="0" w:color="auto"/>
              <w:left w:val="single" w:sz="4" w:space="0" w:color="auto"/>
              <w:bottom w:val="single" w:sz="4" w:space="0" w:color="auto"/>
              <w:right w:val="single" w:sz="4" w:space="0" w:color="auto"/>
            </w:tcBorders>
            <w:hideMark/>
          </w:tcPr>
          <w:p w:rsidR="007235CD" w:rsidRPr="00DB4D80" w:rsidRDefault="007235CD" w:rsidP="007E69DD">
            <w:pPr>
              <w:jc w:val="both"/>
              <w:rPr>
                <w:sz w:val="24"/>
                <w:szCs w:val="24"/>
              </w:rPr>
            </w:pPr>
            <w:r w:rsidRPr="00DB4D80">
              <w:rPr>
                <w:sz w:val="24"/>
                <w:szCs w:val="24"/>
              </w:rPr>
              <w:t>Підготовка закладів освіти до роботи в осінньо-зимовий період 2018 року.</w:t>
            </w:r>
          </w:p>
        </w:tc>
        <w:tc>
          <w:tcPr>
            <w:tcW w:w="1984" w:type="dxa"/>
            <w:tcBorders>
              <w:top w:val="single" w:sz="4" w:space="0" w:color="auto"/>
              <w:left w:val="single" w:sz="4" w:space="0" w:color="auto"/>
              <w:bottom w:val="single" w:sz="4" w:space="0" w:color="auto"/>
              <w:right w:val="single" w:sz="4" w:space="0" w:color="auto"/>
            </w:tcBorders>
            <w:vAlign w:val="center"/>
            <w:hideMark/>
          </w:tcPr>
          <w:p w:rsidR="007235CD" w:rsidRPr="00DB4D80" w:rsidRDefault="007235CD" w:rsidP="007E69DD">
            <w:pPr>
              <w:rPr>
                <w:sz w:val="24"/>
                <w:szCs w:val="24"/>
              </w:rPr>
            </w:pPr>
            <w:r w:rsidRPr="00DB4D80">
              <w:rPr>
                <w:sz w:val="24"/>
                <w:szCs w:val="24"/>
              </w:rPr>
              <w:t>Нестеров В.В.</w:t>
            </w:r>
          </w:p>
          <w:p w:rsidR="007235CD" w:rsidRPr="00DB4D80" w:rsidRDefault="007235CD" w:rsidP="007E69DD">
            <w:pPr>
              <w:rPr>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7235CD" w:rsidRPr="00DB4D80" w:rsidRDefault="007235CD" w:rsidP="007E69DD">
            <w:pPr>
              <w:autoSpaceDE/>
              <w:adjustRightInd/>
              <w:rPr>
                <w:sz w:val="24"/>
                <w:szCs w:val="24"/>
              </w:rPr>
            </w:pPr>
          </w:p>
          <w:p w:rsidR="007235CD" w:rsidRPr="00DB4D80" w:rsidRDefault="007235CD" w:rsidP="007E69DD">
            <w:pPr>
              <w:rPr>
                <w:sz w:val="24"/>
                <w:szCs w:val="24"/>
              </w:rPr>
            </w:pPr>
          </w:p>
        </w:tc>
      </w:tr>
      <w:tr w:rsidR="007E69DD" w:rsidRPr="00DB4D80" w:rsidTr="00F3472D">
        <w:trPr>
          <w:trHeight w:val="276"/>
        </w:trPr>
        <w:tc>
          <w:tcPr>
            <w:tcW w:w="816" w:type="dxa"/>
            <w:tcBorders>
              <w:top w:val="single" w:sz="4" w:space="0" w:color="auto"/>
              <w:left w:val="single" w:sz="4" w:space="0" w:color="auto"/>
              <w:bottom w:val="single" w:sz="4" w:space="0" w:color="auto"/>
              <w:right w:val="single" w:sz="4" w:space="0" w:color="auto"/>
            </w:tcBorders>
            <w:hideMark/>
          </w:tcPr>
          <w:p w:rsidR="007235CD" w:rsidRPr="00DB4D80" w:rsidRDefault="007235CD" w:rsidP="007E69DD">
            <w:pPr>
              <w:jc w:val="center"/>
              <w:rPr>
                <w:sz w:val="24"/>
                <w:szCs w:val="24"/>
              </w:rPr>
            </w:pPr>
            <w:r w:rsidRPr="00DB4D80">
              <w:rPr>
                <w:sz w:val="24"/>
                <w:szCs w:val="24"/>
              </w:rPr>
              <w:t>2.</w:t>
            </w:r>
          </w:p>
        </w:tc>
        <w:tc>
          <w:tcPr>
            <w:tcW w:w="10347" w:type="dxa"/>
            <w:tcBorders>
              <w:top w:val="single" w:sz="4" w:space="0" w:color="auto"/>
              <w:left w:val="single" w:sz="4" w:space="0" w:color="auto"/>
              <w:bottom w:val="single" w:sz="4" w:space="0" w:color="auto"/>
              <w:right w:val="single" w:sz="4" w:space="0" w:color="auto"/>
            </w:tcBorders>
            <w:hideMark/>
          </w:tcPr>
          <w:p w:rsidR="007235CD" w:rsidRPr="00DB4D80" w:rsidRDefault="007235CD" w:rsidP="007E69DD">
            <w:pPr>
              <w:jc w:val="both"/>
              <w:rPr>
                <w:sz w:val="24"/>
                <w:szCs w:val="24"/>
              </w:rPr>
            </w:pPr>
            <w:r w:rsidRPr="00DB4D80">
              <w:rPr>
                <w:sz w:val="24"/>
                <w:szCs w:val="24"/>
              </w:rPr>
              <w:t>Про організацію роботи з дітьми старшого дошкільного віку.</w:t>
            </w:r>
          </w:p>
        </w:tc>
        <w:tc>
          <w:tcPr>
            <w:tcW w:w="1984" w:type="dxa"/>
            <w:tcBorders>
              <w:top w:val="single" w:sz="4" w:space="0" w:color="auto"/>
              <w:left w:val="single" w:sz="4" w:space="0" w:color="auto"/>
              <w:bottom w:val="single" w:sz="4" w:space="0" w:color="auto"/>
              <w:right w:val="single" w:sz="4" w:space="0" w:color="auto"/>
            </w:tcBorders>
            <w:vAlign w:val="center"/>
            <w:hideMark/>
          </w:tcPr>
          <w:p w:rsidR="007235CD" w:rsidRPr="00DB4D80" w:rsidRDefault="007235CD" w:rsidP="007E69DD">
            <w:pPr>
              <w:rPr>
                <w:sz w:val="24"/>
                <w:szCs w:val="24"/>
              </w:rPr>
            </w:pPr>
            <w:r w:rsidRPr="00DB4D80">
              <w:rPr>
                <w:sz w:val="24"/>
                <w:szCs w:val="24"/>
              </w:rPr>
              <w:t>Васько Н.О.</w:t>
            </w:r>
          </w:p>
          <w:p w:rsidR="007235CD" w:rsidRPr="00DB4D80" w:rsidRDefault="007235CD" w:rsidP="007E69DD">
            <w:pPr>
              <w:rPr>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7235CD" w:rsidRPr="00DB4D80" w:rsidRDefault="007235CD" w:rsidP="007E69DD">
            <w:pPr>
              <w:autoSpaceDE/>
              <w:adjustRightInd/>
              <w:rPr>
                <w:sz w:val="24"/>
                <w:szCs w:val="24"/>
              </w:rPr>
            </w:pPr>
          </w:p>
          <w:p w:rsidR="007235CD" w:rsidRPr="00DB4D80" w:rsidRDefault="007235CD" w:rsidP="007E69DD">
            <w:pPr>
              <w:rPr>
                <w:sz w:val="24"/>
                <w:szCs w:val="24"/>
              </w:rPr>
            </w:pPr>
          </w:p>
        </w:tc>
      </w:tr>
      <w:tr w:rsidR="007E69DD" w:rsidRPr="00DB4D80" w:rsidTr="007E69DD">
        <w:tc>
          <w:tcPr>
            <w:tcW w:w="816" w:type="dxa"/>
            <w:tcBorders>
              <w:top w:val="single" w:sz="4" w:space="0" w:color="auto"/>
              <w:left w:val="single" w:sz="4" w:space="0" w:color="auto"/>
              <w:bottom w:val="single" w:sz="4" w:space="0" w:color="auto"/>
              <w:right w:val="single" w:sz="4" w:space="0" w:color="auto"/>
            </w:tcBorders>
          </w:tcPr>
          <w:p w:rsidR="007235CD" w:rsidRPr="00DB4D80" w:rsidRDefault="007235CD" w:rsidP="007E69DD">
            <w:pPr>
              <w:jc w:val="center"/>
              <w:rPr>
                <w:sz w:val="24"/>
                <w:szCs w:val="24"/>
              </w:rPr>
            </w:pPr>
            <w:r w:rsidRPr="00DB4D80">
              <w:rPr>
                <w:sz w:val="24"/>
                <w:szCs w:val="24"/>
              </w:rPr>
              <w:t>3.</w:t>
            </w:r>
          </w:p>
        </w:tc>
        <w:tc>
          <w:tcPr>
            <w:tcW w:w="10347" w:type="dxa"/>
            <w:tcBorders>
              <w:top w:val="single" w:sz="4" w:space="0" w:color="auto"/>
              <w:left w:val="single" w:sz="4" w:space="0" w:color="auto"/>
              <w:bottom w:val="single" w:sz="4" w:space="0" w:color="auto"/>
              <w:right w:val="single" w:sz="4" w:space="0" w:color="auto"/>
            </w:tcBorders>
          </w:tcPr>
          <w:p w:rsidR="007235CD" w:rsidRPr="00DB4D80" w:rsidRDefault="007235CD" w:rsidP="007E69DD">
            <w:pPr>
              <w:tabs>
                <w:tab w:val="left" w:pos="300"/>
                <w:tab w:val="left" w:pos="1292"/>
              </w:tabs>
              <w:jc w:val="both"/>
              <w:rPr>
                <w:bCs/>
                <w:sz w:val="24"/>
                <w:szCs w:val="24"/>
              </w:rPr>
            </w:pPr>
            <w:r w:rsidRPr="00DB4D80">
              <w:rPr>
                <w:sz w:val="24"/>
                <w:szCs w:val="24"/>
              </w:rPr>
              <w:t>Статистичний звіт  форми №83-РВК. Рекомендації керівникам.</w:t>
            </w:r>
          </w:p>
        </w:tc>
        <w:tc>
          <w:tcPr>
            <w:tcW w:w="1984" w:type="dxa"/>
            <w:tcBorders>
              <w:top w:val="single" w:sz="4" w:space="0" w:color="auto"/>
              <w:left w:val="single" w:sz="4" w:space="0" w:color="auto"/>
              <w:bottom w:val="single" w:sz="4" w:space="0" w:color="auto"/>
              <w:right w:val="single" w:sz="4" w:space="0" w:color="auto"/>
            </w:tcBorders>
          </w:tcPr>
          <w:p w:rsidR="007235CD" w:rsidRPr="00DB4D80" w:rsidRDefault="007235CD" w:rsidP="007E69DD">
            <w:pPr>
              <w:rPr>
                <w:sz w:val="24"/>
                <w:szCs w:val="24"/>
              </w:rPr>
            </w:pPr>
            <w:r w:rsidRPr="00DB4D80">
              <w:rPr>
                <w:sz w:val="24"/>
                <w:szCs w:val="24"/>
              </w:rPr>
              <w:t>Терновська Н.С</w:t>
            </w:r>
          </w:p>
          <w:p w:rsidR="007235CD" w:rsidRPr="00DB4D80" w:rsidRDefault="007235CD" w:rsidP="007E69DD">
            <w:pPr>
              <w:rPr>
                <w:sz w:val="24"/>
                <w:szCs w:val="24"/>
              </w:rPr>
            </w:pPr>
            <w:r w:rsidRPr="00DB4D80">
              <w:rPr>
                <w:sz w:val="24"/>
                <w:szCs w:val="24"/>
              </w:rPr>
              <w:t>Лесик О.П.</w:t>
            </w:r>
          </w:p>
        </w:tc>
        <w:tc>
          <w:tcPr>
            <w:tcW w:w="1418" w:type="dxa"/>
            <w:tcBorders>
              <w:top w:val="single" w:sz="4" w:space="0" w:color="auto"/>
              <w:left w:val="single" w:sz="4" w:space="0" w:color="auto"/>
              <w:bottom w:val="single" w:sz="4" w:space="0" w:color="auto"/>
              <w:right w:val="single" w:sz="4" w:space="0" w:color="auto"/>
            </w:tcBorders>
            <w:vAlign w:val="center"/>
          </w:tcPr>
          <w:p w:rsidR="007235CD" w:rsidRPr="00DB4D80" w:rsidRDefault="007235CD" w:rsidP="007E69DD">
            <w:pPr>
              <w:rPr>
                <w:sz w:val="24"/>
                <w:szCs w:val="24"/>
              </w:rPr>
            </w:pPr>
          </w:p>
        </w:tc>
      </w:tr>
    </w:tbl>
    <w:p w:rsidR="007235CD" w:rsidRPr="00DB4D80" w:rsidRDefault="007235CD" w:rsidP="007235CD">
      <w:pPr>
        <w:ind w:firstLine="709"/>
        <w:jc w:val="center"/>
        <w:rPr>
          <w:b/>
          <w:sz w:val="24"/>
          <w:szCs w:val="24"/>
          <w:u w:val="single"/>
        </w:rPr>
      </w:pPr>
      <w:r w:rsidRPr="00DB4D80">
        <w:rPr>
          <w:b/>
          <w:sz w:val="24"/>
          <w:szCs w:val="24"/>
          <w:u w:val="single"/>
        </w:rPr>
        <w:t>24 ЖОВТНЯ</w:t>
      </w:r>
    </w:p>
    <w:tbl>
      <w:tblPr>
        <w:tblW w:w="14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10347"/>
        <w:gridCol w:w="1984"/>
        <w:gridCol w:w="1418"/>
      </w:tblGrid>
      <w:tr w:rsidR="007E69DD" w:rsidRPr="00DB4D80" w:rsidTr="007E69DD">
        <w:tc>
          <w:tcPr>
            <w:tcW w:w="816" w:type="dxa"/>
            <w:tcBorders>
              <w:top w:val="single" w:sz="4" w:space="0" w:color="auto"/>
              <w:left w:val="single" w:sz="4" w:space="0" w:color="auto"/>
              <w:bottom w:val="single" w:sz="4" w:space="0" w:color="auto"/>
              <w:right w:val="single" w:sz="4" w:space="0" w:color="auto"/>
            </w:tcBorders>
            <w:hideMark/>
          </w:tcPr>
          <w:p w:rsidR="007235CD" w:rsidRPr="00DB4D80" w:rsidRDefault="007235CD" w:rsidP="007E69DD">
            <w:pPr>
              <w:jc w:val="center"/>
              <w:rPr>
                <w:sz w:val="24"/>
                <w:szCs w:val="24"/>
              </w:rPr>
            </w:pPr>
            <w:r w:rsidRPr="00DB4D80">
              <w:rPr>
                <w:sz w:val="24"/>
                <w:szCs w:val="24"/>
              </w:rPr>
              <w:t>1.</w:t>
            </w:r>
          </w:p>
        </w:tc>
        <w:tc>
          <w:tcPr>
            <w:tcW w:w="10347" w:type="dxa"/>
            <w:tcBorders>
              <w:top w:val="single" w:sz="4" w:space="0" w:color="auto"/>
              <w:left w:val="single" w:sz="4" w:space="0" w:color="auto"/>
              <w:bottom w:val="single" w:sz="4" w:space="0" w:color="auto"/>
              <w:right w:val="single" w:sz="4" w:space="0" w:color="auto"/>
            </w:tcBorders>
            <w:hideMark/>
          </w:tcPr>
          <w:p w:rsidR="007235CD" w:rsidRPr="00DB4D80" w:rsidRDefault="007235CD" w:rsidP="007E69DD">
            <w:pPr>
              <w:jc w:val="both"/>
              <w:rPr>
                <w:sz w:val="24"/>
                <w:szCs w:val="24"/>
              </w:rPr>
            </w:pPr>
            <w:r w:rsidRPr="00DB4D80">
              <w:rPr>
                <w:sz w:val="24"/>
                <w:szCs w:val="24"/>
              </w:rPr>
              <w:t>Про стан організації харчування в закладах дошкільної освіти міста.</w:t>
            </w:r>
          </w:p>
        </w:tc>
        <w:tc>
          <w:tcPr>
            <w:tcW w:w="1984" w:type="dxa"/>
            <w:tcBorders>
              <w:top w:val="single" w:sz="4" w:space="0" w:color="auto"/>
              <w:left w:val="single" w:sz="4" w:space="0" w:color="auto"/>
              <w:bottom w:val="single" w:sz="4" w:space="0" w:color="auto"/>
              <w:right w:val="single" w:sz="4" w:space="0" w:color="auto"/>
            </w:tcBorders>
            <w:hideMark/>
          </w:tcPr>
          <w:p w:rsidR="007235CD" w:rsidRPr="00DB4D80" w:rsidRDefault="007235CD" w:rsidP="007E69DD">
            <w:pPr>
              <w:rPr>
                <w:sz w:val="24"/>
                <w:szCs w:val="24"/>
              </w:rPr>
            </w:pPr>
            <w:r w:rsidRPr="00DB4D80">
              <w:rPr>
                <w:sz w:val="24"/>
                <w:szCs w:val="24"/>
              </w:rPr>
              <w:t>Васько Н.О.</w:t>
            </w:r>
          </w:p>
          <w:p w:rsidR="007235CD" w:rsidRPr="00DB4D80" w:rsidRDefault="007235CD" w:rsidP="007E69DD">
            <w:pPr>
              <w:rPr>
                <w:sz w:val="24"/>
                <w:szCs w:val="24"/>
              </w:rPr>
            </w:pPr>
            <w:r w:rsidRPr="00DB4D80">
              <w:rPr>
                <w:sz w:val="24"/>
                <w:szCs w:val="24"/>
              </w:rPr>
              <w:t>Нижегородцева С.О.</w:t>
            </w:r>
          </w:p>
        </w:tc>
        <w:tc>
          <w:tcPr>
            <w:tcW w:w="1418" w:type="dxa"/>
            <w:tcBorders>
              <w:top w:val="single" w:sz="4" w:space="0" w:color="auto"/>
              <w:left w:val="single" w:sz="4" w:space="0" w:color="auto"/>
              <w:bottom w:val="single" w:sz="4" w:space="0" w:color="auto"/>
              <w:right w:val="single" w:sz="4" w:space="0" w:color="auto"/>
            </w:tcBorders>
          </w:tcPr>
          <w:p w:rsidR="007235CD" w:rsidRPr="00DB4D80" w:rsidRDefault="007235CD" w:rsidP="007E69DD">
            <w:pPr>
              <w:rPr>
                <w:sz w:val="24"/>
                <w:szCs w:val="24"/>
              </w:rPr>
            </w:pPr>
          </w:p>
        </w:tc>
      </w:tr>
      <w:tr w:rsidR="007E69DD" w:rsidRPr="00DB4D80" w:rsidTr="007E69DD">
        <w:tc>
          <w:tcPr>
            <w:tcW w:w="816" w:type="dxa"/>
            <w:tcBorders>
              <w:top w:val="single" w:sz="4" w:space="0" w:color="auto"/>
              <w:left w:val="single" w:sz="4" w:space="0" w:color="auto"/>
              <w:bottom w:val="single" w:sz="4" w:space="0" w:color="auto"/>
              <w:right w:val="single" w:sz="4" w:space="0" w:color="auto"/>
            </w:tcBorders>
          </w:tcPr>
          <w:p w:rsidR="00F3472D" w:rsidRPr="00DB4D80" w:rsidRDefault="00F3472D" w:rsidP="007E69DD">
            <w:pPr>
              <w:jc w:val="center"/>
              <w:rPr>
                <w:sz w:val="24"/>
                <w:szCs w:val="24"/>
              </w:rPr>
            </w:pPr>
            <w:r w:rsidRPr="00DB4D80">
              <w:rPr>
                <w:sz w:val="24"/>
                <w:szCs w:val="24"/>
              </w:rPr>
              <w:t>2</w:t>
            </w:r>
          </w:p>
        </w:tc>
        <w:tc>
          <w:tcPr>
            <w:tcW w:w="10347" w:type="dxa"/>
            <w:tcBorders>
              <w:top w:val="single" w:sz="4" w:space="0" w:color="auto"/>
              <w:left w:val="single" w:sz="4" w:space="0" w:color="auto"/>
              <w:bottom w:val="single" w:sz="4" w:space="0" w:color="auto"/>
              <w:right w:val="single" w:sz="4" w:space="0" w:color="auto"/>
            </w:tcBorders>
          </w:tcPr>
          <w:p w:rsidR="00F3472D" w:rsidRPr="00DB4D80" w:rsidRDefault="00F3472D" w:rsidP="00F3472D">
            <w:pPr>
              <w:jc w:val="both"/>
              <w:rPr>
                <w:sz w:val="24"/>
                <w:szCs w:val="24"/>
              </w:rPr>
            </w:pPr>
            <w:r w:rsidRPr="00DB4D80">
              <w:rPr>
                <w:sz w:val="24"/>
                <w:szCs w:val="24"/>
              </w:rPr>
              <w:t>Про підсумки організованого початку 2019/2020 навчального року в ЗДО</w:t>
            </w:r>
          </w:p>
        </w:tc>
        <w:tc>
          <w:tcPr>
            <w:tcW w:w="1984" w:type="dxa"/>
            <w:tcBorders>
              <w:top w:val="single" w:sz="4" w:space="0" w:color="auto"/>
              <w:left w:val="single" w:sz="4" w:space="0" w:color="auto"/>
              <w:bottom w:val="single" w:sz="4" w:space="0" w:color="auto"/>
              <w:right w:val="single" w:sz="4" w:space="0" w:color="auto"/>
            </w:tcBorders>
          </w:tcPr>
          <w:p w:rsidR="00F3472D" w:rsidRPr="00DB4D80" w:rsidRDefault="00F3472D" w:rsidP="007E69DD">
            <w:pPr>
              <w:rPr>
                <w:sz w:val="24"/>
                <w:szCs w:val="24"/>
              </w:rPr>
            </w:pPr>
            <w:r w:rsidRPr="00DB4D80">
              <w:rPr>
                <w:sz w:val="24"/>
                <w:szCs w:val="24"/>
              </w:rPr>
              <w:t>Васько Н.О.</w:t>
            </w:r>
          </w:p>
        </w:tc>
        <w:tc>
          <w:tcPr>
            <w:tcW w:w="1418" w:type="dxa"/>
            <w:tcBorders>
              <w:top w:val="single" w:sz="4" w:space="0" w:color="auto"/>
              <w:left w:val="single" w:sz="4" w:space="0" w:color="auto"/>
              <w:bottom w:val="single" w:sz="4" w:space="0" w:color="auto"/>
              <w:right w:val="single" w:sz="4" w:space="0" w:color="auto"/>
            </w:tcBorders>
          </w:tcPr>
          <w:p w:rsidR="00F3472D" w:rsidRPr="00DB4D80" w:rsidRDefault="00F3472D" w:rsidP="007E69DD">
            <w:pPr>
              <w:rPr>
                <w:sz w:val="24"/>
                <w:szCs w:val="24"/>
              </w:rPr>
            </w:pPr>
          </w:p>
        </w:tc>
      </w:tr>
      <w:tr w:rsidR="007E69DD" w:rsidRPr="00DB4D80" w:rsidTr="007E69DD">
        <w:tc>
          <w:tcPr>
            <w:tcW w:w="816" w:type="dxa"/>
            <w:tcBorders>
              <w:top w:val="single" w:sz="4" w:space="0" w:color="auto"/>
              <w:left w:val="single" w:sz="4" w:space="0" w:color="auto"/>
              <w:bottom w:val="single" w:sz="4" w:space="0" w:color="auto"/>
              <w:right w:val="single" w:sz="4" w:space="0" w:color="auto"/>
            </w:tcBorders>
          </w:tcPr>
          <w:p w:rsidR="007235CD" w:rsidRPr="00DB4D80" w:rsidRDefault="007235CD" w:rsidP="007E69DD">
            <w:pPr>
              <w:jc w:val="center"/>
              <w:rPr>
                <w:sz w:val="24"/>
                <w:szCs w:val="24"/>
              </w:rPr>
            </w:pPr>
            <w:r w:rsidRPr="00DB4D80">
              <w:rPr>
                <w:sz w:val="24"/>
                <w:szCs w:val="24"/>
              </w:rPr>
              <w:t>3.</w:t>
            </w:r>
          </w:p>
        </w:tc>
        <w:tc>
          <w:tcPr>
            <w:tcW w:w="10347" w:type="dxa"/>
            <w:tcBorders>
              <w:top w:val="single" w:sz="4" w:space="0" w:color="auto"/>
              <w:left w:val="single" w:sz="4" w:space="0" w:color="auto"/>
              <w:bottom w:val="single" w:sz="4" w:space="0" w:color="auto"/>
              <w:right w:val="single" w:sz="4" w:space="0" w:color="auto"/>
            </w:tcBorders>
          </w:tcPr>
          <w:p w:rsidR="007235CD" w:rsidRPr="00DB4D80" w:rsidRDefault="007235CD" w:rsidP="007E69DD">
            <w:pPr>
              <w:rPr>
                <w:bCs/>
                <w:sz w:val="24"/>
                <w:szCs w:val="24"/>
              </w:rPr>
            </w:pPr>
            <w:r w:rsidRPr="00DB4D80">
              <w:rPr>
                <w:sz w:val="24"/>
                <w:szCs w:val="24"/>
              </w:rPr>
              <w:t>Організація забезпечення підвищення кваліфікації педагогічних працівників.</w:t>
            </w:r>
          </w:p>
        </w:tc>
        <w:tc>
          <w:tcPr>
            <w:tcW w:w="1984" w:type="dxa"/>
            <w:tcBorders>
              <w:top w:val="single" w:sz="4" w:space="0" w:color="auto"/>
              <w:left w:val="single" w:sz="4" w:space="0" w:color="auto"/>
              <w:bottom w:val="single" w:sz="4" w:space="0" w:color="auto"/>
              <w:right w:val="single" w:sz="4" w:space="0" w:color="auto"/>
            </w:tcBorders>
          </w:tcPr>
          <w:p w:rsidR="007235CD" w:rsidRPr="00DB4D80" w:rsidRDefault="007235CD" w:rsidP="007E69DD">
            <w:pPr>
              <w:rPr>
                <w:sz w:val="24"/>
                <w:szCs w:val="24"/>
              </w:rPr>
            </w:pPr>
            <w:r w:rsidRPr="00DB4D80">
              <w:rPr>
                <w:sz w:val="24"/>
                <w:szCs w:val="24"/>
              </w:rPr>
              <w:t>Терновська Н.С</w:t>
            </w:r>
          </w:p>
          <w:p w:rsidR="007235CD" w:rsidRPr="00DB4D80" w:rsidRDefault="007235CD" w:rsidP="007E69DD">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7235CD" w:rsidRPr="00DB4D80" w:rsidRDefault="007235CD" w:rsidP="007E69DD">
            <w:pPr>
              <w:rPr>
                <w:sz w:val="24"/>
                <w:szCs w:val="24"/>
              </w:rPr>
            </w:pPr>
          </w:p>
        </w:tc>
      </w:tr>
      <w:tr w:rsidR="007E69DD" w:rsidRPr="00DB4D80" w:rsidTr="007E69DD">
        <w:tc>
          <w:tcPr>
            <w:tcW w:w="816" w:type="dxa"/>
            <w:tcBorders>
              <w:top w:val="single" w:sz="4" w:space="0" w:color="auto"/>
              <w:left w:val="single" w:sz="4" w:space="0" w:color="auto"/>
              <w:bottom w:val="single" w:sz="4" w:space="0" w:color="auto"/>
              <w:right w:val="single" w:sz="4" w:space="0" w:color="auto"/>
            </w:tcBorders>
          </w:tcPr>
          <w:p w:rsidR="007235CD" w:rsidRPr="00DB4D80" w:rsidRDefault="00DF5F31" w:rsidP="007E69DD">
            <w:pPr>
              <w:jc w:val="center"/>
              <w:rPr>
                <w:sz w:val="24"/>
                <w:szCs w:val="24"/>
              </w:rPr>
            </w:pPr>
            <w:r w:rsidRPr="00DB4D80">
              <w:rPr>
                <w:sz w:val="24"/>
                <w:szCs w:val="24"/>
              </w:rPr>
              <w:t>4</w:t>
            </w:r>
          </w:p>
        </w:tc>
        <w:tc>
          <w:tcPr>
            <w:tcW w:w="10347" w:type="dxa"/>
            <w:tcBorders>
              <w:top w:val="single" w:sz="4" w:space="0" w:color="auto"/>
              <w:left w:val="single" w:sz="4" w:space="0" w:color="auto"/>
              <w:bottom w:val="single" w:sz="4" w:space="0" w:color="auto"/>
              <w:right w:val="single" w:sz="4" w:space="0" w:color="auto"/>
            </w:tcBorders>
          </w:tcPr>
          <w:p w:rsidR="007235CD" w:rsidRPr="00DB4D80" w:rsidRDefault="007235CD" w:rsidP="007E69DD">
            <w:pPr>
              <w:rPr>
                <w:sz w:val="24"/>
                <w:szCs w:val="24"/>
                <w:lang w:eastAsia="uk-UA"/>
              </w:rPr>
            </w:pPr>
            <w:r w:rsidRPr="00DB4D80">
              <w:rPr>
                <w:sz w:val="24"/>
                <w:szCs w:val="24"/>
              </w:rPr>
              <w:t>Про підсумки комплексного вивчення стану управлінської діяльності адміністрації закладів освіти з питань забезпечення якості освітнього процесу в ІДНЗ № 6</w:t>
            </w:r>
          </w:p>
        </w:tc>
        <w:tc>
          <w:tcPr>
            <w:tcW w:w="1984" w:type="dxa"/>
            <w:tcBorders>
              <w:top w:val="single" w:sz="4" w:space="0" w:color="auto"/>
              <w:left w:val="single" w:sz="4" w:space="0" w:color="auto"/>
              <w:bottom w:val="single" w:sz="4" w:space="0" w:color="auto"/>
              <w:right w:val="single" w:sz="4" w:space="0" w:color="auto"/>
            </w:tcBorders>
          </w:tcPr>
          <w:p w:rsidR="007235CD" w:rsidRPr="00DB4D80" w:rsidRDefault="007235CD" w:rsidP="007E69DD">
            <w:pPr>
              <w:rPr>
                <w:sz w:val="24"/>
                <w:szCs w:val="24"/>
              </w:rPr>
            </w:pPr>
            <w:r w:rsidRPr="00DB4D80">
              <w:rPr>
                <w:sz w:val="24"/>
                <w:szCs w:val="24"/>
              </w:rPr>
              <w:t>Васько Н.О.</w:t>
            </w:r>
          </w:p>
        </w:tc>
        <w:tc>
          <w:tcPr>
            <w:tcW w:w="1418" w:type="dxa"/>
            <w:tcBorders>
              <w:top w:val="single" w:sz="4" w:space="0" w:color="auto"/>
              <w:left w:val="single" w:sz="4" w:space="0" w:color="auto"/>
              <w:bottom w:val="single" w:sz="4" w:space="0" w:color="auto"/>
              <w:right w:val="single" w:sz="4" w:space="0" w:color="auto"/>
            </w:tcBorders>
          </w:tcPr>
          <w:p w:rsidR="007235CD" w:rsidRPr="00DB4D80" w:rsidRDefault="007235CD" w:rsidP="007E69DD">
            <w:pPr>
              <w:rPr>
                <w:sz w:val="24"/>
                <w:szCs w:val="24"/>
              </w:rPr>
            </w:pPr>
          </w:p>
        </w:tc>
      </w:tr>
    </w:tbl>
    <w:p w:rsidR="007235CD" w:rsidRPr="00DB4D80" w:rsidRDefault="007235CD" w:rsidP="007235CD">
      <w:pPr>
        <w:ind w:firstLine="709"/>
        <w:jc w:val="center"/>
        <w:rPr>
          <w:b/>
          <w:sz w:val="24"/>
          <w:szCs w:val="24"/>
          <w:u w:val="single"/>
        </w:rPr>
      </w:pPr>
      <w:r w:rsidRPr="00DB4D80">
        <w:rPr>
          <w:b/>
          <w:sz w:val="24"/>
          <w:szCs w:val="24"/>
          <w:u w:val="single"/>
        </w:rPr>
        <w:t>28 ЛИСТОПАДА</w:t>
      </w:r>
    </w:p>
    <w:tbl>
      <w:tblPr>
        <w:tblW w:w="14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10347"/>
        <w:gridCol w:w="1984"/>
        <w:gridCol w:w="1418"/>
      </w:tblGrid>
      <w:tr w:rsidR="007E69DD" w:rsidRPr="00DB4D80" w:rsidTr="007E69DD">
        <w:tc>
          <w:tcPr>
            <w:tcW w:w="816" w:type="dxa"/>
            <w:tcBorders>
              <w:top w:val="single" w:sz="4" w:space="0" w:color="auto"/>
              <w:left w:val="single" w:sz="4" w:space="0" w:color="auto"/>
              <w:bottom w:val="single" w:sz="4" w:space="0" w:color="auto"/>
              <w:right w:val="single" w:sz="4" w:space="0" w:color="auto"/>
            </w:tcBorders>
          </w:tcPr>
          <w:p w:rsidR="007235CD" w:rsidRPr="00DB4D80" w:rsidRDefault="007235CD" w:rsidP="007E69DD">
            <w:pPr>
              <w:jc w:val="center"/>
              <w:rPr>
                <w:sz w:val="24"/>
                <w:szCs w:val="24"/>
              </w:rPr>
            </w:pPr>
          </w:p>
        </w:tc>
        <w:tc>
          <w:tcPr>
            <w:tcW w:w="10347" w:type="dxa"/>
            <w:tcBorders>
              <w:top w:val="single" w:sz="4" w:space="0" w:color="auto"/>
              <w:left w:val="single" w:sz="4" w:space="0" w:color="auto"/>
              <w:bottom w:val="single" w:sz="4" w:space="0" w:color="auto"/>
              <w:right w:val="single" w:sz="4" w:space="0" w:color="auto"/>
            </w:tcBorders>
          </w:tcPr>
          <w:p w:rsidR="007235CD" w:rsidRPr="00DB4D80" w:rsidRDefault="007235CD" w:rsidP="007E69DD">
            <w:pPr>
              <w:jc w:val="both"/>
              <w:rPr>
                <w:sz w:val="24"/>
                <w:szCs w:val="24"/>
              </w:rPr>
            </w:pPr>
          </w:p>
        </w:tc>
        <w:tc>
          <w:tcPr>
            <w:tcW w:w="1984" w:type="dxa"/>
            <w:tcBorders>
              <w:top w:val="single" w:sz="4" w:space="0" w:color="auto"/>
              <w:left w:val="single" w:sz="4" w:space="0" w:color="auto"/>
              <w:bottom w:val="single" w:sz="4" w:space="0" w:color="auto"/>
              <w:right w:val="single" w:sz="4" w:space="0" w:color="auto"/>
            </w:tcBorders>
          </w:tcPr>
          <w:p w:rsidR="007235CD" w:rsidRPr="00DB4D80" w:rsidRDefault="007235CD" w:rsidP="007E69DD">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7235CD" w:rsidRPr="00DB4D80" w:rsidRDefault="007235CD" w:rsidP="007E69DD">
            <w:pPr>
              <w:rPr>
                <w:sz w:val="24"/>
                <w:szCs w:val="24"/>
              </w:rPr>
            </w:pPr>
          </w:p>
        </w:tc>
      </w:tr>
      <w:tr w:rsidR="007E69DD" w:rsidRPr="00DB4D80" w:rsidTr="007E69DD">
        <w:tc>
          <w:tcPr>
            <w:tcW w:w="816" w:type="dxa"/>
            <w:tcBorders>
              <w:top w:val="single" w:sz="4" w:space="0" w:color="auto"/>
              <w:left w:val="single" w:sz="4" w:space="0" w:color="auto"/>
              <w:bottom w:val="single" w:sz="4" w:space="0" w:color="auto"/>
              <w:right w:val="single" w:sz="4" w:space="0" w:color="auto"/>
            </w:tcBorders>
          </w:tcPr>
          <w:p w:rsidR="007235CD" w:rsidRPr="00DB4D80" w:rsidRDefault="007235CD" w:rsidP="007E69DD">
            <w:pPr>
              <w:jc w:val="center"/>
              <w:rPr>
                <w:sz w:val="24"/>
                <w:szCs w:val="24"/>
              </w:rPr>
            </w:pPr>
            <w:r w:rsidRPr="00DB4D80">
              <w:rPr>
                <w:sz w:val="24"/>
                <w:szCs w:val="24"/>
              </w:rPr>
              <w:t>1</w:t>
            </w:r>
          </w:p>
        </w:tc>
        <w:tc>
          <w:tcPr>
            <w:tcW w:w="10347" w:type="dxa"/>
            <w:tcBorders>
              <w:top w:val="single" w:sz="4" w:space="0" w:color="auto"/>
              <w:left w:val="single" w:sz="4" w:space="0" w:color="auto"/>
              <w:bottom w:val="single" w:sz="4" w:space="0" w:color="auto"/>
              <w:right w:val="single" w:sz="4" w:space="0" w:color="auto"/>
            </w:tcBorders>
          </w:tcPr>
          <w:p w:rsidR="007235CD" w:rsidRPr="00DB4D80" w:rsidRDefault="007235CD" w:rsidP="007E69DD">
            <w:pPr>
              <w:rPr>
                <w:sz w:val="24"/>
                <w:szCs w:val="24"/>
                <w:lang w:eastAsia="uk-UA"/>
              </w:rPr>
            </w:pPr>
            <w:r w:rsidRPr="00DB4D80">
              <w:rPr>
                <w:sz w:val="24"/>
                <w:szCs w:val="24"/>
              </w:rPr>
              <w:t>Про підсумки вивчення стану управлінської діяльності адміністрації закладів освіти з питань забезпечення якості освітнього процесу в ІДНЗ № 9</w:t>
            </w:r>
          </w:p>
        </w:tc>
        <w:tc>
          <w:tcPr>
            <w:tcW w:w="1984" w:type="dxa"/>
            <w:tcBorders>
              <w:top w:val="single" w:sz="4" w:space="0" w:color="auto"/>
              <w:left w:val="single" w:sz="4" w:space="0" w:color="auto"/>
              <w:bottom w:val="single" w:sz="4" w:space="0" w:color="auto"/>
              <w:right w:val="single" w:sz="4" w:space="0" w:color="auto"/>
            </w:tcBorders>
          </w:tcPr>
          <w:p w:rsidR="007235CD" w:rsidRPr="00DB4D80" w:rsidRDefault="007235CD" w:rsidP="007E69DD">
            <w:pPr>
              <w:rPr>
                <w:sz w:val="24"/>
                <w:szCs w:val="24"/>
              </w:rPr>
            </w:pPr>
            <w:r w:rsidRPr="00DB4D80">
              <w:rPr>
                <w:sz w:val="24"/>
                <w:szCs w:val="24"/>
              </w:rPr>
              <w:t>Васько Н.О.</w:t>
            </w:r>
          </w:p>
        </w:tc>
        <w:tc>
          <w:tcPr>
            <w:tcW w:w="1418" w:type="dxa"/>
            <w:tcBorders>
              <w:top w:val="single" w:sz="4" w:space="0" w:color="auto"/>
              <w:left w:val="single" w:sz="4" w:space="0" w:color="auto"/>
              <w:bottom w:val="single" w:sz="4" w:space="0" w:color="auto"/>
              <w:right w:val="single" w:sz="4" w:space="0" w:color="auto"/>
            </w:tcBorders>
            <w:vAlign w:val="center"/>
          </w:tcPr>
          <w:p w:rsidR="007235CD" w:rsidRPr="00DB4D80" w:rsidRDefault="007235CD" w:rsidP="007E69DD">
            <w:pPr>
              <w:autoSpaceDE/>
              <w:adjustRightInd/>
              <w:rPr>
                <w:sz w:val="24"/>
                <w:szCs w:val="24"/>
              </w:rPr>
            </w:pPr>
          </w:p>
        </w:tc>
      </w:tr>
      <w:tr w:rsidR="007E69DD" w:rsidRPr="00DB4D80" w:rsidTr="007E69DD">
        <w:tc>
          <w:tcPr>
            <w:tcW w:w="816" w:type="dxa"/>
            <w:tcBorders>
              <w:top w:val="single" w:sz="4" w:space="0" w:color="auto"/>
              <w:left w:val="single" w:sz="4" w:space="0" w:color="auto"/>
              <w:bottom w:val="single" w:sz="4" w:space="0" w:color="auto"/>
              <w:right w:val="single" w:sz="4" w:space="0" w:color="auto"/>
            </w:tcBorders>
          </w:tcPr>
          <w:p w:rsidR="007235CD" w:rsidRPr="00DB4D80" w:rsidRDefault="007235CD" w:rsidP="007E69DD">
            <w:pPr>
              <w:jc w:val="center"/>
              <w:rPr>
                <w:sz w:val="24"/>
                <w:szCs w:val="24"/>
              </w:rPr>
            </w:pPr>
            <w:r w:rsidRPr="00DB4D80">
              <w:rPr>
                <w:sz w:val="24"/>
                <w:szCs w:val="24"/>
              </w:rPr>
              <w:t>2.</w:t>
            </w:r>
          </w:p>
        </w:tc>
        <w:tc>
          <w:tcPr>
            <w:tcW w:w="10347" w:type="dxa"/>
            <w:tcBorders>
              <w:top w:val="single" w:sz="4" w:space="0" w:color="auto"/>
              <w:left w:val="single" w:sz="4" w:space="0" w:color="auto"/>
              <w:bottom w:val="single" w:sz="4" w:space="0" w:color="auto"/>
              <w:right w:val="single" w:sz="4" w:space="0" w:color="auto"/>
            </w:tcBorders>
          </w:tcPr>
          <w:p w:rsidR="007235CD" w:rsidRPr="00DB4D80" w:rsidRDefault="007235CD" w:rsidP="007E69DD">
            <w:pPr>
              <w:tabs>
                <w:tab w:val="left" w:pos="300"/>
                <w:tab w:val="left" w:pos="1292"/>
              </w:tabs>
              <w:jc w:val="both"/>
              <w:rPr>
                <w:bCs/>
                <w:sz w:val="24"/>
                <w:szCs w:val="24"/>
              </w:rPr>
            </w:pPr>
            <w:r w:rsidRPr="00DB4D80">
              <w:rPr>
                <w:sz w:val="24"/>
                <w:szCs w:val="24"/>
              </w:rPr>
              <w:t>Питання організації і проведення атестації педагогічних працівників.</w:t>
            </w:r>
          </w:p>
        </w:tc>
        <w:tc>
          <w:tcPr>
            <w:tcW w:w="1984" w:type="dxa"/>
            <w:tcBorders>
              <w:top w:val="single" w:sz="4" w:space="0" w:color="auto"/>
              <w:left w:val="single" w:sz="4" w:space="0" w:color="auto"/>
              <w:bottom w:val="single" w:sz="4" w:space="0" w:color="auto"/>
              <w:right w:val="single" w:sz="4" w:space="0" w:color="auto"/>
            </w:tcBorders>
          </w:tcPr>
          <w:p w:rsidR="007235CD" w:rsidRPr="00DB4D80" w:rsidRDefault="007235CD" w:rsidP="007E69DD">
            <w:pPr>
              <w:rPr>
                <w:sz w:val="24"/>
                <w:szCs w:val="24"/>
              </w:rPr>
            </w:pPr>
            <w:r w:rsidRPr="00DB4D80">
              <w:rPr>
                <w:sz w:val="24"/>
                <w:szCs w:val="24"/>
              </w:rPr>
              <w:t>Терновська Н.С</w:t>
            </w:r>
          </w:p>
          <w:p w:rsidR="007235CD" w:rsidRPr="00DB4D80" w:rsidRDefault="007235CD" w:rsidP="007E69DD"/>
        </w:tc>
        <w:tc>
          <w:tcPr>
            <w:tcW w:w="1418" w:type="dxa"/>
            <w:tcBorders>
              <w:top w:val="single" w:sz="4" w:space="0" w:color="auto"/>
              <w:left w:val="single" w:sz="4" w:space="0" w:color="auto"/>
              <w:bottom w:val="single" w:sz="4" w:space="0" w:color="auto"/>
              <w:right w:val="single" w:sz="4" w:space="0" w:color="auto"/>
            </w:tcBorders>
          </w:tcPr>
          <w:p w:rsidR="007235CD" w:rsidRPr="00DB4D80" w:rsidRDefault="007235CD" w:rsidP="007E69DD">
            <w:pPr>
              <w:rPr>
                <w:sz w:val="24"/>
                <w:szCs w:val="24"/>
              </w:rPr>
            </w:pPr>
          </w:p>
        </w:tc>
      </w:tr>
    </w:tbl>
    <w:p w:rsidR="007235CD" w:rsidRPr="00DB4D80" w:rsidRDefault="007235CD" w:rsidP="007235CD">
      <w:pPr>
        <w:ind w:firstLine="709"/>
        <w:jc w:val="center"/>
        <w:rPr>
          <w:b/>
          <w:sz w:val="24"/>
          <w:szCs w:val="24"/>
          <w:u w:val="single"/>
        </w:rPr>
      </w:pPr>
      <w:r w:rsidRPr="00DB4D80">
        <w:rPr>
          <w:b/>
          <w:sz w:val="24"/>
          <w:szCs w:val="24"/>
          <w:u w:val="single"/>
        </w:rPr>
        <w:t>26 ГРУДНЯ</w:t>
      </w:r>
    </w:p>
    <w:tbl>
      <w:tblPr>
        <w:tblW w:w="14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10347"/>
        <w:gridCol w:w="1984"/>
        <w:gridCol w:w="1418"/>
      </w:tblGrid>
      <w:tr w:rsidR="007E69DD" w:rsidRPr="00DB4D80" w:rsidTr="007E69DD">
        <w:trPr>
          <w:trHeight w:val="301"/>
        </w:trPr>
        <w:tc>
          <w:tcPr>
            <w:tcW w:w="816" w:type="dxa"/>
            <w:tcBorders>
              <w:top w:val="single" w:sz="4" w:space="0" w:color="auto"/>
              <w:left w:val="single" w:sz="4" w:space="0" w:color="auto"/>
              <w:bottom w:val="single" w:sz="4" w:space="0" w:color="auto"/>
              <w:right w:val="single" w:sz="4" w:space="0" w:color="auto"/>
            </w:tcBorders>
            <w:hideMark/>
          </w:tcPr>
          <w:p w:rsidR="007235CD" w:rsidRPr="00DB4D80" w:rsidRDefault="007235CD" w:rsidP="007E69DD">
            <w:pPr>
              <w:jc w:val="center"/>
              <w:rPr>
                <w:sz w:val="24"/>
                <w:szCs w:val="24"/>
              </w:rPr>
            </w:pPr>
            <w:r w:rsidRPr="00DB4D80">
              <w:rPr>
                <w:sz w:val="24"/>
                <w:szCs w:val="24"/>
              </w:rPr>
              <w:t>1.</w:t>
            </w:r>
          </w:p>
        </w:tc>
        <w:tc>
          <w:tcPr>
            <w:tcW w:w="10347" w:type="dxa"/>
            <w:tcBorders>
              <w:top w:val="single" w:sz="4" w:space="0" w:color="auto"/>
              <w:left w:val="single" w:sz="4" w:space="0" w:color="auto"/>
              <w:bottom w:val="single" w:sz="4" w:space="0" w:color="auto"/>
              <w:right w:val="single" w:sz="4" w:space="0" w:color="auto"/>
            </w:tcBorders>
            <w:hideMark/>
          </w:tcPr>
          <w:p w:rsidR="007235CD" w:rsidRPr="00DB4D80" w:rsidRDefault="007235CD" w:rsidP="007E69DD">
            <w:pPr>
              <w:jc w:val="both"/>
              <w:rPr>
                <w:sz w:val="24"/>
                <w:szCs w:val="24"/>
              </w:rPr>
            </w:pPr>
            <w:r w:rsidRPr="00DB4D80">
              <w:rPr>
                <w:sz w:val="24"/>
                <w:szCs w:val="24"/>
              </w:rPr>
              <w:t>Про підготовку звітної інформації про функціонування закладів дошкільної освіти міста у 2019 році.</w:t>
            </w:r>
          </w:p>
        </w:tc>
        <w:tc>
          <w:tcPr>
            <w:tcW w:w="1984" w:type="dxa"/>
            <w:tcBorders>
              <w:top w:val="single" w:sz="4" w:space="0" w:color="auto"/>
              <w:left w:val="single" w:sz="4" w:space="0" w:color="auto"/>
              <w:bottom w:val="single" w:sz="4" w:space="0" w:color="auto"/>
              <w:right w:val="single" w:sz="4" w:space="0" w:color="auto"/>
            </w:tcBorders>
            <w:hideMark/>
          </w:tcPr>
          <w:p w:rsidR="007235CD" w:rsidRPr="00DB4D80" w:rsidRDefault="007235CD" w:rsidP="007E69DD">
            <w:pPr>
              <w:rPr>
                <w:sz w:val="24"/>
                <w:szCs w:val="24"/>
              </w:rPr>
            </w:pPr>
            <w:r w:rsidRPr="00DB4D80">
              <w:rPr>
                <w:sz w:val="24"/>
                <w:szCs w:val="24"/>
              </w:rPr>
              <w:t>Васько Н.О.</w:t>
            </w:r>
          </w:p>
        </w:tc>
        <w:tc>
          <w:tcPr>
            <w:tcW w:w="1418" w:type="dxa"/>
            <w:tcBorders>
              <w:top w:val="single" w:sz="4" w:space="0" w:color="auto"/>
              <w:left w:val="single" w:sz="4" w:space="0" w:color="auto"/>
              <w:bottom w:val="single" w:sz="4" w:space="0" w:color="auto"/>
              <w:right w:val="single" w:sz="4" w:space="0" w:color="auto"/>
            </w:tcBorders>
          </w:tcPr>
          <w:p w:rsidR="007235CD" w:rsidRPr="00DB4D80" w:rsidRDefault="007235CD" w:rsidP="007E69DD">
            <w:pPr>
              <w:rPr>
                <w:sz w:val="24"/>
                <w:szCs w:val="24"/>
              </w:rPr>
            </w:pPr>
          </w:p>
        </w:tc>
      </w:tr>
      <w:tr w:rsidR="007E69DD" w:rsidRPr="00DB4D80" w:rsidTr="007E69DD">
        <w:tc>
          <w:tcPr>
            <w:tcW w:w="816" w:type="dxa"/>
            <w:tcBorders>
              <w:top w:val="single" w:sz="4" w:space="0" w:color="auto"/>
              <w:left w:val="single" w:sz="4" w:space="0" w:color="auto"/>
              <w:bottom w:val="single" w:sz="4" w:space="0" w:color="auto"/>
              <w:right w:val="single" w:sz="4" w:space="0" w:color="auto"/>
            </w:tcBorders>
          </w:tcPr>
          <w:p w:rsidR="007235CD" w:rsidRPr="00DB4D80" w:rsidRDefault="007235CD" w:rsidP="007E69DD">
            <w:pPr>
              <w:jc w:val="center"/>
              <w:rPr>
                <w:sz w:val="24"/>
                <w:szCs w:val="24"/>
              </w:rPr>
            </w:pPr>
            <w:r w:rsidRPr="00DB4D80">
              <w:rPr>
                <w:sz w:val="24"/>
                <w:szCs w:val="24"/>
              </w:rPr>
              <w:t>2.</w:t>
            </w:r>
          </w:p>
        </w:tc>
        <w:tc>
          <w:tcPr>
            <w:tcW w:w="10347" w:type="dxa"/>
            <w:tcBorders>
              <w:top w:val="single" w:sz="4" w:space="0" w:color="auto"/>
              <w:left w:val="single" w:sz="4" w:space="0" w:color="auto"/>
              <w:bottom w:val="single" w:sz="4" w:space="0" w:color="auto"/>
              <w:right w:val="single" w:sz="4" w:space="0" w:color="auto"/>
            </w:tcBorders>
          </w:tcPr>
          <w:p w:rsidR="007235CD" w:rsidRPr="00DB4D80" w:rsidRDefault="007235CD" w:rsidP="007E69DD">
            <w:pPr>
              <w:jc w:val="both"/>
              <w:rPr>
                <w:sz w:val="24"/>
                <w:szCs w:val="24"/>
              </w:rPr>
            </w:pPr>
            <w:r w:rsidRPr="00DB4D80">
              <w:rPr>
                <w:sz w:val="24"/>
                <w:szCs w:val="24"/>
              </w:rPr>
              <w:t>Про підсумки комплексного вивчення стану роботи Ізюмського дошкільного навчального закладу (ясла-садок) № 14 Ізюмської міської ради Харківської області з питань реалізації державної політики у галузі дошкільної освіти</w:t>
            </w:r>
          </w:p>
        </w:tc>
        <w:tc>
          <w:tcPr>
            <w:tcW w:w="1984" w:type="dxa"/>
            <w:tcBorders>
              <w:top w:val="single" w:sz="4" w:space="0" w:color="auto"/>
              <w:left w:val="single" w:sz="4" w:space="0" w:color="auto"/>
              <w:bottom w:val="single" w:sz="4" w:space="0" w:color="auto"/>
              <w:right w:val="single" w:sz="4" w:space="0" w:color="auto"/>
            </w:tcBorders>
          </w:tcPr>
          <w:p w:rsidR="007235CD" w:rsidRPr="00DB4D80" w:rsidRDefault="007235CD" w:rsidP="007E69DD">
            <w:pPr>
              <w:rPr>
                <w:sz w:val="24"/>
                <w:szCs w:val="24"/>
              </w:rPr>
            </w:pPr>
            <w:r w:rsidRPr="00DB4D80">
              <w:rPr>
                <w:sz w:val="24"/>
                <w:szCs w:val="24"/>
              </w:rPr>
              <w:t>Васько Н.О.</w:t>
            </w:r>
          </w:p>
        </w:tc>
        <w:tc>
          <w:tcPr>
            <w:tcW w:w="1418" w:type="dxa"/>
            <w:tcBorders>
              <w:top w:val="single" w:sz="4" w:space="0" w:color="auto"/>
              <w:left w:val="single" w:sz="4" w:space="0" w:color="auto"/>
              <w:bottom w:val="single" w:sz="4" w:space="0" w:color="auto"/>
              <w:right w:val="single" w:sz="4" w:space="0" w:color="auto"/>
            </w:tcBorders>
          </w:tcPr>
          <w:p w:rsidR="007235CD" w:rsidRPr="00DB4D80" w:rsidRDefault="007235CD" w:rsidP="007E69DD">
            <w:pPr>
              <w:rPr>
                <w:sz w:val="24"/>
                <w:szCs w:val="24"/>
              </w:rPr>
            </w:pPr>
          </w:p>
        </w:tc>
      </w:tr>
      <w:tr w:rsidR="007235CD" w:rsidRPr="00DB4D80" w:rsidTr="007E69DD">
        <w:tc>
          <w:tcPr>
            <w:tcW w:w="816" w:type="dxa"/>
            <w:tcBorders>
              <w:top w:val="single" w:sz="4" w:space="0" w:color="auto"/>
              <w:left w:val="single" w:sz="4" w:space="0" w:color="auto"/>
              <w:bottom w:val="single" w:sz="4" w:space="0" w:color="auto"/>
              <w:right w:val="single" w:sz="4" w:space="0" w:color="auto"/>
            </w:tcBorders>
          </w:tcPr>
          <w:p w:rsidR="007235CD" w:rsidRPr="00DB4D80" w:rsidRDefault="007235CD" w:rsidP="007E69DD">
            <w:pPr>
              <w:jc w:val="center"/>
              <w:rPr>
                <w:sz w:val="24"/>
                <w:szCs w:val="24"/>
              </w:rPr>
            </w:pPr>
            <w:r w:rsidRPr="00DB4D80">
              <w:rPr>
                <w:sz w:val="24"/>
                <w:szCs w:val="24"/>
              </w:rPr>
              <w:t>3.</w:t>
            </w:r>
          </w:p>
        </w:tc>
        <w:tc>
          <w:tcPr>
            <w:tcW w:w="10347" w:type="dxa"/>
            <w:tcBorders>
              <w:top w:val="single" w:sz="4" w:space="0" w:color="auto"/>
              <w:left w:val="single" w:sz="4" w:space="0" w:color="auto"/>
              <w:bottom w:val="single" w:sz="4" w:space="0" w:color="auto"/>
              <w:right w:val="single" w:sz="4" w:space="0" w:color="auto"/>
            </w:tcBorders>
          </w:tcPr>
          <w:p w:rsidR="007235CD" w:rsidRPr="00DB4D80" w:rsidRDefault="007235CD" w:rsidP="007E69DD">
            <w:pPr>
              <w:rPr>
                <w:sz w:val="24"/>
                <w:szCs w:val="24"/>
              </w:rPr>
            </w:pPr>
            <w:r w:rsidRPr="00DB4D80">
              <w:rPr>
                <w:sz w:val="24"/>
                <w:szCs w:val="24"/>
              </w:rPr>
              <w:t>Про моніторинг якості дошкільної освіти.</w:t>
            </w:r>
          </w:p>
        </w:tc>
        <w:tc>
          <w:tcPr>
            <w:tcW w:w="1984" w:type="dxa"/>
            <w:tcBorders>
              <w:top w:val="single" w:sz="4" w:space="0" w:color="auto"/>
              <w:left w:val="single" w:sz="4" w:space="0" w:color="auto"/>
              <w:bottom w:val="single" w:sz="4" w:space="0" w:color="auto"/>
              <w:right w:val="single" w:sz="4" w:space="0" w:color="auto"/>
            </w:tcBorders>
          </w:tcPr>
          <w:p w:rsidR="007235CD" w:rsidRPr="00DB4D80" w:rsidRDefault="007235CD" w:rsidP="007E69DD">
            <w:pPr>
              <w:rPr>
                <w:sz w:val="24"/>
                <w:szCs w:val="24"/>
              </w:rPr>
            </w:pPr>
            <w:r w:rsidRPr="00DB4D80">
              <w:rPr>
                <w:sz w:val="24"/>
                <w:szCs w:val="24"/>
              </w:rPr>
              <w:t>Агішева С.Р.</w:t>
            </w:r>
          </w:p>
        </w:tc>
        <w:tc>
          <w:tcPr>
            <w:tcW w:w="1418" w:type="dxa"/>
            <w:tcBorders>
              <w:top w:val="single" w:sz="4" w:space="0" w:color="auto"/>
              <w:left w:val="single" w:sz="4" w:space="0" w:color="auto"/>
              <w:bottom w:val="single" w:sz="4" w:space="0" w:color="auto"/>
              <w:right w:val="single" w:sz="4" w:space="0" w:color="auto"/>
            </w:tcBorders>
          </w:tcPr>
          <w:p w:rsidR="007235CD" w:rsidRPr="00DB4D80" w:rsidRDefault="007235CD" w:rsidP="007E69DD">
            <w:pPr>
              <w:rPr>
                <w:sz w:val="24"/>
                <w:szCs w:val="24"/>
              </w:rPr>
            </w:pPr>
          </w:p>
        </w:tc>
      </w:tr>
    </w:tbl>
    <w:p w:rsidR="007235CD" w:rsidRPr="00DB4D80" w:rsidRDefault="007235CD" w:rsidP="007235CD"/>
    <w:p w:rsidR="00446CFC" w:rsidRPr="00DB4D80" w:rsidRDefault="00446CFC" w:rsidP="00446CFC">
      <w:pPr>
        <w:ind w:left="11316" w:right="-567" w:firstLine="720"/>
        <w:rPr>
          <w:sz w:val="24"/>
          <w:szCs w:val="24"/>
        </w:rPr>
      </w:pPr>
    </w:p>
    <w:p w:rsidR="00DF5F31" w:rsidRPr="00DB4D80" w:rsidRDefault="00DF5F31" w:rsidP="00446CFC">
      <w:pPr>
        <w:ind w:left="11316" w:right="-567" w:firstLine="720"/>
        <w:rPr>
          <w:sz w:val="24"/>
          <w:szCs w:val="24"/>
        </w:rPr>
      </w:pPr>
    </w:p>
    <w:p w:rsidR="00DF5F31" w:rsidRPr="00DB4D80" w:rsidRDefault="00DF5F31" w:rsidP="00446CFC">
      <w:pPr>
        <w:ind w:left="11316" w:right="-567" w:firstLine="720"/>
        <w:rPr>
          <w:sz w:val="24"/>
          <w:szCs w:val="24"/>
        </w:rPr>
      </w:pPr>
    </w:p>
    <w:p w:rsidR="00DF5F31" w:rsidRPr="00DB4D80" w:rsidRDefault="00DF5F31" w:rsidP="00446CFC">
      <w:pPr>
        <w:ind w:left="11316" w:right="-567" w:firstLine="720"/>
        <w:rPr>
          <w:sz w:val="24"/>
          <w:szCs w:val="24"/>
        </w:rPr>
      </w:pPr>
    </w:p>
    <w:p w:rsidR="003936FF" w:rsidRDefault="003936FF" w:rsidP="003936FF">
      <w:pPr>
        <w:ind w:left="11316" w:right="-567" w:firstLine="720"/>
        <w:rPr>
          <w:sz w:val="24"/>
          <w:szCs w:val="24"/>
        </w:rPr>
      </w:pPr>
      <w:bookmarkStart w:id="19" w:name="_Toc439086920"/>
      <w:bookmarkStart w:id="20" w:name="_Toc472591868"/>
      <w:bookmarkStart w:id="21" w:name="_Toc473280386"/>
      <w:bookmarkEnd w:id="16"/>
    </w:p>
    <w:p w:rsidR="003936FF" w:rsidRDefault="003936FF" w:rsidP="003936FF">
      <w:pPr>
        <w:ind w:left="11316" w:right="-567" w:firstLine="720"/>
        <w:rPr>
          <w:sz w:val="24"/>
          <w:szCs w:val="24"/>
        </w:rPr>
      </w:pPr>
      <w:r>
        <w:rPr>
          <w:sz w:val="24"/>
          <w:szCs w:val="24"/>
        </w:rPr>
        <w:t>Додаток № 3</w:t>
      </w:r>
    </w:p>
    <w:p w:rsidR="003936FF" w:rsidRDefault="003936FF" w:rsidP="003936FF">
      <w:pPr>
        <w:ind w:left="12036" w:right="-567"/>
        <w:rPr>
          <w:sz w:val="24"/>
          <w:szCs w:val="24"/>
        </w:rPr>
      </w:pPr>
      <w:r>
        <w:rPr>
          <w:sz w:val="24"/>
          <w:szCs w:val="24"/>
        </w:rPr>
        <w:t xml:space="preserve">до плану роботи </w:t>
      </w:r>
    </w:p>
    <w:p w:rsidR="003936FF" w:rsidRDefault="003936FF" w:rsidP="003936FF">
      <w:pPr>
        <w:ind w:left="12036" w:right="-567"/>
        <w:rPr>
          <w:sz w:val="24"/>
          <w:szCs w:val="24"/>
        </w:rPr>
      </w:pPr>
      <w:r>
        <w:rPr>
          <w:sz w:val="24"/>
          <w:szCs w:val="24"/>
        </w:rPr>
        <w:t xml:space="preserve">управління освіти </w:t>
      </w:r>
    </w:p>
    <w:p w:rsidR="003936FF" w:rsidRDefault="003936FF" w:rsidP="003936FF">
      <w:pPr>
        <w:ind w:left="11316" w:right="-567" w:firstLine="720"/>
        <w:rPr>
          <w:sz w:val="24"/>
          <w:szCs w:val="24"/>
        </w:rPr>
      </w:pPr>
      <w:r>
        <w:rPr>
          <w:sz w:val="24"/>
          <w:szCs w:val="24"/>
        </w:rPr>
        <w:t>на 2019 рік</w:t>
      </w:r>
    </w:p>
    <w:p w:rsidR="003936FF" w:rsidRDefault="003936FF" w:rsidP="003936FF">
      <w:pPr>
        <w:jc w:val="center"/>
        <w:rPr>
          <w:b/>
          <w:sz w:val="24"/>
          <w:szCs w:val="24"/>
        </w:rPr>
      </w:pPr>
      <w:r>
        <w:rPr>
          <w:b/>
          <w:sz w:val="24"/>
          <w:szCs w:val="24"/>
        </w:rPr>
        <w:t xml:space="preserve">ПЛАН - ГРАФІК </w:t>
      </w:r>
    </w:p>
    <w:p w:rsidR="003936FF" w:rsidRDefault="003936FF" w:rsidP="003936FF">
      <w:pPr>
        <w:jc w:val="center"/>
        <w:rPr>
          <w:b/>
          <w:sz w:val="24"/>
          <w:szCs w:val="24"/>
        </w:rPr>
      </w:pPr>
      <w:r>
        <w:rPr>
          <w:b/>
          <w:sz w:val="24"/>
          <w:szCs w:val="24"/>
        </w:rPr>
        <w:t xml:space="preserve">НАРАД ДИРЕКТОРІВ </w:t>
      </w:r>
    </w:p>
    <w:p w:rsidR="003936FF" w:rsidRDefault="003936FF" w:rsidP="003936FF">
      <w:pPr>
        <w:jc w:val="center"/>
        <w:rPr>
          <w:b/>
          <w:sz w:val="24"/>
          <w:szCs w:val="24"/>
          <w:u w:val="single"/>
        </w:rPr>
      </w:pPr>
      <w:r>
        <w:rPr>
          <w:b/>
          <w:sz w:val="24"/>
          <w:szCs w:val="24"/>
        </w:rPr>
        <w:t xml:space="preserve">ЗАКЛАДІВ ЗАГАЛЬНОЇ СЕРЕДНЬОЇ ТА ПОЗАШКІЛЬНОЇ ОСВІТИ, КО «ІІРЦ» НА 2019 РІК </w:t>
      </w:r>
    </w:p>
    <w:p w:rsidR="003936FF" w:rsidRDefault="003936FF" w:rsidP="003936FF">
      <w:pPr>
        <w:jc w:val="center"/>
        <w:rPr>
          <w:b/>
          <w:sz w:val="24"/>
          <w:szCs w:val="24"/>
          <w:u w:val="single"/>
        </w:rPr>
      </w:pPr>
    </w:p>
    <w:tbl>
      <w:tblPr>
        <w:tblW w:w="15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0344"/>
        <w:gridCol w:w="2550"/>
        <w:gridCol w:w="1559"/>
      </w:tblGrid>
      <w:tr w:rsidR="003936FF" w:rsidTr="003F49AB">
        <w:trPr>
          <w:trHeight w:val="557"/>
        </w:trPr>
        <w:tc>
          <w:tcPr>
            <w:tcW w:w="817"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sz w:val="24"/>
                <w:szCs w:val="24"/>
                <w:lang w:eastAsia="en-US"/>
              </w:rPr>
            </w:pPr>
            <w:r>
              <w:rPr>
                <w:sz w:val="24"/>
                <w:szCs w:val="24"/>
                <w:lang w:eastAsia="en-US"/>
              </w:rPr>
              <w:t>№ з/п</w:t>
            </w:r>
          </w:p>
        </w:tc>
        <w:tc>
          <w:tcPr>
            <w:tcW w:w="10344"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bCs/>
                <w:kern w:val="24"/>
                <w:sz w:val="24"/>
                <w:szCs w:val="24"/>
                <w:lang w:eastAsia="en-US"/>
              </w:rPr>
            </w:pPr>
            <w:r>
              <w:rPr>
                <w:bCs/>
                <w:kern w:val="24"/>
                <w:sz w:val="24"/>
                <w:szCs w:val="24"/>
                <w:lang w:eastAsia="en-US"/>
              </w:rPr>
              <w:t>Питання, що пропонуються до розгляду</w:t>
            </w:r>
          </w:p>
        </w:tc>
        <w:tc>
          <w:tcPr>
            <w:tcW w:w="2550"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textAlignment w:val="baseline"/>
              <w:rPr>
                <w:bCs/>
                <w:kern w:val="24"/>
                <w:sz w:val="24"/>
                <w:szCs w:val="24"/>
                <w:lang w:eastAsia="en-US"/>
              </w:rPr>
            </w:pPr>
            <w:r>
              <w:rPr>
                <w:bCs/>
                <w:kern w:val="24"/>
                <w:sz w:val="24"/>
                <w:szCs w:val="24"/>
                <w:lang w:eastAsia="en-US"/>
              </w:rPr>
              <w:t>Відповідальна особа</w:t>
            </w:r>
          </w:p>
        </w:tc>
        <w:tc>
          <w:tcPr>
            <w:tcW w:w="1559"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textAlignment w:val="baseline"/>
              <w:rPr>
                <w:bCs/>
                <w:kern w:val="24"/>
                <w:sz w:val="24"/>
                <w:szCs w:val="24"/>
                <w:lang w:eastAsia="en-US"/>
              </w:rPr>
            </w:pPr>
            <w:r>
              <w:rPr>
                <w:bCs/>
                <w:kern w:val="24"/>
                <w:sz w:val="24"/>
                <w:szCs w:val="24"/>
                <w:lang w:eastAsia="en-US"/>
              </w:rPr>
              <w:t>Відмітка про виконання</w:t>
            </w:r>
          </w:p>
        </w:tc>
      </w:tr>
      <w:tr w:rsidR="003936FF" w:rsidTr="003F49AB">
        <w:tc>
          <w:tcPr>
            <w:tcW w:w="15270" w:type="dxa"/>
            <w:gridSpan w:val="4"/>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sz w:val="24"/>
                <w:szCs w:val="24"/>
                <w:lang w:eastAsia="en-US"/>
              </w:rPr>
            </w:pPr>
            <w:r>
              <w:rPr>
                <w:b/>
                <w:sz w:val="24"/>
                <w:szCs w:val="24"/>
                <w:lang w:eastAsia="en-US"/>
              </w:rPr>
              <w:t>17.01.2019</w:t>
            </w:r>
          </w:p>
        </w:tc>
      </w:tr>
      <w:tr w:rsidR="003936FF" w:rsidTr="003F49AB">
        <w:tc>
          <w:tcPr>
            <w:tcW w:w="817"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sz w:val="24"/>
                <w:szCs w:val="24"/>
                <w:lang w:eastAsia="en-US"/>
              </w:rPr>
            </w:pPr>
            <w:r>
              <w:rPr>
                <w:sz w:val="24"/>
                <w:szCs w:val="24"/>
                <w:lang w:eastAsia="en-US"/>
              </w:rPr>
              <w:t>1</w:t>
            </w:r>
          </w:p>
        </w:tc>
        <w:tc>
          <w:tcPr>
            <w:tcW w:w="10344" w:type="dxa"/>
            <w:tcBorders>
              <w:top w:val="single" w:sz="4" w:space="0" w:color="auto"/>
              <w:left w:val="single" w:sz="4" w:space="0" w:color="auto"/>
              <w:bottom w:val="single" w:sz="4" w:space="0" w:color="auto"/>
              <w:right w:val="single" w:sz="4" w:space="0" w:color="auto"/>
            </w:tcBorders>
            <w:hideMark/>
          </w:tcPr>
          <w:p w:rsidR="003936FF" w:rsidRDefault="003936FF" w:rsidP="003F49AB">
            <w:pPr>
              <w:pStyle w:val="affb"/>
              <w:tabs>
                <w:tab w:val="left" w:pos="320"/>
                <w:tab w:val="left" w:pos="1292"/>
              </w:tabs>
              <w:spacing w:after="0" w:line="240" w:lineRule="auto"/>
              <w:ind w:left="0"/>
              <w:jc w:val="both"/>
              <w:rPr>
                <w:rFonts w:ascii="Times New Roman" w:hAnsi="Times New Roman"/>
                <w:sz w:val="24"/>
                <w:szCs w:val="24"/>
                <w:lang w:val="uk-UA" w:eastAsia="en-US"/>
              </w:rPr>
            </w:pPr>
            <w:r>
              <w:rPr>
                <w:rFonts w:ascii="Times New Roman" w:hAnsi="Times New Roman"/>
                <w:sz w:val="24"/>
                <w:szCs w:val="24"/>
                <w:lang w:val="uk-UA" w:eastAsia="en-US"/>
              </w:rPr>
              <w:t xml:space="preserve">Про відвідування навчальних занять учнями у І семестрі 2018/2019 навчального року. </w:t>
            </w:r>
          </w:p>
        </w:tc>
        <w:tc>
          <w:tcPr>
            <w:tcW w:w="2550"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rPr>
                <w:sz w:val="24"/>
                <w:szCs w:val="24"/>
                <w:lang w:eastAsia="en-US"/>
              </w:rPr>
            </w:pPr>
            <w:r>
              <w:rPr>
                <w:sz w:val="24"/>
                <w:szCs w:val="24"/>
                <w:lang w:eastAsia="en-US"/>
              </w:rPr>
              <w:t>Сергієнко А.І.</w:t>
            </w:r>
          </w:p>
        </w:tc>
        <w:tc>
          <w:tcPr>
            <w:tcW w:w="1559" w:type="dxa"/>
            <w:tcBorders>
              <w:top w:val="single" w:sz="4" w:space="0" w:color="auto"/>
              <w:left w:val="single" w:sz="4" w:space="0" w:color="auto"/>
              <w:bottom w:val="single" w:sz="4" w:space="0" w:color="auto"/>
              <w:right w:val="single" w:sz="4" w:space="0" w:color="auto"/>
            </w:tcBorders>
          </w:tcPr>
          <w:p w:rsidR="003936FF" w:rsidRDefault="003936FF" w:rsidP="003F49AB">
            <w:pPr>
              <w:spacing w:line="276" w:lineRule="auto"/>
              <w:rPr>
                <w:sz w:val="24"/>
                <w:szCs w:val="24"/>
                <w:lang w:eastAsia="en-US"/>
              </w:rPr>
            </w:pPr>
          </w:p>
        </w:tc>
      </w:tr>
      <w:tr w:rsidR="003936FF" w:rsidRPr="00622040" w:rsidTr="003F49AB">
        <w:tc>
          <w:tcPr>
            <w:tcW w:w="817" w:type="dxa"/>
            <w:tcBorders>
              <w:top w:val="single" w:sz="4" w:space="0" w:color="auto"/>
              <w:left w:val="single" w:sz="4" w:space="0" w:color="auto"/>
              <w:bottom w:val="single" w:sz="4" w:space="0" w:color="auto"/>
              <w:right w:val="single" w:sz="4" w:space="0" w:color="auto"/>
            </w:tcBorders>
          </w:tcPr>
          <w:p w:rsidR="003936FF" w:rsidRPr="00622040" w:rsidRDefault="003936FF" w:rsidP="003F49AB">
            <w:pPr>
              <w:spacing w:line="276" w:lineRule="auto"/>
              <w:jc w:val="center"/>
              <w:rPr>
                <w:sz w:val="24"/>
                <w:szCs w:val="24"/>
                <w:lang w:eastAsia="en-US"/>
              </w:rPr>
            </w:pPr>
            <w:r w:rsidRPr="00622040">
              <w:rPr>
                <w:sz w:val="24"/>
                <w:szCs w:val="24"/>
                <w:lang w:eastAsia="en-US"/>
              </w:rPr>
              <w:t>2</w:t>
            </w:r>
          </w:p>
        </w:tc>
        <w:tc>
          <w:tcPr>
            <w:tcW w:w="10344" w:type="dxa"/>
            <w:tcBorders>
              <w:top w:val="single" w:sz="4" w:space="0" w:color="auto"/>
              <w:left w:val="single" w:sz="4" w:space="0" w:color="auto"/>
              <w:bottom w:val="single" w:sz="4" w:space="0" w:color="auto"/>
              <w:right w:val="single" w:sz="4" w:space="0" w:color="auto"/>
            </w:tcBorders>
          </w:tcPr>
          <w:p w:rsidR="003936FF" w:rsidRPr="00622040" w:rsidRDefault="003936FF" w:rsidP="003F49AB">
            <w:pPr>
              <w:pStyle w:val="affb"/>
              <w:tabs>
                <w:tab w:val="left" w:pos="320"/>
                <w:tab w:val="left" w:pos="1292"/>
              </w:tabs>
              <w:spacing w:after="0" w:line="240" w:lineRule="auto"/>
              <w:ind w:left="0"/>
              <w:jc w:val="both"/>
              <w:rPr>
                <w:rFonts w:ascii="Times New Roman" w:hAnsi="Times New Roman"/>
                <w:sz w:val="24"/>
                <w:szCs w:val="24"/>
                <w:lang w:val="uk-UA" w:eastAsia="en-US"/>
              </w:rPr>
            </w:pPr>
            <w:r w:rsidRPr="00622040">
              <w:rPr>
                <w:rFonts w:ascii="Times New Roman" w:hAnsi="Times New Roman"/>
                <w:sz w:val="24"/>
                <w:szCs w:val="24"/>
                <w:lang w:val="uk-UA"/>
              </w:rPr>
              <w:t>Про підсумки проведення поглиблених профілактичних медичних оглядів школярів в закладів загальної середньої світи міста Ізюм в 2017/2018 навчальному році.</w:t>
            </w:r>
          </w:p>
        </w:tc>
        <w:tc>
          <w:tcPr>
            <w:tcW w:w="2550" w:type="dxa"/>
            <w:tcBorders>
              <w:top w:val="single" w:sz="4" w:space="0" w:color="auto"/>
              <w:left w:val="single" w:sz="4" w:space="0" w:color="auto"/>
              <w:bottom w:val="single" w:sz="4" w:space="0" w:color="auto"/>
              <w:right w:val="single" w:sz="4" w:space="0" w:color="auto"/>
            </w:tcBorders>
          </w:tcPr>
          <w:p w:rsidR="003936FF" w:rsidRPr="00622040" w:rsidRDefault="003936FF" w:rsidP="003F49AB">
            <w:pPr>
              <w:spacing w:line="276" w:lineRule="auto"/>
              <w:rPr>
                <w:sz w:val="24"/>
                <w:szCs w:val="24"/>
                <w:lang w:eastAsia="en-US"/>
              </w:rPr>
            </w:pPr>
            <w:r w:rsidRPr="00622040">
              <w:rPr>
                <w:sz w:val="24"/>
                <w:szCs w:val="24"/>
                <w:lang w:eastAsia="en-US"/>
              </w:rPr>
              <w:t>Сергієнко А.І.</w:t>
            </w:r>
          </w:p>
        </w:tc>
        <w:tc>
          <w:tcPr>
            <w:tcW w:w="1559" w:type="dxa"/>
            <w:tcBorders>
              <w:top w:val="single" w:sz="4" w:space="0" w:color="auto"/>
              <w:left w:val="single" w:sz="4" w:space="0" w:color="auto"/>
              <w:bottom w:val="single" w:sz="4" w:space="0" w:color="auto"/>
              <w:right w:val="single" w:sz="4" w:space="0" w:color="auto"/>
            </w:tcBorders>
          </w:tcPr>
          <w:p w:rsidR="003936FF" w:rsidRPr="00622040" w:rsidRDefault="003936FF" w:rsidP="003F49AB">
            <w:pPr>
              <w:spacing w:line="276" w:lineRule="auto"/>
              <w:rPr>
                <w:sz w:val="24"/>
                <w:szCs w:val="24"/>
                <w:lang w:eastAsia="en-US"/>
              </w:rPr>
            </w:pPr>
          </w:p>
        </w:tc>
      </w:tr>
      <w:tr w:rsidR="003936FF" w:rsidTr="003F49AB">
        <w:tc>
          <w:tcPr>
            <w:tcW w:w="817" w:type="dxa"/>
            <w:tcBorders>
              <w:top w:val="single" w:sz="4" w:space="0" w:color="auto"/>
              <w:left w:val="single" w:sz="4" w:space="0" w:color="auto"/>
              <w:bottom w:val="single" w:sz="4" w:space="0" w:color="auto"/>
              <w:right w:val="single" w:sz="4" w:space="0" w:color="auto"/>
            </w:tcBorders>
          </w:tcPr>
          <w:p w:rsidR="003936FF" w:rsidRDefault="003936FF" w:rsidP="003F49AB">
            <w:pPr>
              <w:spacing w:line="276" w:lineRule="auto"/>
              <w:jc w:val="center"/>
              <w:rPr>
                <w:sz w:val="24"/>
                <w:szCs w:val="24"/>
                <w:lang w:eastAsia="en-US"/>
              </w:rPr>
            </w:pPr>
            <w:r>
              <w:rPr>
                <w:sz w:val="24"/>
                <w:szCs w:val="24"/>
                <w:lang w:eastAsia="en-US"/>
              </w:rPr>
              <w:t>3</w:t>
            </w:r>
          </w:p>
        </w:tc>
        <w:tc>
          <w:tcPr>
            <w:tcW w:w="10344" w:type="dxa"/>
            <w:tcBorders>
              <w:top w:val="single" w:sz="4" w:space="0" w:color="auto"/>
              <w:left w:val="single" w:sz="4" w:space="0" w:color="auto"/>
              <w:bottom w:val="single" w:sz="4" w:space="0" w:color="auto"/>
              <w:right w:val="single" w:sz="4" w:space="0" w:color="auto"/>
            </w:tcBorders>
            <w:hideMark/>
          </w:tcPr>
          <w:p w:rsidR="003936FF" w:rsidRDefault="003936FF" w:rsidP="003F49AB">
            <w:pPr>
              <w:pStyle w:val="affb"/>
              <w:tabs>
                <w:tab w:val="left" w:pos="320"/>
                <w:tab w:val="left" w:pos="1292"/>
              </w:tabs>
              <w:spacing w:after="0" w:line="240" w:lineRule="auto"/>
              <w:ind w:left="0"/>
              <w:jc w:val="both"/>
              <w:rPr>
                <w:rFonts w:ascii="Times New Roman" w:hAnsi="Times New Roman"/>
                <w:sz w:val="24"/>
                <w:szCs w:val="24"/>
                <w:lang w:val="uk-UA" w:eastAsia="en-US"/>
              </w:rPr>
            </w:pPr>
            <w:r>
              <w:rPr>
                <w:rFonts w:ascii="Times New Roman" w:hAnsi="Times New Roman"/>
                <w:sz w:val="24"/>
                <w:szCs w:val="24"/>
                <w:lang w:val="uk-UA" w:eastAsia="en-US"/>
              </w:rPr>
              <w:t>Про підсумки роботи закладів освіти з питань цивільного захисту та завдання на 2019 рік.</w:t>
            </w:r>
          </w:p>
        </w:tc>
        <w:tc>
          <w:tcPr>
            <w:tcW w:w="2550"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rPr>
                <w:sz w:val="24"/>
                <w:szCs w:val="24"/>
                <w:lang w:eastAsia="en-US"/>
              </w:rPr>
            </w:pPr>
            <w:r>
              <w:rPr>
                <w:sz w:val="24"/>
                <w:szCs w:val="24"/>
                <w:lang w:eastAsia="en-US"/>
              </w:rPr>
              <w:t xml:space="preserve">Заступник начальника </w:t>
            </w:r>
          </w:p>
        </w:tc>
        <w:tc>
          <w:tcPr>
            <w:tcW w:w="1559" w:type="dxa"/>
            <w:tcBorders>
              <w:top w:val="single" w:sz="4" w:space="0" w:color="auto"/>
              <w:left w:val="single" w:sz="4" w:space="0" w:color="auto"/>
              <w:bottom w:val="single" w:sz="4" w:space="0" w:color="auto"/>
              <w:right w:val="single" w:sz="4" w:space="0" w:color="auto"/>
            </w:tcBorders>
          </w:tcPr>
          <w:p w:rsidR="003936FF" w:rsidRDefault="003936FF" w:rsidP="003F49AB">
            <w:pPr>
              <w:spacing w:line="276" w:lineRule="auto"/>
              <w:rPr>
                <w:sz w:val="24"/>
                <w:szCs w:val="24"/>
                <w:lang w:eastAsia="en-US"/>
              </w:rPr>
            </w:pPr>
          </w:p>
        </w:tc>
      </w:tr>
      <w:tr w:rsidR="003936FF" w:rsidTr="003F49AB">
        <w:tc>
          <w:tcPr>
            <w:tcW w:w="817" w:type="dxa"/>
            <w:tcBorders>
              <w:top w:val="single" w:sz="4" w:space="0" w:color="auto"/>
              <w:left w:val="single" w:sz="4" w:space="0" w:color="auto"/>
              <w:bottom w:val="single" w:sz="4" w:space="0" w:color="auto"/>
              <w:right w:val="single" w:sz="4" w:space="0" w:color="auto"/>
            </w:tcBorders>
          </w:tcPr>
          <w:p w:rsidR="003936FF" w:rsidRDefault="003936FF" w:rsidP="003F49AB">
            <w:pPr>
              <w:spacing w:line="276" w:lineRule="auto"/>
              <w:jc w:val="center"/>
              <w:rPr>
                <w:sz w:val="24"/>
                <w:szCs w:val="24"/>
                <w:lang w:eastAsia="en-US"/>
              </w:rPr>
            </w:pPr>
            <w:r>
              <w:rPr>
                <w:sz w:val="24"/>
                <w:szCs w:val="24"/>
                <w:lang w:eastAsia="en-US"/>
              </w:rPr>
              <w:t>4</w:t>
            </w:r>
          </w:p>
        </w:tc>
        <w:tc>
          <w:tcPr>
            <w:tcW w:w="10344" w:type="dxa"/>
            <w:tcBorders>
              <w:top w:val="single" w:sz="4" w:space="0" w:color="auto"/>
              <w:left w:val="single" w:sz="4" w:space="0" w:color="auto"/>
              <w:bottom w:val="single" w:sz="4" w:space="0" w:color="auto"/>
              <w:right w:val="single" w:sz="4" w:space="0" w:color="auto"/>
            </w:tcBorders>
            <w:hideMark/>
          </w:tcPr>
          <w:p w:rsidR="003936FF" w:rsidRDefault="003936FF" w:rsidP="003F49AB">
            <w:pPr>
              <w:pStyle w:val="affb"/>
              <w:tabs>
                <w:tab w:val="left" w:pos="320"/>
                <w:tab w:val="left" w:pos="1292"/>
              </w:tabs>
              <w:spacing w:after="0" w:line="240" w:lineRule="auto"/>
              <w:ind w:left="0"/>
              <w:jc w:val="both"/>
              <w:rPr>
                <w:rFonts w:ascii="Times New Roman" w:hAnsi="Times New Roman"/>
                <w:sz w:val="24"/>
                <w:szCs w:val="24"/>
                <w:lang w:val="uk-UA" w:eastAsia="en-US"/>
              </w:rPr>
            </w:pPr>
            <w:r>
              <w:rPr>
                <w:rFonts w:ascii="Times New Roman" w:hAnsi="Times New Roman"/>
                <w:sz w:val="24"/>
                <w:szCs w:val="24"/>
                <w:lang w:val="uk-UA" w:eastAsia="en-US"/>
              </w:rPr>
              <w:t>Про організацію проведення спортивно - масових заходів із учнями закладів загальної середньої світи у ІІ семестрі 2018/2019 навчального року.</w:t>
            </w:r>
          </w:p>
        </w:tc>
        <w:tc>
          <w:tcPr>
            <w:tcW w:w="2550"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rPr>
                <w:sz w:val="24"/>
                <w:szCs w:val="24"/>
                <w:lang w:eastAsia="en-US"/>
              </w:rPr>
            </w:pPr>
            <w:proofErr w:type="spellStart"/>
            <w:r>
              <w:rPr>
                <w:sz w:val="24"/>
                <w:szCs w:val="24"/>
                <w:lang w:eastAsia="en-US"/>
              </w:rPr>
              <w:t>Філонова</w:t>
            </w:r>
            <w:proofErr w:type="spellEnd"/>
            <w:r>
              <w:rPr>
                <w:sz w:val="24"/>
                <w:szCs w:val="24"/>
                <w:lang w:eastAsia="en-US"/>
              </w:rPr>
              <w:t xml:space="preserve"> Н.О.</w:t>
            </w:r>
          </w:p>
        </w:tc>
        <w:tc>
          <w:tcPr>
            <w:tcW w:w="1559" w:type="dxa"/>
            <w:tcBorders>
              <w:top w:val="single" w:sz="4" w:space="0" w:color="auto"/>
              <w:left w:val="single" w:sz="4" w:space="0" w:color="auto"/>
              <w:bottom w:val="single" w:sz="4" w:space="0" w:color="auto"/>
              <w:right w:val="single" w:sz="4" w:space="0" w:color="auto"/>
            </w:tcBorders>
          </w:tcPr>
          <w:p w:rsidR="003936FF" w:rsidRDefault="003936FF" w:rsidP="003F49AB">
            <w:pPr>
              <w:spacing w:line="276" w:lineRule="auto"/>
              <w:rPr>
                <w:sz w:val="24"/>
                <w:szCs w:val="24"/>
                <w:lang w:eastAsia="en-US"/>
              </w:rPr>
            </w:pPr>
          </w:p>
        </w:tc>
      </w:tr>
      <w:tr w:rsidR="003936FF" w:rsidTr="003F49AB">
        <w:trPr>
          <w:trHeight w:val="863"/>
        </w:trPr>
        <w:tc>
          <w:tcPr>
            <w:tcW w:w="817" w:type="dxa"/>
            <w:tcBorders>
              <w:top w:val="single" w:sz="4" w:space="0" w:color="auto"/>
              <w:left w:val="single" w:sz="4" w:space="0" w:color="auto"/>
              <w:bottom w:val="single" w:sz="4" w:space="0" w:color="auto"/>
              <w:right w:val="single" w:sz="4" w:space="0" w:color="auto"/>
            </w:tcBorders>
          </w:tcPr>
          <w:p w:rsidR="003936FF" w:rsidRDefault="003936FF" w:rsidP="003F49AB">
            <w:pPr>
              <w:spacing w:line="276" w:lineRule="auto"/>
              <w:jc w:val="center"/>
              <w:rPr>
                <w:sz w:val="24"/>
                <w:szCs w:val="24"/>
                <w:lang w:eastAsia="en-US"/>
              </w:rPr>
            </w:pPr>
            <w:r>
              <w:rPr>
                <w:sz w:val="24"/>
                <w:szCs w:val="24"/>
                <w:lang w:eastAsia="en-US"/>
              </w:rPr>
              <w:t>5</w:t>
            </w:r>
          </w:p>
        </w:tc>
        <w:tc>
          <w:tcPr>
            <w:tcW w:w="10344"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after="200" w:line="276" w:lineRule="auto"/>
              <w:jc w:val="both"/>
              <w:rPr>
                <w:sz w:val="24"/>
                <w:szCs w:val="24"/>
                <w:lang w:eastAsia="en-US"/>
              </w:rPr>
            </w:pPr>
            <w:r>
              <w:rPr>
                <w:sz w:val="24"/>
                <w:szCs w:val="24"/>
                <w:lang w:eastAsia="en-US"/>
              </w:rPr>
              <w:t>Про організацію харчування дітей пільгового контингенту в закладах загальної середньої світи відповідно до встановленої вартості харчування в 2019 році. Охоплення учнів гарячим та всіма видами харчування у І семестрі 2018/2019 навчального року.</w:t>
            </w:r>
          </w:p>
        </w:tc>
        <w:tc>
          <w:tcPr>
            <w:tcW w:w="2550"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rPr>
                <w:sz w:val="24"/>
                <w:szCs w:val="24"/>
                <w:lang w:eastAsia="en-US"/>
              </w:rPr>
            </w:pPr>
            <w:r>
              <w:rPr>
                <w:sz w:val="24"/>
                <w:szCs w:val="24"/>
                <w:lang w:eastAsia="en-US"/>
              </w:rPr>
              <w:t>Зміївська Р.С.</w:t>
            </w:r>
          </w:p>
        </w:tc>
        <w:tc>
          <w:tcPr>
            <w:tcW w:w="1559" w:type="dxa"/>
            <w:tcBorders>
              <w:top w:val="single" w:sz="4" w:space="0" w:color="auto"/>
              <w:left w:val="single" w:sz="4" w:space="0" w:color="auto"/>
              <w:bottom w:val="single" w:sz="4" w:space="0" w:color="auto"/>
              <w:right w:val="single" w:sz="4" w:space="0" w:color="auto"/>
            </w:tcBorders>
          </w:tcPr>
          <w:p w:rsidR="003936FF" w:rsidRDefault="003936FF" w:rsidP="003F49AB">
            <w:pPr>
              <w:spacing w:line="276" w:lineRule="auto"/>
              <w:rPr>
                <w:sz w:val="24"/>
                <w:szCs w:val="24"/>
                <w:lang w:eastAsia="en-US"/>
              </w:rPr>
            </w:pPr>
          </w:p>
        </w:tc>
      </w:tr>
      <w:tr w:rsidR="003936FF" w:rsidTr="003F49AB">
        <w:trPr>
          <w:trHeight w:val="573"/>
        </w:trPr>
        <w:tc>
          <w:tcPr>
            <w:tcW w:w="817" w:type="dxa"/>
            <w:tcBorders>
              <w:top w:val="single" w:sz="4" w:space="0" w:color="auto"/>
              <w:left w:val="single" w:sz="4" w:space="0" w:color="auto"/>
              <w:bottom w:val="single" w:sz="4" w:space="0" w:color="auto"/>
              <w:right w:val="single" w:sz="4" w:space="0" w:color="auto"/>
            </w:tcBorders>
          </w:tcPr>
          <w:p w:rsidR="003936FF" w:rsidRDefault="003936FF" w:rsidP="003F49AB">
            <w:pPr>
              <w:spacing w:line="276" w:lineRule="auto"/>
              <w:jc w:val="center"/>
              <w:rPr>
                <w:sz w:val="24"/>
                <w:szCs w:val="24"/>
                <w:lang w:eastAsia="en-US"/>
              </w:rPr>
            </w:pPr>
            <w:r>
              <w:rPr>
                <w:sz w:val="24"/>
                <w:szCs w:val="24"/>
                <w:lang w:eastAsia="en-US"/>
              </w:rPr>
              <w:t>6</w:t>
            </w:r>
          </w:p>
        </w:tc>
        <w:tc>
          <w:tcPr>
            <w:tcW w:w="10344"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after="200" w:line="276" w:lineRule="auto"/>
              <w:rPr>
                <w:sz w:val="24"/>
                <w:szCs w:val="24"/>
                <w:lang w:eastAsia="en-US"/>
              </w:rPr>
            </w:pPr>
            <w:r>
              <w:rPr>
                <w:sz w:val="24"/>
                <w:szCs w:val="24"/>
                <w:lang w:eastAsia="en-US"/>
              </w:rPr>
              <w:t>Про порядок надання відпусток працівникам закладів освіти.</w:t>
            </w:r>
          </w:p>
        </w:tc>
        <w:tc>
          <w:tcPr>
            <w:tcW w:w="2550"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rPr>
                <w:sz w:val="24"/>
                <w:szCs w:val="24"/>
                <w:lang w:eastAsia="en-US"/>
              </w:rPr>
            </w:pPr>
            <w:r>
              <w:rPr>
                <w:sz w:val="24"/>
                <w:szCs w:val="24"/>
                <w:lang w:eastAsia="en-US"/>
              </w:rPr>
              <w:t>Лесик О.П., Терновська Н.С.</w:t>
            </w:r>
          </w:p>
        </w:tc>
        <w:tc>
          <w:tcPr>
            <w:tcW w:w="1559" w:type="dxa"/>
            <w:tcBorders>
              <w:top w:val="single" w:sz="4" w:space="0" w:color="auto"/>
              <w:left w:val="single" w:sz="4" w:space="0" w:color="auto"/>
              <w:bottom w:val="single" w:sz="4" w:space="0" w:color="auto"/>
              <w:right w:val="single" w:sz="4" w:space="0" w:color="auto"/>
            </w:tcBorders>
          </w:tcPr>
          <w:p w:rsidR="003936FF" w:rsidRDefault="003936FF" w:rsidP="003F49AB">
            <w:pPr>
              <w:spacing w:line="276" w:lineRule="auto"/>
              <w:rPr>
                <w:sz w:val="24"/>
                <w:szCs w:val="24"/>
                <w:lang w:eastAsia="en-US"/>
              </w:rPr>
            </w:pPr>
          </w:p>
        </w:tc>
      </w:tr>
      <w:tr w:rsidR="003936FF" w:rsidTr="003F49AB">
        <w:tc>
          <w:tcPr>
            <w:tcW w:w="15270" w:type="dxa"/>
            <w:gridSpan w:val="4"/>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sz w:val="24"/>
                <w:szCs w:val="24"/>
                <w:lang w:eastAsia="en-US"/>
              </w:rPr>
            </w:pPr>
            <w:r>
              <w:rPr>
                <w:b/>
                <w:sz w:val="24"/>
                <w:szCs w:val="24"/>
                <w:lang w:eastAsia="en-US"/>
              </w:rPr>
              <w:t>21.02.2019</w:t>
            </w:r>
          </w:p>
        </w:tc>
      </w:tr>
      <w:tr w:rsidR="003936FF" w:rsidTr="003F49AB">
        <w:tc>
          <w:tcPr>
            <w:tcW w:w="817"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sz w:val="24"/>
                <w:szCs w:val="24"/>
                <w:lang w:eastAsia="en-US"/>
              </w:rPr>
            </w:pPr>
            <w:r>
              <w:rPr>
                <w:sz w:val="24"/>
                <w:szCs w:val="24"/>
                <w:lang w:eastAsia="en-US"/>
              </w:rPr>
              <w:t>1</w:t>
            </w:r>
          </w:p>
        </w:tc>
        <w:tc>
          <w:tcPr>
            <w:tcW w:w="10344" w:type="dxa"/>
            <w:tcBorders>
              <w:top w:val="single" w:sz="4" w:space="0" w:color="auto"/>
              <w:left w:val="single" w:sz="4" w:space="0" w:color="auto"/>
              <w:bottom w:val="single" w:sz="4" w:space="0" w:color="auto"/>
              <w:right w:val="single" w:sz="4" w:space="0" w:color="auto"/>
            </w:tcBorders>
            <w:hideMark/>
          </w:tcPr>
          <w:p w:rsidR="003936FF" w:rsidRDefault="003936FF" w:rsidP="003F49AB">
            <w:pPr>
              <w:pStyle w:val="affb"/>
              <w:tabs>
                <w:tab w:val="left" w:pos="320"/>
                <w:tab w:val="left" w:pos="1292"/>
              </w:tabs>
              <w:spacing w:after="0" w:line="240" w:lineRule="auto"/>
              <w:ind w:left="0"/>
              <w:jc w:val="both"/>
              <w:rPr>
                <w:rFonts w:ascii="Times New Roman" w:hAnsi="Times New Roman"/>
                <w:sz w:val="24"/>
                <w:szCs w:val="24"/>
                <w:lang w:val="uk-UA" w:eastAsia="en-US"/>
              </w:rPr>
            </w:pPr>
            <w:r>
              <w:rPr>
                <w:rFonts w:ascii="Times New Roman" w:hAnsi="Times New Roman"/>
                <w:sz w:val="24"/>
                <w:szCs w:val="24"/>
                <w:lang w:val="uk-UA" w:eastAsia="en-US"/>
              </w:rPr>
              <w:t>Про підсумки вивчення стану управлінської діяльності адміністрації закладів освіти з питань забезпечення якості освітнього процесу в Ізюмській гімназії № 1</w:t>
            </w:r>
          </w:p>
        </w:tc>
        <w:tc>
          <w:tcPr>
            <w:tcW w:w="2550"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rPr>
                <w:sz w:val="24"/>
                <w:szCs w:val="24"/>
                <w:lang w:eastAsia="en-US"/>
              </w:rPr>
            </w:pPr>
            <w:r>
              <w:rPr>
                <w:sz w:val="24"/>
                <w:szCs w:val="24"/>
                <w:lang w:eastAsia="en-US"/>
              </w:rPr>
              <w:t>Мартинов В.О.</w:t>
            </w:r>
          </w:p>
        </w:tc>
        <w:tc>
          <w:tcPr>
            <w:tcW w:w="1559" w:type="dxa"/>
            <w:tcBorders>
              <w:top w:val="single" w:sz="4" w:space="0" w:color="auto"/>
              <w:left w:val="single" w:sz="4" w:space="0" w:color="auto"/>
              <w:bottom w:val="single" w:sz="4" w:space="0" w:color="auto"/>
              <w:right w:val="single" w:sz="4" w:space="0" w:color="auto"/>
            </w:tcBorders>
          </w:tcPr>
          <w:p w:rsidR="003936FF" w:rsidRDefault="003936FF" w:rsidP="003F49AB">
            <w:pPr>
              <w:spacing w:line="276" w:lineRule="auto"/>
              <w:rPr>
                <w:sz w:val="24"/>
                <w:szCs w:val="24"/>
                <w:lang w:eastAsia="en-US"/>
              </w:rPr>
            </w:pPr>
          </w:p>
        </w:tc>
      </w:tr>
      <w:tr w:rsidR="003936FF" w:rsidTr="003F49AB">
        <w:tc>
          <w:tcPr>
            <w:tcW w:w="817"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sz w:val="24"/>
                <w:szCs w:val="24"/>
                <w:lang w:eastAsia="en-US"/>
              </w:rPr>
            </w:pPr>
            <w:r>
              <w:rPr>
                <w:sz w:val="24"/>
                <w:szCs w:val="24"/>
                <w:lang w:eastAsia="en-US"/>
              </w:rPr>
              <w:t>2</w:t>
            </w:r>
          </w:p>
        </w:tc>
        <w:tc>
          <w:tcPr>
            <w:tcW w:w="10344"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both"/>
              <w:rPr>
                <w:sz w:val="24"/>
                <w:szCs w:val="24"/>
                <w:lang w:eastAsia="en-US"/>
              </w:rPr>
            </w:pPr>
            <w:r>
              <w:rPr>
                <w:sz w:val="24"/>
                <w:szCs w:val="24"/>
                <w:lang w:eastAsia="en-US"/>
              </w:rPr>
              <w:t>Про планування та організацію забезпечення підвищення кваліфікації педагогічних працівників</w:t>
            </w:r>
          </w:p>
        </w:tc>
        <w:tc>
          <w:tcPr>
            <w:tcW w:w="2550"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rPr>
                <w:sz w:val="24"/>
                <w:szCs w:val="24"/>
                <w:lang w:eastAsia="en-US"/>
              </w:rPr>
            </w:pPr>
            <w:r>
              <w:rPr>
                <w:sz w:val="24"/>
                <w:szCs w:val="24"/>
                <w:lang w:eastAsia="en-US"/>
              </w:rPr>
              <w:t>Лесик О.П.</w:t>
            </w:r>
          </w:p>
          <w:p w:rsidR="003936FF" w:rsidRDefault="003936FF" w:rsidP="003F49AB">
            <w:pPr>
              <w:spacing w:line="276" w:lineRule="auto"/>
              <w:rPr>
                <w:sz w:val="24"/>
                <w:szCs w:val="24"/>
                <w:lang w:eastAsia="en-US"/>
              </w:rPr>
            </w:pPr>
            <w:r>
              <w:rPr>
                <w:sz w:val="24"/>
                <w:szCs w:val="24"/>
                <w:lang w:eastAsia="en-US"/>
              </w:rPr>
              <w:t>Терновська Н.С</w:t>
            </w:r>
          </w:p>
        </w:tc>
        <w:tc>
          <w:tcPr>
            <w:tcW w:w="1559" w:type="dxa"/>
            <w:tcBorders>
              <w:top w:val="single" w:sz="4" w:space="0" w:color="auto"/>
              <w:left w:val="single" w:sz="4" w:space="0" w:color="auto"/>
              <w:bottom w:val="single" w:sz="4" w:space="0" w:color="auto"/>
              <w:right w:val="single" w:sz="4" w:space="0" w:color="auto"/>
            </w:tcBorders>
          </w:tcPr>
          <w:p w:rsidR="003936FF" w:rsidRDefault="003936FF" w:rsidP="003F49AB">
            <w:pPr>
              <w:spacing w:line="276" w:lineRule="auto"/>
              <w:rPr>
                <w:sz w:val="24"/>
                <w:szCs w:val="24"/>
                <w:lang w:eastAsia="en-US"/>
              </w:rPr>
            </w:pPr>
          </w:p>
        </w:tc>
      </w:tr>
      <w:tr w:rsidR="003936FF" w:rsidTr="003F49AB">
        <w:trPr>
          <w:trHeight w:val="162"/>
        </w:trPr>
        <w:tc>
          <w:tcPr>
            <w:tcW w:w="817"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sz w:val="24"/>
                <w:szCs w:val="24"/>
                <w:lang w:eastAsia="en-US"/>
              </w:rPr>
            </w:pPr>
            <w:r>
              <w:rPr>
                <w:sz w:val="24"/>
                <w:szCs w:val="24"/>
                <w:lang w:eastAsia="en-US"/>
              </w:rPr>
              <w:t>3</w:t>
            </w:r>
          </w:p>
        </w:tc>
        <w:tc>
          <w:tcPr>
            <w:tcW w:w="10344"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both"/>
              <w:rPr>
                <w:sz w:val="24"/>
                <w:szCs w:val="24"/>
                <w:lang w:eastAsia="en-US"/>
              </w:rPr>
            </w:pPr>
            <w:r>
              <w:rPr>
                <w:sz w:val="24"/>
                <w:szCs w:val="24"/>
                <w:lang w:eastAsia="en-US"/>
              </w:rPr>
              <w:t>Про утримання закладами освіти в актуальному стані інформаційно-комунікаційної системи «Державна інформаційна система освіти» (ІСУО) та сайтів закладів освіти</w:t>
            </w:r>
          </w:p>
        </w:tc>
        <w:tc>
          <w:tcPr>
            <w:tcW w:w="2550"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rPr>
                <w:sz w:val="24"/>
                <w:szCs w:val="24"/>
                <w:lang w:eastAsia="en-US"/>
              </w:rPr>
            </w:pPr>
            <w:r>
              <w:rPr>
                <w:sz w:val="24"/>
                <w:szCs w:val="24"/>
                <w:lang w:eastAsia="en-US"/>
              </w:rPr>
              <w:t>Відповідальний спеціаліст</w:t>
            </w:r>
          </w:p>
        </w:tc>
        <w:tc>
          <w:tcPr>
            <w:tcW w:w="1559" w:type="dxa"/>
            <w:tcBorders>
              <w:top w:val="single" w:sz="4" w:space="0" w:color="auto"/>
              <w:left w:val="single" w:sz="4" w:space="0" w:color="auto"/>
              <w:bottom w:val="single" w:sz="4" w:space="0" w:color="auto"/>
              <w:right w:val="single" w:sz="4" w:space="0" w:color="auto"/>
            </w:tcBorders>
          </w:tcPr>
          <w:p w:rsidR="003936FF" w:rsidRDefault="003936FF" w:rsidP="003F49AB">
            <w:pPr>
              <w:spacing w:line="276" w:lineRule="auto"/>
              <w:rPr>
                <w:sz w:val="24"/>
                <w:szCs w:val="24"/>
                <w:lang w:eastAsia="en-US"/>
              </w:rPr>
            </w:pPr>
          </w:p>
        </w:tc>
      </w:tr>
      <w:tr w:rsidR="003936FF" w:rsidTr="003F49AB">
        <w:tc>
          <w:tcPr>
            <w:tcW w:w="15270" w:type="dxa"/>
            <w:gridSpan w:val="4"/>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b/>
                <w:sz w:val="24"/>
                <w:szCs w:val="24"/>
                <w:lang w:eastAsia="en-US"/>
              </w:rPr>
            </w:pPr>
          </w:p>
          <w:p w:rsidR="003936FF" w:rsidRDefault="003936FF" w:rsidP="003F49AB">
            <w:pPr>
              <w:spacing w:line="276" w:lineRule="auto"/>
              <w:jc w:val="center"/>
              <w:rPr>
                <w:b/>
                <w:sz w:val="24"/>
                <w:szCs w:val="24"/>
                <w:lang w:eastAsia="en-US"/>
              </w:rPr>
            </w:pPr>
          </w:p>
          <w:p w:rsidR="003936FF" w:rsidRDefault="003936FF" w:rsidP="003F49AB">
            <w:pPr>
              <w:spacing w:line="276" w:lineRule="auto"/>
              <w:jc w:val="center"/>
              <w:rPr>
                <w:sz w:val="24"/>
                <w:szCs w:val="24"/>
                <w:lang w:eastAsia="en-US"/>
              </w:rPr>
            </w:pPr>
            <w:r>
              <w:rPr>
                <w:b/>
                <w:sz w:val="24"/>
                <w:szCs w:val="24"/>
                <w:lang w:eastAsia="en-US"/>
              </w:rPr>
              <w:t>21.03.2019</w:t>
            </w:r>
          </w:p>
        </w:tc>
      </w:tr>
      <w:tr w:rsidR="003936FF" w:rsidTr="003F49AB">
        <w:tc>
          <w:tcPr>
            <w:tcW w:w="817"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sz w:val="24"/>
                <w:szCs w:val="24"/>
                <w:lang w:eastAsia="en-US"/>
              </w:rPr>
            </w:pPr>
            <w:r>
              <w:rPr>
                <w:sz w:val="24"/>
                <w:szCs w:val="24"/>
                <w:lang w:eastAsia="en-US"/>
              </w:rPr>
              <w:lastRenderedPageBreak/>
              <w:t>1</w:t>
            </w:r>
          </w:p>
        </w:tc>
        <w:tc>
          <w:tcPr>
            <w:tcW w:w="10344"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rPr>
                <w:sz w:val="24"/>
                <w:szCs w:val="24"/>
                <w:lang w:eastAsia="en-US"/>
              </w:rPr>
            </w:pPr>
            <w:r>
              <w:rPr>
                <w:sz w:val="24"/>
                <w:szCs w:val="24"/>
                <w:lang w:eastAsia="en-US"/>
              </w:rPr>
              <w:t xml:space="preserve">Про підсумки комплексного вивчення стану роботи </w:t>
            </w:r>
            <w:r>
              <w:rPr>
                <w:sz w:val="24"/>
                <w:szCs w:val="24"/>
                <w:lang w:eastAsia="x-none"/>
              </w:rPr>
              <w:t xml:space="preserve">ІЗОШ І-ІІІ ст. № 11 </w:t>
            </w:r>
            <w:r>
              <w:rPr>
                <w:sz w:val="24"/>
                <w:szCs w:val="24"/>
                <w:lang w:eastAsia="en-US"/>
              </w:rPr>
              <w:t xml:space="preserve">з питань реалізації державної політики у сфері загальної середньої освіти.  </w:t>
            </w:r>
          </w:p>
        </w:tc>
        <w:tc>
          <w:tcPr>
            <w:tcW w:w="2550"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rPr>
                <w:sz w:val="24"/>
                <w:szCs w:val="24"/>
                <w:lang w:eastAsia="en-US"/>
              </w:rPr>
            </w:pPr>
            <w:r>
              <w:rPr>
                <w:sz w:val="24"/>
                <w:szCs w:val="24"/>
                <w:lang w:eastAsia="en-US"/>
              </w:rPr>
              <w:t>Мартинов В.О.</w:t>
            </w:r>
          </w:p>
        </w:tc>
        <w:tc>
          <w:tcPr>
            <w:tcW w:w="1559" w:type="dxa"/>
            <w:tcBorders>
              <w:top w:val="single" w:sz="4" w:space="0" w:color="auto"/>
              <w:left w:val="single" w:sz="4" w:space="0" w:color="auto"/>
              <w:bottom w:val="single" w:sz="4" w:space="0" w:color="auto"/>
              <w:right w:val="single" w:sz="4" w:space="0" w:color="auto"/>
            </w:tcBorders>
          </w:tcPr>
          <w:p w:rsidR="003936FF" w:rsidRDefault="003936FF" w:rsidP="003F49AB">
            <w:pPr>
              <w:spacing w:line="276" w:lineRule="auto"/>
              <w:rPr>
                <w:sz w:val="24"/>
                <w:szCs w:val="24"/>
                <w:lang w:eastAsia="en-US"/>
              </w:rPr>
            </w:pPr>
          </w:p>
        </w:tc>
      </w:tr>
      <w:tr w:rsidR="003936FF" w:rsidTr="003F49AB">
        <w:trPr>
          <w:trHeight w:val="422"/>
        </w:trPr>
        <w:tc>
          <w:tcPr>
            <w:tcW w:w="817"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sz w:val="24"/>
                <w:szCs w:val="24"/>
                <w:lang w:eastAsia="en-US"/>
              </w:rPr>
            </w:pPr>
            <w:r>
              <w:rPr>
                <w:sz w:val="24"/>
                <w:szCs w:val="24"/>
                <w:lang w:eastAsia="en-US"/>
              </w:rPr>
              <w:t>2</w:t>
            </w:r>
          </w:p>
        </w:tc>
        <w:tc>
          <w:tcPr>
            <w:tcW w:w="10344"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both"/>
              <w:rPr>
                <w:sz w:val="24"/>
                <w:szCs w:val="24"/>
                <w:lang w:eastAsia="en-US"/>
              </w:rPr>
            </w:pPr>
            <w:r>
              <w:rPr>
                <w:sz w:val="24"/>
                <w:szCs w:val="24"/>
                <w:lang w:eastAsia="en-US"/>
              </w:rPr>
              <w:t>Про формування мережі закладів дошкільної, загальної середньої та позашкільної освіти на 2019/2020 навчальний рік.</w:t>
            </w:r>
          </w:p>
        </w:tc>
        <w:tc>
          <w:tcPr>
            <w:tcW w:w="2550"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rPr>
                <w:sz w:val="24"/>
                <w:szCs w:val="24"/>
                <w:lang w:eastAsia="en-US"/>
              </w:rPr>
            </w:pPr>
            <w:r>
              <w:rPr>
                <w:sz w:val="24"/>
                <w:szCs w:val="24"/>
                <w:lang w:eastAsia="en-US"/>
              </w:rPr>
              <w:t>Васько Н.О.</w:t>
            </w:r>
          </w:p>
          <w:p w:rsidR="003936FF" w:rsidRDefault="003936FF" w:rsidP="003F49AB">
            <w:pPr>
              <w:spacing w:line="276" w:lineRule="auto"/>
              <w:rPr>
                <w:sz w:val="24"/>
                <w:szCs w:val="24"/>
                <w:lang w:eastAsia="en-US"/>
              </w:rPr>
            </w:pPr>
            <w:r>
              <w:rPr>
                <w:sz w:val="24"/>
                <w:szCs w:val="24"/>
                <w:lang w:eastAsia="en-US"/>
              </w:rPr>
              <w:t>Сергієнко А.І.</w:t>
            </w:r>
          </w:p>
          <w:p w:rsidR="003936FF" w:rsidRDefault="003936FF" w:rsidP="003F49AB">
            <w:pPr>
              <w:spacing w:line="276" w:lineRule="auto"/>
              <w:rPr>
                <w:sz w:val="24"/>
                <w:szCs w:val="24"/>
                <w:lang w:eastAsia="en-US"/>
              </w:rPr>
            </w:pPr>
            <w:proofErr w:type="spellStart"/>
            <w:r>
              <w:rPr>
                <w:sz w:val="24"/>
                <w:szCs w:val="24"/>
                <w:lang w:eastAsia="en-US"/>
              </w:rPr>
              <w:t>Філонова</w:t>
            </w:r>
            <w:proofErr w:type="spellEnd"/>
            <w:r>
              <w:rPr>
                <w:sz w:val="24"/>
                <w:szCs w:val="24"/>
                <w:lang w:eastAsia="en-US"/>
              </w:rPr>
              <w:t xml:space="preserve"> Н.О.</w:t>
            </w:r>
          </w:p>
        </w:tc>
        <w:tc>
          <w:tcPr>
            <w:tcW w:w="1559" w:type="dxa"/>
            <w:tcBorders>
              <w:top w:val="single" w:sz="4" w:space="0" w:color="auto"/>
              <w:left w:val="single" w:sz="4" w:space="0" w:color="auto"/>
              <w:bottom w:val="single" w:sz="4" w:space="0" w:color="auto"/>
              <w:right w:val="single" w:sz="4" w:space="0" w:color="auto"/>
            </w:tcBorders>
          </w:tcPr>
          <w:p w:rsidR="003936FF" w:rsidRDefault="003936FF" w:rsidP="003F49AB">
            <w:pPr>
              <w:spacing w:line="276" w:lineRule="auto"/>
              <w:rPr>
                <w:sz w:val="24"/>
                <w:szCs w:val="24"/>
                <w:lang w:eastAsia="en-US"/>
              </w:rPr>
            </w:pPr>
          </w:p>
        </w:tc>
      </w:tr>
      <w:tr w:rsidR="003936FF" w:rsidTr="003F49AB">
        <w:trPr>
          <w:trHeight w:val="422"/>
        </w:trPr>
        <w:tc>
          <w:tcPr>
            <w:tcW w:w="817"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sz w:val="24"/>
                <w:szCs w:val="24"/>
                <w:lang w:eastAsia="en-US"/>
              </w:rPr>
            </w:pPr>
            <w:r>
              <w:rPr>
                <w:sz w:val="24"/>
                <w:szCs w:val="24"/>
                <w:lang w:eastAsia="en-US"/>
              </w:rPr>
              <w:t>3</w:t>
            </w:r>
          </w:p>
        </w:tc>
        <w:tc>
          <w:tcPr>
            <w:tcW w:w="10344" w:type="dxa"/>
            <w:tcBorders>
              <w:top w:val="single" w:sz="4" w:space="0" w:color="auto"/>
              <w:left w:val="single" w:sz="4" w:space="0" w:color="auto"/>
              <w:bottom w:val="single" w:sz="4" w:space="0" w:color="auto"/>
              <w:right w:val="single" w:sz="4" w:space="0" w:color="auto"/>
            </w:tcBorders>
            <w:hideMark/>
          </w:tcPr>
          <w:p w:rsidR="003936FF" w:rsidRDefault="003936FF" w:rsidP="003F49AB">
            <w:pPr>
              <w:tabs>
                <w:tab w:val="left" w:pos="300"/>
                <w:tab w:val="left" w:pos="1292"/>
              </w:tabs>
              <w:spacing w:line="276" w:lineRule="auto"/>
              <w:jc w:val="both"/>
              <w:rPr>
                <w:sz w:val="24"/>
                <w:szCs w:val="24"/>
                <w:lang w:eastAsia="en-US"/>
              </w:rPr>
            </w:pPr>
            <w:r>
              <w:rPr>
                <w:sz w:val="24"/>
                <w:szCs w:val="24"/>
                <w:lang w:eastAsia="en-US"/>
              </w:rPr>
              <w:t>Про утримання закладами освіти в актуальному стані інформаційно-комунікаційної системи «Державна інформаційна система освіти» (ІСУО) та сайтів закладів освіти.</w:t>
            </w:r>
          </w:p>
        </w:tc>
        <w:tc>
          <w:tcPr>
            <w:tcW w:w="2550"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rPr>
                <w:sz w:val="24"/>
                <w:szCs w:val="24"/>
                <w:lang w:eastAsia="en-US"/>
              </w:rPr>
            </w:pPr>
            <w:r>
              <w:rPr>
                <w:sz w:val="24"/>
                <w:szCs w:val="24"/>
                <w:lang w:eastAsia="en-US"/>
              </w:rPr>
              <w:t>Відповідальний спеціаліст</w:t>
            </w:r>
          </w:p>
        </w:tc>
        <w:tc>
          <w:tcPr>
            <w:tcW w:w="1559" w:type="dxa"/>
            <w:tcBorders>
              <w:top w:val="single" w:sz="4" w:space="0" w:color="auto"/>
              <w:left w:val="single" w:sz="4" w:space="0" w:color="auto"/>
              <w:bottom w:val="single" w:sz="4" w:space="0" w:color="auto"/>
              <w:right w:val="single" w:sz="4" w:space="0" w:color="auto"/>
            </w:tcBorders>
          </w:tcPr>
          <w:p w:rsidR="003936FF" w:rsidRDefault="003936FF" w:rsidP="003F49AB">
            <w:pPr>
              <w:spacing w:line="276" w:lineRule="auto"/>
              <w:rPr>
                <w:sz w:val="24"/>
                <w:szCs w:val="24"/>
                <w:lang w:eastAsia="en-US"/>
              </w:rPr>
            </w:pPr>
          </w:p>
        </w:tc>
      </w:tr>
      <w:tr w:rsidR="003936FF" w:rsidTr="003F49AB">
        <w:trPr>
          <w:trHeight w:val="422"/>
        </w:trPr>
        <w:tc>
          <w:tcPr>
            <w:tcW w:w="817"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sz w:val="24"/>
                <w:szCs w:val="24"/>
                <w:lang w:eastAsia="en-US"/>
              </w:rPr>
            </w:pPr>
            <w:r>
              <w:rPr>
                <w:sz w:val="24"/>
                <w:szCs w:val="24"/>
                <w:lang w:eastAsia="en-US"/>
              </w:rPr>
              <w:t>4.</w:t>
            </w:r>
          </w:p>
        </w:tc>
        <w:tc>
          <w:tcPr>
            <w:tcW w:w="10344"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both"/>
              <w:rPr>
                <w:sz w:val="24"/>
                <w:szCs w:val="24"/>
                <w:lang w:eastAsia="en-US"/>
              </w:rPr>
            </w:pPr>
            <w:r>
              <w:rPr>
                <w:sz w:val="24"/>
                <w:szCs w:val="24"/>
                <w:lang w:eastAsia="en-US"/>
              </w:rPr>
              <w:t>Про дотримання Закону України «Про основи соціальної захищеності інвалідів в Україні» закладами освіти м. Ізюм</w:t>
            </w:r>
          </w:p>
        </w:tc>
        <w:tc>
          <w:tcPr>
            <w:tcW w:w="2550"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rPr>
                <w:sz w:val="24"/>
                <w:szCs w:val="24"/>
                <w:lang w:eastAsia="en-US"/>
              </w:rPr>
            </w:pPr>
            <w:r>
              <w:rPr>
                <w:sz w:val="24"/>
                <w:szCs w:val="24"/>
                <w:lang w:eastAsia="en-US"/>
              </w:rPr>
              <w:t>Лесик О.П.</w:t>
            </w:r>
          </w:p>
          <w:p w:rsidR="003936FF" w:rsidRDefault="003936FF" w:rsidP="003F49AB">
            <w:pPr>
              <w:spacing w:line="276" w:lineRule="auto"/>
              <w:rPr>
                <w:sz w:val="24"/>
                <w:szCs w:val="24"/>
                <w:lang w:eastAsia="en-US"/>
              </w:rPr>
            </w:pPr>
            <w:r>
              <w:rPr>
                <w:sz w:val="24"/>
                <w:szCs w:val="24"/>
                <w:lang w:eastAsia="en-US"/>
              </w:rPr>
              <w:t>Терновська Н.С.</w:t>
            </w:r>
          </w:p>
        </w:tc>
        <w:tc>
          <w:tcPr>
            <w:tcW w:w="1559" w:type="dxa"/>
            <w:tcBorders>
              <w:top w:val="single" w:sz="4" w:space="0" w:color="auto"/>
              <w:left w:val="single" w:sz="4" w:space="0" w:color="auto"/>
              <w:bottom w:val="single" w:sz="4" w:space="0" w:color="auto"/>
              <w:right w:val="single" w:sz="4" w:space="0" w:color="auto"/>
            </w:tcBorders>
          </w:tcPr>
          <w:p w:rsidR="003936FF" w:rsidRDefault="003936FF" w:rsidP="003F49AB">
            <w:pPr>
              <w:spacing w:line="276" w:lineRule="auto"/>
              <w:rPr>
                <w:sz w:val="24"/>
                <w:szCs w:val="24"/>
                <w:lang w:eastAsia="en-US"/>
              </w:rPr>
            </w:pPr>
          </w:p>
        </w:tc>
      </w:tr>
      <w:tr w:rsidR="003936FF" w:rsidTr="003F49AB">
        <w:tc>
          <w:tcPr>
            <w:tcW w:w="15270" w:type="dxa"/>
            <w:gridSpan w:val="4"/>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sz w:val="24"/>
                <w:szCs w:val="24"/>
                <w:lang w:eastAsia="en-US"/>
              </w:rPr>
            </w:pPr>
            <w:r>
              <w:rPr>
                <w:b/>
                <w:sz w:val="24"/>
                <w:szCs w:val="24"/>
                <w:lang w:eastAsia="en-US"/>
              </w:rPr>
              <w:t>18.04.2019</w:t>
            </w:r>
          </w:p>
        </w:tc>
      </w:tr>
      <w:tr w:rsidR="003936FF" w:rsidTr="003F49AB">
        <w:tc>
          <w:tcPr>
            <w:tcW w:w="817"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sz w:val="24"/>
                <w:szCs w:val="24"/>
                <w:lang w:eastAsia="en-US"/>
              </w:rPr>
            </w:pPr>
            <w:r>
              <w:rPr>
                <w:sz w:val="24"/>
                <w:szCs w:val="24"/>
                <w:lang w:eastAsia="en-US"/>
              </w:rPr>
              <w:t>1</w:t>
            </w:r>
          </w:p>
        </w:tc>
        <w:tc>
          <w:tcPr>
            <w:tcW w:w="10344" w:type="dxa"/>
            <w:tcBorders>
              <w:top w:val="single" w:sz="4" w:space="0" w:color="auto"/>
              <w:left w:val="single" w:sz="4" w:space="0" w:color="auto"/>
              <w:bottom w:val="single" w:sz="4" w:space="0" w:color="auto"/>
              <w:right w:val="single" w:sz="4" w:space="0" w:color="auto"/>
            </w:tcBorders>
          </w:tcPr>
          <w:p w:rsidR="003936FF" w:rsidRDefault="003936FF" w:rsidP="003F49AB">
            <w:pPr>
              <w:pStyle w:val="affb"/>
              <w:tabs>
                <w:tab w:val="left" w:pos="320"/>
                <w:tab w:val="left" w:pos="1292"/>
              </w:tabs>
              <w:spacing w:after="0" w:line="240" w:lineRule="auto"/>
              <w:ind w:left="0"/>
              <w:jc w:val="both"/>
              <w:rPr>
                <w:rFonts w:ascii="Times New Roman" w:hAnsi="Times New Roman"/>
                <w:sz w:val="24"/>
                <w:szCs w:val="24"/>
                <w:lang w:val="uk-UA" w:eastAsia="en-US"/>
              </w:rPr>
            </w:pPr>
            <w:r>
              <w:rPr>
                <w:rFonts w:ascii="Times New Roman" w:hAnsi="Times New Roman"/>
                <w:sz w:val="24"/>
                <w:szCs w:val="24"/>
                <w:lang w:val="uk-UA" w:eastAsia="en-US"/>
              </w:rPr>
              <w:t>Про підсумки вивчення стану управлінської діяльності адміністрації закладів освіти з питань забезпечення якості освітнього процесу в ІЗОШ І-ІІІ ступенів  № 4.</w:t>
            </w:r>
          </w:p>
        </w:tc>
        <w:tc>
          <w:tcPr>
            <w:tcW w:w="2550" w:type="dxa"/>
            <w:tcBorders>
              <w:top w:val="single" w:sz="4" w:space="0" w:color="auto"/>
              <w:left w:val="single" w:sz="4" w:space="0" w:color="auto"/>
              <w:bottom w:val="single" w:sz="4" w:space="0" w:color="auto"/>
              <w:right w:val="single" w:sz="4" w:space="0" w:color="auto"/>
            </w:tcBorders>
          </w:tcPr>
          <w:p w:rsidR="003936FF" w:rsidRDefault="003936FF" w:rsidP="003F49AB">
            <w:pPr>
              <w:spacing w:line="276" w:lineRule="auto"/>
              <w:rPr>
                <w:sz w:val="24"/>
                <w:szCs w:val="24"/>
                <w:lang w:eastAsia="en-US"/>
              </w:rPr>
            </w:pPr>
            <w:r>
              <w:rPr>
                <w:sz w:val="24"/>
                <w:szCs w:val="24"/>
                <w:lang w:eastAsia="en-US"/>
              </w:rPr>
              <w:t>Мартинов В.О.</w:t>
            </w:r>
          </w:p>
        </w:tc>
        <w:tc>
          <w:tcPr>
            <w:tcW w:w="1559" w:type="dxa"/>
            <w:tcBorders>
              <w:top w:val="single" w:sz="4" w:space="0" w:color="auto"/>
              <w:left w:val="single" w:sz="4" w:space="0" w:color="auto"/>
              <w:bottom w:val="single" w:sz="4" w:space="0" w:color="auto"/>
              <w:right w:val="single" w:sz="4" w:space="0" w:color="auto"/>
            </w:tcBorders>
          </w:tcPr>
          <w:p w:rsidR="003936FF" w:rsidRDefault="003936FF" w:rsidP="003F49AB">
            <w:pPr>
              <w:spacing w:line="276" w:lineRule="auto"/>
              <w:rPr>
                <w:sz w:val="24"/>
                <w:szCs w:val="24"/>
                <w:lang w:eastAsia="en-US"/>
              </w:rPr>
            </w:pPr>
          </w:p>
        </w:tc>
      </w:tr>
      <w:tr w:rsidR="003936FF" w:rsidTr="003F49AB">
        <w:tc>
          <w:tcPr>
            <w:tcW w:w="817" w:type="dxa"/>
            <w:tcBorders>
              <w:top w:val="single" w:sz="4" w:space="0" w:color="auto"/>
              <w:left w:val="single" w:sz="4" w:space="0" w:color="auto"/>
              <w:bottom w:val="single" w:sz="4" w:space="0" w:color="auto"/>
              <w:right w:val="single" w:sz="4" w:space="0" w:color="auto"/>
            </w:tcBorders>
          </w:tcPr>
          <w:p w:rsidR="003936FF" w:rsidRDefault="003936FF" w:rsidP="003F49AB">
            <w:pPr>
              <w:spacing w:line="276" w:lineRule="auto"/>
              <w:jc w:val="center"/>
              <w:rPr>
                <w:sz w:val="24"/>
                <w:szCs w:val="24"/>
                <w:lang w:eastAsia="en-US"/>
              </w:rPr>
            </w:pPr>
            <w:r>
              <w:rPr>
                <w:sz w:val="24"/>
                <w:szCs w:val="24"/>
                <w:lang w:eastAsia="en-US"/>
              </w:rPr>
              <w:t>2</w:t>
            </w:r>
          </w:p>
        </w:tc>
        <w:tc>
          <w:tcPr>
            <w:tcW w:w="10344" w:type="dxa"/>
            <w:tcBorders>
              <w:top w:val="single" w:sz="4" w:space="0" w:color="auto"/>
              <w:left w:val="single" w:sz="4" w:space="0" w:color="auto"/>
              <w:bottom w:val="single" w:sz="4" w:space="0" w:color="auto"/>
              <w:right w:val="single" w:sz="4" w:space="0" w:color="auto"/>
            </w:tcBorders>
          </w:tcPr>
          <w:p w:rsidR="003936FF" w:rsidRDefault="003936FF" w:rsidP="003F49AB">
            <w:pPr>
              <w:spacing w:line="276" w:lineRule="auto"/>
              <w:jc w:val="both"/>
              <w:rPr>
                <w:sz w:val="24"/>
                <w:szCs w:val="24"/>
                <w:lang w:eastAsia="en-US"/>
              </w:rPr>
            </w:pPr>
            <w:r>
              <w:rPr>
                <w:sz w:val="24"/>
                <w:szCs w:val="24"/>
                <w:lang w:eastAsia="en-US"/>
              </w:rPr>
              <w:t>Про підсумки атестації педагогічних працівників 2018/2019 навчального року.</w:t>
            </w:r>
          </w:p>
        </w:tc>
        <w:tc>
          <w:tcPr>
            <w:tcW w:w="2550" w:type="dxa"/>
            <w:tcBorders>
              <w:top w:val="single" w:sz="4" w:space="0" w:color="auto"/>
              <w:left w:val="single" w:sz="4" w:space="0" w:color="auto"/>
              <w:bottom w:val="single" w:sz="4" w:space="0" w:color="auto"/>
              <w:right w:val="single" w:sz="4" w:space="0" w:color="auto"/>
            </w:tcBorders>
          </w:tcPr>
          <w:p w:rsidR="003936FF" w:rsidRDefault="003936FF" w:rsidP="003F49AB">
            <w:pPr>
              <w:spacing w:line="276" w:lineRule="auto"/>
              <w:rPr>
                <w:sz w:val="24"/>
                <w:szCs w:val="24"/>
                <w:lang w:eastAsia="en-US"/>
              </w:rPr>
            </w:pPr>
            <w:r>
              <w:rPr>
                <w:sz w:val="24"/>
                <w:szCs w:val="24"/>
                <w:lang w:eastAsia="en-US"/>
              </w:rPr>
              <w:t>Лесик О.П.</w:t>
            </w:r>
          </w:p>
          <w:p w:rsidR="003936FF" w:rsidRDefault="003936FF" w:rsidP="003F49AB">
            <w:pPr>
              <w:spacing w:line="276" w:lineRule="auto"/>
              <w:rPr>
                <w:sz w:val="24"/>
                <w:szCs w:val="24"/>
                <w:lang w:eastAsia="en-US"/>
              </w:rPr>
            </w:pPr>
            <w:r>
              <w:rPr>
                <w:sz w:val="24"/>
                <w:szCs w:val="24"/>
                <w:lang w:eastAsia="en-US"/>
              </w:rPr>
              <w:t>Терновська Н.С</w:t>
            </w:r>
          </w:p>
        </w:tc>
        <w:tc>
          <w:tcPr>
            <w:tcW w:w="1559" w:type="dxa"/>
            <w:tcBorders>
              <w:top w:val="single" w:sz="4" w:space="0" w:color="auto"/>
              <w:left w:val="single" w:sz="4" w:space="0" w:color="auto"/>
              <w:bottom w:val="single" w:sz="4" w:space="0" w:color="auto"/>
              <w:right w:val="single" w:sz="4" w:space="0" w:color="auto"/>
            </w:tcBorders>
          </w:tcPr>
          <w:p w:rsidR="003936FF" w:rsidRDefault="003936FF" w:rsidP="003F49AB">
            <w:pPr>
              <w:spacing w:line="276" w:lineRule="auto"/>
              <w:rPr>
                <w:sz w:val="24"/>
                <w:szCs w:val="24"/>
                <w:lang w:eastAsia="en-US"/>
              </w:rPr>
            </w:pPr>
          </w:p>
        </w:tc>
      </w:tr>
      <w:tr w:rsidR="003936FF" w:rsidTr="003F49AB">
        <w:tc>
          <w:tcPr>
            <w:tcW w:w="817" w:type="dxa"/>
            <w:tcBorders>
              <w:top w:val="single" w:sz="4" w:space="0" w:color="auto"/>
              <w:left w:val="single" w:sz="4" w:space="0" w:color="auto"/>
              <w:bottom w:val="single" w:sz="4" w:space="0" w:color="auto"/>
              <w:right w:val="single" w:sz="4" w:space="0" w:color="auto"/>
            </w:tcBorders>
          </w:tcPr>
          <w:p w:rsidR="003936FF" w:rsidRDefault="003936FF" w:rsidP="003F49AB">
            <w:pPr>
              <w:spacing w:line="276" w:lineRule="auto"/>
              <w:jc w:val="center"/>
              <w:rPr>
                <w:sz w:val="24"/>
                <w:szCs w:val="24"/>
                <w:lang w:eastAsia="en-US"/>
              </w:rPr>
            </w:pPr>
            <w:r>
              <w:rPr>
                <w:sz w:val="24"/>
                <w:szCs w:val="24"/>
                <w:lang w:eastAsia="en-US"/>
              </w:rPr>
              <w:t>3.</w:t>
            </w:r>
          </w:p>
        </w:tc>
        <w:tc>
          <w:tcPr>
            <w:tcW w:w="10344"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both"/>
              <w:rPr>
                <w:sz w:val="24"/>
                <w:szCs w:val="24"/>
                <w:lang w:eastAsia="en-US"/>
              </w:rPr>
            </w:pPr>
            <w:r>
              <w:rPr>
                <w:sz w:val="24"/>
                <w:szCs w:val="24"/>
                <w:lang w:eastAsia="en-US"/>
              </w:rPr>
              <w:t>Про нагородження працівників за підсумками 2018/2019 навчального року.</w:t>
            </w:r>
          </w:p>
        </w:tc>
        <w:tc>
          <w:tcPr>
            <w:tcW w:w="2550"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rPr>
                <w:sz w:val="24"/>
                <w:szCs w:val="24"/>
                <w:lang w:eastAsia="en-US"/>
              </w:rPr>
            </w:pPr>
            <w:r>
              <w:rPr>
                <w:sz w:val="24"/>
                <w:szCs w:val="24"/>
                <w:lang w:eastAsia="en-US"/>
              </w:rPr>
              <w:t>Лесик О.П.</w:t>
            </w:r>
          </w:p>
          <w:p w:rsidR="003936FF" w:rsidRDefault="003936FF" w:rsidP="003F49AB">
            <w:pPr>
              <w:spacing w:line="276" w:lineRule="auto"/>
              <w:rPr>
                <w:sz w:val="24"/>
                <w:szCs w:val="24"/>
                <w:lang w:eastAsia="en-US"/>
              </w:rPr>
            </w:pPr>
            <w:r>
              <w:rPr>
                <w:sz w:val="24"/>
                <w:szCs w:val="24"/>
                <w:lang w:eastAsia="en-US"/>
              </w:rPr>
              <w:t>Терновська Н.С</w:t>
            </w:r>
          </w:p>
        </w:tc>
        <w:tc>
          <w:tcPr>
            <w:tcW w:w="1559" w:type="dxa"/>
            <w:tcBorders>
              <w:top w:val="single" w:sz="4" w:space="0" w:color="auto"/>
              <w:left w:val="single" w:sz="4" w:space="0" w:color="auto"/>
              <w:bottom w:val="single" w:sz="4" w:space="0" w:color="auto"/>
              <w:right w:val="single" w:sz="4" w:space="0" w:color="auto"/>
            </w:tcBorders>
          </w:tcPr>
          <w:p w:rsidR="003936FF" w:rsidRDefault="003936FF" w:rsidP="003F49AB">
            <w:pPr>
              <w:spacing w:line="276" w:lineRule="auto"/>
              <w:rPr>
                <w:sz w:val="24"/>
                <w:szCs w:val="24"/>
                <w:lang w:eastAsia="en-US"/>
              </w:rPr>
            </w:pPr>
          </w:p>
        </w:tc>
      </w:tr>
      <w:tr w:rsidR="003936FF" w:rsidTr="003F49AB">
        <w:tc>
          <w:tcPr>
            <w:tcW w:w="817" w:type="dxa"/>
            <w:tcBorders>
              <w:top w:val="single" w:sz="4" w:space="0" w:color="auto"/>
              <w:left w:val="single" w:sz="4" w:space="0" w:color="auto"/>
              <w:bottom w:val="single" w:sz="4" w:space="0" w:color="auto"/>
              <w:right w:val="single" w:sz="4" w:space="0" w:color="auto"/>
            </w:tcBorders>
          </w:tcPr>
          <w:p w:rsidR="003936FF" w:rsidRDefault="003936FF" w:rsidP="003F49AB">
            <w:pPr>
              <w:spacing w:line="276" w:lineRule="auto"/>
              <w:jc w:val="center"/>
              <w:rPr>
                <w:sz w:val="24"/>
                <w:szCs w:val="24"/>
                <w:lang w:eastAsia="en-US"/>
              </w:rPr>
            </w:pPr>
            <w:r>
              <w:rPr>
                <w:sz w:val="24"/>
                <w:szCs w:val="24"/>
                <w:lang w:eastAsia="en-US"/>
              </w:rPr>
              <w:t>4</w:t>
            </w:r>
          </w:p>
        </w:tc>
        <w:tc>
          <w:tcPr>
            <w:tcW w:w="10344"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both"/>
              <w:rPr>
                <w:sz w:val="24"/>
                <w:szCs w:val="24"/>
                <w:lang w:eastAsia="en-US"/>
              </w:rPr>
            </w:pPr>
            <w:r>
              <w:rPr>
                <w:sz w:val="24"/>
                <w:szCs w:val="24"/>
                <w:lang w:eastAsia="en-US"/>
              </w:rPr>
              <w:t>Про організоване закінчення 2018/2019 навчального року.</w:t>
            </w:r>
          </w:p>
        </w:tc>
        <w:tc>
          <w:tcPr>
            <w:tcW w:w="2550"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rPr>
                <w:sz w:val="24"/>
                <w:szCs w:val="24"/>
                <w:lang w:eastAsia="en-US"/>
              </w:rPr>
            </w:pPr>
            <w:r>
              <w:rPr>
                <w:sz w:val="24"/>
                <w:szCs w:val="24"/>
                <w:lang w:eastAsia="en-US"/>
              </w:rPr>
              <w:t>Сергієнко А.І.</w:t>
            </w:r>
          </w:p>
          <w:p w:rsidR="003936FF" w:rsidRDefault="003936FF" w:rsidP="003F49AB">
            <w:pPr>
              <w:spacing w:line="276" w:lineRule="auto"/>
              <w:rPr>
                <w:sz w:val="24"/>
                <w:szCs w:val="24"/>
                <w:lang w:eastAsia="en-US"/>
              </w:rPr>
            </w:pPr>
            <w:r>
              <w:rPr>
                <w:sz w:val="24"/>
                <w:szCs w:val="24"/>
                <w:lang w:eastAsia="en-US"/>
              </w:rPr>
              <w:t>Золотарьова Н.М.</w:t>
            </w:r>
          </w:p>
        </w:tc>
        <w:tc>
          <w:tcPr>
            <w:tcW w:w="1559" w:type="dxa"/>
            <w:tcBorders>
              <w:top w:val="single" w:sz="4" w:space="0" w:color="auto"/>
              <w:left w:val="single" w:sz="4" w:space="0" w:color="auto"/>
              <w:bottom w:val="single" w:sz="4" w:space="0" w:color="auto"/>
              <w:right w:val="single" w:sz="4" w:space="0" w:color="auto"/>
            </w:tcBorders>
          </w:tcPr>
          <w:p w:rsidR="003936FF" w:rsidRDefault="003936FF" w:rsidP="003F49AB">
            <w:pPr>
              <w:spacing w:line="276" w:lineRule="auto"/>
              <w:rPr>
                <w:sz w:val="24"/>
                <w:szCs w:val="24"/>
                <w:lang w:eastAsia="en-US"/>
              </w:rPr>
            </w:pPr>
          </w:p>
        </w:tc>
      </w:tr>
      <w:tr w:rsidR="003936FF" w:rsidTr="003F49AB">
        <w:tc>
          <w:tcPr>
            <w:tcW w:w="817" w:type="dxa"/>
            <w:tcBorders>
              <w:top w:val="single" w:sz="4" w:space="0" w:color="auto"/>
              <w:left w:val="single" w:sz="4" w:space="0" w:color="auto"/>
              <w:bottom w:val="single" w:sz="4" w:space="0" w:color="auto"/>
              <w:right w:val="single" w:sz="4" w:space="0" w:color="auto"/>
            </w:tcBorders>
          </w:tcPr>
          <w:p w:rsidR="003936FF" w:rsidRDefault="003936FF" w:rsidP="003F49AB">
            <w:pPr>
              <w:spacing w:line="276" w:lineRule="auto"/>
              <w:jc w:val="center"/>
              <w:rPr>
                <w:sz w:val="24"/>
                <w:szCs w:val="24"/>
                <w:lang w:eastAsia="en-US"/>
              </w:rPr>
            </w:pPr>
            <w:r>
              <w:rPr>
                <w:sz w:val="24"/>
                <w:szCs w:val="24"/>
                <w:lang w:eastAsia="en-US"/>
              </w:rPr>
              <w:t>5</w:t>
            </w:r>
          </w:p>
        </w:tc>
        <w:tc>
          <w:tcPr>
            <w:tcW w:w="10344" w:type="dxa"/>
            <w:tcBorders>
              <w:top w:val="single" w:sz="4" w:space="0" w:color="auto"/>
              <w:left w:val="single" w:sz="4" w:space="0" w:color="auto"/>
              <w:bottom w:val="single" w:sz="4" w:space="0" w:color="auto"/>
              <w:right w:val="single" w:sz="4" w:space="0" w:color="auto"/>
            </w:tcBorders>
            <w:hideMark/>
          </w:tcPr>
          <w:p w:rsidR="003936FF" w:rsidRDefault="003936FF" w:rsidP="003F49AB">
            <w:pPr>
              <w:tabs>
                <w:tab w:val="left" w:pos="300"/>
                <w:tab w:val="left" w:pos="1292"/>
              </w:tabs>
              <w:spacing w:line="276" w:lineRule="auto"/>
              <w:jc w:val="both"/>
              <w:rPr>
                <w:sz w:val="24"/>
                <w:szCs w:val="24"/>
                <w:lang w:eastAsia="en-US"/>
              </w:rPr>
            </w:pPr>
            <w:r>
              <w:rPr>
                <w:sz w:val="24"/>
                <w:szCs w:val="24"/>
                <w:lang w:eastAsia="en-US"/>
              </w:rPr>
              <w:t>Про організацію оздоровлення та відпочинку дітей влітку 2019 року. Організація літніх мовних таборів.</w:t>
            </w:r>
          </w:p>
        </w:tc>
        <w:tc>
          <w:tcPr>
            <w:tcW w:w="2550"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rPr>
                <w:sz w:val="24"/>
                <w:szCs w:val="24"/>
                <w:lang w:eastAsia="en-US"/>
              </w:rPr>
            </w:pPr>
            <w:proofErr w:type="spellStart"/>
            <w:r>
              <w:rPr>
                <w:sz w:val="24"/>
                <w:szCs w:val="24"/>
                <w:lang w:eastAsia="en-US"/>
              </w:rPr>
              <w:t>Філонова</w:t>
            </w:r>
            <w:proofErr w:type="spellEnd"/>
            <w:r>
              <w:rPr>
                <w:sz w:val="24"/>
                <w:szCs w:val="24"/>
                <w:lang w:eastAsia="en-US"/>
              </w:rPr>
              <w:t xml:space="preserve"> Н.О.</w:t>
            </w:r>
          </w:p>
          <w:p w:rsidR="003936FF" w:rsidRDefault="003936FF" w:rsidP="003F49AB">
            <w:pPr>
              <w:spacing w:line="276" w:lineRule="auto"/>
              <w:rPr>
                <w:sz w:val="24"/>
                <w:szCs w:val="24"/>
                <w:lang w:eastAsia="en-US"/>
              </w:rPr>
            </w:pPr>
            <w:r>
              <w:rPr>
                <w:sz w:val="24"/>
                <w:szCs w:val="24"/>
                <w:lang w:eastAsia="en-US"/>
              </w:rPr>
              <w:t>Золотарьова Н.М.</w:t>
            </w:r>
          </w:p>
        </w:tc>
        <w:tc>
          <w:tcPr>
            <w:tcW w:w="1559" w:type="dxa"/>
            <w:tcBorders>
              <w:top w:val="single" w:sz="4" w:space="0" w:color="auto"/>
              <w:left w:val="single" w:sz="4" w:space="0" w:color="auto"/>
              <w:bottom w:val="single" w:sz="4" w:space="0" w:color="auto"/>
              <w:right w:val="single" w:sz="4" w:space="0" w:color="auto"/>
            </w:tcBorders>
          </w:tcPr>
          <w:p w:rsidR="003936FF" w:rsidRDefault="003936FF" w:rsidP="003F49AB">
            <w:pPr>
              <w:spacing w:line="276" w:lineRule="auto"/>
              <w:rPr>
                <w:sz w:val="24"/>
                <w:szCs w:val="24"/>
                <w:lang w:eastAsia="en-US"/>
              </w:rPr>
            </w:pPr>
          </w:p>
        </w:tc>
      </w:tr>
      <w:tr w:rsidR="003936FF" w:rsidTr="003F49AB">
        <w:tc>
          <w:tcPr>
            <w:tcW w:w="817" w:type="dxa"/>
            <w:tcBorders>
              <w:top w:val="single" w:sz="4" w:space="0" w:color="auto"/>
              <w:left w:val="single" w:sz="4" w:space="0" w:color="auto"/>
              <w:bottom w:val="single" w:sz="4" w:space="0" w:color="auto"/>
              <w:right w:val="single" w:sz="4" w:space="0" w:color="auto"/>
            </w:tcBorders>
          </w:tcPr>
          <w:p w:rsidR="003936FF" w:rsidRDefault="003936FF" w:rsidP="003F49AB">
            <w:pPr>
              <w:spacing w:line="276" w:lineRule="auto"/>
              <w:jc w:val="center"/>
              <w:rPr>
                <w:sz w:val="24"/>
                <w:szCs w:val="24"/>
                <w:lang w:eastAsia="en-US"/>
              </w:rPr>
            </w:pPr>
            <w:r>
              <w:rPr>
                <w:sz w:val="24"/>
                <w:szCs w:val="24"/>
                <w:lang w:eastAsia="en-US"/>
              </w:rPr>
              <w:t>6</w:t>
            </w:r>
          </w:p>
        </w:tc>
        <w:tc>
          <w:tcPr>
            <w:tcW w:w="10344"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both"/>
              <w:rPr>
                <w:sz w:val="24"/>
                <w:szCs w:val="24"/>
                <w:lang w:eastAsia="en-US"/>
              </w:rPr>
            </w:pPr>
            <w:r>
              <w:rPr>
                <w:sz w:val="24"/>
                <w:szCs w:val="24"/>
                <w:lang w:eastAsia="en-US"/>
              </w:rPr>
              <w:t>Про організацію та проведення ДПА-ЗНО в закладах загальної середньої світи міста.</w:t>
            </w:r>
          </w:p>
        </w:tc>
        <w:tc>
          <w:tcPr>
            <w:tcW w:w="2550"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rPr>
                <w:sz w:val="24"/>
                <w:szCs w:val="24"/>
                <w:lang w:eastAsia="en-US"/>
              </w:rPr>
            </w:pPr>
            <w:r>
              <w:rPr>
                <w:sz w:val="24"/>
                <w:szCs w:val="24"/>
                <w:lang w:eastAsia="en-US"/>
              </w:rPr>
              <w:t>Золотарьова Н.М.</w:t>
            </w:r>
          </w:p>
        </w:tc>
        <w:tc>
          <w:tcPr>
            <w:tcW w:w="1559" w:type="dxa"/>
            <w:tcBorders>
              <w:top w:val="single" w:sz="4" w:space="0" w:color="auto"/>
              <w:left w:val="single" w:sz="4" w:space="0" w:color="auto"/>
              <w:bottom w:val="single" w:sz="4" w:space="0" w:color="auto"/>
              <w:right w:val="single" w:sz="4" w:space="0" w:color="auto"/>
            </w:tcBorders>
          </w:tcPr>
          <w:p w:rsidR="003936FF" w:rsidRDefault="003936FF" w:rsidP="003F49AB">
            <w:pPr>
              <w:spacing w:line="276" w:lineRule="auto"/>
              <w:rPr>
                <w:sz w:val="24"/>
                <w:szCs w:val="24"/>
                <w:lang w:eastAsia="en-US"/>
              </w:rPr>
            </w:pPr>
          </w:p>
        </w:tc>
      </w:tr>
      <w:tr w:rsidR="003936FF" w:rsidTr="003F49AB">
        <w:tc>
          <w:tcPr>
            <w:tcW w:w="15270" w:type="dxa"/>
            <w:gridSpan w:val="4"/>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b/>
                <w:sz w:val="24"/>
                <w:szCs w:val="24"/>
                <w:lang w:eastAsia="en-US"/>
              </w:rPr>
            </w:pPr>
            <w:r>
              <w:rPr>
                <w:b/>
                <w:sz w:val="24"/>
                <w:szCs w:val="24"/>
                <w:lang w:eastAsia="en-US"/>
              </w:rPr>
              <w:t>16.05.2019</w:t>
            </w:r>
          </w:p>
        </w:tc>
      </w:tr>
      <w:tr w:rsidR="003936FF" w:rsidTr="003F49AB">
        <w:tc>
          <w:tcPr>
            <w:tcW w:w="817"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sz w:val="24"/>
                <w:szCs w:val="24"/>
                <w:lang w:eastAsia="en-US"/>
              </w:rPr>
            </w:pPr>
            <w:r>
              <w:rPr>
                <w:sz w:val="24"/>
                <w:szCs w:val="24"/>
                <w:lang w:eastAsia="en-US"/>
              </w:rPr>
              <w:t>1</w:t>
            </w:r>
          </w:p>
        </w:tc>
        <w:tc>
          <w:tcPr>
            <w:tcW w:w="10344" w:type="dxa"/>
            <w:tcBorders>
              <w:top w:val="single" w:sz="4" w:space="0" w:color="auto"/>
              <w:left w:val="single" w:sz="4" w:space="0" w:color="auto"/>
              <w:bottom w:val="single" w:sz="4" w:space="0" w:color="auto"/>
              <w:right w:val="single" w:sz="4" w:space="0" w:color="auto"/>
            </w:tcBorders>
            <w:hideMark/>
          </w:tcPr>
          <w:p w:rsidR="003936FF" w:rsidRDefault="003936FF" w:rsidP="003F49AB">
            <w:pPr>
              <w:pStyle w:val="affb"/>
              <w:tabs>
                <w:tab w:val="left" w:pos="320"/>
                <w:tab w:val="left" w:pos="1292"/>
              </w:tabs>
              <w:spacing w:after="0" w:line="240" w:lineRule="auto"/>
              <w:ind w:left="0"/>
              <w:jc w:val="both"/>
              <w:rPr>
                <w:rFonts w:ascii="Times New Roman" w:hAnsi="Times New Roman"/>
                <w:sz w:val="24"/>
                <w:szCs w:val="24"/>
                <w:lang w:val="uk-UA" w:eastAsia="en-US"/>
              </w:rPr>
            </w:pPr>
            <w:r>
              <w:rPr>
                <w:rFonts w:ascii="Times New Roman" w:hAnsi="Times New Roman"/>
                <w:sz w:val="24"/>
                <w:szCs w:val="24"/>
                <w:lang w:val="uk-UA" w:eastAsia="en-US"/>
              </w:rPr>
              <w:t>Про підсумки вивчення стану управлінської діяльності адміністрації закладів освіти з питань забезпечення якості освітнього процесу в ІЗОШ І-ІІІ ступенів № 6.</w:t>
            </w:r>
          </w:p>
        </w:tc>
        <w:tc>
          <w:tcPr>
            <w:tcW w:w="2550"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rPr>
                <w:sz w:val="24"/>
                <w:szCs w:val="24"/>
                <w:lang w:eastAsia="en-US"/>
              </w:rPr>
            </w:pPr>
            <w:r>
              <w:rPr>
                <w:sz w:val="24"/>
                <w:szCs w:val="24"/>
                <w:lang w:eastAsia="en-US"/>
              </w:rPr>
              <w:t>Мартинов В.О.</w:t>
            </w:r>
          </w:p>
        </w:tc>
        <w:tc>
          <w:tcPr>
            <w:tcW w:w="1559" w:type="dxa"/>
            <w:tcBorders>
              <w:top w:val="single" w:sz="4" w:space="0" w:color="auto"/>
              <w:left w:val="single" w:sz="4" w:space="0" w:color="auto"/>
              <w:bottom w:val="single" w:sz="4" w:space="0" w:color="auto"/>
              <w:right w:val="single" w:sz="4" w:space="0" w:color="auto"/>
            </w:tcBorders>
          </w:tcPr>
          <w:p w:rsidR="003936FF" w:rsidRDefault="003936FF" w:rsidP="003F49AB">
            <w:pPr>
              <w:spacing w:line="276" w:lineRule="auto"/>
              <w:rPr>
                <w:sz w:val="24"/>
                <w:szCs w:val="24"/>
                <w:lang w:eastAsia="en-US"/>
              </w:rPr>
            </w:pPr>
          </w:p>
        </w:tc>
      </w:tr>
      <w:tr w:rsidR="003936FF" w:rsidTr="003F49AB">
        <w:tc>
          <w:tcPr>
            <w:tcW w:w="817"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sz w:val="24"/>
                <w:szCs w:val="24"/>
                <w:lang w:eastAsia="en-US"/>
              </w:rPr>
            </w:pPr>
            <w:r>
              <w:rPr>
                <w:sz w:val="24"/>
                <w:szCs w:val="24"/>
                <w:lang w:eastAsia="en-US"/>
              </w:rPr>
              <w:t>2</w:t>
            </w:r>
          </w:p>
        </w:tc>
        <w:tc>
          <w:tcPr>
            <w:tcW w:w="10344"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both"/>
              <w:rPr>
                <w:sz w:val="24"/>
                <w:szCs w:val="24"/>
                <w:lang w:eastAsia="en-US"/>
              </w:rPr>
            </w:pPr>
            <w:r>
              <w:rPr>
                <w:sz w:val="24"/>
                <w:szCs w:val="24"/>
                <w:lang w:eastAsia="en-US"/>
              </w:rPr>
              <w:t>Про прийняття та звільнення працівників закладів освіти.</w:t>
            </w:r>
          </w:p>
        </w:tc>
        <w:tc>
          <w:tcPr>
            <w:tcW w:w="2550"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rPr>
                <w:sz w:val="24"/>
                <w:szCs w:val="24"/>
                <w:lang w:eastAsia="en-US"/>
              </w:rPr>
            </w:pPr>
            <w:r>
              <w:rPr>
                <w:sz w:val="24"/>
                <w:szCs w:val="24"/>
                <w:lang w:eastAsia="en-US"/>
              </w:rPr>
              <w:t>Лесик О.П.</w:t>
            </w:r>
          </w:p>
          <w:p w:rsidR="003936FF" w:rsidRDefault="003936FF" w:rsidP="003F49AB">
            <w:pPr>
              <w:spacing w:line="276" w:lineRule="auto"/>
              <w:rPr>
                <w:sz w:val="24"/>
                <w:szCs w:val="24"/>
                <w:lang w:eastAsia="en-US"/>
              </w:rPr>
            </w:pPr>
            <w:r>
              <w:rPr>
                <w:sz w:val="24"/>
                <w:szCs w:val="24"/>
                <w:lang w:eastAsia="en-US"/>
              </w:rPr>
              <w:t>Терновська Н.С.</w:t>
            </w:r>
          </w:p>
        </w:tc>
        <w:tc>
          <w:tcPr>
            <w:tcW w:w="1559" w:type="dxa"/>
            <w:tcBorders>
              <w:top w:val="single" w:sz="4" w:space="0" w:color="auto"/>
              <w:left w:val="single" w:sz="4" w:space="0" w:color="auto"/>
              <w:bottom w:val="single" w:sz="4" w:space="0" w:color="auto"/>
              <w:right w:val="single" w:sz="4" w:space="0" w:color="auto"/>
            </w:tcBorders>
          </w:tcPr>
          <w:p w:rsidR="003936FF" w:rsidRDefault="003936FF" w:rsidP="003F49AB">
            <w:pPr>
              <w:spacing w:line="276" w:lineRule="auto"/>
              <w:rPr>
                <w:sz w:val="24"/>
                <w:szCs w:val="24"/>
                <w:lang w:eastAsia="en-US"/>
              </w:rPr>
            </w:pPr>
          </w:p>
        </w:tc>
      </w:tr>
      <w:tr w:rsidR="003936FF" w:rsidTr="003F49AB">
        <w:tc>
          <w:tcPr>
            <w:tcW w:w="817"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sz w:val="24"/>
                <w:szCs w:val="24"/>
                <w:lang w:eastAsia="en-US"/>
              </w:rPr>
            </w:pPr>
            <w:r>
              <w:rPr>
                <w:sz w:val="24"/>
                <w:szCs w:val="24"/>
                <w:lang w:eastAsia="en-US"/>
              </w:rPr>
              <w:t>3</w:t>
            </w:r>
          </w:p>
        </w:tc>
        <w:tc>
          <w:tcPr>
            <w:tcW w:w="10344" w:type="dxa"/>
            <w:tcBorders>
              <w:top w:val="single" w:sz="4" w:space="0" w:color="auto"/>
              <w:left w:val="single" w:sz="4" w:space="0" w:color="auto"/>
              <w:bottom w:val="single" w:sz="4" w:space="0" w:color="auto"/>
              <w:right w:val="single" w:sz="4" w:space="0" w:color="auto"/>
            </w:tcBorders>
          </w:tcPr>
          <w:p w:rsidR="003936FF" w:rsidRDefault="003936FF" w:rsidP="003F49AB">
            <w:pPr>
              <w:tabs>
                <w:tab w:val="left" w:pos="300"/>
                <w:tab w:val="left" w:pos="1292"/>
              </w:tabs>
              <w:spacing w:line="276" w:lineRule="auto"/>
              <w:jc w:val="both"/>
              <w:rPr>
                <w:sz w:val="24"/>
                <w:szCs w:val="24"/>
                <w:lang w:eastAsia="en-US"/>
              </w:rPr>
            </w:pPr>
            <w:r>
              <w:rPr>
                <w:bCs/>
                <w:kern w:val="24"/>
                <w:sz w:val="24"/>
                <w:szCs w:val="24"/>
                <w:lang w:eastAsia="en-US"/>
              </w:rPr>
              <w:t xml:space="preserve">Про організацію літнього відпочинку учнів </w:t>
            </w:r>
            <w:r>
              <w:rPr>
                <w:sz w:val="24"/>
                <w:szCs w:val="24"/>
                <w:lang w:eastAsia="en-US"/>
              </w:rPr>
              <w:t>закладів загальної середньої світи</w:t>
            </w:r>
            <w:r>
              <w:rPr>
                <w:bCs/>
                <w:kern w:val="24"/>
                <w:sz w:val="24"/>
                <w:szCs w:val="24"/>
                <w:lang w:eastAsia="en-US"/>
              </w:rPr>
              <w:t xml:space="preserve"> та вихованців ЦДЮТ.</w:t>
            </w:r>
          </w:p>
        </w:tc>
        <w:tc>
          <w:tcPr>
            <w:tcW w:w="2550" w:type="dxa"/>
            <w:tcBorders>
              <w:top w:val="single" w:sz="4" w:space="0" w:color="auto"/>
              <w:left w:val="single" w:sz="4" w:space="0" w:color="auto"/>
              <w:bottom w:val="single" w:sz="4" w:space="0" w:color="auto"/>
              <w:right w:val="single" w:sz="4" w:space="0" w:color="auto"/>
            </w:tcBorders>
          </w:tcPr>
          <w:p w:rsidR="003936FF" w:rsidRDefault="003936FF" w:rsidP="003F49AB">
            <w:pPr>
              <w:spacing w:line="276" w:lineRule="auto"/>
              <w:rPr>
                <w:sz w:val="24"/>
                <w:szCs w:val="24"/>
                <w:lang w:eastAsia="en-US"/>
              </w:rPr>
            </w:pPr>
            <w:proofErr w:type="spellStart"/>
            <w:r>
              <w:rPr>
                <w:sz w:val="24"/>
                <w:szCs w:val="24"/>
                <w:lang w:eastAsia="en-US"/>
              </w:rPr>
              <w:t>Філонова</w:t>
            </w:r>
            <w:proofErr w:type="spellEnd"/>
            <w:r>
              <w:rPr>
                <w:sz w:val="24"/>
                <w:szCs w:val="24"/>
                <w:lang w:eastAsia="en-US"/>
              </w:rPr>
              <w:t xml:space="preserve"> Н.О.</w:t>
            </w:r>
          </w:p>
        </w:tc>
        <w:tc>
          <w:tcPr>
            <w:tcW w:w="1559" w:type="dxa"/>
            <w:tcBorders>
              <w:top w:val="single" w:sz="4" w:space="0" w:color="auto"/>
              <w:left w:val="single" w:sz="4" w:space="0" w:color="auto"/>
              <w:bottom w:val="single" w:sz="4" w:space="0" w:color="auto"/>
              <w:right w:val="single" w:sz="4" w:space="0" w:color="auto"/>
            </w:tcBorders>
          </w:tcPr>
          <w:p w:rsidR="003936FF" w:rsidRDefault="003936FF" w:rsidP="003F49AB">
            <w:pPr>
              <w:spacing w:line="276" w:lineRule="auto"/>
              <w:rPr>
                <w:sz w:val="24"/>
                <w:szCs w:val="24"/>
                <w:lang w:eastAsia="en-US"/>
              </w:rPr>
            </w:pPr>
          </w:p>
        </w:tc>
      </w:tr>
      <w:tr w:rsidR="003936FF" w:rsidTr="003F49AB">
        <w:tc>
          <w:tcPr>
            <w:tcW w:w="817"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sz w:val="24"/>
                <w:szCs w:val="24"/>
                <w:lang w:eastAsia="en-US"/>
              </w:rPr>
            </w:pPr>
            <w:r>
              <w:rPr>
                <w:sz w:val="24"/>
                <w:szCs w:val="24"/>
                <w:lang w:eastAsia="en-US"/>
              </w:rPr>
              <w:lastRenderedPageBreak/>
              <w:t>4</w:t>
            </w:r>
          </w:p>
        </w:tc>
        <w:tc>
          <w:tcPr>
            <w:tcW w:w="10344" w:type="dxa"/>
            <w:tcBorders>
              <w:top w:val="single" w:sz="4" w:space="0" w:color="auto"/>
              <w:left w:val="single" w:sz="4" w:space="0" w:color="auto"/>
              <w:bottom w:val="single" w:sz="4" w:space="0" w:color="auto"/>
              <w:right w:val="single" w:sz="4" w:space="0" w:color="auto"/>
            </w:tcBorders>
          </w:tcPr>
          <w:p w:rsidR="003936FF" w:rsidRDefault="003936FF" w:rsidP="003F49AB">
            <w:pPr>
              <w:tabs>
                <w:tab w:val="left" w:pos="300"/>
                <w:tab w:val="left" w:pos="1292"/>
              </w:tabs>
              <w:spacing w:line="276" w:lineRule="auto"/>
              <w:jc w:val="both"/>
              <w:rPr>
                <w:bCs/>
                <w:kern w:val="24"/>
                <w:sz w:val="24"/>
                <w:szCs w:val="24"/>
                <w:lang w:eastAsia="en-US"/>
              </w:rPr>
            </w:pPr>
            <w:r>
              <w:rPr>
                <w:bCs/>
                <w:kern w:val="24"/>
                <w:sz w:val="24"/>
                <w:szCs w:val="24"/>
                <w:lang w:eastAsia="en-US"/>
              </w:rPr>
              <w:t>Про підготовку закладів освіти до роботи в 2019/2020 навчальному році (проведення капітальних та поточних ремонтів).</w:t>
            </w:r>
          </w:p>
        </w:tc>
        <w:tc>
          <w:tcPr>
            <w:tcW w:w="2550" w:type="dxa"/>
            <w:tcBorders>
              <w:top w:val="single" w:sz="4" w:space="0" w:color="auto"/>
              <w:left w:val="single" w:sz="4" w:space="0" w:color="auto"/>
              <w:bottom w:val="single" w:sz="4" w:space="0" w:color="auto"/>
              <w:right w:val="single" w:sz="4" w:space="0" w:color="auto"/>
            </w:tcBorders>
          </w:tcPr>
          <w:p w:rsidR="003936FF" w:rsidRDefault="003936FF" w:rsidP="003F49AB">
            <w:pPr>
              <w:spacing w:line="276" w:lineRule="auto"/>
              <w:rPr>
                <w:sz w:val="24"/>
                <w:szCs w:val="24"/>
                <w:lang w:eastAsia="en-US"/>
              </w:rPr>
            </w:pPr>
            <w:r>
              <w:rPr>
                <w:sz w:val="24"/>
                <w:szCs w:val="24"/>
                <w:lang w:eastAsia="en-US"/>
              </w:rPr>
              <w:t>Нестеров В.В.</w:t>
            </w:r>
          </w:p>
        </w:tc>
        <w:tc>
          <w:tcPr>
            <w:tcW w:w="1559" w:type="dxa"/>
            <w:tcBorders>
              <w:top w:val="single" w:sz="4" w:space="0" w:color="auto"/>
              <w:left w:val="single" w:sz="4" w:space="0" w:color="auto"/>
              <w:bottom w:val="single" w:sz="4" w:space="0" w:color="auto"/>
              <w:right w:val="single" w:sz="4" w:space="0" w:color="auto"/>
            </w:tcBorders>
          </w:tcPr>
          <w:p w:rsidR="003936FF" w:rsidRDefault="003936FF" w:rsidP="003F49AB">
            <w:pPr>
              <w:spacing w:line="276" w:lineRule="auto"/>
              <w:rPr>
                <w:sz w:val="24"/>
                <w:szCs w:val="24"/>
                <w:lang w:eastAsia="en-US"/>
              </w:rPr>
            </w:pPr>
          </w:p>
        </w:tc>
      </w:tr>
      <w:tr w:rsidR="003936FF" w:rsidTr="003F49AB">
        <w:tc>
          <w:tcPr>
            <w:tcW w:w="15270" w:type="dxa"/>
            <w:gridSpan w:val="4"/>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b/>
                <w:sz w:val="24"/>
                <w:szCs w:val="24"/>
                <w:lang w:eastAsia="en-US"/>
              </w:rPr>
            </w:pPr>
          </w:p>
          <w:p w:rsidR="003936FF" w:rsidRDefault="003936FF" w:rsidP="003F49AB">
            <w:pPr>
              <w:spacing w:line="276" w:lineRule="auto"/>
              <w:jc w:val="center"/>
              <w:rPr>
                <w:b/>
                <w:sz w:val="24"/>
                <w:szCs w:val="24"/>
                <w:lang w:eastAsia="en-US"/>
              </w:rPr>
            </w:pPr>
            <w:r>
              <w:rPr>
                <w:b/>
                <w:sz w:val="24"/>
                <w:szCs w:val="24"/>
                <w:lang w:eastAsia="en-US"/>
              </w:rPr>
              <w:t>20.06.2019</w:t>
            </w:r>
          </w:p>
        </w:tc>
      </w:tr>
      <w:tr w:rsidR="003936FF" w:rsidTr="003F49AB">
        <w:tc>
          <w:tcPr>
            <w:tcW w:w="817"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sz w:val="24"/>
                <w:szCs w:val="24"/>
                <w:lang w:eastAsia="en-US"/>
              </w:rPr>
            </w:pPr>
            <w:r>
              <w:rPr>
                <w:sz w:val="24"/>
                <w:szCs w:val="24"/>
                <w:lang w:eastAsia="en-US"/>
              </w:rPr>
              <w:t>1</w:t>
            </w:r>
          </w:p>
        </w:tc>
        <w:tc>
          <w:tcPr>
            <w:tcW w:w="10344"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rPr>
                <w:sz w:val="24"/>
                <w:szCs w:val="24"/>
                <w:lang w:eastAsia="en-US"/>
              </w:rPr>
            </w:pPr>
            <w:r>
              <w:rPr>
                <w:sz w:val="24"/>
                <w:szCs w:val="24"/>
                <w:lang w:eastAsia="en-US"/>
              </w:rPr>
              <w:t>Про підсумки вивчення організованого закінчення 2018/2019 навчального року в закладах освіти міста.</w:t>
            </w:r>
          </w:p>
        </w:tc>
        <w:tc>
          <w:tcPr>
            <w:tcW w:w="2550"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rPr>
                <w:sz w:val="24"/>
                <w:szCs w:val="24"/>
                <w:lang w:eastAsia="en-US"/>
              </w:rPr>
            </w:pPr>
            <w:r>
              <w:rPr>
                <w:sz w:val="24"/>
                <w:szCs w:val="24"/>
                <w:lang w:eastAsia="en-US"/>
              </w:rPr>
              <w:t xml:space="preserve">Сергієнко А.І., </w:t>
            </w:r>
            <w:proofErr w:type="spellStart"/>
            <w:r>
              <w:rPr>
                <w:sz w:val="24"/>
                <w:szCs w:val="24"/>
                <w:lang w:eastAsia="en-US"/>
              </w:rPr>
              <w:t>Філонова</w:t>
            </w:r>
            <w:proofErr w:type="spellEnd"/>
            <w:r>
              <w:rPr>
                <w:sz w:val="24"/>
                <w:szCs w:val="24"/>
                <w:lang w:eastAsia="en-US"/>
              </w:rPr>
              <w:t xml:space="preserve"> Н.О.</w:t>
            </w:r>
          </w:p>
        </w:tc>
        <w:tc>
          <w:tcPr>
            <w:tcW w:w="1559" w:type="dxa"/>
            <w:tcBorders>
              <w:top w:val="single" w:sz="4" w:space="0" w:color="auto"/>
              <w:left w:val="single" w:sz="4" w:space="0" w:color="auto"/>
              <w:bottom w:val="single" w:sz="4" w:space="0" w:color="auto"/>
              <w:right w:val="single" w:sz="4" w:space="0" w:color="auto"/>
            </w:tcBorders>
          </w:tcPr>
          <w:p w:rsidR="003936FF" w:rsidRDefault="003936FF" w:rsidP="003F49AB">
            <w:pPr>
              <w:spacing w:line="276" w:lineRule="auto"/>
              <w:rPr>
                <w:sz w:val="24"/>
                <w:szCs w:val="24"/>
                <w:lang w:eastAsia="en-US"/>
              </w:rPr>
            </w:pPr>
          </w:p>
        </w:tc>
      </w:tr>
      <w:tr w:rsidR="003936FF" w:rsidTr="003F49AB">
        <w:tc>
          <w:tcPr>
            <w:tcW w:w="817"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sz w:val="24"/>
                <w:szCs w:val="24"/>
                <w:lang w:eastAsia="en-US"/>
              </w:rPr>
            </w:pPr>
            <w:r>
              <w:rPr>
                <w:sz w:val="24"/>
                <w:szCs w:val="24"/>
                <w:lang w:eastAsia="en-US"/>
              </w:rPr>
              <w:t>2</w:t>
            </w:r>
          </w:p>
        </w:tc>
        <w:tc>
          <w:tcPr>
            <w:tcW w:w="10344" w:type="dxa"/>
            <w:tcBorders>
              <w:top w:val="single" w:sz="4" w:space="0" w:color="auto"/>
              <w:left w:val="single" w:sz="4" w:space="0" w:color="auto"/>
              <w:bottom w:val="single" w:sz="4" w:space="0" w:color="auto"/>
              <w:right w:val="single" w:sz="4" w:space="0" w:color="auto"/>
            </w:tcBorders>
            <w:hideMark/>
          </w:tcPr>
          <w:p w:rsidR="003936FF" w:rsidRDefault="003936FF" w:rsidP="003F49AB">
            <w:pPr>
              <w:tabs>
                <w:tab w:val="left" w:pos="300"/>
                <w:tab w:val="left" w:pos="1292"/>
              </w:tabs>
              <w:spacing w:line="276" w:lineRule="auto"/>
              <w:jc w:val="both"/>
              <w:rPr>
                <w:bCs/>
                <w:sz w:val="24"/>
                <w:szCs w:val="24"/>
                <w:lang w:eastAsia="en-US"/>
              </w:rPr>
            </w:pPr>
            <w:r>
              <w:rPr>
                <w:sz w:val="24"/>
                <w:szCs w:val="24"/>
                <w:lang w:eastAsia="en-US"/>
              </w:rPr>
              <w:t>Про організацію і проведення огляду утримання дітей-сиріт та дітей, позбавлених батьківського піклування.</w:t>
            </w:r>
          </w:p>
        </w:tc>
        <w:tc>
          <w:tcPr>
            <w:tcW w:w="2550"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rPr>
                <w:sz w:val="24"/>
                <w:szCs w:val="24"/>
                <w:lang w:eastAsia="en-US"/>
              </w:rPr>
            </w:pPr>
            <w:r>
              <w:rPr>
                <w:sz w:val="24"/>
                <w:szCs w:val="24"/>
                <w:lang w:eastAsia="en-US"/>
              </w:rPr>
              <w:t>Зміївська Р. С.</w:t>
            </w:r>
          </w:p>
        </w:tc>
        <w:tc>
          <w:tcPr>
            <w:tcW w:w="1559" w:type="dxa"/>
            <w:tcBorders>
              <w:top w:val="single" w:sz="4" w:space="0" w:color="auto"/>
              <w:left w:val="single" w:sz="4" w:space="0" w:color="auto"/>
              <w:bottom w:val="single" w:sz="4" w:space="0" w:color="auto"/>
              <w:right w:val="single" w:sz="4" w:space="0" w:color="auto"/>
            </w:tcBorders>
          </w:tcPr>
          <w:p w:rsidR="003936FF" w:rsidRDefault="003936FF" w:rsidP="003F49AB">
            <w:pPr>
              <w:spacing w:line="276" w:lineRule="auto"/>
              <w:rPr>
                <w:sz w:val="24"/>
                <w:szCs w:val="24"/>
                <w:lang w:eastAsia="en-US"/>
              </w:rPr>
            </w:pPr>
          </w:p>
        </w:tc>
      </w:tr>
      <w:tr w:rsidR="003936FF" w:rsidTr="003F49AB">
        <w:tc>
          <w:tcPr>
            <w:tcW w:w="817"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sz w:val="24"/>
                <w:szCs w:val="24"/>
                <w:lang w:eastAsia="en-US"/>
              </w:rPr>
            </w:pPr>
            <w:r>
              <w:rPr>
                <w:sz w:val="24"/>
                <w:szCs w:val="24"/>
                <w:lang w:eastAsia="en-US"/>
              </w:rPr>
              <w:t>3</w:t>
            </w:r>
          </w:p>
        </w:tc>
        <w:tc>
          <w:tcPr>
            <w:tcW w:w="10344"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both"/>
              <w:rPr>
                <w:sz w:val="24"/>
                <w:szCs w:val="24"/>
                <w:lang w:eastAsia="en-US"/>
              </w:rPr>
            </w:pPr>
            <w:r>
              <w:rPr>
                <w:sz w:val="24"/>
                <w:szCs w:val="24"/>
                <w:shd w:val="clear" w:color="auto" w:fill="FFFFFF"/>
                <w:lang w:eastAsia="en-US"/>
              </w:rPr>
              <w:t>Про підсумки організації та проведення ЗНО, участь випускників закладів загальної середньої освіти міста у зовнішньому незалежному оцінюванні у 2019 році.</w:t>
            </w:r>
          </w:p>
        </w:tc>
        <w:tc>
          <w:tcPr>
            <w:tcW w:w="2550"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rPr>
                <w:sz w:val="24"/>
                <w:szCs w:val="24"/>
                <w:lang w:eastAsia="en-US"/>
              </w:rPr>
            </w:pPr>
            <w:r>
              <w:rPr>
                <w:sz w:val="24"/>
                <w:szCs w:val="24"/>
                <w:lang w:eastAsia="en-US"/>
              </w:rPr>
              <w:t>Золотарьова Н.М.</w:t>
            </w:r>
          </w:p>
        </w:tc>
        <w:tc>
          <w:tcPr>
            <w:tcW w:w="1559" w:type="dxa"/>
            <w:tcBorders>
              <w:top w:val="single" w:sz="4" w:space="0" w:color="auto"/>
              <w:left w:val="single" w:sz="4" w:space="0" w:color="auto"/>
              <w:bottom w:val="single" w:sz="4" w:space="0" w:color="auto"/>
              <w:right w:val="single" w:sz="4" w:space="0" w:color="auto"/>
            </w:tcBorders>
          </w:tcPr>
          <w:p w:rsidR="003936FF" w:rsidRDefault="003936FF" w:rsidP="003F49AB">
            <w:pPr>
              <w:spacing w:line="276" w:lineRule="auto"/>
              <w:rPr>
                <w:sz w:val="24"/>
                <w:szCs w:val="24"/>
                <w:lang w:eastAsia="en-US"/>
              </w:rPr>
            </w:pPr>
          </w:p>
        </w:tc>
      </w:tr>
      <w:tr w:rsidR="003936FF" w:rsidTr="003F49AB">
        <w:tc>
          <w:tcPr>
            <w:tcW w:w="817"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sz w:val="24"/>
                <w:szCs w:val="24"/>
                <w:lang w:eastAsia="en-US"/>
              </w:rPr>
            </w:pPr>
            <w:r>
              <w:rPr>
                <w:sz w:val="24"/>
                <w:szCs w:val="24"/>
                <w:lang w:eastAsia="en-US"/>
              </w:rPr>
              <w:t>4</w:t>
            </w:r>
          </w:p>
        </w:tc>
        <w:tc>
          <w:tcPr>
            <w:tcW w:w="10344"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both"/>
              <w:rPr>
                <w:sz w:val="24"/>
                <w:szCs w:val="24"/>
                <w:shd w:val="clear" w:color="auto" w:fill="FFFFFF"/>
                <w:lang w:eastAsia="en-US"/>
              </w:rPr>
            </w:pPr>
            <w:r>
              <w:rPr>
                <w:sz w:val="24"/>
                <w:szCs w:val="24"/>
                <w:shd w:val="clear" w:color="auto" w:fill="FFFFFF"/>
                <w:lang w:eastAsia="en-US"/>
              </w:rPr>
              <w:t>Про підсумки роботи закладів загальної середньої освіти з обдарованими учнями.</w:t>
            </w:r>
          </w:p>
        </w:tc>
        <w:tc>
          <w:tcPr>
            <w:tcW w:w="2550"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rPr>
                <w:sz w:val="24"/>
                <w:szCs w:val="24"/>
                <w:lang w:eastAsia="en-US"/>
              </w:rPr>
            </w:pPr>
            <w:r>
              <w:rPr>
                <w:sz w:val="24"/>
                <w:szCs w:val="24"/>
                <w:lang w:eastAsia="en-US"/>
              </w:rPr>
              <w:t>Денисенко В.О.</w:t>
            </w:r>
          </w:p>
        </w:tc>
        <w:tc>
          <w:tcPr>
            <w:tcW w:w="1559" w:type="dxa"/>
            <w:tcBorders>
              <w:top w:val="single" w:sz="4" w:space="0" w:color="auto"/>
              <w:left w:val="single" w:sz="4" w:space="0" w:color="auto"/>
              <w:bottom w:val="single" w:sz="4" w:space="0" w:color="auto"/>
              <w:right w:val="single" w:sz="4" w:space="0" w:color="auto"/>
            </w:tcBorders>
          </w:tcPr>
          <w:p w:rsidR="003936FF" w:rsidRDefault="003936FF" w:rsidP="003F49AB">
            <w:pPr>
              <w:spacing w:line="276" w:lineRule="auto"/>
              <w:rPr>
                <w:sz w:val="24"/>
                <w:szCs w:val="24"/>
                <w:lang w:eastAsia="en-US"/>
              </w:rPr>
            </w:pPr>
          </w:p>
        </w:tc>
      </w:tr>
      <w:tr w:rsidR="003936FF" w:rsidTr="003F49AB">
        <w:tc>
          <w:tcPr>
            <w:tcW w:w="817"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sz w:val="24"/>
                <w:szCs w:val="24"/>
                <w:lang w:eastAsia="en-US"/>
              </w:rPr>
            </w:pPr>
            <w:r>
              <w:rPr>
                <w:sz w:val="24"/>
                <w:szCs w:val="24"/>
                <w:lang w:eastAsia="en-US"/>
              </w:rPr>
              <w:t>5</w:t>
            </w:r>
          </w:p>
        </w:tc>
        <w:tc>
          <w:tcPr>
            <w:tcW w:w="10344"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both"/>
              <w:rPr>
                <w:sz w:val="24"/>
                <w:szCs w:val="24"/>
                <w:lang w:eastAsia="en-US"/>
              </w:rPr>
            </w:pPr>
            <w:r>
              <w:rPr>
                <w:sz w:val="24"/>
                <w:szCs w:val="24"/>
                <w:lang w:eastAsia="en-US"/>
              </w:rPr>
              <w:t>Про утримання закладами освіти в актуальному стані інформаційно-комунікаційної системи «Державна інформаційна система освіти» (ІСУО) та сайтів закладів освіти.</w:t>
            </w:r>
          </w:p>
        </w:tc>
        <w:tc>
          <w:tcPr>
            <w:tcW w:w="2550"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rPr>
                <w:sz w:val="24"/>
                <w:szCs w:val="24"/>
                <w:lang w:eastAsia="en-US"/>
              </w:rPr>
            </w:pPr>
            <w:r>
              <w:rPr>
                <w:sz w:val="24"/>
                <w:szCs w:val="24"/>
                <w:lang w:eastAsia="en-US"/>
              </w:rPr>
              <w:t>Відповідальний спеціаліст</w:t>
            </w:r>
          </w:p>
        </w:tc>
        <w:tc>
          <w:tcPr>
            <w:tcW w:w="1559" w:type="dxa"/>
            <w:tcBorders>
              <w:top w:val="single" w:sz="4" w:space="0" w:color="auto"/>
              <w:left w:val="single" w:sz="4" w:space="0" w:color="auto"/>
              <w:bottom w:val="single" w:sz="4" w:space="0" w:color="auto"/>
              <w:right w:val="single" w:sz="4" w:space="0" w:color="auto"/>
            </w:tcBorders>
          </w:tcPr>
          <w:p w:rsidR="003936FF" w:rsidRDefault="003936FF" w:rsidP="003F49AB">
            <w:pPr>
              <w:spacing w:line="276" w:lineRule="auto"/>
              <w:rPr>
                <w:sz w:val="24"/>
                <w:szCs w:val="24"/>
                <w:lang w:eastAsia="en-US"/>
              </w:rPr>
            </w:pPr>
          </w:p>
        </w:tc>
      </w:tr>
      <w:tr w:rsidR="003936FF" w:rsidTr="003F49AB">
        <w:tc>
          <w:tcPr>
            <w:tcW w:w="15270" w:type="dxa"/>
            <w:gridSpan w:val="4"/>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b/>
                <w:sz w:val="24"/>
                <w:szCs w:val="24"/>
                <w:lang w:eastAsia="en-US"/>
              </w:rPr>
            </w:pPr>
            <w:r>
              <w:rPr>
                <w:b/>
                <w:sz w:val="24"/>
                <w:szCs w:val="24"/>
                <w:lang w:eastAsia="en-US"/>
              </w:rPr>
              <w:t>29.08.2019</w:t>
            </w:r>
          </w:p>
        </w:tc>
      </w:tr>
      <w:tr w:rsidR="003936FF" w:rsidTr="003F49AB">
        <w:tc>
          <w:tcPr>
            <w:tcW w:w="817"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sz w:val="24"/>
                <w:szCs w:val="24"/>
                <w:lang w:eastAsia="en-US"/>
              </w:rPr>
            </w:pPr>
            <w:r>
              <w:rPr>
                <w:sz w:val="24"/>
                <w:szCs w:val="24"/>
                <w:lang w:eastAsia="en-US"/>
              </w:rPr>
              <w:t>1</w:t>
            </w:r>
          </w:p>
        </w:tc>
        <w:tc>
          <w:tcPr>
            <w:tcW w:w="10344"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both"/>
              <w:rPr>
                <w:sz w:val="24"/>
                <w:szCs w:val="24"/>
                <w:lang w:eastAsia="en-US"/>
              </w:rPr>
            </w:pPr>
            <w:r>
              <w:rPr>
                <w:sz w:val="24"/>
                <w:szCs w:val="24"/>
                <w:lang w:eastAsia="en-US"/>
              </w:rPr>
              <w:t xml:space="preserve">Про організований початок 2019/2020 навчального року. </w:t>
            </w:r>
          </w:p>
        </w:tc>
        <w:tc>
          <w:tcPr>
            <w:tcW w:w="2550"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rPr>
                <w:sz w:val="24"/>
                <w:szCs w:val="24"/>
                <w:lang w:eastAsia="en-US"/>
              </w:rPr>
            </w:pPr>
            <w:r>
              <w:rPr>
                <w:sz w:val="24"/>
                <w:szCs w:val="24"/>
                <w:lang w:eastAsia="en-US"/>
              </w:rPr>
              <w:t>Сергієнко А.І.</w:t>
            </w:r>
          </w:p>
          <w:p w:rsidR="003936FF" w:rsidRDefault="003936FF" w:rsidP="003F49AB">
            <w:pPr>
              <w:spacing w:line="276" w:lineRule="auto"/>
              <w:rPr>
                <w:sz w:val="24"/>
                <w:szCs w:val="24"/>
                <w:lang w:eastAsia="en-US"/>
              </w:rPr>
            </w:pPr>
            <w:r>
              <w:rPr>
                <w:sz w:val="24"/>
                <w:szCs w:val="24"/>
                <w:lang w:eastAsia="en-US"/>
              </w:rPr>
              <w:t>Золотарьова Н.М.</w:t>
            </w:r>
          </w:p>
        </w:tc>
        <w:tc>
          <w:tcPr>
            <w:tcW w:w="1559" w:type="dxa"/>
            <w:tcBorders>
              <w:top w:val="single" w:sz="4" w:space="0" w:color="auto"/>
              <w:left w:val="single" w:sz="4" w:space="0" w:color="auto"/>
              <w:bottom w:val="single" w:sz="4" w:space="0" w:color="auto"/>
              <w:right w:val="single" w:sz="4" w:space="0" w:color="auto"/>
            </w:tcBorders>
          </w:tcPr>
          <w:p w:rsidR="003936FF" w:rsidRDefault="003936FF" w:rsidP="003F49AB">
            <w:pPr>
              <w:spacing w:line="276" w:lineRule="auto"/>
              <w:rPr>
                <w:sz w:val="24"/>
                <w:szCs w:val="24"/>
                <w:lang w:eastAsia="en-US"/>
              </w:rPr>
            </w:pPr>
          </w:p>
        </w:tc>
      </w:tr>
      <w:tr w:rsidR="003936FF" w:rsidTr="003F49AB">
        <w:tc>
          <w:tcPr>
            <w:tcW w:w="817"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sz w:val="24"/>
                <w:szCs w:val="24"/>
                <w:lang w:eastAsia="en-US"/>
              </w:rPr>
            </w:pPr>
            <w:r>
              <w:rPr>
                <w:sz w:val="24"/>
                <w:szCs w:val="24"/>
                <w:lang w:eastAsia="en-US"/>
              </w:rPr>
              <w:t>2</w:t>
            </w:r>
          </w:p>
        </w:tc>
        <w:tc>
          <w:tcPr>
            <w:tcW w:w="10344" w:type="dxa"/>
            <w:tcBorders>
              <w:top w:val="single" w:sz="4" w:space="0" w:color="auto"/>
              <w:left w:val="single" w:sz="4" w:space="0" w:color="auto"/>
              <w:bottom w:val="single" w:sz="4" w:space="0" w:color="auto"/>
              <w:right w:val="single" w:sz="4" w:space="0" w:color="auto"/>
            </w:tcBorders>
            <w:hideMark/>
          </w:tcPr>
          <w:p w:rsidR="003936FF" w:rsidRDefault="003936FF" w:rsidP="003F49AB">
            <w:pPr>
              <w:pStyle w:val="affb"/>
              <w:tabs>
                <w:tab w:val="left" w:pos="340"/>
                <w:tab w:val="left" w:pos="462"/>
              </w:tabs>
              <w:spacing w:after="0" w:line="240" w:lineRule="auto"/>
              <w:ind w:left="0"/>
              <w:jc w:val="both"/>
              <w:rPr>
                <w:rFonts w:ascii="Times New Roman" w:hAnsi="Times New Roman"/>
                <w:sz w:val="24"/>
                <w:szCs w:val="24"/>
                <w:lang w:val="uk-UA" w:eastAsia="en-US"/>
              </w:rPr>
            </w:pPr>
            <w:r>
              <w:rPr>
                <w:rFonts w:ascii="Times New Roman" w:hAnsi="Times New Roman"/>
                <w:sz w:val="24"/>
                <w:szCs w:val="24"/>
                <w:lang w:val="uk-UA" w:eastAsia="en-US"/>
              </w:rPr>
              <w:t>Формування банку даних дітей пільгового контингенту в закладах загальної середньої світи. Створення соціальних паспортів закладів та класів</w:t>
            </w:r>
          </w:p>
        </w:tc>
        <w:tc>
          <w:tcPr>
            <w:tcW w:w="2550"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rPr>
                <w:sz w:val="24"/>
                <w:szCs w:val="24"/>
                <w:lang w:eastAsia="en-US"/>
              </w:rPr>
            </w:pPr>
            <w:r>
              <w:rPr>
                <w:sz w:val="24"/>
                <w:szCs w:val="24"/>
                <w:lang w:eastAsia="en-US"/>
              </w:rPr>
              <w:t>Зміївська Р. С.</w:t>
            </w:r>
          </w:p>
        </w:tc>
        <w:tc>
          <w:tcPr>
            <w:tcW w:w="1559" w:type="dxa"/>
            <w:tcBorders>
              <w:top w:val="single" w:sz="4" w:space="0" w:color="auto"/>
              <w:left w:val="single" w:sz="4" w:space="0" w:color="auto"/>
              <w:bottom w:val="single" w:sz="4" w:space="0" w:color="auto"/>
              <w:right w:val="single" w:sz="4" w:space="0" w:color="auto"/>
            </w:tcBorders>
          </w:tcPr>
          <w:p w:rsidR="003936FF" w:rsidRDefault="003936FF" w:rsidP="003F49AB">
            <w:pPr>
              <w:spacing w:line="276" w:lineRule="auto"/>
              <w:rPr>
                <w:sz w:val="24"/>
                <w:szCs w:val="24"/>
                <w:lang w:eastAsia="en-US"/>
              </w:rPr>
            </w:pPr>
          </w:p>
        </w:tc>
      </w:tr>
      <w:tr w:rsidR="003936FF" w:rsidRPr="00D9706C" w:rsidTr="003F49AB">
        <w:trPr>
          <w:trHeight w:val="416"/>
        </w:trPr>
        <w:tc>
          <w:tcPr>
            <w:tcW w:w="817"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sz w:val="24"/>
                <w:szCs w:val="24"/>
                <w:lang w:eastAsia="en-US"/>
              </w:rPr>
            </w:pPr>
            <w:r>
              <w:rPr>
                <w:sz w:val="24"/>
                <w:szCs w:val="24"/>
                <w:lang w:eastAsia="en-US"/>
              </w:rPr>
              <w:t>3</w:t>
            </w:r>
          </w:p>
        </w:tc>
        <w:tc>
          <w:tcPr>
            <w:tcW w:w="10344"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both"/>
              <w:rPr>
                <w:sz w:val="24"/>
                <w:szCs w:val="24"/>
                <w:lang w:eastAsia="en-US"/>
              </w:rPr>
            </w:pPr>
            <w:r>
              <w:rPr>
                <w:sz w:val="24"/>
                <w:szCs w:val="24"/>
                <w:lang w:eastAsia="en-US"/>
              </w:rPr>
              <w:t>Про організацію охорони праці та безпеки життєдіяльності учасників освітнього  процесу в  закладах освіти міста Ізюм.</w:t>
            </w:r>
          </w:p>
        </w:tc>
        <w:tc>
          <w:tcPr>
            <w:tcW w:w="2550"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rPr>
                <w:sz w:val="24"/>
                <w:szCs w:val="24"/>
                <w:lang w:eastAsia="en-US"/>
              </w:rPr>
            </w:pPr>
            <w:r>
              <w:rPr>
                <w:sz w:val="24"/>
                <w:szCs w:val="24"/>
                <w:lang w:eastAsia="en-US"/>
              </w:rPr>
              <w:t>Рєпіна Л.С.,</w:t>
            </w:r>
          </w:p>
          <w:p w:rsidR="003936FF" w:rsidRDefault="003936FF" w:rsidP="003F49AB">
            <w:pPr>
              <w:spacing w:line="276" w:lineRule="auto"/>
              <w:rPr>
                <w:sz w:val="24"/>
                <w:szCs w:val="24"/>
                <w:lang w:eastAsia="en-US"/>
              </w:rPr>
            </w:pPr>
            <w:proofErr w:type="spellStart"/>
            <w:r>
              <w:rPr>
                <w:sz w:val="24"/>
                <w:szCs w:val="24"/>
                <w:lang w:eastAsia="en-US"/>
              </w:rPr>
              <w:t>Філонова</w:t>
            </w:r>
            <w:proofErr w:type="spellEnd"/>
            <w:r>
              <w:rPr>
                <w:sz w:val="24"/>
                <w:szCs w:val="24"/>
                <w:lang w:eastAsia="en-US"/>
              </w:rPr>
              <w:t xml:space="preserve"> Н.О.</w:t>
            </w:r>
          </w:p>
        </w:tc>
        <w:tc>
          <w:tcPr>
            <w:tcW w:w="1559" w:type="dxa"/>
            <w:tcBorders>
              <w:top w:val="single" w:sz="4" w:space="0" w:color="auto"/>
              <w:left w:val="single" w:sz="4" w:space="0" w:color="auto"/>
              <w:bottom w:val="single" w:sz="4" w:space="0" w:color="auto"/>
              <w:right w:val="single" w:sz="4" w:space="0" w:color="auto"/>
            </w:tcBorders>
          </w:tcPr>
          <w:p w:rsidR="003936FF" w:rsidRDefault="003936FF" w:rsidP="003F49AB">
            <w:pPr>
              <w:spacing w:line="276" w:lineRule="auto"/>
              <w:rPr>
                <w:sz w:val="24"/>
                <w:szCs w:val="24"/>
                <w:lang w:eastAsia="en-US"/>
              </w:rPr>
            </w:pPr>
          </w:p>
        </w:tc>
      </w:tr>
      <w:tr w:rsidR="003936FF" w:rsidTr="003F49AB">
        <w:tc>
          <w:tcPr>
            <w:tcW w:w="817"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sz w:val="24"/>
                <w:szCs w:val="24"/>
                <w:lang w:eastAsia="en-US"/>
              </w:rPr>
            </w:pPr>
            <w:r>
              <w:rPr>
                <w:sz w:val="24"/>
                <w:szCs w:val="24"/>
                <w:lang w:eastAsia="en-US"/>
              </w:rPr>
              <w:t>4</w:t>
            </w:r>
          </w:p>
        </w:tc>
        <w:tc>
          <w:tcPr>
            <w:tcW w:w="10344" w:type="dxa"/>
            <w:tcBorders>
              <w:top w:val="single" w:sz="4" w:space="0" w:color="auto"/>
              <w:left w:val="single" w:sz="4" w:space="0" w:color="auto"/>
              <w:bottom w:val="single" w:sz="4" w:space="0" w:color="auto"/>
              <w:right w:val="single" w:sz="4" w:space="0" w:color="auto"/>
            </w:tcBorders>
            <w:hideMark/>
          </w:tcPr>
          <w:p w:rsidR="003936FF" w:rsidRDefault="003936FF" w:rsidP="003F49AB">
            <w:pPr>
              <w:tabs>
                <w:tab w:val="left" w:pos="300"/>
                <w:tab w:val="left" w:pos="1292"/>
              </w:tabs>
              <w:spacing w:line="276" w:lineRule="auto"/>
              <w:jc w:val="both"/>
              <w:rPr>
                <w:sz w:val="24"/>
                <w:szCs w:val="24"/>
                <w:lang w:eastAsia="en-US"/>
              </w:rPr>
            </w:pPr>
            <w:r>
              <w:rPr>
                <w:sz w:val="24"/>
                <w:szCs w:val="24"/>
                <w:lang w:eastAsia="en-US"/>
              </w:rPr>
              <w:t>Про організацію проведення спортивно-масових заходів із учнями закладів загальної середньої світи у 2019/2020 навчальному році.</w:t>
            </w:r>
          </w:p>
        </w:tc>
        <w:tc>
          <w:tcPr>
            <w:tcW w:w="2550"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rPr>
                <w:sz w:val="24"/>
                <w:szCs w:val="24"/>
                <w:lang w:eastAsia="en-US"/>
              </w:rPr>
            </w:pPr>
            <w:proofErr w:type="spellStart"/>
            <w:r>
              <w:rPr>
                <w:sz w:val="24"/>
                <w:szCs w:val="24"/>
                <w:lang w:eastAsia="en-US"/>
              </w:rPr>
              <w:t>Філонова</w:t>
            </w:r>
            <w:proofErr w:type="spellEnd"/>
            <w:r>
              <w:rPr>
                <w:sz w:val="24"/>
                <w:szCs w:val="24"/>
                <w:lang w:eastAsia="en-US"/>
              </w:rPr>
              <w:t xml:space="preserve"> Н.О.</w:t>
            </w:r>
          </w:p>
        </w:tc>
        <w:tc>
          <w:tcPr>
            <w:tcW w:w="1559" w:type="dxa"/>
            <w:tcBorders>
              <w:top w:val="single" w:sz="4" w:space="0" w:color="auto"/>
              <w:left w:val="single" w:sz="4" w:space="0" w:color="auto"/>
              <w:bottom w:val="single" w:sz="4" w:space="0" w:color="auto"/>
              <w:right w:val="single" w:sz="4" w:space="0" w:color="auto"/>
            </w:tcBorders>
          </w:tcPr>
          <w:p w:rsidR="003936FF" w:rsidRDefault="003936FF" w:rsidP="003F49AB">
            <w:pPr>
              <w:spacing w:line="276" w:lineRule="auto"/>
              <w:rPr>
                <w:sz w:val="24"/>
                <w:szCs w:val="24"/>
                <w:lang w:eastAsia="en-US"/>
              </w:rPr>
            </w:pPr>
          </w:p>
        </w:tc>
      </w:tr>
      <w:tr w:rsidR="003936FF" w:rsidTr="003F49AB">
        <w:tc>
          <w:tcPr>
            <w:tcW w:w="817"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sz w:val="24"/>
                <w:szCs w:val="24"/>
                <w:lang w:eastAsia="en-US"/>
              </w:rPr>
            </w:pPr>
            <w:r>
              <w:rPr>
                <w:sz w:val="24"/>
                <w:szCs w:val="24"/>
                <w:lang w:eastAsia="en-US"/>
              </w:rPr>
              <w:t>5</w:t>
            </w:r>
          </w:p>
        </w:tc>
        <w:tc>
          <w:tcPr>
            <w:tcW w:w="10344"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ind w:left="-16" w:right="-22"/>
              <w:jc w:val="both"/>
              <w:rPr>
                <w:sz w:val="24"/>
                <w:szCs w:val="24"/>
                <w:lang w:eastAsia="en-US"/>
              </w:rPr>
            </w:pPr>
            <w:r>
              <w:rPr>
                <w:bCs/>
                <w:sz w:val="24"/>
                <w:szCs w:val="24"/>
                <w:lang w:eastAsia="en-US"/>
              </w:rPr>
              <w:t>Про забезпеченість підручниками та навчальною літературою  закладів освіти.</w:t>
            </w:r>
          </w:p>
        </w:tc>
        <w:tc>
          <w:tcPr>
            <w:tcW w:w="2550"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rPr>
                <w:sz w:val="24"/>
                <w:szCs w:val="24"/>
                <w:lang w:eastAsia="en-US"/>
              </w:rPr>
            </w:pPr>
            <w:r>
              <w:rPr>
                <w:sz w:val="24"/>
                <w:szCs w:val="24"/>
                <w:lang w:eastAsia="en-US"/>
              </w:rPr>
              <w:t>Денисенко В.О.</w:t>
            </w:r>
          </w:p>
        </w:tc>
        <w:tc>
          <w:tcPr>
            <w:tcW w:w="1559" w:type="dxa"/>
            <w:tcBorders>
              <w:top w:val="single" w:sz="4" w:space="0" w:color="auto"/>
              <w:left w:val="single" w:sz="4" w:space="0" w:color="auto"/>
              <w:bottom w:val="single" w:sz="4" w:space="0" w:color="auto"/>
              <w:right w:val="single" w:sz="4" w:space="0" w:color="auto"/>
            </w:tcBorders>
          </w:tcPr>
          <w:p w:rsidR="003936FF" w:rsidRDefault="003936FF" w:rsidP="003F49AB">
            <w:pPr>
              <w:spacing w:line="276" w:lineRule="auto"/>
              <w:rPr>
                <w:sz w:val="24"/>
                <w:szCs w:val="24"/>
                <w:lang w:eastAsia="en-US"/>
              </w:rPr>
            </w:pPr>
          </w:p>
        </w:tc>
      </w:tr>
      <w:tr w:rsidR="003936FF" w:rsidTr="003F49AB">
        <w:tc>
          <w:tcPr>
            <w:tcW w:w="15270" w:type="dxa"/>
            <w:gridSpan w:val="4"/>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b/>
                <w:sz w:val="24"/>
                <w:szCs w:val="24"/>
                <w:lang w:eastAsia="en-US"/>
              </w:rPr>
            </w:pPr>
            <w:r>
              <w:rPr>
                <w:b/>
                <w:sz w:val="24"/>
                <w:szCs w:val="24"/>
                <w:lang w:eastAsia="en-US"/>
              </w:rPr>
              <w:t>19.09.2019</w:t>
            </w:r>
          </w:p>
        </w:tc>
      </w:tr>
      <w:tr w:rsidR="003936FF" w:rsidTr="003F49AB">
        <w:trPr>
          <w:trHeight w:val="581"/>
        </w:trPr>
        <w:tc>
          <w:tcPr>
            <w:tcW w:w="817"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sz w:val="24"/>
                <w:szCs w:val="24"/>
                <w:lang w:eastAsia="en-US"/>
              </w:rPr>
            </w:pPr>
            <w:r>
              <w:rPr>
                <w:sz w:val="24"/>
                <w:szCs w:val="24"/>
                <w:lang w:eastAsia="en-US"/>
              </w:rPr>
              <w:t>1</w:t>
            </w:r>
          </w:p>
        </w:tc>
        <w:tc>
          <w:tcPr>
            <w:tcW w:w="10344" w:type="dxa"/>
            <w:tcBorders>
              <w:top w:val="single" w:sz="4" w:space="0" w:color="auto"/>
              <w:left w:val="single" w:sz="4" w:space="0" w:color="auto"/>
              <w:bottom w:val="single" w:sz="4" w:space="0" w:color="auto"/>
              <w:right w:val="single" w:sz="4" w:space="0" w:color="auto"/>
            </w:tcBorders>
            <w:hideMark/>
          </w:tcPr>
          <w:p w:rsidR="003936FF" w:rsidRDefault="003936FF" w:rsidP="003F49AB">
            <w:pPr>
              <w:tabs>
                <w:tab w:val="left" w:pos="300"/>
                <w:tab w:val="left" w:pos="1292"/>
              </w:tabs>
              <w:spacing w:line="276" w:lineRule="auto"/>
              <w:jc w:val="both"/>
              <w:rPr>
                <w:sz w:val="24"/>
                <w:szCs w:val="24"/>
                <w:lang w:eastAsia="en-US"/>
              </w:rPr>
            </w:pPr>
            <w:r>
              <w:rPr>
                <w:sz w:val="24"/>
                <w:szCs w:val="24"/>
                <w:lang w:eastAsia="en-US"/>
              </w:rPr>
              <w:t>Організаційно-методичне супроводження атестації педагогічних працівників.</w:t>
            </w:r>
          </w:p>
        </w:tc>
        <w:tc>
          <w:tcPr>
            <w:tcW w:w="2550"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rPr>
                <w:sz w:val="24"/>
                <w:szCs w:val="24"/>
                <w:lang w:eastAsia="en-US"/>
              </w:rPr>
            </w:pPr>
            <w:r>
              <w:rPr>
                <w:sz w:val="24"/>
                <w:szCs w:val="24"/>
                <w:lang w:eastAsia="en-US"/>
              </w:rPr>
              <w:t>Лесик О.П.</w:t>
            </w:r>
          </w:p>
          <w:p w:rsidR="003936FF" w:rsidRDefault="003936FF" w:rsidP="003F49AB">
            <w:pPr>
              <w:spacing w:line="276" w:lineRule="auto"/>
              <w:rPr>
                <w:sz w:val="24"/>
                <w:szCs w:val="24"/>
                <w:lang w:eastAsia="en-US"/>
              </w:rPr>
            </w:pPr>
            <w:r>
              <w:rPr>
                <w:sz w:val="24"/>
                <w:szCs w:val="24"/>
                <w:lang w:eastAsia="en-US"/>
              </w:rPr>
              <w:t>Терновська Н.С.</w:t>
            </w:r>
          </w:p>
        </w:tc>
        <w:tc>
          <w:tcPr>
            <w:tcW w:w="1559" w:type="dxa"/>
            <w:tcBorders>
              <w:top w:val="single" w:sz="4" w:space="0" w:color="auto"/>
              <w:left w:val="single" w:sz="4" w:space="0" w:color="auto"/>
              <w:bottom w:val="single" w:sz="4" w:space="0" w:color="auto"/>
              <w:right w:val="single" w:sz="4" w:space="0" w:color="auto"/>
            </w:tcBorders>
          </w:tcPr>
          <w:p w:rsidR="003936FF" w:rsidRDefault="003936FF" w:rsidP="003F49AB">
            <w:pPr>
              <w:spacing w:line="276" w:lineRule="auto"/>
              <w:rPr>
                <w:sz w:val="24"/>
                <w:szCs w:val="24"/>
                <w:lang w:eastAsia="en-US"/>
              </w:rPr>
            </w:pPr>
          </w:p>
        </w:tc>
      </w:tr>
      <w:tr w:rsidR="003936FF" w:rsidTr="003F49AB">
        <w:tc>
          <w:tcPr>
            <w:tcW w:w="817"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sz w:val="24"/>
                <w:szCs w:val="24"/>
                <w:lang w:eastAsia="en-US"/>
              </w:rPr>
            </w:pPr>
            <w:r>
              <w:rPr>
                <w:sz w:val="24"/>
                <w:szCs w:val="24"/>
                <w:lang w:eastAsia="en-US"/>
              </w:rPr>
              <w:t>2</w:t>
            </w:r>
          </w:p>
        </w:tc>
        <w:tc>
          <w:tcPr>
            <w:tcW w:w="10344" w:type="dxa"/>
            <w:tcBorders>
              <w:top w:val="single" w:sz="4" w:space="0" w:color="auto"/>
              <w:left w:val="single" w:sz="4" w:space="0" w:color="auto"/>
              <w:bottom w:val="single" w:sz="4" w:space="0" w:color="auto"/>
              <w:right w:val="single" w:sz="4" w:space="0" w:color="auto"/>
            </w:tcBorders>
            <w:hideMark/>
          </w:tcPr>
          <w:p w:rsidR="003936FF" w:rsidRDefault="003936FF" w:rsidP="003F49AB">
            <w:pPr>
              <w:tabs>
                <w:tab w:val="left" w:pos="300"/>
                <w:tab w:val="left" w:pos="1292"/>
              </w:tabs>
              <w:spacing w:line="276" w:lineRule="auto"/>
              <w:jc w:val="both"/>
              <w:rPr>
                <w:sz w:val="24"/>
                <w:szCs w:val="24"/>
                <w:lang w:eastAsia="en-US"/>
              </w:rPr>
            </w:pPr>
            <w:r>
              <w:rPr>
                <w:sz w:val="24"/>
                <w:szCs w:val="24"/>
                <w:lang w:eastAsia="en-US"/>
              </w:rPr>
              <w:t>Статистичний звіт  форми №83-РВК. Рекомендації керівникам.</w:t>
            </w:r>
          </w:p>
        </w:tc>
        <w:tc>
          <w:tcPr>
            <w:tcW w:w="2550"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rPr>
                <w:sz w:val="24"/>
                <w:szCs w:val="24"/>
                <w:lang w:eastAsia="en-US"/>
              </w:rPr>
            </w:pPr>
            <w:r>
              <w:rPr>
                <w:sz w:val="24"/>
                <w:szCs w:val="24"/>
                <w:lang w:eastAsia="en-US"/>
              </w:rPr>
              <w:t>Лесик О.П.</w:t>
            </w:r>
          </w:p>
          <w:p w:rsidR="003936FF" w:rsidRDefault="003936FF" w:rsidP="003F49AB">
            <w:pPr>
              <w:spacing w:line="276" w:lineRule="auto"/>
              <w:rPr>
                <w:sz w:val="24"/>
                <w:szCs w:val="24"/>
                <w:lang w:eastAsia="en-US"/>
              </w:rPr>
            </w:pPr>
            <w:r>
              <w:rPr>
                <w:sz w:val="24"/>
                <w:szCs w:val="24"/>
                <w:lang w:eastAsia="en-US"/>
              </w:rPr>
              <w:t>Терновська Н.С.</w:t>
            </w:r>
          </w:p>
        </w:tc>
        <w:tc>
          <w:tcPr>
            <w:tcW w:w="1559" w:type="dxa"/>
            <w:tcBorders>
              <w:top w:val="single" w:sz="4" w:space="0" w:color="auto"/>
              <w:left w:val="single" w:sz="4" w:space="0" w:color="auto"/>
              <w:bottom w:val="single" w:sz="4" w:space="0" w:color="auto"/>
              <w:right w:val="single" w:sz="4" w:space="0" w:color="auto"/>
            </w:tcBorders>
          </w:tcPr>
          <w:p w:rsidR="003936FF" w:rsidRDefault="003936FF" w:rsidP="003F49AB">
            <w:pPr>
              <w:spacing w:line="276" w:lineRule="auto"/>
              <w:rPr>
                <w:sz w:val="24"/>
                <w:szCs w:val="24"/>
                <w:lang w:eastAsia="en-US"/>
              </w:rPr>
            </w:pPr>
          </w:p>
        </w:tc>
      </w:tr>
      <w:tr w:rsidR="003936FF" w:rsidTr="003F49AB">
        <w:tc>
          <w:tcPr>
            <w:tcW w:w="817"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sz w:val="24"/>
                <w:szCs w:val="24"/>
                <w:lang w:eastAsia="en-US"/>
              </w:rPr>
            </w:pPr>
            <w:r>
              <w:rPr>
                <w:sz w:val="24"/>
                <w:szCs w:val="24"/>
                <w:lang w:eastAsia="en-US"/>
              </w:rPr>
              <w:t>3</w:t>
            </w:r>
          </w:p>
        </w:tc>
        <w:tc>
          <w:tcPr>
            <w:tcW w:w="10344" w:type="dxa"/>
            <w:tcBorders>
              <w:top w:val="single" w:sz="4" w:space="0" w:color="auto"/>
              <w:left w:val="single" w:sz="4" w:space="0" w:color="auto"/>
              <w:bottom w:val="single" w:sz="4" w:space="0" w:color="auto"/>
              <w:right w:val="single" w:sz="4" w:space="0" w:color="auto"/>
            </w:tcBorders>
          </w:tcPr>
          <w:p w:rsidR="003936FF" w:rsidRDefault="003936FF" w:rsidP="003F49AB">
            <w:pPr>
              <w:tabs>
                <w:tab w:val="left" w:pos="300"/>
                <w:tab w:val="left" w:pos="1292"/>
              </w:tabs>
              <w:spacing w:line="276" w:lineRule="auto"/>
              <w:jc w:val="both"/>
              <w:rPr>
                <w:sz w:val="24"/>
                <w:szCs w:val="24"/>
                <w:lang w:eastAsia="en-US"/>
              </w:rPr>
            </w:pPr>
            <w:r>
              <w:rPr>
                <w:sz w:val="24"/>
                <w:szCs w:val="24"/>
                <w:lang w:eastAsia="en-US"/>
              </w:rPr>
              <w:t>Про організацію гурткової роботи в ЦДЮТ в 2019/2020 навчальному році.</w:t>
            </w:r>
          </w:p>
          <w:p w:rsidR="003936FF" w:rsidRDefault="003936FF" w:rsidP="003F49AB">
            <w:pPr>
              <w:tabs>
                <w:tab w:val="left" w:pos="300"/>
                <w:tab w:val="left" w:pos="1292"/>
              </w:tabs>
              <w:spacing w:line="276" w:lineRule="auto"/>
              <w:jc w:val="both"/>
              <w:rPr>
                <w:sz w:val="24"/>
                <w:szCs w:val="24"/>
                <w:lang w:eastAsia="en-US"/>
              </w:rPr>
            </w:pPr>
          </w:p>
        </w:tc>
        <w:tc>
          <w:tcPr>
            <w:tcW w:w="2550"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rPr>
                <w:sz w:val="24"/>
                <w:szCs w:val="24"/>
                <w:lang w:eastAsia="en-US"/>
              </w:rPr>
            </w:pPr>
            <w:proofErr w:type="spellStart"/>
            <w:r>
              <w:rPr>
                <w:sz w:val="24"/>
                <w:szCs w:val="24"/>
                <w:lang w:eastAsia="en-US"/>
              </w:rPr>
              <w:lastRenderedPageBreak/>
              <w:t>Філонова</w:t>
            </w:r>
            <w:proofErr w:type="spellEnd"/>
            <w:r>
              <w:rPr>
                <w:sz w:val="24"/>
                <w:szCs w:val="24"/>
                <w:lang w:eastAsia="en-US"/>
              </w:rPr>
              <w:t xml:space="preserve"> Н.О., </w:t>
            </w:r>
            <w:r>
              <w:rPr>
                <w:sz w:val="24"/>
                <w:szCs w:val="24"/>
                <w:lang w:eastAsia="en-US"/>
              </w:rPr>
              <w:lastRenderedPageBreak/>
              <w:t>Морока А.С.</w:t>
            </w:r>
          </w:p>
        </w:tc>
        <w:tc>
          <w:tcPr>
            <w:tcW w:w="1559" w:type="dxa"/>
            <w:tcBorders>
              <w:top w:val="single" w:sz="4" w:space="0" w:color="auto"/>
              <w:left w:val="single" w:sz="4" w:space="0" w:color="auto"/>
              <w:bottom w:val="single" w:sz="4" w:space="0" w:color="auto"/>
              <w:right w:val="single" w:sz="4" w:space="0" w:color="auto"/>
            </w:tcBorders>
          </w:tcPr>
          <w:p w:rsidR="003936FF" w:rsidRDefault="003936FF" w:rsidP="003F49AB">
            <w:pPr>
              <w:spacing w:line="276" w:lineRule="auto"/>
              <w:rPr>
                <w:sz w:val="24"/>
                <w:szCs w:val="24"/>
                <w:lang w:eastAsia="en-US"/>
              </w:rPr>
            </w:pPr>
          </w:p>
        </w:tc>
      </w:tr>
      <w:tr w:rsidR="003936FF" w:rsidTr="003F49AB">
        <w:tc>
          <w:tcPr>
            <w:tcW w:w="817"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sz w:val="24"/>
                <w:szCs w:val="24"/>
                <w:lang w:eastAsia="en-US"/>
              </w:rPr>
            </w:pPr>
            <w:r>
              <w:rPr>
                <w:sz w:val="24"/>
                <w:szCs w:val="24"/>
                <w:lang w:eastAsia="en-US"/>
              </w:rPr>
              <w:lastRenderedPageBreak/>
              <w:t>4</w:t>
            </w:r>
          </w:p>
        </w:tc>
        <w:tc>
          <w:tcPr>
            <w:tcW w:w="10344" w:type="dxa"/>
            <w:tcBorders>
              <w:top w:val="single" w:sz="4" w:space="0" w:color="auto"/>
              <w:left w:val="single" w:sz="4" w:space="0" w:color="auto"/>
              <w:bottom w:val="single" w:sz="4" w:space="0" w:color="auto"/>
              <w:right w:val="single" w:sz="4" w:space="0" w:color="auto"/>
            </w:tcBorders>
            <w:hideMark/>
          </w:tcPr>
          <w:p w:rsidR="003936FF" w:rsidRDefault="003936FF" w:rsidP="003F49AB">
            <w:pPr>
              <w:tabs>
                <w:tab w:val="left" w:pos="300"/>
                <w:tab w:val="left" w:pos="1292"/>
              </w:tabs>
              <w:spacing w:line="276" w:lineRule="auto"/>
              <w:jc w:val="both"/>
              <w:rPr>
                <w:sz w:val="24"/>
                <w:szCs w:val="24"/>
                <w:lang w:eastAsia="en-US"/>
              </w:rPr>
            </w:pPr>
            <w:r>
              <w:rPr>
                <w:sz w:val="24"/>
                <w:szCs w:val="24"/>
                <w:lang w:eastAsia="en-US"/>
              </w:rPr>
              <w:t>Про утримання закладами освіти в актуальному стані інформаційно-комунікаційної системи «Державна інформаційна система освіти» (ІСУО) та сайтів закладів освіти.</w:t>
            </w:r>
          </w:p>
        </w:tc>
        <w:tc>
          <w:tcPr>
            <w:tcW w:w="2550"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rPr>
                <w:sz w:val="24"/>
                <w:szCs w:val="24"/>
                <w:lang w:eastAsia="en-US"/>
              </w:rPr>
            </w:pPr>
            <w:r>
              <w:rPr>
                <w:sz w:val="24"/>
                <w:szCs w:val="24"/>
                <w:lang w:eastAsia="en-US"/>
              </w:rPr>
              <w:t>Відповідальний спеціаліст</w:t>
            </w:r>
          </w:p>
        </w:tc>
        <w:tc>
          <w:tcPr>
            <w:tcW w:w="1559" w:type="dxa"/>
            <w:tcBorders>
              <w:top w:val="single" w:sz="4" w:space="0" w:color="auto"/>
              <w:left w:val="single" w:sz="4" w:space="0" w:color="auto"/>
              <w:bottom w:val="single" w:sz="4" w:space="0" w:color="auto"/>
              <w:right w:val="single" w:sz="4" w:space="0" w:color="auto"/>
            </w:tcBorders>
          </w:tcPr>
          <w:p w:rsidR="003936FF" w:rsidRDefault="003936FF" w:rsidP="003F49AB">
            <w:pPr>
              <w:spacing w:line="276" w:lineRule="auto"/>
              <w:rPr>
                <w:sz w:val="24"/>
                <w:szCs w:val="24"/>
                <w:lang w:eastAsia="en-US"/>
              </w:rPr>
            </w:pPr>
          </w:p>
        </w:tc>
      </w:tr>
      <w:tr w:rsidR="003936FF" w:rsidTr="003F49AB">
        <w:tc>
          <w:tcPr>
            <w:tcW w:w="15270" w:type="dxa"/>
            <w:gridSpan w:val="4"/>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b/>
                <w:sz w:val="24"/>
                <w:szCs w:val="24"/>
                <w:lang w:eastAsia="en-US"/>
              </w:rPr>
            </w:pPr>
            <w:r>
              <w:rPr>
                <w:b/>
                <w:sz w:val="24"/>
                <w:szCs w:val="24"/>
                <w:lang w:eastAsia="en-US"/>
              </w:rPr>
              <w:t>17.10.2019</w:t>
            </w:r>
          </w:p>
        </w:tc>
      </w:tr>
      <w:tr w:rsidR="003936FF" w:rsidTr="003F49AB">
        <w:tc>
          <w:tcPr>
            <w:tcW w:w="817"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sz w:val="24"/>
                <w:szCs w:val="24"/>
                <w:lang w:eastAsia="en-US"/>
              </w:rPr>
            </w:pPr>
            <w:r>
              <w:rPr>
                <w:sz w:val="24"/>
                <w:szCs w:val="24"/>
                <w:lang w:eastAsia="en-US"/>
              </w:rPr>
              <w:t>1</w:t>
            </w:r>
          </w:p>
        </w:tc>
        <w:tc>
          <w:tcPr>
            <w:tcW w:w="10344" w:type="dxa"/>
            <w:tcBorders>
              <w:top w:val="single" w:sz="4" w:space="0" w:color="auto"/>
              <w:left w:val="single" w:sz="4" w:space="0" w:color="auto"/>
              <w:bottom w:val="single" w:sz="4" w:space="0" w:color="auto"/>
              <w:right w:val="single" w:sz="4" w:space="0" w:color="auto"/>
            </w:tcBorders>
          </w:tcPr>
          <w:p w:rsidR="003936FF" w:rsidRDefault="003936FF" w:rsidP="003F49AB">
            <w:pPr>
              <w:pStyle w:val="affb"/>
              <w:tabs>
                <w:tab w:val="left" w:pos="320"/>
                <w:tab w:val="left" w:pos="1292"/>
              </w:tabs>
              <w:spacing w:after="0" w:line="240" w:lineRule="auto"/>
              <w:ind w:left="0"/>
              <w:jc w:val="both"/>
              <w:rPr>
                <w:rFonts w:ascii="Times New Roman" w:hAnsi="Times New Roman"/>
                <w:sz w:val="24"/>
                <w:szCs w:val="24"/>
                <w:lang w:val="uk-UA" w:eastAsia="en-US"/>
              </w:rPr>
            </w:pPr>
            <w:r>
              <w:rPr>
                <w:rFonts w:ascii="Times New Roman" w:hAnsi="Times New Roman"/>
                <w:sz w:val="24"/>
                <w:szCs w:val="24"/>
                <w:lang w:val="uk-UA" w:eastAsia="en-US"/>
              </w:rPr>
              <w:t>Про підсумки вивчення організованого початку 2019/2020 навчального року в закладах освіти міста.</w:t>
            </w:r>
          </w:p>
        </w:tc>
        <w:tc>
          <w:tcPr>
            <w:tcW w:w="2550" w:type="dxa"/>
            <w:tcBorders>
              <w:top w:val="single" w:sz="4" w:space="0" w:color="auto"/>
              <w:left w:val="single" w:sz="4" w:space="0" w:color="auto"/>
              <w:bottom w:val="single" w:sz="4" w:space="0" w:color="auto"/>
              <w:right w:val="single" w:sz="4" w:space="0" w:color="auto"/>
            </w:tcBorders>
          </w:tcPr>
          <w:p w:rsidR="003936FF" w:rsidRDefault="003936FF" w:rsidP="003F49AB">
            <w:pPr>
              <w:spacing w:line="276" w:lineRule="auto"/>
              <w:rPr>
                <w:sz w:val="24"/>
                <w:szCs w:val="24"/>
                <w:lang w:eastAsia="en-US"/>
              </w:rPr>
            </w:pPr>
            <w:r>
              <w:rPr>
                <w:sz w:val="24"/>
                <w:szCs w:val="24"/>
                <w:lang w:eastAsia="en-US"/>
              </w:rPr>
              <w:t>Сергієнко А.І.</w:t>
            </w:r>
          </w:p>
          <w:p w:rsidR="003936FF" w:rsidRDefault="003936FF" w:rsidP="003F49AB">
            <w:pPr>
              <w:spacing w:line="276" w:lineRule="auto"/>
              <w:rPr>
                <w:sz w:val="24"/>
                <w:szCs w:val="24"/>
                <w:lang w:eastAsia="en-US"/>
              </w:rPr>
            </w:pPr>
            <w:proofErr w:type="spellStart"/>
            <w:r>
              <w:rPr>
                <w:sz w:val="24"/>
                <w:szCs w:val="24"/>
                <w:lang w:eastAsia="en-US"/>
              </w:rPr>
              <w:t>Філонова</w:t>
            </w:r>
            <w:proofErr w:type="spellEnd"/>
            <w:r>
              <w:rPr>
                <w:sz w:val="24"/>
                <w:szCs w:val="24"/>
                <w:lang w:eastAsia="en-US"/>
              </w:rPr>
              <w:t xml:space="preserve"> Н.О.</w:t>
            </w:r>
          </w:p>
        </w:tc>
        <w:tc>
          <w:tcPr>
            <w:tcW w:w="1559" w:type="dxa"/>
            <w:tcBorders>
              <w:top w:val="single" w:sz="4" w:space="0" w:color="auto"/>
              <w:left w:val="single" w:sz="4" w:space="0" w:color="auto"/>
              <w:bottom w:val="single" w:sz="4" w:space="0" w:color="auto"/>
              <w:right w:val="single" w:sz="4" w:space="0" w:color="auto"/>
            </w:tcBorders>
          </w:tcPr>
          <w:p w:rsidR="003936FF" w:rsidRDefault="003936FF" w:rsidP="003F49AB">
            <w:pPr>
              <w:spacing w:line="276" w:lineRule="auto"/>
              <w:rPr>
                <w:sz w:val="24"/>
                <w:szCs w:val="24"/>
                <w:lang w:eastAsia="en-US"/>
              </w:rPr>
            </w:pPr>
          </w:p>
        </w:tc>
      </w:tr>
      <w:tr w:rsidR="003936FF" w:rsidTr="003936FF">
        <w:tc>
          <w:tcPr>
            <w:tcW w:w="817"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sz w:val="24"/>
                <w:szCs w:val="24"/>
                <w:lang w:eastAsia="en-US"/>
              </w:rPr>
            </w:pPr>
            <w:r>
              <w:rPr>
                <w:sz w:val="24"/>
                <w:szCs w:val="24"/>
                <w:lang w:eastAsia="en-US"/>
              </w:rPr>
              <w:t>2</w:t>
            </w:r>
          </w:p>
        </w:tc>
        <w:tc>
          <w:tcPr>
            <w:tcW w:w="10344" w:type="dxa"/>
            <w:tcBorders>
              <w:top w:val="single" w:sz="4" w:space="0" w:color="auto"/>
              <w:left w:val="single" w:sz="4" w:space="0" w:color="auto"/>
              <w:bottom w:val="single" w:sz="4" w:space="0" w:color="auto"/>
              <w:right w:val="single" w:sz="4" w:space="0" w:color="auto"/>
            </w:tcBorders>
          </w:tcPr>
          <w:p w:rsidR="003936FF" w:rsidRDefault="003936FF" w:rsidP="003F49AB">
            <w:pPr>
              <w:tabs>
                <w:tab w:val="left" w:pos="300"/>
                <w:tab w:val="left" w:pos="1292"/>
              </w:tabs>
              <w:spacing w:line="276" w:lineRule="auto"/>
              <w:jc w:val="both"/>
              <w:rPr>
                <w:sz w:val="24"/>
                <w:szCs w:val="24"/>
                <w:lang w:eastAsia="en-US"/>
              </w:rPr>
            </w:pPr>
            <w:r>
              <w:rPr>
                <w:sz w:val="24"/>
                <w:szCs w:val="24"/>
                <w:lang w:eastAsia="en-US"/>
              </w:rPr>
              <w:t>Про організацію та проведення І та ІІ турів Всеукраїнських учнівських олімпіад з навчальних предметів.</w:t>
            </w:r>
          </w:p>
        </w:tc>
        <w:tc>
          <w:tcPr>
            <w:tcW w:w="2550" w:type="dxa"/>
            <w:tcBorders>
              <w:top w:val="single" w:sz="4" w:space="0" w:color="auto"/>
              <w:left w:val="single" w:sz="4" w:space="0" w:color="auto"/>
              <w:bottom w:val="single" w:sz="4" w:space="0" w:color="auto"/>
              <w:right w:val="single" w:sz="4" w:space="0" w:color="auto"/>
            </w:tcBorders>
          </w:tcPr>
          <w:p w:rsidR="003936FF" w:rsidRDefault="003936FF" w:rsidP="003F49AB">
            <w:pPr>
              <w:spacing w:line="276" w:lineRule="auto"/>
              <w:rPr>
                <w:sz w:val="24"/>
                <w:szCs w:val="24"/>
                <w:lang w:eastAsia="en-US"/>
              </w:rPr>
            </w:pPr>
            <w:r>
              <w:rPr>
                <w:sz w:val="24"/>
                <w:szCs w:val="24"/>
                <w:lang w:eastAsia="en-US"/>
              </w:rPr>
              <w:t>Золотарьова Н.М.</w:t>
            </w:r>
          </w:p>
        </w:tc>
        <w:tc>
          <w:tcPr>
            <w:tcW w:w="1559" w:type="dxa"/>
            <w:tcBorders>
              <w:top w:val="single" w:sz="4" w:space="0" w:color="auto"/>
              <w:left w:val="single" w:sz="4" w:space="0" w:color="auto"/>
              <w:bottom w:val="single" w:sz="4" w:space="0" w:color="auto"/>
              <w:right w:val="single" w:sz="4" w:space="0" w:color="auto"/>
            </w:tcBorders>
          </w:tcPr>
          <w:p w:rsidR="003936FF" w:rsidRDefault="003936FF" w:rsidP="003F49AB">
            <w:pPr>
              <w:spacing w:line="276" w:lineRule="auto"/>
              <w:rPr>
                <w:sz w:val="24"/>
                <w:szCs w:val="24"/>
                <w:lang w:eastAsia="en-US"/>
              </w:rPr>
            </w:pPr>
          </w:p>
        </w:tc>
      </w:tr>
      <w:tr w:rsidR="003936FF" w:rsidTr="003936FF">
        <w:tc>
          <w:tcPr>
            <w:tcW w:w="817"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sz w:val="24"/>
                <w:szCs w:val="24"/>
                <w:lang w:eastAsia="en-US"/>
              </w:rPr>
            </w:pPr>
            <w:r>
              <w:rPr>
                <w:sz w:val="24"/>
                <w:szCs w:val="24"/>
                <w:lang w:eastAsia="en-US"/>
              </w:rPr>
              <w:t>3</w:t>
            </w:r>
          </w:p>
        </w:tc>
        <w:tc>
          <w:tcPr>
            <w:tcW w:w="10344" w:type="dxa"/>
            <w:tcBorders>
              <w:top w:val="single" w:sz="4" w:space="0" w:color="auto"/>
              <w:left w:val="single" w:sz="4" w:space="0" w:color="auto"/>
              <w:bottom w:val="single" w:sz="4" w:space="0" w:color="auto"/>
              <w:right w:val="single" w:sz="4" w:space="0" w:color="auto"/>
            </w:tcBorders>
          </w:tcPr>
          <w:p w:rsidR="003936FF" w:rsidRDefault="003936FF" w:rsidP="003F49AB">
            <w:pPr>
              <w:spacing w:line="276" w:lineRule="auto"/>
              <w:jc w:val="both"/>
              <w:rPr>
                <w:sz w:val="24"/>
                <w:szCs w:val="24"/>
                <w:lang w:eastAsia="en-US"/>
              </w:rPr>
            </w:pPr>
            <w:r>
              <w:rPr>
                <w:sz w:val="24"/>
                <w:szCs w:val="24"/>
                <w:lang w:eastAsia="en-US"/>
              </w:rPr>
              <w:t>Про проведення тарифікації в закладах загальної середньої та позашкільної освіти.</w:t>
            </w:r>
          </w:p>
        </w:tc>
        <w:tc>
          <w:tcPr>
            <w:tcW w:w="2550" w:type="dxa"/>
            <w:tcBorders>
              <w:top w:val="single" w:sz="4" w:space="0" w:color="auto"/>
              <w:left w:val="single" w:sz="4" w:space="0" w:color="auto"/>
              <w:bottom w:val="single" w:sz="4" w:space="0" w:color="auto"/>
              <w:right w:val="single" w:sz="4" w:space="0" w:color="auto"/>
            </w:tcBorders>
          </w:tcPr>
          <w:p w:rsidR="003936FF" w:rsidRDefault="003936FF" w:rsidP="003F49AB">
            <w:pPr>
              <w:spacing w:line="276" w:lineRule="auto"/>
              <w:jc w:val="both"/>
              <w:rPr>
                <w:sz w:val="24"/>
                <w:szCs w:val="24"/>
                <w:lang w:eastAsia="en-US"/>
              </w:rPr>
            </w:pPr>
            <w:r>
              <w:rPr>
                <w:sz w:val="24"/>
                <w:szCs w:val="24"/>
                <w:lang w:eastAsia="en-US"/>
              </w:rPr>
              <w:t>Лисенко Л.В.</w:t>
            </w:r>
          </w:p>
        </w:tc>
        <w:tc>
          <w:tcPr>
            <w:tcW w:w="1559" w:type="dxa"/>
            <w:tcBorders>
              <w:top w:val="single" w:sz="4" w:space="0" w:color="auto"/>
              <w:left w:val="single" w:sz="4" w:space="0" w:color="auto"/>
              <w:bottom w:val="single" w:sz="4" w:space="0" w:color="auto"/>
              <w:right w:val="single" w:sz="4" w:space="0" w:color="auto"/>
            </w:tcBorders>
          </w:tcPr>
          <w:p w:rsidR="003936FF" w:rsidRDefault="003936FF" w:rsidP="003F49AB">
            <w:pPr>
              <w:spacing w:line="276" w:lineRule="auto"/>
              <w:rPr>
                <w:sz w:val="24"/>
                <w:szCs w:val="24"/>
                <w:lang w:eastAsia="en-US"/>
              </w:rPr>
            </w:pPr>
          </w:p>
        </w:tc>
      </w:tr>
      <w:tr w:rsidR="003936FF" w:rsidTr="003936FF">
        <w:tc>
          <w:tcPr>
            <w:tcW w:w="817"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sz w:val="24"/>
                <w:szCs w:val="24"/>
                <w:lang w:eastAsia="en-US"/>
              </w:rPr>
            </w:pPr>
            <w:r>
              <w:rPr>
                <w:sz w:val="24"/>
                <w:szCs w:val="24"/>
                <w:lang w:eastAsia="en-US"/>
              </w:rPr>
              <w:t>4</w:t>
            </w:r>
          </w:p>
        </w:tc>
        <w:tc>
          <w:tcPr>
            <w:tcW w:w="10344" w:type="dxa"/>
            <w:tcBorders>
              <w:top w:val="single" w:sz="4" w:space="0" w:color="auto"/>
              <w:left w:val="single" w:sz="4" w:space="0" w:color="auto"/>
              <w:bottom w:val="single" w:sz="4" w:space="0" w:color="auto"/>
              <w:right w:val="single" w:sz="4" w:space="0" w:color="auto"/>
            </w:tcBorders>
          </w:tcPr>
          <w:p w:rsidR="003936FF" w:rsidRDefault="003936FF" w:rsidP="003F49AB">
            <w:pPr>
              <w:tabs>
                <w:tab w:val="left" w:pos="300"/>
                <w:tab w:val="left" w:pos="1292"/>
              </w:tabs>
              <w:spacing w:line="276" w:lineRule="auto"/>
              <w:jc w:val="both"/>
              <w:rPr>
                <w:sz w:val="24"/>
                <w:szCs w:val="24"/>
                <w:lang w:eastAsia="en-US"/>
              </w:rPr>
            </w:pPr>
            <w:r>
              <w:rPr>
                <w:bCs/>
                <w:sz w:val="24"/>
                <w:szCs w:val="24"/>
                <w:lang w:eastAsia="en-US"/>
              </w:rPr>
              <w:t>Про виконання вимог Законів України «Про оборону України», «Про військовий обов’язок і військову службу»</w:t>
            </w:r>
          </w:p>
        </w:tc>
        <w:tc>
          <w:tcPr>
            <w:tcW w:w="2550" w:type="dxa"/>
            <w:tcBorders>
              <w:top w:val="single" w:sz="4" w:space="0" w:color="auto"/>
              <w:left w:val="single" w:sz="4" w:space="0" w:color="auto"/>
              <w:bottom w:val="single" w:sz="4" w:space="0" w:color="auto"/>
              <w:right w:val="single" w:sz="4" w:space="0" w:color="auto"/>
            </w:tcBorders>
          </w:tcPr>
          <w:p w:rsidR="003936FF" w:rsidRDefault="003936FF" w:rsidP="003F49AB">
            <w:pPr>
              <w:spacing w:line="276" w:lineRule="auto"/>
              <w:rPr>
                <w:sz w:val="24"/>
                <w:szCs w:val="24"/>
                <w:lang w:eastAsia="en-US"/>
              </w:rPr>
            </w:pPr>
            <w:r>
              <w:rPr>
                <w:sz w:val="24"/>
                <w:szCs w:val="24"/>
                <w:lang w:eastAsia="en-US"/>
              </w:rPr>
              <w:t>Лесик О.П.</w:t>
            </w:r>
          </w:p>
          <w:p w:rsidR="003936FF" w:rsidRDefault="003936FF" w:rsidP="003F49AB">
            <w:pPr>
              <w:spacing w:line="276" w:lineRule="auto"/>
              <w:rPr>
                <w:sz w:val="24"/>
                <w:szCs w:val="24"/>
                <w:lang w:eastAsia="en-US"/>
              </w:rPr>
            </w:pPr>
            <w:r>
              <w:rPr>
                <w:sz w:val="24"/>
                <w:szCs w:val="24"/>
                <w:lang w:eastAsia="en-US"/>
              </w:rPr>
              <w:t>Терновська Н.С.</w:t>
            </w:r>
          </w:p>
        </w:tc>
        <w:tc>
          <w:tcPr>
            <w:tcW w:w="1559" w:type="dxa"/>
            <w:tcBorders>
              <w:top w:val="single" w:sz="4" w:space="0" w:color="auto"/>
              <w:left w:val="single" w:sz="4" w:space="0" w:color="auto"/>
              <w:bottom w:val="single" w:sz="4" w:space="0" w:color="auto"/>
              <w:right w:val="single" w:sz="4" w:space="0" w:color="auto"/>
            </w:tcBorders>
          </w:tcPr>
          <w:p w:rsidR="003936FF" w:rsidRDefault="003936FF" w:rsidP="003F49AB">
            <w:pPr>
              <w:spacing w:line="276" w:lineRule="auto"/>
              <w:rPr>
                <w:sz w:val="24"/>
                <w:szCs w:val="24"/>
                <w:lang w:eastAsia="en-US"/>
              </w:rPr>
            </w:pPr>
          </w:p>
        </w:tc>
      </w:tr>
      <w:tr w:rsidR="003936FF" w:rsidTr="003F49AB">
        <w:tc>
          <w:tcPr>
            <w:tcW w:w="15270" w:type="dxa"/>
            <w:gridSpan w:val="4"/>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b/>
                <w:sz w:val="24"/>
                <w:szCs w:val="24"/>
                <w:lang w:eastAsia="en-US"/>
              </w:rPr>
            </w:pPr>
            <w:r>
              <w:rPr>
                <w:b/>
                <w:sz w:val="24"/>
                <w:szCs w:val="24"/>
                <w:lang w:eastAsia="en-US"/>
              </w:rPr>
              <w:t>21.11.2019</w:t>
            </w:r>
          </w:p>
        </w:tc>
      </w:tr>
      <w:tr w:rsidR="003936FF" w:rsidTr="003F49AB">
        <w:tc>
          <w:tcPr>
            <w:tcW w:w="817"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sz w:val="24"/>
                <w:szCs w:val="24"/>
                <w:lang w:eastAsia="en-US"/>
              </w:rPr>
            </w:pPr>
            <w:r>
              <w:rPr>
                <w:sz w:val="24"/>
                <w:szCs w:val="24"/>
                <w:lang w:eastAsia="en-US"/>
              </w:rPr>
              <w:t>1</w:t>
            </w:r>
          </w:p>
        </w:tc>
        <w:tc>
          <w:tcPr>
            <w:tcW w:w="10344" w:type="dxa"/>
            <w:tcBorders>
              <w:top w:val="single" w:sz="4" w:space="0" w:color="auto"/>
              <w:left w:val="single" w:sz="4" w:space="0" w:color="auto"/>
              <w:bottom w:val="single" w:sz="4" w:space="0" w:color="auto"/>
              <w:right w:val="single" w:sz="4" w:space="0" w:color="auto"/>
            </w:tcBorders>
            <w:hideMark/>
          </w:tcPr>
          <w:p w:rsidR="003936FF" w:rsidRDefault="003936FF" w:rsidP="003F49AB">
            <w:pPr>
              <w:pStyle w:val="affb"/>
              <w:tabs>
                <w:tab w:val="left" w:pos="320"/>
                <w:tab w:val="left" w:pos="1292"/>
              </w:tabs>
              <w:spacing w:after="0" w:line="240" w:lineRule="auto"/>
              <w:ind w:left="0"/>
              <w:jc w:val="both"/>
              <w:rPr>
                <w:rFonts w:ascii="Times New Roman" w:hAnsi="Times New Roman"/>
                <w:sz w:val="24"/>
                <w:szCs w:val="24"/>
                <w:lang w:val="uk-UA" w:eastAsia="en-US"/>
              </w:rPr>
            </w:pPr>
            <w:r>
              <w:rPr>
                <w:rFonts w:ascii="Times New Roman" w:hAnsi="Times New Roman"/>
                <w:sz w:val="24"/>
                <w:szCs w:val="24"/>
                <w:lang w:val="uk-UA" w:eastAsia="en-US"/>
              </w:rPr>
              <w:t>Про підсумки вивчення стану управлінської діяльності адміністрації закладів освіти з питань забезпечення якості освітнього процесу в ІЗОШ І-ІІІ ступенів  № 2.</w:t>
            </w:r>
          </w:p>
        </w:tc>
        <w:tc>
          <w:tcPr>
            <w:tcW w:w="2550"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rPr>
                <w:sz w:val="24"/>
                <w:szCs w:val="24"/>
                <w:lang w:eastAsia="en-US"/>
              </w:rPr>
            </w:pPr>
            <w:r>
              <w:rPr>
                <w:sz w:val="24"/>
                <w:szCs w:val="24"/>
                <w:lang w:eastAsia="en-US"/>
              </w:rPr>
              <w:t>Мартинов В.О.</w:t>
            </w:r>
          </w:p>
        </w:tc>
        <w:tc>
          <w:tcPr>
            <w:tcW w:w="1559" w:type="dxa"/>
            <w:tcBorders>
              <w:top w:val="single" w:sz="4" w:space="0" w:color="auto"/>
              <w:left w:val="single" w:sz="4" w:space="0" w:color="auto"/>
              <w:bottom w:val="single" w:sz="4" w:space="0" w:color="auto"/>
              <w:right w:val="single" w:sz="4" w:space="0" w:color="auto"/>
            </w:tcBorders>
          </w:tcPr>
          <w:p w:rsidR="003936FF" w:rsidRDefault="003936FF" w:rsidP="003F49AB">
            <w:pPr>
              <w:spacing w:line="276" w:lineRule="auto"/>
              <w:rPr>
                <w:sz w:val="24"/>
                <w:szCs w:val="24"/>
                <w:lang w:eastAsia="en-US"/>
              </w:rPr>
            </w:pPr>
          </w:p>
        </w:tc>
      </w:tr>
      <w:tr w:rsidR="003936FF" w:rsidTr="003F49AB">
        <w:tc>
          <w:tcPr>
            <w:tcW w:w="817"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sz w:val="24"/>
                <w:szCs w:val="24"/>
                <w:lang w:eastAsia="en-US"/>
              </w:rPr>
            </w:pPr>
            <w:r>
              <w:rPr>
                <w:sz w:val="24"/>
                <w:szCs w:val="24"/>
                <w:lang w:eastAsia="en-US"/>
              </w:rPr>
              <w:t>2</w:t>
            </w:r>
          </w:p>
        </w:tc>
        <w:tc>
          <w:tcPr>
            <w:tcW w:w="10344"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both"/>
              <w:rPr>
                <w:sz w:val="24"/>
                <w:szCs w:val="24"/>
                <w:lang w:eastAsia="en-US"/>
              </w:rPr>
            </w:pPr>
            <w:r>
              <w:rPr>
                <w:sz w:val="24"/>
                <w:szCs w:val="24"/>
                <w:lang w:eastAsia="en-US"/>
              </w:rPr>
              <w:t>Про початок опалювального сезону в навчальних закладах міста Ізюм.</w:t>
            </w:r>
          </w:p>
        </w:tc>
        <w:tc>
          <w:tcPr>
            <w:tcW w:w="2550" w:type="dxa"/>
            <w:tcBorders>
              <w:top w:val="single" w:sz="4" w:space="0" w:color="auto"/>
              <w:left w:val="single" w:sz="4" w:space="0" w:color="auto"/>
              <w:bottom w:val="single" w:sz="4" w:space="0" w:color="auto"/>
              <w:right w:val="single" w:sz="4" w:space="0" w:color="auto"/>
            </w:tcBorders>
          </w:tcPr>
          <w:p w:rsidR="003936FF" w:rsidRDefault="003936FF" w:rsidP="003F49AB">
            <w:pPr>
              <w:spacing w:line="276" w:lineRule="auto"/>
              <w:rPr>
                <w:sz w:val="24"/>
                <w:szCs w:val="24"/>
                <w:lang w:eastAsia="en-US"/>
              </w:rPr>
            </w:pPr>
            <w:r>
              <w:rPr>
                <w:sz w:val="24"/>
                <w:szCs w:val="24"/>
                <w:lang w:eastAsia="en-US"/>
              </w:rPr>
              <w:t>Нестеров В.В.</w:t>
            </w:r>
          </w:p>
          <w:p w:rsidR="003936FF" w:rsidRDefault="003936FF" w:rsidP="003F49AB">
            <w:pPr>
              <w:spacing w:line="276" w:lineRule="auto"/>
              <w:rPr>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tcPr>
          <w:p w:rsidR="003936FF" w:rsidRDefault="003936FF" w:rsidP="003F49AB">
            <w:pPr>
              <w:spacing w:line="276" w:lineRule="auto"/>
              <w:rPr>
                <w:sz w:val="24"/>
                <w:szCs w:val="24"/>
                <w:lang w:eastAsia="en-US"/>
              </w:rPr>
            </w:pPr>
          </w:p>
        </w:tc>
      </w:tr>
      <w:tr w:rsidR="003936FF" w:rsidTr="003F49AB">
        <w:tc>
          <w:tcPr>
            <w:tcW w:w="817"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sz w:val="24"/>
                <w:szCs w:val="24"/>
                <w:lang w:eastAsia="en-US"/>
              </w:rPr>
            </w:pPr>
            <w:r>
              <w:rPr>
                <w:sz w:val="24"/>
                <w:szCs w:val="24"/>
                <w:lang w:eastAsia="en-US"/>
              </w:rPr>
              <w:t>3.</w:t>
            </w:r>
          </w:p>
        </w:tc>
        <w:tc>
          <w:tcPr>
            <w:tcW w:w="10344"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both"/>
              <w:rPr>
                <w:sz w:val="24"/>
                <w:szCs w:val="24"/>
                <w:lang w:eastAsia="en-US"/>
              </w:rPr>
            </w:pPr>
            <w:r>
              <w:rPr>
                <w:sz w:val="24"/>
                <w:szCs w:val="24"/>
                <w:lang w:eastAsia="en-US"/>
              </w:rPr>
              <w:t xml:space="preserve">Про стан організації гурткової роботи в Ізюмському центрі дитячої та юнацької творчості. </w:t>
            </w:r>
          </w:p>
        </w:tc>
        <w:tc>
          <w:tcPr>
            <w:tcW w:w="2550"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rPr>
                <w:sz w:val="24"/>
                <w:szCs w:val="24"/>
                <w:lang w:eastAsia="en-US"/>
              </w:rPr>
            </w:pPr>
            <w:proofErr w:type="spellStart"/>
            <w:r>
              <w:rPr>
                <w:sz w:val="24"/>
                <w:szCs w:val="24"/>
                <w:lang w:eastAsia="en-US"/>
              </w:rPr>
              <w:t>Філонова</w:t>
            </w:r>
            <w:proofErr w:type="spellEnd"/>
            <w:r>
              <w:rPr>
                <w:sz w:val="24"/>
                <w:szCs w:val="24"/>
                <w:lang w:eastAsia="en-US"/>
              </w:rPr>
              <w:t xml:space="preserve"> Н.О., Морока А.С.</w:t>
            </w:r>
          </w:p>
        </w:tc>
        <w:tc>
          <w:tcPr>
            <w:tcW w:w="1559" w:type="dxa"/>
            <w:tcBorders>
              <w:top w:val="single" w:sz="4" w:space="0" w:color="auto"/>
              <w:left w:val="single" w:sz="4" w:space="0" w:color="auto"/>
              <w:bottom w:val="single" w:sz="4" w:space="0" w:color="auto"/>
              <w:right w:val="single" w:sz="4" w:space="0" w:color="auto"/>
            </w:tcBorders>
          </w:tcPr>
          <w:p w:rsidR="003936FF" w:rsidRDefault="003936FF" w:rsidP="003F49AB">
            <w:pPr>
              <w:spacing w:line="276" w:lineRule="auto"/>
              <w:rPr>
                <w:sz w:val="24"/>
                <w:szCs w:val="24"/>
                <w:lang w:eastAsia="en-US"/>
              </w:rPr>
            </w:pPr>
          </w:p>
        </w:tc>
      </w:tr>
      <w:tr w:rsidR="003936FF" w:rsidTr="003F49AB">
        <w:tc>
          <w:tcPr>
            <w:tcW w:w="15270" w:type="dxa"/>
            <w:gridSpan w:val="4"/>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b/>
                <w:sz w:val="24"/>
                <w:szCs w:val="24"/>
                <w:lang w:eastAsia="en-US"/>
              </w:rPr>
            </w:pPr>
            <w:r>
              <w:rPr>
                <w:b/>
                <w:sz w:val="24"/>
                <w:szCs w:val="24"/>
                <w:lang w:eastAsia="en-US"/>
              </w:rPr>
              <w:t>19.12.2019</w:t>
            </w:r>
          </w:p>
        </w:tc>
      </w:tr>
      <w:tr w:rsidR="003936FF" w:rsidRPr="00D9706C" w:rsidTr="003F49AB">
        <w:tc>
          <w:tcPr>
            <w:tcW w:w="817"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sz w:val="24"/>
                <w:szCs w:val="24"/>
                <w:lang w:eastAsia="en-US"/>
              </w:rPr>
            </w:pPr>
            <w:r>
              <w:rPr>
                <w:sz w:val="24"/>
                <w:szCs w:val="24"/>
                <w:lang w:eastAsia="en-US"/>
              </w:rPr>
              <w:t>1</w:t>
            </w:r>
          </w:p>
        </w:tc>
        <w:tc>
          <w:tcPr>
            <w:tcW w:w="10344" w:type="dxa"/>
            <w:tcBorders>
              <w:top w:val="single" w:sz="4" w:space="0" w:color="auto"/>
              <w:left w:val="single" w:sz="4" w:space="0" w:color="auto"/>
              <w:bottom w:val="single" w:sz="4" w:space="0" w:color="auto"/>
              <w:right w:val="single" w:sz="4" w:space="0" w:color="auto"/>
            </w:tcBorders>
            <w:hideMark/>
          </w:tcPr>
          <w:p w:rsidR="003936FF" w:rsidRDefault="003936FF" w:rsidP="003F49AB">
            <w:pPr>
              <w:tabs>
                <w:tab w:val="left" w:pos="300"/>
                <w:tab w:val="left" w:pos="1292"/>
              </w:tabs>
              <w:spacing w:line="276" w:lineRule="auto"/>
              <w:jc w:val="both"/>
              <w:rPr>
                <w:sz w:val="24"/>
                <w:szCs w:val="24"/>
                <w:lang w:eastAsia="en-US"/>
              </w:rPr>
            </w:pPr>
            <w:r>
              <w:rPr>
                <w:sz w:val="24"/>
                <w:szCs w:val="24"/>
                <w:lang w:eastAsia="en-US"/>
              </w:rPr>
              <w:t>Про підсумки роботи КО «ІІРЦ» у 2019 році.</w:t>
            </w:r>
          </w:p>
        </w:tc>
        <w:tc>
          <w:tcPr>
            <w:tcW w:w="2550"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rPr>
                <w:sz w:val="24"/>
                <w:szCs w:val="24"/>
                <w:lang w:eastAsia="en-US"/>
              </w:rPr>
            </w:pPr>
            <w:proofErr w:type="spellStart"/>
            <w:r>
              <w:rPr>
                <w:sz w:val="24"/>
                <w:szCs w:val="24"/>
                <w:lang w:eastAsia="en-US"/>
              </w:rPr>
              <w:t>Зміївська</w:t>
            </w:r>
            <w:proofErr w:type="spellEnd"/>
            <w:r>
              <w:rPr>
                <w:sz w:val="24"/>
                <w:szCs w:val="24"/>
                <w:lang w:eastAsia="en-US"/>
              </w:rPr>
              <w:t xml:space="preserve"> Р.С. </w:t>
            </w:r>
            <w:proofErr w:type="spellStart"/>
            <w:r>
              <w:rPr>
                <w:sz w:val="24"/>
                <w:szCs w:val="24"/>
                <w:lang w:eastAsia="en-US"/>
              </w:rPr>
              <w:t>Тертишна</w:t>
            </w:r>
            <w:proofErr w:type="spellEnd"/>
            <w:r>
              <w:rPr>
                <w:sz w:val="24"/>
                <w:szCs w:val="24"/>
                <w:lang w:eastAsia="en-US"/>
              </w:rPr>
              <w:t xml:space="preserve"> Г.С.</w:t>
            </w:r>
          </w:p>
        </w:tc>
        <w:tc>
          <w:tcPr>
            <w:tcW w:w="1559" w:type="dxa"/>
            <w:tcBorders>
              <w:top w:val="single" w:sz="4" w:space="0" w:color="auto"/>
              <w:left w:val="single" w:sz="4" w:space="0" w:color="auto"/>
              <w:bottom w:val="single" w:sz="4" w:space="0" w:color="auto"/>
              <w:right w:val="single" w:sz="4" w:space="0" w:color="auto"/>
            </w:tcBorders>
          </w:tcPr>
          <w:p w:rsidR="003936FF" w:rsidRDefault="003936FF" w:rsidP="003F49AB">
            <w:pPr>
              <w:spacing w:line="276" w:lineRule="auto"/>
              <w:rPr>
                <w:sz w:val="24"/>
                <w:szCs w:val="24"/>
                <w:lang w:eastAsia="en-US"/>
              </w:rPr>
            </w:pPr>
          </w:p>
        </w:tc>
      </w:tr>
      <w:tr w:rsidR="003936FF" w:rsidTr="003F49AB">
        <w:tc>
          <w:tcPr>
            <w:tcW w:w="817"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sz w:val="24"/>
                <w:szCs w:val="24"/>
                <w:lang w:eastAsia="en-US"/>
              </w:rPr>
            </w:pPr>
            <w:r>
              <w:rPr>
                <w:sz w:val="24"/>
                <w:szCs w:val="24"/>
                <w:lang w:eastAsia="en-US"/>
              </w:rPr>
              <w:t>2</w:t>
            </w:r>
          </w:p>
        </w:tc>
        <w:tc>
          <w:tcPr>
            <w:tcW w:w="10344"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rPr>
                <w:sz w:val="24"/>
                <w:szCs w:val="24"/>
                <w:lang w:eastAsia="en-US"/>
              </w:rPr>
            </w:pPr>
            <w:r>
              <w:rPr>
                <w:sz w:val="24"/>
                <w:szCs w:val="24"/>
                <w:lang w:eastAsia="en-US"/>
              </w:rPr>
              <w:t>Про виконання наказів  по управлінню освіти у 2019  році.</w:t>
            </w:r>
          </w:p>
        </w:tc>
        <w:tc>
          <w:tcPr>
            <w:tcW w:w="2550"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rPr>
                <w:sz w:val="24"/>
                <w:szCs w:val="24"/>
                <w:lang w:eastAsia="en-US"/>
              </w:rPr>
            </w:pPr>
            <w:r>
              <w:rPr>
                <w:sz w:val="24"/>
                <w:szCs w:val="24"/>
                <w:lang w:eastAsia="en-US"/>
              </w:rPr>
              <w:t>Мартинов В.О.</w:t>
            </w:r>
          </w:p>
        </w:tc>
        <w:tc>
          <w:tcPr>
            <w:tcW w:w="1559" w:type="dxa"/>
            <w:tcBorders>
              <w:top w:val="single" w:sz="4" w:space="0" w:color="auto"/>
              <w:left w:val="single" w:sz="4" w:space="0" w:color="auto"/>
              <w:bottom w:val="single" w:sz="4" w:space="0" w:color="auto"/>
              <w:right w:val="single" w:sz="4" w:space="0" w:color="auto"/>
            </w:tcBorders>
          </w:tcPr>
          <w:p w:rsidR="003936FF" w:rsidRDefault="003936FF" w:rsidP="003F49AB">
            <w:pPr>
              <w:spacing w:line="276" w:lineRule="auto"/>
              <w:rPr>
                <w:sz w:val="24"/>
                <w:szCs w:val="24"/>
                <w:lang w:eastAsia="en-US"/>
              </w:rPr>
            </w:pPr>
          </w:p>
        </w:tc>
      </w:tr>
      <w:tr w:rsidR="003936FF" w:rsidTr="003F49AB">
        <w:tc>
          <w:tcPr>
            <w:tcW w:w="817"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jc w:val="center"/>
              <w:rPr>
                <w:sz w:val="24"/>
                <w:szCs w:val="24"/>
                <w:lang w:eastAsia="en-US"/>
              </w:rPr>
            </w:pPr>
            <w:r>
              <w:rPr>
                <w:sz w:val="24"/>
                <w:szCs w:val="24"/>
                <w:lang w:eastAsia="en-US"/>
              </w:rPr>
              <w:t>3</w:t>
            </w:r>
          </w:p>
        </w:tc>
        <w:tc>
          <w:tcPr>
            <w:tcW w:w="10344" w:type="dxa"/>
            <w:tcBorders>
              <w:top w:val="single" w:sz="4" w:space="0" w:color="auto"/>
              <w:left w:val="single" w:sz="4" w:space="0" w:color="auto"/>
              <w:bottom w:val="single" w:sz="4" w:space="0" w:color="auto"/>
              <w:right w:val="single" w:sz="4" w:space="0" w:color="auto"/>
            </w:tcBorders>
            <w:hideMark/>
          </w:tcPr>
          <w:p w:rsidR="003936FF" w:rsidRDefault="003936FF" w:rsidP="003F49AB">
            <w:pPr>
              <w:tabs>
                <w:tab w:val="left" w:pos="300"/>
                <w:tab w:val="left" w:pos="1292"/>
              </w:tabs>
              <w:spacing w:line="276" w:lineRule="auto"/>
              <w:jc w:val="both"/>
              <w:rPr>
                <w:bCs/>
                <w:sz w:val="24"/>
                <w:szCs w:val="24"/>
                <w:lang w:eastAsia="en-US"/>
              </w:rPr>
            </w:pPr>
            <w:r>
              <w:rPr>
                <w:sz w:val="24"/>
                <w:szCs w:val="24"/>
                <w:lang w:eastAsia="en-US"/>
              </w:rPr>
              <w:t>Про утримання закладами освіти в актуальному стані інформаційно-комунікаційної системи «Державна інформаційна система освіти» (ІСУО) та сайтів закладів освіти.</w:t>
            </w:r>
          </w:p>
        </w:tc>
        <w:tc>
          <w:tcPr>
            <w:tcW w:w="2550" w:type="dxa"/>
            <w:tcBorders>
              <w:top w:val="single" w:sz="4" w:space="0" w:color="auto"/>
              <w:left w:val="single" w:sz="4" w:space="0" w:color="auto"/>
              <w:bottom w:val="single" w:sz="4" w:space="0" w:color="auto"/>
              <w:right w:val="single" w:sz="4" w:space="0" w:color="auto"/>
            </w:tcBorders>
            <w:hideMark/>
          </w:tcPr>
          <w:p w:rsidR="003936FF" w:rsidRDefault="003936FF" w:rsidP="003F49AB">
            <w:pPr>
              <w:spacing w:line="276" w:lineRule="auto"/>
              <w:rPr>
                <w:sz w:val="24"/>
                <w:szCs w:val="24"/>
                <w:lang w:eastAsia="en-US"/>
              </w:rPr>
            </w:pPr>
            <w:r>
              <w:rPr>
                <w:sz w:val="24"/>
                <w:szCs w:val="24"/>
                <w:lang w:eastAsia="en-US"/>
              </w:rPr>
              <w:t>Відповідальний спеціаліст</w:t>
            </w:r>
          </w:p>
        </w:tc>
        <w:tc>
          <w:tcPr>
            <w:tcW w:w="1559" w:type="dxa"/>
            <w:tcBorders>
              <w:top w:val="single" w:sz="4" w:space="0" w:color="auto"/>
              <w:left w:val="single" w:sz="4" w:space="0" w:color="auto"/>
              <w:bottom w:val="single" w:sz="4" w:space="0" w:color="auto"/>
              <w:right w:val="single" w:sz="4" w:space="0" w:color="auto"/>
            </w:tcBorders>
          </w:tcPr>
          <w:p w:rsidR="003936FF" w:rsidRDefault="003936FF" w:rsidP="003F49AB">
            <w:pPr>
              <w:spacing w:line="276" w:lineRule="auto"/>
              <w:rPr>
                <w:sz w:val="24"/>
                <w:szCs w:val="24"/>
                <w:lang w:eastAsia="en-US"/>
              </w:rPr>
            </w:pPr>
          </w:p>
        </w:tc>
      </w:tr>
      <w:tr w:rsidR="003936FF" w:rsidRPr="00BA0AD3" w:rsidTr="003F49AB">
        <w:tc>
          <w:tcPr>
            <w:tcW w:w="817" w:type="dxa"/>
            <w:tcBorders>
              <w:top w:val="single" w:sz="4" w:space="0" w:color="auto"/>
              <w:left w:val="single" w:sz="4" w:space="0" w:color="auto"/>
              <w:bottom w:val="single" w:sz="4" w:space="0" w:color="auto"/>
              <w:right w:val="single" w:sz="4" w:space="0" w:color="auto"/>
            </w:tcBorders>
          </w:tcPr>
          <w:p w:rsidR="003936FF" w:rsidRPr="00BA0AD3" w:rsidRDefault="003936FF" w:rsidP="003F49AB">
            <w:pPr>
              <w:spacing w:line="276" w:lineRule="auto"/>
              <w:jc w:val="center"/>
              <w:rPr>
                <w:sz w:val="24"/>
                <w:szCs w:val="24"/>
                <w:lang w:eastAsia="en-US"/>
              </w:rPr>
            </w:pPr>
            <w:r w:rsidRPr="00BA0AD3">
              <w:rPr>
                <w:sz w:val="24"/>
                <w:szCs w:val="24"/>
                <w:lang w:eastAsia="en-US"/>
              </w:rPr>
              <w:t>4</w:t>
            </w:r>
          </w:p>
        </w:tc>
        <w:tc>
          <w:tcPr>
            <w:tcW w:w="10344" w:type="dxa"/>
            <w:tcBorders>
              <w:top w:val="single" w:sz="4" w:space="0" w:color="auto"/>
              <w:left w:val="single" w:sz="4" w:space="0" w:color="auto"/>
              <w:bottom w:val="single" w:sz="4" w:space="0" w:color="auto"/>
              <w:right w:val="single" w:sz="4" w:space="0" w:color="auto"/>
            </w:tcBorders>
          </w:tcPr>
          <w:p w:rsidR="003936FF" w:rsidRPr="00BA0AD3" w:rsidRDefault="003936FF" w:rsidP="003F49AB">
            <w:pPr>
              <w:pStyle w:val="affb"/>
              <w:tabs>
                <w:tab w:val="left" w:pos="320"/>
                <w:tab w:val="left" w:pos="1292"/>
              </w:tabs>
              <w:spacing w:after="0" w:line="240" w:lineRule="auto"/>
              <w:ind w:left="0"/>
              <w:jc w:val="both"/>
              <w:rPr>
                <w:rFonts w:ascii="Times New Roman" w:hAnsi="Times New Roman"/>
                <w:sz w:val="24"/>
                <w:szCs w:val="24"/>
                <w:lang w:val="uk-UA"/>
              </w:rPr>
            </w:pPr>
            <w:r w:rsidRPr="00BA0AD3">
              <w:rPr>
                <w:rFonts w:ascii="Times New Roman" w:hAnsi="Times New Roman"/>
                <w:sz w:val="24"/>
                <w:szCs w:val="24"/>
                <w:lang w:val="uk-UA"/>
              </w:rPr>
              <w:t>Про організацію обліку дітей дошкільного, шкільного віку та учнів</w:t>
            </w:r>
          </w:p>
        </w:tc>
        <w:tc>
          <w:tcPr>
            <w:tcW w:w="2550" w:type="dxa"/>
            <w:tcBorders>
              <w:top w:val="single" w:sz="4" w:space="0" w:color="auto"/>
              <w:left w:val="single" w:sz="4" w:space="0" w:color="auto"/>
              <w:bottom w:val="single" w:sz="4" w:space="0" w:color="auto"/>
              <w:right w:val="single" w:sz="4" w:space="0" w:color="auto"/>
            </w:tcBorders>
          </w:tcPr>
          <w:p w:rsidR="003936FF" w:rsidRPr="00BA0AD3" w:rsidRDefault="003936FF" w:rsidP="003F49AB">
            <w:pPr>
              <w:rPr>
                <w:sz w:val="24"/>
                <w:szCs w:val="24"/>
              </w:rPr>
            </w:pPr>
            <w:r w:rsidRPr="00BA0AD3">
              <w:rPr>
                <w:sz w:val="24"/>
                <w:szCs w:val="24"/>
              </w:rPr>
              <w:t>Сергієнко А.І.</w:t>
            </w:r>
          </w:p>
        </w:tc>
        <w:tc>
          <w:tcPr>
            <w:tcW w:w="1559" w:type="dxa"/>
            <w:tcBorders>
              <w:top w:val="single" w:sz="4" w:space="0" w:color="auto"/>
              <w:left w:val="single" w:sz="4" w:space="0" w:color="auto"/>
              <w:bottom w:val="single" w:sz="4" w:space="0" w:color="auto"/>
              <w:right w:val="single" w:sz="4" w:space="0" w:color="auto"/>
            </w:tcBorders>
          </w:tcPr>
          <w:p w:rsidR="003936FF" w:rsidRPr="00BA0AD3" w:rsidRDefault="003936FF" w:rsidP="003F49AB">
            <w:pPr>
              <w:spacing w:line="276" w:lineRule="auto"/>
              <w:rPr>
                <w:sz w:val="24"/>
                <w:szCs w:val="24"/>
                <w:lang w:eastAsia="en-US"/>
              </w:rPr>
            </w:pPr>
          </w:p>
        </w:tc>
      </w:tr>
    </w:tbl>
    <w:p w:rsidR="003936FF" w:rsidRDefault="003936FF" w:rsidP="00446CFC">
      <w:pPr>
        <w:ind w:left="11208" w:right="-567" w:firstLine="720"/>
        <w:rPr>
          <w:sz w:val="24"/>
          <w:szCs w:val="24"/>
        </w:rPr>
      </w:pPr>
    </w:p>
    <w:p w:rsidR="003936FF" w:rsidRDefault="003936FF" w:rsidP="00446CFC">
      <w:pPr>
        <w:ind w:left="11208" w:right="-567" w:firstLine="720"/>
        <w:rPr>
          <w:sz w:val="24"/>
          <w:szCs w:val="24"/>
        </w:rPr>
      </w:pPr>
    </w:p>
    <w:p w:rsidR="003936FF" w:rsidRDefault="003936FF" w:rsidP="00446CFC">
      <w:pPr>
        <w:ind w:left="11208" w:right="-567" w:firstLine="720"/>
        <w:rPr>
          <w:sz w:val="24"/>
          <w:szCs w:val="24"/>
        </w:rPr>
      </w:pPr>
    </w:p>
    <w:p w:rsidR="003936FF" w:rsidRDefault="003936FF" w:rsidP="00446CFC">
      <w:pPr>
        <w:ind w:left="11208" w:right="-567" w:firstLine="720"/>
        <w:rPr>
          <w:sz w:val="24"/>
          <w:szCs w:val="24"/>
        </w:rPr>
      </w:pPr>
    </w:p>
    <w:p w:rsidR="003936FF" w:rsidRDefault="003936FF" w:rsidP="00446CFC">
      <w:pPr>
        <w:ind w:left="11208" w:right="-567" w:firstLine="720"/>
        <w:rPr>
          <w:sz w:val="24"/>
          <w:szCs w:val="24"/>
        </w:rPr>
      </w:pPr>
    </w:p>
    <w:p w:rsidR="00446CFC" w:rsidRPr="00DB4D80" w:rsidRDefault="00312D9B" w:rsidP="00446CFC">
      <w:pPr>
        <w:ind w:left="11208" w:right="-567" w:firstLine="720"/>
        <w:rPr>
          <w:sz w:val="24"/>
          <w:szCs w:val="24"/>
        </w:rPr>
      </w:pPr>
      <w:r w:rsidRPr="00DB4D80">
        <w:rPr>
          <w:sz w:val="24"/>
          <w:szCs w:val="24"/>
        </w:rPr>
        <w:lastRenderedPageBreak/>
        <w:t xml:space="preserve"> </w:t>
      </w:r>
      <w:r w:rsidR="00446CFC" w:rsidRPr="00DB4D80">
        <w:rPr>
          <w:sz w:val="24"/>
          <w:szCs w:val="24"/>
        </w:rPr>
        <w:t>Додаток № 4</w:t>
      </w:r>
    </w:p>
    <w:p w:rsidR="00446CFC" w:rsidRPr="00DB4D80" w:rsidRDefault="00446CFC" w:rsidP="00446CFC">
      <w:pPr>
        <w:ind w:left="12036" w:right="-567"/>
        <w:rPr>
          <w:sz w:val="24"/>
          <w:szCs w:val="24"/>
        </w:rPr>
      </w:pPr>
      <w:r w:rsidRPr="00DB4D80">
        <w:rPr>
          <w:sz w:val="24"/>
          <w:szCs w:val="24"/>
        </w:rPr>
        <w:t xml:space="preserve">до плану роботи </w:t>
      </w:r>
    </w:p>
    <w:p w:rsidR="00446CFC" w:rsidRPr="00DB4D80" w:rsidRDefault="00446CFC" w:rsidP="00446CFC">
      <w:pPr>
        <w:ind w:left="12036" w:right="-567"/>
        <w:rPr>
          <w:sz w:val="24"/>
          <w:szCs w:val="24"/>
        </w:rPr>
      </w:pPr>
      <w:r w:rsidRPr="00DB4D80">
        <w:rPr>
          <w:sz w:val="24"/>
          <w:szCs w:val="24"/>
        </w:rPr>
        <w:t xml:space="preserve">управління освіти </w:t>
      </w:r>
    </w:p>
    <w:p w:rsidR="00446CFC" w:rsidRDefault="00446CFC" w:rsidP="00446CFC">
      <w:pPr>
        <w:ind w:left="11316" w:right="-567" w:firstLine="720"/>
        <w:rPr>
          <w:sz w:val="24"/>
          <w:szCs w:val="24"/>
        </w:rPr>
      </w:pPr>
      <w:r w:rsidRPr="00DB4D80">
        <w:rPr>
          <w:sz w:val="24"/>
          <w:szCs w:val="24"/>
        </w:rPr>
        <w:t>на 201</w:t>
      </w:r>
      <w:r w:rsidR="00946B43" w:rsidRPr="00DB4D80">
        <w:rPr>
          <w:sz w:val="24"/>
          <w:szCs w:val="24"/>
        </w:rPr>
        <w:t>9</w:t>
      </w:r>
      <w:r w:rsidRPr="00DB4D80">
        <w:rPr>
          <w:sz w:val="24"/>
          <w:szCs w:val="24"/>
        </w:rPr>
        <w:t xml:space="preserve"> рік</w:t>
      </w:r>
    </w:p>
    <w:p w:rsidR="00004D49" w:rsidRPr="00DB4D80" w:rsidRDefault="00004D49" w:rsidP="00446CFC">
      <w:pPr>
        <w:ind w:left="11316" w:right="-567" w:firstLine="720"/>
        <w:rPr>
          <w:sz w:val="24"/>
          <w:szCs w:val="24"/>
        </w:rPr>
      </w:pPr>
    </w:p>
    <w:p w:rsidR="00004D49" w:rsidRPr="00004D49" w:rsidRDefault="00004D49" w:rsidP="00004D49">
      <w:pPr>
        <w:pStyle w:val="20"/>
      </w:pPr>
      <w:bookmarkStart w:id="22" w:name="_Toc507426204"/>
      <w:r w:rsidRPr="00004D49">
        <w:t>ІНФОРМАЦІЙНО-АНАЛІТИЧНЕ ЗАБЕЗПЕЧЕННЯ УПРАВЛІННЯ ОСВІТИ</w:t>
      </w:r>
    </w:p>
    <w:p w:rsidR="00004D49" w:rsidRPr="00004D49" w:rsidRDefault="00004D49" w:rsidP="00004D49">
      <w:pPr>
        <w:pStyle w:val="20"/>
      </w:pPr>
      <w:r w:rsidRPr="00004D49">
        <w:t>ІЗЮМСЬКОЇ МІСЬКОЇ РАДИ ХАРКІВСЬКОЇ ОБЛАСТІ</w:t>
      </w:r>
    </w:p>
    <w:p w:rsidR="00004D49" w:rsidRDefault="00004D49" w:rsidP="00004D49">
      <w:pPr>
        <w:pStyle w:val="20"/>
      </w:pPr>
    </w:p>
    <w:bookmarkEnd w:id="22"/>
    <w:p w:rsidR="00004D49" w:rsidRPr="003D7045" w:rsidRDefault="00004D49" w:rsidP="00004D49">
      <w:pPr>
        <w:rPr>
          <w:sz w:val="16"/>
          <w:szCs w:val="16"/>
          <w:highlight w:val="yellow"/>
        </w:rPr>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248"/>
        <w:gridCol w:w="1701"/>
        <w:gridCol w:w="1814"/>
        <w:gridCol w:w="1559"/>
        <w:gridCol w:w="2126"/>
        <w:gridCol w:w="1701"/>
        <w:gridCol w:w="1701"/>
      </w:tblGrid>
      <w:tr w:rsidR="00004D49" w:rsidRPr="008E70CA" w:rsidTr="00004D49">
        <w:trPr>
          <w:trHeight w:val="239"/>
        </w:trPr>
        <w:tc>
          <w:tcPr>
            <w:tcW w:w="4957" w:type="dxa"/>
            <w:gridSpan w:val="2"/>
            <w:tcBorders>
              <w:top w:val="single" w:sz="4" w:space="0" w:color="auto"/>
              <w:left w:val="single" w:sz="4" w:space="0" w:color="auto"/>
              <w:bottom w:val="single" w:sz="4" w:space="0" w:color="auto"/>
              <w:right w:val="single" w:sz="4" w:space="0" w:color="auto"/>
            </w:tcBorders>
          </w:tcPr>
          <w:p w:rsidR="00004D49" w:rsidRPr="008E70CA" w:rsidRDefault="00004D49" w:rsidP="003F49AB">
            <w:pPr>
              <w:jc w:val="center"/>
              <w:rPr>
                <w:sz w:val="24"/>
                <w:szCs w:val="24"/>
              </w:rPr>
            </w:pPr>
            <w:r w:rsidRPr="008E70CA">
              <w:rPr>
                <w:sz w:val="24"/>
                <w:szCs w:val="24"/>
              </w:rPr>
              <w:t>Звіт/інформація</w:t>
            </w:r>
          </w:p>
        </w:tc>
        <w:tc>
          <w:tcPr>
            <w:tcW w:w="1701"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jc w:val="center"/>
              <w:rPr>
                <w:sz w:val="24"/>
                <w:szCs w:val="24"/>
              </w:rPr>
            </w:pPr>
            <w:r w:rsidRPr="008E70CA">
              <w:rPr>
                <w:bCs/>
                <w:sz w:val="24"/>
                <w:szCs w:val="24"/>
              </w:rPr>
              <w:t>Термін надання</w:t>
            </w:r>
          </w:p>
        </w:tc>
        <w:tc>
          <w:tcPr>
            <w:tcW w:w="1814"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jc w:val="center"/>
              <w:rPr>
                <w:sz w:val="24"/>
                <w:szCs w:val="24"/>
              </w:rPr>
            </w:pPr>
            <w:r w:rsidRPr="008E70CA">
              <w:rPr>
                <w:bCs/>
                <w:sz w:val="24"/>
                <w:szCs w:val="24"/>
              </w:rPr>
              <w:t>Інструментарій</w:t>
            </w:r>
          </w:p>
        </w:tc>
        <w:tc>
          <w:tcPr>
            <w:tcW w:w="1559"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jc w:val="center"/>
              <w:rPr>
                <w:sz w:val="24"/>
                <w:szCs w:val="24"/>
              </w:rPr>
            </w:pPr>
            <w:r w:rsidRPr="008E70CA">
              <w:rPr>
                <w:sz w:val="24"/>
                <w:szCs w:val="24"/>
              </w:rPr>
              <w:t xml:space="preserve">Установа </w:t>
            </w:r>
          </w:p>
          <w:p w:rsidR="00004D49" w:rsidRPr="008E70CA" w:rsidRDefault="00004D49" w:rsidP="003F49AB">
            <w:pPr>
              <w:jc w:val="center"/>
              <w:rPr>
                <w:sz w:val="24"/>
                <w:szCs w:val="24"/>
              </w:rPr>
            </w:pPr>
            <w:r w:rsidRPr="008E70CA">
              <w:rPr>
                <w:sz w:val="24"/>
                <w:szCs w:val="24"/>
              </w:rPr>
              <w:t>звітування</w:t>
            </w:r>
          </w:p>
        </w:tc>
        <w:tc>
          <w:tcPr>
            <w:tcW w:w="2126"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jc w:val="center"/>
              <w:rPr>
                <w:sz w:val="24"/>
                <w:szCs w:val="24"/>
              </w:rPr>
            </w:pPr>
            <w:r>
              <w:rPr>
                <w:sz w:val="24"/>
                <w:szCs w:val="24"/>
              </w:rPr>
              <w:t>Кому подається</w:t>
            </w:r>
          </w:p>
        </w:tc>
        <w:tc>
          <w:tcPr>
            <w:tcW w:w="1701"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jc w:val="center"/>
              <w:rPr>
                <w:bCs/>
                <w:sz w:val="24"/>
                <w:szCs w:val="24"/>
              </w:rPr>
            </w:pPr>
            <w:r w:rsidRPr="008E70CA">
              <w:rPr>
                <w:bCs/>
                <w:sz w:val="24"/>
                <w:szCs w:val="24"/>
              </w:rPr>
              <w:t>Відповідальний</w:t>
            </w:r>
          </w:p>
        </w:tc>
        <w:tc>
          <w:tcPr>
            <w:tcW w:w="1701"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jc w:val="center"/>
              <w:rPr>
                <w:bCs/>
                <w:sz w:val="24"/>
                <w:szCs w:val="24"/>
              </w:rPr>
            </w:pPr>
            <w:r>
              <w:rPr>
                <w:bCs/>
                <w:sz w:val="24"/>
                <w:szCs w:val="24"/>
              </w:rPr>
              <w:t>Відмітка про виконання</w:t>
            </w:r>
          </w:p>
        </w:tc>
      </w:tr>
      <w:tr w:rsidR="00004D49" w:rsidRPr="008E70CA" w:rsidTr="00004D49">
        <w:trPr>
          <w:trHeight w:val="239"/>
        </w:trPr>
        <w:tc>
          <w:tcPr>
            <w:tcW w:w="12157" w:type="dxa"/>
            <w:gridSpan w:val="6"/>
            <w:tcBorders>
              <w:top w:val="single" w:sz="4" w:space="0" w:color="auto"/>
              <w:left w:val="single" w:sz="4" w:space="0" w:color="auto"/>
              <w:bottom w:val="single" w:sz="4" w:space="0" w:color="auto"/>
              <w:right w:val="single" w:sz="4" w:space="0" w:color="auto"/>
            </w:tcBorders>
          </w:tcPr>
          <w:p w:rsidR="00004D49" w:rsidRPr="008E70CA" w:rsidRDefault="00004D49" w:rsidP="003F49AB">
            <w:pPr>
              <w:jc w:val="center"/>
              <w:rPr>
                <w:b/>
                <w:sz w:val="28"/>
                <w:szCs w:val="28"/>
              </w:rPr>
            </w:pPr>
            <w:r w:rsidRPr="008E70CA">
              <w:rPr>
                <w:b/>
                <w:sz w:val="28"/>
                <w:szCs w:val="28"/>
              </w:rPr>
              <w:t>Державна статистична звітність</w:t>
            </w:r>
          </w:p>
        </w:tc>
        <w:tc>
          <w:tcPr>
            <w:tcW w:w="1701"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jc w:val="center"/>
              <w:rPr>
                <w:b/>
                <w:sz w:val="28"/>
                <w:szCs w:val="28"/>
              </w:rPr>
            </w:pPr>
          </w:p>
        </w:tc>
        <w:tc>
          <w:tcPr>
            <w:tcW w:w="1701"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jc w:val="center"/>
              <w:rPr>
                <w:b/>
                <w:sz w:val="28"/>
                <w:szCs w:val="28"/>
              </w:rPr>
            </w:pPr>
          </w:p>
        </w:tc>
      </w:tr>
      <w:tr w:rsidR="00004D49" w:rsidRPr="008E70CA" w:rsidTr="00004D49">
        <w:trPr>
          <w:trHeight w:val="239"/>
        </w:trPr>
        <w:tc>
          <w:tcPr>
            <w:tcW w:w="4957" w:type="dxa"/>
            <w:gridSpan w:val="2"/>
            <w:tcBorders>
              <w:top w:val="single" w:sz="4" w:space="0" w:color="auto"/>
              <w:left w:val="single" w:sz="4" w:space="0" w:color="auto"/>
              <w:bottom w:val="single" w:sz="4" w:space="0" w:color="auto"/>
              <w:right w:val="single" w:sz="4" w:space="0" w:color="auto"/>
            </w:tcBorders>
          </w:tcPr>
          <w:p w:rsidR="00004D49" w:rsidRPr="008E70CA" w:rsidRDefault="00004D49" w:rsidP="003F49AB">
            <w:pPr>
              <w:rPr>
                <w:bCs/>
                <w:sz w:val="24"/>
                <w:szCs w:val="24"/>
              </w:rPr>
            </w:pPr>
            <w:r w:rsidRPr="008E70CA">
              <w:rPr>
                <w:bCs/>
                <w:sz w:val="24"/>
                <w:szCs w:val="24"/>
              </w:rPr>
              <w:t>Звіт про діяльність закладу дошкільної освіти</w:t>
            </w:r>
          </w:p>
        </w:tc>
        <w:tc>
          <w:tcPr>
            <w:tcW w:w="1701"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До 28.02</w:t>
            </w:r>
          </w:p>
        </w:tc>
        <w:tc>
          <w:tcPr>
            <w:tcW w:w="1814"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Форма № 85-К</w:t>
            </w:r>
          </w:p>
        </w:tc>
        <w:tc>
          <w:tcPr>
            <w:tcW w:w="1559"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proofErr w:type="spellStart"/>
            <w:r>
              <w:rPr>
                <w:sz w:val="24"/>
                <w:szCs w:val="24"/>
              </w:rPr>
              <w:t>ДНіО</w:t>
            </w:r>
            <w:proofErr w:type="spellEnd"/>
            <w:r>
              <w:rPr>
                <w:sz w:val="24"/>
                <w:szCs w:val="24"/>
              </w:rPr>
              <w:t xml:space="preserve"> ХОДА</w:t>
            </w:r>
          </w:p>
        </w:tc>
        <w:tc>
          <w:tcPr>
            <w:tcW w:w="2126"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Руднєва С.М.</w:t>
            </w:r>
          </w:p>
        </w:tc>
        <w:tc>
          <w:tcPr>
            <w:tcW w:w="1701"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Pr>
                <w:sz w:val="24"/>
                <w:szCs w:val="24"/>
              </w:rPr>
              <w:t>Васько Н.О.</w:t>
            </w:r>
          </w:p>
        </w:tc>
        <w:tc>
          <w:tcPr>
            <w:tcW w:w="1701" w:type="dxa"/>
            <w:tcBorders>
              <w:top w:val="single" w:sz="4" w:space="0" w:color="auto"/>
              <w:left w:val="single" w:sz="4" w:space="0" w:color="auto"/>
              <w:bottom w:val="single" w:sz="4" w:space="0" w:color="auto"/>
              <w:right w:val="single" w:sz="4" w:space="0" w:color="auto"/>
            </w:tcBorders>
          </w:tcPr>
          <w:p w:rsidR="00004D49" w:rsidRDefault="00004D49" w:rsidP="003F49AB">
            <w:pPr>
              <w:rPr>
                <w:sz w:val="24"/>
                <w:szCs w:val="24"/>
              </w:rPr>
            </w:pPr>
          </w:p>
        </w:tc>
      </w:tr>
      <w:tr w:rsidR="00004D49" w:rsidRPr="008E70CA" w:rsidTr="00004D49">
        <w:trPr>
          <w:trHeight w:val="483"/>
        </w:trPr>
        <w:tc>
          <w:tcPr>
            <w:tcW w:w="4957" w:type="dxa"/>
            <w:gridSpan w:val="2"/>
            <w:tcBorders>
              <w:top w:val="single" w:sz="4" w:space="0" w:color="auto"/>
              <w:left w:val="single" w:sz="4" w:space="0" w:color="auto"/>
              <w:bottom w:val="single" w:sz="4" w:space="0" w:color="auto"/>
              <w:right w:val="single" w:sz="4" w:space="0" w:color="auto"/>
            </w:tcBorders>
          </w:tcPr>
          <w:p w:rsidR="00004D49" w:rsidRPr="008E70CA" w:rsidRDefault="00004D49" w:rsidP="003F49AB">
            <w:pPr>
              <w:rPr>
                <w:bCs/>
                <w:sz w:val="24"/>
                <w:szCs w:val="24"/>
              </w:rPr>
            </w:pPr>
            <w:r w:rsidRPr="008E70CA">
              <w:rPr>
                <w:bCs/>
                <w:sz w:val="24"/>
                <w:szCs w:val="24"/>
              </w:rPr>
              <w:t>Зведений звіт денних закладів загальної середньої освіти на початок навчального року</w:t>
            </w:r>
          </w:p>
        </w:tc>
        <w:tc>
          <w:tcPr>
            <w:tcW w:w="1701"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До 20.09</w:t>
            </w:r>
          </w:p>
        </w:tc>
        <w:tc>
          <w:tcPr>
            <w:tcW w:w="1814"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Форма № 76 РВК</w:t>
            </w:r>
          </w:p>
        </w:tc>
        <w:tc>
          <w:tcPr>
            <w:tcW w:w="1559" w:type="dxa"/>
            <w:tcBorders>
              <w:top w:val="single" w:sz="4" w:space="0" w:color="auto"/>
              <w:left w:val="single" w:sz="4" w:space="0" w:color="auto"/>
              <w:bottom w:val="single" w:sz="4" w:space="0" w:color="auto"/>
              <w:right w:val="single" w:sz="4" w:space="0" w:color="auto"/>
            </w:tcBorders>
          </w:tcPr>
          <w:p w:rsidR="00004D49" w:rsidRDefault="00004D49" w:rsidP="003F49AB">
            <w:proofErr w:type="spellStart"/>
            <w:r w:rsidRPr="000B3C02">
              <w:rPr>
                <w:sz w:val="24"/>
                <w:szCs w:val="24"/>
              </w:rPr>
              <w:t>ДНіО</w:t>
            </w:r>
            <w:proofErr w:type="spellEnd"/>
            <w:r w:rsidRPr="000B3C02">
              <w:rPr>
                <w:sz w:val="24"/>
                <w:szCs w:val="24"/>
              </w:rPr>
              <w:t xml:space="preserve"> ХОДА</w:t>
            </w:r>
          </w:p>
        </w:tc>
        <w:tc>
          <w:tcPr>
            <w:tcW w:w="2126"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Коваленко В.О.</w:t>
            </w:r>
          </w:p>
        </w:tc>
        <w:tc>
          <w:tcPr>
            <w:tcW w:w="1701"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Pr>
                <w:sz w:val="24"/>
                <w:szCs w:val="24"/>
              </w:rPr>
              <w:t>Сергієнко А.І.</w:t>
            </w:r>
          </w:p>
        </w:tc>
        <w:tc>
          <w:tcPr>
            <w:tcW w:w="1701" w:type="dxa"/>
            <w:tcBorders>
              <w:top w:val="single" w:sz="4" w:space="0" w:color="auto"/>
              <w:left w:val="single" w:sz="4" w:space="0" w:color="auto"/>
              <w:bottom w:val="single" w:sz="4" w:space="0" w:color="auto"/>
              <w:right w:val="single" w:sz="4" w:space="0" w:color="auto"/>
            </w:tcBorders>
          </w:tcPr>
          <w:p w:rsidR="00004D49" w:rsidRDefault="00004D49" w:rsidP="003F49AB">
            <w:pPr>
              <w:rPr>
                <w:sz w:val="24"/>
                <w:szCs w:val="24"/>
              </w:rPr>
            </w:pPr>
          </w:p>
        </w:tc>
      </w:tr>
      <w:tr w:rsidR="00004D49" w:rsidRPr="008E70CA" w:rsidTr="00004D49">
        <w:trPr>
          <w:trHeight w:val="483"/>
        </w:trPr>
        <w:tc>
          <w:tcPr>
            <w:tcW w:w="4957" w:type="dxa"/>
            <w:gridSpan w:val="2"/>
            <w:tcBorders>
              <w:top w:val="single" w:sz="4" w:space="0" w:color="auto"/>
              <w:left w:val="single" w:sz="4" w:space="0" w:color="auto"/>
              <w:bottom w:val="single" w:sz="4" w:space="0" w:color="auto"/>
              <w:right w:val="single" w:sz="4" w:space="0" w:color="auto"/>
            </w:tcBorders>
          </w:tcPr>
          <w:p w:rsidR="00004D49" w:rsidRPr="008E70CA" w:rsidRDefault="00004D49" w:rsidP="003F49AB">
            <w:pPr>
              <w:rPr>
                <w:bCs/>
                <w:sz w:val="24"/>
                <w:szCs w:val="24"/>
              </w:rPr>
            </w:pPr>
            <w:r w:rsidRPr="008E70CA">
              <w:rPr>
                <w:bCs/>
                <w:sz w:val="24"/>
                <w:szCs w:val="24"/>
              </w:rPr>
              <w:t>Відомості про мови навчання та вивчення мови як предмета у закладах загальної середньої освіти на початок навчального року</w:t>
            </w:r>
          </w:p>
        </w:tc>
        <w:tc>
          <w:tcPr>
            <w:tcW w:w="1701"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До 26.09</w:t>
            </w:r>
          </w:p>
        </w:tc>
        <w:tc>
          <w:tcPr>
            <w:tcW w:w="1814"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Форми Д-7-8</w:t>
            </w:r>
          </w:p>
        </w:tc>
        <w:tc>
          <w:tcPr>
            <w:tcW w:w="1559" w:type="dxa"/>
            <w:tcBorders>
              <w:top w:val="single" w:sz="4" w:space="0" w:color="auto"/>
              <w:left w:val="single" w:sz="4" w:space="0" w:color="auto"/>
              <w:bottom w:val="single" w:sz="4" w:space="0" w:color="auto"/>
              <w:right w:val="single" w:sz="4" w:space="0" w:color="auto"/>
            </w:tcBorders>
          </w:tcPr>
          <w:p w:rsidR="00004D49" w:rsidRDefault="00004D49" w:rsidP="003F49AB">
            <w:proofErr w:type="spellStart"/>
            <w:r w:rsidRPr="000B3C02">
              <w:rPr>
                <w:sz w:val="24"/>
                <w:szCs w:val="24"/>
              </w:rPr>
              <w:t>ДНіО</w:t>
            </w:r>
            <w:proofErr w:type="spellEnd"/>
            <w:r w:rsidRPr="000B3C02">
              <w:rPr>
                <w:sz w:val="24"/>
                <w:szCs w:val="24"/>
              </w:rPr>
              <w:t xml:space="preserve"> ХОДА</w:t>
            </w:r>
          </w:p>
        </w:tc>
        <w:tc>
          <w:tcPr>
            <w:tcW w:w="2126"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Коваленко В.О.</w:t>
            </w:r>
          </w:p>
        </w:tc>
        <w:tc>
          <w:tcPr>
            <w:tcW w:w="1701" w:type="dxa"/>
            <w:tcBorders>
              <w:top w:val="single" w:sz="4" w:space="0" w:color="auto"/>
              <w:left w:val="single" w:sz="4" w:space="0" w:color="auto"/>
              <w:bottom w:val="single" w:sz="4" w:space="0" w:color="auto"/>
              <w:right w:val="single" w:sz="4" w:space="0" w:color="auto"/>
            </w:tcBorders>
          </w:tcPr>
          <w:p w:rsidR="00004D49" w:rsidRDefault="00004D49" w:rsidP="003F49AB">
            <w:r w:rsidRPr="002E06E4">
              <w:rPr>
                <w:sz w:val="24"/>
                <w:szCs w:val="24"/>
              </w:rPr>
              <w:t>Сергієнко А.І.</w:t>
            </w:r>
          </w:p>
        </w:tc>
        <w:tc>
          <w:tcPr>
            <w:tcW w:w="1701" w:type="dxa"/>
            <w:tcBorders>
              <w:top w:val="single" w:sz="4" w:space="0" w:color="auto"/>
              <w:left w:val="single" w:sz="4" w:space="0" w:color="auto"/>
              <w:bottom w:val="single" w:sz="4" w:space="0" w:color="auto"/>
              <w:right w:val="single" w:sz="4" w:space="0" w:color="auto"/>
            </w:tcBorders>
          </w:tcPr>
          <w:p w:rsidR="00004D49" w:rsidRPr="002E06E4" w:rsidRDefault="00004D49" w:rsidP="003F49AB">
            <w:pPr>
              <w:rPr>
                <w:sz w:val="24"/>
                <w:szCs w:val="24"/>
              </w:rPr>
            </w:pPr>
          </w:p>
        </w:tc>
      </w:tr>
      <w:tr w:rsidR="00004D49" w:rsidRPr="008E70CA" w:rsidTr="00004D49">
        <w:trPr>
          <w:trHeight w:val="483"/>
        </w:trPr>
        <w:tc>
          <w:tcPr>
            <w:tcW w:w="4957" w:type="dxa"/>
            <w:gridSpan w:val="2"/>
            <w:tcBorders>
              <w:top w:val="single" w:sz="4" w:space="0" w:color="auto"/>
              <w:left w:val="single" w:sz="4" w:space="0" w:color="auto"/>
              <w:bottom w:val="single" w:sz="4" w:space="0" w:color="auto"/>
              <w:right w:val="single" w:sz="4" w:space="0" w:color="auto"/>
            </w:tcBorders>
          </w:tcPr>
          <w:p w:rsidR="00004D49" w:rsidRPr="008E70CA" w:rsidRDefault="00004D49" w:rsidP="003F49AB">
            <w:pPr>
              <w:rPr>
                <w:bCs/>
                <w:sz w:val="24"/>
                <w:szCs w:val="24"/>
              </w:rPr>
            </w:pPr>
            <w:r w:rsidRPr="008E70CA">
              <w:rPr>
                <w:bCs/>
                <w:sz w:val="24"/>
                <w:szCs w:val="24"/>
              </w:rPr>
              <w:t>Зведений звіт вечірніх (змінних) шкіл на початок навчального року</w:t>
            </w:r>
          </w:p>
        </w:tc>
        <w:tc>
          <w:tcPr>
            <w:tcW w:w="1701"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До 01.10</w:t>
            </w:r>
          </w:p>
        </w:tc>
        <w:tc>
          <w:tcPr>
            <w:tcW w:w="1814"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Форма № ЗВ-1</w:t>
            </w:r>
          </w:p>
        </w:tc>
        <w:tc>
          <w:tcPr>
            <w:tcW w:w="1559" w:type="dxa"/>
            <w:tcBorders>
              <w:top w:val="single" w:sz="4" w:space="0" w:color="auto"/>
              <w:left w:val="single" w:sz="4" w:space="0" w:color="auto"/>
              <w:bottom w:val="single" w:sz="4" w:space="0" w:color="auto"/>
              <w:right w:val="single" w:sz="4" w:space="0" w:color="auto"/>
            </w:tcBorders>
          </w:tcPr>
          <w:p w:rsidR="00004D49" w:rsidRDefault="00004D49" w:rsidP="003F49AB">
            <w:proofErr w:type="spellStart"/>
            <w:r w:rsidRPr="000B3C02">
              <w:rPr>
                <w:sz w:val="24"/>
                <w:szCs w:val="24"/>
              </w:rPr>
              <w:t>ДНіО</w:t>
            </w:r>
            <w:proofErr w:type="spellEnd"/>
            <w:r w:rsidRPr="000B3C02">
              <w:rPr>
                <w:sz w:val="24"/>
                <w:szCs w:val="24"/>
              </w:rPr>
              <w:t xml:space="preserve"> ХОДА</w:t>
            </w:r>
          </w:p>
        </w:tc>
        <w:tc>
          <w:tcPr>
            <w:tcW w:w="2126"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Коваленко В.О.</w:t>
            </w:r>
          </w:p>
        </w:tc>
        <w:tc>
          <w:tcPr>
            <w:tcW w:w="1701" w:type="dxa"/>
            <w:tcBorders>
              <w:top w:val="single" w:sz="4" w:space="0" w:color="auto"/>
              <w:left w:val="single" w:sz="4" w:space="0" w:color="auto"/>
              <w:bottom w:val="single" w:sz="4" w:space="0" w:color="auto"/>
              <w:right w:val="single" w:sz="4" w:space="0" w:color="auto"/>
            </w:tcBorders>
          </w:tcPr>
          <w:p w:rsidR="00004D49" w:rsidRDefault="00004D49" w:rsidP="003F49AB">
            <w:r w:rsidRPr="002E06E4">
              <w:rPr>
                <w:sz w:val="24"/>
                <w:szCs w:val="24"/>
              </w:rPr>
              <w:t>Сергієнко А.І.</w:t>
            </w:r>
          </w:p>
        </w:tc>
        <w:tc>
          <w:tcPr>
            <w:tcW w:w="1701" w:type="dxa"/>
            <w:tcBorders>
              <w:top w:val="single" w:sz="4" w:space="0" w:color="auto"/>
              <w:left w:val="single" w:sz="4" w:space="0" w:color="auto"/>
              <w:bottom w:val="single" w:sz="4" w:space="0" w:color="auto"/>
              <w:right w:val="single" w:sz="4" w:space="0" w:color="auto"/>
            </w:tcBorders>
          </w:tcPr>
          <w:p w:rsidR="00004D49" w:rsidRPr="002E06E4" w:rsidRDefault="00004D49" w:rsidP="003F49AB">
            <w:pPr>
              <w:rPr>
                <w:sz w:val="24"/>
                <w:szCs w:val="24"/>
              </w:rPr>
            </w:pPr>
          </w:p>
        </w:tc>
      </w:tr>
      <w:tr w:rsidR="00004D49" w:rsidRPr="008E70CA" w:rsidTr="00004D49">
        <w:trPr>
          <w:trHeight w:val="483"/>
        </w:trPr>
        <w:tc>
          <w:tcPr>
            <w:tcW w:w="4957" w:type="dxa"/>
            <w:gridSpan w:val="2"/>
            <w:tcBorders>
              <w:top w:val="single" w:sz="4" w:space="0" w:color="auto"/>
              <w:left w:val="single" w:sz="4" w:space="0" w:color="auto"/>
              <w:bottom w:val="single" w:sz="4" w:space="0" w:color="auto"/>
              <w:right w:val="single" w:sz="4" w:space="0" w:color="auto"/>
            </w:tcBorders>
          </w:tcPr>
          <w:p w:rsidR="00004D49" w:rsidRPr="008E70CA" w:rsidRDefault="00004D49" w:rsidP="003F49AB">
            <w:pPr>
              <w:rPr>
                <w:bCs/>
                <w:sz w:val="24"/>
                <w:szCs w:val="24"/>
              </w:rPr>
            </w:pPr>
            <w:r w:rsidRPr="008E70CA">
              <w:rPr>
                <w:bCs/>
                <w:sz w:val="24"/>
                <w:szCs w:val="24"/>
              </w:rPr>
              <w:t>Звіт про кількість дітей шкільного віку (станом на 1 вересня)</w:t>
            </w:r>
          </w:p>
        </w:tc>
        <w:tc>
          <w:tcPr>
            <w:tcW w:w="1701"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До 05.10</w:t>
            </w:r>
          </w:p>
          <w:p w:rsidR="00004D49" w:rsidRPr="008E70CA" w:rsidRDefault="00004D49" w:rsidP="003F49AB">
            <w:pPr>
              <w:rPr>
                <w:sz w:val="24"/>
                <w:szCs w:val="24"/>
              </w:rPr>
            </w:pPr>
          </w:p>
        </w:tc>
        <w:tc>
          <w:tcPr>
            <w:tcW w:w="1814"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Форма № 77-РВК</w:t>
            </w:r>
          </w:p>
        </w:tc>
        <w:tc>
          <w:tcPr>
            <w:tcW w:w="1559" w:type="dxa"/>
            <w:tcBorders>
              <w:top w:val="single" w:sz="4" w:space="0" w:color="auto"/>
              <w:left w:val="single" w:sz="4" w:space="0" w:color="auto"/>
              <w:bottom w:val="single" w:sz="4" w:space="0" w:color="auto"/>
              <w:right w:val="single" w:sz="4" w:space="0" w:color="auto"/>
            </w:tcBorders>
          </w:tcPr>
          <w:p w:rsidR="00004D49" w:rsidRDefault="00004D49" w:rsidP="003F49AB">
            <w:proofErr w:type="spellStart"/>
            <w:r w:rsidRPr="000B3C02">
              <w:rPr>
                <w:sz w:val="24"/>
                <w:szCs w:val="24"/>
              </w:rPr>
              <w:t>ДНіО</w:t>
            </w:r>
            <w:proofErr w:type="spellEnd"/>
            <w:r w:rsidRPr="000B3C02">
              <w:rPr>
                <w:sz w:val="24"/>
                <w:szCs w:val="24"/>
              </w:rPr>
              <w:t xml:space="preserve"> ХОДА</w:t>
            </w:r>
          </w:p>
        </w:tc>
        <w:tc>
          <w:tcPr>
            <w:tcW w:w="2126"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Кондратенко Т.В.</w:t>
            </w:r>
          </w:p>
        </w:tc>
        <w:tc>
          <w:tcPr>
            <w:tcW w:w="1701" w:type="dxa"/>
            <w:tcBorders>
              <w:top w:val="single" w:sz="4" w:space="0" w:color="auto"/>
              <w:left w:val="single" w:sz="4" w:space="0" w:color="auto"/>
              <w:bottom w:val="single" w:sz="4" w:space="0" w:color="auto"/>
              <w:right w:val="single" w:sz="4" w:space="0" w:color="auto"/>
            </w:tcBorders>
          </w:tcPr>
          <w:p w:rsidR="00004D49" w:rsidRDefault="00004D49" w:rsidP="003F49AB">
            <w:r w:rsidRPr="002E06E4">
              <w:rPr>
                <w:sz w:val="24"/>
                <w:szCs w:val="24"/>
              </w:rPr>
              <w:t>Сергієнко А.І.</w:t>
            </w:r>
          </w:p>
        </w:tc>
        <w:tc>
          <w:tcPr>
            <w:tcW w:w="1701" w:type="dxa"/>
            <w:tcBorders>
              <w:top w:val="single" w:sz="4" w:space="0" w:color="auto"/>
              <w:left w:val="single" w:sz="4" w:space="0" w:color="auto"/>
              <w:bottom w:val="single" w:sz="4" w:space="0" w:color="auto"/>
              <w:right w:val="single" w:sz="4" w:space="0" w:color="auto"/>
            </w:tcBorders>
          </w:tcPr>
          <w:p w:rsidR="00004D49" w:rsidRPr="002E06E4" w:rsidRDefault="00004D49" w:rsidP="003F49AB">
            <w:pPr>
              <w:rPr>
                <w:sz w:val="24"/>
                <w:szCs w:val="24"/>
              </w:rPr>
            </w:pPr>
          </w:p>
        </w:tc>
      </w:tr>
      <w:tr w:rsidR="00004D49" w:rsidRPr="008E70CA" w:rsidTr="00004D49">
        <w:trPr>
          <w:trHeight w:val="483"/>
        </w:trPr>
        <w:tc>
          <w:tcPr>
            <w:tcW w:w="4957" w:type="dxa"/>
            <w:gridSpan w:val="2"/>
            <w:tcBorders>
              <w:top w:val="single" w:sz="4" w:space="0" w:color="auto"/>
              <w:left w:val="single" w:sz="4" w:space="0" w:color="auto"/>
              <w:bottom w:val="single" w:sz="4" w:space="0" w:color="auto"/>
              <w:right w:val="single" w:sz="4" w:space="0" w:color="auto"/>
            </w:tcBorders>
          </w:tcPr>
          <w:p w:rsidR="00004D49" w:rsidRPr="008E70CA" w:rsidRDefault="00004D49" w:rsidP="003F49AB">
            <w:pPr>
              <w:rPr>
                <w:bCs/>
                <w:sz w:val="24"/>
                <w:szCs w:val="24"/>
              </w:rPr>
            </w:pPr>
            <w:r w:rsidRPr="008E70CA">
              <w:rPr>
                <w:bCs/>
                <w:sz w:val="24"/>
                <w:szCs w:val="24"/>
              </w:rPr>
              <w:t xml:space="preserve">Відомості про групування денних закладів загальної середньої освіти за кількість вчителів, класів і учнів та про наповнюваність класів учнями по закладах на початок року </w:t>
            </w:r>
          </w:p>
        </w:tc>
        <w:tc>
          <w:tcPr>
            <w:tcW w:w="1701"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До 25.10</w:t>
            </w:r>
          </w:p>
        </w:tc>
        <w:tc>
          <w:tcPr>
            <w:tcW w:w="1814"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Форма № Д-6</w:t>
            </w:r>
          </w:p>
        </w:tc>
        <w:tc>
          <w:tcPr>
            <w:tcW w:w="1559" w:type="dxa"/>
            <w:tcBorders>
              <w:top w:val="single" w:sz="4" w:space="0" w:color="auto"/>
              <w:left w:val="single" w:sz="4" w:space="0" w:color="auto"/>
              <w:bottom w:val="single" w:sz="4" w:space="0" w:color="auto"/>
              <w:right w:val="single" w:sz="4" w:space="0" w:color="auto"/>
            </w:tcBorders>
          </w:tcPr>
          <w:p w:rsidR="00004D49" w:rsidRDefault="00004D49" w:rsidP="003F49AB">
            <w:proofErr w:type="spellStart"/>
            <w:r w:rsidRPr="000B3C02">
              <w:rPr>
                <w:sz w:val="24"/>
                <w:szCs w:val="24"/>
              </w:rPr>
              <w:t>ДНіО</w:t>
            </w:r>
            <w:proofErr w:type="spellEnd"/>
            <w:r w:rsidRPr="000B3C02">
              <w:rPr>
                <w:sz w:val="24"/>
                <w:szCs w:val="24"/>
              </w:rPr>
              <w:t xml:space="preserve"> ХОДА</w:t>
            </w:r>
          </w:p>
        </w:tc>
        <w:tc>
          <w:tcPr>
            <w:tcW w:w="2126"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Коваленко В.О.</w:t>
            </w:r>
          </w:p>
        </w:tc>
        <w:tc>
          <w:tcPr>
            <w:tcW w:w="1701"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2E06E4">
              <w:rPr>
                <w:sz w:val="24"/>
                <w:szCs w:val="24"/>
              </w:rPr>
              <w:t>Сергієнко А.І.</w:t>
            </w:r>
          </w:p>
        </w:tc>
        <w:tc>
          <w:tcPr>
            <w:tcW w:w="1701" w:type="dxa"/>
            <w:tcBorders>
              <w:top w:val="single" w:sz="4" w:space="0" w:color="auto"/>
              <w:left w:val="single" w:sz="4" w:space="0" w:color="auto"/>
              <w:bottom w:val="single" w:sz="4" w:space="0" w:color="auto"/>
              <w:right w:val="single" w:sz="4" w:space="0" w:color="auto"/>
            </w:tcBorders>
          </w:tcPr>
          <w:p w:rsidR="00004D49" w:rsidRPr="002E06E4" w:rsidRDefault="00004D49" w:rsidP="003F49AB">
            <w:pPr>
              <w:rPr>
                <w:sz w:val="24"/>
                <w:szCs w:val="24"/>
              </w:rPr>
            </w:pPr>
          </w:p>
        </w:tc>
      </w:tr>
      <w:tr w:rsidR="00004D49" w:rsidRPr="008E70CA" w:rsidTr="00004D49">
        <w:trPr>
          <w:trHeight w:val="483"/>
        </w:trPr>
        <w:tc>
          <w:tcPr>
            <w:tcW w:w="4957" w:type="dxa"/>
            <w:gridSpan w:val="2"/>
            <w:tcBorders>
              <w:top w:val="single" w:sz="4" w:space="0" w:color="auto"/>
              <w:left w:val="single" w:sz="4" w:space="0" w:color="auto"/>
              <w:bottom w:val="single" w:sz="4" w:space="0" w:color="auto"/>
              <w:right w:val="single" w:sz="4" w:space="0" w:color="auto"/>
            </w:tcBorders>
          </w:tcPr>
          <w:p w:rsidR="00004D49" w:rsidRPr="008E70CA" w:rsidRDefault="00004D49" w:rsidP="003F49AB">
            <w:pPr>
              <w:rPr>
                <w:bCs/>
                <w:sz w:val="24"/>
                <w:szCs w:val="24"/>
              </w:rPr>
            </w:pPr>
            <w:r w:rsidRPr="008E70CA">
              <w:rPr>
                <w:bCs/>
                <w:sz w:val="24"/>
                <w:szCs w:val="24"/>
              </w:rPr>
              <w:t>Відомості про профільне навчання і поглиблене вивчення предметів у денних закладах загальної середньої освіти на початок року</w:t>
            </w:r>
          </w:p>
        </w:tc>
        <w:tc>
          <w:tcPr>
            <w:tcW w:w="1701"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До 07.11</w:t>
            </w:r>
          </w:p>
        </w:tc>
        <w:tc>
          <w:tcPr>
            <w:tcW w:w="1814"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Форма № Д-5</w:t>
            </w:r>
          </w:p>
        </w:tc>
        <w:tc>
          <w:tcPr>
            <w:tcW w:w="1559" w:type="dxa"/>
            <w:tcBorders>
              <w:top w:val="single" w:sz="4" w:space="0" w:color="auto"/>
              <w:left w:val="single" w:sz="4" w:space="0" w:color="auto"/>
              <w:bottom w:val="single" w:sz="4" w:space="0" w:color="auto"/>
              <w:right w:val="single" w:sz="4" w:space="0" w:color="auto"/>
            </w:tcBorders>
          </w:tcPr>
          <w:p w:rsidR="00004D49" w:rsidRDefault="00004D49" w:rsidP="003F49AB">
            <w:proofErr w:type="spellStart"/>
            <w:r w:rsidRPr="000B3C02">
              <w:rPr>
                <w:sz w:val="24"/>
                <w:szCs w:val="24"/>
              </w:rPr>
              <w:t>ДНіО</w:t>
            </w:r>
            <w:proofErr w:type="spellEnd"/>
            <w:r w:rsidRPr="000B3C02">
              <w:rPr>
                <w:sz w:val="24"/>
                <w:szCs w:val="24"/>
              </w:rPr>
              <w:t xml:space="preserve"> ХОДА</w:t>
            </w:r>
          </w:p>
        </w:tc>
        <w:tc>
          <w:tcPr>
            <w:tcW w:w="2126"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Коваленко В.О.</w:t>
            </w:r>
          </w:p>
        </w:tc>
        <w:tc>
          <w:tcPr>
            <w:tcW w:w="1701"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2E06E4">
              <w:rPr>
                <w:sz w:val="24"/>
                <w:szCs w:val="24"/>
              </w:rPr>
              <w:t>Сергієнко А.І.</w:t>
            </w:r>
          </w:p>
        </w:tc>
        <w:tc>
          <w:tcPr>
            <w:tcW w:w="1701" w:type="dxa"/>
            <w:tcBorders>
              <w:top w:val="single" w:sz="4" w:space="0" w:color="auto"/>
              <w:left w:val="single" w:sz="4" w:space="0" w:color="auto"/>
              <w:bottom w:val="single" w:sz="4" w:space="0" w:color="auto"/>
              <w:right w:val="single" w:sz="4" w:space="0" w:color="auto"/>
            </w:tcBorders>
          </w:tcPr>
          <w:p w:rsidR="00004D49" w:rsidRPr="002E06E4" w:rsidRDefault="00004D49" w:rsidP="003F49AB">
            <w:pPr>
              <w:rPr>
                <w:sz w:val="24"/>
                <w:szCs w:val="24"/>
              </w:rPr>
            </w:pPr>
          </w:p>
        </w:tc>
      </w:tr>
      <w:tr w:rsidR="00004D49" w:rsidRPr="008E70CA" w:rsidTr="00004D49">
        <w:trPr>
          <w:trHeight w:val="752"/>
        </w:trPr>
        <w:tc>
          <w:tcPr>
            <w:tcW w:w="4957" w:type="dxa"/>
            <w:gridSpan w:val="2"/>
            <w:tcBorders>
              <w:top w:val="single" w:sz="4" w:space="0" w:color="auto"/>
              <w:left w:val="single" w:sz="4" w:space="0" w:color="auto"/>
              <w:bottom w:val="single" w:sz="4" w:space="0" w:color="auto"/>
              <w:right w:val="single" w:sz="4" w:space="0" w:color="auto"/>
            </w:tcBorders>
          </w:tcPr>
          <w:p w:rsidR="00004D49" w:rsidRPr="008E70CA" w:rsidRDefault="00004D49" w:rsidP="003F49AB">
            <w:pPr>
              <w:rPr>
                <w:bCs/>
                <w:sz w:val="24"/>
                <w:szCs w:val="24"/>
              </w:rPr>
            </w:pPr>
            <w:r w:rsidRPr="008E70CA">
              <w:rPr>
                <w:bCs/>
                <w:sz w:val="24"/>
                <w:szCs w:val="24"/>
              </w:rPr>
              <w:t>Інформація про відвідування учнями ЗЗСО навчальних занять</w:t>
            </w:r>
          </w:p>
        </w:tc>
        <w:tc>
          <w:tcPr>
            <w:tcW w:w="1701"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Щосереди</w:t>
            </w:r>
          </w:p>
        </w:tc>
        <w:tc>
          <w:tcPr>
            <w:tcW w:w="1814"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bCs/>
                <w:sz w:val="24"/>
                <w:szCs w:val="24"/>
              </w:rPr>
            </w:pPr>
            <w:r w:rsidRPr="008E70CA">
              <w:rPr>
                <w:sz w:val="24"/>
                <w:szCs w:val="24"/>
              </w:rPr>
              <w:t xml:space="preserve">Запит </w:t>
            </w:r>
            <w:r w:rsidRPr="008E70CA">
              <w:rPr>
                <w:bCs/>
                <w:sz w:val="24"/>
                <w:szCs w:val="24"/>
              </w:rPr>
              <w:t>Додаток № 1</w:t>
            </w:r>
          </w:p>
          <w:p w:rsidR="00004D49" w:rsidRPr="008E70CA" w:rsidRDefault="00004D49" w:rsidP="003F49AB">
            <w:pPr>
              <w:rPr>
                <w:sz w:val="24"/>
                <w:szCs w:val="24"/>
              </w:rPr>
            </w:pPr>
            <w:r w:rsidRPr="008E70CA">
              <w:rPr>
                <w:sz w:val="24"/>
                <w:szCs w:val="24"/>
              </w:rPr>
              <w:t xml:space="preserve">(формується </w:t>
            </w:r>
            <w:r w:rsidRPr="008E70CA">
              <w:rPr>
                <w:sz w:val="24"/>
                <w:szCs w:val="24"/>
              </w:rPr>
              <w:lastRenderedPageBreak/>
              <w:t>засобами порталу)</w:t>
            </w:r>
          </w:p>
        </w:tc>
        <w:tc>
          <w:tcPr>
            <w:tcW w:w="1559"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lastRenderedPageBreak/>
              <w:t>Оперативне реагування</w:t>
            </w:r>
          </w:p>
        </w:tc>
        <w:tc>
          <w:tcPr>
            <w:tcW w:w="2126"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Кондратенко Т.В.</w:t>
            </w:r>
          </w:p>
          <w:p w:rsidR="00004D49" w:rsidRPr="008E70CA" w:rsidRDefault="00004D49" w:rsidP="003F49AB">
            <w:pPr>
              <w:rPr>
                <w:b/>
                <w:sz w:val="24"/>
                <w:szCs w:val="24"/>
              </w:rPr>
            </w:pPr>
          </w:p>
        </w:tc>
        <w:tc>
          <w:tcPr>
            <w:tcW w:w="1701"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2E06E4">
              <w:rPr>
                <w:sz w:val="24"/>
                <w:szCs w:val="24"/>
              </w:rPr>
              <w:t>Сергієнко А.І.</w:t>
            </w:r>
          </w:p>
        </w:tc>
        <w:tc>
          <w:tcPr>
            <w:tcW w:w="1701" w:type="dxa"/>
            <w:tcBorders>
              <w:top w:val="single" w:sz="4" w:space="0" w:color="auto"/>
              <w:left w:val="single" w:sz="4" w:space="0" w:color="auto"/>
              <w:bottom w:val="single" w:sz="4" w:space="0" w:color="auto"/>
              <w:right w:val="single" w:sz="4" w:space="0" w:color="auto"/>
            </w:tcBorders>
          </w:tcPr>
          <w:p w:rsidR="00004D49" w:rsidRPr="002E06E4" w:rsidRDefault="00004D49" w:rsidP="003F49AB">
            <w:pPr>
              <w:rPr>
                <w:sz w:val="24"/>
                <w:szCs w:val="24"/>
              </w:rPr>
            </w:pPr>
          </w:p>
        </w:tc>
      </w:tr>
      <w:tr w:rsidR="00004D49" w:rsidRPr="008E70CA" w:rsidTr="00004D49">
        <w:trPr>
          <w:trHeight w:val="463"/>
        </w:trPr>
        <w:tc>
          <w:tcPr>
            <w:tcW w:w="4957" w:type="dxa"/>
            <w:gridSpan w:val="2"/>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lastRenderedPageBreak/>
              <w:t>Інформація про учнів закладів загальної середньої та дошкільної освіти, які переселилися</w:t>
            </w:r>
            <w:r w:rsidRPr="008E70CA">
              <w:rPr>
                <w:bCs/>
                <w:sz w:val="24"/>
                <w:szCs w:val="24"/>
              </w:rPr>
              <w:t xml:space="preserve"> із Донецької та Луганської областей </w:t>
            </w:r>
            <w:r w:rsidRPr="008E70CA">
              <w:rPr>
                <w:sz w:val="24"/>
                <w:szCs w:val="24"/>
              </w:rPr>
              <w:t xml:space="preserve">та навчаються в закладах загальної середньої освіти </w:t>
            </w:r>
          </w:p>
        </w:tc>
        <w:tc>
          <w:tcPr>
            <w:tcW w:w="1701"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Щопонеділка</w:t>
            </w:r>
          </w:p>
        </w:tc>
        <w:tc>
          <w:tcPr>
            <w:tcW w:w="1814"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bCs/>
                <w:sz w:val="24"/>
                <w:szCs w:val="24"/>
              </w:rPr>
              <w:t>Запит Додаток № 2</w:t>
            </w:r>
          </w:p>
        </w:tc>
        <w:tc>
          <w:tcPr>
            <w:tcW w:w="1559"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ОДА</w:t>
            </w:r>
          </w:p>
        </w:tc>
        <w:tc>
          <w:tcPr>
            <w:tcW w:w="2126"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lang w:eastAsia="uk-UA"/>
              </w:rPr>
              <w:t xml:space="preserve"> </w:t>
            </w:r>
            <w:r w:rsidRPr="008E70CA">
              <w:rPr>
                <w:sz w:val="24"/>
                <w:szCs w:val="24"/>
              </w:rPr>
              <w:t>Кондратенко Т.В.</w:t>
            </w:r>
          </w:p>
          <w:p w:rsidR="00004D49" w:rsidRPr="008E70CA" w:rsidRDefault="00004D49" w:rsidP="003F49AB">
            <w:pPr>
              <w:rPr>
                <w:sz w:val="24"/>
                <w:szCs w:val="24"/>
              </w:rPr>
            </w:pPr>
          </w:p>
        </w:tc>
        <w:tc>
          <w:tcPr>
            <w:tcW w:w="1701"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lang w:eastAsia="uk-UA"/>
              </w:rPr>
            </w:pPr>
            <w:r>
              <w:rPr>
                <w:sz w:val="24"/>
                <w:szCs w:val="24"/>
                <w:lang w:eastAsia="uk-UA"/>
              </w:rPr>
              <w:t>Васько Н.О., Зміївська Р.С.</w:t>
            </w:r>
          </w:p>
        </w:tc>
        <w:tc>
          <w:tcPr>
            <w:tcW w:w="1701" w:type="dxa"/>
            <w:tcBorders>
              <w:top w:val="single" w:sz="4" w:space="0" w:color="auto"/>
              <w:left w:val="single" w:sz="4" w:space="0" w:color="auto"/>
              <w:bottom w:val="single" w:sz="4" w:space="0" w:color="auto"/>
              <w:right w:val="single" w:sz="4" w:space="0" w:color="auto"/>
            </w:tcBorders>
          </w:tcPr>
          <w:p w:rsidR="00004D49" w:rsidRDefault="00004D49" w:rsidP="003F49AB">
            <w:pPr>
              <w:rPr>
                <w:sz w:val="24"/>
                <w:szCs w:val="24"/>
                <w:lang w:eastAsia="uk-UA"/>
              </w:rPr>
            </w:pPr>
          </w:p>
        </w:tc>
      </w:tr>
      <w:tr w:rsidR="00004D49" w:rsidRPr="008E70CA" w:rsidTr="00004D49">
        <w:trPr>
          <w:trHeight w:val="463"/>
        </w:trPr>
        <w:tc>
          <w:tcPr>
            <w:tcW w:w="4957" w:type="dxa"/>
            <w:gridSpan w:val="2"/>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Інформація про учнів закладів загальної середньої та дошкільної освіти, які переселилися</w:t>
            </w:r>
            <w:r w:rsidRPr="008E70CA">
              <w:rPr>
                <w:bCs/>
                <w:sz w:val="24"/>
                <w:szCs w:val="24"/>
              </w:rPr>
              <w:t xml:space="preserve"> із Автономної Республіки Крим </w:t>
            </w:r>
            <w:r w:rsidRPr="008E70CA">
              <w:rPr>
                <w:sz w:val="24"/>
                <w:szCs w:val="24"/>
              </w:rPr>
              <w:t xml:space="preserve">та навчаються в закладах загальної середньої освіти </w:t>
            </w:r>
          </w:p>
        </w:tc>
        <w:tc>
          <w:tcPr>
            <w:tcW w:w="1701"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Щопонеділка</w:t>
            </w:r>
          </w:p>
        </w:tc>
        <w:tc>
          <w:tcPr>
            <w:tcW w:w="1814"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bCs/>
                <w:sz w:val="24"/>
                <w:szCs w:val="24"/>
              </w:rPr>
              <w:t>Запит Додаток № 3</w:t>
            </w:r>
          </w:p>
        </w:tc>
        <w:tc>
          <w:tcPr>
            <w:tcW w:w="1559"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ОДА</w:t>
            </w:r>
          </w:p>
        </w:tc>
        <w:tc>
          <w:tcPr>
            <w:tcW w:w="2126"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Кондратенко Т.В.</w:t>
            </w:r>
          </w:p>
          <w:p w:rsidR="00004D49" w:rsidRPr="008E70CA" w:rsidRDefault="00004D49" w:rsidP="003F49AB">
            <w:pPr>
              <w:rPr>
                <w:sz w:val="24"/>
                <w:szCs w:val="24"/>
              </w:rPr>
            </w:pPr>
          </w:p>
        </w:tc>
        <w:tc>
          <w:tcPr>
            <w:tcW w:w="1701"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Pr>
                <w:sz w:val="24"/>
                <w:szCs w:val="24"/>
                <w:lang w:eastAsia="uk-UA"/>
              </w:rPr>
              <w:t>Васько Н.О., Зміївська Р.С.</w:t>
            </w:r>
          </w:p>
        </w:tc>
        <w:tc>
          <w:tcPr>
            <w:tcW w:w="1701" w:type="dxa"/>
            <w:tcBorders>
              <w:top w:val="single" w:sz="4" w:space="0" w:color="auto"/>
              <w:left w:val="single" w:sz="4" w:space="0" w:color="auto"/>
              <w:bottom w:val="single" w:sz="4" w:space="0" w:color="auto"/>
              <w:right w:val="single" w:sz="4" w:space="0" w:color="auto"/>
            </w:tcBorders>
          </w:tcPr>
          <w:p w:rsidR="00004D49" w:rsidRDefault="00004D49" w:rsidP="003F49AB">
            <w:pPr>
              <w:rPr>
                <w:sz w:val="24"/>
                <w:szCs w:val="24"/>
                <w:lang w:eastAsia="uk-UA"/>
              </w:rPr>
            </w:pPr>
          </w:p>
        </w:tc>
      </w:tr>
      <w:tr w:rsidR="00004D49" w:rsidRPr="008E70CA" w:rsidTr="00004D49">
        <w:trPr>
          <w:trHeight w:val="629"/>
        </w:trPr>
        <w:tc>
          <w:tcPr>
            <w:tcW w:w="4957" w:type="dxa"/>
            <w:gridSpan w:val="2"/>
            <w:tcBorders>
              <w:top w:val="single" w:sz="4" w:space="0" w:color="auto"/>
              <w:left w:val="single" w:sz="4" w:space="0" w:color="auto"/>
              <w:bottom w:val="single" w:sz="4" w:space="0" w:color="auto"/>
              <w:right w:val="single" w:sz="4" w:space="0" w:color="auto"/>
            </w:tcBorders>
          </w:tcPr>
          <w:p w:rsidR="00004D49" w:rsidRPr="008E70CA" w:rsidRDefault="00004D49" w:rsidP="003F49AB">
            <w:pPr>
              <w:rPr>
                <w:bCs/>
                <w:sz w:val="24"/>
                <w:szCs w:val="24"/>
              </w:rPr>
            </w:pPr>
            <w:r w:rsidRPr="008E70CA">
              <w:rPr>
                <w:bCs/>
                <w:sz w:val="24"/>
                <w:szCs w:val="24"/>
              </w:rPr>
              <w:t xml:space="preserve">Інформація про оптимізацію мережі закладів освіти  та їх розвиток </w:t>
            </w:r>
          </w:p>
        </w:tc>
        <w:tc>
          <w:tcPr>
            <w:tcW w:w="1701"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До 20.09.</w:t>
            </w:r>
          </w:p>
        </w:tc>
        <w:tc>
          <w:tcPr>
            <w:tcW w:w="1814"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 xml:space="preserve">Запит </w:t>
            </w:r>
            <w:r w:rsidRPr="008E70CA">
              <w:rPr>
                <w:bCs/>
                <w:sz w:val="24"/>
                <w:szCs w:val="24"/>
              </w:rPr>
              <w:t>Додаток № 4</w:t>
            </w:r>
          </w:p>
        </w:tc>
        <w:tc>
          <w:tcPr>
            <w:tcW w:w="1559"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Міністерство освіти і науки України</w:t>
            </w:r>
          </w:p>
        </w:tc>
        <w:tc>
          <w:tcPr>
            <w:tcW w:w="2126"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bCs/>
                <w:sz w:val="24"/>
                <w:szCs w:val="24"/>
              </w:rPr>
            </w:pPr>
            <w:r w:rsidRPr="008E70CA">
              <w:rPr>
                <w:bCs/>
                <w:sz w:val="24"/>
                <w:szCs w:val="24"/>
              </w:rPr>
              <w:t>Коваленко В.О.</w:t>
            </w:r>
          </w:p>
        </w:tc>
        <w:tc>
          <w:tcPr>
            <w:tcW w:w="1701"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bCs/>
                <w:sz w:val="24"/>
                <w:szCs w:val="24"/>
              </w:rPr>
            </w:pPr>
            <w:r>
              <w:rPr>
                <w:sz w:val="24"/>
                <w:szCs w:val="24"/>
                <w:lang w:eastAsia="uk-UA"/>
              </w:rPr>
              <w:t>Васько Н.О.</w:t>
            </w:r>
          </w:p>
        </w:tc>
        <w:tc>
          <w:tcPr>
            <w:tcW w:w="1701" w:type="dxa"/>
            <w:tcBorders>
              <w:top w:val="single" w:sz="4" w:space="0" w:color="auto"/>
              <w:left w:val="single" w:sz="4" w:space="0" w:color="auto"/>
              <w:bottom w:val="single" w:sz="4" w:space="0" w:color="auto"/>
              <w:right w:val="single" w:sz="4" w:space="0" w:color="auto"/>
            </w:tcBorders>
          </w:tcPr>
          <w:p w:rsidR="00004D49" w:rsidRDefault="00004D49" w:rsidP="003F49AB">
            <w:pPr>
              <w:rPr>
                <w:sz w:val="24"/>
                <w:szCs w:val="24"/>
                <w:lang w:eastAsia="uk-UA"/>
              </w:rPr>
            </w:pPr>
          </w:p>
        </w:tc>
      </w:tr>
      <w:tr w:rsidR="00004D49" w:rsidRPr="008E70CA" w:rsidTr="00004D49">
        <w:trPr>
          <w:trHeight w:val="837"/>
        </w:trPr>
        <w:tc>
          <w:tcPr>
            <w:tcW w:w="4957" w:type="dxa"/>
            <w:gridSpan w:val="2"/>
            <w:tcBorders>
              <w:top w:val="single" w:sz="4" w:space="0" w:color="auto"/>
              <w:left w:val="single" w:sz="4" w:space="0" w:color="auto"/>
              <w:bottom w:val="single" w:sz="4" w:space="0" w:color="auto"/>
              <w:right w:val="single" w:sz="4" w:space="0" w:color="auto"/>
            </w:tcBorders>
          </w:tcPr>
          <w:p w:rsidR="00004D49" w:rsidRPr="008E70CA" w:rsidRDefault="00004D49" w:rsidP="003F49AB">
            <w:pPr>
              <w:rPr>
                <w:bCs/>
                <w:sz w:val="24"/>
                <w:szCs w:val="24"/>
              </w:rPr>
            </w:pPr>
            <w:r w:rsidRPr="008E70CA">
              <w:rPr>
                <w:bCs/>
                <w:sz w:val="24"/>
                <w:szCs w:val="24"/>
              </w:rPr>
              <w:t>Інформація про працевлаштування випускників 11-х класів денних шкіл</w:t>
            </w:r>
          </w:p>
        </w:tc>
        <w:tc>
          <w:tcPr>
            <w:tcW w:w="1701"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До 20.09.</w:t>
            </w:r>
          </w:p>
          <w:p w:rsidR="00004D49" w:rsidRPr="008E70CA" w:rsidRDefault="00004D49" w:rsidP="003F49AB">
            <w:pPr>
              <w:pStyle w:val="7"/>
              <w:spacing w:before="0" w:after="0"/>
            </w:pPr>
            <w:r w:rsidRPr="008E70CA">
              <w:t>До 20.12.</w:t>
            </w:r>
          </w:p>
        </w:tc>
        <w:tc>
          <w:tcPr>
            <w:tcW w:w="1814"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 xml:space="preserve">Запит </w:t>
            </w:r>
            <w:r w:rsidRPr="008E70CA">
              <w:rPr>
                <w:bCs/>
                <w:sz w:val="24"/>
                <w:szCs w:val="24"/>
              </w:rPr>
              <w:t>Додаток № 10</w:t>
            </w:r>
          </w:p>
        </w:tc>
        <w:tc>
          <w:tcPr>
            <w:tcW w:w="1559"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Міністерство освіти і науки України</w:t>
            </w:r>
          </w:p>
        </w:tc>
        <w:tc>
          <w:tcPr>
            <w:tcW w:w="2126"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bCs/>
                <w:sz w:val="24"/>
                <w:szCs w:val="24"/>
              </w:rPr>
            </w:pPr>
            <w:r w:rsidRPr="008E70CA">
              <w:rPr>
                <w:bCs/>
                <w:sz w:val="24"/>
                <w:szCs w:val="24"/>
              </w:rPr>
              <w:t>Кондратенко Т.В.</w:t>
            </w:r>
          </w:p>
        </w:tc>
        <w:tc>
          <w:tcPr>
            <w:tcW w:w="1701"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bCs/>
                <w:sz w:val="24"/>
                <w:szCs w:val="24"/>
              </w:rPr>
            </w:pPr>
            <w:r>
              <w:rPr>
                <w:bCs/>
                <w:sz w:val="24"/>
                <w:szCs w:val="24"/>
              </w:rPr>
              <w:t>Сергієнко А.І.</w:t>
            </w:r>
          </w:p>
        </w:tc>
        <w:tc>
          <w:tcPr>
            <w:tcW w:w="1701" w:type="dxa"/>
            <w:tcBorders>
              <w:top w:val="single" w:sz="4" w:space="0" w:color="auto"/>
              <w:left w:val="single" w:sz="4" w:space="0" w:color="auto"/>
              <w:bottom w:val="single" w:sz="4" w:space="0" w:color="auto"/>
              <w:right w:val="single" w:sz="4" w:space="0" w:color="auto"/>
            </w:tcBorders>
          </w:tcPr>
          <w:p w:rsidR="00004D49" w:rsidRDefault="00004D49" w:rsidP="003F49AB">
            <w:pPr>
              <w:rPr>
                <w:bCs/>
                <w:sz w:val="24"/>
                <w:szCs w:val="24"/>
              </w:rPr>
            </w:pPr>
          </w:p>
        </w:tc>
      </w:tr>
      <w:tr w:rsidR="00004D49" w:rsidRPr="008E70CA" w:rsidTr="00004D49">
        <w:trPr>
          <w:trHeight w:val="623"/>
        </w:trPr>
        <w:tc>
          <w:tcPr>
            <w:tcW w:w="4957" w:type="dxa"/>
            <w:gridSpan w:val="2"/>
            <w:tcBorders>
              <w:top w:val="single" w:sz="4" w:space="0" w:color="auto"/>
              <w:left w:val="single" w:sz="4" w:space="0" w:color="auto"/>
              <w:bottom w:val="single" w:sz="4" w:space="0" w:color="auto"/>
              <w:right w:val="single" w:sz="4" w:space="0" w:color="auto"/>
            </w:tcBorders>
          </w:tcPr>
          <w:p w:rsidR="00004D49" w:rsidRPr="008E70CA" w:rsidRDefault="00004D49" w:rsidP="003F49AB">
            <w:pPr>
              <w:rPr>
                <w:bCs/>
                <w:sz w:val="24"/>
                <w:szCs w:val="24"/>
              </w:rPr>
            </w:pPr>
            <w:r w:rsidRPr="008E70CA">
              <w:rPr>
                <w:bCs/>
                <w:sz w:val="24"/>
                <w:szCs w:val="24"/>
              </w:rPr>
              <w:t>Інформація про працевлаштування випускників 9-х класів денних шкіл</w:t>
            </w:r>
          </w:p>
        </w:tc>
        <w:tc>
          <w:tcPr>
            <w:tcW w:w="1701"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До 20.09.</w:t>
            </w:r>
          </w:p>
          <w:p w:rsidR="00004D49" w:rsidRPr="008E70CA" w:rsidRDefault="00004D49" w:rsidP="003F49AB">
            <w:pPr>
              <w:rPr>
                <w:sz w:val="24"/>
                <w:szCs w:val="24"/>
              </w:rPr>
            </w:pPr>
            <w:r w:rsidRPr="008E70CA">
              <w:rPr>
                <w:sz w:val="24"/>
                <w:szCs w:val="24"/>
              </w:rPr>
              <w:t>До 20.12.</w:t>
            </w:r>
          </w:p>
        </w:tc>
        <w:tc>
          <w:tcPr>
            <w:tcW w:w="1814"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 xml:space="preserve">Запит </w:t>
            </w:r>
            <w:r w:rsidRPr="008E70CA">
              <w:rPr>
                <w:bCs/>
                <w:sz w:val="24"/>
                <w:szCs w:val="24"/>
              </w:rPr>
              <w:t>Додаток № 11</w:t>
            </w:r>
          </w:p>
        </w:tc>
        <w:tc>
          <w:tcPr>
            <w:tcW w:w="1559"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Міністерство освіти і науки України</w:t>
            </w:r>
          </w:p>
        </w:tc>
        <w:tc>
          <w:tcPr>
            <w:tcW w:w="2126"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bCs/>
                <w:sz w:val="24"/>
                <w:szCs w:val="24"/>
              </w:rPr>
            </w:pPr>
            <w:r w:rsidRPr="008E70CA">
              <w:rPr>
                <w:bCs/>
                <w:sz w:val="24"/>
                <w:szCs w:val="24"/>
              </w:rPr>
              <w:t>Кондратенко Т.В.</w:t>
            </w:r>
          </w:p>
        </w:tc>
        <w:tc>
          <w:tcPr>
            <w:tcW w:w="1701"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bCs/>
                <w:sz w:val="24"/>
                <w:szCs w:val="24"/>
              </w:rPr>
            </w:pPr>
            <w:r>
              <w:rPr>
                <w:bCs/>
                <w:sz w:val="24"/>
                <w:szCs w:val="24"/>
              </w:rPr>
              <w:t>Сергієнко А.І.</w:t>
            </w:r>
          </w:p>
        </w:tc>
        <w:tc>
          <w:tcPr>
            <w:tcW w:w="1701" w:type="dxa"/>
            <w:tcBorders>
              <w:top w:val="single" w:sz="4" w:space="0" w:color="auto"/>
              <w:left w:val="single" w:sz="4" w:space="0" w:color="auto"/>
              <w:bottom w:val="single" w:sz="4" w:space="0" w:color="auto"/>
              <w:right w:val="single" w:sz="4" w:space="0" w:color="auto"/>
            </w:tcBorders>
          </w:tcPr>
          <w:p w:rsidR="00004D49" w:rsidRDefault="00004D49" w:rsidP="003F49AB">
            <w:pPr>
              <w:rPr>
                <w:bCs/>
                <w:sz w:val="24"/>
                <w:szCs w:val="24"/>
              </w:rPr>
            </w:pPr>
          </w:p>
        </w:tc>
      </w:tr>
      <w:tr w:rsidR="00004D49" w:rsidRPr="008E70CA" w:rsidTr="00004D49">
        <w:trPr>
          <w:trHeight w:val="874"/>
        </w:trPr>
        <w:tc>
          <w:tcPr>
            <w:tcW w:w="4957" w:type="dxa"/>
            <w:gridSpan w:val="2"/>
            <w:tcBorders>
              <w:top w:val="single" w:sz="4" w:space="0" w:color="auto"/>
              <w:left w:val="single" w:sz="4" w:space="0" w:color="auto"/>
              <w:bottom w:val="single" w:sz="4" w:space="0" w:color="auto"/>
              <w:right w:val="single" w:sz="4" w:space="0" w:color="auto"/>
            </w:tcBorders>
          </w:tcPr>
          <w:p w:rsidR="00004D49" w:rsidRPr="008E70CA" w:rsidRDefault="00004D49" w:rsidP="003F49AB">
            <w:pPr>
              <w:rPr>
                <w:bCs/>
                <w:sz w:val="24"/>
                <w:szCs w:val="24"/>
              </w:rPr>
            </w:pPr>
            <w:r w:rsidRPr="008E70CA">
              <w:rPr>
                <w:bCs/>
                <w:sz w:val="24"/>
                <w:szCs w:val="24"/>
              </w:rPr>
              <w:t>Організація індивідуального навчання учнів</w:t>
            </w:r>
          </w:p>
        </w:tc>
        <w:tc>
          <w:tcPr>
            <w:tcW w:w="1701"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До 20.09</w:t>
            </w:r>
          </w:p>
          <w:p w:rsidR="00004D49" w:rsidRPr="008E70CA" w:rsidRDefault="00004D49" w:rsidP="003F49AB">
            <w:pPr>
              <w:rPr>
                <w:sz w:val="24"/>
                <w:szCs w:val="24"/>
              </w:rPr>
            </w:pPr>
            <w:r w:rsidRPr="008E70CA">
              <w:rPr>
                <w:sz w:val="24"/>
                <w:szCs w:val="24"/>
              </w:rPr>
              <w:t>До 01.12.</w:t>
            </w:r>
          </w:p>
        </w:tc>
        <w:tc>
          <w:tcPr>
            <w:tcW w:w="1814"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Форма-запит</w:t>
            </w:r>
          </w:p>
          <w:p w:rsidR="00004D49" w:rsidRPr="008E70CA" w:rsidRDefault="00004D49" w:rsidP="003F49AB">
            <w:pPr>
              <w:rPr>
                <w:bCs/>
                <w:sz w:val="24"/>
                <w:szCs w:val="24"/>
              </w:rPr>
            </w:pPr>
            <w:r w:rsidRPr="008E70CA">
              <w:rPr>
                <w:bCs/>
                <w:sz w:val="24"/>
                <w:szCs w:val="24"/>
              </w:rPr>
              <w:t xml:space="preserve">Додатки </w:t>
            </w:r>
          </w:p>
          <w:p w:rsidR="00004D49" w:rsidRPr="008E70CA" w:rsidRDefault="00004D49" w:rsidP="003F49AB">
            <w:pPr>
              <w:rPr>
                <w:sz w:val="24"/>
                <w:szCs w:val="24"/>
              </w:rPr>
            </w:pPr>
            <w:r w:rsidRPr="008E70CA">
              <w:rPr>
                <w:bCs/>
                <w:sz w:val="24"/>
                <w:szCs w:val="24"/>
              </w:rPr>
              <w:t>№ 14, 15</w:t>
            </w:r>
          </w:p>
        </w:tc>
        <w:tc>
          <w:tcPr>
            <w:tcW w:w="1559"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Інформація до МОН України, аналітична довідка</w:t>
            </w:r>
          </w:p>
        </w:tc>
        <w:tc>
          <w:tcPr>
            <w:tcW w:w="2126"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bCs/>
                <w:sz w:val="24"/>
                <w:szCs w:val="24"/>
              </w:rPr>
            </w:pPr>
            <w:r w:rsidRPr="008E70CA">
              <w:rPr>
                <w:bCs/>
                <w:sz w:val="24"/>
                <w:szCs w:val="24"/>
              </w:rPr>
              <w:t>Кондратенко Т.В.</w:t>
            </w:r>
          </w:p>
        </w:tc>
        <w:tc>
          <w:tcPr>
            <w:tcW w:w="1701"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bCs/>
                <w:sz w:val="24"/>
                <w:szCs w:val="24"/>
              </w:rPr>
            </w:pPr>
            <w:r>
              <w:rPr>
                <w:bCs/>
                <w:sz w:val="24"/>
                <w:szCs w:val="24"/>
              </w:rPr>
              <w:t>Сергієнко А.І.</w:t>
            </w:r>
          </w:p>
        </w:tc>
        <w:tc>
          <w:tcPr>
            <w:tcW w:w="1701" w:type="dxa"/>
            <w:tcBorders>
              <w:top w:val="single" w:sz="4" w:space="0" w:color="auto"/>
              <w:left w:val="single" w:sz="4" w:space="0" w:color="auto"/>
              <w:bottom w:val="single" w:sz="4" w:space="0" w:color="auto"/>
              <w:right w:val="single" w:sz="4" w:space="0" w:color="auto"/>
            </w:tcBorders>
          </w:tcPr>
          <w:p w:rsidR="00004D49" w:rsidRDefault="00004D49" w:rsidP="003F49AB">
            <w:pPr>
              <w:rPr>
                <w:bCs/>
                <w:sz w:val="24"/>
                <w:szCs w:val="24"/>
              </w:rPr>
            </w:pPr>
          </w:p>
        </w:tc>
      </w:tr>
      <w:tr w:rsidR="00004D49" w:rsidRPr="008E70CA" w:rsidTr="00004D49">
        <w:trPr>
          <w:trHeight w:val="609"/>
        </w:trPr>
        <w:tc>
          <w:tcPr>
            <w:tcW w:w="4957" w:type="dxa"/>
            <w:gridSpan w:val="2"/>
            <w:tcBorders>
              <w:top w:val="single" w:sz="4" w:space="0" w:color="auto"/>
              <w:left w:val="single" w:sz="4" w:space="0" w:color="auto"/>
              <w:bottom w:val="single" w:sz="4" w:space="0" w:color="auto"/>
              <w:right w:val="single" w:sz="4" w:space="0" w:color="auto"/>
            </w:tcBorders>
          </w:tcPr>
          <w:p w:rsidR="00004D49" w:rsidRPr="008E70CA" w:rsidRDefault="00004D49" w:rsidP="003F49AB">
            <w:pPr>
              <w:rPr>
                <w:bCs/>
                <w:sz w:val="24"/>
                <w:szCs w:val="24"/>
              </w:rPr>
            </w:pPr>
            <w:r w:rsidRPr="008E70CA">
              <w:rPr>
                <w:bCs/>
                <w:sz w:val="24"/>
                <w:szCs w:val="24"/>
              </w:rPr>
              <w:t>Інформація про  прийом учнів до 1-х та 10-х класів на початок навчального року</w:t>
            </w:r>
          </w:p>
        </w:tc>
        <w:tc>
          <w:tcPr>
            <w:tcW w:w="1701"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20.08.</w:t>
            </w:r>
          </w:p>
        </w:tc>
        <w:tc>
          <w:tcPr>
            <w:tcW w:w="1814"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bCs/>
                <w:sz w:val="24"/>
                <w:szCs w:val="24"/>
              </w:rPr>
              <w:t xml:space="preserve">Запит Додаток № </w:t>
            </w:r>
            <w:r w:rsidRPr="008E70CA">
              <w:rPr>
                <w:sz w:val="24"/>
                <w:szCs w:val="24"/>
              </w:rPr>
              <w:t>18</w:t>
            </w:r>
          </w:p>
        </w:tc>
        <w:tc>
          <w:tcPr>
            <w:tcW w:w="1559"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Міністерство освіти і науки України</w:t>
            </w:r>
          </w:p>
        </w:tc>
        <w:tc>
          <w:tcPr>
            <w:tcW w:w="2126"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bCs/>
                <w:sz w:val="24"/>
                <w:szCs w:val="24"/>
              </w:rPr>
              <w:t>Кондратенко Т.В.</w:t>
            </w:r>
          </w:p>
        </w:tc>
        <w:tc>
          <w:tcPr>
            <w:tcW w:w="1701"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bCs/>
                <w:sz w:val="24"/>
                <w:szCs w:val="24"/>
              </w:rPr>
            </w:pPr>
            <w:r>
              <w:rPr>
                <w:bCs/>
                <w:sz w:val="24"/>
                <w:szCs w:val="24"/>
              </w:rPr>
              <w:t>Сергієнко А.І.</w:t>
            </w:r>
          </w:p>
        </w:tc>
        <w:tc>
          <w:tcPr>
            <w:tcW w:w="1701" w:type="dxa"/>
            <w:tcBorders>
              <w:top w:val="single" w:sz="4" w:space="0" w:color="auto"/>
              <w:left w:val="single" w:sz="4" w:space="0" w:color="auto"/>
              <w:bottom w:val="single" w:sz="4" w:space="0" w:color="auto"/>
              <w:right w:val="single" w:sz="4" w:space="0" w:color="auto"/>
            </w:tcBorders>
          </w:tcPr>
          <w:p w:rsidR="00004D49" w:rsidRDefault="00004D49" w:rsidP="003F49AB">
            <w:pPr>
              <w:rPr>
                <w:bCs/>
                <w:sz w:val="24"/>
                <w:szCs w:val="24"/>
              </w:rPr>
            </w:pPr>
          </w:p>
        </w:tc>
      </w:tr>
      <w:tr w:rsidR="00004D49" w:rsidRPr="008E70CA" w:rsidTr="00004D49">
        <w:trPr>
          <w:trHeight w:val="321"/>
        </w:trPr>
        <w:tc>
          <w:tcPr>
            <w:tcW w:w="4957" w:type="dxa"/>
            <w:gridSpan w:val="2"/>
            <w:tcBorders>
              <w:top w:val="single" w:sz="4" w:space="0" w:color="auto"/>
              <w:left w:val="single" w:sz="4" w:space="0" w:color="auto"/>
              <w:bottom w:val="single" w:sz="4" w:space="0" w:color="auto"/>
              <w:right w:val="single" w:sz="4" w:space="0" w:color="auto"/>
            </w:tcBorders>
          </w:tcPr>
          <w:p w:rsidR="00004D49" w:rsidRPr="008E70CA" w:rsidRDefault="00004D49" w:rsidP="003F49AB">
            <w:pPr>
              <w:rPr>
                <w:bCs/>
                <w:sz w:val="24"/>
                <w:szCs w:val="24"/>
              </w:rPr>
            </w:pPr>
            <w:r w:rsidRPr="008E70CA">
              <w:rPr>
                <w:bCs/>
                <w:sz w:val="24"/>
                <w:szCs w:val="24"/>
              </w:rPr>
              <w:lastRenderedPageBreak/>
              <w:t xml:space="preserve">Інформація про </w:t>
            </w:r>
            <w:proofErr w:type="spellStart"/>
            <w:r w:rsidRPr="008E70CA">
              <w:rPr>
                <w:bCs/>
                <w:sz w:val="24"/>
                <w:szCs w:val="24"/>
              </w:rPr>
              <w:t>екстернатну</w:t>
            </w:r>
            <w:proofErr w:type="spellEnd"/>
            <w:r w:rsidRPr="008E70CA">
              <w:rPr>
                <w:bCs/>
                <w:sz w:val="24"/>
                <w:szCs w:val="24"/>
              </w:rPr>
              <w:t xml:space="preserve"> форму навчання</w:t>
            </w:r>
          </w:p>
        </w:tc>
        <w:tc>
          <w:tcPr>
            <w:tcW w:w="1701"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До 15.03.</w:t>
            </w:r>
          </w:p>
        </w:tc>
        <w:tc>
          <w:tcPr>
            <w:tcW w:w="1814"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Форма-запит</w:t>
            </w:r>
          </w:p>
          <w:p w:rsidR="00004D49" w:rsidRPr="008E70CA" w:rsidRDefault="00004D49" w:rsidP="003F49AB">
            <w:pPr>
              <w:rPr>
                <w:sz w:val="24"/>
                <w:szCs w:val="24"/>
              </w:rPr>
            </w:pPr>
            <w:r w:rsidRPr="008E70CA">
              <w:rPr>
                <w:sz w:val="24"/>
                <w:szCs w:val="24"/>
              </w:rPr>
              <w:t>Додаток № 19</w:t>
            </w:r>
          </w:p>
        </w:tc>
        <w:tc>
          <w:tcPr>
            <w:tcW w:w="1559"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Аналітична довідка, оперативне реагування</w:t>
            </w:r>
          </w:p>
        </w:tc>
        <w:tc>
          <w:tcPr>
            <w:tcW w:w="2126"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bCs/>
                <w:sz w:val="24"/>
                <w:szCs w:val="24"/>
              </w:rPr>
              <w:t>Кондратенко Т.В.</w:t>
            </w:r>
          </w:p>
        </w:tc>
        <w:tc>
          <w:tcPr>
            <w:tcW w:w="1701"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bCs/>
                <w:sz w:val="24"/>
                <w:szCs w:val="24"/>
              </w:rPr>
            </w:pPr>
            <w:r>
              <w:rPr>
                <w:bCs/>
                <w:sz w:val="24"/>
                <w:szCs w:val="24"/>
              </w:rPr>
              <w:t>Сергієнко А.І.</w:t>
            </w:r>
          </w:p>
        </w:tc>
        <w:tc>
          <w:tcPr>
            <w:tcW w:w="1701" w:type="dxa"/>
            <w:tcBorders>
              <w:top w:val="single" w:sz="4" w:space="0" w:color="auto"/>
              <w:left w:val="single" w:sz="4" w:space="0" w:color="auto"/>
              <w:bottom w:val="single" w:sz="4" w:space="0" w:color="auto"/>
              <w:right w:val="single" w:sz="4" w:space="0" w:color="auto"/>
            </w:tcBorders>
          </w:tcPr>
          <w:p w:rsidR="00004D49" w:rsidRDefault="00004D49" w:rsidP="003F49AB">
            <w:pPr>
              <w:rPr>
                <w:bCs/>
                <w:sz w:val="24"/>
                <w:szCs w:val="24"/>
              </w:rPr>
            </w:pPr>
          </w:p>
        </w:tc>
      </w:tr>
      <w:tr w:rsidR="00004D49" w:rsidRPr="008E70CA" w:rsidTr="00004D49">
        <w:trPr>
          <w:trHeight w:val="712"/>
        </w:trPr>
        <w:tc>
          <w:tcPr>
            <w:tcW w:w="4957" w:type="dxa"/>
            <w:gridSpan w:val="2"/>
            <w:tcBorders>
              <w:top w:val="single" w:sz="4" w:space="0" w:color="auto"/>
              <w:left w:val="single" w:sz="4" w:space="0" w:color="auto"/>
              <w:bottom w:val="single" w:sz="4" w:space="0" w:color="auto"/>
              <w:right w:val="single" w:sz="4" w:space="0" w:color="auto"/>
            </w:tcBorders>
          </w:tcPr>
          <w:p w:rsidR="00004D49" w:rsidRPr="008E70CA" w:rsidRDefault="00004D49" w:rsidP="003F49AB">
            <w:pPr>
              <w:rPr>
                <w:rFonts w:eastAsia="MS Mincho"/>
                <w:sz w:val="24"/>
                <w:szCs w:val="24"/>
              </w:rPr>
            </w:pPr>
            <w:r w:rsidRPr="008E70CA">
              <w:rPr>
                <w:sz w:val="24"/>
                <w:szCs w:val="24"/>
              </w:rPr>
              <w:t>Інформація щодо загальної кількості випускників у 201_/201_ навчальному році</w:t>
            </w:r>
          </w:p>
        </w:tc>
        <w:tc>
          <w:tcPr>
            <w:tcW w:w="1701"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До 25.04</w:t>
            </w:r>
          </w:p>
        </w:tc>
        <w:tc>
          <w:tcPr>
            <w:tcW w:w="1814"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Форма-запит</w:t>
            </w:r>
          </w:p>
          <w:p w:rsidR="00004D49" w:rsidRPr="008E70CA" w:rsidRDefault="00004D49" w:rsidP="003F49AB">
            <w:pPr>
              <w:rPr>
                <w:sz w:val="24"/>
                <w:szCs w:val="24"/>
              </w:rPr>
            </w:pPr>
            <w:r w:rsidRPr="008E70CA">
              <w:rPr>
                <w:sz w:val="24"/>
                <w:szCs w:val="24"/>
              </w:rPr>
              <w:t>Додаток № 20</w:t>
            </w:r>
          </w:p>
        </w:tc>
        <w:tc>
          <w:tcPr>
            <w:tcW w:w="1559"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Аналітична довідка, оперативне реагування</w:t>
            </w:r>
          </w:p>
        </w:tc>
        <w:tc>
          <w:tcPr>
            <w:tcW w:w="2126"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bCs/>
                <w:sz w:val="24"/>
                <w:szCs w:val="24"/>
              </w:rPr>
              <w:t>Кондратенко Т.В.</w:t>
            </w:r>
          </w:p>
        </w:tc>
        <w:tc>
          <w:tcPr>
            <w:tcW w:w="1701"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bCs/>
                <w:sz w:val="24"/>
                <w:szCs w:val="24"/>
              </w:rPr>
            </w:pPr>
            <w:r>
              <w:rPr>
                <w:bCs/>
                <w:sz w:val="24"/>
                <w:szCs w:val="24"/>
              </w:rPr>
              <w:t>Сергієнко А.І.</w:t>
            </w:r>
          </w:p>
        </w:tc>
        <w:tc>
          <w:tcPr>
            <w:tcW w:w="1701" w:type="dxa"/>
            <w:tcBorders>
              <w:top w:val="single" w:sz="4" w:space="0" w:color="auto"/>
              <w:left w:val="single" w:sz="4" w:space="0" w:color="auto"/>
              <w:bottom w:val="single" w:sz="4" w:space="0" w:color="auto"/>
              <w:right w:val="single" w:sz="4" w:space="0" w:color="auto"/>
            </w:tcBorders>
          </w:tcPr>
          <w:p w:rsidR="00004D49" w:rsidRDefault="00004D49" w:rsidP="003F49AB">
            <w:pPr>
              <w:rPr>
                <w:bCs/>
                <w:sz w:val="24"/>
                <w:szCs w:val="24"/>
              </w:rPr>
            </w:pPr>
          </w:p>
        </w:tc>
      </w:tr>
      <w:tr w:rsidR="00004D49" w:rsidRPr="008E70CA" w:rsidTr="00004D49">
        <w:trPr>
          <w:trHeight w:val="712"/>
        </w:trPr>
        <w:tc>
          <w:tcPr>
            <w:tcW w:w="4957" w:type="dxa"/>
            <w:gridSpan w:val="2"/>
            <w:tcBorders>
              <w:top w:val="single" w:sz="4" w:space="0" w:color="auto"/>
              <w:left w:val="single" w:sz="4" w:space="0" w:color="auto"/>
              <w:bottom w:val="single" w:sz="4" w:space="0" w:color="auto"/>
              <w:right w:val="single" w:sz="4" w:space="0" w:color="auto"/>
            </w:tcBorders>
          </w:tcPr>
          <w:p w:rsidR="00004D49" w:rsidRPr="008E70CA" w:rsidRDefault="00004D49" w:rsidP="003F49AB">
            <w:pPr>
              <w:rPr>
                <w:bCs/>
                <w:sz w:val="24"/>
                <w:szCs w:val="24"/>
              </w:rPr>
            </w:pPr>
            <w:r w:rsidRPr="008E70CA">
              <w:rPr>
                <w:bCs/>
                <w:sz w:val="24"/>
                <w:szCs w:val="24"/>
              </w:rPr>
              <w:t>Інформація про випускників 11 (12)-х класів, які нагороджуються медалями</w:t>
            </w:r>
          </w:p>
        </w:tc>
        <w:tc>
          <w:tcPr>
            <w:tcW w:w="1701"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До 30.04</w:t>
            </w:r>
          </w:p>
          <w:p w:rsidR="00004D49" w:rsidRPr="008E70CA" w:rsidRDefault="00004D49" w:rsidP="003F49AB">
            <w:pPr>
              <w:rPr>
                <w:sz w:val="24"/>
                <w:szCs w:val="24"/>
              </w:rPr>
            </w:pPr>
            <w:r w:rsidRPr="008E70CA">
              <w:rPr>
                <w:sz w:val="24"/>
                <w:szCs w:val="24"/>
              </w:rPr>
              <w:t>До 15.06</w:t>
            </w:r>
          </w:p>
        </w:tc>
        <w:tc>
          <w:tcPr>
            <w:tcW w:w="1814"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Форма-запит</w:t>
            </w:r>
          </w:p>
          <w:p w:rsidR="00004D49" w:rsidRPr="008E70CA" w:rsidRDefault="00004D49" w:rsidP="003F49AB">
            <w:pPr>
              <w:rPr>
                <w:bCs/>
                <w:sz w:val="24"/>
                <w:szCs w:val="24"/>
              </w:rPr>
            </w:pPr>
            <w:r w:rsidRPr="008E70CA">
              <w:rPr>
                <w:bCs/>
                <w:sz w:val="24"/>
                <w:szCs w:val="24"/>
              </w:rPr>
              <w:t>Додаток № ДПА-М1</w:t>
            </w:r>
          </w:p>
          <w:p w:rsidR="00004D49" w:rsidRPr="008E70CA" w:rsidRDefault="00004D49" w:rsidP="003F49AB">
            <w:pPr>
              <w:rPr>
                <w:sz w:val="24"/>
                <w:szCs w:val="24"/>
              </w:rPr>
            </w:pPr>
            <w:r w:rsidRPr="008E70CA">
              <w:rPr>
                <w:sz w:val="24"/>
                <w:szCs w:val="24"/>
              </w:rPr>
              <w:t>ДПА-М2</w:t>
            </w:r>
          </w:p>
        </w:tc>
        <w:tc>
          <w:tcPr>
            <w:tcW w:w="1559"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Аналітична довідка</w:t>
            </w:r>
          </w:p>
          <w:p w:rsidR="00004D49" w:rsidRPr="008E70CA" w:rsidRDefault="00004D49" w:rsidP="003F49AB">
            <w:pPr>
              <w:rPr>
                <w:sz w:val="24"/>
                <w:szCs w:val="24"/>
              </w:rPr>
            </w:pPr>
          </w:p>
        </w:tc>
        <w:tc>
          <w:tcPr>
            <w:tcW w:w="2126"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bCs/>
                <w:sz w:val="24"/>
                <w:szCs w:val="24"/>
              </w:rPr>
              <w:t>Кондратенко Т.В.</w:t>
            </w:r>
          </w:p>
        </w:tc>
        <w:tc>
          <w:tcPr>
            <w:tcW w:w="1701"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bCs/>
                <w:sz w:val="24"/>
                <w:szCs w:val="24"/>
              </w:rPr>
            </w:pPr>
            <w:r>
              <w:rPr>
                <w:bCs/>
                <w:sz w:val="24"/>
                <w:szCs w:val="24"/>
              </w:rPr>
              <w:t>Сергієнко А.І.</w:t>
            </w:r>
          </w:p>
        </w:tc>
        <w:tc>
          <w:tcPr>
            <w:tcW w:w="1701" w:type="dxa"/>
            <w:tcBorders>
              <w:top w:val="single" w:sz="4" w:space="0" w:color="auto"/>
              <w:left w:val="single" w:sz="4" w:space="0" w:color="auto"/>
              <w:bottom w:val="single" w:sz="4" w:space="0" w:color="auto"/>
              <w:right w:val="single" w:sz="4" w:space="0" w:color="auto"/>
            </w:tcBorders>
          </w:tcPr>
          <w:p w:rsidR="00004D49" w:rsidRDefault="00004D49" w:rsidP="003F49AB">
            <w:pPr>
              <w:rPr>
                <w:bCs/>
                <w:sz w:val="24"/>
                <w:szCs w:val="24"/>
              </w:rPr>
            </w:pPr>
          </w:p>
        </w:tc>
      </w:tr>
      <w:tr w:rsidR="00004D49" w:rsidRPr="008E70CA" w:rsidTr="00004D49">
        <w:trPr>
          <w:cantSplit/>
          <w:trHeight w:val="858"/>
        </w:trPr>
        <w:tc>
          <w:tcPr>
            <w:tcW w:w="709" w:type="dxa"/>
            <w:vMerge w:val="restart"/>
            <w:tcBorders>
              <w:top w:val="single" w:sz="4" w:space="0" w:color="auto"/>
              <w:left w:val="single" w:sz="4" w:space="0" w:color="auto"/>
              <w:bottom w:val="single" w:sz="4" w:space="0" w:color="auto"/>
              <w:right w:val="single" w:sz="4" w:space="0" w:color="auto"/>
            </w:tcBorders>
            <w:textDirection w:val="btLr"/>
          </w:tcPr>
          <w:p w:rsidR="00004D49" w:rsidRPr="008E70CA" w:rsidRDefault="00004D49" w:rsidP="003F49AB">
            <w:pPr>
              <w:ind w:right="113"/>
              <w:jc w:val="center"/>
              <w:rPr>
                <w:bCs/>
                <w:sz w:val="24"/>
                <w:szCs w:val="24"/>
              </w:rPr>
            </w:pPr>
            <w:r w:rsidRPr="008E70CA">
              <w:rPr>
                <w:bCs/>
                <w:sz w:val="24"/>
                <w:szCs w:val="24"/>
              </w:rPr>
              <w:t>РЕЗУЛЬТАТИ ПРОВЕДЕННЯ ДЕРЖАВНОЇ ПІДСУМКОВОЇ АТЕСТАЦІЇ</w:t>
            </w:r>
          </w:p>
        </w:tc>
        <w:tc>
          <w:tcPr>
            <w:tcW w:w="4248"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bCs/>
                <w:sz w:val="24"/>
                <w:szCs w:val="24"/>
              </w:rPr>
            </w:pPr>
            <w:r w:rsidRPr="008E70CA">
              <w:rPr>
                <w:bCs/>
                <w:sz w:val="24"/>
                <w:szCs w:val="24"/>
              </w:rPr>
              <w:t>Інформація про результати проведення ДПА у 4-х класах</w:t>
            </w:r>
          </w:p>
        </w:tc>
        <w:tc>
          <w:tcPr>
            <w:tcW w:w="1701"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До 30.05</w:t>
            </w:r>
          </w:p>
        </w:tc>
        <w:tc>
          <w:tcPr>
            <w:tcW w:w="1814"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Форма-запит</w:t>
            </w:r>
          </w:p>
          <w:p w:rsidR="00004D49" w:rsidRPr="008E70CA" w:rsidRDefault="00004D49" w:rsidP="003F49AB">
            <w:pPr>
              <w:rPr>
                <w:bCs/>
                <w:sz w:val="24"/>
                <w:szCs w:val="24"/>
              </w:rPr>
            </w:pPr>
            <w:r w:rsidRPr="008E70CA">
              <w:rPr>
                <w:bCs/>
                <w:sz w:val="24"/>
                <w:szCs w:val="24"/>
              </w:rPr>
              <w:t>Додаток № ДПА-4</w:t>
            </w:r>
          </w:p>
        </w:tc>
        <w:tc>
          <w:tcPr>
            <w:tcW w:w="1559"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Аналітична довідка, звіт до МОН України</w:t>
            </w:r>
          </w:p>
        </w:tc>
        <w:tc>
          <w:tcPr>
            <w:tcW w:w="2126"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bCs/>
                <w:sz w:val="24"/>
                <w:szCs w:val="24"/>
              </w:rPr>
              <w:t>Кондратенко Т.В.</w:t>
            </w:r>
          </w:p>
        </w:tc>
        <w:tc>
          <w:tcPr>
            <w:tcW w:w="1701" w:type="dxa"/>
            <w:tcBorders>
              <w:top w:val="single" w:sz="4" w:space="0" w:color="auto"/>
              <w:left w:val="single" w:sz="4" w:space="0" w:color="auto"/>
              <w:bottom w:val="single" w:sz="4" w:space="0" w:color="auto"/>
              <w:right w:val="single" w:sz="4" w:space="0" w:color="auto"/>
            </w:tcBorders>
          </w:tcPr>
          <w:p w:rsidR="00004D49" w:rsidRDefault="00004D49" w:rsidP="003F49AB">
            <w:r w:rsidRPr="009602D4">
              <w:rPr>
                <w:bCs/>
                <w:sz w:val="24"/>
                <w:szCs w:val="24"/>
              </w:rPr>
              <w:t>Сергієнко А.І.</w:t>
            </w:r>
          </w:p>
        </w:tc>
        <w:tc>
          <w:tcPr>
            <w:tcW w:w="1701" w:type="dxa"/>
            <w:tcBorders>
              <w:top w:val="single" w:sz="4" w:space="0" w:color="auto"/>
              <w:left w:val="single" w:sz="4" w:space="0" w:color="auto"/>
              <w:bottom w:val="single" w:sz="4" w:space="0" w:color="auto"/>
              <w:right w:val="single" w:sz="4" w:space="0" w:color="auto"/>
            </w:tcBorders>
          </w:tcPr>
          <w:p w:rsidR="00004D49" w:rsidRPr="009602D4" w:rsidRDefault="00004D49" w:rsidP="003F49AB">
            <w:pPr>
              <w:rPr>
                <w:bCs/>
                <w:sz w:val="24"/>
                <w:szCs w:val="24"/>
              </w:rPr>
            </w:pPr>
          </w:p>
        </w:tc>
      </w:tr>
      <w:tr w:rsidR="00004D49" w:rsidRPr="008E70CA" w:rsidTr="00004D49">
        <w:trPr>
          <w:cantSplit/>
          <w:trHeight w:val="1124"/>
        </w:trPr>
        <w:tc>
          <w:tcPr>
            <w:tcW w:w="709" w:type="dxa"/>
            <w:vMerge/>
            <w:tcBorders>
              <w:top w:val="single" w:sz="4" w:space="0" w:color="auto"/>
              <w:left w:val="single" w:sz="4" w:space="0" w:color="auto"/>
              <w:bottom w:val="single" w:sz="4" w:space="0" w:color="auto"/>
              <w:right w:val="single" w:sz="4" w:space="0" w:color="auto"/>
            </w:tcBorders>
          </w:tcPr>
          <w:p w:rsidR="00004D49" w:rsidRPr="008E70CA" w:rsidRDefault="00004D49" w:rsidP="003F49AB">
            <w:pPr>
              <w:rPr>
                <w:bCs/>
                <w:sz w:val="24"/>
                <w:szCs w:val="24"/>
              </w:rPr>
            </w:pPr>
          </w:p>
        </w:tc>
        <w:tc>
          <w:tcPr>
            <w:tcW w:w="4248"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bCs/>
                <w:sz w:val="24"/>
                <w:szCs w:val="24"/>
              </w:rPr>
            </w:pPr>
            <w:r w:rsidRPr="008E70CA">
              <w:rPr>
                <w:bCs/>
                <w:sz w:val="24"/>
                <w:szCs w:val="24"/>
              </w:rPr>
              <w:t>Узагальнена інформація про проведення ДПА учнів 9-х, 11(12)-х класів ЗЗСО (денна, вечірня (заочна) форми навчання та екстернат)</w:t>
            </w:r>
          </w:p>
        </w:tc>
        <w:tc>
          <w:tcPr>
            <w:tcW w:w="1701"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До 25.06 (9)</w:t>
            </w:r>
          </w:p>
          <w:p w:rsidR="00004D49" w:rsidRPr="008E70CA" w:rsidRDefault="00004D49" w:rsidP="003F49AB">
            <w:pPr>
              <w:rPr>
                <w:sz w:val="24"/>
                <w:szCs w:val="24"/>
              </w:rPr>
            </w:pPr>
            <w:r w:rsidRPr="008E70CA">
              <w:rPr>
                <w:sz w:val="24"/>
                <w:szCs w:val="24"/>
              </w:rPr>
              <w:t>25.06 (11)</w:t>
            </w:r>
          </w:p>
        </w:tc>
        <w:tc>
          <w:tcPr>
            <w:tcW w:w="1814"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 xml:space="preserve">Форма-запит </w:t>
            </w:r>
          </w:p>
          <w:p w:rsidR="00004D49" w:rsidRPr="008E70CA" w:rsidRDefault="00004D49" w:rsidP="003F49AB">
            <w:pPr>
              <w:rPr>
                <w:sz w:val="24"/>
                <w:szCs w:val="24"/>
              </w:rPr>
            </w:pPr>
            <w:r w:rsidRPr="008E70CA">
              <w:rPr>
                <w:bCs/>
                <w:sz w:val="24"/>
                <w:szCs w:val="24"/>
              </w:rPr>
              <w:t>Додаток № ДПА-9, 11</w:t>
            </w:r>
          </w:p>
        </w:tc>
        <w:tc>
          <w:tcPr>
            <w:tcW w:w="1559"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Аналітична довідка, звіт до МОН України</w:t>
            </w:r>
          </w:p>
        </w:tc>
        <w:tc>
          <w:tcPr>
            <w:tcW w:w="2126"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bCs/>
                <w:sz w:val="24"/>
                <w:szCs w:val="24"/>
              </w:rPr>
              <w:t>Кондратенко Т.В.</w:t>
            </w:r>
          </w:p>
        </w:tc>
        <w:tc>
          <w:tcPr>
            <w:tcW w:w="1701" w:type="dxa"/>
            <w:tcBorders>
              <w:top w:val="single" w:sz="4" w:space="0" w:color="auto"/>
              <w:left w:val="single" w:sz="4" w:space="0" w:color="auto"/>
              <w:bottom w:val="single" w:sz="4" w:space="0" w:color="auto"/>
              <w:right w:val="single" w:sz="4" w:space="0" w:color="auto"/>
            </w:tcBorders>
          </w:tcPr>
          <w:p w:rsidR="00004D49" w:rsidRDefault="00004D49" w:rsidP="003F49AB">
            <w:r w:rsidRPr="009602D4">
              <w:rPr>
                <w:bCs/>
                <w:sz w:val="24"/>
                <w:szCs w:val="24"/>
              </w:rPr>
              <w:t>Сергієнко А.І.</w:t>
            </w:r>
          </w:p>
        </w:tc>
        <w:tc>
          <w:tcPr>
            <w:tcW w:w="1701" w:type="dxa"/>
            <w:tcBorders>
              <w:top w:val="single" w:sz="4" w:space="0" w:color="auto"/>
              <w:left w:val="single" w:sz="4" w:space="0" w:color="auto"/>
              <w:bottom w:val="single" w:sz="4" w:space="0" w:color="auto"/>
              <w:right w:val="single" w:sz="4" w:space="0" w:color="auto"/>
            </w:tcBorders>
          </w:tcPr>
          <w:p w:rsidR="00004D49" w:rsidRPr="009602D4" w:rsidRDefault="00004D49" w:rsidP="003F49AB">
            <w:pPr>
              <w:rPr>
                <w:bCs/>
                <w:sz w:val="24"/>
                <w:szCs w:val="24"/>
              </w:rPr>
            </w:pPr>
          </w:p>
        </w:tc>
      </w:tr>
      <w:tr w:rsidR="00004D49" w:rsidRPr="008E70CA" w:rsidTr="00004D49">
        <w:trPr>
          <w:cantSplit/>
          <w:trHeight w:val="545"/>
        </w:trPr>
        <w:tc>
          <w:tcPr>
            <w:tcW w:w="709" w:type="dxa"/>
            <w:vMerge/>
            <w:tcBorders>
              <w:top w:val="single" w:sz="4" w:space="0" w:color="auto"/>
              <w:left w:val="single" w:sz="4" w:space="0" w:color="auto"/>
              <w:bottom w:val="single" w:sz="4" w:space="0" w:color="auto"/>
              <w:right w:val="single" w:sz="4" w:space="0" w:color="auto"/>
            </w:tcBorders>
          </w:tcPr>
          <w:p w:rsidR="00004D49" w:rsidRPr="008E70CA" w:rsidRDefault="00004D49" w:rsidP="003F49AB">
            <w:pPr>
              <w:rPr>
                <w:bCs/>
                <w:sz w:val="24"/>
                <w:szCs w:val="24"/>
              </w:rPr>
            </w:pPr>
          </w:p>
        </w:tc>
        <w:tc>
          <w:tcPr>
            <w:tcW w:w="4248"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bCs/>
                <w:sz w:val="24"/>
                <w:szCs w:val="24"/>
              </w:rPr>
            </w:pPr>
            <w:r w:rsidRPr="008E70CA">
              <w:rPr>
                <w:bCs/>
                <w:sz w:val="24"/>
                <w:szCs w:val="24"/>
              </w:rPr>
              <w:t>Інформація про результати проведення ДПА у 9-х класах (денна, вечірня (заочна) форми навчання та екстернат)</w:t>
            </w:r>
          </w:p>
        </w:tc>
        <w:tc>
          <w:tcPr>
            <w:tcW w:w="1701"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До 25.06</w:t>
            </w:r>
          </w:p>
        </w:tc>
        <w:tc>
          <w:tcPr>
            <w:tcW w:w="1814"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Форма-запит</w:t>
            </w:r>
          </w:p>
          <w:p w:rsidR="00004D49" w:rsidRPr="008E70CA" w:rsidRDefault="00004D49" w:rsidP="003F49AB">
            <w:pPr>
              <w:rPr>
                <w:sz w:val="24"/>
                <w:szCs w:val="24"/>
              </w:rPr>
            </w:pPr>
            <w:r w:rsidRPr="008E70CA">
              <w:rPr>
                <w:bCs/>
                <w:sz w:val="24"/>
                <w:szCs w:val="24"/>
              </w:rPr>
              <w:t>Додатки № ДПА-9-І</w:t>
            </w:r>
          </w:p>
        </w:tc>
        <w:tc>
          <w:tcPr>
            <w:tcW w:w="1559"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 xml:space="preserve">Аналітична довідка, підготовка наказу Департаменту </w:t>
            </w:r>
          </w:p>
        </w:tc>
        <w:tc>
          <w:tcPr>
            <w:tcW w:w="2126"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bCs/>
                <w:sz w:val="24"/>
                <w:szCs w:val="24"/>
              </w:rPr>
              <w:t>Кондратенко Т.В.</w:t>
            </w:r>
          </w:p>
        </w:tc>
        <w:tc>
          <w:tcPr>
            <w:tcW w:w="1701" w:type="dxa"/>
            <w:tcBorders>
              <w:top w:val="single" w:sz="4" w:space="0" w:color="auto"/>
              <w:left w:val="single" w:sz="4" w:space="0" w:color="auto"/>
              <w:bottom w:val="single" w:sz="4" w:space="0" w:color="auto"/>
              <w:right w:val="single" w:sz="4" w:space="0" w:color="auto"/>
            </w:tcBorders>
          </w:tcPr>
          <w:p w:rsidR="00004D49" w:rsidRDefault="00004D49" w:rsidP="003F49AB">
            <w:r w:rsidRPr="009602D4">
              <w:rPr>
                <w:bCs/>
                <w:sz w:val="24"/>
                <w:szCs w:val="24"/>
              </w:rPr>
              <w:t>Сергієнко А.І.</w:t>
            </w:r>
          </w:p>
        </w:tc>
        <w:tc>
          <w:tcPr>
            <w:tcW w:w="1701" w:type="dxa"/>
            <w:tcBorders>
              <w:top w:val="single" w:sz="4" w:space="0" w:color="auto"/>
              <w:left w:val="single" w:sz="4" w:space="0" w:color="auto"/>
              <w:bottom w:val="single" w:sz="4" w:space="0" w:color="auto"/>
              <w:right w:val="single" w:sz="4" w:space="0" w:color="auto"/>
            </w:tcBorders>
          </w:tcPr>
          <w:p w:rsidR="00004D49" w:rsidRPr="009602D4" w:rsidRDefault="00004D49" w:rsidP="003F49AB">
            <w:pPr>
              <w:rPr>
                <w:bCs/>
                <w:sz w:val="24"/>
                <w:szCs w:val="24"/>
              </w:rPr>
            </w:pPr>
          </w:p>
        </w:tc>
      </w:tr>
      <w:tr w:rsidR="00004D49" w:rsidRPr="008E70CA" w:rsidTr="00004D49">
        <w:trPr>
          <w:cantSplit/>
          <w:trHeight w:val="834"/>
        </w:trPr>
        <w:tc>
          <w:tcPr>
            <w:tcW w:w="709" w:type="dxa"/>
            <w:vMerge/>
            <w:tcBorders>
              <w:top w:val="single" w:sz="4" w:space="0" w:color="auto"/>
              <w:left w:val="single" w:sz="4" w:space="0" w:color="auto"/>
              <w:bottom w:val="single" w:sz="4" w:space="0" w:color="auto"/>
              <w:right w:val="single" w:sz="4" w:space="0" w:color="auto"/>
            </w:tcBorders>
          </w:tcPr>
          <w:p w:rsidR="00004D49" w:rsidRPr="008E70CA" w:rsidRDefault="00004D49" w:rsidP="003F49AB">
            <w:pPr>
              <w:rPr>
                <w:bCs/>
                <w:sz w:val="24"/>
                <w:szCs w:val="24"/>
              </w:rPr>
            </w:pPr>
          </w:p>
        </w:tc>
        <w:tc>
          <w:tcPr>
            <w:tcW w:w="4248"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bCs/>
                <w:sz w:val="24"/>
                <w:szCs w:val="24"/>
              </w:rPr>
            </w:pPr>
            <w:r w:rsidRPr="008E70CA">
              <w:rPr>
                <w:bCs/>
                <w:sz w:val="24"/>
                <w:szCs w:val="24"/>
              </w:rPr>
              <w:t>Інформація про результати проведення ДПА у 11(12)-х класах (денна, вечірня (заочна) форми навчання та екстернат)</w:t>
            </w:r>
          </w:p>
        </w:tc>
        <w:tc>
          <w:tcPr>
            <w:tcW w:w="1701"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 xml:space="preserve"> 25.06</w:t>
            </w:r>
          </w:p>
        </w:tc>
        <w:tc>
          <w:tcPr>
            <w:tcW w:w="1814"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Форма-запит</w:t>
            </w:r>
          </w:p>
          <w:p w:rsidR="00004D49" w:rsidRPr="008E70CA" w:rsidRDefault="00004D49" w:rsidP="003F49AB">
            <w:pPr>
              <w:rPr>
                <w:sz w:val="24"/>
                <w:szCs w:val="24"/>
              </w:rPr>
            </w:pPr>
            <w:r w:rsidRPr="008E70CA">
              <w:rPr>
                <w:bCs/>
                <w:sz w:val="24"/>
                <w:szCs w:val="24"/>
              </w:rPr>
              <w:t>Додатки № ДПА-11-І</w:t>
            </w:r>
          </w:p>
        </w:tc>
        <w:tc>
          <w:tcPr>
            <w:tcW w:w="1559"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 xml:space="preserve">Аналітична довідка, підготовка наказу Департаменту </w:t>
            </w:r>
          </w:p>
        </w:tc>
        <w:tc>
          <w:tcPr>
            <w:tcW w:w="2126"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bCs/>
                <w:sz w:val="24"/>
                <w:szCs w:val="24"/>
              </w:rPr>
              <w:t>Кондратенко Т.В.</w:t>
            </w:r>
          </w:p>
        </w:tc>
        <w:tc>
          <w:tcPr>
            <w:tcW w:w="1701" w:type="dxa"/>
            <w:tcBorders>
              <w:top w:val="single" w:sz="4" w:space="0" w:color="auto"/>
              <w:left w:val="single" w:sz="4" w:space="0" w:color="auto"/>
              <w:bottom w:val="single" w:sz="4" w:space="0" w:color="auto"/>
              <w:right w:val="single" w:sz="4" w:space="0" w:color="auto"/>
            </w:tcBorders>
          </w:tcPr>
          <w:p w:rsidR="00004D49" w:rsidRDefault="00004D49" w:rsidP="003F49AB">
            <w:r w:rsidRPr="009602D4">
              <w:rPr>
                <w:bCs/>
                <w:sz w:val="24"/>
                <w:szCs w:val="24"/>
              </w:rPr>
              <w:t>Сергієнко А.І.</w:t>
            </w:r>
          </w:p>
        </w:tc>
        <w:tc>
          <w:tcPr>
            <w:tcW w:w="1701" w:type="dxa"/>
            <w:tcBorders>
              <w:top w:val="single" w:sz="4" w:space="0" w:color="auto"/>
              <w:left w:val="single" w:sz="4" w:space="0" w:color="auto"/>
              <w:bottom w:val="single" w:sz="4" w:space="0" w:color="auto"/>
              <w:right w:val="single" w:sz="4" w:space="0" w:color="auto"/>
            </w:tcBorders>
          </w:tcPr>
          <w:p w:rsidR="00004D49" w:rsidRPr="009602D4" w:rsidRDefault="00004D49" w:rsidP="003F49AB">
            <w:pPr>
              <w:rPr>
                <w:bCs/>
                <w:sz w:val="24"/>
                <w:szCs w:val="24"/>
              </w:rPr>
            </w:pPr>
          </w:p>
        </w:tc>
      </w:tr>
      <w:tr w:rsidR="00004D49" w:rsidRPr="008E70CA" w:rsidTr="00004D49">
        <w:trPr>
          <w:cantSplit/>
          <w:trHeight w:val="761"/>
        </w:trPr>
        <w:tc>
          <w:tcPr>
            <w:tcW w:w="709" w:type="dxa"/>
            <w:vMerge w:val="restart"/>
            <w:tcBorders>
              <w:top w:val="single" w:sz="4" w:space="0" w:color="auto"/>
              <w:left w:val="single" w:sz="4" w:space="0" w:color="auto"/>
              <w:bottom w:val="single" w:sz="4" w:space="0" w:color="auto"/>
              <w:right w:val="single" w:sz="4" w:space="0" w:color="auto"/>
            </w:tcBorders>
            <w:textDirection w:val="btLr"/>
          </w:tcPr>
          <w:p w:rsidR="00004D49" w:rsidRPr="008E70CA" w:rsidRDefault="00004D49" w:rsidP="003F49AB">
            <w:pPr>
              <w:ind w:right="113"/>
              <w:rPr>
                <w:bCs/>
                <w:sz w:val="24"/>
                <w:szCs w:val="24"/>
              </w:rPr>
            </w:pPr>
            <w:r w:rsidRPr="008E70CA">
              <w:rPr>
                <w:bCs/>
                <w:sz w:val="24"/>
                <w:szCs w:val="24"/>
              </w:rPr>
              <w:lastRenderedPageBreak/>
              <w:t>СВЯТКОВІ ЗАХОДИ З НАГОДИ ЗАКІНЧЕН-НЯ  (ПОЧАТКУ) НАВЧАЛЬНОГО РОКУ</w:t>
            </w:r>
          </w:p>
        </w:tc>
        <w:tc>
          <w:tcPr>
            <w:tcW w:w="4248"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bCs/>
                <w:sz w:val="24"/>
                <w:szCs w:val="24"/>
              </w:rPr>
            </w:pPr>
            <w:r w:rsidRPr="008E70CA">
              <w:rPr>
                <w:bCs/>
                <w:sz w:val="24"/>
                <w:szCs w:val="24"/>
              </w:rPr>
              <w:t>Інформація про проведення свята «Останній дзвоник» у ЗЗСО району (міста)</w:t>
            </w:r>
          </w:p>
        </w:tc>
        <w:tc>
          <w:tcPr>
            <w:tcW w:w="1701"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До 15.04</w:t>
            </w:r>
          </w:p>
        </w:tc>
        <w:tc>
          <w:tcPr>
            <w:tcW w:w="1814"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Форма-запит</w:t>
            </w:r>
          </w:p>
          <w:p w:rsidR="00004D49" w:rsidRPr="008E70CA" w:rsidRDefault="00004D49" w:rsidP="003F49AB">
            <w:pPr>
              <w:rPr>
                <w:sz w:val="24"/>
                <w:szCs w:val="24"/>
              </w:rPr>
            </w:pPr>
            <w:r w:rsidRPr="008E70CA">
              <w:rPr>
                <w:bCs/>
                <w:sz w:val="24"/>
                <w:szCs w:val="24"/>
              </w:rPr>
              <w:t xml:space="preserve">Додатки № СВ-1, </w:t>
            </w:r>
            <w:proofErr w:type="spellStart"/>
            <w:r w:rsidRPr="008E70CA">
              <w:rPr>
                <w:bCs/>
                <w:sz w:val="24"/>
                <w:szCs w:val="24"/>
              </w:rPr>
              <w:t>СВ</w:t>
            </w:r>
            <w:proofErr w:type="spellEnd"/>
            <w:r w:rsidRPr="008E70CA">
              <w:rPr>
                <w:bCs/>
                <w:sz w:val="24"/>
                <w:szCs w:val="24"/>
              </w:rPr>
              <w:t>-3</w:t>
            </w:r>
          </w:p>
        </w:tc>
        <w:tc>
          <w:tcPr>
            <w:tcW w:w="1559"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Підготовка графіка відвідування свят СПУ та МОН України, ХОДА</w:t>
            </w:r>
          </w:p>
        </w:tc>
        <w:tc>
          <w:tcPr>
            <w:tcW w:w="2126"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bCs/>
                <w:sz w:val="24"/>
                <w:szCs w:val="24"/>
              </w:rPr>
              <w:t>Кондратенко Т.В.</w:t>
            </w:r>
          </w:p>
        </w:tc>
        <w:tc>
          <w:tcPr>
            <w:tcW w:w="1701"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bCs/>
                <w:sz w:val="24"/>
                <w:szCs w:val="24"/>
              </w:rPr>
            </w:pPr>
            <w:r>
              <w:rPr>
                <w:bCs/>
                <w:sz w:val="24"/>
                <w:szCs w:val="24"/>
              </w:rPr>
              <w:t>Погоріла Т.В.</w:t>
            </w:r>
          </w:p>
        </w:tc>
        <w:tc>
          <w:tcPr>
            <w:tcW w:w="1701" w:type="dxa"/>
            <w:tcBorders>
              <w:top w:val="single" w:sz="4" w:space="0" w:color="auto"/>
              <w:left w:val="single" w:sz="4" w:space="0" w:color="auto"/>
              <w:bottom w:val="single" w:sz="4" w:space="0" w:color="auto"/>
              <w:right w:val="single" w:sz="4" w:space="0" w:color="auto"/>
            </w:tcBorders>
          </w:tcPr>
          <w:p w:rsidR="00004D49" w:rsidRDefault="00004D49" w:rsidP="003F49AB">
            <w:pPr>
              <w:rPr>
                <w:bCs/>
                <w:sz w:val="24"/>
                <w:szCs w:val="24"/>
              </w:rPr>
            </w:pPr>
          </w:p>
        </w:tc>
      </w:tr>
      <w:tr w:rsidR="00004D49" w:rsidRPr="008E70CA" w:rsidTr="00004D49">
        <w:trPr>
          <w:cantSplit/>
          <w:trHeight w:val="700"/>
        </w:trPr>
        <w:tc>
          <w:tcPr>
            <w:tcW w:w="709" w:type="dxa"/>
            <w:vMerge/>
            <w:tcBorders>
              <w:top w:val="single" w:sz="4" w:space="0" w:color="auto"/>
              <w:left w:val="single" w:sz="4" w:space="0" w:color="auto"/>
              <w:bottom w:val="single" w:sz="4" w:space="0" w:color="auto"/>
              <w:right w:val="single" w:sz="4" w:space="0" w:color="auto"/>
            </w:tcBorders>
          </w:tcPr>
          <w:p w:rsidR="00004D49" w:rsidRPr="008E70CA" w:rsidRDefault="00004D49" w:rsidP="003F49AB">
            <w:pPr>
              <w:rPr>
                <w:bCs/>
                <w:sz w:val="24"/>
                <w:szCs w:val="24"/>
              </w:rPr>
            </w:pPr>
          </w:p>
        </w:tc>
        <w:tc>
          <w:tcPr>
            <w:tcW w:w="4248"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bCs/>
                <w:sz w:val="24"/>
                <w:szCs w:val="24"/>
              </w:rPr>
            </w:pPr>
            <w:r w:rsidRPr="008E70CA">
              <w:rPr>
                <w:bCs/>
                <w:sz w:val="24"/>
                <w:szCs w:val="24"/>
              </w:rPr>
              <w:t>Інформація про проведення випускних вечорів у ЗЗСО району (міста)</w:t>
            </w:r>
          </w:p>
        </w:tc>
        <w:tc>
          <w:tcPr>
            <w:tcW w:w="1701"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До 15.04</w:t>
            </w:r>
          </w:p>
        </w:tc>
        <w:tc>
          <w:tcPr>
            <w:tcW w:w="1814"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Форма-запит</w:t>
            </w:r>
          </w:p>
          <w:p w:rsidR="00004D49" w:rsidRPr="008E70CA" w:rsidRDefault="00004D49" w:rsidP="003F49AB">
            <w:pPr>
              <w:rPr>
                <w:sz w:val="24"/>
                <w:szCs w:val="24"/>
              </w:rPr>
            </w:pPr>
            <w:r w:rsidRPr="008E70CA">
              <w:rPr>
                <w:bCs/>
                <w:sz w:val="24"/>
                <w:szCs w:val="24"/>
              </w:rPr>
              <w:t xml:space="preserve">Додатки № СВ-1, </w:t>
            </w:r>
            <w:proofErr w:type="spellStart"/>
            <w:r w:rsidRPr="008E70CA">
              <w:rPr>
                <w:bCs/>
                <w:sz w:val="24"/>
                <w:szCs w:val="24"/>
              </w:rPr>
              <w:t>СВ</w:t>
            </w:r>
            <w:proofErr w:type="spellEnd"/>
            <w:r w:rsidRPr="008E70CA">
              <w:rPr>
                <w:bCs/>
                <w:sz w:val="24"/>
                <w:szCs w:val="24"/>
              </w:rPr>
              <w:t>-3</w:t>
            </w:r>
          </w:p>
        </w:tc>
        <w:tc>
          <w:tcPr>
            <w:tcW w:w="1559"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Підготовка графіка відвідування свят СПУ та МОН України, ХОДА</w:t>
            </w:r>
          </w:p>
        </w:tc>
        <w:tc>
          <w:tcPr>
            <w:tcW w:w="2126"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bCs/>
                <w:sz w:val="24"/>
                <w:szCs w:val="24"/>
              </w:rPr>
            </w:pPr>
            <w:r w:rsidRPr="008E70CA">
              <w:rPr>
                <w:bCs/>
                <w:sz w:val="24"/>
                <w:szCs w:val="24"/>
              </w:rPr>
              <w:t>Кондратенко Т.В.</w:t>
            </w:r>
          </w:p>
        </w:tc>
        <w:tc>
          <w:tcPr>
            <w:tcW w:w="1701" w:type="dxa"/>
            <w:tcBorders>
              <w:top w:val="single" w:sz="4" w:space="0" w:color="auto"/>
              <w:left w:val="single" w:sz="4" w:space="0" w:color="auto"/>
              <w:bottom w:val="single" w:sz="4" w:space="0" w:color="auto"/>
              <w:right w:val="single" w:sz="4" w:space="0" w:color="auto"/>
            </w:tcBorders>
          </w:tcPr>
          <w:p w:rsidR="00004D49" w:rsidRDefault="00004D49" w:rsidP="003F49AB">
            <w:r w:rsidRPr="00742C11">
              <w:rPr>
                <w:bCs/>
                <w:sz w:val="24"/>
                <w:szCs w:val="24"/>
              </w:rPr>
              <w:t>Погоріла Т.В.</w:t>
            </w:r>
          </w:p>
        </w:tc>
        <w:tc>
          <w:tcPr>
            <w:tcW w:w="1701" w:type="dxa"/>
            <w:tcBorders>
              <w:top w:val="single" w:sz="4" w:space="0" w:color="auto"/>
              <w:left w:val="single" w:sz="4" w:space="0" w:color="auto"/>
              <w:bottom w:val="single" w:sz="4" w:space="0" w:color="auto"/>
              <w:right w:val="single" w:sz="4" w:space="0" w:color="auto"/>
            </w:tcBorders>
          </w:tcPr>
          <w:p w:rsidR="00004D49" w:rsidRPr="00742C11" w:rsidRDefault="00004D49" w:rsidP="003F49AB">
            <w:pPr>
              <w:rPr>
                <w:bCs/>
                <w:sz w:val="24"/>
                <w:szCs w:val="24"/>
              </w:rPr>
            </w:pPr>
          </w:p>
        </w:tc>
      </w:tr>
      <w:tr w:rsidR="00004D49" w:rsidRPr="008E70CA" w:rsidTr="00004D49">
        <w:trPr>
          <w:cantSplit/>
          <w:trHeight w:val="555"/>
        </w:trPr>
        <w:tc>
          <w:tcPr>
            <w:tcW w:w="709" w:type="dxa"/>
            <w:vMerge/>
            <w:tcBorders>
              <w:top w:val="single" w:sz="4" w:space="0" w:color="auto"/>
              <w:left w:val="single" w:sz="4" w:space="0" w:color="auto"/>
              <w:bottom w:val="single" w:sz="4" w:space="0" w:color="auto"/>
              <w:right w:val="single" w:sz="4" w:space="0" w:color="auto"/>
            </w:tcBorders>
          </w:tcPr>
          <w:p w:rsidR="00004D49" w:rsidRPr="008E70CA" w:rsidRDefault="00004D49" w:rsidP="003F49AB">
            <w:pPr>
              <w:rPr>
                <w:bCs/>
                <w:sz w:val="24"/>
                <w:szCs w:val="24"/>
              </w:rPr>
            </w:pPr>
          </w:p>
        </w:tc>
        <w:tc>
          <w:tcPr>
            <w:tcW w:w="4248"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bCs/>
                <w:sz w:val="24"/>
                <w:szCs w:val="24"/>
              </w:rPr>
            </w:pPr>
            <w:r w:rsidRPr="008E70CA">
              <w:rPr>
                <w:bCs/>
                <w:sz w:val="24"/>
                <w:szCs w:val="24"/>
              </w:rPr>
              <w:t>Інформація про проведення свята Дня знань у ЗЗСО району (міста)</w:t>
            </w:r>
          </w:p>
        </w:tc>
        <w:tc>
          <w:tcPr>
            <w:tcW w:w="1701"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До 02.08</w:t>
            </w:r>
          </w:p>
        </w:tc>
        <w:tc>
          <w:tcPr>
            <w:tcW w:w="1814"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Форма-запит</w:t>
            </w:r>
          </w:p>
          <w:p w:rsidR="00004D49" w:rsidRPr="008E70CA" w:rsidRDefault="00004D49" w:rsidP="003F49AB">
            <w:pPr>
              <w:rPr>
                <w:sz w:val="24"/>
                <w:szCs w:val="24"/>
              </w:rPr>
            </w:pPr>
            <w:r w:rsidRPr="008E70CA">
              <w:rPr>
                <w:bCs/>
                <w:sz w:val="24"/>
                <w:szCs w:val="24"/>
              </w:rPr>
              <w:t xml:space="preserve">Додатки № СВ-1, </w:t>
            </w:r>
            <w:proofErr w:type="spellStart"/>
            <w:r w:rsidRPr="008E70CA">
              <w:rPr>
                <w:bCs/>
                <w:sz w:val="24"/>
                <w:szCs w:val="24"/>
              </w:rPr>
              <w:t>СВ</w:t>
            </w:r>
            <w:proofErr w:type="spellEnd"/>
            <w:r w:rsidRPr="008E70CA">
              <w:rPr>
                <w:bCs/>
                <w:sz w:val="24"/>
                <w:szCs w:val="24"/>
              </w:rPr>
              <w:t>-3</w:t>
            </w:r>
          </w:p>
        </w:tc>
        <w:tc>
          <w:tcPr>
            <w:tcW w:w="1559"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Підготовка графіка відвідування свят СПУ та МОН України, ХОДА</w:t>
            </w:r>
          </w:p>
        </w:tc>
        <w:tc>
          <w:tcPr>
            <w:tcW w:w="2126"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bCs/>
                <w:sz w:val="24"/>
                <w:szCs w:val="24"/>
              </w:rPr>
            </w:pPr>
            <w:r w:rsidRPr="008E70CA">
              <w:rPr>
                <w:bCs/>
                <w:sz w:val="24"/>
                <w:szCs w:val="24"/>
              </w:rPr>
              <w:t>Кондратенко Т.В.</w:t>
            </w:r>
          </w:p>
        </w:tc>
        <w:tc>
          <w:tcPr>
            <w:tcW w:w="1701" w:type="dxa"/>
            <w:tcBorders>
              <w:top w:val="single" w:sz="4" w:space="0" w:color="auto"/>
              <w:left w:val="single" w:sz="4" w:space="0" w:color="auto"/>
              <w:bottom w:val="single" w:sz="4" w:space="0" w:color="auto"/>
              <w:right w:val="single" w:sz="4" w:space="0" w:color="auto"/>
            </w:tcBorders>
          </w:tcPr>
          <w:p w:rsidR="00004D49" w:rsidRDefault="00004D49" w:rsidP="003F49AB">
            <w:r w:rsidRPr="00742C11">
              <w:rPr>
                <w:bCs/>
                <w:sz w:val="24"/>
                <w:szCs w:val="24"/>
              </w:rPr>
              <w:t>Погоріла Т.В.</w:t>
            </w:r>
          </w:p>
        </w:tc>
        <w:tc>
          <w:tcPr>
            <w:tcW w:w="1701" w:type="dxa"/>
            <w:tcBorders>
              <w:top w:val="single" w:sz="4" w:space="0" w:color="auto"/>
              <w:left w:val="single" w:sz="4" w:space="0" w:color="auto"/>
              <w:bottom w:val="single" w:sz="4" w:space="0" w:color="auto"/>
              <w:right w:val="single" w:sz="4" w:space="0" w:color="auto"/>
            </w:tcBorders>
          </w:tcPr>
          <w:p w:rsidR="00004D49" w:rsidRPr="00742C11" w:rsidRDefault="00004D49" w:rsidP="003F49AB">
            <w:pPr>
              <w:rPr>
                <w:bCs/>
                <w:sz w:val="24"/>
                <w:szCs w:val="24"/>
              </w:rPr>
            </w:pPr>
          </w:p>
        </w:tc>
      </w:tr>
      <w:tr w:rsidR="00004D49" w:rsidRPr="008E70CA" w:rsidTr="00004D49">
        <w:trPr>
          <w:cantSplit/>
          <w:trHeight w:val="990"/>
        </w:trPr>
        <w:tc>
          <w:tcPr>
            <w:tcW w:w="709" w:type="dxa"/>
            <w:vMerge/>
            <w:tcBorders>
              <w:top w:val="single" w:sz="4" w:space="0" w:color="auto"/>
              <w:left w:val="single" w:sz="4" w:space="0" w:color="auto"/>
              <w:bottom w:val="single" w:sz="4" w:space="0" w:color="auto"/>
              <w:right w:val="single" w:sz="4" w:space="0" w:color="auto"/>
            </w:tcBorders>
          </w:tcPr>
          <w:p w:rsidR="00004D49" w:rsidRPr="008E70CA" w:rsidRDefault="00004D49" w:rsidP="003F49AB">
            <w:pPr>
              <w:rPr>
                <w:bCs/>
                <w:sz w:val="24"/>
                <w:szCs w:val="24"/>
              </w:rPr>
            </w:pPr>
          </w:p>
        </w:tc>
        <w:tc>
          <w:tcPr>
            <w:tcW w:w="4248"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bCs/>
                <w:sz w:val="24"/>
                <w:szCs w:val="24"/>
              </w:rPr>
            </w:pPr>
            <w:r w:rsidRPr="008E70CA">
              <w:rPr>
                <w:bCs/>
                <w:sz w:val="24"/>
                <w:szCs w:val="24"/>
              </w:rPr>
              <w:t xml:space="preserve">Інформація про ЗЗСО, які пропонуються для відвідування під час проведення свят «Останній дзвоник», випускного вечора, Дня знань </w:t>
            </w:r>
          </w:p>
        </w:tc>
        <w:tc>
          <w:tcPr>
            <w:tcW w:w="1701"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До 15.04</w:t>
            </w:r>
          </w:p>
          <w:p w:rsidR="00004D49" w:rsidRPr="008E70CA" w:rsidRDefault="00004D49" w:rsidP="003F49AB">
            <w:pPr>
              <w:rPr>
                <w:sz w:val="24"/>
                <w:szCs w:val="24"/>
              </w:rPr>
            </w:pPr>
            <w:r w:rsidRPr="008E70CA">
              <w:rPr>
                <w:sz w:val="24"/>
                <w:szCs w:val="24"/>
              </w:rPr>
              <w:t>До 15.04</w:t>
            </w:r>
          </w:p>
          <w:p w:rsidR="00004D49" w:rsidRPr="008E70CA" w:rsidRDefault="00004D49" w:rsidP="003F49AB">
            <w:pPr>
              <w:rPr>
                <w:sz w:val="24"/>
                <w:szCs w:val="24"/>
              </w:rPr>
            </w:pPr>
            <w:r w:rsidRPr="008E70CA">
              <w:rPr>
                <w:sz w:val="24"/>
                <w:szCs w:val="24"/>
              </w:rPr>
              <w:t>До 02.08</w:t>
            </w:r>
          </w:p>
        </w:tc>
        <w:tc>
          <w:tcPr>
            <w:tcW w:w="1814"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 xml:space="preserve">Форма-запит МОНМСУ </w:t>
            </w:r>
          </w:p>
          <w:p w:rsidR="00004D49" w:rsidRPr="008E70CA" w:rsidRDefault="00004D49" w:rsidP="003F49AB">
            <w:pPr>
              <w:rPr>
                <w:sz w:val="24"/>
                <w:szCs w:val="24"/>
              </w:rPr>
            </w:pPr>
            <w:r w:rsidRPr="008E70CA">
              <w:rPr>
                <w:bCs/>
                <w:sz w:val="24"/>
                <w:szCs w:val="24"/>
              </w:rPr>
              <w:t xml:space="preserve">Додатки № СВ-2, </w:t>
            </w:r>
            <w:proofErr w:type="spellStart"/>
            <w:r w:rsidRPr="008E70CA">
              <w:rPr>
                <w:bCs/>
                <w:sz w:val="24"/>
                <w:szCs w:val="24"/>
              </w:rPr>
              <w:t>СВ</w:t>
            </w:r>
            <w:proofErr w:type="spellEnd"/>
            <w:r w:rsidRPr="008E70CA">
              <w:rPr>
                <w:bCs/>
                <w:sz w:val="24"/>
                <w:szCs w:val="24"/>
              </w:rPr>
              <w:t>-3</w:t>
            </w:r>
          </w:p>
        </w:tc>
        <w:tc>
          <w:tcPr>
            <w:tcW w:w="1559"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Графік</w:t>
            </w:r>
          </w:p>
          <w:p w:rsidR="00004D49" w:rsidRPr="008E70CA" w:rsidRDefault="00004D49" w:rsidP="003F49AB">
            <w:pPr>
              <w:rPr>
                <w:sz w:val="24"/>
                <w:szCs w:val="24"/>
              </w:rPr>
            </w:pPr>
            <w:r w:rsidRPr="008E70CA">
              <w:rPr>
                <w:sz w:val="24"/>
                <w:szCs w:val="24"/>
              </w:rPr>
              <w:t>відвідування свят представниками СПУ, МОН України, інших органів виконавчої влади</w:t>
            </w:r>
          </w:p>
        </w:tc>
        <w:tc>
          <w:tcPr>
            <w:tcW w:w="2126"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bCs/>
                <w:sz w:val="24"/>
                <w:szCs w:val="24"/>
              </w:rPr>
            </w:pPr>
            <w:r w:rsidRPr="008E70CA">
              <w:rPr>
                <w:bCs/>
                <w:sz w:val="24"/>
                <w:szCs w:val="24"/>
              </w:rPr>
              <w:t>Кондратенко Т.В.</w:t>
            </w:r>
          </w:p>
        </w:tc>
        <w:tc>
          <w:tcPr>
            <w:tcW w:w="1701" w:type="dxa"/>
            <w:tcBorders>
              <w:top w:val="single" w:sz="4" w:space="0" w:color="auto"/>
              <w:left w:val="single" w:sz="4" w:space="0" w:color="auto"/>
              <w:bottom w:val="single" w:sz="4" w:space="0" w:color="auto"/>
              <w:right w:val="single" w:sz="4" w:space="0" w:color="auto"/>
            </w:tcBorders>
          </w:tcPr>
          <w:p w:rsidR="00004D49" w:rsidRDefault="00004D49" w:rsidP="003F49AB">
            <w:r w:rsidRPr="00742C11">
              <w:rPr>
                <w:bCs/>
                <w:sz w:val="24"/>
                <w:szCs w:val="24"/>
              </w:rPr>
              <w:t>Погоріла Т.В.</w:t>
            </w:r>
          </w:p>
        </w:tc>
        <w:tc>
          <w:tcPr>
            <w:tcW w:w="1701" w:type="dxa"/>
            <w:tcBorders>
              <w:top w:val="single" w:sz="4" w:space="0" w:color="auto"/>
              <w:left w:val="single" w:sz="4" w:space="0" w:color="auto"/>
              <w:bottom w:val="single" w:sz="4" w:space="0" w:color="auto"/>
              <w:right w:val="single" w:sz="4" w:space="0" w:color="auto"/>
            </w:tcBorders>
          </w:tcPr>
          <w:p w:rsidR="00004D49" w:rsidRPr="00742C11" w:rsidRDefault="00004D49" w:rsidP="003F49AB">
            <w:pPr>
              <w:rPr>
                <w:bCs/>
                <w:sz w:val="24"/>
                <w:szCs w:val="24"/>
              </w:rPr>
            </w:pPr>
          </w:p>
        </w:tc>
      </w:tr>
      <w:tr w:rsidR="00004D49" w:rsidRPr="00757061" w:rsidTr="00004D49">
        <w:trPr>
          <w:trHeight w:val="885"/>
        </w:trPr>
        <w:tc>
          <w:tcPr>
            <w:tcW w:w="495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04D49" w:rsidRPr="00757061" w:rsidRDefault="00004D49" w:rsidP="003F49AB">
            <w:pPr>
              <w:rPr>
                <w:bCs/>
                <w:sz w:val="24"/>
                <w:szCs w:val="24"/>
              </w:rPr>
            </w:pPr>
            <w:r w:rsidRPr="00757061">
              <w:rPr>
                <w:bCs/>
                <w:sz w:val="24"/>
                <w:szCs w:val="24"/>
              </w:rPr>
              <w:lastRenderedPageBreak/>
              <w:t>Інформація про дітей з особливими освітніми потребами які інтегровані у заклади дошкільної освіти</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004D49" w:rsidRPr="00757061" w:rsidRDefault="00004D49" w:rsidP="003F49AB">
            <w:pPr>
              <w:pStyle w:val="7"/>
              <w:spacing w:before="0" w:after="0"/>
            </w:pPr>
            <w:r w:rsidRPr="00757061">
              <w:t xml:space="preserve">До 15.01 </w:t>
            </w:r>
          </w:p>
          <w:p w:rsidR="00004D49" w:rsidRPr="00757061" w:rsidRDefault="00004D49" w:rsidP="003F49AB">
            <w:pPr>
              <w:pStyle w:val="7"/>
              <w:spacing w:before="0" w:after="0"/>
            </w:pPr>
            <w:r w:rsidRPr="00757061">
              <w:t>До 15.09</w:t>
            </w:r>
          </w:p>
          <w:p w:rsidR="00004D49" w:rsidRPr="00757061" w:rsidRDefault="00004D49" w:rsidP="003F49AB">
            <w:pPr>
              <w:rPr>
                <w:sz w:val="24"/>
                <w:szCs w:val="24"/>
              </w:rPr>
            </w:pPr>
          </w:p>
        </w:tc>
        <w:tc>
          <w:tcPr>
            <w:tcW w:w="1814" w:type="dxa"/>
            <w:tcBorders>
              <w:top w:val="single" w:sz="4" w:space="0" w:color="auto"/>
              <w:left w:val="single" w:sz="4" w:space="0" w:color="auto"/>
              <w:bottom w:val="single" w:sz="4" w:space="0" w:color="auto"/>
              <w:right w:val="single" w:sz="4" w:space="0" w:color="auto"/>
            </w:tcBorders>
            <w:shd w:val="clear" w:color="auto" w:fill="FFFFFF" w:themeFill="background1"/>
          </w:tcPr>
          <w:p w:rsidR="00004D49" w:rsidRPr="00757061" w:rsidRDefault="00004D49" w:rsidP="003F49AB">
            <w:pPr>
              <w:rPr>
                <w:sz w:val="24"/>
                <w:szCs w:val="24"/>
              </w:rPr>
            </w:pPr>
            <w:r w:rsidRPr="00757061">
              <w:rPr>
                <w:sz w:val="24"/>
                <w:szCs w:val="24"/>
              </w:rPr>
              <w:t xml:space="preserve">Форма-запит Департаменту </w:t>
            </w:r>
          </w:p>
          <w:p w:rsidR="00004D49" w:rsidRPr="00757061" w:rsidRDefault="00004D49" w:rsidP="003F49AB">
            <w:pPr>
              <w:rPr>
                <w:sz w:val="24"/>
                <w:szCs w:val="24"/>
              </w:rPr>
            </w:pPr>
            <w:r w:rsidRPr="00757061">
              <w:rPr>
                <w:sz w:val="24"/>
                <w:szCs w:val="24"/>
              </w:rPr>
              <w:t>Додатки</w:t>
            </w:r>
          </w:p>
          <w:p w:rsidR="00004D49" w:rsidRPr="00757061" w:rsidRDefault="00004D49" w:rsidP="003F49AB">
            <w:pPr>
              <w:rPr>
                <w:sz w:val="24"/>
                <w:szCs w:val="24"/>
              </w:rPr>
            </w:pPr>
            <w:r w:rsidRPr="00757061">
              <w:rPr>
                <w:sz w:val="24"/>
                <w:szCs w:val="24"/>
              </w:rPr>
              <w:t>№ КО-1</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004D49" w:rsidRPr="00757061" w:rsidRDefault="00004D49" w:rsidP="003F49AB">
            <w:pPr>
              <w:rPr>
                <w:sz w:val="24"/>
                <w:szCs w:val="24"/>
              </w:rPr>
            </w:pPr>
            <w:r w:rsidRPr="00757061">
              <w:rPr>
                <w:sz w:val="24"/>
                <w:szCs w:val="24"/>
              </w:rPr>
              <w:t>Оперативне реагування</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004D49" w:rsidRPr="00757061" w:rsidRDefault="00004D49" w:rsidP="003F49AB">
            <w:pPr>
              <w:rPr>
                <w:sz w:val="24"/>
                <w:szCs w:val="24"/>
              </w:rPr>
            </w:pPr>
            <w:r w:rsidRPr="00757061">
              <w:rPr>
                <w:sz w:val="24"/>
                <w:szCs w:val="24"/>
              </w:rPr>
              <w:t>Зайцева С.В.</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004D49" w:rsidRPr="00757061" w:rsidRDefault="00004D49" w:rsidP="003F49AB">
            <w:pPr>
              <w:rPr>
                <w:sz w:val="24"/>
                <w:szCs w:val="24"/>
              </w:rPr>
            </w:pPr>
            <w:r>
              <w:rPr>
                <w:sz w:val="24"/>
                <w:szCs w:val="24"/>
              </w:rPr>
              <w:t>Васько Н.О.</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004D49" w:rsidRDefault="00004D49" w:rsidP="003F49AB">
            <w:pPr>
              <w:rPr>
                <w:sz w:val="24"/>
                <w:szCs w:val="24"/>
              </w:rPr>
            </w:pPr>
          </w:p>
        </w:tc>
      </w:tr>
      <w:tr w:rsidR="00004D49" w:rsidRPr="00757061" w:rsidTr="00004D49">
        <w:trPr>
          <w:trHeight w:val="2009"/>
        </w:trPr>
        <w:tc>
          <w:tcPr>
            <w:tcW w:w="495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04D49" w:rsidRPr="00757061" w:rsidRDefault="00004D49" w:rsidP="003F49AB">
            <w:pPr>
              <w:pStyle w:val="1f2"/>
              <w:spacing w:after="0" w:line="240" w:lineRule="auto"/>
              <w:ind w:left="0"/>
              <w:rPr>
                <w:rFonts w:ascii="Times New Roman" w:eastAsia="MS Mincho" w:hAnsi="Times New Roman"/>
                <w:bCs/>
                <w:sz w:val="24"/>
                <w:szCs w:val="24"/>
                <w:lang w:val="uk-UA"/>
              </w:rPr>
            </w:pPr>
            <w:proofErr w:type="spellStart"/>
            <w:r w:rsidRPr="00757061">
              <w:rPr>
                <w:rFonts w:ascii="Times New Roman" w:hAnsi="Times New Roman"/>
                <w:bCs/>
                <w:sz w:val="24"/>
                <w:szCs w:val="24"/>
              </w:rPr>
              <w:t>Інформація</w:t>
            </w:r>
            <w:proofErr w:type="spellEnd"/>
            <w:r w:rsidRPr="00757061">
              <w:rPr>
                <w:rFonts w:ascii="Times New Roman" w:eastAsia="MS Mincho" w:hAnsi="Times New Roman"/>
                <w:bCs/>
                <w:sz w:val="24"/>
                <w:szCs w:val="24"/>
                <w:lang w:val="uk-UA"/>
              </w:rPr>
              <w:t xml:space="preserve"> про дітей з особливими освітніми потребами, які навчаються в закладах загальної середньої освіти та мають висновок ПМПК/ІРЦ (КО-2-А)</w:t>
            </w:r>
          </w:p>
          <w:p w:rsidR="00004D49" w:rsidRPr="00757061" w:rsidRDefault="00004D49" w:rsidP="003F49AB">
            <w:pPr>
              <w:pStyle w:val="1f2"/>
              <w:spacing w:after="0" w:line="240" w:lineRule="auto"/>
              <w:ind w:left="0"/>
              <w:rPr>
                <w:rFonts w:ascii="Times New Roman" w:eastAsia="MS Mincho" w:hAnsi="Times New Roman"/>
                <w:bCs/>
                <w:sz w:val="24"/>
                <w:szCs w:val="24"/>
                <w:lang w:val="uk-UA"/>
              </w:rPr>
            </w:pPr>
            <w:r w:rsidRPr="00757061">
              <w:rPr>
                <w:rFonts w:ascii="Times New Roman" w:eastAsia="MS Mincho" w:hAnsi="Times New Roman"/>
                <w:bCs/>
                <w:sz w:val="24"/>
                <w:szCs w:val="24"/>
                <w:lang w:val="uk-UA"/>
              </w:rPr>
              <w:t>про дітей з інвалідністю, які навчаються в закладах загальної середньої освіти та мають висновок ПМПК/ІРЦ (КО -2-Б)</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004D49" w:rsidRPr="00757061" w:rsidRDefault="00004D49" w:rsidP="003F49AB">
            <w:pPr>
              <w:pStyle w:val="7"/>
              <w:spacing w:before="0" w:after="0"/>
            </w:pPr>
            <w:r w:rsidRPr="00757061">
              <w:t xml:space="preserve">До 15.01 </w:t>
            </w:r>
          </w:p>
          <w:p w:rsidR="00004D49" w:rsidRPr="00757061" w:rsidRDefault="00004D49" w:rsidP="003F49AB">
            <w:pPr>
              <w:pStyle w:val="7"/>
              <w:spacing w:before="0" w:after="0"/>
            </w:pPr>
            <w:r w:rsidRPr="00757061">
              <w:t>До 15.09</w:t>
            </w:r>
          </w:p>
          <w:p w:rsidR="00004D49" w:rsidRPr="00757061" w:rsidRDefault="00004D49" w:rsidP="003F49AB">
            <w:pPr>
              <w:pStyle w:val="7"/>
              <w:spacing w:before="0" w:after="0"/>
            </w:pPr>
          </w:p>
        </w:tc>
        <w:tc>
          <w:tcPr>
            <w:tcW w:w="1814" w:type="dxa"/>
            <w:tcBorders>
              <w:top w:val="single" w:sz="4" w:space="0" w:color="auto"/>
              <w:left w:val="single" w:sz="4" w:space="0" w:color="auto"/>
              <w:bottom w:val="single" w:sz="4" w:space="0" w:color="auto"/>
              <w:right w:val="single" w:sz="4" w:space="0" w:color="auto"/>
            </w:tcBorders>
            <w:shd w:val="clear" w:color="auto" w:fill="FFFFFF" w:themeFill="background1"/>
          </w:tcPr>
          <w:p w:rsidR="00004D49" w:rsidRPr="00757061" w:rsidRDefault="00004D49" w:rsidP="003F49AB">
            <w:pPr>
              <w:rPr>
                <w:sz w:val="24"/>
                <w:szCs w:val="24"/>
              </w:rPr>
            </w:pPr>
            <w:r w:rsidRPr="00757061">
              <w:rPr>
                <w:sz w:val="24"/>
                <w:szCs w:val="24"/>
              </w:rPr>
              <w:t xml:space="preserve">Форма-запит Департаменту </w:t>
            </w:r>
          </w:p>
          <w:p w:rsidR="00004D49" w:rsidRPr="00757061" w:rsidRDefault="00004D49" w:rsidP="003F49AB">
            <w:pPr>
              <w:rPr>
                <w:sz w:val="24"/>
                <w:szCs w:val="24"/>
              </w:rPr>
            </w:pPr>
            <w:r w:rsidRPr="00757061">
              <w:rPr>
                <w:sz w:val="24"/>
                <w:szCs w:val="24"/>
              </w:rPr>
              <w:t>Додатки</w:t>
            </w:r>
          </w:p>
          <w:p w:rsidR="00004D49" w:rsidRPr="00757061" w:rsidRDefault="00004D49" w:rsidP="003F49AB">
            <w:pPr>
              <w:rPr>
                <w:sz w:val="24"/>
                <w:szCs w:val="24"/>
              </w:rPr>
            </w:pPr>
            <w:r w:rsidRPr="00757061">
              <w:rPr>
                <w:sz w:val="24"/>
                <w:szCs w:val="24"/>
              </w:rPr>
              <w:t>№ КО-2-А;</w:t>
            </w:r>
          </w:p>
          <w:p w:rsidR="00004D49" w:rsidRPr="00757061" w:rsidRDefault="00004D49" w:rsidP="003F49AB">
            <w:pPr>
              <w:rPr>
                <w:sz w:val="24"/>
                <w:szCs w:val="24"/>
              </w:rPr>
            </w:pPr>
            <w:r w:rsidRPr="00757061">
              <w:rPr>
                <w:sz w:val="24"/>
                <w:szCs w:val="24"/>
              </w:rPr>
              <w:t>№ КО-2-Б</w:t>
            </w:r>
          </w:p>
          <w:p w:rsidR="00004D49" w:rsidRPr="00757061" w:rsidRDefault="00004D49" w:rsidP="003F49AB">
            <w:pPr>
              <w:rPr>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004D49" w:rsidRPr="00757061" w:rsidRDefault="00004D49" w:rsidP="003F49AB">
            <w:pPr>
              <w:rPr>
                <w:sz w:val="24"/>
                <w:szCs w:val="24"/>
              </w:rPr>
            </w:pPr>
            <w:r w:rsidRPr="00757061">
              <w:rPr>
                <w:sz w:val="24"/>
                <w:szCs w:val="24"/>
              </w:rPr>
              <w:t>Оперативне реагування</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004D49" w:rsidRPr="00757061" w:rsidRDefault="00004D49" w:rsidP="003F49AB">
            <w:pPr>
              <w:rPr>
                <w:sz w:val="24"/>
                <w:szCs w:val="24"/>
              </w:rPr>
            </w:pPr>
            <w:r w:rsidRPr="00757061">
              <w:rPr>
                <w:sz w:val="24"/>
                <w:szCs w:val="24"/>
              </w:rPr>
              <w:t>Зайцева С.В.</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004D49" w:rsidRPr="00757061" w:rsidRDefault="00004D49" w:rsidP="003F49AB">
            <w:pPr>
              <w:rPr>
                <w:sz w:val="24"/>
                <w:szCs w:val="24"/>
              </w:rPr>
            </w:pPr>
            <w:r>
              <w:rPr>
                <w:sz w:val="24"/>
                <w:szCs w:val="24"/>
              </w:rPr>
              <w:t>Зміївська Р.С.</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004D49" w:rsidRDefault="00004D49" w:rsidP="003F49AB">
            <w:pPr>
              <w:rPr>
                <w:sz w:val="24"/>
                <w:szCs w:val="24"/>
              </w:rPr>
            </w:pPr>
          </w:p>
        </w:tc>
      </w:tr>
      <w:tr w:rsidR="00004D49" w:rsidRPr="00757061" w:rsidTr="00004D49">
        <w:trPr>
          <w:trHeight w:val="885"/>
        </w:trPr>
        <w:tc>
          <w:tcPr>
            <w:tcW w:w="495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04D49" w:rsidRPr="00757061" w:rsidRDefault="00004D49" w:rsidP="003F49AB">
            <w:pPr>
              <w:rPr>
                <w:bCs/>
                <w:sz w:val="24"/>
                <w:szCs w:val="24"/>
              </w:rPr>
            </w:pPr>
            <w:r w:rsidRPr="00757061">
              <w:rPr>
                <w:bCs/>
                <w:sz w:val="24"/>
                <w:szCs w:val="24"/>
              </w:rPr>
              <w:t>Інформація про заклади загальної середньої освіти, в яких навчаються діти з особливими освітніми потребами</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004D49" w:rsidRPr="00757061" w:rsidRDefault="00004D49" w:rsidP="003F49AB">
            <w:pPr>
              <w:pStyle w:val="7"/>
              <w:spacing w:before="0" w:after="0"/>
            </w:pPr>
            <w:r w:rsidRPr="00757061">
              <w:t xml:space="preserve">До 15.01 </w:t>
            </w:r>
          </w:p>
          <w:p w:rsidR="00004D49" w:rsidRPr="00757061" w:rsidRDefault="00004D49" w:rsidP="003F49AB">
            <w:pPr>
              <w:pStyle w:val="7"/>
              <w:spacing w:before="0" w:after="0"/>
            </w:pPr>
            <w:r w:rsidRPr="00757061">
              <w:t>До 15.09</w:t>
            </w:r>
          </w:p>
          <w:p w:rsidR="00004D49" w:rsidRPr="00757061" w:rsidRDefault="00004D49" w:rsidP="003F49AB">
            <w:pPr>
              <w:rPr>
                <w:sz w:val="24"/>
                <w:szCs w:val="24"/>
              </w:rPr>
            </w:pPr>
          </w:p>
        </w:tc>
        <w:tc>
          <w:tcPr>
            <w:tcW w:w="1814" w:type="dxa"/>
            <w:tcBorders>
              <w:top w:val="single" w:sz="4" w:space="0" w:color="auto"/>
              <w:left w:val="single" w:sz="4" w:space="0" w:color="auto"/>
              <w:bottom w:val="single" w:sz="4" w:space="0" w:color="auto"/>
              <w:right w:val="single" w:sz="4" w:space="0" w:color="auto"/>
            </w:tcBorders>
            <w:shd w:val="clear" w:color="auto" w:fill="FFFFFF" w:themeFill="background1"/>
          </w:tcPr>
          <w:p w:rsidR="00004D49" w:rsidRPr="00757061" w:rsidRDefault="00004D49" w:rsidP="003F49AB">
            <w:pPr>
              <w:rPr>
                <w:sz w:val="24"/>
                <w:szCs w:val="24"/>
              </w:rPr>
            </w:pPr>
            <w:r w:rsidRPr="00757061">
              <w:rPr>
                <w:sz w:val="24"/>
                <w:szCs w:val="24"/>
              </w:rPr>
              <w:t xml:space="preserve">Форма-запит Департаменту </w:t>
            </w:r>
          </w:p>
          <w:p w:rsidR="00004D49" w:rsidRPr="00757061" w:rsidRDefault="00004D49" w:rsidP="003F49AB">
            <w:pPr>
              <w:rPr>
                <w:sz w:val="24"/>
                <w:szCs w:val="24"/>
              </w:rPr>
            </w:pPr>
            <w:r w:rsidRPr="00757061">
              <w:rPr>
                <w:sz w:val="24"/>
                <w:szCs w:val="24"/>
              </w:rPr>
              <w:t>Додатки</w:t>
            </w:r>
          </w:p>
          <w:p w:rsidR="00004D49" w:rsidRPr="00757061" w:rsidRDefault="00004D49" w:rsidP="003F49AB">
            <w:pPr>
              <w:rPr>
                <w:sz w:val="24"/>
                <w:szCs w:val="24"/>
              </w:rPr>
            </w:pPr>
            <w:r w:rsidRPr="00757061">
              <w:rPr>
                <w:sz w:val="24"/>
                <w:szCs w:val="24"/>
              </w:rPr>
              <w:t>№ КО-3</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004D49" w:rsidRPr="00757061" w:rsidRDefault="00004D49" w:rsidP="003F49AB">
            <w:pPr>
              <w:rPr>
                <w:sz w:val="24"/>
                <w:szCs w:val="24"/>
              </w:rPr>
            </w:pPr>
            <w:r w:rsidRPr="00757061">
              <w:rPr>
                <w:sz w:val="24"/>
                <w:szCs w:val="24"/>
              </w:rPr>
              <w:t>Оперативне реагування</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004D49" w:rsidRPr="00757061" w:rsidRDefault="00004D49" w:rsidP="003F49AB">
            <w:pPr>
              <w:rPr>
                <w:sz w:val="24"/>
                <w:szCs w:val="24"/>
              </w:rPr>
            </w:pPr>
            <w:r w:rsidRPr="00757061">
              <w:rPr>
                <w:sz w:val="24"/>
                <w:szCs w:val="24"/>
              </w:rPr>
              <w:t>Зайцева С.В.</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004D49" w:rsidRPr="00757061" w:rsidRDefault="00004D49" w:rsidP="003F49AB">
            <w:pPr>
              <w:rPr>
                <w:sz w:val="24"/>
                <w:szCs w:val="24"/>
              </w:rPr>
            </w:pPr>
            <w:r>
              <w:rPr>
                <w:sz w:val="24"/>
                <w:szCs w:val="24"/>
              </w:rPr>
              <w:t>Зміївська Р.С.</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004D49" w:rsidRDefault="00004D49" w:rsidP="003F49AB">
            <w:pPr>
              <w:rPr>
                <w:sz w:val="24"/>
                <w:szCs w:val="24"/>
              </w:rPr>
            </w:pPr>
          </w:p>
        </w:tc>
      </w:tr>
      <w:tr w:rsidR="00004D49" w:rsidRPr="00F50891" w:rsidTr="00004D49">
        <w:trPr>
          <w:trHeight w:val="885"/>
        </w:trPr>
        <w:tc>
          <w:tcPr>
            <w:tcW w:w="495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04D49" w:rsidRPr="00757061" w:rsidRDefault="00004D49" w:rsidP="003F49AB">
            <w:pPr>
              <w:rPr>
                <w:bCs/>
                <w:sz w:val="24"/>
                <w:szCs w:val="24"/>
              </w:rPr>
            </w:pPr>
            <w:r w:rsidRPr="00757061">
              <w:rPr>
                <w:bCs/>
                <w:sz w:val="24"/>
                <w:szCs w:val="24"/>
              </w:rPr>
              <w:t>Інформація</w:t>
            </w:r>
            <w:r w:rsidRPr="00757061">
              <w:rPr>
                <w:sz w:val="24"/>
                <w:szCs w:val="24"/>
              </w:rPr>
              <w:t xml:space="preserve"> про охоплення дітей з особливими освітніми потребами різними формами навчання </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004D49" w:rsidRPr="00757061" w:rsidRDefault="00004D49" w:rsidP="003F49AB">
            <w:pPr>
              <w:pStyle w:val="7"/>
              <w:spacing w:before="0" w:after="0"/>
            </w:pPr>
            <w:r w:rsidRPr="00757061">
              <w:t xml:space="preserve">До 15.01 </w:t>
            </w:r>
          </w:p>
          <w:p w:rsidR="00004D49" w:rsidRPr="00757061" w:rsidRDefault="00004D49" w:rsidP="003F49AB">
            <w:pPr>
              <w:pStyle w:val="7"/>
              <w:spacing w:before="0" w:after="0"/>
            </w:pPr>
            <w:r w:rsidRPr="00757061">
              <w:t>До 15.09</w:t>
            </w:r>
          </w:p>
          <w:p w:rsidR="00004D49" w:rsidRPr="00757061" w:rsidRDefault="00004D49" w:rsidP="003F49AB">
            <w:pPr>
              <w:pStyle w:val="7"/>
              <w:spacing w:before="0" w:after="0"/>
            </w:pPr>
          </w:p>
        </w:tc>
        <w:tc>
          <w:tcPr>
            <w:tcW w:w="1814" w:type="dxa"/>
            <w:tcBorders>
              <w:top w:val="single" w:sz="4" w:space="0" w:color="auto"/>
              <w:left w:val="single" w:sz="4" w:space="0" w:color="auto"/>
              <w:bottom w:val="single" w:sz="4" w:space="0" w:color="auto"/>
              <w:right w:val="single" w:sz="4" w:space="0" w:color="auto"/>
            </w:tcBorders>
            <w:shd w:val="clear" w:color="auto" w:fill="FFFFFF" w:themeFill="background1"/>
          </w:tcPr>
          <w:p w:rsidR="00004D49" w:rsidRPr="00757061" w:rsidRDefault="00004D49" w:rsidP="003F49AB">
            <w:pPr>
              <w:rPr>
                <w:sz w:val="24"/>
                <w:szCs w:val="24"/>
              </w:rPr>
            </w:pPr>
            <w:r w:rsidRPr="00757061">
              <w:rPr>
                <w:sz w:val="24"/>
                <w:szCs w:val="24"/>
              </w:rPr>
              <w:t xml:space="preserve">Форма-запит Департаменту </w:t>
            </w:r>
          </w:p>
          <w:p w:rsidR="00004D49" w:rsidRPr="00757061" w:rsidRDefault="00004D49" w:rsidP="003F49AB">
            <w:pPr>
              <w:rPr>
                <w:sz w:val="24"/>
                <w:szCs w:val="24"/>
              </w:rPr>
            </w:pPr>
            <w:r w:rsidRPr="00757061">
              <w:rPr>
                <w:sz w:val="24"/>
                <w:szCs w:val="24"/>
              </w:rPr>
              <w:t>Додатки</w:t>
            </w:r>
          </w:p>
          <w:p w:rsidR="00004D49" w:rsidRPr="00757061" w:rsidRDefault="00004D49" w:rsidP="003F49AB">
            <w:pPr>
              <w:rPr>
                <w:sz w:val="24"/>
                <w:szCs w:val="24"/>
              </w:rPr>
            </w:pPr>
            <w:r w:rsidRPr="00757061">
              <w:rPr>
                <w:sz w:val="24"/>
                <w:szCs w:val="24"/>
              </w:rPr>
              <w:t>№ КО-4</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004D49" w:rsidRPr="00757061" w:rsidRDefault="00004D49" w:rsidP="003F49AB">
            <w:pPr>
              <w:rPr>
                <w:sz w:val="24"/>
                <w:szCs w:val="24"/>
              </w:rPr>
            </w:pPr>
            <w:r w:rsidRPr="00757061">
              <w:rPr>
                <w:sz w:val="24"/>
                <w:szCs w:val="24"/>
              </w:rPr>
              <w:t>Оперативне реагування</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004D49" w:rsidRPr="00757061" w:rsidRDefault="00004D49" w:rsidP="003F49AB">
            <w:pPr>
              <w:rPr>
                <w:sz w:val="24"/>
                <w:szCs w:val="24"/>
              </w:rPr>
            </w:pPr>
            <w:r w:rsidRPr="00757061">
              <w:rPr>
                <w:sz w:val="24"/>
                <w:szCs w:val="24"/>
              </w:rPr>
              <w:t>Зайцева С.В.</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004D49" w:rsidRPr="00757061" w:rsidRDefault="00004D49" w:rsidP="003F49AB">
            <w:pPr>
              <w:rPr>
                <w:sz w:val="24"/>
                <w:szCs w:val="24"/>
              </w:rPr>
            </w:pPr>
            <w:r>
              <w:rPr>
                <w:sz w:val="24"/>
                <w:szCs w:val="24"/>
              </w:rPr>
              <w:t>Зміївська Р.С.</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004D49" w:rsidRDefault="00004D49" w:rsidP="003F49AB">
            <w:pPr>
              <w:rPr>
                <w:sz w:val="24"/>
                <w:szCs w:val="24"/>
              </w:rPr>
            </w:pPr>
          </w:p>
        </w:tc>
      </w:tr>
      <w:tr w:rsidR="00004D49" w:rsidRPr="008E70CA" w:rsidTr="00004D49">
        <w:trPr>
          <w:trHeight w:val="885"/>
        </w:trPr>
        <w:tc>
          <w:tcPr>
            <w:tcW w:w="4957" w:type="dxa"/>
            <w:gridSpan w:val="2"/>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bCs/>
                <w:sz w:val="24"/>
                <w:szCs w:val="24"/>
              </w:rPr>
              <w:t xml:space="preserve">Інформація </w:t>
            </w:r>
            <w:r w:rsidRPr="008E70CA">
              <w:rPr>
                <w:sz w:val="24"/>
                <w:szCs w:val="24"/>
              </w:rPr>
              <w:t xml:space="preserve">про використання субвенції з державного бюджету місцевим бюджетам на надання державної підтримки особам з особливими освітніми потребами за _ квартал 20_ року </w:t>
            </w:r>
          </w:p>
        </w:tc>
        <w:tc>
          <w:tcPr>
            <w:tcW w:w="1701"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До 01.01</w:t>
            </w:r>
          </w:p>
          <w:p w:rsidR="00004D49" w:rsidRPr="008E70CA" w:rsidRDefault="00004D49" w:rsidP="003F49AB">
            <w:pPr>
              <w:rPr>
                <w:sz w:val="24"/>
                <w:szCs w:val="24"/>
              </w:rPr>
            </w:pPr>
            <w:r w:rsidRPr="008E70CA">
              <w:rPr>
                <w:sz w:val="24"/>
                <w:szCs w:val="24"/>
              </w:rPr>
              <w:t>До 01.04</w:t>
            </w:r>
          </w:p>
          <w:p w:rsidR="00004D49" w:rsidRPr="008E70CA" w:rsidRDefault="00004D49" w:rsidP="003F49AB">
            <w:pPr>
              <w:rPr>
                <w:sz w:val="24"/>
                <w:szCs w:val="24"/>
              </w:rPr>
            </w:pPr>
            <w:r w:rsidRPr="008E70CA">
              <w:rPr>
                <w:sz w:val="24"/>
                <w:szCs w:val="24"/>
              </w:rPr>
              <w:t>До 01.07</w:t>
            </w:r>
          </w:p>
          <w:p w:rsidR="00004D49" w:rsidRPr="008E70CA" w:rsidRDefault="00004D49" w:rsidP="003F49AB">
            <w:pPr>
              <w:rPr>
                <w:sz w:val="24"/>
                <w:szCs w:val="24"/>
              </w:rPr>
            </w:pPr>
            <w:r w:rsidRPr="008E70CA">
              <w:rPr>
                <w:sz w:val="24"/>
                <w:szCs w:val="24"/>
              </w:rPr>
              <w:t>До 01.10</w:t>
            </w:r>
          </w:p>
          <w:p w:rsidR="00004D49" w:rsidRPr="008E70CA" w:rsidRDefault="00004D49" w:rsidP="003F49AB">
            <w:pPr>
              <w:pStyle w:val="7"/>
              <w:spacing w:before="0" w:after="0"/>
            </w:pPr>
          </w:p>
        </w:tc>
        <w:tc>
          <w:tcPr>
            <w:tcW w:w="1814"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 xml:space="preserve">Запит </w:t>
            </w:r>
          </w:p>
          <w:p w:rsidR="00004D49" w:rsidRPr="008E70CA" w:rsidRDefault="00004D49" w:rsidP="003F49AB">
            <w:pPr>
              <w:rPr>
                <w:sz w:val="24"/>
                <w:szCs w:val="24"/>
              </w:rPr>
            </w:pPr>
            <w:r w:rsidRPr="008E70CA">
              <w:rPr>
                <w:sz w:val="24"/>
                <w:szCs w:val="24"/>
              </w:rPr>
              <w:t>Форма № КО-5</w:t>
            </w:r>
          </w:p>
        </w:tc>
        <w:tc>
          <w:tcPr>
            <w:tcW w:w="1559"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Міністерство освіти і науки України</w:t>
            </w:r>
          </w:p>
        </w:tc>
        <w:tc>
          <w:tcPr>
            <w:tcW w:w="2126"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proofErr w:type="spellStart"/>
            <w:r w:rsidRPr="008E70CA">
              <w:rPr>
                <w:sz w:val="24"/>
                <w:szCs w:val="24"/>
              </w:rPr>
              <w:t>Говсієвич</w:t>
            </w:r>
            <w:proofErr w:type="spellEnd"/>
            <w:r w:rsidRPr="008E70CA">
              <w:rPr>
                <w:sz w:val="24"/>
                <w:szCs w:val="24"/>
              </w:rPr>
              <w:t xml:space="preserve"> І.В.</w:t>
            </w:r>
          </w:p>
        </w:tc>
        <w:tc>
          <w:tcPr>
            <w:tcW w:w="1701"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Pr>
                <w:sz w:val="24"/>
                <w:szCs w:val="24"/>
              </w:rPr>
              <w:t>Зміївська Р.С.</w:t>
            </w:r>
          </w:p>
        </w:tc>
        <w:tc>
          <w:tcPr>
            <w:tcW w:w="1701" w:type="dxa"/>
            <w:tcBorders>
              <w:top w:val="single" w:sz="4" w:space="0" w:color="auto"/>
              <w:left w:val="single" w:sz="4" w:space="0" w:color="auto"/>
              <w:bottom w:val="single" w:sz="4" w:space="0" w:color="auto"/>
              <w:right w:val="single" w:sz="4" w:space="0" w:color="auto"/>
            </w:tcBorders>
          </w:tcPr>
          <w:p w:rsidR="00004D49" w:rsidRDefault="00004D49" w:rsidP="003F49AB">
            <w:pPr>
              <w:rPr>
                <w:sz w:val="24"/>
                <w:szCs w:val="24"/>
              </w:rPr>
            </w:pPr>
          </w:p>
        </w:tc>
      </w:tr>
      <w:tr w:rsidR="00004D49" w:rsidRPr="008E70CA" w:rsidTr="00004D49">
        <w:trPr>
          <w:trHeight w:val="885"/>
        </w:trPr>
        <w:tc>
          <w:tcPr>
            <w:tcW w:w="4957" w:type="dxa"/>
            <w:gridSpan w:val="2"/>
            <w:tcBorders>
              <w:top w:val="single" w:sz="4" w:space="0" w:color="auto"/>
              <w:left w:val="single" w:sz="4" w:space="0" w:color="auto"/>
              <w:bottom w:val="single" w:sz="4" w:space="0" w:color="auto"/>
              <w:right w:val="single" w:sz="4" w:space="0" w:color="auto"/>
            </w:tcBorders>
          </w:tcPr>
          <w:p w:rsidR="00004D49" w:rsidRPr="008E70CA" w:rsidRDefault="00004D49" w:rsidP="003F49AB">
            <w:pPr>
              <w:rPr>
                <w:bCs/>
                <w:sz w:val="24"/>
                <w:szCs w:val="24"/>
              </w:rPr>
            </w:pPr>
            <w:r w:rsidRPr="008E70CA">
              <w:rPr>
                <w:bCs/>
                <w:sz w:val="24"/>
                <w:szCs w:val="24"/>
              </w:rPr>
              <w:t>Інформація про дислокацію закладів дошкільної освіти  всіх типів і форм власності у районі (місті, ОТГ)</w:t>
            </w:r>
          </w:p>
        </w:tc>
        <w:tc>
          <w:tcPr>
            <w:tcW w:w="1701"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pStyle w:val="7"/>
              <w:spacing w:before="0" w:after="0"/>
            </w:pPr>
            <w:r w:rsidRPr="008E70CA">
              <w:t>До 15.09</w:t>
            </w:r>
          </w:p>
        </w:tc>
        <w:tc>
          <w:tcPr>
            <w:tcW w:w="1814"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 xml:space="preserve">Запит </w:t>
            </w:r>
          </w:p>
          <w:p w:rsidR="00004D49" w:rsidRPr="008E70CA" w:rsidRDefault="00004D49" w:rsidP="003F49AB">
            <w:pPr>
              <w:rPr>
                <w:sz w:val="24"/>
                <w:szCs w:val="24"/>
              </w:rPr>
            </w:pPr>
            <w:r w:rsidRPr="008E70CA">
              <w:rPr>
                <w:sz w:val="24"/>
                <w:szCs w:val="24"/>
              </w:rPr>
              <w:t>Додаток № ЗДО -1</w:t>
            </w:r>
          </w:p>
        </w:tc>
        <w:tc>
          <w:tcPr>
            <w:tcW w:w="1559"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оперативне реагування</w:t>
            </w:r>
          </w:p>
        </w:tc>
        <w:tc>
          <w:tcPr>
            <w:tcW w:w="2126"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Руднєва С.М.</w:t>
            </w:r>
          </w:p>
        </w:tc>
        <w:tc>
          <w:tcPr>
            <w:tcW w:w="1701"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Pr>
                <w:sz w:val="24"/>
                <w:szCs w:val="24"/>
              </w:rPr>
              <w:t>Васько Н.О.</w:t>
            </w:r>
          </w:p>
        </w:tc>
        <w:tc>
          <w:tcPr>
            <w:tcW w:w="1701" w:type="dxa"/>
            <w:tcBorders>
              <w:top w:val="single" w:sz="4" w:space="0" w:color="auto"/>
              <w:left w:val="single" w:sz="4" w:space="0" w:color="auto"/>
              <w:bottom w:val="single" w:sz="4" w:space="0" w:color="auto"/>
              <w:right w:val="single" w:sz="4" w:space="0" w:color="auto"/>
            </w:tcBorders>
          </w:tcPr>
          <w:p w:rsidR="00004D49" w:rsidRDefault="00004D49" w:rsidP="003F49AB">
            <w:pPr>
              <w:rPr>
                <w:sz w:val="24"/>
                <w:szCs w:val="24"/>
              </w:rPr>
            </w:pPr>
          </w:p>
        </w:tc>
      </w:tr>
      <w:tr w:rsidR="00004D49" w:rsidRPr="008E70CA" w:rsidTr="00004D49">
        <w:trPr>
          <w:trHeight w:val="885"/>
        </w:trPr>
        <w:tc>
          <w:tcPr>
            <w:tcW w:w="4957" w:type="dxa"/>
            <w:gridSpan w:val="2"/>
            <w:tcBorders>
              <w:top w:val="single" w:sz="4" w:space="0" w:color="auto"/>
              <w:left w:val="single" w:sz="4" w:space="0" w:color="auto"/>
              <w:bottom w:val="single" w:sz="4" w:space="0" w:color="auto"/>
              <w:right w:val="single" w:sz="4" w:space="0" w:color="auto"/>
            </w:tcBorders>
          </w:tcPr>
          <w:p w:rsidR="00004D49" w:rsidRPr="008E70CA" w:rsidRDefault="00004D49" w:rsidP="003F49AB">
            <w:pPr>
              <w:rPr>
                <w:bCs/>
                <w:sz w:val="24"/>
                <w:szCs w:val="24"/>
              </w:rPr>
            </w:pPr>
            <w:r w:rsidRPr="008E70CA">
              <w:rPr>
                <w:bCs/>
                <w:sz w:val="24"/>
                <w:szCs w:val="24"/>
              </w:rPr>
              <w:t xml:space="preserve">Інформація про функціонування закладів дошкільної освіти  </w:t>
            </w:r>
          </w:p>
        </w:tc>
        <w:tc>
          <w:tcPr>
            <w:tcW w:w="1701"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pStyle w:val="7"/>
              <w:spacing w:before="0" w:after="0"/>
            </w:pPr>
            <w:r w:rsidRPr="008E70CA">
              <w:t>До 01.06</w:t>
            </w:r>
          </w:p>
          <w:p w:rsidR="00004D49" w:rsidRPr="008E70CA" w:rsidRDefault="00004D49" w:rsidP="003F49AB">
            <w:pPr>
              <w:pStyle w:val="7"/>
              <w:spacing w:before="0" w:after="0"/>
            </w:pPr>
            <w:r w:rsidRPr="008E70CA">
              <w:t>До 15.08</w:t>
            </w:r>
          </w:p>
          <w:p w:rsidR="00004D49" w:rsidRPr="008E70CA" w:rsidRDefault="00004D49" w:rsidP="003F49AB">
            <w:pPr>
              <w:pStyle w:val="7"/>
              <w:spacing w:before="0" w:after="0"/>
            </w:pPr>
            <w:r w:rsidRPr="008E70CA">
              <w:t>До 01.11</w:t>
            </w:r>
          </w:p>
          <w:p w:rsidR="00004D49" w:rsidRPr="008E70CA" w:rsidRDefault="00004D49" w:rsidP="003F49AB">
            <w:pPr>
              <w:rPr>
                <w:sz w:val="24"/>
                <w:szCs w:val="24"/>
              </w:rPr>
            </w:pPr>
            <w:r w:rsidRPr="008E70CA">
              <w:rPr>
                <w:sz w:val="24"/>
                <w:szCs w:val="24"/>
              </w:rPr>
              <w:t>До 01.12 (</w:t>
            </w:r>
            <w:r w:rsidRPr="008E70CA">
              <w:t xml:space="preserve">остаточні дані до </w:t>
            </w:r>
            <w:proofErr w:type="spellStart"/>
            <w:r w:rsidRPr="008E70CA">
              <w:t>статзвіту</w:t>
            </w:r>
            <w:proofErr w:type="spellEnd"/>
            <w:r w:rsidRPr="008E70CA">
              <w:rPr>
                <w:sz w:val="24"/>
                <w:szCs w:val="24"/>
              </w:rPr>
              <w:t>)</w:t>
            </w:r>
          </w:p>
        </w:tc>
        <w:tc>
          <w:tcPr>
            <w:tcW w:w="1814"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 xml:space="preserve">Запит </w:t>
            </w:r>
          </w:p>
          <w:p w:rsidR="00004D49" w:rsidRPr="008E70CA" w:rsidRDefault="00004D49" w:rsidP="003F49AB">
            <w:pPr>
              <w:rPr>
                <w:sz w:val="24"/>
                <w:szCs w:val="24"/>
              </w:rPr>
            </w:pPr>
            <w:r w:rsidRPr="008E70CA">
              <w:rPr>
                <w:sz w:val="24"/>
                <w:szCs w:val="24"/>
              </w:rPr>
              <w:t>Додаток № ЗДО -2</w:t>
            </w:r>
          </w:p>
        </w:tc>
        <w:tc>
          <w:tcPr>
            <w:tcW w:w="1559"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Міністерство освіти і науки України</w:t>
            </w:r>
          </w:p>
        </w:tc>
        <w:tc>
          <w:tcPr>
            <w:tcW w:w="2126"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Руднєва С.М.</w:t>
            </w:r>
          </w:p>
        </w:tc>
        <w:tc>
          <w:tcPr>
            <w:tcW w:w="1701"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Pr>
                <w:sz w:val="24"/>
                <w:szCs w:val="24"/>
              </w:rPr>
              <w:t>Васько Н.О.</w:t>
            </w:r>
          </w:p>
        </w:tc>
        <w:tc>
          <w:tcPr>
            <w:tcW w:w="1701" w:type="dxa"/>
            <w:tcBorders>
              <w:top w:val="single" w:sz="4" w:space="0" w:color="auto"/>
              <w:left w:val="single" w:sz="4" w:space="0" w:color="auto"/>
              <w:bottom w:val="single" w:sz="4" w:space="0" w:color="auto"/>
              <w:right w:val="single" w:sz="4" w:space="0" w:color="auto"/>
            </w:tcBorders>
          </w:tcPr>
          <w:p w:rsidR="00004D49" w:rsidRDefault="00004D49" w:rsidP="003F49AB">
            <w:pPr>
              <w:rPr>
                <w:sz w:val="24"/>
                <w:szCs w:val="24"/>
              </w:rPr>
            </w:pPr>
          </w:p>
        </w:tc>
      </w:tr>
      <w:tr w:rsidR="00004D49" w:rsidRPr="008E70CA" w:rsidTr="00004D49">
        <w:trPr>
          <w:trHeight w:val="885"/>
        </w:trPr>
        <w:tc>
          <w:tcPr>
            <w:tcW w:w="4957" w:type="dxa"/>
            <w:gridSpan w:val="2"/>
            <w:tcBorders>
              <w:top w:val="single" w:sz="4" w:space="0" w:color="auto"/>
              <w:left w:val="single" w:sz="4" w:space="0" w:color="auto"/>
              <w:bottom w:val="single" w:sz="4" w:space="0" w:color="auto"/>
              <w:right w:val="single" w:sz="4" w:space="0" w:color="auto"/>
            </w:tcBorders>
          </w:tcPr>
          <w:p w:rsidR="00004D49" w:rsidRPr="008E70CA" w:rsidRDefault="00004D49" w:rsidP="003F49AB">
            <w:pPr>
              <w:rPr>
                <w:bCs/>
                <w:sz w:val="24"/>
                <w:szCs w:val="24"/>
              </w:rPr>
            </w:pPr>
            <w:r w:rsidRPr="008E70CA">
              <w:rPr>
                <w:bCs/>
                <w:sz w:val="24"/>
                <w:szCs w:val="24"/>
              </w:rPr>
              <w:lastRenderedPageBreak/>
              <w:t>Інформація про охоплення дітей 3-6(7) років дошкільною освітою</w:t>
            </w:r>
          </w:p>
        </w:tc>
        <w:tc>
          <w:tcPr>
            <w:tcW w:w="1701"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pStyle w:val="7"/>
              <w:spacing w:before="0" w:after="0"/>
            </w:pPr>
            <w:r w:rsidRPr="008E70CA">
              <w:t>До 25.08</w:t>
            </w:r>
          </w:p>
          <w:p w:rsidR="00004D49" w:rsidRPr="008E70CA" w:rsidRDefault="00004D49" w:rsidP="003F49AB">
            <w:pPr>
              <w:pStyle w:val="7"/>
              <w:spacing w:before="0" w:after="0"/>
            </w:pPr>
            <w:r w:rsidRPr="008E70CA">
              <w:t>До 01.11</w:t>
            </w:r>
          </w:p>
          <w:p w:rsidR="00004D49" w:rsidRPr="008E70CA" w:rsidRDefault="00004D49" w:rsidP="003F49AB">
            <w:pPr>
              <w:rPr>
                <w:sz w:val="24"/>
                <w:szCs w:val="24"/>
              </w:rPr>
            </w:pPr>
            <w:r w:rsidRPr="008E70CA">
              <w:rPr>
                <w:sz w:val="24"/>
                <w:szCs w:val="24"/>
              </w:rPr>
              <w:t>До 01.12 (</w:t>
            </w:r>
            <w:r w:rsidRPr="008E70CA">
              <w:t xml:space="preserve">остаточні дані до </w:t>
            </w:r>
            <w:proofErr w:type="spellStart"/>
            <w:r w:rsidRPr="008E70CA">
              <w:t>статзвіту</w:t>
            </w:r>
            <w:proofErr w:type="spellEnd"/>
            <w:r w:rsidRPr="008E70CA">
              <w:rPr>
                <w:sz w:val="24"/>
                <w:szCs w:val="24"/>
              </w:rPr>
              <w:t>)</w:t>
            </w:r>
          </w:p>
        </w:tc>
        <w:tc>
          <w:tcPr>
            <w:tcW w:w="1814"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 xml:space="preserve">Запит </w:t>
            </w:r>
          </w:p>
          <w:p w:rsidR="00004D49" w:rsidRPr="008E70CA" w:rsidRDefault="00004D49" w:rsidP="003F49AB">
            <w:pPr>
              <w:rPr>
                <w:sz w:val="24"/>
                <w:szCs w:val="24"/>
              </w:rPr>
            </w:pPr>
            <w:r w:rsidRPr="008E70CA">
              <w:rPr>
                <w:sz w:val="24"/>
                <w:szCs w:val="24"/>
              </w:rPr>
              <w:t>Додаток № ЗДО-3</w:t>
            </w:r>
          </w:p>
        </w:tc>
        <w:tc>
          <w:tcPr>
            <w:tcW w:w="1559"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Міністерство освіти і науки України</w:t>
            </w:r>
          </w:p>
        </w:tc>
        <w:tc>
          <w:tcPr>
            <w:tcW w:w="2126"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Руднєва С.М.</w:t>
            </w:r>
          </w:p>
        </w:tc>
        <w:tc>
          <w:tcPr>
            <w:tcW w:w="1701"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Pr>
                <w:sz w:val="24"/>
                <w:szCs w:val="24"/>
              </w:rPr>
              <w:t>Васько Н.О.</w:t>
            </w:r>
          </w:p>
        </w:tc>
        <w:tc>
          <w:tcPr>
            <w:tcW w:w="1701" w:type="dxa"/>
            <w:tcBorders>
              <w:top w:val="single" w:sz="4" w:space="0" w:color="auto"/>
              <w:left w:val="single" w:sz="4" w:space="0" w:color="auto"/>
              <w:bottom w:val="single" w:sz="4" w:space="0" w:color="auto"/>
              <w:right w:val="single" w:sz="4" w:space="0" w:color="auto"/>
            </w:tcBorders>
          </w:tcPr>
          <w:p w:rsidR="00004D49" w:rsidRDefault="00004D49" w:rsidP="003F49AB">
            <w:pPr>
              <w:rPr>
                <w:sz w:val="24"/>
                <w:szCs w:val="24"/>
              </w:rPr>
            </w:pPr>
          </w:p>
        </w:tc>
      </w:tr>
      <w:tr w:rsidR="00004D49" w:rsidRPr="00EC305A" w:rsidTr="00004D49">
        <w:trPr>
          <w:trHeight w:val="885"/>
        </w:trPr>
        <w:tc>
          <w:tcPr>
            <w:tcW w:w="4957" w:type="dxa"/>
            <w:gridSpan w:val="2"/>
            <w:tcBorders>
              <w:top w:val="single" w:sz="4" w:space="0" w:color="auto"/>
              <w:left w:val="single" w:sz="4" w:space="0" w:color="auto"/>
              <w:bottom w:val="single" w:sz="4" w:space="0" w:color="auto"/>
              <w:right w:val="single" w:sz="4" w:space="0" w:color="auto"/>
            </w:tcBorders>
          </w:tcPr>
          <w:p w:rsidR="00004D49" w:rsidRPr="00EC305A" w:rsidRDefault="00004D49" w:rsidP="003F49AB">
            <w:pPr>
              <w:rPr>
                <w:bCs/>
                <w:sz w:val="24"/>
                <w:szCs w:val="24"/>
              </w:rPr>
            </w:pPr>
            <w:r w:rsidRPr="00EC305A">
              <w:rPr>
                <w:bCs/>
                <w:sz w:val="24"/>
                <w:szCs w:val="24"/>
              </w:rPr>
              <w:t xml:space="preserve">Інформація про використання комп’ютерної техніки в закладів дошкільної освіти  всіх типів і форм власності </w:t>
            </w:r>
          </w:p>
        </w:tc>
        <w:tc>
          <w:tcPr>
            <w:tcW w:w="1701" w:type="dxa"/>
            <w:tcBorders>
              <w:top w:val="single" w:sz="4" w:space="0" w:color="auto"/>
              <w:left w:val="single" w:sz="4" w:space="0" w:color="auto"/>
              <w:bottom w:val="single" w:sz="4" w:space="0" w:color="auto"/>
              <w:right w:val="single" w:sz="4" w:space="0" w:color="auto"/>
            </w:tcBorders>
          </w:tcPr>
          <w:p w:rsidR="00004D49" w:rsidRPr="00EC305A" w:rsidRDefault="00004D49" w:rsidP="003F49AB">
            <w:pPr>
              <w:pStyle w:val="7"/>
              <w:spacing w:before="0" w:after="0"/>
            </w:pPr>
            <w:r w:rsidRPr="00EC305A">
              <w:t>До 20.12</w:t>
            </w:r>
          </w:p>
        </w:tc>
        <w:tc>
          <w:tcPr>
            <w:tcW w:w="1814" w:type="dxa"/>
            <w:tcBorders>
              <w:top w:val="single" w:sz="4" w:space="0" w:color="auto"/>
              <w:left w:val="single" w:sz="4" w:space="0" w:color="auto"/>
              <w:bottom w:val="single" w:sz="4" w:space="0" w:color="auto"/>
              <w:right w:val="single" w:sz="4" w:space="0" w:color="auto"/>
            </w:tcBorders>
          </w:tcPr>
          <w:p w:rsidR="00004D49" w:rsidRPr="00EC305A" w:rsidRDefault="00004D49" w:rsidP="003F49AB">
            <w:pPr>
              <w:rPr>
                <w:sz w:val="24"/>
                <w:szCs w:val="24"/>
              </w:rPr>
            </w:pPr>
            <w:r w:rsidRPr="00EC305A">
              <w:rPr>
                <w:sz w:val="24"/>
                <w:szCs w:val="24"/>
              </w:rPr>
              <w:t xml:space="preserve">Запит </w:t>
            </w:r>
          </w:p>
          <w:p w:rsidR="00004D49" w:rsidRPr="00EC305A" w:rsidRDefault="00004D49" w:rsidP="003F49AB">
            <w:pPr>
              <w:rPr>
                <w:sz w:val="24"/>
                <w:szCs w:val="24"/>
              </w:rPr>
            </w:pPr>
            <w:r w:rsidRPr="00EC305A">
              <w:rPr>
                <w:sz w:val="24"/>
                <w:szCs w:val="24"/>
              </w:rPr>
              <w:t>Додаток № ЗДО-4</w:t>
            </w:r>
          </w:p>
        </w:tc>
        <w:tc>
          <w:tcPr>
            <w:tcW w:w="1559" w:type="dxa"/>
            <w:tcBorders>
              <w:top w:val="single" w:sz="4" w:space="0" w:color="auto"/>
              <w:left w:val="single" w:sz="4" w:space="0" w:color="auto"/>
              <w:bottom w:val="single" w:sz="4" w:space="0" w:color="auto"/>
              <w:right w:val="single" w:sz="4" w:space="0" w:color="auto"/>
            </w:tcBorders>
          </w:tcPr>
          <w:p w:rsidR="00004D49" w:rsidRPr="00EC305A" w:rsidRDefault="00004D49" w:rsidP="003F49AB">
            <w:pPr>
              <w:rPr>
                <w:sz w:val="24"/>
                <w:szCs w:val="24"/>
              </w:rPr>
            </w:pPr>
            <w:r w:rsidRPr="00EC305A">
              <w:rPr>
                <w:sz w:val="24"/>
                <w:szCs w:val="24"/>
              </w:rPr>
              <w:t>Оперативне реагування</w:t>
            </w:r>
          </w:p>
        </w:tc>
        <w:tc>
          <w:tcPr>
            <w:tcW w:w="2126" w:type="dxa"/>
            <w:tcBorders>
              <w:top w:val="single" w:sz="4" w:space="0" w:color="auto"/>
              <w:left w:val="single" w:sz="4" w:space="0" w:color="auto"/>
              <w:bottom w:val="single" w:sz="4" w:space="0" w:color="auto"/>
              <w:right w:val="single" w:sz="4" w:space="0" w:color="auto"/>
            </w:tcBorders>
          </w:tcPr>
          <w:p w:rsidR="00004D49" w:rsidRPr="00EC305A" w:rsidRDefault="00004D49" w:rsidP="003F49AB">
            <w:pPr>
              <w:rPr>
                <w:sz w:val="24"/>
                <w:szCs w:val="24"/>
              </w:rPr>
            </w:pPr>
            <w:r w:rsidRPr="00EC305A">
              <w:rPr>
                <w:sz w:val="24"/>
                <w:szCs w:val="24"/>
              </w:rPr>
              <w:t>Руднєва С.М.</w:t>
            </w:r>
          </w:p>
        </w:tc>
        <w:tc>
          <w:tcPr>
            <w:tcW w:w="1701" w:type="dxa"/>
            <w:tcBorders>
              <w:top w:val="single" w:sz="4" w:space="0" w:color="auto"/>
              <w:left w:val="single" w:sz="4" w:space="0" w:color="auto"/>
              <w:bottom w:val="single" w:sz="4" w:space="0" w:color="auto"/>
              <w:right w:val="single" w:sz="4" w:space="0" w:color="auto"/>
            </w:tcBorders>
          </w:tcPr>
          <w:p w:rsidR="00004D49" w:rsidRPr="00EC305A" w:rsidRDefault="00004D49" w:rsidP="003F49AB">
            <w:pPr>
              <w:rPr>
                <w:sz w:val="24"/>
                <w:szCs w:val="24"/>
              </w:rPr>
            </w:pPr>
            <w:r>
              <w:rPr>
                <w:sz w:val="24"/>
                <w:szCs w:val="24"/>
              </w:rPr>
              <w:t>Відповідальний працівник за комп’ютеризацію ЗО</w:t>
            </w:r>
          </w:p>
        </w:tc>
        <w:tc>
          <w:tcPr>
            <w:tcW w:w="1701" w:type="dxa"/>
            <w:tcBorders>
              <w:top w:val="single" w:sz="4" w:space="0" w:color="auto"/>
              <w:left w:val="single" w:sz="4" w:space="0" w:color="auto"/>
              <w:bottom w:val="single" w:sz="4" w:space="0" w:color="auto"/>
              <w:right w:val="single" w:sz="4" w:space="0" w:color="auto"/>
            </w:tcBorders>
          </w:tcPr>
          <w:p w:rsidR="00004D49" w:rsidRDefault="00004D49" w:rsidP="003F49AB">
            <w:pPr>
              <w:rPr>
                <w:sz w:val="24"/>
                <w:szCs w:val="24"/>
              </w:rPr>
            </w:pPr>
          </w:p>
        </w:tc>
      </w:tr>
      <w:tr w:rsidR="00004D49" w:rsidRPr="008E70CA" w:rsidTr="00004D49">
        <w:trPr>
          <w:trHeight w:val="124"/>
        </w:trPr>
        <w:tc>
          <w:tcPr>
            <w:tcW w:w="4957" w:type="dxa"/>
            <w:gridSpan w:val="2"/>
            <w:tcBorders>
              <w:top w:val="single" w:sz="4" w:space="0" w:color="auto"/>
              <w:left w:val="single" w:sz="4" w:space="0" w:color="auto"/>
              <w:bottom w:val="single" w:sz="4" w:space="0" w:color="auto"/>
              <w:right w:val="single" w:sz="4" w:space="0" w:color="auto"/>
            </w:tcBorders>
          </w:tcPr>
          <w:p w:rsidR="00004D49" w:rsidRPr="008E70CA" w:rsidRDefault="00004D49" w:rsidP="003F49AB">
            <w:pPr>
              <w:rPr>
                <w:bCs/>
                <w:sz w:val="24"/>
                <w:szCs w:val="24"/>
              </w:rPr>
            </w:pPr>
            <w:r w:rsidRPr="008E70CA">
              <w:rPr>
                <w:bCs/>
                <w:sz w:val="24"/>
                <w:szCs w:val="24"/>
              </w:rPr>
              <w:t>Інформація про загальну кількість дитячого населення від 0 до 6 років</w:t>
            </w:r>
          </w:p>
        </w:tc>
        <w:tc>
          <w:tcPr>
            <w:tcW w:w="1701"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pStyle w:val="7"/>
              <w:spacing w:before="0" w:after="0"/>
            </w:pPr>
            <w:r w:rsidRPr="008E70CA">
              <w:t>До 15.09</w:t>
            </w:r>
          </w:p>
        </w:tc>
        <w:tc>
          <w:tcPr>
            <w:tcW w:w="1814"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 xml:space="preserve">Запит </w:t>
            </w:r>
          </w:p>
          <w:p w:rsidR="00004D49" w:rsidRPr="008E70CA" w:rsidRDefault="00004D49" w:rsidP="003F49AB">
            <w:pPr>
              <w:rPr>
                <w:sz w:val="24"/>
                <w:szCs w:val="24"/>
              </w:rPr>
            </w:pPr>
            <w:r w:rsidRPr="008E70CA">
              <w:rPr>
                <w:sz w:val="24"/>
                <w:szCs w:val="24"/>
              </w:rPr>
              <w:t>Додаток № ЗДО-5</w:t>
            </w:r>
          </w:p>
        </w:tc>
        <w:tc>
          <w:tcPr>
            <w:tcW w:w="1559"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 xml:space="preserve"> Оперативне реагування</w:t>
            </w:r>
          </w:p>
        </w:tc>
        <w:tc>
          <w:tcPr>
            <w:tcW w:w="2126"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Руднєва С.М.</w:t>
            </w:r>
          </w:p>
        </w:tc>
        <w:tc>
          <w:tcPr>
            <w:tcW w:w="1701"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Pr>
                <w:sz w:val="24"/>
                <w:szCs w:val="24"/>
              </w:rPr>
              <w:t>Васько Н.О.</w:t>
            </w:r>
          </w:p>
        </w:tc>
        <w:tc>
          <w:tcPr>
            <w:tcW w:w="1701" w:type="dxa"/>
            <w:tcBorders>
              <w:top w:val="single" w:sz="4" w:space="0" w:color="auto"/>
              <w:left w:val="single" w:sz="4" w:space="0" w:color="auto"/>
              <w:bottom w:val="single" w:sz="4" w:space="0" w:color="auto"/>
              <w:right w:val="single" w:sz="4" w:space="0" w:color="auto"/>
            </w:tcBorders>
          </w:tcPr>
          <w:p w:rsidR="00004D49" w:rsidRDefault="00004D49" w:rsidP="003F49AB">
            <w:pPr>
              <w:rPr>
                <w:sz w:val="24"/>
                <w:szCs w:val="24"/>
              </w:rPr>
            </w:pPr>
          </w:p>
        </w:tc>
      </w:tr>
      <w:tr w:rsidR="00004D49" w:rsidRPr="008E70CA" w:rsidTr="00004D49">
        <w:trPr>
          <w:trHeight w:val="885"/>
        </w:trPr>
        <w:tc>
          <w:tcPr>
            <w:tcW w:w="4957" w:type="dxa"/>
            <w:gridSpan w:val="2"/>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План створення додаткових місць для дітей дошкільного віку у 2019 році</w:t>
            </w:r>
          </w:p>
        </w:tc>
        <w:tc>
          <w:tcPr>
            <w:tcW w:w="1701"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pStyle w:val="7"/>
              <w:spacing w:before="0" w:after="0"/>
            </w:pPr>
            <w:r w:rsidRPr="008E70CA">
              <w:rPr>
                <w:lang w:val="ru-RU"/>
              </w:rPr>
              <w:t>До 10.11</w:t>
            </w:r>
          </w:p>
        </w:tc>
        <w:tc>
          <w:tcPr>
            <w:tcW w:w="1814"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 xml:space="preserve">Запит </w:t>
            </w:r>
          </w:p>
          <w:p w:rsidR="00004D49" w:rsidRPr="008E70CA" w:rsidRDefault="00004D49" w:rsidP="003F49AB">
            <w:pPr>
              <w:rPr>
                <w:sz w:val="24"/>
                <w:szCs w:val="24"/>
              </w:rPr>
            </w:pPr>
            <w:r w:rsidRPr="008E70CA">
              <w:rPr>
                <w:sz w:val="24"/>
                <w:szCs w:val="24"/>
              </w:rPr>
              <w:t>Додаток № ДНЗ-6</w:t>
            </w:r>
          </w:p>
        </w:tc>
        <w:tc>
          <w:tcPr>
            <w:tcW w:w="1559"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оперативне реагування</w:t>
            </w:r>
          </w:p>
        </w:tc>
        <w:tc>
          <w:tcPr>
            <w:tcW w:w="2126"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Руднєва С.М.</w:t>
            </w:r>
          </w:p>
        </w:tc>
        <w:tc>
          <w:tcPr>
            <w:tcW w:w="1701"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Pr>
                <w:sz w:val="24"/>
                <w:szCs w:val="24"/>
              </w:rPr>
              <w:t>Васько Н.О.</w:t>
            </w:r>
          </w:p>
        </w:tc>
        <w:tc>
          <w:tcPr>
            <w:tcW w:w="1701" w:type="dxa"/>
            <w:tcBorders>
              <w:top w:val="single" w:sz="4" w:space="0" w:color="auto"/>
              <w:left w:val="single" w:sz="4" w:space="0" w:color="auto"/>
              <w:bottom w:val="single" w:sz="4" w:space="0" w:color="auto"/>
              <w:right w:val="single" w:sz="4" w:space="0" w:color="auto"/>
            </w:tcBorders>
          </w:tcPr>
          <w:p w:rsidR="00004D49" w:rsidRDefault="00004D49" w:rsidP="003F49AB">
            <w:pPr>
              <w:rPr>
                <w:sz w:val="24"/>
                <w:szCs w:val="24"/>
              </w:rPr>
            </w:pPr>
          </w:p>
        </w:tc>
      </w:tr>
      <w:tr w:rsidR="00004D49" w:rsidRPr="008E70CA" w:rsidTr="00004D49">
        <w:trPr>
          <w:trHeight w:val="885"/>
        </w:trPr>
        <w:tc>
          <w:tcPr>
            <w:tcW w:w="4957" w:type="dxa"/>
            <w:gridSpan w:val="2"/>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 xml:space="preserve">Інформація </w:t>
            </w:r>
            <w:r w:rsidRPr="008E70CA">
              <w:rPr>
                <w:bCs/>
                <w:sz w:val="24"/>
                <w:szCs w:val="24"/>
              </w:rPr>
              <w:t xml:space="preserve">про кількість дітей, </w:t>
            </w:r>
            <w:r w:rsidRPr="008E70CA">
              <w:rPr>
                <w:sz w:val="24"/>
                <w:szCs w:val="24"/>
              </w:rPr>
              <w:t>які не влаштовано до закладів дошкільної освіти у 2019 році через відсутність місць у закладах (черга)</w:t>
            </w:r>
          </w:p>
        </w:tc>
        <w:tc>
          <w:tcPr>
            <w:tcW w:w="1701"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pStyle w:val="7"/>
              <w:spacing w:before="0" w:after="0"/>
            </w:pPr>
            <w:r w:rsidRPr="008E70CA">
              <w:t>До 20.07</w:t>
            </w:r>
          </w:p>
          <w:p w:rsidR="00004D49" w:rsidRPr="008E70CA" w:rsidRDefault="00004D49" w:rsidP="003F49AB">
            <w:pPr>
              <w:rPr>
                <w:rFonts w:eastAsia="MS Mincho"/>
                <w:sz w:val="24"/>
                <w:szCs w:val="24"/>
              </w:rPr>
            </w:pPr>
            <w:r w:rsidRPr="008E70CA">
              <w:rPr>
                <w:rFonts w:eastAsia="MS Mincho"/>
                <w:sz w:val="24"/>
                <w:szCs w:val="24"/>
              </w:rPr>
              <w:t>До 20.08</w:t>
            </w:r>
          </w:p>
          <w:p w:rsidR="00004D49" w:rsidRPr="008E70CA" w:rsidRDefault="00004D49" w:rsidP="003F49AB">
            <w:pPr>
              <w:rPr>
                <w:rFonts w:eastAsia="MS Mincho"/>
                <w:b/>
                <w:sz w:val="24"/>
                <w:szCs w:val="24"/>
              </w:rPr>
            </w:pPr>
            <w:r w:rsidRPr="008E70CA">
              <w:rPr>
                <w:rFonts w:eastAsia="MS Mincho"/>
                <w:sz w:val="24"/>
                <w:szCs w:val="24"/>
              </w:rPr>
              <w:t>До 05.12</w:t>
            </w:r>
          </w:p>
        </w:tc>
        <w:tc>
          <w:tcPr>
            <w:tcW w:w="1814"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 xml:space="preserve">Запит </w:t>
            </w:r>
          </w:p>
          <w:p w:rsidR="00004D49" w:rsidRPr="008E70CA" w:rsidRDefault="00004D49" w:rsidP="003F49AB">
            <w:pPr>
              <w:rPr>
                <w:sz w:val="24"/>
                <w:szCs w:val="24"/>
              </w:rPr>
            </w:pPr>
            <w:r w:rsidRPr="008E70CA">
              <w:rPr>
                <w:sz w:val="24"/>
                <w:szCs w:val="24"/>
              </w:rPr>
              <w:t>Додаток № ДНЗ-7</w:t>
            </w:r>
          </w:p>
        </w:tc>
        <w:tc>
          <w:tcPr>
            <w:tcW w:w="1559"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 xml:space="preserve">Міністерство освіти і науки України, </w:t>
            </w:r>
          </w:p>
        </w:tc>
        <w:tc>
          <w:tcPr>
            <w:tcW w:w="2126"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Руднєва С.М.</w:t>
            </w:r>
          </w:p>
        </w:tc>
        <w:tc>
          <w:tcPr>
            <w:tcW w:w="1701"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Pr>
                <w:sz w:val="24"/>
                <w:szCs w:val="24"/>
              </w:rPr>
              <w:t>Васько Н.О.</w:t>
            </w:r>
          </w:p>
        </w:tc>
        <w:tc>
          <w:tcPr>
            <w:tcW w:w="1701" w:type="dxa"/>
            <w:tcBorders>
              <w:top w:val="single" w:sz="4" w:space="0" w:color="auto"/>
              <w:left w:val="single" w:sz="4" w:space="0" w:color="auto"/>
              <w:bottom w:val="single" w:sz="4" w:space="0" w:color="auto"/>
              <w:right w:val="single" w:sz="4" w:space="0" w:color="auto"/>
            </w:tcBorders>
          </w:tcPr>
          <w:p w:rsidR="00004D49" w:rsidRDefault="00004D49" w:rsidP="003F49AB">
            <w:pPr>
              <w:rPr>
                <w:sz w:val="24"/>
                <w:szCs w:val="24"/>
              </w:rPr>
            </w:pPr>
          </w:p>
        </w:tc>
      </w:tr>
      <w:tr w:rsidR="00004D49" w:rsidRPr="008E70CA" w:rsidTr="00004D49">
        <w:trPr>
          <w:trHeight w:val="885"/>
        </w:trPr>
        <w:tc>
          <w:tcPr>
            <w:tcW w:w="4957" w:type="dxa"/>
            <w:gridSpan w:val="2"/>
            <w:tcBorders>
              <w:top w:val="single" w:sz="4" w:space="0" w:color="auto"/>
              <w:left w:val="single" w:sz="4" w:space="0" w:color="auto"/>
              <w:bottom w:val="single" w:sz="4" w:space="0" w:color="auto"/>
              <w:right w:val="single" w:sz="4" w:space="0" w:color="auto"/>
            </w:tcBorders>
          </w:tcPr>
          <w:p w:rsidR="00004D49" w:rsidRPr="008E70CA" w:rsidRDefault="00004D49" w:rsidP="003F49AB">
            <w:pPr>
              <w:rPr>
                <w:bCs/>
                <w:sz w:val="24"/>
                <w:szCs w:val="24"/>
              </w:rPr>
            </w:pPr>
            <w:r w:rsidRPr="008E70CA">
              <w:rPr>
                <w:bCs/>
                <w:sz w:val="24"/>
                <w:szCs w:val="24"/>
              </w:rPr>
              <w:t xml:space="preserve">Інформація  про кількісний склад дітей пільгових категорій  </w:t>
            </w:r>
          </w:p>
        </w:tc>
        <w:tc>
          <w:tcPr>
            <w:tcW w:w="1701"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pStyle w:val="7"/>
              <w:spacing w:before="0" w:after="0"/>
            </w:pPr>
            <w:r w:rsidRPr="008E70CA">
              <w:t>До 20.03</w:t>
            </w:r>
          </w:p>
          <w:p w:rsidR="00004D49" w:rsidRPr="008E70CA" w:rsidRDefault="00004D49" w:rsidP="003F49AB">
            <w:pPr>
              <w:pStyle w:val="7"/>
              <w:spacing w:before="0" w:after="0"/>
            </w:pPr>
            <w:r w:rsidRPr="008E70CA">
              <w:t>До 20.06</w:t>
            </w:r>
          </w:p>
          <w:p w:rsidR="00004D49" w:rsidRPr="008E70CA" w:rsidRDefault="00004D49" w:rsidP="003F49AB">
            <w:pPr>
              <w:pStyle w:val="7"/>
              <w:spacing w:before="0" w:after="0"/>
            </w:pPr>
            <w:r w:rsidRPr="008E70CA">
              <w:t>До 20.09</w:t>
            </w:r>
          </w:p>
          <w:p w:rsidR="00004D49" w:rsidRPr="008E70CA" w:rsidRDefault="00004D49" w:rsidP="003F49AB">
            <w:pPr>
              <w:pStyle w:val="7"/>
              <w:spacing w:before="0" w:after="0"/>
            </w:pPr>
            <w:r w:rsidRPr="008E70CA">
              <w:t>До 20.12</w:t>
            </w:r>
          </w:p>
        </w:tc>
        <w:tc>
          <w:tcPr>
            <w:tcW w:w="1814"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 xml:space="preserve">Запит </w:t>
            </w:r>
          </w:p>
          <w:p w:rsidR="00004D49" w:rsidRPr="008E70CA" w:rsidRDefault="00004D49" w:rsidP="003F49AB">
            <w:pPr>
              <w:rPr>
                <w:sz w:val="24"/>
                <w:szCs w:val="24"/>
              </w:rPr>
            </w:pPr>
            <w:r w:rsidRPr="008E70CA">
              <w:rPr>
                <w:sz w:val="24"/>
                <w:szCs w:val="24"/>
              </w:rPr>
              <w:t>Додаток № СЗ-1</w:t>
            </w:r>
          </w:p>
        </w:tc>
        <w:tc>
          <w:tcPr>
            <w:tcW w:w="1559"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оперативне реагування</w:t>
            </w:r>
          </w:p>
        </w:tc>
        <w:tc>
          <w:tcPr>
            <w:tcW w:w="2126"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proofErr w:type="spellStart"/>
            <w:r w:rsidRPr="008E70CA">
              <w:rPr>
                <w:sz w:val="24"/>
                <w:szCs w:val="24"/>
              </w:rPr>
              <w:t>Говсієвич</w:t>
            </w:r>
            <w:proofErr w:type="spellEnd"/>
            <w:r w:rsidRPr="008E70CA">
              <w:rPr>
                <w:sz w:val="24"/>
                <w:szCs w:val="24"/>
              </w:rPr>
              <w:t xml:space="preserve"> І.В.</w:t>
            </w:r>
          </w:p>
          <w:p w:rsidR="00004D49" w:rsidRPr="008E70CA" w:rsidRDefault="00004D49" w:rsidP="003F49AB">
            <w:pPr>
              <w:rPr>
                <w:sz w:val="24"/>
                <w:szCs w:val="24"/>
              </w:rPr>
            </w:pPr>
          </w:p>
        </w:tc>
        <w:tc>
          <w:tcPr>
            <w:tcW w:w="1701"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Pr>
                <w:sz w:val="24"/>
                <w:szCs w:val="24"/>
              </w:rPr>
              <w:t>Зміївська Н.О.</w:t>
            </w:r>
          </w:p>
        </w:tc>
        <w:tc>
          <w:tcPr>
            <w:tcW w:w="1701" w:type="dxa"/>
            <w:tcBorders>
              <w:top w:val="single" w:sz="4" w:space="0" w:color="auto"/>
              <w:left w:val="single" w:sz="4" w:space="0" w:color="auto"/>
              <w:bottom w:val="single" w:sz="4" w:space="0" w:color="auto"/>
              <w:right w:val="single" w:sz="4" w:space="0" w:color="auto"/>
            </w:tcBorders>
          </w:tcPr>
          <w:p w:rsidR="00004D49" w:rsidRDefault="00004D49" w:rsidP="003F49AB">
            <w:pPr>
              <w:rPr>
                <w:sz w:val="24"/>
                <w:szCs w:val="24"/>
              </w:rPr>
            </w:pPr>
          </w:p>
        </w:tc>
      </w:tr>
      <w:tr w:rsidR="00004D49" w:rsidRPr="008E70CA" w:rsidTr="00004D49">
        <w:trPr>
          <w:trHeight w:val="1018"/>
        </w:trPr>
        <w:tc>
          <w:tcPr>
            <w:tcW w:w="4957" w:type="dxa"/>
            <w:gridSpan w:val="2"/>
            <w:tcBorders>
              <w:top w:val="single" w:sz="4" w:space="0" w:color="auto"/>
              <w:left w:val="single" w:sz="4" w:space="0" w:color="auto"/>
              <w:bottom w:val="single" w:sz="4" w:space="0" w:color="auto"/>
              <w:right w:val="single" w:sz="4" w:space="0" w:color="auto"/>
            </w:tcBorders>
          </w:tcPr>
          <w:p w:rsidR="00004D49" w:rsidRPr="008E70CA" w:rsidRDefault="00004D49" w:rsidP="003F49AB">
            <w:pPr>
              <w:rPr>
                <w:bCs/>
                <w:sz w:val="24"/>
                <w:szCs w:val="24"/>
              </w:rPr>
            </w:pPr>
            <w:r w:rsidRPr="008E70CA">
              <w:rPr>
                <w:bCs/>
                <w:sz w:val="24"/>
                <w:szCs w:val="24"/>
              </w:rPr>
              <w:t>Інформація про кількісний склад дітей, які стоять на обліку в кримінальній міліції у справах дітей, сімей, що опинились у складних життєвих обставинах</w:t>
            </w:r>
          </w:p>
        </w:tc>
        <w:tc>
          <w:tcPr>
            <w:tcW w:w="1701"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pStyle w:val="7"/>
              <w:spacing w:before="0" w:after="0"/>
            </w:pPr>
            <w:r w:rsidRPr="008E70CA">
              <w:t>До 20.03</w:t>
            </w:r>
          </w:p>
          <w:p w:rsidR="00004D49" w:rsidRPr="008E70CA" w:rsidRDefault="00004D49" w:rsidP="003F49AB">
            <w:pPr>
              <w:pStyle w:val="7"/>
              <w:spacing w:before="0" w:after="0"/>
            </w:pPr>
            <w:r w:rsidRPr="008E70CA">
              <w:t>До 20.06</w:t>
            </w:r>
          </w:p>
          <w:p w:rsidR="00004D49" w:rsidRPr="008E70CA" w:rsidRDefault="00004D49" w:rsidP="003F49AB">
            <w:pPr>
              <w:pStyle w:val="7"/>
              <w:spacing w:before="0" w:after="0"/>
            </w:pPr>
            <w:r w:rsidRPr="008E70CA">
              <w:t>До 20.09</w:t>
            </w:r>
          </w:p>
          <w:p w:rsidR="00004D49" w:rsidRPr="008E70CA" w:rsidRDefault="00004D49" w:rsidP="003F49AB">
            <w:pPr>
              <w:pStyle w:val="7"/>
              <w:spacing w:before="0" w:after="0"/>
            </w:pPr>
            <w:r w:rsidRPr="008E70CA">
              <w:t>До 20.12</w:t>
            </w:r>
          </w:p>
        </w:tc>
        <w:tc>
          <w:tcPr>
            <w:tcW w:w="1814"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 xml:space="preserve">Запит </w:t>
            </w:r>
          </w:p>
          <w:p w:rsidR="00004D49" w:rsidRPr="008E70CA" w:rsidRDefault="00004D49" w:rsidP="003F49AB">
            <w:pPr>
              <w:rPr>
                <w:sz w:val="24"/>
                <w:szCs w:val="24"/>
              </w:rPr>
            </w:pPr>
            <w:r w:rsidRPr="008E70CA">
              <w:rPr>
                <w:sz w:val="24"/>
                <w:szCs w:val="24"/>
              </w:rPr>
              <w:t>Додаток № СЗ-2</w:t>
            </w:r>
          </w:p>
        </w:tc>
        <w:tc>
          <w:tcPr>
            <w:tcW w:w="1559"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оперативне реагування</w:t>
            </w:r>
          </w:p>
        </w:tc>
        <w:tc>
          <w:tcPr>
            <w:tcW w:w="2126"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proofErr w:type="spellStart"/>
            <w:r w:rsidRPr="008E70CA">
              <w:rPr>
                <w:sz w:val="24"/>
                <w:szCs w:val="24"/>
              </w:rPr>
              <w:t>Говсієвич</w:t>
            </w:r>
            <w:proofErr w:type="spellEnd"/>
            <w:r w:rsidRPr="008E70CA">
              <w:rPr>
                <w:sz w:val="24"/>
                <w:szCs w:val="24"/>
              </w:rPr>
              <w:t xml:space="preserve"> І.В.</w:t>
            </w:r>
          </w:p>
          <w:p w:rsidR="00004D49" w:rsidRPr="008E70CA" w:rsidRDefault="00004D49" w:rsidP="003F49AB">
            <w:pPr>
              <w:rPr>
                <w:sz w:val="24"/>
                <w:szCs w:val="24"/>
              </w:rPr>
            </w:pPr>
          </w:p>
        </w:tc>
        <w:tc>
          <w:tcPr>
            <w:tcW w:w="1701" w:type="dxa"/>
            <w:tcBorders>
              <w:top w:val="single" w:sz="4" w:space="0" w:color="auto"/>
              <w:left w:val="single" w:sz="4" w:space="0" w:color="auto"/>
              <w:bottom w:val="single" w:sz="4" w:space="0" w:color="auto"/>
              <w:right w:val="single" w:sz="4" w:space="0" w:color="auto"/>
            </w:tcBorders>
          </w:tcPr>
          <w:p w:rsidR="00004D49" w:rsidRDefault="00004D49" w:rsidP="003F49AB">
            <w:r w:rsidRPr="0014457B">
              <w:rPr>
                <w:sz w:val="24"/>
                <w:szCs w:val="24"/>
              </w:rPr>
              <w:t>Зміївська Н.О.</w:t>
            </w:r>
          </w:p>
        </w:tc>
        <w:tc>
          <w:tcPr>
            <w:tcW w:w="1701" w:type="dxa"/>
            <w:tcBorders>
              <w:top w:val="single" w:sz="4" w:space="0" w:color="auto"/>
              <w:left w:val="single" w:sz="4" w:space="0" w:color="auto"/>
              <w:bottom w:val="single" w:sz="4" w:space="0" w:color="auto"/>
              <w:right w:val="single" w:sz="4" w:space="0" w:color="auto"/>
            </w:tcBorders>
          </w:tcPr>
          <w:p w:rsidR="00004D49" w:rsidRPr="0014457B" w:rsidRDefault="00004D49" w:rsidP="003F49AB">
            <w:pPr>
              <w:rPr>
                <w:sz w:val="24"/>
                <w:szCs w:val="24"/>
              </w:rPr>
            </w:pPr>
          </w:p>
        </w:tc>
      </w:tr>
      <w:tr w:rsidR="00004D49" w:rsidRPr="008E70CA" w:rsidTr="00004D49">
        <w:trPr>
          <w:trHeight w:val="885"/>
        </w:trPr>
        <w:tc>
          <w:tcPr>
            <w:tcW w:w="4957" w:type="dxa"/>
            <w:gridSpan w:val="2"/>
            <w:tcBorders>
              <w:top w:val="single" w:sz="4" w:space="0" w:color="auto"/>
              <w:left w:val="single" w:sz="4" w:space="0" w:color="auto"/>
              <w:bottom w:val="single" w:sz="4" w:space="0" w:color="auto"/>
              <w:right w:val="single" w:sz="4" w:space="0" w:color="auto"/>
            </w:tcBorders>
          </w:tcPr>
          <w:p w:rsidR="00004D49" w:rsidRPr="008E70CA" w:rsidRDefault="00004D49" w:rsidP="003F49AB">
            <w:pPr>
              <w:rPr>
                <w:bCs/>
                <w:sz w:val="24"/>
                <w:szCs w:val="24"/>
              </w:rPr>
            </w:pPr>
            <w:r w:rsidRPr="008E70CA">
              <w:rPr>
                <w:bCs/>
                <w:sz w:val="24"/>
                <w:szCs w:val="24"/>
              </w:rPr>
              <w:t>Інформація про розгляд фактів щодо учнів закладів освіти, які потерпілі від насильства в сім’ї відносно дітей /вчинені дітьми</w:t>
            </w:r>
          </w:p>
        </w:tc>
        <w:tc>
          <w:tcPr>
            <w:tcW w:w="1701"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pStyle w:val="7"/>
              <w:spacing w:before="0" w:after="0"/>
            </w:pPr>
            <w:r w:rsidRPr="008E70CA">
              <w:t xml:space="preserve">До 15.01 </w:t>
            </w:r>
          </w:p>
          <w:p w:rsidR="00004D49" w:rsidRPr="008E70CA" w:rsidRDefault="00004D49" w:rsidP="003F49AB">
            <w:pPr>
              <w:pStyle w:val="7"/>
              <w:spacing w:before="0" w:after="0"/>
            </w:pPr>
            <w:r w:rsidRPr="008E70CA">
              <w:t>До 15.09</w:t>
            </w:r>
          </w:p>
          <w:p w:rsidR="00004D49" w:rsidRPr="008E70CA" w:rsidRDefault="00004D49" w:rsidP="003F49AB">
            <w:pPr>
              <w:pStyle w:val="7"/>
              <w:spacing w:before="0" w:after="0"/>
            </w:pPr>
          </w:p>
        </w:tc>
        <w:tc>
          <w:tcPr>
            <w:tcW w:w="1814"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 xml:space="preserve">Форми-запити Департаменту </w:t>
            </w:r>
          </w:p>
          <w:p w:rsidR="00004D49" w:rsidRPr="008E70CA" w:rsidRDefault="00004D49" w:rsidP="003F49AB">
            <w:pPr>
              <w:rPr>
                <w:sz w:val="24"/>
                <w:szCs w:val="24"/>
              </w:rPr>
            </w:pPr>
            <w:r w:rsidRPr="008E70CA">
              <w:rPr>
                <w:sz w:val="24"/>
                <w:szCs w:val="24"/>
              </w:rPr>
              <w:t>Додаток № СЗ-3</w:t>
            </w:r>
          </w:p>
        </w:tc>
        <w:tc>
          <w:tcPr>
            <w:tcW w:w="1559"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оперативне реагування</w:t>
            </w:r>
          </w:p>
        </w:tc>
        <w:tc>
          <w:tcPr>
            <w:tcW w:w="2126"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proofErr w:type="spellStart"/>
            <w:r w:rsidRPr="008E70CA">
              <w:rPr>
                <w:sz w:val="24"/>
                <w:szCs w:val="24"/>
              </w:rPr>
              <w:t>Говсієвич</w:t>
            </w:r>
            <w:proofErr w:type="spellEnd"/>
            <w:r w:rsidRPr="008E70CA">
              <w:rPr>
                <w:sz w:val="24"/>
                <w:szCs w:val="24"/>
              </w:rPr>
              <w:t xml:space="preserve"> І.В.</w:t>
            </w:r>
          </w:p>
          <w:p w:rsidR="00004D49" w:rsidRPr="008E70CA" w:rsidRDefault="00004D49" w:rsidP="003F49AB">
            <w:pPr>
              <w:rPr>
                <w:sz w:val="24"/>
                <w:szCs w:val="24"/>
              </w:rPr>
            </w:pPr>
          </w:p>
        </w:tc>
        <w:tc>
          <w:tcPr>
            <w:tcW w:w="1701" w:type="dxa"/>
            <w:tcBorders>
              <w:top w:val="single" w:sz="4" w:space="0" w:color="auto"/>
              <w:left w:val="single" w:sz="4" w:space="0" w:color="auto"/>
              <w:bottom w:val="single" w:sz="4" w:space="0" w:color="auto"/>
              <w:right w:val="single" w:sz="4" w:space="0" w:color="auto"/>
            </w:tcBorders>
          </w:tcPr>
          <w:p w:rsidR="00004D49" w:rsidRDefault="00004D49" w:rsidP="003F49AB">
            <w:r w:rsidRPr="0014457B">
              <w:rPr>
                <w:sz w:val="24"/>
                <w:szCs w:val="24"/>
              </w:rPr>
              <w:t>Зміївська Н.О.</w:t>
            </w:r>
          </w:p>
        </w:tc>
        <w:tc>
          <w:tcPr>
            <w:tcW w:w="1701" w:type="dxa"/>
            <w:tcBorders>
              <w:top w:val="single" w:sz="4" w:space="0" w:color="auto"/>
              <w:left w:val="single" w:sz="4" w:space="0" w:color="auto"/>
              <w:bottom w:val="single" w:sz="4" w:space="0" w:color="auto"/>
              <w:right w:val="single" w:sz="4" w:space="0" w:color="auto"/>
            </w:tcBorders>
          </w:tcPr>
          <w:p w:rsidR="00004D49" w:rsidRPr="0014457B" w:rsidRDefault="00004D49" w:rsidP="003F49AB">
            <w:pPr>
              <w:rPr>
                <w:sz w:val="24"/>
                <w:szCs w:val="24"/>
              </w:rPr>
            </w:pPr>
          </w:p>
        </w:tc>
      </w:tr>
      <w:tr w:rsidR="00004D49" w:rsidRPr="008E70CA" w:rsidTr="00004D49">
        <w:trPr>
          <w:trHeight w:val="885"/>
        </w:trPr>
        <w:tc>
          <w:tcPr>
            <w:tcW w:w="4957" w:type="dxa"/>
            <w:gridSpan w:val="2"/>
            <w:tcBorders>
              <w:top w:val="single" w:sz="4" w:space="0" w:color="auto"/>
              <w:left w:val="single" w:sz="4" w:space="0" w:color="auto"/>
              <w:bottom w:val="single" w:sz="4" w:space="0" w:color="auto"/>
              <w:right w:val="single" w:sz="4" w:space="0" w:color="auto"/>
            </w:tcBorders>
          </w:tcPr>
          <w:p w:rsidR="00004D49" w:rsidRPr="008E70CA" w:rsidRDefault="00004D49" w:rsidP="003F49AB">
            <w:pPr>
              <w:rPr>
                <w:bCs/>
                <w:sz w:val="24"/>
                <w:szCs w:val="24"/>
              </w:rPr>
            </w:pPr>
            <w:r w:rsidRPr="008E70CA">
              <w:rPr>
                <w:bCs/>
                <w:sz w:val="24"/>
                <w:szCs w:val="24"/>
              </w:rPr>
              <w:lastRenderedPageBreak/>
              <w:t>Інформація про дітей, які виховуються в прийомних сім’ях (ПС) і дитячих будинках сімейного типу (ДБСТ) району/міста</w:t>
            </w:r>
          </w:p>
        </w:tc>
        <w:tc>
          <w:tcPr>
            <w:tcW w:w="1701"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pStyle w:val="7"/>
              <w:spacing w:before="0" w:after="0"/>
            </w:pPr>
            <w:r w:rsidRPr="008E70CA">
              <w:t xml:space="preserve">До 15.01 </w:t>
            </w:r>
          </w:p>
          <w:p w:rsidR="00004D49" w:rsidRPr="008E70CA" w:rsidRDefault="00004D49" w:rsidP="003F49AB">
            <w:pPr>
              <w:pStyle w:val="7"/>
              <w:spacing w:before="0" w:after="0"/>
            </w:pPr>
            <w:r w:rsidRPr="008E70CA">
              <w:t>До 15.09</w:t>
            </w:r>
          </w:p>
          <w:p w:rsidR="00004D49" w:rsidRPr="008E70CA" w:rsidRDefault="00004D49" w:rsidP="003F49AB">
            <w:pPr>
              <w:pStyle w:val="7"/>
              <w:spacing w:before="0" w:after="0"/>
            </w:pPr>
          </w:p>
        </w:tc>
        <w:tc>
          <w:tcPr>
            <w:tcW w:w="1814"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 xml:space="preserve">Форми-запити Департаменту </w:t>
            </w:r>
          </w:p>
          <w:p w:rsidR="00004D49" w:rsidRPr="008E70CA" w:rsidRDefault="00004D49" w:rsidP="003F49AB">
            <w:pPr>
              <w:rPr>
                <w:sz w:val="24"/>
                <w:szCs w:val="24"/>
              </w:rPr>
            </w:pPr>
            <w:r w:rsidRPr="008E70CA">
              <w:rPr>
                <w:sz w:val="24"/>
                <w:szCs w:val="24"/>
              </w:rPr>
              <w:t>Додаток № СЗ-4</w:t>
            </w:r>
          </w:p>
        </w:tc>
        <w:tc>
          <w:tcPr>
            <w:tcW w:w="1559"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оперативне реагування</w:t>
            </w:r>
          </w:p>
        </w:tc>
        <w:tc>
          <w:tcPr>
            <w:tcW w:w="2126"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proofErr w:type="spellStart"/>
            <w:r w:rsidRPr="008E70CA">
              <w:rPr>
                <w:sz w:val="24"/>
                <w:szCs w:val="24"/>
              </w:rPr>
              <w:t>Говсієвич</w:t>
            </w:r>
            <w:proofErr w:type="spellEnd"/>
            <w:r w:rsidRPr="008E70CA">
              <w:rPr>
                <w:sz w:val="24"/>
                <w:szCs w:val="24"/>
              </w:rPr>
              <w:t xml:space="preserve"> І.В.</w:t>
            </w:r>
          </w:p>
          <w:p w:rsidR="00004D49" w:rsidRPr="008E70CA" w:rsidRDefault="00004D49" w:rsidP="003F49AB">
            <w:pPr>
              <w:rPr>
                <w:sz w:val="24"/>
                <w:szCs w:val="24"/>
              </w:rPr>
            </w:pPr>
          </w:p>
        </w:tc>
        <w:tc>
          <w:tcPr>
            <w:tcW w:w="1701" w:type="dxa"/>
            <w:tcBorders>
              <w:top w:val="single" w:sz="4" w:space="0" w:color="auto"/>
              <w:left w:val="single" w:sz="4" w:space="0" w:color="auto"/>
              <w:bottom w:val="single" w:sz="4" w:space="0" w:color="auto"/>
              <w:right w:val="single" w:sz="4" w:space="0" w:color="auto"/>
            </w:tcBorders>
          </w:tcPr>
          <w:p w:rsidR="00004D49" w:rsidRDefault="00004D49" w:rsidP="003F49AB">
            <w:r w:rsidRPr="003952CE">
              <w:rPr>
                <w:sz w:val="24"/>
                <w:szCs w:val="24"/>
              </w:rPr>
              <w:t>Зміївська Н.О.</w:t>
            </w:r>
          </w:p>
        </w:tc>
        <w:tc>
          <w:tcPr>
            <w:tcW w:w="1701" w:type="dxa"/>
            <w:tcBorders>
              <w:top w:val="single" w:sz="4" w:space="0" w:color="auto"/>
              <w:left w:val="single" w:sz="4" w:space="0" w:color="auto"/>
              <w:bottom w:val="single" w:sz="4" w:space="0" w:color="auto"/>
              <w:right w:val="single" w:sz="4" w:space="0" w:color="auto"/>
            </w:tcBorders>
          </w:tcPr>
          <w:p w:rsidR="00004D49" w:rsidRPr="003952CE" w:rsidRDefault="00004D49" w:rsidP="003F49AB">
            <w:pPr>
              <w:rPr>
                <w:sz w:val="24"/>
                <w:szCs w:val="24"/>
              </w:rPr>
            </w:pPr>
          </w:p>
        </w:tc>
      </w:tr>
      <w:tr w:rsidR="00004D49" w:rsidRPr="00F50891" w:rsidTr="00004D49">
        <w:trPr>
          <w:trHeight w:val="885"/>
        </w:trPr>
        <w:tc>
          <w:tcPr>
            <w:tcW w:w="4957" w:type="dxa"/>
            <w:gridSpan w:val="2"/>
            <w:tcBorders>
              <w:top w:val="single" w:sz="4" w:space="0" w:color="auto"/>
              <w:left w:val="single" w:sz="4" w:space="0" w:color="auto"/>
              <w:bottom w:val="single" w:sz="4" w:space="0" w:color="auto"/>
              <w:right w:val="single" w:sz="4" w:space="0" w:color="auto"/>
            </w:tcBorders>
          </w:tcPr>
          <w:p w:rsidR="00004D49" w:rsidRPr="008E70CA" w:rsidRDefault="00004D49" w:rsidP="003F49AB">
            <w:pPr>
              <w:rPr>
                <w:bCs/>
                <w:sz w:val="24"/>
                <w:szCs w:val="24"/>
              </w:rPr>
            </w:pPr>
            <w:r w:rsidRPr="008E70CA">
              <w:rPr>
                <w:bCs/>
                <w:sz w:val="24"/>
                <w:szCs w:val="24"/>
              </w:rPr>
              <w:t>Інформація про дітей, які виховуються в сім’ях, що опинились у складних життєвих обставинах району/міста</w:t>
            </w:r>
          </w:p>
        </w:tc>
        <w:tc>
          <w:tcPr>
            <w:tcW w:w="1701"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pStyle w:val="7"/>
              <w:spacing w:before="0" w:after="0"/>
            </w:pPr>
            <w:r w:rsidRPr="008E70CA">
              <w:t xml:space="preserve">До 15.01 </w:t>
            </w:r>
          </w:p>
          <w:p w:rsidR="00004D49" w:rsidRPr="008E70CA" w:rsidRDefault="00004D49" w:rsidP="003F49AB">
            <w:pPr>
              <w:pStyle w:val="7"/>
              <w:spacing w:before="0" w:after="0"/>
            </w:pPr>
            <w:r w:rsidRPr="008E70CA">
              <w:t>До 15.09</w:t>
            </w:r>
          </w:p>
          <w:p w:rsidR="00004D49" w:rsidRPr="008E70CA" w:rsidRDefault="00004D49" w:rsidP="003F49AB">
            <w:pPr>
              <w:pStyle w:val="7"/>
              <w:spacing w:before="0" w:after="0"/>
            </w:pPr>
          </w:p>
        </w:tc>
        <w:tc>
          <w:tcPr>
            <w:tcW w:w="1814"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 xml:space="preserve">Форми-запити Департаменту </w:t>
            </w:r>
          </w:p>
          <w:p w:rsidR="00004D49" w:rsidRPr="008E70CA" w:rsidRDefault="00004D49" w:rsidP="003F49AB">
            <w:pPr>
              <w:rPr>
                <w:sz w:val="24"/>
                <w:szCs w:val="24"/>
              </w:rPr>
            </w:pPr>
            <w:r w:rsidRPr="008E70CA">
              <w:rPr>
                <w:sz w:val="24"/>
                <w:szCs w:val="24"/>
              </w:rPr>
              <w:t>Додаток № СЗ-5</w:t>
            </w:r>
          </w:p>
        </w:tc>
        <w:tc>
          <w:tcPr>
            <w:tcW w:w="1559"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r w:rsidRPr="008E70CA">
              <w:rPr>
                <w:sz w:val="24"/>
                <w:szCs w:val="24"/>
              </w:rPr>
              <w:t>оперативне реагування</w:t>
            </w:r>
          </w:p>
        </w:tc>
        <w:tc>
          <w:tcPr>
            <w:tcW w:w="2126"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rPr>
                <w:sz w:val="24"/>
                <w:szCs w:val="24"/>
              </w:rPr>
            </w:pPr>
            <w:proofErr w:type="spellStart"/>
            <w:r w:rsidRPr="008E70CA">
              <w:rPr>
                <w:sz w:val="24"/>
                <w:szCs w:val="24"/>
              </w:rPr>
              <w:t>Говсієвич</w:t>
            </w:r>
            <w:proofErr w:type="spellEnd"/>
            <w:r w:rsidRPr="008E70CA">
              <w:rPr>
                <w:sz w:val="24"/>
                <w:szCs w:val="24"/>
              </w:rPr>
              <w:t xml:space="preserve"> І.В.</w:t>
            </w:r>
          </w:p>
          <w:p w:rsidR="00004D49" w:rsidRPr="008E70CA" w:rsidRDefault="00004D49" w:rsidP="003F49AB">
            <w:pPr>
              <w:rPr>
                <w:sz w:val="24"/>
                <w:szCs w:val="24"/>
              </w:rPr>
            </w:pPr>
          </w:p>
        </w:tc>
        <w:tc>
          <w:tcPr>
            <w:tcW w:w="1701" w:type="dxa"/>
            <w:tcBorders>
              <w:top w:val="single" w:sz="4" w:space="0" w:color="auto"/>
              <w:left w:val="single" w:sz="4" w:space="0" w:color="auto"/>
              <w:bottom w:val="single" w:sz="4" w:space="0" w:color="auto"/>
              <w:right w:val="single" w:sz="4" w:space="0" w:color="auto"/>
            </w:tcBorders>
          </w:tcPr>
          <w:p w:rsidR="00004D49" w:rsidRDefault="00004D49" w:rsidP="003F49AB">
            <w:r w:rsidRPr="003952CE">
              <w:rPr>
                <w:sz w:val="24"/>
                <w:szCs w:val="24"/>
              </w:rPr>
              <w:t>Зміївська Н.О.</w:t>
            </w:r>
          </w:p>
        </w:tc>
        <w:tc>
          <w:tcPr>
            <w:tcW w:w="1701" w:type="dxa"/>
            <w:tcBorders>
              <w:top w:val="single" w:sz="4" w:space="0" w:color="auto"/>
              <w:left w:val="single" w:sz="4" w:space="0" w:color="auto"/>
              <w:bottom w:val="single" w:sz="4" w:space="0" w:color="auto"/>
              <w:right w:val="single" w:sz="4" w:space="0" w:color="auto"/>
            </w:tcBorders>
          </w:tcPr>
          <w:p w:rsidR="00004D49" w:rsidRPr="003952CE" w:rsidRDefault="00004D49" w:rsidP="003F49AB">
            <w:pPr>
              <w:rPr>
                <w:sz w:val="24"/>
                <w:szCs w:val="24"/>
              </w:rPr>
            </w:pPr>
          </w:p>
        </w:tc>
      </w:tr>
    </w:tbl>
    <w:p w:rsidR="00004D49" w:rsidRPr="00F50891" w:rsidRDefault="00004D49" w:rsidP="00004D49">
      <w:pPr>
        <w:pStyle w:val="32"/>
        <w:spacing w:after="0"/>
        <w:ind w:left="0"/>
        <w:jc w:val="both"/>
        <w:rPr>
          <w:rFonts w:asciiTheme="minorHAnsi" w:eastAsiaTheme="minorHAnsi" w:hAnsiTheme="minorHAnsi" w:cstheme="minorBidi"/>
          <w:b/>
          <w:sz w:val="22"/>
          <w:szCs w:val="22"/>
          <w:highlight w:val="yellow"/>
          <w:lang w:eastAsia="en-US"/>
        </w:rPr>
      </w:pPr>
      <w:bookmarkStart w:id="23" w:name="інф_кадри"/>
      <w:bookmarkStart w:id="24" w:name="о_9_1"/>
    </w:p>
    <w:p w:rsidR="00004D49" w:rsidRPr="00546693" w:rsidRDefault="00004D49" w:rsidP="00004D49"/>
    <w:tbl>
      <w:tblPr>
        <w:tblW w:w="155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8"/>
        <w:gridCol w:w="34"/>
        <w:gridCol w:w="1667"/>
        <w:gridCol w:w="34"/>
        <w:gridCol w:w="1814"/>
        <w:gridCol w:w="1559"/>
        <w:gridCol w:w="2126"/>
        <w:gridCol w:w="1701"/>
        <w:gridCol w:w="1701"/>
      </w:tblGrid>
      <w:tr w:rsidR="00004D49" w:rsidRPr="00546693" w:rsidTr="00004D49">
        <w:trPr>
          <w:trHeight w:val="531"/>
        </w:trPr>
        <w:tc>
          <w:tcPr>
            <w:tcW w:w="4962" w:type="dxa"/>
            <w:gridSpan w:val="2"/>
            <w:tcBorders>
              <w:top w:val="single" w:sz="4" w:space="0" w:color="auto"/>
              <w:left w:val="single" w:sz="4" w:space="0" w:color="auto"/>
              <w:bottom w:val="single" w:sz="4" w:space="0" w:color="auto"/>
              <w:right w:val="single" w:sz="4" w:space="0" w:color="auto"/>
            </w:tcBorders>
          </w:tcPr>
          <w:bookmarkEnd w:id="23"/>
          <w:bookmarkEnd w:id="24"/>
          <w:p w:rsidR="00004D49" w:rsidRPr="00546693" w:rsidRDefault="00004D49" w:rsidP="003F49AB">
            <w:pPr>
              <w:jc w:val="center"/>
              <w:rPr>
                <w:sz w:val="24"/>
                <w:szCs w:val="24"/>
              </w:rPr>
            </w:pPr>
            <w:r w:rsidRPr="00546693">
              <w:rPr>
                <w:sz w:val="24"/>
                <w:szCs w:val="24"/>
              </w:rPr>
              <w:t>Звіт/інформація</w:t>
            </w:r>
          </w:p>
        </w:tc>
        <w:tc>
          <w:tcPr>
            <w:tcW w:w="1701" w:type="dxa"/>
            <w:gridSpan w:val="2"/>
            <w:tcBorders>
              <w:top w:val="single" w:sz="4" w:space="0" w:color="auto"/>
              <w:left w:val="single" w:sz="4" w:space="0" w:color="auto"/>
              <w:bottom w:val="single" w:sz="4" w:space="0" w:color="auto"/>
              <w:right w:val="single" w:sz="4" w:space="0" w:color="auto"/>
            </w:tcBorders>
          </w:tcPr>
          <w:p w:rsidR="00004D49" w:rsidRPr="00546693" w:rsidRDefault="00004D49" w:rsidP="003F49AB">
            <w:pPr>
              <w:jc w:val="center"/>
              <w:rPr>
                <w:sz w:val="24"/>
                <w:szCs w:val="24"/>
              </w:rPr>
            </w:pPr>
            <w:r w:rsidRPr="00546693">
              <w:rPr>
                <w:bCs/>
                <w:sz w:val="24"/>
                <w:szCs w:val="24"/>
              </w:rPr>
              <w:t>Термін надання</w:t>
            </w:r>
          </w:p>
        </w:tc>
        <w:tc>
          <w:tcPr>
            <w:tcW w:w="1814" w:type="dxa"/>
            <w:tcBorders>
              <w:top w:val="single" w:sz="4" w:space="0" w:color="auto"/>
              <w:left w:val="single" w:sz="4" w:space="0" w:color="auto"/>
              <w:bottom w:val="single" w:sz="4" w:space="0" w:color="auto"/>
              <w:right w:val="single" w:sz="4" w:space="0" w:color="auto"/>
            </w:tcBorders>
          </w:tcPr>
          <w:p w:rsidR="00004D49" w:rsidRPr="00546693" w:rsidRDefault="00004D49" w:rsidP="003F49AB">
            <w:pPr>
              <w:jc w:val="center"/>
              <w:rPr>
                <w:sz w:val="24"/>
                <w:szCs w:val="24"/>
              </w:rPr>
            </w:pPr>
            <w:r w:rsidRPr="00546693">
              <w:rPr>
                <w:bCs/>
                <w:sz w:val="24"/>
                <w:szCs w:val="24"/>
              </w:rPr>
              <w:t>Інструментарій</w:t>
            </w:r>
          </w:p>
        </w:tc>
        <w:tc>
          <w:tcPr>
            <w:tcW w:w="1559" w:type="dxa"/>
            <w:tcBorders>
              <w:top w:val="single" w:sz="4" w:space="0" w:color="auto"/>
              <w:left w:val="single" w:sz="4" w:space="0" w:color="auto"/>
              <w:bottom w:val="single" w:sz="4" w:space="0" w:color="auto"/>
              <w:right w:val="single" w:sz="4" w:space="0" w:color="auto"/>
            </w:tcBorders>
          </w:tcPr>
          <w:p w:rsidR="00004D49" w:rsidRPr="00546693" w:rsidRDefault="00004D49" w:rsidP="003F49AB">
            <w:pPr>
              <w:jc w:val="center"/>
              <w:rPr>
                <w:sz w:val="24"/>
                <w:szCs w:val="24"/>
              </w:rPr>
            </w:pPr>
            <w:r w:rsidRPr="00546693">
              <w:rPr>
                <w:sz w:val="24"/>
                <w:szCs w:val="24"/>
              </w:rPr>
              <w:t>Установа</w:t>
            </w:r>
          </w:p>
          <w:p w:rsidR="00004D49" w:rsidRPr="00546693" w:rsidRDefault="00004D49" w:rsidP="003F49AB">
            <w:pPr>
              <w:jc w:val="center"/>
              <w:rPr>
                <w:sz w:val="24"/>
                <w:szCs w:val="24"/>
              </w:rPr>
            </w:pPr>
            <w:r w:rsidRPr="00546693">
              <w:rPr>
                <w:sz w:val="24"/>
                <w:szCs w:val="24"/>
              </w:rPr>
              <w:t>звітування</w:t>
            </w:r>
          </w:p>
        </w:tc>
        <w:tc>
          <w:tcPr>
            <w:tcW w:w="2126"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jc w:val="center"/>
              <w:rPr>
                <w:sz w:val="24"/>
                <w:szCs w:val="24"/>
              </w:rPr>
            </w:pPr>
            <w:r>
              <w:rPr>
                <w:sz w:val="24"/>
                <w:szCs w:val="24"/>
              </w:rPr>
              <w:t>Кому подається</w:t>
            </w:r>
          </w:p>
        </w:tc>
        <w:tc>
          <w:tcPr>
            <w:tcW w:w="1701"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jc w:val="center"/>
              <w:rPr>
                <w:bCs/>
                <w:sz w:val="24"/>
                <w:szCs w:val="24"/>
              </w:rPr>
            </w:pPr>
            <w:r w:rsidRPr="008E70CA">
              <w:rPr>
                <w:bCs/>
                <w:sz w:val="24"/>
                <w:szCs w:val="24"/>
              </w:rPr>
              <w:t>Відповідальний</w:t>
            </w:r>
          </w:p>
        </w:tc>
        <w:tc>
          <w:tcPr>
            <w:tcW w:w="1701"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jc w:val="center"/>
              <w:rPr>
                <w:bCs/>
                <w:sz w:val="24"/>
                <w:szCs w:val="24"/>
              </w:rPr>
            </w:pPr>
            <w:r>
              <w:rPr>
                <w:bCs/>
                <w:sz w:val="24"/>
                <w:szCs w:val="24"/>
              </w:rPr>
              <w:t>Відмітка про виконання</w:t>
            </w:r>
          </w:p>
        </w:tc>
      </w:tr>
      <w:tr w:rsidR="00004D49" w:rsidRPr="00546693" w:rsidTr="00004D49">
        <w:trPr>
          <w:trHeight w:val="1065"/>
        </w:trPr>
        <w:tc>
          <w:tcPr>
            <w:tcW w:w="4962" w:type="dxa"/>
            <w:gridSpan w:val="2"/>
            <w:tcBorders>
              <w:top w:val="single" w:sz="4" w:space="0" w:color="auto"/>
              <w:left w:val="single" w:sz="4" w:space="0" w:color="auto"/>
              <w:bottom w:val="single" w:sz="4" w:space="0" w:color="auto"/>
              <w:right w:val="single" w:sz="4" w:space="0" w:color="auto"/>
            </w:tcBorders>
          </w:tcPr>
          <w:p w:rsidR="00004D49" w:rsidRPr="00546693" w:rsidRDefault="00004D49" w:rsidP="003F49AB">
            <w:pPr>
              <w:rPr>
                <w:b/>
                <w:sz w:val="24"/>
                <w:szCs w:val="24"/>
              </w:rPr>
            </w:pPr>
            <w:r w:rsidRPr="00546693">
              <w:rPr>
                <w:sz w:val="24"/>
                <w:szCs w:val="24"/>
              </w:rPr>
              <w:t xml:space="preserve">Оперативна інформація місцевих органів управління у сфері освіти за І квартал,  півріччя, 9 місяців, рік  з виконання бюджету  </w:t>
            </w:r>
          </w:p>
        </w:tc>
        <w:tc>
          <w:tcPr>
            <w:tcW w:w="1701" w:type="dxa"/>
            <w:gridSpan w:val="2"/>
            <w:tcBorders>
              <w:top w:val="single" w:sz="4" w:space="0" w:color="auto"/>
              <w:left w:val="single" w:sz="4" w:space="0" w:color="auto"/>
              <w:bottom w:val="single" w:sz="4" w:space="0" w:color="auto"/>
              <w:right w:val="single" w:sz="4" w:space="0" w:color="auto"/>
            </w:tcBorders>
          </w:tcPr>
          <w:p w:rsidR="00004D49" w:rsidRPr="00546693" w:rsidRDefault="00004D49" w:rsidP="003F49AB">
            <w:pPr>
              <w:rPr>
                <w:b/>
                <w:bCs/>
                <w:sz w:val="24"/>
                <w:szCs w:val="24"/>
              </w:rPr>
            </w:pPr>
            <w:r w:rsidRPr="00546693">
              <w:rPr>
                <w:sz w:val="24"/>
                <w:szCs w:val="24"/>
              </w:rPr>
              <w:t>До 15 числа, наступного за звітнім періодом місяця</w:t>
            </w:r>
          </w:p>
        </w:tc>
        <w:tc>
          <w:tcPr>
            <w:tcW w:w="1814" w:type="dxa"/>
            <w:tcBorders>
              <w:top w:val="single" w:sz="4" w:space="0" w:color="auto"/>
              <w:left w:val="single" w:sz="4" w:space="0" w:color="auto"/>
              <w:bottom w:val="single" w:sz="4" w:space="0" w:color="auto"/>
              <w:right w:val="single" w:sz="4" w:space="0" w:color="auto"/>
            </w:tcBorders>
          </w:tcPr>
          <w:p w:rsidR="00004D49" w:rsidRPr="00546693" w:rsidRDefault="00004D49" w:rsidP="003F49AB">
            <w:pPr>
              <w:rPr>
                <w:b/>
                <w:bCs/>
                <w:sz w:val="24"/>
                <w:szCs w:val="24"/>
              </w:rPr>
            </w:pPr>
            <w:r w:rsidRPr="00546693">
              <w:rPr>
                <w:sz w:val="24"/>
                <w:szCs w:val="24"/>
              </w:rPr>
              <w:t>Форми Департаменту науки і освіти ХОДА</w:t>
            </w:r>
          </w:p>
        </w:tc>
        <w:tc>
          <w:tcPr>
            <w:tcW w:w="1559" w:type="dxa"/>
            <w:tcBorders>
              <w:top w:val="single" w:sz="4" w:space="0" w:color="auto"/>
              <w:left w:val="single" w:sz="4" w:space="0" w:color="auto"/>
              <w:bottom w:val="single" w:sz="4" w:space="0" w:color="auto"/>
              <w:right w:val="single" w:sz="4" w:space="0" w:color="auto"/>
            </w:tcBorders>
          </w:tcPr>
          <w:p w:rsidR="00004D49" w:rsidRPr="00546693" w:rsidRDefault="00004D49" w:rsidP="003F49AB">
            <w:pPr>
              <w:rPr>
                <w:b/>
                <w:bCs/>
                <w:sz w:val="24"/>
                <w:szCs w:val="24"/>
              </w:rPr>
            </w:pPr>
            <w:r w:rsidRPr="00546693">
              <w:rPr>
                <w:sz w:val="24"/>
                <w:szCs w:val="24"/>
              </w:rPr>
              <w:t>Для використання в роботі</w:t>
            </w:r>
          </w:p>
        </w:tc>
        <w:tc>
          <w:tcPr>
            <w:tcW w:w="2126" w:type="dxa"/>
            <w:tcBorders>
              <w:top w:val="single" w:sz="4" w:space="0" w:color="auto"/>
              <w:left w:val="single" w:sz="4" w:space="0" w:color="auto"/>
              <w:bottom w:val="single" w:sz="4" w:space="0" w:color="auto"/>
              <w:right w:val="single" w:sz="4" w:space="0" w:color="auto"/>
            </w:tcBorders>
          </w:tcPr>
          <w:p w:rsidR="00004D49" w:rsidRPr="00546693" w:rsidRDefault="00004D49" w:rsidP="003F49AB">
            <w:pPr>
              <w:rPr>
                <w:b/>
                <w:bCs/>
                <w:sz w:val="24"/>
                <w:szCs w:val="24"/>
              </w:rPr>
            </w:pPr>
            <w:proofErr w:type="spellStart"/>
            <w:r w:rsidRPr="00546693">
              <w:rPr>
                <w:sz w:val="24"/>
                <w:szCs w:val="24"/>
              </w:rPr>
              <w:t>Шапошнікова</w:t>
            </w:r>
            <w:proofErr w:type="spellEnd"/>
            <w:r w:rsidRPr="00546693">
              <w:rPr>
                <w:sz w:val="24"/>
                <w:szCs w:val="24"/>
              </w:rPr>
              <w:t xml:space="preserve"> Н.А.</w:t>
            </w:r>
          </w:p>
          <w:p w:rsidR="00004D49" w:rsidRPr="00546693" w:rsidRDefault="00004D49" w:rsidP="003F49AB">
            <w:pPr>
              <w:rPr>
                <w:b/>
                <w:bCs/>
                <w:sz w:val="24"/>
                <w:szCs w:val="24"/>
              </w:rPr>
            </w:pPr>
            <w:r w:rsidRPr="00546693">
              <w:rPr>
                <w:sz w:val="24"/>
                <w:szCs w:val="24"/>
              </w:rPr>
              <w:t>Харченко В.В.</w:t>
            </w:r>
          </w:p>
          <w:p w:rsidR="00004D49" w:rsidRPr="00546693" w:rsidRDefault="00004D49" w:rsidP="003F49AB">
            <w:pPr>
              <w:rPr>
                <w:b/>
                <w:sz w:val="24"/>
                <w:szCs w:val="24"/>
              </w:rPr>
            </w:pPr>
            <w:proofErr w:type="spellStart"/>
            <w:r w:rsidRPr="00546693">
              <w:rPr>
                <w:sz w:val="24"/>
                <w:szCs w:val="24"/>
              </w:rPr>
              <w:t>Бутенко</w:t>
            </w:r>
            <w:proofErr w:type="spellEnd"/>
            <w:r w:rsidRPr="00546693">
              <w:rPr>
                <w:sz w:val="24"/>
                <w:szCs w:val="24"/>
              </w:rPr>
              <w:t xml:space="preserve"> О.П.</w:t>
            </w:r>
          </w:p>
        </w:tc>
        <w:tc>
          <w:tcPr>
            <w:tcW w:w="1701" w:type="dxa"/>
            <w:tcBorders>
              <w:top w:val="single" w:sz="4" w:space="0" w:color="auto"/>
              <w:left w:val="single" w:sz="4" w:space="0" w:color="auto"/>
              <w:bottom w:val="single" w:sz="4" w:space="0" w:color="auto"/>
              <w:right w:val="single" w:sz="4" w:space="0" w:color="auto"/>
            </w:tcBorders>
          </w:tcPr>
          <w:p w:rsidR="00004D49" w:rsidRPr="00546693" w:rsidRDefault="00004D49" w:rsidP="003F49AB">
            <w:pPr>
              <w:rPr>
                <w:sz w:val="24"/>
                <w:szCs w:val="24"/>
              </w:rPr>
            </w:pPr>
            <w:r>
              <w:rPr>
                <w:sz w:val="24"/>
                <w:szCs w:val="24"/>
              </w:rPr>
              <w:t>Чуркіна В.В.</w:t>
            </w:r>
          </w:p>
        </w:tc>
        <w:tc>
          <w:tcPr>
            <w:tcW w:w="1701" w:type="dxa"/>
            <w:tcBorders>
              <w:top w:val="single" w:sz="4" w:space="0" w:color="auto"/>
              <w:left w:val="single" w:sz="4" w:space="0" w:color="auto"/>
              <w:bottom w:val="single" w:sz="4" w:space="0" w:color="auto"/>
              <w:right w:val="single" w:sz="4" w:space="0" w:color="auto"/>
            </w:tcBorders>
          </w:tcPr>
          <w:p w:rsidR="00004D49" w:rsidRDefault="00004D49" w:rsidP="003F49AB">
            <w:pPr>
              <w:rPr>
                <w:sz w:val="24"/>
                <w:szCs w:val="24"/>
              </w:rPr>
            </w:pPr>
          </w:p>
        </w:tc>
      </w:tr>
      <w:tr w:rsidR="00004D49" w:rsidRPr="00EC305A" w:rsidTr="00004D49">
        <w:trPr>
          <w:trHeight w:val="414"/>
        </w:trPr>
        <w:tc>
          <w:tcPr>
            <w:tcW w:w="4962" w:type="dxa"/>
            <w:gridSpan w:val="2"/>
            <w:tcBorders>
              <w:top w:val="single" w:sz="4" w:space="0" w:color="auto"/>
              <w:left w:val="single" w:sz="4" w:space="0" w:color="auto"/>
              <w:bottom w:val="single" w:sz="4" w:space="0" w:color="auto"/>
              <w:right w:val="single" w:sz="4" w:space="0" w:color="auto"/>
            </w:tcBorders>
          </w:tcPr>
          <w:p w:rsidR="00004D49" w:rsidRPr="00EC305A" w:rsidRDefault="00004D49" w:rsidP="003F49AB">
            <w:pPr>
              <w:rPr>
                <w:b/>
                <w:sz w:val="24"/>
                <w:szCs w:val="24"/>
              </w:rPr>
            </w:pPr>
            <w:r w:rsidRPr="00EC305A">
              <w:rPr>
                <w:sz w:val="24"/>
                <w:szCs w:val="24"/>
              </w:rPr>
              <w:t xml:space="preserve">Мережа  місцевих органів управління у сфері освіти по закладах загальної середньої, дошкільної, позашкільної освіти </w:t>
            </w:r>
          </w:p>
        </w:tc>
        <w:tc>
          <w:tcPr>
            <w:tcW w:w="1701" w:type="dxa"/>
            <w:gridSpan w:val="2"/>
            <w:tcBorders>
              <w:top w:val="single" w:sz="4" w:space="0" w:color="auto"/>
              <w:left w:val="single" w:sz="4" w:space="0" w:color="auto"/>
              <w:bottom w:val="single" w:sz="4" w:space="0" w:color="auto"/>
              <w:right w:val="single" w:sz="4" w:space="0" w:color="auto"/>
            </w:tcBorders>
          </w:tcPr>
          <w:p w:rsidR="00004D49" w:rsidRPr="00EC305A" w:rsidRDefault="00004D49" w:rsidP="003F49AB">
            <w:pPr>
              <w:rPr>
                <w:b/>
                <w:bCs/>
                <w:sz w:val="24"/>
                <w:szCs w:val="24"/>
              </w:rPr>
            </w:pPr>
            <w:r w:rsidRPr="00EC305A">
              <w:rPr>
                <w:sz w:val="24"/>
                <w:szCs w:val="24"/>
              </w:rPr>
              <w:t>Вересень</w:t>
            </w:r>
          </w:p>
        </w:tc>
        <w:tc>
          <w:tcPr>
            <w:tcW w:w="1814" w:type="dxa"/>
            <w:tcBorders>
              <w:top w:val="single" w:sz="4" w:space="0" w:color="auto"/>
              <w:left w:val="single" w:sz="4" w:space="0" w:color="auto"/>
              <w:bottom w:val="single" w:sz="4" w:space="0" w:color="auto"/>
              <w:right w:val="single" w:sz="4" w:space="0" w:color="auto"/>
            </w:tcBorders>
          </w:tcPr>
          <w:p w:rsidR="00004D49" w:rsidRPr="00EC305A" w:rsidRDefault="00004D49" w:rsidP="003F49AB">
            <w:pPr>
              <w:rPr>
                <w:b/>
                <w:bCs/>
                <w:sz w:val="24"/>
                <w:szCs w:val="24"/>
              </w:rPr>
            </w:pPr>
            <w:r w:rsidRPr="00EC305A">
              <w:rPr>
                <w:sz w:val="24"/>
                <w:szCs w:val="24"/>
              </w:rPr>
              <w:t>Форми Департаменту науки і освіти ХОДА</w:t>
            </w:r>
          </w:p>
          <w:p w:rsidR="00004D49" w:rsidRPr="00EC305A" w:rsidRDefault="00004D49" w:rsidP="003F49AB">
            <w:pPr>
              <w:rPr>
                <w:b/>
                <w:bCs/>
                <w:sz w:val="24"/>
                <w:szCs w:val="24"/>
              </w:rPr>
            </w:pPr>
          </w:p>
        </w:tc>
        <w:tc>
          <w:tcPr>
            <w:tcW w:w="1559" w:type="dxa"/>
            <w:tcBorders>
              <w:top w:val="single" w:sz="4" w:space="0" w:color="auto"/>
              <w:left w:val="single" w:sz="4" w:space="0" w:color="auto"/>
              <w:bottom w:val="single" w:sz="4" w:space="0" w:color="auto"/>
              <w:right w:val="single" w:sz="4" w:space="0" w:color="auto"/>
            </w:tcBorders>
          </w:tcPr>
          <w:p w:rsidR="00004D49" w:rsidRPr="00EC305A" w:rsidRDefault="00004D49" w:rsidP="003F49AB">
            <w:pPr>
              <w:rPr>
                <w:b/>
                <w:bCs/>
                <w:sz w:val="24"/>
                <w:szCs w:val="24"/>
              </w:rPr>
            </w:pPr>
            <w:r w:rsidRPr="00EC305A">
              <w:rPr>
                <w:sz w:val="24"/>
                <w:szCs w:val="24"/>
              </w:rPr>
              <w:t>Для використання в роботі</w:t>
            </w:r>
          </w:p>
        </w:tc>
        <w:tc>
          <w:tcPr>
            <w:tcW w:w="2126" w:type="dxa"/>
            <w:tcBorders>
              <w:top w:val="single" w:sz="4" w:space="0" w:color="auto"/>
              <w:left w:val="single" w:sz="4" w:space="0" w:color="auto"/>
              <w:bottom w:val="single" w:sz="4" w:space="0" w:color="auto"/>
              <w:right w:val="single" w:sz="4" w:space="0" w:color="auto"/>
            </w:tcBorders>
          </w:tcPr>
          <w:p w:rsidR="00004D49" w:rsidRPr="00EC305A" w:rsidRDefault="00004D49" w:rsidP="003F49AB">
            <w:pPr>
              <w:rPr>
                <w:b/>
                <w:sz w:val="24"/>
                <w:szCs w:val="24"/>
              </w:rPr>
            </w:pPr>
            <w:proofErr w:type="spellStart"/>
            <w:r w:rsidRPr="00EC305A">
              <w:rPr>
                <w:sz w:val="24"/>
                <w:szCs w:val="24"/>
              </w:rPr>
              <w:t>Бутенко</w:t>
            </w:r>
            <w:proofErr w:type="spellEnd"/>
            <w:r w:rsidRPr="00EC305A">
              <w:rPr>
                <w:sz w:val="24"/>
                <w:szCs w:val="24"/>
              </w:rPr>
              <w:t xml:space="preserve"> О.П.</w:t>
            </w:r>
          </w:p>
        </w:tc>
        <w:tc>
          <w:tcPr>
            <w:tcW w:w="1701" w:type="dxa"/>
            <w:tcBorders>
              <w:top w:val="single" w:sz="4" w:space="0" w:color="auto"/>
              <w:left w:val="single" w:sz="4" w:space="0" w:color="auto"/>
              <w:bottom w:val="single" w:sz="4" w:space="0" w:color="auto"/>
              <w:right w:val="single" w:sz="4" w:space="0" w:color="auto"/>
            </w:tcBorders>
          </w:tcPr>
          <w:p w:rsidR="00004D49" w:rsidRPr="00EC305A" w:rsidRDefault="00004D49" w:rsidP="003F49AB">
            <w:pPr>
              <w:rPr>
                <w:sz w:val="24"/>
                <w:szCs w:val="24"/>
              </w:rPr>
            </w:pPr>
            <w:r w:rsidRPr="00EC305A">
              <w:rPr>
                <w:sz w:val="24"/>
                <w:szCs w:val="24"/>
              </w:rPr>
              <w:t>Васько Н.О.</w:t>
            </w:r>
          </w:p>
        </w:tc>
        <w:tc>
          <w:tcPr>
            <w:tcW w:w="1701" w:type="dxa"/>
            <w:tcBorders>
              <w:top w:val="single" w:sz="4" w:space="0" w:color="auto"/>
              <w:left w:val="single" w:sz="4" w:space="0" w:color="auto"/>
              <w:bottom w:val="single" w:sz="4" w:space="0" w:color="auto"/>
              <w:right w:val="single" w:sz="4" w:space="0" w:color="auto"/>
            </w:tcBorders>
          </w:tcPr>
          <w:p w:rsidR="00004D49" w:rsidRPr="00EC305A" w:rsidRDefault="00004D49" w:rsidP="003F49AB">
            <w:pPr>
              <w:rPr>
                <w:sz w:val="24"/>
                <w:szCs w:val="24"/>
              </w:rPr>
            </w:pPr>
          </w:p>
        </w:tc>
      </w:tr>
      <w:tr w:rsidR="00004D49" w:rsidRPr="00546693" w:rsidTr="00004D49">
        <w:trPr>
          <w:trHeight w:val="176"/>
        </w:trPr>
        <w:tc>
          <w:tcPr>
            <w:tcW w:w="4962" w:type="dxa"/>
            <w:gridSpan w:val="2"/>
            <w:tcBorders>
              <w:top w:val="single" w:sz="4" w:space="0" w:color="auto"/>
              <w:left w:val="single" w:sz="4" w:space="0" w:color="auto"/>
              <w:bottom w:val="single" w:sz="4" w:space="0" w:color="auto"/>
              <w:right w:val="single" w:sz="4" w:space="0" w:color="auto"/>
            </w:tcBorders>
          </w:tcPr>
          <w:p w:rsidR="00004D49" w:rsidRPr="00546693" w:rsidRDefault="00004D49" w:rsidP="003F49AB">
            <w:pPr>
              <w:rPr>
                <w:b/>
                <w:bCs/>
                <w:sz w:val="24"/>
                <w:szCs w:val="24"/>
              </w:rPr>
            </w:pPr>
            <w:r w:rsidRPr="00546693">
              <w:rPr>
                <w:sz w:val="24"/>
                <w:szCs w:val="24"/>
              </w:rPr>
              <w:t>Зведені тарифікаційні списки місцевих органів управління у сфері освіти на початок 2019/2020 навчального року</w:t>
            </w:r>
          </w:p>
        </w:tc>
        <w:tc>
          <w:tcPr>
            <w:tcW w:w="1701" w:type="dxa"/>
            <w:gridSpan w:val="2"/>
            <w:tcBorders>
              <w:top w:val="single" w:sz="4" w:space="0" w:color="auto"/>
              <w:left w:val="single" w:sz="4" w:space="0" w:color="auto"/>
              <w:bottom w:val="single" w:sz="4" w:space="0" w:color="auto"/>
              <w:right w:val="single" w:sz="4" w:space="0" w:color="auto"/>
            </w:tcBorders>
          </w:tcPr>
          <w:p w:rsidR="00004D49" w:rsidRPr="00546693" w:rsidRDefault="00004D49" w:rsidP="003F49AB">
            <w:pPr>
              <w:rPr>
                <w:b/>
                <w:bCs/>
                <w:sz w:val="24"/>
                <w:szCs w:val="24"/>
              </w:rPr>
            </w:pPr>
            <w:r w:rsidRPr="00546693">
              <w:rPr>
                <w:sz w:val="24"/>
                <w:szCs w:val="24"/>
              </w:rPr>
              <w:t>До 1 жовтня</w:t>
            </w:r>
          </w:p>
        </w:tc>
        <w:tc>
          <w:tcPr>
            <w:tcW w:w="1814" w:type="dxa"/>
            <w:tcBorders>
              <w:top w:val="single" w:sz="4" w:space="0" w:color="auto"/>
              <w:left w:val="single" w:sz="4" w:space="0" w:color="auto"/>
              <w:bottom w:val="single" w:sz="4" w:space="0" w:color="auto"/>
              <w:right w:val="single" w:sz="4" w:space="0" w:color="auto"/>
            </w:tcBorders>
          </w:tcPr>
          <w:p w:rsidR="00004D49" w:rsidRPr="00546693" w:rsidRDefault="00004D49" w:rsidP="003F49AB">
            <w:pPr>
              <w:rPr>
                <w:b/>
                <w:bCs/>
                <w:sz w:val="24"/>
                <w:szCs w:val="24"/>
              </w:rPr>
            </w:pPr>
            <w:r w:rsidRPr="00546693">
              <w:rPr>
                <w:sz w:val="24"/>
                <w:szCs w:val="24"/>
              </w:rPr>
              <w:t>Форми МОНУ</w:t>
            </w:r>
          </w:p>
        </w:tc>
        <w:tc>
          <w:tcPr>
            <w:tcW w:w="1559" w:type="dxa"/>
            <w:tcBorders>
              <w:top w:val="single" w:sz="4" w:space="0" w:color="auto"/>
              <w:left w:val="single" w:sz="4" w:space="0" w:color="auto"/>
              <w:bottom w:val="single" w:sz="4" w:space="0" w:color="auto"/>
              <w:right w:val="single" w:sz="4" w:space="0" w:color="auto"/>
            </w:tcBorders>
          </w:tcPr>
          <w:p w:rsidR="00004D49" w:rsidRPr="00546693" w:rsidRDefault="00004D49" w:rsidP="003F49AB">
            <w:pPr>
              <w:rPr>
                <w:b/>
                <w:bCs/>
                <w:sz w:val="24"/>
                <w:szCs w:val="24"/>
              </w:rPr>
            </w:pPr>
            <w:r w:rsidRPr="00546693">
              <w:rPr>
                <w:sz w:val="24"/>
                <w:szCs w:val="24"/>
              </w:rPr>
              <w:t>Для використання в роботі</w:t>
            </w:r>
          </w:p>
        </w:tc>
        <w:tc>
          <w:tcPr>
            <w:tcW w:w="2126" w:type="dxa"/>
            <w:tcBorders>
              <w:top w:val="single" w:sz="4" w:space="0" w:color="auto"/>
              <w:left w:val="single" w:sz="4" w:space="0" w:color="auto"/>
              <w:bottom w:val="single" w:sz="4" w:space="0" w:color="auto"/>
              <w:right w:val="single" w:sz="4" w:space="0" w:color="auto"/>
            </w:tcBorders>
          </w:tcPr>
          <w:p w:rsidR="00004D49" w:rsidRPr="00546693" w:rsidRDefault="00004D49" w:rsidP="003F49AB">
            <w:pPr>
              <w:rPr>
                <w:b/>
                <w:bCs/>
                <w:sz w:val="24"/>
                <w:szCs w:val="24"/>
              </w:rPr>
            </w:pPr>
            <w:proofErr w:type="spellStart"/>
            <w:r w:rsidRPr="00546693">
              <w:rPr>
                <w:sz w:val="24"/>
                <w:szCs w:val="24"/>
              </w:rPr>
              <w:t>Шапошнікова</w:t>
            </w:r>
            <w:proofErr w:type="spellEnd"/>
            <w:r w:rsidRPr="00546693">
              <w:rPr>
                <w:sz w:val="24"/>
                <w:szCs w:val="24"/>
              </w:rPr>
              <w:t xml:space="preserve"> Н.А.</w:t>
            </w:r>
          </w:p>
          <w:p w:rsidR="00004D49" w:rsidRPr="00546693" w:rsidRDefault="00004D49" w:rsidP="003F49AB">
            <w:pPr>
              <w:rPr>
                <w:b/>
                <w:bCs/>
                <w:sz w:val="24"/>
                <w:szCs w:val="24"/>
              </w:rPr>
            </w:pPr>
            <w:r w:rsidRPr="00546693">
              <w:rPr>
                <w:sz w:val="24"/>
                <w:szCs w:val="24"/>
              </w:rPr>
              <w:t>Харченко В.В.</w:t>
            </w:r>
          </w:p>
          <w:p w:rsidR="00004D49" w:rsidRPr="00546693" w:rsidRDefault="00004D49" w:rsidP="003F49AB">
            <w:pPr>
              <w:rPr>
                <w:b/>
                <w:bCs/>
                <w:sz w:val="24"/>
                <w:szCs w:val="24"/>
              </w:rPr>
            </w:pPr>
            <w:proofErr w:type="spellStart"/>
            <w:r w:rsidRPr="00546693">
              <w:rPr>
                <w:sz w:val="24"/>
                <w:szCs w:val="24"/>
              </w:rPr>
              <w:t>Бутенко</w:t>
            </w:r>
            <w:proofErr w:type="spellEnd"/>
            <w:r w:rsidRPr="00546693">
              <w:rPr>
                <w:sz w:val="24"/>
                <w:szCs w:val="24"/>
              </w:rPr>
              <w:t xml:space="preserve"> О.П.</w:t>
            </w:r>
          </w:p>
        </w:tc>
        <w:tc>
          <w:tcPr>
            <w:tcW w:w="1701" w:type="dxa"/>
            <w:tcBorders>
              <w:top w:val="single" w:sz="4" w:space="0" w:color="auto"/>
              <w:left w:val="single" w:sz="4" w:space="0" w:color="auto"/>
              <w:bottom w:val="single" w:sz="4" w:space="0" w:color="auto"/>
              <w:right w:val="single" w:sz="4" w:space="0" w:color="auto"/>
            </w:tcBorders>
          </w:tcPr>
          <w:p w:rsidR="00004D49" w:rsidRPr="00546693" w:rsidRDefault="00004D49" w:rsidP="003F49AB">
            <w:pPr>
              <w:rPr>
                <w:sz w:val="24"/>
                <w:szCs w:val="24"/>
              </w:rPr>
            </w:pPr>
            <w:r>
              <w:rPr>
                <w:sz w:val="24"/>
                <w:szCs w:val="24"/>
              </w:rPr>
              <w:t>Чуркіна В.В., Лисенко Л.В.</w:t>
            </w:r>
          </w:p>
        </w:tc>
        <w:tc>
          <w:tcPr>
            <w:tcW w:w="1701" w:type="dxa"/>
            <w:tcBorders>
              <w:top w:val="single" w:sz="4" w:space="0" w:color="auto"/>
              <w:left w:val="single" w:sz="4" w:space="0" w:color="auto"/>
              <w:bottom w:val="single" w:sz="4" w:space="0" w:color="auto"/>
              <w:right w:val="single" w:sz="4" w:space="0" w:color="auto"/>
            </w:tcBorders>
          </w:tcPr>
          <w:p w:rsidR="00004D49" w:rsidRDefault="00004D49" w:rsidP="003F49AB">
            <w:pPr>
              <w:rPr>
                <w:sz w:val="24"/>
                <w:szCs w:val="24"/>
              </w:rPr>
            </w:pPr>
          </w:p>
        </w:tc>
      </w:tr>
      <w:tr w:rsidR="00004D49" w:rsidRPr="00546693" w:rsidTr="00004D49">
        <w:trPr>
          <w:trHeight w:val="558"/>
        </w:trPr>
        <w:tc>
          <w:tcPr>
            <w:tcW w:w="4962" w:type="dxa"/>
            <w:gridSpan w:val="2"/>
            <w:tcBorders>
              <w:top w:val="single" w:sz="4" w:space="0" w:color="auto"/>
              <w:left w:val="single" w:sz="4" w:space="0" w:color="auto"/>
              <w:bottom w:val="single" w:sz="4" w:space="0" w:color="auto"/>
              <w:right w:val="single" w:sz="4" w:space="0" w:color="auto"/>
            </w:tcBorders>
          </w:tcPr>
          <w:p w:rsidR="00004D49" w:rsidRPr="00546693" w:rsidRDefault="00004D49" w:rsidP="003F49AB">
            <w:pPr>
              <w:jc w:val="both"/>
              <w:rPr>
                <w:b/>
                <w:bCs/>
                <w:sz w:val="24"/>
                <w:szCs w:val="24"/>
              </w:rPr>
            </w:pPr>
            <w:r w:rsidRPr="00546693">
              <w:rPr>
                <w:sz w:val="24"/>
                <w:szCs w:val="24"/>
              </w:rPr>
              <w:t xml:space="preserve">Інформація місцевих органів управління у сфері освіти про організацію харчування учнів 1-4 класів та пільгового контингенту  </w:t>
            </w:r>
          </w:p>
        </w:tc>
        <w:tc>
          <w:tcPr>
            <w:tcW w:w="1701" w:type="dxa"/>
            <w:gridSpan w:val="2"/>
            <w:tcBorders>
              <w:top w:val="single" w:sz="4" w:space="0" w:color="auto"/>
              <w:left w:val="single" w:sz="4" w:space="0" w:color="auto"/>
              <w:bottom w:val="single" w:sz="4" w:space="0" w:color="auto"/>
              <w:right w:val="single" w:sz="4" w:space="0" w:color="auto"/>
            </w:tcBorders>
          </w:tcPr>
          <w:p w:rsidR="00004D49" w:rsidRPr="00546693" w:rsidRDefault="00004D49" w:rsidP="003F49AB">
            <w:pPr>
              <w:rPr>
                <w:b/>
                <w:bCs/>
                <w:sz w:val="24"/>
                <w:szCs w:val="24"/>
              </w:rPr>
            </w:pPr>
            <w:r w:rsidRPr="00546693">
              <w:rPr>
                <w:sz w:val="24"/>
                <w:szCs w:val="24"/>
              </w:rPr>
              <w:t>01.10.2018</w:t>
            </w:r>
          </w:p>
        </w:tc>
        <w:tc>
          <w:tcPr>
            <w:tcW w:w="1814" w:type="dxa"/>
            <w:tcBorders>
              <w:top w:val="single" w:sz="4" w:space="0" w:color="auto"/>
              <w:left w:val="single" w:sz="4" w:space="0" w:color="auto"/>
              <w:bottom w:val="single" w:sz="4" w:space="0" w:color="auto"/>
              <w:right w:val="single" w:sz="4" w:space="0" w:color="auto"/>
            </w:tcBorders>
          </w:tcPr>
          <w:p w:rsidR="00004D49" w:rsidRPr="00546693" w:rsidRDefault="00004D49" w:rsidP="003F49AB">
            <w:pPr>
              <w:rPr>
                <w:b/>
                <w:bCs/>
                <w:sz w:val="24"/>
                <w:szCs w:val="24"/>
              </w:rPr>
            </w:pPr>
            <w:r w:rsidRPr="00546693">
              <w:rPr>
                <w:sz w:val="24"/>
                <w:szCs w:val="24"/>
              </w:rPr>
              <w:t xml:space="preserve">Форми </w:t>
            </w:r>
          </w:p>
          <w:p w:rsidR="00004D49" w:rsidRPr="00546693" w:rsidRDefault="00004D49" w:rsidP="003F49AB">
            <w:pPr>
              <w:rPr>
                <w:b/>
                <w:bCs/>
                <w:sz w:val="24"/>
                <w:szCs w:val="24"/>
              </w:rPr>
            </w:pPr>
            <w:r w:rsidRPr="00546693">
              <w:rPr>
                <w:sz w:val="24"/>
                <w:szCs w:val="24"/>
              </w:rPr>
              <w:t xml:space="preserve">  Департаменту науки і освіти ХОДА</w:t>
            </w:r>
          </w:p>
        </w:tc>
        <w:tc>
          <w:tcPr>
            <w:tcW w:w="1559" w:type="dxa"/>
            <w:tcBorders>
              <w:top w:val="single" w:sz="4" w:space="0" w:color="auto"/>
              <w:left w:val="single" w:sz="4" w:space="0" w:color="auto"/>
              <w:bottom w:val="single" w:sz="4" w:space="0" w:color="auto"/>
              <w:right w:val="single" w:sz="4" w:space="0" w:color="auto"/>
            </w:tcBorders>
          </w:tcPr>
          <w:p w:rsidR="00004D49" w:rsidRPr="00546693" w:rsidRDefault="00004D49" w:rsidP="003F49AB">
            <w:pPr>
              <w:rPr>
                <w:b/>
                <w:bCs/>
                <w:sz w:val="24"/>
                <w:szCs w:val="24"/>
              </w:rPr>
            </w:pPr>
            <w:r w:rsidRPr="00546693">
              <w:rPr>
                <w:sz w:val="24"/>
                <w:szCs w:val="24"/>
              </w:rPr>
              <w:t>Для використання у роботі</w:t>
            </w:r>
          </w:p>
        </w:tc>
        <w:tc>
          <w:tcPr>
            <w:tcW w:w="2126" w:type="dxa"/>
            <w:tcBorders>
              <w:top w:val="single" w:sz="4" w:space="0" w:color="auto"/>
              <w:left w:val="single" w:sz="4" w:space="0" w:color="auto"/>
              <w:bottom w:val="single" w:sz="4" w:space="0" w:color="auto"/>
              <w:right w:val="single" w:sz="4" w:space="0" w:color="auto"/>
            </w:tcBorders>
          </w:tcPr>
          <w:p w:rsidR="00004D49" w:rsidRPr="00546693" w:rsidRDefault="00004D49" w:rsidP="003F49AB">
            <w:pPr>
              <w:rPr>
                <w:b/>
                <w:bCs/>
                <w:sz w:val="24"/>
                <w:szCs w:val="24"/>
              </w:rPr>
            </w:pPr>
            <w:proofErr w:type="spellStart"/>
            <w:r w:rsidRPr="00546693">
              <w:rPr>
                <w:sz w:val="24"/>
                <w:szCs w:val="24"/>
              </w:rPr>
              <w:t>Шапошнікова</w:t>
            </w:r>
            <w:proofErr w:type="spellEnd"/>
            <w:r w:rsidRPr="00546693">
              <w:rPr>
                <w:sz w:val="24"/>
                <w:szCs w:val="24"/>
              </w:rPr>
              <w:t xml:space="preserve"> Н.А.</w:t>
            </w:r>
          </w:p>
        </w:tc>
        <w:tc>
          <w:tcPr>
            <w:tcW w:w="1701" w:type="dxa"/>
            <w:tcBorders>
              <w:top w:val="single" w:sz="4" w:space="0" w:color="auto"/>
              <w:left w:val="single" w:sz="4" w:space="0" w:color="auto"/>
              <w:bottom w:val="single" w:sz="4" w:space="0" w:color="auto"/>
              <w:right w:val="single" w:sz="4" w:space="0" w:color="auto"/>
            </w:tcBorders>
          </w:tcPr>
          <w:p w:rsidR="00004D49" w:rsidRPr="00546693" w:rsidRDefault="00004D49" w:rsidP="003F49AB">
            <w:pPr>
              <w:rPr>
                <w:sz w:val="24"/>
                <w:szCs w:val="24"/>
              </w:rPr>
            </w:pPr>
            <w:r>
              <w:rPr>
                <w:sz w:val="24"/>
                <w:szCs w:val="24"/>
              </w:rPr>
              <w:t>Зміївська Р.С.</w:t>
            </w:r>
          </w:p>
        </w:tc>
        <w:tc>
          <w:tcPr>
            <w:tcW w:w="1701" w:type="dxa"/>
            <w:tcBorders>
              <w:top w:val="single" w:sz="4" w:space="0" w:color="auto"/>
              <w:left w:val="single" w:sz="4" w:space="0" w:color="auto"/>
              <w:bottom w:val="single" w:sz="4" w:space="0" w:color="auto"/>
              <w:right w:val="single" w:sz="4" w:space="0" w:color="auto"/>
            </w:tcBorders>
          </w:tcPr>
          <w:p w:rsidR="00004D49" w:rsidRDefault="00004D49" w:rsidP="003F49AB">
            <w:pPr>
              <w:rPr>
                <w:sz w:val="24"/>
                <w:szCs w:val="24"/>
              </w:rPr>
            </w:pPr>
          </w:p>
        </w:tc>
      </w:tr>
      <w:tr w:rsidR="00004D49" w:rsidRPr="00546693" w:rsidTr="00004D49">
        <w:trPr>
          <w:trHeight w:val="878"/>
        </w:trPr>
        <w:tc>
          <w:tcPr>
            <w:tcW w:w="4962" w:type="dxa"/>
            <w:gridSpan w:val="2"/>
            <w:tcBorders>
              <w:top w:val="single" w:sz="4" w:space="0" w:color="auto"/>
              <w:left w:val="single" w:sz="4" w:space="0" w:color="auto"/>
              <w:bottom w:val="single" w:sz="4" w:space="0" w:color="auto"/>
              <w:right w:val="single" w:sz="4" w:space="0" w:color="auto"/>
            </w:tcBorders>
          </w:tcPr>
          <w:p w:rsidR="00004D49" w:rsidRPr="00546693" w:rsidRDefault="00004D49" w:rsidP="003F49AB">
            <w:pPr>
              <w:jc w:val="both"/>
              <w:rPr>
                <w:b/>
                <w:bCs/>
                <w:sz w:val="24"/>
                <w:szCs w:val="24"/>
              </w:rPr>
            </w:pPr>
            <w:r w:rsidRPr="00546693">
              <w:rPr>
                <w:sz w:val="24"/>
                <w:szCs w:val="24"/>
              </w:rPr>
              <w:t>Інформація місцевих органів управління у сфері освіти:</w:t>
            </w:r>
          </w:p>
          <w:p w:rsidR="00004D49" w:rsidRPr="00546693" w:rsidRDefault="00004D49" w:rsidP="00004D49">
            <w:pPr>
              <w:numPr>
                <w:ilvl w:val="0"/>
                <w:numId w:val="25"/>
              </w:numPr>
              <w:jc w:val="both"/>
              <w:rPr>
                <w:b/>
                <w:bCs/>
                <w:sz w:val="24"/>
                <w:szCs w:val="24"/>
              </w:rPr>
            </w:pPr>
            <w:r w:rsidRPr="00546693">
              <w:rPr>
                <w:sz w:val="24"/>
                <w:szCs w:val="24"/>
              </w:rPr>
              <w:t xml:space="preserve">про стан виплати заробітної плати; </w:t>
            </w:r>
          </w:p>
          <w:p w:rsidR="00004D49" w:rsidRPr="00546693" w:rsidRDefault="00004D49" w:rsidP="00004D49">
            <w:pPr>
              <w:numPr>
                <w:ilvl w:val="0"/>
                <w:numId w:val="25"/>
              </w:numPr>
              <w:jc w:val="both"/>
              <w:rPr>
                <w:b/>
                <w:bCs/>
                <w:sz w:val="24"/>
                <w:szCs w:val="24"/>
              </w:rPr>
            </w:pPr>
            <w:r w:rsidRPr="00546693">
              <w:rPr>
                <w:sz w:val="24"/>
                <w:szCs w:val="24"/>
              </w:rPr>
              <w:t xml:space="preserve">про заборгованість по харчуванню </w:t>
            </w:r>
            <w:r w:rsidRPr="00546693">
              <w:rPr>
                <w:sz w:val="24"/>
                <w:szCs w:val="24"/>
              </w:rPr>
              <w:lastRenderedPageBreak/>
              <w:t xml:space="preserve">учнів у закладах загальної середньої освіти та вихованців у закладах дошкільної освіти. </w:t>
            </w:r>
          </w:p>
        </w:tc>
        <w:tc>
          <w:tcPr>
            <w:tcW w:w="1701" w:type="dxa"/>
            <w:gridSpan w:val="2"/>
            <w:tcBorders>
              <w:top w:val="single" w:sz="4" w:space="0" w:color="auto"/>
              <w:left w:val="single" w:sz="4" w:space="0" w:color="auto"/>
              <w:bottom w:val="single" w:sz="4" w:space="0" w:color="auto"/>
              <w:right w:val="single" w:sz="4" w:space="0" w:color="auto"/>
            </w:tcBorders>
          </w:tcPr>
          <w:p w:rsidR="00004D49" w:rsidRPr="00546693" w:rsidRDefault="00004D49" w:rsidP="003F49AB">
            <w:pPr>
              <w:rPr>
                <w:b/>
                <w:bCs/>
                <w:sz w:val="24"/>
                <w:szCs w:val="24"/>
              </w:rPr>
            </w:pPr>
            <w:r w:rsidRPr="00546693">
              <w:rPr>
                <w:sz w:val="24"/>
                <w:szCs w:val="24"/>
              </w:rPr>
              <w:lastRenderedPageBreak/>
              <w:t>Щоденно</w:t>
            </w:r>
          </w:p>
          <w:p w:rsidR="00004D49" w:rsidRPr="00546693" w:rsidRDefault="00004D49" w:rsidP="003F49AB">
            <w:pPr>
              <w:rPr>
                <w:b/>
                <w:bCs/>
                <w:sz w:val="24"/>
                <w:szCs w:val="24"/>
              </w:rPr>
            </w:pPr>
            <w:r w:rsidRPr="00546693">
              <w:rPr>
                <w:sz w:val="24"/>
                <w:szCs w:val="24"/>
              </w:rPr>
              <w:t>Щотижня</w:t>
            </w:r>
          </w:p>
        </w:tc>
        <w:tc>
          <w:tcPr>
            <w:tcW w:w="1814" w:type="dxa"/>
            <w:tcBorders>
              <w:top w:val="single" w:sz="4" w:space="0" w:color="auto"/>
              <w:left w:val="single" w:sz="4" w:space="0" w:color="auto"/>
              <w:bottom w:val="single" w:sz="4" w:space="0" w:color="auto"/>
              <w:right w:val="single" w:sz="4" w:space="0" w:color="auto"/>
            </w:tcBorders>
          </w:tcPr>
          <w:p w:rsidR="00004D49" w:rsidRPr="00546693" w:rsidRDefault="00004D49" w:rsidP="003F49AB">
            <w:pPr>
              <w:rPr>
                <w:b/>
                <w:bCs/>
                <w:sz w:val="24"/>
                <w:szCs w:val="24"/>
              </w:rPr>
            </w:pPr>
            <w:r w:rsidRPr="00546693">
              <w:rPr>
                <w:sz w:val="24"/>
                <w:szCs w:val="24"/>
              </w:rPr>
              <w:t>Форми  Департаменту науки і освіти ХОДА</w:t>
            </w:r>
          </w:p>
        </w:tc>
        <w:tc>
          <w:tcPr>
            <w:tcW w:w="1559" w:type="dxa"/>
            <w:tcBorders>
              <w:top w:val="single" w:sz="4" w:space="0" w:color="auto"/>
              <w:left w:val="single" w:sz="4" w:space="0" w:color="auto"/>
              <w:bottom w:val="single" w:sz="4" w:space="0" w:color="auto"/>
              <w:right w:val="single" w:sz="4" w:space="0" w:color="auto"/>
            </w:tcBorders>
          </w:tcPr>
          <w:p w:rsidR="00004D49" w:rsidRPr="00546693" w:rsidRDefault="00004D49" w:rsidP="003F49AB">
            <w:pPr>
              <w:rPr>
                <w:b/>
                <w:bCs/>
                <w:sz w:val="24"/>
                <w:szCs w:val="24"/>
              </w:rPr>
            </w:pPr>
            <w:r w:rsidRPr="00546693">
              <w:rPr>
                <w:sz w:val="24"/>
                <w:szCs w:val="24"/>
              </w:rPr>
              <w:t>Для оперативного реагування</w:t>
            </w:r>
          </w:p>
        </w:tc>
        <w:tc>
          <w:tcPr>
            <w:tcW w:w="2126" w:type="dxa"/>
            <w:tcBorders>
              <w:top w:val="single" w:sz="4" w:space="0" w:color="auto"/>
              <w:left w:val="single" w:sz="4" w:space="0" w:color="auto"/>
              <w:bottom w:val="single" w:sz="4" w:space="0" w:color="auto"/>
              <w:right w:val="single" w:sz="4" w:space="0" w:color="auto"/>
            </w:tcBorders>
          </w:tcPr>
          <w:p w:rsidR="00004D49" w:rsidRPr="00546693" w:rsidRDefault="00004D49" w:rsidP="003F49AB">
            <w:pPr>
              <w:rPr>
                <w:b/>
                <w:bCs/>
                <w:sz w:val="24"/>
                <w:szCs w:val="24"/>
              </w:rPr>
            </w:pPr>
            <w:proofErr w:type="spellStart"/>
            <w:r w:rsidRPr="00546693">
              <w:rPr>
                <w:sz w:val="24"/>
                <w:szCs w:val="24"/>
              </w:rPr>
              <w:t>Шапошнікова</w:t>
            </w:r>
            <w:proofErr w:type="spellEnd"/>
            <w:r w:rsidRPr="00546693">
              <w:rPr>
                <w:sz w:val="24"/>
                <w:szCs w:val="24"/>
              </w:rPr>
              <w:t xml:space="preserve"> Н.А.</w:t>
            </w:r>
          </w:p>
        </w:tc>
        <w:tc>
          <w:tcPr>
            <w:tcW w:w="1701" w:type="dxa"/>
            <w:tcBorders>
              <w:top w:val="single" w:sz="4" w:space="0" w:color="auto"/>
              <w:left w:val="single" w:sz="4" w:space="0" w:color="auto"/>
              <w:bottom w:val="single" w:sz="4" w:space="0" w:color="auto"/>
              <w:right w:val="single" w:sz="4" w:space="0" w:color="auto"/>
            </w:tcBorders>
          </w:tcPr>
          <w:p w:rsidR="00004D49" w:rsidRPr="00546693" w:rsidRDefault="00004D49" w:rsidP="003F49AB">
            <w:pPr>
              <w:rPr>
                <w:sz w:val="24"/>
                <w:szCs w:val="24"/>
              </w:rPr>
            </w:pPr>
            <w:r>
              <w:rPr>
                <w:sz w:val="24"/>
                <w:szCs w:val="24"/>
              </w:rPr>
              <w:t>Чуркіна В.В.</w:t>
            </w:r>
          </w:p>
        </w:tc>
        <w:tc>
          <w:tcPr>
            <w:tcW w:w="1701" w:type="dxa"/>
            <w:tcBorders>
              <w:top w:val="single" w:sz="4" w:space="0" w:color="auto"/>
              <w:left w:val="single" w:sz="4" w:space="0" w:color="auto"/>
              <w:bottom w:val="single" w:sz="4" w:space="0" w:color="auto"/>
              <w:right w:val="single" w:sz="4" w:space="0" w:color="auto"/>
            </w:tcBorders>
          </w:tcPr>
          <w:p w:rsidR="00004D49" w:rsidRDefault="00004D49" w:rsidP="003F49AB">
            <w:pPr>
              <w:rPr>
                <w:sz w:val="24"/>
                <w:szCs w:val="24"/>
              </w:rPr>
            </w:pPr>
          </w:p>
        </w:tc>
      </w:tr>
      <w:tr w:rsidR="00004D49" w:rsidRPr="00EC305A" w:rsidTr="00004D49">
        <w:trPr>
          <w:trHeight w:val="878"/>
        </w:trPr>
        <w:tc>
          <w:tcPr>
            <w:tcW w:w="4962" w:type="dxa"/>
            <w:gridSpan w:val="2"/>
            <w:tcBorders>
              <w:top w:val="single" w:sz="4" w:space="0" w:color="auto"/>
              <w:left w:val="single" w:sz="4" w:space="0" w:color="auto"/>
              <w:bottom w:val="single" w:sz="4" w:space="0" w:color="auto"/>
              <w:right w:val="single" w:sz="4" w:space="0" w:color="auto"/>
            </w:tcBorders>
          </w:tcPr>
          <w:p w:rsidR="00004D49" w:rsidRPr="00EC305A" w:rsidRDefault="00004D49" w:rsidP="003F49AB">
            <w:pPr>
              <w:rPr>
                <w:b/>
                <w:bCs/>
                <w:sz w:val="24"/>
                <w:szCs w:val="24"/>
              </w:rPr>
            </w:pPr>
            <w:r w:rsidRPr="00EC305A">
              <w:rPr>
                <w:sz w:val="24"/>
                <w:szCs w:val="24"/>
              </w:rPr>
              <w:lastRenderedPageBreak/>
              <w:t>Звіт з праці  місцевих органів управління у сфері освіти за 2018 рік</w:t>
            </w:r>
          </w:p>
        </w:tc>
        <w:tc>
          <w:tcPr>
            <w:tcW w:w="1701" w:type="dxa"/>
            <w:gridSpan w:val="2"/>
            <w:tcBorders>
              <w:top w:val="single" w:sz="4" w:space="0" w:color="auto"/>
              <w:left w:val="single" w:sz="4" w:space="0" w:color="auto"/>
              <w:bottom w:val="single" w:sz="4" w:space="0" w:color="auto"/>
              <w:right w:val="single" w:sz="4" w:space="0" w:color="auto"/>
            </w:tcBorders>
          </w:tcPr>
          <w:p w:rsidR="00004D49" w:rsidRPr="00EC305A" w:rsidRDefault="00004D49" w:rsidP="003F49AB">
            <w:pPr>
              <w:rPr>
                <w:b/>
                <w:bCs/>
                <w:sz w:val="24"/>
                <w:szCs w:val="24"/>
              </w:rPr>
            </w:pPr>
            <w:r w:rsidRPr="00EC305A">
              <w:rPr>
                <w:sz w:val="24"/>
                <w:szCs w:val="24"/>
              </w:rPr>
              <w:t>Лютий</w:t>
            </w:r>
          </w:p>
        </w:tc>
        <w:tc>
          <w:tcPr>
            <w:tcW w:w="1814" w:type="dxa"/>
            <w:tcBorders>
              <w:top w:val="single" w:sz="4" w:space="0" w:color="auto"/>
              <w:left w:val="single" w:sz="4" w:space="0" w:color="auto"/>
              <w:bottom w:val="single" w:sz="4" w:space="0" w:color="auto"/>
              <w:right w:val="single" w:sz="4" w:space="0" w:color="auto"/>
            </w:tcBorders>
          </w:tcPr>
          <w:p w:rsidR="00004D49" w:rsidRPr="00EC305A" w:rsidRDefault="00004D49" w:rsidP="003F49AB">
            <w:pPr>
              <w:rPr>
                <w:b/>
                <w:bCs/>
                <w:sz w:val="24"/>
                <w:szCs w:val="24"/>
              </w:rPr>
            </w:pPr>
            <w:proofErr w:type="spellStart"/>
            <w:r w:rsidRPr="00EC305A">
              <w:rPr>
                <w:sz w:val="24"/>
                <w:szCs w:val="24"/>
              </w:rPr>
              <w:t>Стат.форма</w:t>
            </w:r>
            <w:proofErr w:type="spellEnd"/>
          </w:p>
          <w:p w:rsidR="00004D49" w:rsidRPr="00EC305A" w:rsidRDefault="00004D49" w:rsidP="003F49AB">
            <w:pPr>
              <w:rPr>
                <w:b/>
                <w:bCs/>
                <w:sz w:val="24"/>
                <w:szCs w:val="24"/>
              </w:rPr>
            </w:pPr>
            <w:r w:rsidRPr="00EC305A">
              <w:rPr>
                <w:sz w:val="24"/>
                <w:szCs w:val="24"/>
              </w:rPr>
              <w:t>№ 1-ПО</w:t>
            </w:r>
          </w:p>
        </w:tc>
        <w:tc>
          <w:tcPr>
            <w:tcW w:w="1559" w:type="dxa"/>
            <w:tcBorders>
              <w:top w:val="single" w:sz="4" w:space="0" w:color="auto"/>
              <w:left w:val="single" w:sz="4" w:space="0" w:color="auto"/>
              <w:bottom w:val="single" w:sz="4" w:space="0" w:color="auto"/>
              <w:right w:val="single" w:sz="4" w:space="0" w:color="auto"/>
            </w:tcBorders>
          </w:tcPr>
          <w:p w:rsidR="00004D49" w:rsidRPr="00EC305A" w:rsidRDefault="00004D49" w:rsidP="003F49AB">
            <w:pPr>
              <w:rPr>
                <w:b/>
                <w:bCs/>
                <w:sz w:val="24"/>
                <w:szCs w:val="24"/>
              </w:rPr>
            </w:pPr>
            <w:r w:rsidRPr="00EC305A">
              <w:rPr>
                <w:sz w:val="24"/>
                <w:szCs w:val="24"/>
              </w:rPr>
              <w:t>Зведений звіт для надання до МОНУ</w:t>
            </w:r>
          </w:p>
        </w:tc>
        <w:tc>
          <w:tcPr>
            <w:tcW w:w="2126" w:type="dxa"/>
            <w:tcBorders>
              <w:top w:val="single" w:sz="4" w:space="0" w:color="auto"/>
              <w:left w:val="single" w:sz="4" w:space="0" w:color="auto"/>
              <w:bottom w:val="single" w:sz="4" w:space="0" w:color="auto"/>
              <w:right w:val="single" w:sz="4" w:space="0" w:color="auto"/>
            </w:tcBorders>
          </w:tcPr>
          <w:p w:rsidR="00004D49" w:rsidRPr="00EC305A" w:rsidRDefault="00004D49" w:rsidP="003F49AB">
            <w:pPr>
              <w:rPr>
                <w:b/>
                <w:bCs/>
                <w:sz w:val="24"/>
                <w:szCs w:val="24"/>
              </w:rPr>
            </w:pPr>
            <w:proofErr w:type="spellStart"/>
            <w:r w:rsidRPr="00EC305A">
              <w:rPr>
                <w:sz w:val="24"/>
                <w:szCs w:val="24"/>
              </w:rPr>
              <w:t>Шапошнікова</w:t>
            </w:r>
            <w:proofErr w:type="spellEnd"/>
            <w:r w:rsidRPr="00EC305A">
              <w:rPr>
                <w:sz w:val="24"/>
                <w:szCs w:val="24"/>
              </w:rPr>
              <w:t xml:space="preserve"> Н.А.</w:t>
            </w:r>
          </w:p>
        </w:tc>
        <w:tc>
          <w:tcPr>
            <w:tcW w:w="1701" w:type="dxa"/>
            <w:tcBorders>
              <w:top w:val="single" w:sz="4" w:space="0" w:color="auto"/>
              <w:left w:val="single" w:sz="4" w:space="0" w:color="auto"/>
              <w:bottom w:val="single" w:sz="4" w:space="0" w:color="auto"/>
              <w:right w:val="single" w:sz="4" w:space="0" w:color="auto"/>
            </w:tcBorders>
          </w:tcPr>
          <w:p w:rsidR="00004D49" w:rsidRPr="00EC305A" w:rsidRDefault="00004D49" w:rsidP="003F49AB">
            <w:pPr>
              <w:rPr>
                <w:sz w:val="24"/>
                <w:szCs w:val="24"/>
              </w:rPr>
            </w:pPr>
            <w:r w:rsidRPr="00EC305A">
              <w:rPr>
                <w:sz w:val="24"/>
                <w:szCs w:val="24"/>
              </w:rPr>
              <w:t>Чуркіна В.В., Лисенко Л.В.</w:t>
            </w:r>
          </w:p>
        </w:tc>
        <w:tc>
          <w:tcPr>
            <w:tcW w:w="1701" w:type="dxa"/>
            <w:tcBorders>
              <w:top w:val="single" w:sz="4" w:space="0" w:color="auto"/>
              <w:left w:val="single" w:sz="4" w:space="0" w:color="auto"/>
              <w:bottom w:val="single" w:sz="4" w:space="0" w:color="auto"/>
              <w:right w:val="single" w:sz="4" w:space="0" w:color="auto"/>
            </w:tcBorders>
          </w:tcPr>
          <w:p w:rsidR="00004D49" w:rsidRPr="00EC305A" w:rsidRDefault="00004D49" w:rsidP="003F49AB">
            <w:pPr>
              <w:rPr>
                <w:sz w:val="24"/>
                <w:szCs w:val="24"/>
              </w:rPr>
            </w:pPr>
          </w:p>
        </w:tc>
      </w:tr>
      <w:tr w:rsidR="00004D49" w:rsidRPr="00546693" w:rsidTr="00004D49">
        <w:trPr>
          <w:trHeight w:val="878"/>
        </w:trPr>
        <w:tc>
          <w:tcPr>
            <w:tcW w:w="4962" w:type="dxa"/>
            <w:gridSpan w:val="2"/>
            <w:tcBorders>
              <w:top w:val="single" w:sz="4" w:space="0" w:color="auto"/>
              <w:left w:val="single" w:sz="4" w:space="0" w:color="auto"/>
              <w:bottom w:val="single" w:sz="4" w:space="0" w:color="auto"/>
              <w:right w:val="single" w:sz="4" w:space="0" w:color="auto"/>
            </w:tcBorders>
          </w:tcPr>
          <w:p w:rsidR="00004D49" w:rsidRPr="00546693" w:rsidRDefault="00004D49" w:rsidP="003F49AB">
            <w:pPr>
              <w:jc w:val="both"/>
              <w:rPr>
                <w:b/>
                <w:bCs/>
                <w:sz w:val="24"/>
                <w:szCs w:val="24"/>
              </w:rPr>
            </w:pPr>
            <w:r w:rsidRPr="00546693">
              <w:rPr>
                <w:sz w:val="24"/>
                <w:szCs w:val="24"/>
              </w:rPr>
              <w:t>Звіт місцевих органів управління у сфері освіти</w:t>
            </w:r>
            <w:r>
              <w:rPr>
                <w:sz w:val="24"/>
                <w:szCs w:val="24"/>
              </w:rPr>
              <w:t xml:space="preserve"> </w:t>
            </w:r>
            <w:r w:rsidRPr="00546693">
              <w:rPr>
                <w:sz w:val="24"/>
                <w:szCs w:val="24"/>
              </w:rPr>
              <w:t xml:space="preserve">про продовження навчання для здобуття повної загальної середньої освіти випускниками 9-х класів середніх закладів освіти на початок  2019/2020 навчального року </w:t>
            </w:r>
          </w:p>
        </w:tc>
        <w:tc>
          <w:tcPr>
            <w:tcW w:w="1701" w:type="dxa"/>
            <w:gridSpan w:val="2"/>
            <w:tcBorders>
              <w:top w:val="single" w:sz="4" w:space="0" w:color="auto"/>
              <w:left w:val="single" w:sz="4" w:space="0" w:color="auto"/>
              <w:bottom w:val="single" w:sz="4" w:space="0" w:color="auto"/>
              <w:right w:val="single" w:sz="4" w:space="0" w:color="auto"/>
            </w:tcBorders>
          </w:tcPr>
          <w:p w:rsidR="00004D49" w:rsidRPr="00546693" w:rsidRDefault="00004D49" w:rsidP="003F49AB">
            <w:pPr>
              <w:rPr>
                <w:b/>
                <w:bCs/>
                <w:sz w:val="24"/>
                <w:szCs w:val="24"/>
              </w:rPr>
            </w:pPr>
            <w:r w:rsidRPr="00546693">
              <w:rPr>
                <w:sz w:val="24"/>
                <w:szCs w:val="24"/>
              </w:rPr>
              <w:t>Грудень</w:t>
            </w:r>
          </w:p>
        </w:tc>
        <w:tc>
          <w:tcPr>
            <w:tcW w:w="1814" w:type="dxa"/>
            <w:tcBorders>
              <w:top w:val="single" w:sz="4" w:space="0" w:color="auto"/>
              <w:left w:val="single" w:sz="4" w:space="0" w:color="auto"/>
              <w:bottom w:val="single" w:sz="4" w:space="0" w:color="auto"/>
              <w:right w:val="single" w:sz="4" w:space="0" w:color="auto"/>
            </w:tcBorders>
          </w:tcPr>
          <w:p w:rsidR="00004D49" w:rsidRPr="00546693" w:rsidRDefault="00004D49" w:rsidP="003F49AB">
            <w:pPr>
              <w:rPr>
                <w:b/>
                <w:bCs/>
                <w:sz w:val="24"/>
                <w:szCs w:val="24"/>
              </w:rPr>
            </w:pPr>
            <w:proofErr w:type="spellStart"/>
            <w:r w:rsidRPr="00546693">
              <w:rPr>
                <w:sz w:val="24"/>
                <w:szCs w:val="24"/>
              </w:rPr>
              <w:t>Стат.форма</w:t>
            </w:r>
            <w:proofErr w:type="spellEnd"/>
          </w:p>
          <w:p w:rsidR="00004D49" w:rsidRPr="00546693" w:rsidRDefault="00004D49" w:rsidP="003F49AB">
            <w:pPr>
              <w:rPr>
                <w:b/>
                <w:bCs/>
                <w:sz w:val="24"/>
                <w:szCs w:val="24"/>
              </w:rPr>
            </w:pPr>
            <w:r w:rsidRPr="00546693">
              <w:rPr>
                <w:sz w:val="24"/>
                <w:szCs w:val="24"/>
              </w:rPr>
              <w:t>№ 1-ЗСО</w:t>
            </w:r>
          </w:p>
        </w:tc>
        <w:tc>
          <w:tcPr>
            <w:tcW w:w="1559" w:type="dxa"/>
            <w:tcBorders>
              <w:top w:val="single" w:sz="4" w:space="0" w:color="auto"/>
              <w:left w:val="single" w:sz="4" w:space="0" w:color="auto"/>
              <w:bottom w:val="single" w:sz="4" w:space="0" w:color="auto"/>
              <w:right w:val="single" w:sz="4" w:space="0" w:color="auto"/>
            </w:tcBorders>
          </w:tcPr>
          <w:p w:rsidR="00004D49" w:rsidRPr="00546693" w:rsidRDefault="00004D49" w:rsidP="003F49AB">
            <w:pPr>
              <w:rPr>
                <w:b/>
                <w:bCs/>
                <w:sz w:val="24"/>
                <w:szCs w:val="24"/>
              </w:rPr>
            </w:pPr>
            <w:r w:rsidRPr="00546693">
              <w:rPr>
                <w:sz w:val="24"/>
                <w:szCs w:val="24"/>
              </w:rPr>
              <w:t>Зведений звіт для надання до МОНУ</w:t>
            </w:r>
          </w:p>
        </w:tc>
        <w:tc>
          <w:tcPr>
            <w:tcW w:w="2126" w:type="dxa"/>
            <w:tcBorders>
              <w:top w:val="single" w:sz="4" w:space="0" w:color="auto"/>
              <w:left w:val="single" w:sz="4" w:space="0" w:color="auto"/>
              <w:bottom w:val="single" w:sz="4" w:space="0" w:color="auto"/>
              <w:right w:val="single" w:sz="4" w:space="0" w:color="auto"/>
            </w:tcBorders>
          </w:tcPr>
          <w:p w:rsidR="00004D49" w:rsidRPr="00546693" w:rsidRDefault="00004D49" w:rsidP="003F49AB">
            <w:pPr>
              <w:rPr>
                <w:b/>
                <w:bCs/>
                <w:sz w:val="24"/>
                <w:szCs w:val="24"/>
              </w:rPr>
            </w:pPr>
            <w:proofErr w:type="spellStart"/>
            <w:r w:rsidRPr="00546693">
              <w:rPr>
                <w:sz w:val="24"/>
                <w:szCs w:val="24"/>
              </w:rPr>
              <w:t>Шапошнікова</w:t>
            </w:r>
            <w:proofErr w:type="spellEnd"/>
            <w:r w:rsidRPr="00546693">
              <w:rPr>
                <w:sz w:val="24"/>
                <w:szCs w:val="24"/>
              </w:rPr>
              <w:t xml:space="preserve"> Н.А.</w:t>
            </w:r>
          </w:p>
        </w:tc>
        <w:tc>
          <w:tcPr>
            <w:tcW w:w="1701" w:type="dxa"/>
            <w:tcBorders>
              <w:top w:val="single" w:sz="4" w:space="0" w:color="auto"/>
              <w:left w:val="single" w:sz="4" w:space="0" w:color="auto"/>
              <w:bottom w:val="single" w:sz="4" w:space="0" w:color="auto"/>
              <w:right w:val="single" w:sz="4" w:space="0" w:color="auto"/>
            </w:tcBorders>
          </w:tcPr>
          <w:p w:rsidR="00004D49" w:rsidRPr="00546693" w:rsidRDefault="00004D49" w:rsidP="003F49AB">
            <w:pPr>
              <w:rPr>
                <w:sz w:val="24"/>
                <w:szCs w:val="24"/>
              </w:rPr>
            </w:pPr>
            <w:r>
              <w:rPr>
                <w:sz w:val="24"/>
                <w:szCs w:val="24"/>
              </w:rPr>
              <w:t>Сергієнко А.І.</w:t>
            </w:r>
          </w:p>
        </w:tc>
        <w:tc>
          <w:tcPr>
            <w:tcW w:w="1701" w:type="dxa"/>
            <w:tcBorders>
              <w:top w:val="single" w:sz="4" w:space="0" w:color="auto"/>
              <w:left w:val="single" w:sz="4" w:space="0" w:color="auto"/>
              <w:bottom w:val="single" w:sz="4" w:space="0" w:color="auto"/>
              <w:right w:val="single" w:sz="4" w:space="0" w:color="auto"/>
            </w:tcBorders>
          </w:tcPr>
          <w:p w:rsidR="00004D49" w:rsidRDefault="00004D49" w:rsidP="003F49AB">
            <w:pPr>
              <w:rPr>
                <w:sz w:val="24"/>
                <w:szCs w:val="24"/>
              </w:rPr>
            </w:pPr>
          </w:p>
        </w:tc>
      </w:tr>
      <w:tr w:rsidR="00004D49" w:rsidRPr="00546693" w:rsidTr="00004D49">
        <w:trPr>
          <w:trHeight w:val="1022"/>
        </w:trPr>
        <w:tc>
          <w:tcPr>
            <w:tcW w:w="4962" w:type="dxa"/>
            <w:gridSpan w:val="2"/>
            <w:tcBorders>
              <w:top w:val="single" w:sz="4" w:space="0" w:color="auto"/>
              <w:left w:val="single" w:sz="4" w:space="0" w:color="auto"/>
              <w:bottom w:val="single" w:sz="4" w:space="0" w:color="auto"/>
              <w:right w:val="single" w:sz="4" w:space="0" w:color="auto"/>
            </w:tcBorders>
          </w:tcPr>
          <w:p w:rsidR="00004D49" w:rsidRPr="00546693" w:rsidRDefault="00004D49" w:rsidP="003F49AB">
            <w:pPr>
              <w:jc w:val="both"/>
              <w:rPr>
                <w:b/>
                <w:bCs/>
                <w:sz w:val="24"/>
                <w:szCs w:val="24"/>
              </w:rPr>
            </w:pPr>
            <w:r w:rsidRPr="00546693">
              <w:rPr>
                <w:sz w:val="24"/>
                <w:szCs w:val="24"/>
              </w:rPr>
              <w:t>Інформація щодо стану фінансування видатків на реалізацію заходів регіональних та обласних програм.</w:t>
            </w:r>
          </w:p>
        </w:tc>
        <w:tc>
          <w:tcPr>
            <w:tcW w:w="1701" w:type="dxa"/>
            <w:gridSpan w:val="2"/>
            <w:tcBorders>
              <w:top w:val="single" w:sz="4" w:space="0" w:color="auto"/>
              <w:left w:val="single" w:sz="4" w:space="0" w:color="auto"/>
              <w:bottom w:val="single" w:sz="4" w:space="0" w:color="auto"/>
              <w:right w:val="single" w:sz="4" w:space="0" w:color="auto"/>
            </w:tcBorders>
          </w:tcPr>
          <w:p w:rsidR="00004D49" w:rsidRPr="00546693" w:rsidRDefault="00004D49" w:rsidP="003F49AB">
            <w:pPr>
              <w:rPr>
                <w:b/>
                <w:bCs/>
                <w:sz w:val="24"/>
                <w:szCs w:val="24"/>
              </w:rPr>
            </w:pPr>
            <w:r w:rsidRPr="00546693">
              <w:rPr>
                <w:sz w:val="24"/>
                <w:szCs w:val="24"/>
              </w:rPr>
              <w:t>Щомісячно до 7 числа, наступного за звітним періодом</w:t>
            </w:r>
          </w:p>
        </w:tc>
        <w:tc>
          <w:tcPr>
            <w:tcW w:w="1814" w:type="dxa"/>
            <w:tcBorders>
              <w:top w:val="single" w:sz="4" w:space="0" w:color="auto"/>
              <w:left w:val="single" w:sz="4" w:space="0" w:color="auto"/>
              <w:bottom w:val="single" w:sz="4" w:space="0" w:color="auto"/>
              <w:right w:val="single" w:sz="4" w:space="0" w:color="auto"/>
            </w:tcBorders>
          </w:tcPr>
          <w:p w:rsidR="00004D49" w:rsidRPr="00546693" w:rsidRDefault="00004D49" w:rsidP="003F49AB">
            <w:pPr>
              <w:rPr>
                <w:b/>
                <w:bCs/>
                <w:sz w:val="24"/>
                <w:szCs w:val="24"/>
              </w:rPr>
            </w:pPr>
            <w:r w:rsidRPr="00546693">
              <w:rPr>
                <w:sz w:val="24"/>
                <w:szCs w:val="24"/>
              </w:rPr>
              <w:t>Форми Департаменту фінансів</w:t>
            </w:r>
          </w:p>
        </w:tc>
        <w:tc>
          <w:tcPr>
            <w:tcW w:w="1559" w:type="dxa"/>
            <w:tcBorders>
              <w:top w:val="single" w:sz="4" w:space="0" w:color="auto"/>
              <w:left w:val="single" w:sz="4" w:space="0" w:color="auto"/>
              <w:bottom w:val="single" w:sz="4" w:space="0" w:color="auto"/>
              <w:right w:val="single" w:sz="4" w:space="0" w:color="auto"/>
            </w:tcBorders>
          </w:tcPr>
          <w:p w:rsidR="00004D49" w:rsidRPr="00546693" w:rsidRDefault="00004D49" w:rsidP="003F49AB">
            <w:pPr>
              <w:rPr>
                <w:b/>
                <w:bCs/>
                <w:sz w:val="24"/>
                <w:szCs w:val="24"/>
              </w:rPr>
            </w:pPr>
            <w:r w:rsidRPr="00546693">
              <w:rPr>
                <w:sz w:val="24"/>
                <w:szCs w:val="24"/>
              </w:rPr>
              <w:t>Зведена інформація для надання до Департаменту фінансів ХОДА, для використання у роботі</w:t>
            </w:r>
          </w:p>
        </w:tc>
        <w:tc>
          <w:tcPr>
            <w:tcW w:w="2126" w:type="dxa"/>
            <w:tcBorders>
              <w:top w:val="single" w:sz="4" w:space="0" w:color="auto"/>
              <w:left w:val="single" w:sz="4" w:space="0" w:color="auto"/>
              <w:bottom w:val="single" w:sz="4" w:space="0" w:color="auto"/>
              <w:right w:val="single" w:sz="4" w:space="0" w:color="auto"/>
            </w:tcBorders>
          </w:tcPr>
          <w:p w:rsidR="00004D49" w:rsidRPr="00546693" w:rsidRDefault="00004D49" w:rsidP="003F49AB">
            <w:pPr>
              <w:rPr>
                <w:b/>
                <w:bCs/>
                <w:sz w:val="24"/>
                <w:szCs w:val="24"/>
              </w:rPr>
            </w:pPr>
            <w:r w:rsidRPr="00546693">
              <w:rPr>
                <w:sz w:val="24"/>
                <w:szCs w:val="24"/>
              </w:rPr>
              <w:t>Ковальова С.К.</w:t>
            </w:r>
          </w:p>
        </w:tc>
        <w:tc>
          <w:tcPr>
            <w:tcW w:w="1701" w:type="dxa"/>
            <w:tcBorders>
              <w:top w:val="single" w:sz="4" w:space="0" w:color="auto"/>
              <w:left w:val="single" w:sz="4" w:space="0" w:color="auto"/>
              <w:bottom w:val="single" w:sz="4" w:space="0" w:color="auto"/>
              <w:right w:val="single" w:sz="4" w:space="0" w:color="auto"/>
            </w:tcBorders>
          </w:tcPr>
          <w:p w:rsidR="00004D49" w:rsidRPr="00546693" w:rsidRDefault="00004D49" w:rsidP="003F49AB">
            <w:pPr>
              <w:rPr>
                <w:sz w:val="24"/>
                <w:szCs w:val="24"/>
              </w:rPr>
            </w:pPr>
            <w:r>
              <w:rPr>
                <w:sz w:val="24"/>
                <w:szCs w:val="24"/>
              </w:rPr>
              <w:t>Чуркіна В.В.</w:t>
            </w:r>
          </w:p>
        </w:tc>
        <w:tc>
          <w:tcPr>
            <w:tcW w:w="1701" w:type="dxa"/>
            <w:tcBorders>
              <w:top w:val="single" w:sz="4" w:space="0" w:color="auto"/>
              <w:left w:val="single" w:sz="4" w:space="0" w:color="auto"/>
              <w:bottom w:val="single" w:sz="4" w:space="0" w:color="auto"/>
              <w:right w:val="single" w:sz="4" w:space="0" w:color="auto"/>
            </w:tcBorders>
          </w:tcPr>
          <w:p w:rsidR="00004D49" w:rsidRDefault="00004D49" w:rsidP="003F49AB">
            <w:pPr>
              <w:rPr>
                <w:sz w:val="24"/>
                <w:szCs w:val="24"/>
              </w:rPr>
            </w:pPr>
          </w:p>
        </w:tc>
      </w:tr>
      <w:tr w:rsidR="00004D49" w:rsidRPr="00546693" w:rsidTr="00004D49">
        <w:trPr>
          <w:trHeight w:val="239"/>
        </w:trPr>
        <w:tc>
          <w:tcPr>
            <w:tcW w:w="4928" w:type="dxa"/>
            <w:tcBorders>
              <w:top w:val="single" w:sz="4" w:space="0" w:color="auto"/>
              <w:left w:val="single" w:sz="4" w:space="0" w:color="auto"/>
              <w:bottom w:val="single" w:sz="4" w:space="0" w:color="auto"/>
              <w:right w:val="single" w:sz="4" w:space="0" w:color="auto"/>
            </w:tcBorders>
          </w:tcPr>
          <w:p w:rsidR="00004D49" w:rsidRPr="00546693" w:rsidRDefault="00004D49" w:rsidP="003F49AB">
            <w:pPr>
              <w:jc w:val="center"/>
              <w:rPr>
                <w:sz w:val="24"/>
                <w:szCs w:val="24"/>
              </w:rPr>
            </w:pPr>
            <w:r w:rsidRPr="00546693">
              <w:rPr>
                <w:sz w:val="24"/>
                <w:szCs w:val="24"/>
              </w:rPr>
              <w:t>Звіт/інформація</w:t>
            </w:r>
          </w:p>
        </w:tc>
        <w:tc>
          <w:tcPr>
            <w:tcW w:w="1701" w:type="dxa"/>
            <w:gridSpan w:val="2"/>
            <w:tcBorders>
              <w:top w:val="single" w:sz="4" w:space="0" w:color="auto"/>
              <w:left w:val="single" w:sz="4" w:space="0" w:color="auto"/>
              <w:bottom w:val="single" w:sz="4" w:space="0" w:color="auto"/>
              <w:right w:val="single" w:sz="4" w:space="0" w:color="auto"/>
            </w:tcBorders>
          </w:tcPr>
          <w:p w:rsidR="00004D49" w:rsidRPr="00546693" w:rsidRDefault="00004D49" w:rsidP="003F49AB">
            <w:pPr>
              <w:jc w:val="center"/>
              <w:rPr>
                <w:bCs/>
                <w:sz w:val="24"/>
                <w:szCs w:val="24"/>
              </w:rPr>
            </w:pPr>
            <w:r w:rsidRPr="00546693">
              <w:rPr>
                <w:bCs/>
                <w:sz w:val="24"/>
                <w:szCs w:val="24"/>
              </w:rPr>
              <w:t xml:space="preserve">Термін </w:t>
            </w:r>
          </w:p>
          <w:p w:rsidR="00004D49" w:rsidRPr="00546693" w:rsidRDefault="00004D49" w:rsidP="003F49AB">
            <w:pPr>
              <w:jc w:val="center"/>
              <w:rPr>
                <w:sz w:val="24"/>
                <w:szCs w:val="24"/>
              </w:rPr>
            </w:pPr>
            <w:r w:rsidRPr="00546693">
              <w:rPr>
                <w:bCs/>
                <w:sz w:val="24"/>
                <w:szCs w:val="24"/>
              </w:rPr>
              <w:t>надання</w:t>
            </w:r>
          </w:p>
        </w:tc>
        <w:tc>
          <w:tcPr>
            <w:tcW w:w="1848" w:type="dxa"/>
            <w:gridSpan w:val="2"/>
            <w:tcBorders>
              <w:top w:val="single" w:sz="4" w:space="0" w:color="auto"/>
              <w:left w:val="single" w:sz="4" w:space="0" w:color="auto"/>
              <w:bottom w:val="single" w:sz="4" w:space="0" w:color="auto"/>
              <w:right w:val="single" w:sz="4" w:space="0" w:color="auto"/>
            </w:tcBorders>
          </w:tcPr>
          <w:p w:rsidR="00004D49" w:rsidRPr="00546693" w:rsidRDefault="00004D49" w:rsidP="003F49AB">
            <w:pPr>
              <w:jc w:val="center"/>
              <w:rPr>
                <w:sz w:val="24"/>
                <w:szCs w:val="24"/>
              </w:rPr>
            </w:pPr>
            <w:r w:rsidRPr="00546693">
              <w:rPr>
                <w:bCs/>
                <w:sz w:val="24"/>
                <w:szCs w:val="24"/>
              </w:rPr>
              <w:t>Інструментарій</w:t>
            </w:r>
          </w:p>
        </w:tc>
        <w:tc>
          <w:tcPr>
            <w:tcW w:w="1559" w:type="dxa"/>
            <w:tcBorders>
              <w:top w:val="single" w:sz="4" w:space="0" w:color="auto"/>
              <w:left w:val="single" w:sz="4" w:space="0" w:color="auto"/>
              <w:bottom w:val="single" w:sz="4" w:space="0" w:color="auto"/>
              <w:right w:val="single" w:sz="4" w:space="0" w:color="auto"/>
            </w:tcBorders>
          </w:tcPr>
          <w:p w:rsidR="00004D49" w:rsidRPr="00546693" w:rsidRDefault="00004D49" w:rsidP="003F49AB">
            <w:pPr>
              <w:jc w:val="center"/>
              <w:rPr>
                <w:sz w:val="24"/>
                <w:szCs w:val="24"/>
              </w:rPr>
            </w:pPr>
            <w:r w:rsidRPr="00546693">
              <w:rPr>
                <w:sz w:val="24"/>
                <w:szCs w:val="24"/>
              </w:rPr>
              <w:t xml:space="preserve">Установа </w:t>
            </w:r>
          </w:p>
          <w:p w:rsidR="00004D49" w:rsidRPr="00546693" w:rsidRDefault="00004D49" w:rsidP="003F49AB">
            <w:pPr>
              <w:jc w:val="center"/>
              <w:rPr>
                <w:sz w:val="24"/>
                <w:szCs w:val="24"/>
              </w:rPr>
            </w:pPr>
            <w:r w:rsidRPr="00546693">
              <w:rPr>
                <w:sz w:val="24"/>
                <w:szCs w:val="24"/>
              </w:rPr>
              <w:t>звітування</w:t>
            </w:r>
          </w:p>
        </w:tc>
        <w:tc>
          <w:tcPr>
            <w:tcW w:w="2126"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jc w:val="center"/>
              <w:rPr>
                <w:sz w:val="24"/>
                <w:szCs w:val="24"/>
              </w:rPr>
            </w:pPr>
            <w:r>
              <w:rPr>
                <w:sz w:val="24"/>
                <w:szCs w:val="24"/>
              </w:rPr>
              <w:t>Кому подається</w:t>
            </w:r>
          </w:p>
        </w:tc>
        <w:tc>
          <w:tcPr>
            <w:tcW w:w="1701"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jc w:val="center"/>
              <w:rPr>
                <w:bCs/>
                <w:sz w:val="24"/>
                <w:szCs w:val="24"/>
              </w:rPr>
            </w:pPr>
            <w:r w:rsidRPr="008E70CA">
              <w:rPr>
                <w:bCs/>
                <w:sz w:val="24"/>
                <w:szCs w:val="24"/>
              </w:rPr>
              <w:t>Відповідальний</w:t>
            </w:r>
          </w:p>
        </w:tc>
        <w:tc>
          <w:tcPr>
            <w:tcW w:w="1701" w:type="dxa"/>
            <w:tcBorders>
              <w:top w:val="single" w:sz="4" w:space="0" w:color="auto"/>
              <w:left w:val="single" w:sz="4" w:space="0" w:color="auto"/>
              <w:bottom w:val="single" w:sz="4" w:space="0" w:color="auto"/>
              <w:right w:val="single" w:sz="4" w:space="0" w:color="auto"/>
            </w:tcBorders>
          </w:tcPr>
          <w:p w:rsidR="00004D49" w:rsidRPr="008E70CA" w:rsidRDefault="00004D49" w:rsidP="003F49AB">
            <w:pPr>
              <w:jc w:val="center"/>
              <w:rPr>
                <w:bCs/>
                <w:sz w:val="24"/>
                <w:szCs w:val="24"/>
              </w:rPr>
            </w:pPr>
          </w:p>
        </w:tc>
      </w:tr>
      <w:tr w:rsidR="00004D49" w:rsidRPr="00546693" w:rsidTr="00004D49">
        <w:tblPrEx>
          <w:tblLook w:val="04A0" w:firstRow="1" w:lastRow="0" w:firstColumn="1" w:lastColumn="0" w:noHBand="0" w:noVBand="1"/>
        </w:tblPrEx>
        <w:tc>
          <w:tcPr>
            <w:tcW w:w="4928" w:type="dxa"/>
          </w:tcPr>
          <w:p w:rsidR="00004D49" w:rsidRPr="00546693" w:rsidRDefault="00004D49" w:rsidP="003F49AB">
            <w:pPr>
              <w:tabs>
                <w:tab w:val="left" w:pos="6210"/>
              </w:tabs>
              <w:rPr>
                <w:sz w:val="24"/>
                <w:szCs w:val="24"/>
              </w:rPr>
            </w:pPr>
            <w:r w:rsidRPr="00546693">
              <w:rPr>
                <w:sz w:val="24"/>
                <w:szCs w:val="24"/>
              </w:rPr>
              <w:t xml:space="preserve">Зведений звіт місцевих органів управління освітою про чисельність і склад педагогічних працівників денних закладів загальної середньої освіти, закладів освіти системи </w:t>
            </w:r>
            <w:r>
              <w:rPr>
                <w:sz w:val="24"/>
                <w:szCs w:val="24"/>
              </w:rPr>
              <w:t>МОНУ</w:t>
            </w:r>
            <w:r w:rsidRPr="00546693">
              <w:rPr>
                <w:sz w:val="24"/>
                <w:szCs w:val="24"/>
              </w:rPr>
              <w:t xml:space="preserve"> комунальної форми власності на 1 жовтня 2019 року (усього та окремо по міській і сільській місцевостях)</w:t>
            </w:r>
          </w:p>
        </w:tc>
        <w:tc>
          <w:tcPr>
            <w:tcW w:w="1701" w:type="dxa"/>
            <w:gridSpan w:val="2"/>
          </w:tcPr>
          <w:p w:rsidR="00004D49" w:rsidRPr="00546693" w:rsidRDefault="00004D49" w:rsidP="003F49AB">
            <w:pPr>
              <w:rPr>
                <w:sz w:val="24"/>
                <w:szCs w:val="24"/>
              </w:rPr>
            </w:pPr>
            <w:r w:rsidRPr="00546693">
              <w:rPr>
                <w:sz w:val="24"/>
                <w:szCs w:val="24"/>
                <w:lang w:val="ru-RU"/>
              </w:rPr>
              <w:t>До</w:t>
            </w:r>
            <w:r w:rsidRPr="00546693">
              <w:rPr>
                <w:sz w:val="24"/>
                <w:szCs w:val="24"/>
              </w:rPr>
              <w:t xml:space="preserve"> </w:t>
            </w:r>
            <w:r w:rsidRPr="00546693">
              <w:rPr>
                <w:sz w:val="24"/>
                <w:szCs w:val="24"/>
                <w:lang w:val="ru-RU"/>
              </w:rPr>
              <w:t>22.10.2019</w:t>
            </w:r>
          </w:p>
        </w:tc>
        <w:tc>
          <w:tcPr>
            <w:tcW w:w="1848" w:type="dxa"/>
            <w:gridSpan w:val="2"/>
          </w:tcPr>
          <w:p w:rsidR="00004D49" w:rsidRPr="00546693" w:rsidRDefault="00004D49" w:rsidP="003F49AB">
            <w:pPr>
              <w:rPr>
                <w:sz w:val="24"/>
                <w:szCs w:val="24"/>
              </w:rPr>
            </w:pPr>
            <w:r w:rsidRPr="00546693">
              <w:rPr>
                <w:sz w:val="24"/>
                <w:szCs w:val="24"/>
              </w:rPr>
              <w:t>Форма № 83-РВК</w:t>
            </w:r>
          </w:p>
        </w:tc>
        <w:tc>
          <w:tcPr>
            <w:tcW w:w="1559" w:type="dxa"/>
          </w:tcPr>
          <w:p w:rsidR="00004D49" w:rsidRPr="00546693" w:rsidRDefault="00004D49" w:rsidP="003F49AB">
            <w:pPr>
              <w:rPr>
                <w:sz w:val="24"/>
                <w:szCs w:val="24"/>
              </w:rPr>
            </w:pPr>
            <w:r w:rsidRPr="00546693">
              <w:rPr>
                <w:sz w:val="24"/>
                <w:szCs w:val="24"/>
              </w:rPr>
              <w:t>МОНУ</w:t>
            </w:r>
          </w:p>
        </w:tc>
        <w:tc>
          <w:tcPr>
            <w:tcW w:w="2126" w:type="dxa"/>
          </w:tcPr>
          <w:p w:rsidR="00004D49" w:rsidRPr="00546693" w:rsidRDefault="00004D49" w:rsidP="003F49AB">
            <w:pPr>
              <w:rPr>
                <w:sz w:val="24"/>
                <w:szCs w:val="24"/>
              </w:rPr>
            </w:pPr>
            <w:r w:rsidRPr="00546693">
              <w:rPr>
                <w:sz w:val="24"/>
                <w:szCs w:val="24"/>
              </w:rPr>
              <w:t>Ніколаєв О.В.</w:t>
            </w:r>
          </w:p>
        </w:tc>
        <w:tc>
          <w:tcPr>
            <w:tcW w:w="1701" w:type="dxa"/>
          </w:tcPr>
          <w:p w:rsidR="00004D49" w:rsidRPr="00546693" w:rsidRDefault="00004D49" w:rsidP="003F49AB">
            <w:pPr>
              <w:rPr>
                <w:sz w:val="24"/>
                <w:szCs w:val="24"/>
              </w:rPr>
            </w:pPr>
            <w:r>
              <w:rPr>
                <w:sz w:val="24"/>
                <w:szCs w:val="24"/>
              </w:rPr>
              <w:t>Лесик О.П.</w:t>
            </w:r>
          </w:p>
        </w:tc>
        <w:tc>
          <w:tcPr>
            <w:tcW w:w="1701" w:type="dxa"/>
          </w:tcPr>
          <w:p w:rsidR="00004D49" w:rsidRDefault="00004D49" w:rsidP="003F49AB">
            <w:pPr>
              <w:rPr>
                <w:sz w:val="24"/>
                <w:szCs w:val="24"/>
              </w:rPr>
            </w:pPr>
          </w:p>
        </w:tc>
      </w:tr>
      <w:tr w:rsidR="00004D49" w:rsidRPr="00546693" w:rsidTr="00004D49">
        <w:tblPrEx>
          <w:tblLook w:val="04A0" w:firstRow="1" w:lastRow="0" w:firstColumn="1" w:lastColumn="0" w:noHBand="0" w:noVBand="1"/>
        </w:tblPrEx>
        <w:tc>
          <w:tcPr>
            <w:tcW w:w="4928" w:type="dxa"/>
          </w:tcPr>
          <w:p w:rsidR="00004D49" w:rsidRPr="00546693" w:rsidRDefault="00004D49" w:rsidP="003F49AB">
            <w:pPr>
              <w:tabs>
                <w:tab w:val="left" w:pos="6210"/>
              </w:tabs>
              <w:rPr>
                <w:sz w:val="24"/>
                <w:szCs w:val="24"/>
              </w:rPr>
            </w:pPr>
            <w:r w:rsidRPr="00546693">
              <w:rPr>
                <w:sz w:val="24"/>
                <w:szCs w:val="24"/>
              </w:rPr>
              <w:t xml:space="preserve">Зведений звіт закладів загальної середньої освіти системи </w:t>
            </w:r>
            <w:r>
              <w:rPr>
                <w:sz w:val="24"/>
                <w:szCs w:val="24"/>
              </w:rPr>
              <w:t>МОНУ</w:t>
            </w:r>
            <w:r w:rsidRPr="00546693">
              <w:rPr>
                <w:sz w:val="24"/>
                <w:szCs w:val="24"/>
              </w:rPr>
              <w:t xml:space="preserve"> державної форми власності про чисельність і склад </w:t>
            </w:r>
            <w:r w:rsidRPr="00546693">
              <w:rPr>
                <w:sz w:val="24"/>
                <w:szCs w:val="24"/>
              </w:rPr>
              <w:lastRenderedPageBreak/>
              <w:t>педагогічних працівників на 1 жовтня 2019 року</w:t>
            </w:r>
          </w:p>
        </w:tc>
        <w:tc>
          <w:tcPr>
            <w:tcW w:w="1701" w:type="dxa"/>
            <w:gridSpan w:val="2"/>
          </w:tcPr>
          <w:p w:rsidR="00004D49" w:rsidRPr="00546693" w:rsidRDefault="00004D49" w:rsidP="003F49AB">
            <w:pPr>
              <w:rPr>
                <w:sz w:val="24"/>
                <w:szCs w:val="24"/>
              </w:rPr>
            </w:pPr>
            <w:r w:rsidRPr="00546693">
              <w:rPr>
                <w:sz w:val="24"/>
                <w:szCs w:val="24"/>
                <w:lang w:val="ru-RU"/>
              </w:rPr>
              <w:lastRenderedPageBreak/>
              <w:t>До</w:t>
            </w:r>
            <w:r w:rsidRPr="00546693">
              <w:rPr>
                <w:sz w:val="24"/>
                <w:szCs w:val="24"/>
              </w:rPr>
              <w:t xml:space="preserve"> </w:t>
            </w:r>
            <w:r w:rsidRPr="00546693">
              <w:rPr>
                <w:sz w:val="24"/>
                <w:szCs w:val="24"/>
                <w:lang w:val="ru-RU"/>
              </w:rPr>
              <w:t>22.10.2019</w:t>
            </w:r>
          </w:p>
        </w:tc>
        <w:tc>
          <w:tcPr>
            <w:tcW w:w="1848" w:type="dxa"/>
            <w:gridSpan w:val="2"/>
          </w:tcPr>
          <w:p w:rsidR="00004D49" w:rsidRPr="00546693" w:rsidRDefault="00004D49" w:rsidP="003F49AB">
            <w:pPr>
              <w:rPr>
                <w:sz w:val="24"/>
                <w:szCs w:val="24"/>
              </w:rPr>
            </w:pPr>
            <w:r w:rsidRPr="00546693">
              <w:rPr>
                <w:sz w:val="24"/>
                <w:szCs w:val="24"/>
              </w:rPr>
              <w:t>Форма № 83-РВК</w:t>
            </w:r>
          </w:p>
        </w:tc>
        <w:tc>
          <w:tcPr>
            <w:tcW w:w="1559" w:type="dxa"/>
          </w:tcPr>
          <w:p w:rsidR="00004D49" w:rsidRPr="00546693" w:rsidRDefault="00004D49" w:rsidP="003F49AB">
            <w:pPr>
              <w:rPr>
                <w:sz w:val="24"/>
                <w:szCs w:val="24"/>
              </w:rPr>
            </w:pPr>
            <w:r w:rsidRPr="00546693">
              <w:rPr>
                <w:sz w:val="24"/>
                <w:szCs w:val="24"/>
              </w:rPr>
              <w:t>МОНУ</w:t>
            </w:r>
          </w:p>
        </w:tc>
        <w:tc>
          <w:tcPr>
            <w:tcW w:w="2126" w:type="dxa"/>
          </w:tcPr>
          <w:p w:rsidR="00004D49" w:rsidRPr="00546693" w:rsidRDefault="00004D49" w:rsidP="003F49AB">
            <w:pPr>
              <w:rPr>
                <w:sz w:val="24"/>
                <w:szCs w:val="24"/>
              </w:rPr>
            </w:pPr>
            <w:r w:rsidRPr="00546693">
              <w:rPr>
                <w:sz w:val="24"/>
                <w:szCs w:val="24"/>
              </w:rPr>
              <w:t>Грищенко Т.Є.</w:t>
            </w:r>
          </w:p>
        </w:tc>
        <w:tc>
          <w:tcPr>
            <w:tcW w:w="1701" w:type="dxa"/>
          </w:tcPr>
          <w:p w:rsidR="00004D49" w:rsidRPr="00546693" w:rsidRDefault="00004D49" w:rsidP="003F49AB">
            <w:pPr>
              <w:rPr>
                <w:sz w:val="24"/>
                <w:szCs w:val="24"/>
              </w:rPr>
            </w:pPr>
            <w:r>
              <w:rPr>
                <w:sz w:val="24"/>
                <w:szCs w:val="24"/>
              </w:rPr>
              <w:t>Лесик О.П.</w:t>
            </w:r>
          </w:p>
        </w:tc>
        <w:tc>
          <w:tcPr>
            <w:tcW w:w="1701" w:type="dxa"/>
          </w:tcPr>
          <w:p w:rsidR="00004D49" w:rsidRDefault="00004D49" w:rsidP="003F49AB">
            <w:pPr>
              <w:rPr>
                <w:sz w:val="24"/>
                <w:szCs w:val="24"/>
              </w:rPr>
            </w:pPr>
          </w:p>
        </w:tc>
      </w:tr>
      <w:tr w:rsidR="00004D49" w:rsidRPr="00546693" w:rsidTr="00004D49">
        <w:tblPrEx>
          <w:tblLook w:val="04A0" w:firstRow="1" w:lastRow="0" w:firstColumn="1" w:lastColumn="0" w:noHBand="0" w:noVBand="1"/>
        </w:tblPrEx>
        <w:tc>
          <w:tcPr>
            <w:tcW w:w="4928" w:type="dxa"/>
          </w:tcPr>
          <w:p w:rsidR="00004D49" w:rsidRPr="00546693" w:rsidRDefault="00004D49" w:rsidP="003F49AB">
            <w:pPr>
              <w:tabs>
                <w:tab w:val="left" w:pos="6210"/>
              </w:tabs>
              <w:rPr>
                <w:sz w:val="24"/>
                <w:szCs w:val="24"/>
              </w:rPr>
            </w:pPr>
            <w:r w:rsidRPr="00546693">
              <w:rPr>
                <w:sz w:val="24"/>
                <w:szCs w:val="24"/>
              </w:rPr>
              <w:lastRenderedPageBreak/>
              <w:t>Звіт закладів загальної середньої освіти інших міністерств (відомств) про чисельність і склад педагогічних працівників на 1 жовтня 201</w:t>
            </w:r>
            <w:r>
              <w:rPr>
                <w:sz w:val="24"/>
                <w:szCs w:val="24"/>
              </w:rPr>
              <w:t>9</w:t>
            </w:r>
            <w:r w:rsidRPr="00546693">
              <w:rPr>
                <w:sz w:val="24"/>
                <w:szCs w:val="24"/>
              </w:rPr>
              <w:t xml:space="preserve"> року (один зведений звіт по міській, по сільській місцевостях та разом)</w:t>
            </w:r>
          </w:p>
        </w:tc>
        <w:tc>
          <w:tcPr>
            <w:tcW w:w="1701" w:type="dxa"/>
            <w:gridSpan w:val="2"/>
          </w:tcPr>
          <w:p w:rsidR="00004D49" w:rsidRPr="00546693" w:rsidRDefault="00004D49" w:rsidP="003F49AB">
            <w:pPr>
              <w:rPr>
                <w:sz w:val="24"/>
                <w:szCs w:val="24"/>
              </w:rPr>
            </w:pPr>
            <w:r w:rsidRPr="00546693">
              <w:rPr>
                <w:sz w:val="24"/>
                <w:szCs w:val="24"/>
                <w:lang w:val="ru-RU"/>
              </w:rPr>
              <w:t>До 22.10.2019</w:t>
            </w:r>
          </w:p>
        </w:tc>
        <w:tc>
          <w:tcPr>
            <w:tcW w:w="1848" w:type="dxa"/>
            <w:gridSpan w:val="2"/>
          </w:tcPr>
          <w:p w:rsidR="00004D49" w:rsidRPr="00546693" w:rsidRDefault="00004D49" w:rsidP="003F49AB">
            <w:pPr>
              <w:rPr>
                <w:sz w:val="24"/>
                <w:szCs w:val="24"/>
              </w:rPr>
            </w:pPr>
            <w:r w:rsidRPr="00546693">
              <w:rPr>
                <w:sz w:val="24"/>
                <w:szCs w:val="24"/>
              </w:rPr>
              <w:t xml:space="preserve">Форма </w:t>
            </w:r>
            <w:proofErr w:type="spellStart"/>
            <w:r w:rsidRPr="00546693">
              <w:rPr>
                <w:sz w:val="24"/>
                <w:szCs w:val="24"/>
              </w:rPr>
              <w:t>форма</w:t>
            </w:r>
            <w:proofErr w:type="spellEnd"/>
          </w:p>
          <w:p w:rsidR="00004D49" w:rsidRPr="00546693" w:rsidRDefault="00004D49" w:rsidP="003F49AB">
            <w:pPr>
              <w:rPr>
                <w:sz w:val="24"/>
                <w:szCs w:val="24"/>
              </w:rPr>
            </w:pPr>
            <w:r w:rsidRPr="00546693">
              <w:rPr>
                <w:sz w:val="24"/>
                <w:szCs w:val="24"/>
              </w:rPr>
              <w:t>№ 83-РВК</w:t>
            </w:r>
          </w:p>
        </w:tc>
        <w:tc>
          <w:tcPr>
            <w:tcW w:w="1559" w:type="dxa"/>
          </w:tcPr>
          <w:p w:rsidR="00004D49" w:rsidRPr="00546693" w:rsidRDefault="00004D49" w:rsidP="003F49AB">
            <w:pPr>
              <w:rPr>
                <w:sz w:val="24"/>
                <w:szCs w:val="24"/>
              </w:rPr>
            </w:pPr>
            <w:r w:rsidRPr="00546693">
              <w:rPr>
                <w:sz w:val="24"/>
                <w:szCs w:val="24"/>
              </w:rPr>
              <w:t>МОНУ</w:t>
            </w:r>
          </w:p>
        </w:tc>
        <w:tc>
          <w:tcPr>
            <w:tcW w:w="2126" w:type="dxa"/>
          </w:tcPr>
          <w:p w:rsidR="00004D49" w:rsidRPr="00546693" w:rsidRDefault="00004D49" w:rsidP="003F49AB">
            <w:pPr>
              <w:rPr>
                <w:sz w:val="24"/>
                <w:szCs w:val="24"/>
              </w:rPr>
            </w:pPr>
            <w:r w:rsidRPr="00546693">
              <w:rPr>
                <w:sz w:val="24"/>
                <w:szCs w:val="24"/>
              </w:rPr>
              <w:t>Грищенко Т.Є.</w:t>
            </w:r>
          </w:p>
        </w:tc>
        <w:tc>
          <w:tcPr>
            <w:tcW w:w="1701" w:type="dxa"/>
          </w:tcPr>
          <w:p w:rsidR="00004D49" w:rsidRDefault="00004D49" w:rsidP="003F49AB">
            <w:r w:rsidRPr="0034769E">
              <w:rPr>
                <w:sz w:val="24"/>
                <w:szCs w:val="24"/>
              </w:rPr>
              <w:t>Лесик О.П.</w:t>
            </w:r>
          </w:p>
        </w:tc>
        <w:tc>
          <w:tcPr>
            <w:tcW w:w="1701" w:type="dxa"/>
          </w:tcPr>
          <w:p w:rsidR="00004D49" w:rsidRPr="0034769E" w:rsidRDefault="00004D49" w:rsidP="003F49AB">
            <w:pPr>
              <w:rPr>
                <w:sz w:val="24"/>
                <w:szCs w:val="24"/>
              </w:rPr>
            </w:pPr>
          </w:p>
        </w:tc>
      </w:tr>
      <w:tr w:rsidR="00004D49" w:rsidRPr="00546693" w:rsidTr="00004D49">
        <w:tblPrEx>
          <w:tblLook w:val="04A0" w:firstRow="1" w:lastRow="0" w:firstColumn="1" w:lastColumn="0" w:noHBand="0" w:noVBand="1"/>
        </w:tblPrEx>
        <w:tc>
          <w:tcPr>
            <w:tcW w:w="4928" w:type="dxa"/>
          </w:tcPr>
          <w:p w:rsidR="00004D49" w:rsidRPr="00546693" w:rsidRDefault="00004D49" w:rsidP="003F49AB">
            <w:pPr>
              <w:tabs>
                <w:tab w:val="left" w:pos="6210"/>
              </w:tabs>
              <w:rPr>
                <w:sz w:val="24"/>
                <w:szCs w:val="24"/>
              </w:rPr>
            </w:pPr>
            <w:r w:rsidRPr="00546693">
              <w:rPr>
                <w:sz w:val="24"/>
                <w:szCs w:val="24"/>
              </w:rPr>
              <w:t>Звіт місцевих органів управління освітою про чисельність і склад педагогічних працівників вечірніх (змінних) шкіл на 1 жовтня 201</w:t>
            </w:r>
            <w:r>
              <w:rPr>
                <w:sz w:val="24"/>
                <w:szCs w:val="24"/>
              </w:rPr>
              <w:t>9</w:t>
            </w:r>
            <w:r w:rsidRPr="00546693">
              <w:rPr>
                <w:sz w:val="24"/>
                <w:szCs w:val="24"/>
              </w:rPr>
              <w:t xml:space="preserve"> року</w:t>
            </w:r>
          </w:p>
        </w:tc>
        <w:tc>
          <w:tcPr>
            <w:tcW w:w="1701" w:type="dxa"/>
            <w:gridSpan w:val="2"/>
          </w:tcPr>
          <w:p w:rsidR="00004D49" w:rsidRPr="00546693" w:rsidRDefault="00004D49" w:rsidP="003F49AB">
            <w:pPr>
              <w:rPr>
                <w:sz w:val="24"/>
                <w:szCs w:val="24"/>
              </w:rPr>
            </w:pPr>
            <w:r w:rsidRPr="00546693">
              <w:rPr>
                <w:sz w:val="24"/>
                <w:szCs w:val="24"/>
                <w:lang w:val="ru-RU"/>
              </w:rPr>
              <w:t>До 22.10.2019</w:t>
            </w:r>
          </w:p>
        </w:tc>
        <w:tc>
          <w:tcPr>
            <w:tcW w:w="1848" w:type="dxa"/>
            <w:gridSpan w:val="2"/>
          </w:tcPr>
          <w:p w:rsidR="00004D49" w:rsidRPr="00546693" w:rsidRDefault="00004D49" w:rsidP="003F49AB">
            <w:pPr>
              <w:rPr>
                <w:sz w:val="24"/>
                <w:szCs w:val="24"/>
              </w:rPr>
            </w:pPr>
            <w:r w:rsidRPr="00546693">
              <w:rPr>
                <w:sz w:val="24"/>
                <w:szCs w:val="24"/>
              </w:rPr>
              <w:t xml:space="preserve">Форма </w:t>
            </w:r>
            <w:proofErr w:type="spellStart"/>
            <w:r w:rsidRPr="00546693">
              <w:rPr>
                <w:sz w:val="24"/>
                <w:szCs w:val="24"/>
              </w:rPr>
              <w:t>форма</w:t>
            </w:r>
            <w:proofErr w:type="spellEnd"/>
          </w:p>
          <w:p w:rsidR="00004D49" w:rsidRPr="00546693" w:rsidRDefault="00004D49" w:rsidP="003F49AB">
            <w:pPr>
              <w:rPr>
                <w:sz w:val="24"/>
                <w:szCs w:val="24"/>
              </w:rPr>
            </w:pPr>
            <w:r w:rsidRPr="00546693">
              <w:rPr>
                <w:sz w:val="24"/>
                <w:szCs w:val="24"/>
              </w:rPr>
              <w:t>№ 83-РВК</w:t>
            </w:r>
          </w:p>
        </w:tc>
        <w:tc>
          <w:tcPr>
            <w:tcW w:w="1559" w:type="dxa"/>
          </w:tcPr>
          <w:p w:rsidR="00004D49" w:rsidRPr="00546693" w:rsidRDefault="00004D49" w:rsidP="003F49AB">
            <w:pPr>
              <w:rPr>
                <w:sz w:val="24"/>
                <w:szCs w:val="24"/>
              </w:rPr>
            </w:pPr>
            <w:r w:rsidRPr="00546693">
              <w:rPr>
                <w:sz w:val="24"/>
                <w:szCs w:val="24"/>
              </w:rPr>
              <w:t>МОНУ</w:t>
            </w:r>
          </w:p>
        </w:tc>
        <w:tc>
          <w:tcPr>
            <w:tcW w:w="2126" w:type="dxa"/>
          </w:tcPr>
          <w:p w:rsidR="00004D49" w:rsidRPr="00546693" w:rsidRDefault="00004D49" w:rsidP="003F49AB">
            <w:pPr>
              <w:rPr>
                <w:sz w:val="24"/>
                <w:szCs w:val="24"/>
              </w:rPr>
            </w:pPr>
            <w:r w:rsidRPr="00546693">
              <w:rPr>
                <w:sz w:val="24"/>
                <w:szCs w:val="24"/>
              </w:rPr>
              <w:t>Ніколаєв О.В.</w:t>
            </w:r>
          </w:p>
        </w:tc>
        <w:tc>
          <w:tcPr>
            <w:tcW w:w="1701" w:type="dxa"/>
          </w:tcPr>
          <w:p w:rsidR="00004D49" w:rsidRDefault="00004D49" w:rsidP="003F49AB">
            <w:r w:rsidRPr="0034769E">
              <w:rPr>
                <w:sz w:val="24"/>
                <w:szCs w:val="24"/>
              </w:rPr>
              <w:t>Лесик О.П.</w:t>
            </w:r>
          </w:p>
        </w:tc>
        <w:tc>
          <w:tcPr>
            <w:tcW w:w="1701" w:type="dxa"/>
          </w:tcPr>
          <w:p w:rsidR="00004D49" w:rsidRPr="0034769E" w:rsidRDefault="00004D49" w:rsidP="003F49AB">
            <w:pPr>
              <w:rPr>
                <w:sz w:val="24"/>
                <w:szCs w:val="24"/>
              </w:rPr>
            </w:pPr>
          </w:p>
        </w:tc>
      </w:tr>
      <w:tr w:rsidR="00004D49" w:rsidRPr="00546693" w:rsidTr="00004D49">
        <w:tblPrEx>
          <w:tblLook w:val="04A0" w:firstRow="1" w:lastRow="0" w:firstColumn="1" w:lastColumn="0" w:noHBand="0" w:noVBand="1"/>
        </w:tblPrEx>
        <w:tc>
          <w:tcPr>
            <w:tcW w:w="4928" w:type="dxa"/>
          </w:tcPr>
          <w:p w:rsidR="00004D49" w:rsidRPr="00546693" w:rsidRDefault="00004D49" w:rsidP="003F49AB">
            <w:pPr>
              <w:tabs>
                <w:tab w:val="left" w:pos="6210"/>
              </w:tabs>
              <w:rPr>
                <w:caps/>
                <w:sz w:val="24"/>
                <w:szCs w:val="24"/>
                <w:lang w:val="ru-RU"/>
              </w:rPr>
            </w:pPr>
            <w:r w:rsidRPr="00546693">
              <w:rPr>
                <w:sz w:val="24"/>
                <w:szCs w:val="24"/>
              </w:rPr>
              <w:t>База даних начальників місцевих органів управління освітою</w:t>
            </w:r>
          </w:p>
        </w:tc>
        <w:tc>
          <w:tcPr>
            <w:tcW w:w="1701" w:type="dxa"/>
            <w:gridSpan w:val="2"/>
          </w:tcPr>
          <w:p w:rsidR="00004D49" w:rsidRPr="00546693" w:rsidRDefault="00004D49" w:rsidP="003F49AB">
            <w:pPr>
              <w:tabs>
                <w:tab w:val="left" w:pos="6210"/>
              </w:tabs>
              <w:rPr>
                <w:sz w:val="24"/>
                <w:szCs w:val="24"/>
                <w:lang w:val="ru-RU"/>
              </w:rPr>
            </w:pPr>
            <w:r w:rsidRPr="00546693">
              <w:rPr>
                <w:sz w:val="24"/>
                <w:szCs w:val="24"/>
                <w:lang w:val="ru-RU"/>
              </w:rPr>
              <w:t>До 20.10.2019</w:t>
            </w:r>
          </w:p>
        </w:tc>
        <w:tc>
          <w:tcPr>
            <w:tcW w:w="1848" w:type="dxa"/>
            <w:gridSpan w:val="2"/>
          </w:tcPr>
          <w:p w:rsidR="00004D49" w:rsidRPr="00546693" w:rsidRDefault="00004D49" w:rsidP="003F49AB">
            <w:pPr>
              <w:rPr>
                <w:sz w:val="24"/>
                <w:szCs w:val="24"/>
              </w:rPr>
            </w:pPr>
            <w:r w:rsidRPr="00546693">
              <w:rPr>
                <w:sz w:val="24"/>
                <w:szCs w:val="24"/>
              </w:rPr>
              <w:t xml:space="preserve">Форми </w:t>
            </w:r>
          </w:p>
          <w:p w:rsidR="00004D49" w:rsidRPr="00546693" w:rsidRDefault="00004D49" w:rsidP="003F49AB">
            <w:pPr>
              <w:rPr>
                <w:sz w:val="16"/>
                <w:szCs w:val="16"/>
              </w:rPr>
            </w:pPr>
            <w:r w:rsidRPr="00546693">
              <w:rPr>
                <w:sz w:val="16"/>
                <w:szCs w:val="16"/>
              </w:rPr>
              <w:t>(довідка-об</w:t>
            </w:r>
            <w:r w:rsidRPr="00546693">
              <w:rPr>
                <w:sz w:val="16"/>
                <w:szCs w:val="16"/>
                <w:lang w:val="en-US"/>
              </w:rPr>
              <w:t>’</w:t>
            </w:r>
            <w:proofErr w:type="spellStart"/>
            <w:r w:rsidRPr="00546693">
              <w:rPr>
                <w:sz w:val="16"/>
                <w:szCs w:val="16"/>
              </w:rPr>
              <w:t>єктивка</w:t>
            </w:r>
            <w:proofErr w:type="spellEnd"/>
            <w:r w:rsidRPr="00546693">
              <w:rPr>
                <w:sz w:val="16"/>
                <w:szCs w:val="16"/>
              </w:rPr>
              <w:t>)</w:t>
            </w:r>
          </w:p>
        </w:tc>
        <w:tc>
          <w:tcPr>
            <w:tcW w:w="1559" w:type="dxa"/>
          </w:tcPr>
          <w:p w:rsidR="00004D49" w:rsidRPr="00546693" w:rsidRDefault="00004D49" w:rsidP="003F49AB">
            <w:pPr>
              <w:rPr>
                <w:sz w:val="24"/>
                <w:szCs w:val="24"/>
              </w:rPr>
            </w:pPr>
            <w:r w:rsidRPr="00546693">
              <w:rPr>
                <w:sz w:val="24"/>
                <w:szCs w:val="24"/>
              </w:rPr>
              <w:t>Узагальнена інформація</w:t>
            </w:r>
          </w:p>
        </w:tc>
        <w:tc>
          <w:tcPr>
            <w:tcW w:w="2126" w:type="dxa"/>
          </w:tcPr>
          <w:p w:rsidR="00004D49" w:rsidRPr="00546693" w:rsidRDefault="00004D49" w:rsidP="003F49AB">
            <w:pPr>
              <w:rPr>
                <w:sz w:val="24"/>
                <w:szCs w:val="24"/>
              </w:rPr>
            </w:pPr>
            <w:r w:rsidRPr="00546693">
              <w:rPr>
                <w:sz w:val="24"/>
                <w:szCs w:val="24"/>
              </w:rPr>
              <w:t>Ніколаєв О.В.</w:t>
            </w:r>
          </w:p>
        </w:tc>
        <w:tc>
          <w:tcPr>
            <w:tcW w:w="1701" w:type="dxa"/>
          </w:tcPr>
          <w:p w:rsidR="00004D49" w:rsidRPr="00546693" w:rsidRDefault="00004D49" w:rsidP="003F49AB">
            <w:pPr>
              <w:rPr>
                <w:sz w:val="24"/>
                <w:szCs w:val="24"/>
              </w:rPr>
            </w:pPr>
            <w:r>
              <w:rPr>
                <w:sz w:val="24"/>
                <w:szCs w:val="24"/>
              </w:rPr>
              <w:t>Лесик О.П.</w:t>
            </w:r>
          </w:p>
        </w:tc>
        <w:tc>
          <w:tcPr>
            <w:tcW w:w="1701" w:type="dxa"/>
          </w:tcPr>
          <w:p w:rsidR="00004D49" w:rsidRDefault="00004D49" w:rsidP="003F49AB">
            <w:pPr>
              <w:rPr>
                <w:sz w:val="24"/>
                <w:szCs w:val="24"/>
              </w:rPr>
            </w:pPr>
          </w:p>
        </w:tc>
      </w:tr>
      <w:tr w:rsidR="00004D49" w:rsidRPr="00546693" w:rsidTr="00004D49">
        <w:tblPrEx>
          <w:tblLook w:val="04A0" w:firstRow="1" w:lastRow="0" w:firstColumn="1" w:lastColumn="0" w:noHBand="0" w:noVBand="1"/>
        </w:tblPrEx>
        <w:tc>
          <w:tcPr>
            <w:tcW w:w="4928" w:type="dxa"/>
          </w:tcPr>
          <w:p w:rsidR="00004D49" w:rsidRPr="00546693" w:rsidRDefault="00004D49" w:rsidP="003F49AB">
            <w:pPr>
              <w:tabs>
                <w:tab w:val="left" w:pos="6210"/>
              </w:tabs>
              <w:rPr>
                <w:caps/>
                <w:sz w:val="24"/>
                <w:szCs w:val="24"/>
              </w:rPr>
            </w:pPr>
            <w:r w:rsidRPr="00546693">
              <w:rPr>
                <w:sz w:val="24"/>
                <w:szCs w:val="24"/>
              </w:rPr>
              <w:t xml:space="preserve">База даних випускників закладів вищої освіти, які прибули до закладів загальної середньої освіти </w:t>
            </w:r>
          </w:p>
        </w:tc>
        <w:tc>
          <w:tcPr>
            <w:tcW w:w="1701" w:type="dxa"/>
            <w:gridSpan w:val="2"/>
          </w:tcPr>
          <w:p w:rsidR="00004D49" w:rsidRPr="00546693" w:rsidRDefault="00004D49" w:rsidP="003F49AB">
            <w:pPr>
              <w:tabs>
                <w:tab w:val="left" w:pos="6210"/>
              </w:tabs>
              <w:rPr>
                <w:sz w:val="24"/>
                <w:szCs w:val="24"/>
                <w:lang w:val="ru-RU"/>
              </w:rPr>
            </w:pPr>
            <w:r w:rsidRPr="00546693">
              <w:rPr>
                <w:sz w:val="24"/>
                <w:szCs w:val="24"/>
                <w:lang w:val="ru-RU"/>
              </w:rPr>
              <w:t>20.10.2019</w:t>
            </w:r>
          </w:p>
        </w:tc>
        <w:tc>
          <w:tcPr>
            <w:tcW w:w="1848" w:type="dxa"/>
            <w:gridSpan w:val="2"/>
          </w:tcPr>
          <w:p w:rsidR="00004D49" w:rsidRPr="00546693" w:rsidRDefault="00004D49" w:rsidP="003F49AB">
            <w:pPr>
              <w:rPr>
                <w:sz w:val="24"/>
                <w:szCs w:val="24"/>
              </w:rPr>
            </w:pPr>
            <w:r w:rsidRPr="00546693">
              <w:rPr>
                <w:sz w:val="24"/>
                <w:szCs w:val="24"/>
              </w:rPr>
              <w:t>Форми ЗК № 18</w:t>
            </w:r>
          </w:p>
        </w:tc>
        <w:tc>
          <w:tcPr>
            <w:tcW w:w="1559" w:type="dxa"/>
          </w:tcPr>
          <w:p w:rsidR="00004D49" w:rsidRPr="00546693" w:rsidRDefault="00004D49" w:rsidP="003F49AB">
            <w:pPr>
              <w:rPr>
                <w:sz w:val="24"/>
                <w:szCs w:val="24"/>
              </w:rPr>
            </w:pPr>
            <w:r w:rsidRPr="00546693">
              <w:rPr>
                <w:sz w:val="24"/>
                <w:szCs w:val="24"/>
              </w:rPr>
              <w:t>Узагальнена інформація</w:t>
            </w:r>
          </w:p>
        </w:tc>
        <w:tc>
          <w:tcPr>
            <w:tcW w:w="2126" w:type="dxa"/>
          </w:tcPr>
          <w:p w:rsidR="00004D49" w:rsidRPr="00546693" w:rsidRDefault="00004D49" w:rsidP="003F49AB">
            <w:pPr>
              <w:rPr>
                <w:sz w:val="24"/>
                <w:szCs w:val="24"/>
              </w:rPr>
            </w:pPr>
            <w:r w:rsidRPr="00546693">
              <w:rPr>
                <w:sz w:val="24"/>
                <w:szCs w:val="24"/>
              </w:rPr>
              <w:t xml:space="preserve">Ніколаєв О.В., </w:t>
            </w:r>
            <w:proofErr w:type="spellStart"/>
            <w:r w:rsidRPr="00546693">
              <w:rPr>
                <w:sz w:val="24"/>
                <w:szCs w:val="24"/>
              </w:rPr>
              <w:t>Пересічанська</w:t>
            </w:r>
            <w:proofErr w:type="spellEnd"/>
            <w:r w:rsidRPr="00546693">
              <w:rPr>
                <w:sz w:val="24"/>
                <w:szCs w:val="24"/>
              </w:rPr>
              <w:t xml:space="preserve"> І.О.</w:t>
            </w:r>
          </w:p>
          <w:p w:rsidR="00004D49" w:rsidRPr="00546693" w:rsidRDefault="00004D49" w:rsidP="003F49AB">
            <w:pPr>
              <w:rPr>
                <w:sz w:val="24"/>
                <w:szCs w:val="24"/>
              </w:rPr>
            </w:pPr>
            <w:r w:rsidRPr="00546693">
              <w:rPr>
                <w:sz w:val="24"/>
                <w:szCs w:val="24"/>
              </w:rPr>
              <w:t>Грищенко Т.Є.</w:t>
            </w:r>
          </w:p>
        </w:tc>
        <w:tc>
          <w:tcPr>
            <w:tcW w:w="1701" w:type="dxa"/>
          </w:tcPr>
          <w:p w:rsidR="00004D49" w:rsidRPr="00546693" w:rsidRDefault="00004D49" w:rsidP="003F49AB">
            <w:pPr>
              <w:rPr>
                <w:sz w:val="24"/>
                <w:szCs w:val="24"/>
              </w:rPr>
            </w:pPr>
            <w:r>
              <w:rPr>
                <w:sz w:val="24"/>
                <w:szCs w:val="24"/>
              </w:rPr>
              <w:t>Лесик О.П.</w:t>
            </w:r>
          </w:p>
        </w:tc>
        <w:tc>
          <w:tcPr>
            <w:tcW w:w="1701" w:type="dxa"/>
          </w:tcPr>
          <w:p w:rsidR="00004D49" w:rsidRDefault="00004D49" w:rsidP="003F49AB">
            <w:pPr>
              <w:rPr>
                <w:sz w:val="24"/>
                <w:szCs w:val="24"/>
              </w:rPr>
            </w:pPr>
          </w:p>
        </w:tc>
      </w:tr>
      <w:tr w:rsidR="00004D49" w:rsidRPr="00546693" w:rsidTr="00004D49">
        <w:tblPrEx>
          <w:tblLook w:val="04A0" w:firstRow="1" w:lastRow="0" w:firstColumn="1" w:lastColumn="0" w:noHBand="0" w:noVBand="1"/>
        </w:tblPrEx>
        <w:tc>
          <w:tcPr>
            <w:tcW w:w="4928" w:type="dxa"/>
          </w:tcPr>
          <w:p w:rsidR="00004D49" w:rsidRPr="00546693" w:rsidRDefault="00004D49" w:rsidP="003F49AB">
            <w:pPr>
              <w:tabs>
                <w:tab w:val="left" w:pos="6210"/>
              </w:tabs>
              <w:rPr>
                <w:caps/>
                <w:sz w:val="24"/>
                <w:szCs w:val="24"/>
                <w:lang w:val="ru-RU"/>
              </w:rPr>
            </w:pPr>
            <w:r w:rsidRPr="00546693">
              <w:rPr>
                <w:sz w:val="24"/>
                <w:szCs w:val="24"/>
              </w:rPr>
              <w:t>Відомості про педагогічних працівників закладів освіти, які є кандидатами (докторами) наук</w:t>
            </w:r>
          </w:p>
        </w:tc>
        <w:tc>
          <w:tcPr>
            <w:tcW w:w="1701" w:type="dxa"/>
            <w:gridSpan w:val="2"/>
          </w:tcPr>
          <w:p w:rsidR="00004D49" w:rsidRPr="00546693" w:rsidRDefault="00004D49" w:rsidP="003F49AB">
            <w:pPr>
              <w:tabs>
                <w:tab w:val="left" w:pos="6210"/>
              </w:tabs>
              <w:rPr>
                <w:sz w:val="24"/>
                <w:szCs w:val="24"/>
                <w:lang w:val="ru-RU"/>
              </w:rPr>
            </w:pPr>
            <w:r w:rsidRPr="00546693">
              <w:rPr>
                <w:sz w:val="24"/>
                <w:szCs w:val="24"/>
                <w:lang w:val="ru-RU"/>
              </w:rPr>
              <w:t>До 20.10.2018</w:t>
            </w:r>
          </w:p>
        </w:tc>
        <w:tc>
          <w:tcPr>
            <w:tcW w:w="1848" w:type="dxa"/>
            <w:gridSpan w:val="2"/>
          </w:tcPr>
          <w:p w:rsidR="00004D49" w:rsidRPr="00546693" w:rsidRDefault="00004D49" w:rsidP="003F49AB">
            <w:pPr>
              <w:rPr>
                <w:sz w:val="24"/>
                <w:szCs w:val="24"/>
              </w:rPr>
            </w:pPr>
            <w:r w:rsidRPr="00546693">
              <w:rPr>
                <w:sz w:val="24"/>
                <w:szCs w:val="24"/>
              </w:rPr>
              <w:t>Форми ЗК № 17</w:t>
            </w:r>
          </w:p>
        </w:tc>
        <w:tc>
          <w:tcPr>
            <w:tcW w:w="1559" w:type="dxa"/>
          </w:tcPr>
          <w:p w:rsidR="00004D49" w:rsidRPr="00546693" w:rsidRDefault="00004D49" w:rsidP="003F49AB">
            <w:pPr>
              <w:rPr>
                <w:sz w:val="24"/>
                <w:szCs w:val="24"/>
              </w:rPr>
            </w:pPr>
            <w:r w:rsidRPr="00546693">
              <w:rPr>
                <w:sz w:val="24"/>
                <w:szCs w:val="24"/>
              </w:rPr>
              <w:t>Узагальнена інформація</w:t>
            </w:r>
          </w:p>
        </w:tc>
        <w:tc>
          <w:tcPr>
            <w:tcW w:w="2126" w:type="dxa"/>
          </w:tcPr>
          <w:p w:rsidR="00004D49" w:rsidRPr="00546693" w:rsidRDefault="00004D49" w:rsidP="003F49AB">
            <w:pPr>
              <w:rPr>
                <w:sz w:val="24"/>
                <w:szCs w:val="24"/>
              </w:rPr>
            </w:pPr>
            <w:r w:rsidRPr="00546693">
              <w:rPr>
                <w:sz w:val="24"/>
                <w:szCs w:val="24"/>
              </w:rPr>
              <w:t xml:space="preserve">Ніколаєв О.В., </w:t>
            </w:r>
            <w:proofErr w:type="spellStart"/>
            <w:r w:rsidRPr="00546693">
              <w:rPr>
                <w:sz w:val="24"/>
                <w:szCs w:val="24"/>
              </w:rPr>
              <w:t>Пересічанська</w:t>
            </w:r>
            <w:proofErr w:type="spellEnd"/>
            <w:r w:rsidRPr="00546693">
              <w:rPr>
                <w:sz w:val="24"/>
                <w:szCs w:val="24"/>
              </w:rPr>
              <w:t xml:space="preserve"> І.О.</w:t>
            </w:r>
          </w:p>
          <w:p w:rsidR="00004D49" w:rsidRPr="00546693" w:rsidRDefault="00004D49" w:rsidP="003F49AB">
            <w:pPr>
              <w:rPr>
                <w:sz w:val="24"/>
                <w:szCs w:val="24"/>
              </w:rPr>
            </w:pPr>
            <w:r w:rsidRPr="00546693">
              <w:rPr>
                <w:sz w:val="24"/>
                <w:szCs w:val="24"/>
              </w:rPr>
              <w:t>Грищенко Т.Є.</w:t>
            </w:r>
          </w:p>
        </w:tc>
        <w:tc>
          <w:tcPr>
            <w:tcW w:w="1701" w:type="dxa"/>
          </w:tcPr>
          <w:p w:rsidR="00004D49" w:rsidRPr="00546693" w:rsidRDefault="00004D49" w:rsidP="003F49AB">
            <w:pPr>
              <w:rPr>
                <w:sz w:val="24"/>
                <w:szCs w:val="24"/>
              </w:rPr>
            </w:pPr>
            <w:r>
              <w:rPr>
                <w:sz w:val="24"/>
                <w:szCs w:val="24"/>
              </w:rPr>
              <w:t>Лесик О.П.</w:t>
            </w:r>
          </w:p>
        </w:tc>
        <w:tc>
          <w:tcPr>
            <w:tcW w:w="1701" w:type="dxa"/>
          </w:tcPr>
          <w:p w:rsidR="00004D49" w:rsidRDefault="00004D49" w:rsidP="003F49AB">
            <w:pPr>
              <w:rPr>
                <w:sz w:val="24"/>
                <w:szCs w:val="24"/>
              </w:rPr>
            </w:pPr>
          </w:p>
        </w:tc>
      </w:tr>
      <w:tr w:rsidR="00004D49" w:rsidRPr="00546693" w:rsidTr="00004D49">
        <w:tblPrEx>
          <w:tblLook w:val="04A0" w:firstRow="1" w:lastRow="0" w:firstColumn="1" w:lastColumn="0" w:noHBand="0" w:noVBand="1"/>
        </w:tblPrEx>
        <w:tc>
          <w:tcPr>
            <w:tcW w:w="4928" w:type="dxa"/>
          </w:tcPr>
          <w:p w:rsidR="00004D49" w:rsidRPr="00546693" w:rsidRDefault="00004D49" w:rsidP="003F49AB">
            <w:pPr>
              <w:tabs>
                <w:tab w:val="left" w:pos="6210"/>
              </w:tabs>
              <w:rPr>
                <w:caps/>
                <w:sz w:val="24"/>
                <w:szCs w:val="24"/>
              </w:rPr>
            </w:pPr>
            <w:r w:rsidRPr="00546693">
              <w:rPr>
                <w:sz w:val="24"/>
                <w:szCs w:val="24"/>
              </w:rPr>
              <w:t>Інформація про ювілейні дати закладів освіти та керівників закладів освіти</w:t>
            </w:r>
          </w:p>
        </w:tc>
        <w:tc>
          <w:tcPr>
            <w:tcW w:w="1701" w:type="dxa"/>
            <w:gridSpan w:val="2"/>
          </w:tcPr>
          <w:p w:rsidR="00004D49" w:rsidRPr="00546693" w:rsidRDefault="00004D49" w:rsidP="003F49AB">
            <w:pPr>
              <w:tabs>
                <w:tab w:val="left" w:pos="6210"/>
              </w:tabs>
              <w:rPr>
                <w:sz w:val="24"/>
                <w:szCs w:val="24"/>
                <w:lang w:val="ru-RU"/>
              </w:rPr>
            </w:pPr>
            <w:r w:rsidRPr="00546693">
              <w:rPr>
                <w:sz w:val="24"/>
                <w:szCs w:val="24"/>
                <w:lang w:val="ru-RU"/>
              </w:rPr>
              <w:t>До 20.10.2018</w:t>
            </w:r>
          </w:p>
        </w:tc>
        <w:tc>
          <w:tcPr>
            <w:tcW w:w="1848" w:type="dxa"/>
            <w:gridSpan w:val="2"/>
          </w:tcPr>
          <w:p w:rsidR="00004D49" w:rsidRPr="00546693" w:rsidRDefault="00004D49" w:rsidP="003F49AB">
            <w:pPr>
              <w:rPr>
                <w:sz w:val="24"/>
                <w:szCs w:val="24"/>
              </w:rPr>
            </w:pPr>
            <w:r w:rsidRPr="00546693">
              <w:rPr>
                <w:sz w:val="24"/>
                <w:szCs w:val="24"/>
              </w:rPr>
              <w:t xml:space="preserve">Форми </w:t>
            </w:r>
          </w:p>
          <w:p w:rsidR="00004D49" w:rsidRPr="00546693" w:rsidRDefault="00004D49" w:rsidP="003F49AB">
            <w:pPr>
              <w:rPr>
                <w:sz w:val="24"/>
                <w:szCs w:val="24"/>
              </w:rPr>
            </w:pPr>
            <w:r w:rsidRPr="00546693">
              <w:rPr>
                <w:sz w:val="24"/>
                <w:szCs w:val="24"/>
              </w:rPr>
              <w:t>ЗК № 15</w:t>
            </w:r>
          </w:p>
          <w:p w:rsidR="00004D49" w:rsidRPr="00546693" w:rsidRDefault="00004D49" w:rsidP="003F49AB">
            <w:pPr>
              <w:rPr>
                <w:sz w:val="24"/>
                <w:szCs w:val="24"/>
              </w:rPr>
            </w:pPr>
            <w:r w:rsidRPr="00546693">
              <w:rPr>
                <w:sz w:val="24"/>
                <w:szCs w:val="24"/>
              </w:rPr>
              <w:t>ЗК № 16</w:t>
            </w:r>
          </w:p>
        </w:tc>
        <w:tc>
          <w:tcPr>
            <w:tcW w:w="1559" w:type="dxa"/>
          </w:tcPr>
          <w:p w:rsidR="00004D49" w:rsidRPr="00546693" w:rsidRDefault="00004D49" w:rsidP="003F49AB">
            <w:pPr>
              <w:rPr>
                <w:sz w:val="24"/>
                <w:szCs w:val="24"/>
              </w:rPr>
            </w:pPr>
            <w:r w:rsidRPr="00546693">
              <w:rPr>
                <w:sz w:val="24"/>
                <w:szCs w:val="24"/>
              </w:rPr>
              <w:t>Узагальнена інформація</w:t>
            </w:r>
          </w:p>
        </w:tc>
        <w:tc>
          <w:tcPr>
            <w:tcW w:w="2126" w:type="dxa"/>
          </w:tcPr>
          <w:p w:rsidR="00004D49" w:rsidRPr="00546693" w:rsidRDefault="00004D49" w:rsidP="003F49AB">
            <w:pPr>
              <w:rPr>
                <w:sz w:val="24"/>
                <w:szCs w:val="24"/>
              </w:rPr>
            </w:pPr>
            <w:r w:rsidRPr="00546693">
              <w:rPr>
                <w:sz w:val="24"/>
                <w:szCs w:val="24"/>
              </w:rPr>
              <w:t xml:space="preserve">Ніколаєв О.В., </w:t>
            </w:r>
            <w:proofErr w:type="spellStart"/>
            <w:r w:rsidRPr="00546693">
              <w:rPr>
                <w:sz w:val="24"/>
                <w:szCs w:val="24"/>
              </w:rPr>
              <w:t>Пересічанська</w:t>
            </w:r>
            <w:proofErr w:type="spellEnd"/>
            <w:r w:rsidRPr="00546693">
              <w:rPr>
                <w:sz w:val="24"/>
                <w:szCs w:val="24"/>
              </w:rPr>
              <w:t xml:space="preserve"> І.О.</w:t>
            </w:r>
          </w:p>
          <w:p w:rsidR="00004D49" w:rsidRPr="00546693" w:rsidRDefault="00004D49" w:rsidP="003F49AB">
            <w:pPr>
              <w:rPr>
                <w:sz w:val="24"/>
                <w:szCs w:val="24"/>
              </w:rPr>
            </w:pPr>
            <w:r w:rsidRPr="00546693">
              <w:rPr>
                <w:sz w:val="24"/>
                <w:szCs w:val="24"/>
              </w:rPr>
              <w:t>Грищенко Т.Є.</w:t>
            </w:r>
          </w:p>
        </w:tc>
        <w:tc>
          <w:tcPr>
            <w:tcW w:w="1701" w:type="dxa"/>
          </w:tcPr>
          <w:p w:rsidR="00004D49" w:rsidRPr="00546693" w:rsidRDefault="00004D49" w:rsidP="003F49AB">
            <w:pPr>
              <w:rPr>
                <w:sz w:val="24"/>
                <w:szCs w:val="24"/>
              </w:rPr>
            </w:pPr>
            <w:r>
              <w:rPr>
                <w:sz w:val="24"/>
                <w:szCs w:val="24"/>
              </w:rPr>
              <w:t>Лесик О.П.</w:t>
            </w:r>
          </w:p>
        </w:tc>
        <w:tc>
          <w:tcPr>
            <w:tcW w:w="1701" w:type="dxa"/>
          </w:tcPr>
          <w:p w:rsidR="00004D49" w:rsidRDefault="00004D49" w:rsidP="003F49AB">
            <w:pPr>
              <w:rPr>
                <w:sz w:val="24"/>
                <w:szCs w:val="24"/>
              </w:rPr>
            </w:pPr>
          </w:p>
        </w:tc>
      </w:tr>
      <w:tr w:rsidR="00004D49" w:rsidRPr="00546693" w:rsidTr="00004D49">
        <w:tblPrEx>
          <w:tblLook w:val="04A0" w:firstRow="1" w:lastRow="0" w:firstColumn="1" w:lastColumn="0" w:noHBand="0" w:noVBand="1"/>
        </w:tblPrEx>
        <w:tc>
          <w:tcPr>
            <w:tcW w:w="4928" w:type="dxa"/>
          </w:tcPr>
          <w:p w:rsidR="00004D49" w:rsidRPr="00546693" w:rsidRDefault="00004D49" w:rsidP="003F49AB">
            <w:pPr>
              <w:tabs>
                <w:tab w:val="left" w:pos="6210"/>
              </w:tabs>
              <w:rPr>
                <w:caps/>
                <w:sz w:val="24"/>
                <w:szCs w:val="24"/>
              </w:rPr>
            </w:pPr>
            <w:r w:rsidRPr="00546693">
              <w:rPr>
                <w:sz w:val="24"/>
                <w:szCs w:val="24"/>
              </w:rPr>
              <w:t xml:space="preserve">Якісний склад педагогічних працівників закладів дошкільної, загальної середньої, </w:t>
            </w:r>
            <w:proofErr w:type="spellStart"/>
            <w:r w:rsidRPr="00546693">
              <w:rPr>
                <w:sz w:val="24"/>
                <w:szCs w:val="24"/>
              </w:rPr>
              <w:t>позашкільньої</w:t>
            </w:r>
            <w:proofErr w:type="spellEnd"/>
            <w:r w:rsidRPr="00546693">
              <w:rPr>
                <w:sz w:val="24"/>
                <w:szCs w:val="24"/>
              </w:rPr>
              <w:t xml:space="preserve"> освіти </w:t>
            </w:r>
          </w:p>
        </w:tc>
        <w:tc>
          <w:tcPr>
            <w:tcW w:w="1701" w:type="dxa"/>
            <w:gridSpan w:val="2"/>
          </w:tcPr>
          <w:p w:rsidR="00004D49" w:rsidRPr="00546693" w:rsidRDefault="00004D49" w:rsidP="003F49AB">
            <w:pPr>
              <w:tabs>
                <w:tab w:val="left" w:pos="6210"/>
              </w:tabs>
              <w:rPr>
                <w:sz w:val="24"/>
                <w:szCs w:val="24"/>
                <w:lang w:val="ru-RU"/>
              </w:rPr>
            </w:pPr>
            <w:r w:rsidRPr="00546693">
              <w:rPr>
                <w:sz w:val="24"/>
                <w:szCs w:val="24"/>
                <w:lang w:val="ru-RU"/>
              </w:rPr>
              <w:t>До 20.10.2018</w:t>
            </w:r>
          </w:p>
        </w:tc>
        <w:tc>
          <w:tcPr>
            <w:tcW w:w="1848" w:type="dxa"/>
            <w:gridSpan w:val="2"/>
          </w:tcPr>
          <w:p w:rsidR="00004D49" w:rsidRPr="00546693" w:rsidRDefault="00004D49" w:rsidP="003F49AB">
            <w:pPr>
              <w:rPr>
                <w:sz w:val="24"/>
                <w:szCs w:val="24"/>
              </w:rPr>
            </w:pPr>
            <w:r w:rsidRPr="00546693">
              <w:rPr>
                <w:sz w:val="24"/>
                <w:szCs w:val="24"/>
              </w:rPr>
              <w:t>Форми ЗК № 14</w:t>
            </w:r>
          </w:p>
        </w:tc>
        <w:tc>
          <w:tcPr>
            <w:tcW w:w="1559" w:type="dxa"/>
          </w:tcPr>
          <w:p w:rsidR="00004D49" w:rsidRPr="00546693" w:rsidRDefault="00004D49" w:rsidP="003F49AB">
            <w:pPr>
              <w:rPr>
                <w:sz w:val="24"/>
                <w:szCs w:val="24"/>
              </w:rPr>
            </w:pPr>
            <w:r w:rsidRPr="00546693">
              <w:rPr>
                <w:sz w:val="24"/>
                <w:szCs w:val="24"/>
              </w:rPr>
              <w:t>Узагальнена інформація</w:t>
            </w:r>
          </w:p>
        </w:tc>
        <w:tc>
          <w:tcPr>
            <w:tcW w:w="2126" w:type="dxa"/>
          </w:tcPr>
          <w:p w:rsidR="00004D49" w:rsidRPr="00546693" w:rsidRDefault="00004D49" w:rsidP="003F49AB">
            <w:pPr>
              <w:rPr>
                <w:sz w:val="24"/>
                <w:szCs w:val="24"/>
              </w:rPr>
            </w:pPr>
            <w:r w:rsidRPr="00546693">
              <w:rPr>
                <w:sz w:val="24"/>
                <w:szCs w:val="24"/>
              </w:rPr>
              <w:t xml:space="preserve">Ніколаєв О.В., </w:t>
            </w:r>
            <w:proofErr w:type="spellStart"/>
            <w:r w:rsidRPr="00546693">
              <w:rPr>
                <w:sz w:val="24"/>
                <w:szCs w:val="24"/>
              </w:rPr>
              <w:t>Пересічанська</w:t>
            </w:r>
            <w:proofErr w:type="spellEnd"/>
            <w:r w:rsidRPr="00546693">
              <w:rPr>
                <w:sz w:val="24"/>
                <w:szCs w:val="24"/>
              </w:rPr>
              <w:t xml:space="preserve"> І.О.</w:t>
            </w:r>
          </w:p>
          <w:p w:rsidR="00004D49" w:rsidRPr="00546693" w:rsidRDefault="00004D49" w:rsidP="003F49AB">
            <w:pPr>
              <w:rPr>
                <w:sz w:val="24"/>
                <w:szCs w:val="24"/>
              </w:rPr>
            </w:pPr>
            <w:r w:rsidRPr="00546693">
              <w:rPr>
                <w:sz w:val="24"/>
                <w:szCs w:val="24"/>
              </w:rPr>
              <w:t>Грищенко Т.Є.</w:t>
            </w:r>
          </w:p>
        </w:tc>
        <w:tc>
          <w:tcPr>
            <w:tcW w:w="1701" w:type="dxa"/>
          </w:tcPr>
          <w:p w:rsidR="00004D49" w:rsidRPr="00546693" w:rsidRDefault="00004D49" w:rsidP="003F49AB">
            <w:pPr>
              <w:rPr>
                <w:sz w:val="24"/>
                <w:szCs w:val="24"/>
              </w:rPr>
            </w:pPr>
            <w:r>
              <w:rPr>
                <w:sz w:val="24"/>
                <w:szCs w:val="24"/>
              </w:rPr>
              <w:t>Лесик О.П.</w:t>
            </w:r>
          </w:p>
        </w:tc>
        <w:tc>
          <w:tcPr>
            <w:tcW w:w="1701" w:type="dxa"/>
          </w:tcPr>
          <w:p w:rsidR="00004D49" w:rsidRDefault="00004D49" w:rsidP="003F49AB">
            <w:pPr>
              <w:rPr>
                <w:sz w:val="24"/>
                <w:szCs w:val="24"/>
              </w:rPr>
            </w:pPr>
          </w:p>
        </w:tc>
      </w:tr>
      <w:tr w:rsidR="00004D49" w:rsidRPr="00546693" w:rsidTr="00004D49">
        <w:tblPrEx>
          <w:tblLook w:val="04A0" w:firstRow="1" w:lastRow="0" w:firstColumn="1" w:lastColumn="0" w:noHBand="0" w:noVBand="1"/>
        </w:tblPrEx>
        <w:tc>
          <w:tcPr>
            <w:tcW w:w="4928" w:type="dxa"/>
          </w:tcPr>
          <w:p w:rsidR="00004D49" w:rsidRPr="00546693" w:rsidRDefault="00004D49" w:rsidP="003F49AB">
            <w:pPr>
              <w:tabs>
                <w:tab w:val="left" w:pos="6210"/>
              </w:tabs>
              <w:rPr>
                <w:caps/>
                <w:sz w:val="24"/>
                <w:szCs w:val="24"/>
              </w:rPr>
            </w:pPr>
            <w:r w:rsidRPr="00546693">
              <w:rPr>
                <w:sz w:val="24"/>
                <w:szCs w:val="24"/>
              </w:rPr>
              <w:t>Якісний склад керівників закладів дошкільної, позашкільної та загальної середньої освіти</w:t>
            </w:r>
          </w:p>
        </w:tc>
        <w:tc>
          <w:tcPr>
            <w:tcW w:w="1701" w:type="dxa"/>
            <w:gridSpan w:val="2"/>
          </w:tcPr>
          <w:p w:rsidR="00004D49" w:rsidRPr="00546693" w:rsidRDefault="00004D49" w:rsidP="003F49AB">
            <w:pPr>
              <w:tabs>
                <w:tab w:val="left" w:pos="6210"/>
              </w:tabs>
              <w:rPr>
                <w:sz w:val="24"/>
                <w:szCs w:val="24"/>
                <w:lang w:val="ru-RU"/>
              </w:rPr>
            </w:pPr>
            <w:r w:rsidRPr="00546693">
              <w:rPr>
                <w:sz w:val="24"/>
                <w:szCs w:val="24"/>
                <w:lang w:val="ru-RU"/>
              </w:rPr>
              <w:t>До 20.10.2018</w:t>
            </w:r>
          </w:p>
        </w:tc>
        <w:tc>
          <w:tcPr>
            <w:tcW w:w="1848" w:type="dxa"/>
            <w:gridSpan w:val="2"/>
          </w:tcPr>
          <w:p w:rsidR="00004D49" w:rsidRPr="00546693" w:rsidRDefault="00004D49" w:rsidP="003F49AB">
            <w:pPr>
              <w:rPr>
                <w:sz w:val="24"/>
                <w:szCs w:val="24"/>
              </w:rPr>
            </w:pPr>
            <w:r w:rsidRPr="00546693">
              <w:rPr>
                <w:sz w:val="24"/>
                <w:szCs w:val="24"/>
              </w:rPr>
              <w:t>Форми ЗК № 13</w:t>
            </w:r>
          </w:p>
        </w:tc>
        <w:tc>
          <w:tcPr>
            <w:tcW w:w="1559" w:type="dxa"/>
          </w:tcPr>
          <w:p w:rsidR="00004D49" w:rsidRPr="00546693" w:rsidRDefault="00004D49" w:rsidP="003F49AB">
            <w:pPr>
              <w:rPr>
                <w:sz w:val="24"/>
                <w:szCs w:val="24"/>
              </w:rPr>
            </w:pPr>
            <w:r w:rsidRPr="00546693">
              <w:rPr>
                <w:sz w:val="24"/>
                <w:szCs w:val="24"/>
              </w:rPr>
              <w:t>Узагальнена інформація</w:t>
            </w:r>
          </w:p>
        </w:tc>
        <w:tc>
          <w:tcPr>
            <w:tcW w:w="2126" w:type="dxa"/>
          </w:tcPr>
          <w:p w:rsidR="00004D49" w:rsidRPr="00546693" w:rsidRDefault="00004D49" w:rsidP="003F49AB">
            <w:pPr>
              <w:rPr>
                <w:sz w:val="24"/>
                <w:szCs w:val="24"/>
              </w:rPr>
            </w:pPr>
            <w:r w:rsidRPr="00546693">
              <w:rPr>
                <w:sz w:val="24"/>
                <w:szCs w:val="24"/>
              </w:rPr>
              <w:t>Ніколаєв О.В.</w:t>
            </w:r>
          </w:p>
          <w:p w:rsidR="00004D49" w:rsidRPr="00546693" w:rsidRDefault="00004D49" w:rsidP="003F49AB">
            <w:pPr>
              <w:rPr>
                <w:sz w:val="24"/>
                <w:szCs w:val="24"/>
              </w:rPr>
            </w:pPr>
            <w:r w:rsidRPr="00546693">
              <w:rPr>
                <w:sz w:val="24"/>
                <w:szCs w:val="24"/>
              </w:rPr>
              <w:t>Грищенко Т.Є.</w:t>
            </w:r>
          </w:p>
        </w:tc>
        <w:tc>
          <w:tcPr>
            <w:tcW w:w="1701" w:type="dxa"/>
          </w:tcPr>
          <w:p w:rsidR="00004D49" w:rsidRPr="00546693" w:rsidRDefault="00004D49" w:rsidP="003F49AB">
            <w:pPr>
              <w:rPr>
                <w:sz w:val="24"/>
                <w:szCs w:val="24"/>
              </w:rPr>
            </w:pPr>
            <w:r>
              <w:rPr>
                <w:sz w:val="24"/>
                <w:szCs w:val="24"/>
              </w:rPr>
              <w:t>Лесик О.П.</w:t>
            </w:r>
          </w:p>
        </w:tc>
        <w:tc>
          <w:tcPr>
            <w:tcW w:w="1701" w:type="dxa"/>
          </w:tcPr>
          <w:p w:rsidR="00004D49" w:rsidRDefault="00004D49" w:rsidP="003F49AB">
            <w:pPr>
              <w:rPr>
                <w:sz w:val="24"/>
                <w:szCs w:val="24"/>
              </w:rPr>
            </w:pPr>
          </w:p>
        </w:tc>
      </w:tr>
      <w:tr w:rsidR="00004D49" w:rsidRPr="00546693" w:rsidTr="00004D49">
        <w:tblPrEx>
          <w:tblLook w:val="04A0" w:firstRow="1" w:lastRow="0" w:firstColumn="1" w:lastColumn="0" w:noHBand="0" w:noVBand="1"/>
        </w:tblPrEx>
        <w:tc>
          <w:tcPr>
            <w:tcW w:w="4928" w:type="dxa"/>
          </w:tcPr>
          <w:p w:rsidR="00004D49" w:rsidRPr="00546693" w:rsidRDefault="00004D49" w:rsidP="003F49AB">
            <w:pPr>
              <w:tabs>
                <w:tab w:val="left" w:pos="6210"/>
              </w:tabs>
              <w:rPr>
                <w:caps/>
                <w:sz w:val="24"/>
                <w:szCs w:val="24"/>
              </w:rPr>
            </w:pPr>
            <w:r w:rsidRPr="00546693">
              <w:rPr>
                <w:sz w:val="24"/>
                <w:szCs w:val="24"/>
              </w:rPr>
              <w:t>База даних керівників закладів дошкільної, позашкільної та загальної середньої освіти</w:t>
            </w:r>
          </w:p>
        </w:tc>
        <w:tc>
          <w:tcPr>
            <w:tcW w:w="1701" w:type="dxa"/>
            <w:gridSpan w:val="2"/>
          </w:tcPr>
          <w:p w:rsidR="00004D49" w:rsidRPr="00546693" w:rsidRDefault="00004D49" w:rsidP="003F49AB">
            <w:pPr>
              <w:tabs>
                <w:tab w:val="left" w:pos="6210"/>
              </w:tabs>
              <w:rPr>
                <w:sz w:val="24"/>
                <w:szCs w:val="24"/>
                <w:lang w:val="ru-RU"/>
              </w:rPr>
            </w:pPr>
            <w:r w:rsidRPr="00546693">
              <w:rPr>
                <w:sz w:val="24"/>
                <w:szCs w:val="24"/>
                <w:lang w:val="ru-RU"/>
              </w:rPr>
              <w:t>До 20.10.2018</w:t>
            </w:r>
          </w:p>
        </w:tc>
        <w:tc>
          <w:tcPr>
            <w:tcW w:w="1848" w:type="dxa"/>
            <w:gridSpan w:val="2"/>
          </w:tcPr>
          <w:p w:rsidR="00004D49" w:rsidRPr="00546693" w:rsidRDefault="00004D49" w:rsidP="003F49AB">
            <w:pPr>
              <w:rPr>
                <w:sz w:val="24"/>
                <w:szCs w:val="24"/>
              </w:rPr>
            </w:pPr>
            <w:r w:rsidRPr="00546693">
              <w:rPr>
                <w:sz w:val="24"/>
                <w:szCs w:val="24"/>
              </w:rPr>
              <w:t>Форми ЗК № 12</w:t>
            </w:r>
          </w:p>
          <w:p w:rsidR="00004D49" w:rsidRPr="00546693" w:rsidRDefault="00004D49" w:rsidP="003F49AB">
            <w:pPr>
              <w:rPr>
                <w:sz w:val="16"/>
                <w:szCs w:val="16"/>
              </w:rPr>
            </w:pPr>
            <w:r w:rsidRPr="00546693">
              <w:rPr>
                <w:sz w:val="16"/>
                <w:szCs w:val="16"/>
              </w:rPr>
              <w:t>(в електронному вигляді)</w:t>
            </w:r>
          </w:p>
        </w:tc>
        <w:tc>
          <w:tcPr>
            <w:tcW w:w="1559" w:type="dxa"/>
          </w:tcPr>
          <w:p w:rsidR="00004D49" w:rsidRPr="00546693" w:rsidRDefault="00004D49" w:rsidP="003F49AB">
            <w:pPr>
              <w:rPr>
                <w:sz w:val="24"/>
                <w:szCs w:val="24"/>
              </w:rPr>
            </w:pPr>
            <w:r w:rsidRPr="00546693">
              <w:rPr>
                <w:sz w:val="24"/>
                <w:szCs w:val="24"/>
              </w:rPr>
              <w:t>Узагальнена інформація</w:t>
            </w:r>
          </w:p>
        </w:tc>
        <w:tc>
          <w:tcPr>
            <w:tcW w:w="2126" w:type="dxa"/>
          </w:tcPr>
          <w:p w:rsidR="00004D49" w:rsidRPr="00546693" w:rsidRDefault="00004D49" w:rsidP="003F49AB">
            <w:pPr>
              <w:rPr>
                <w:sz w:val="24"/>
                <w:szCs w:val="24"/>
              </w:rPr>
            </w:pPr>
            <w:r w:rsidRPr="00546693">
              <w:rPr>
                <w:sz w:val="24"/>
                <w:szCs w:val="24"/>
              </w:rPr>
              <w:t>Ніколаєв О.В.</w:t>
            </w:r>
          </w:p>
          <w:p w:rsidR="00004D49" w:rsidRPr="00546693" w:rsidRDefault="00004D49" w:rsidP="003F49AB">
            <w:pPr>
              <w:rPr>
                <w:sz w:val="24"/>
                <w:szCs w:val="24"/>
              </w:rPr>
            </w:pPr>
            <w:r w:rsidRPr="00546693">
              <w:rPr>
                <w:sz w:val="24"/>
                <w:szCs w:val="24"/>
              </w:rPr>
              <w:t>Грищенко Т.Є.</w:t>
            </w:r>
          </w:p>
        </w:tc>
        <w:tc>
          <w:tcPr>
            <w:tcW w:w="1701" w:type="dxa"/>
          </w:tcPr>
          <w:p w:rsidR="00004D49" w:rsidRPr="00546693" w:rsidRDefault="00004D49" w:rsidP="003F49AB">
            <w:pPr>
              <w:rPr>
                <w:sz w:val="24"/>
                <w:szCs w:val="24"/>
              </w:rPr>
            </w:pPr>
            <w:r>
              <w:rPr>
                <w:sz w:val="24"/>
                <w:szCs w:val="24"/>
              </w:rPr>
              <w:t>Лесик О.П.</w:t>
            </w:r>
          </w:p>
        </w:tc>
        <w:tc>
          <w:tcPr>
            <w:tcW w:w="1701" w:type="dxa"/>
          </w:tcPr>
          <w:p w:rsidR="00004D49" w:rsidRDefault="00004D49" w:rsidP="003F49AB">
            <w:pPr>
              <w:rPr>
                <w:sz w:val="24"/>
                <w:szCs w:val="24"/>
              </w:rPr>
            </w:pPr>
          </w:p>
        </w:tc>
      </w:tr>
      <w:tr w:rsidR="00004D49" w:rsidRPr="00546693" w:rsidTr="00004D49">
        <w:tblPrEx>
          <w:tblLook w:val="04A0" w:firstRow="1" w:lastRow="0" w:firstColumn="1" w:lastColumn="0" w:noHBand="0" w:noVBand="1"/>
        </w:tblPrEx>
        <w:tc>
          <w:tcPr>
            <w:tcW w:w="4928" w:type="dxa"/>
          </w:tcPr>
          <w:p w:rsidR="00004D49" w:rsidRPr="00546693" w:rsidRDefault="00004D49" w:rsidP="003F49AB">
            <w:pPr>
              <w:tabs>
                <w:tab w:val="left" w:pos="6210"/>
              </w:tabs>
              <w:rPr>
                <w:caps/>
                <w:sz w:val="24"/>
                <w:szCs w:val="24"/>
                <w:lang w:val="ru-RU"/>
              </w:rPr>
            </w:pPr>
            <w:r w:rsidRPr="00546693">
              <w:rPr>
                <w:sz w:val="24"/>
                <w:szCs w:val="24"/>
              </w:rPr>
              <w:t>База даних учителів закладів загальної середньої освіти, які мають загальну середню освіту</w:t>
            </w:r>
          </w:p>
        </w:tc>
        <w:tc>
          <w:tcPr>
            <w:tcW w:w="1701" w:type="dxa"/>
            <w:gridSpan w:val="2"/>
          </w:tcPr>
          <w:p w:rsidR="00004D49" w:rsidRPr="00546693" w:rsidRDefault="00004D49" w:rsidP="003F49AB">
            <w:pPr>
              <w:tabs>
                <w:tab w:val="left" w:pos="6210"/>
              </w:tabs>
              <w:rPr>
                <w:sz w:val="24"/>
                <w:szCs w:val="24"/>
                <w:lang w:val="ru-RU"/>
              </w:rPr>
            </w:pPr>
            <w:r w:rsidRPr="00546693">
              <w:rPr>
                <w:sz w:val="24"/>
                <w:szCs w:val="24"/>
                <w:lang w:val="ru-RU"/>
              </w:rPr>
              <w:t>До 20.10.2018</w:t>
            </w:r>
          </w:p>
        </w:tc>
        <w:tc>
          <w:tcPr>
            <w:tcW w:w="1848" w:type="dxa"/>
            <w:gridSpan w:val="2"/>
          </w:tcPr>
          <w:p w:rsidR="00004D49" w:rsidRPr="00546693" w:rsidRDefault="00004D49" w:rsidP="003F49AB">
            <w:pPr>
              <w:rPr>
                <w:sz w:val="24"/>
                <w:szCs w:val="24"/>
              </w:rPr>
            </w:pPr>
            <w:r w:rsidRPr="00546693">
              <w:rPr>
                <w:sz w:val="24"/>
                <w:szCs w:val="24"/>
              </w:rPr>
              <w:t>Форми ЗК № 9</w:t>
            </w:r>
          </w:p>
        </w:tc>
        <w:tc>
          <w:tcPr>
            <w:tcW w:w="1559" w:type="dxa"/>
          </w:tcPr>
          <w:p w:rsidR="00004D49" w:rsidRPr="00546693" w:rsidRDefault="00004D49" w:rsidP="003F49AB">
            <w:pPr>
              <w:rPr>
                <w:sz w:val="24"/>
                <w:szCs w:val="24"/>
              </w:rPr>
            </w:pPr>
            <w:r w:rsidRPr="00546693">
              <w:rPr>
                <w:sz w:val="24"/>
                <w:szCs w:val="24"/>
              </w:rPr>
              <w:t>Узагальнена інформація</w:t>
            </w:r>
          </w:p>
        </w:tc>
        <w:tc>
          <w:tcPr>
            <w:tcW w:w="2126" w:type="dxa"/>
          </w:tcPr>
          <w:p w:rsidR="00004D49" w:rsidRPr="00546693" w:rsidRDefault="00004D49" w:rsidP="003F49AB">
            <w:pPr>
              <w:rPr>
                <w:sz w:val="24"/>
                <w:szCs w:val="24"/>
              </w:rPr>
            </w:pPr>
            <w:r w:rsidRPr="00546693">
              <w:rPr>
                <w:sz w:val="24"/>
                <w:szCs w:val="24"/>
              </w:rPr>
              <w:t>Ніколаєв О.В.</w:t>
            </w:r>
          </w:p>
          <w:p w:rsidR="00004D49" w:rsidRPr="00546693" w:rsidRDefault="00004D49" w:rsidP="003F49AB">
            <w:pPr>
              <w:rPr>
                <w:sz w:val="24"/>
                <w:szCs w:val="24"/>
              </w:rPr>
            </w:pPr>
            <w:r w:rsidRPr="00546693">
              <w:rPr>
                <w:sz w:val="24"/>
                <w:szCs w:val="24"/>
              </w:rPr>
              <w:t>Грищенко Т.Є.</w:t>
            </w:r>
          </w:p>
        </w:tc>
        <w:tc>
          <w:tcPr>
            <w:tcW w:w="1701" w:type="dxa"/>
          </w:tcPr>
          <w:p w:rsidR="00004D49" w:rsidRPr="00546693" w:rsidRDefault="00004D49" w:rsidP="003F49AB">
            <w:pPr>
              <w:rPr>
                <w:sz w:val="24"/>
                <w:szCs w:val="24"/>
              </w:rPr>
            </w:pPr>
            <w:r>
              <w:rPr>
                <w:sz w:val="24"/>
                <w:szCs w:val="24"/>
              </w:rPr>
              <w:t>Лесик О.П.</w:t>
            </w:r>
          </w:p>
        </w:tc>
        <w:tc>
          <w:tcPr>
            <w:tcW w:w="1701" w:type="dxa"/>
          </w:tcPr>
          <w:p w:rsidR="00004D49" w:rsidRDefault="00004D49" w:rsidP="003F49AB">
            <w:pPr>
              <w:rPr>
                <w:sz w:val="24"/>
                <w:szCs w:val="24"/>
              </w:rPr>
            </w:pPr>
          </w:p>
        </w:tc>
      </w:tr>
      <w:tr w:rsidR="00004D49" w:rsidRPr="00546693" w:rsidTr="00004D49">
        <w:tblPrEx>
          <w:tblLook w:val="04A0" w:firstRow="1" w:lastRow="0" w:firstColumn="1" w:lastColumn="0" w:noHBand="0" w:noVBand="1"/>
        </w:tblPrEx>
        <w:tc>
          <w:tcPr>
            <w:tcW w:w="4928" w:type="dxa"/>
          </w:tcPr>
          <w:p w:rsidR="00004D49" w:rsidRPr="00546693" w:rsidRDefault="00004D49" w:rsidP="003F49AB">
            <w:pPr>
              <w:tabs>
                <w:tab w:val="left" w:pos="6210"/>
              </w:tabs>
              <w:rPr>
                <w:caps/>
                <w:sz w:val="24"/>
                <w:szCs w:val="24"/>
                <w:lang w:val="ru-RU"/>
              </w:rPr>
            </w:pPr>
            <w:r w:rsidRPr="00546693">
              <w:rPr>
                <w:sz w:val="24"/>
                <w:szCs w:val="24"/>
              </w:rPr>
              <w:lastRenderedPageBreak/>
              <w:t>База даних учителів закладів загальної середньої освіти, які працюють не за фахом вищу педагогічну та непедагогічну освіту</w:t>
            </w:r>
          </w:p>
        </w:tc>
        <w:tc>
          <w:tcPr>
            <w:tcW w:w="1701" w:type="dxa"/>
            <w:gridSpan w:val="2"/>
          </w:tcPr>
          <w:p w:rsidR="00004D49" w:rsidRPr="00546693" w:rsidRDefault="00004D49" w:rsidP="003F49AB">
            <w:pPr>
              <w:tabs>
                <w:tab w:val="left" w:pos="6210"/>
              </w:tabs>
              <w:rPr>
                <w:sz w:val="24"/>
                <w:szCs w:val="24"/>
                <w:lang w:val="ru-RU"/>
              </w:rPr>
            </w:pPr>
            <w:r w:rsidRPr="00546693">
              <w:rPr>
                <w:sz w:val="24"/>
                <w:szCs w:val="24"/>
                <w:lang w:val="ru-RU"/>
              </w:rPr>
              <w:t>До 20.10.2018</w:t>
            </w:r>
          </w:p>
        </w:tc>
        <w:tc>
          <w:tcPr>
            <w:tcW w:w="1848" w:type="dxa"/>
            <w:gridSpan w:val="2"/>
          </w:tcPr>
          <w:p w:rsidR="00004D49" w:rsidRPr="00546693" w:rsidRDefault="00004D49" w:rsidP="003F49AB">
            <w:pPr>
              <w:rPr>
                <w:sz w:val="24"/>
                <w:szCs w:val="24"/>
              </w:rPr>
            </w:pPr>
            <w:r w:rsidRPr="00546693">
              <w:rPr>
                <w:sz w:val="24"/>
                <w:szCs w:val="24"/>
              </w:rPr>
              <w:t xml:space="preserve">Форми </w:t>
            </w:r>
          </w:p>
          <w:p w:rsidR="00004D49" w:rsidRPr="00546693" w:rsidRDefault="00004D49" w:rsidP="003F49AB">
            <w:pPr>
              <w:rPr>
                <w:sz w:val="24"/>
                <w:szCs w:val="24"/>
              </w:rPr>
            </w:pPr>
            <w:r w:rsidRPr="00546693">
              <w:rPr>
                <w:sz w:val="24"/>
                <w:szCs w:val="24"/>
              </w:rPr>
              <w:t>ЗК № 10</w:t>
            </w:r>
          </w:p>
          <w:p w:rsidR="00004D49" w:rsidRPr="00546693" w:rsidRDefault="00004D49" w:rsidP="003F49AB">
            <w:pPr>
              <w:rPr>
                <w:sz w:val="24"/>
                <w:szCs w:val="24"/>
              </w:rPr>
            </w:pPr>
            <w:r w:rsidRPr="00546693">
              <w:rPr>
                <w:sz w:val="24"/>
                <w:szCs w:val="24"/>
              </w:rPr>
              <w:t>ЗК № 11</w:t>
            </w:r>
          </w:p>
        </w:tc>
        <w:tc>
          <w:tcPr>
            <w:tcW w:w="1559" w:type="dxa"/>
          </w:tcPr>
          <w:p w:rsidR="00004D49" w:rsidRPr="00546693" w:rsidRDefault="00004D49" w:rsidP="003F49AB">
            <w:pPr>
              <w:rPr>
                <w:sz w:val="24"/>
                <w:szCs w:val="24"/>
              </w:rPr>
            </w:pPr>
            <w:r w:rsidRPr="00546693">
              <w:rPr>
                <w:sz w:val="24"/>
                <w:szCs w:val="24"/>
              </w:rPr>
              <w:t>Узагальнена інформація</w:t>
            </w:r>
          </w:p>
        </w:tc>
        <w:tc>
          <w:tcPr>
            <w:tcW w:w="2126" w:type="dxa"/>
          </w:tcPr>
          <w:p w:rsidR="00004D49" w:rsidRPr="00546693" w:rsidRDefault="00004D49" w:rsidP="003F49AB">
            <w:pPr>
              <w:rPr>
                <w:sz w:val="24"/>
                <w:szCs w:val="24"/>
              </w:rPr>
            </w:pPr>
            <w:r w:rsidRPr="00546693">
              <w:rPr>
                <w:sz w:val="24"/>
                <w:szCs w:val="24"/>
              </w:rPr>
              <w:t>Ніколаєв О.В.</w:t>
            </w:r>
          </w:p>
          <w:p w:rsidR="00004D49" w:rsidRPr="00546693" w:rsidRDefault="00004D49" w:rsidP="003F49AB">
            <w:pPr>
              <w:rPr>
                <w:sz w:val="24"/>
                <w:szCs w:val="24"/>
              </w:rPr>
            </w:pPr>
            <w:r w:rsidRPr="00546693">
              <w:rPr>
                <w:sz w:val="24"/>
                <w:szCs w:val="24"/>
              </w:rPr>
              <w:t>Грищенко Т.Є.</w:t>
            </w:r>
          </w:p>
        </w:tc>
        <w:tc>
          <w:tcPr>
            <w:tcW w:w="1701" w:type="dxa"/>
          </w:tcPr>
          <w:p w:rsidR="00004D49" w:rsidRPr="00546693" w:rsidRDefault="00004D49" w:rsidP="003F49AB">
            <w:pPr>
              <w:rPr>
                <w:sz w:val="24"/>
                <w:szCs w:val="24"/>
              </w:rPr>
            </w:pPr>
            <w:r>
              <w:rPr>
                <w:sz w:val="24"/>
                <w:szCs w:val="24"/>
              </w:rPr>
              <w:t>Лесик О.П.</w:t>
            </w:r>
          </w:p>
        </w:tc>
        <w:tc>
          <w:tcPr>
            <w:tcW w:w="1701" w:type="dxa"/>
          </w:tcPr>
          <w:p w:rsidR="00004D49" w:rsidRDefault="00004D49" w:rsidP="003F49AB">
            <w:pPr>
              <w:rPr>
                <w:sz w:val="24"/>
                <w:szCs w:val="24"/>
              </w:rPr>
            </w:pPr>
          </w:p>
        </w:tc>
      </w:tr>
      <w:tr w:rsidR="00004D49" w:rsidRPr="00546693" w:rsidTr="00004D49">
        <w:tblPrEx>
          <w:tblLook w:val="04A0" w:firstRow="1" w:lastRow="0" w:firstColumn="1" w:lastColumn="0" w:noHBand="0" w:noVBand="1"/>
        </w:tblPrEx>
        <w:tc>
          <w:tcPr>
            <w:tcW w:w="4928" w:type="dxa"/>
          </w:tcPr>
          <w:p w:rsidR="00004D49" w:rsidRPr="00546693" w:rsidRDefault="00004D49" w:rsidP="003F49AB">
            <w:pPr>
              <w:tabs>
                <w:tab w:val="left" w:pos="6210"/>
              </w:tabs>
              <w:rPr>
                <w:sz w:val="24"/>
                <w:szCs w:val="24"/>
              </w:rPr>
            </w:pPr>
            <w:r w:rsidRPr="00546693">
              <w:rPr>
                <w:sz w:val="24"/>
                <w:szCs w:val="24"/>
              </w:rPr>
              <w:t>База даних педагогічних працівників у закладах освіти, які є учасниками бойових дій</w:t>
            </w:r>
          </w:p>
        </w:tc>
        <w:tc>
          <w:tcPr>
            <w:tcW w:w="1701" w:type="dxa"/>
            <w:gridSpan w:val="2"/>
          </w:tcPr>
          <w:p w:rsidR="00004D49" w:rsidRPr="00546693" w:rsidRDefault="00004D49" w:rsidP="003F49AB">
            <w:pPr>
              <w:tabs>
                <w:tab w:val="left" w:pos="6210"/>
              </w:tabs>
              <w:rPr>
                <w:sz w:val="24"/>
                <w:szCs w:val="24"/>
                <w:lang w:val="ru-RU"/>
              </w:rPr>
            </w:pPr>
            <w:r w:rsidRPr="00546693">
              <w:rPr>
                <w:sz w:val="24"/>
                <w:szCs w:val="24"/>
                <w:lang w:val="ru-RU"/>
              </w:rPr>
              <w:t>До 20.10.2018</w:t>
            </w:r>
          </w:p>
        </w:tc>
        <w:tc>
          <w:tcPr>
            <w:tcW w:w="1848" w:type="dxa"/>
            <w:gridSpan w:val="2"/>
          </w:tcPr>
          <w:p w:rsidR="00004D49" w:rsidRPr="00546693" w:rsidRDefault="00004D49" w:rsidP="003F49AB">
            <w:pPr>
              <w:rPr>
                <w:sz w:val="24"/>
                <w:szCs w:val="24"/>
              </w:rPr>
            </w:pPr>
            <w:r w:rsidRPr="00546693">
              <w:rPr>
                <w:sz w:val="24"/>
                <w:szCs w:val="24"/>
              </w:rPr>
              <w:t>Форми ЗК № 8</w:t>
            </w:r>
          </w:p>
        </w:tc>
        <w:tc>
          <w:tcPr>
            <w:tcW w:w="1559" w:type="dxa"/>
          </w:tcPr>
          <w:p w:rsidR="00004D49" w:rsidRPr="00546693" w:rsidRDefault="00004D49" w:rsidP="003F49AB">
            <w:pPr>
              <w:rPr>
                <w:sz w:val="24"/>
                <w:szCs w:val="24"/>
              </w:rPr>
            </w:pPr>
            <w:r w:rsidRPr="00546693">
              <w:rPr>
                <w:sz w:val="24"/>
                <w:szCs w:val="24"/>
              </w:rPr>
              <w:t>Узагальнена інформація</w:t>
            </w:r>
          </w:p>
        </w:tc>
        <w:tc>
          <w:tcPr>
            <w:tcW w:w="2126" w:type="dxa"/>
          </w:tcPr>
          <w:p w:rsidR="00004D49" w:rsidRPr="00546693" w:rsidRDefault="00004D49" w:rsidP="003F49AB">
            <w:pPr>
              <w:rPr>
                <w:sz w:val="24"/>
                <w:szCs w:val="24"/>
              </w:rPr>
            </w:pPr>
            <w:r w:rsidRPr="00546693">
              <w:rPr>
                <w:sz w:val="24"/>
                <w:szCs w:val="24"/>
              </w:rPr>
              <w:t xml:space="preserve">Ніколаєв О.В., </w:t>
            </w:r>
            <w:proofErr w:type="spellStart"/>
            <w:r w:rsidRPr="00546693">
              <w:rPr>
                <w:sz w:val="24"/>
                <w:szCs w:val="24"/>
              </w:rPr>
              <w:t>Пересічанська</w:t>
            </w:r>
            <w:proofErr w:type="spellEnd"/>
            <w:r w:rsidRPr="00546693">
              <w:rPr>
                <w:sz w:val="24"/>
                <w:szCs w:val="24"/>
              </w:rPr>
              <w:t xml:space="preserve"> І.О.</w:t>
            </w:r>
          </w:p>
          <w:p w:rsidR="00004D49" w:rsidRPr="00546693" w:rsidRDefault="00004D49" w:rsidP="003F49AB">
            <w:pPr>
              <w:rPr>
                <w:sz w:val="24"/>
                <w:szCs w:val="24"/>
              </w:rPr>
            </w:pPr>
            <w:r w:rsidRPr="00546693">
              <w:rPr>
                <w:sz w:val="24"/>
                <w:szCs w:val="24"/>
              </w:rPr>
              <w:t>Грищенко Т.Є.</w:t>
            </w:r>
          </w:p>
        </w:tc>
        <w:tc>
          <w:tcPr>
            <w:tcW w:w="1701" w:type="dxa"/>
          </w:tcPr>
          <w:p w:rsidR="00004D49" w:rsidRPr="00546693" w:rsidRDefault="00004D49" w:rsidP="003F49AB">
            <w:pPr>
              <w:rPr>
                <w:sz w:val="24"/>
                <w:szCs w:val="24"/>
              </w:rPr>
            </w:pPr>
            <w:r>
              <w:rPr>
                <w:sz w:val="24"/>
                <w:szCs w:val="24"/>
              </w:rPr>
              <w:t>Лесик О.П.</w:t>
            </w:r>
          </w:p>
        </w:tc>
        <w:tc>
          <w:tcPr>
            <w:tcW w:w="1701" w:type="dxa"/>
          </w:tcPr>
          <w:p w:rsidR="00004D49" w:rsidRDefault="00004D49" w:rsidP="003F49AB">
            <w:pPr>
              <w:rPr>
                <w:sz w:val="24"/>
                <w:szCs w:val="24"/>
              </w:rPr>
            </w:pPr>
          </w:p>
        </w:tc>
      </w:tr>
      <w:tr w:rsidR="00004D49" w:rsidRPr="00546693" w:rsidTr="00004D49">
        <w:tblPrEx>
          <w:tblLook w:val="04A0" w:firstRow="1" w:lastRow="0" w:firstColumn="1" w:lastColumn="0" w:noHBand="0" w:noVBand="1"/>
        </w:tblPrEx>
        <w:tc>
          <w:tcPr>
            <w:tcW w:w="4928" w:type="dxa"/>
          </w:tcPr>
          <w:p w:rsidR="00004D49" w:rsidRPr="00546693" w:rsidRDefault="00004D49" w:rsidP="003F49AB">
            <w:pPr>
              <w:tabs>
                <w:tab w:val="left" w:pos="6210"/>
              </w:tabs>
              <w:rPr>
                <w:sz w:val="24"/>
                <w:szCs w:val="24"/>
              </w:rPr>
            </w:pPr>
            <w:r w:rsidRPr="00546693">
              <w:rPr>
                <w:sz w:val="24"/>
                <w:szCs w:val="24"/>
              </w:rPr>
              <w:t>Відомості про педагогічних працівників закладів дошкільної, загальної середньої, позашкільної освіти,  які відзначені державними та відомчими нагородами</w:t>
            </w:r>
          </w:p>
        </w:tc>
        <w:tc>
          <w:tcPr>
            <w:tcW w:w="1701" w:type="dxa"/>
            <w:gridSpan w:val="2"/>
          </w:tcPr>
          <w:p w:rsidR="00004D49" w:rsidRPr="00546693" w:rsidRDefault="00004D49" w:rsidP="003F49AB">
            <w:pPr>
              <w:tabs>
                <w:tab w:val="left" w:pos="6210"/>
              </w:tabs>
              <w:rPr>
                <w:sz w:val="24"/>
                <w:szCs w:val="24"/>
                <w:lang w:val="ru-RU"/>
              </w:rPr>
            </w:pPr>
            <w:r w:rsidRPr="00546693">
              <w:rPr>
                <w:sz w:val="24"/>
                <w:szCs w:val="24"/>
                <w:lang w:val="ru-RU"/>
              </w:rPr>
              <w:t>До 20.10.2018</w:t>
            </w:r>
          </w:p>
        </w:tc>
        <w:tc>
          <w:tcPr>
            <w:tcW w:w="1848" w:type="dxa"/>
            <w:gridSpan w:val="2"/>
          </w:tcPr>
          <w:p w:rsidR="00004D49" w:rsidRPr="00546693" w:rsidRDefault="00004D49" w:rsidP="003F49AB">
            <w:pPr>
              <w:rPr>
                <w:sz w:val="24"/>
                <w:szCs w:val="24"/>
              </w:rPr>
            </w:pPr>
            <w:r w:rsidRPr="00546693">
              <w:rPr>
                <w:sz w:val="24"/>
                <w:szCs w:val="24"/>
              </w:rPr>
              <w:t xml:space="preserve">Форми </w:t>
            </w:r>
          </w:p>
          <w:p w:rsidR="00004D49" w:rsidRPr="00546693" w:rsidRDefault="00004D49" w:rsidP="003F49AB">
            <w:pPr>
              <w:rPr>
                <w:sz w:val="24"/>
                <w:szCs w:val="24"/>
              </w:rPr>
            </w:pPr>
            <w:r w:rsidRPr="00546693">
              <w:rPr>
                <w:sz w:val="24"/>
                <w:szCs w:val="24"/>
              </w:rPr>
              <w:t>ЗК № 6,</w:t>
            </w:r>
          </w:p>
          <w:p w:rsidR="00004D49" w:rsidRPr="00546693" w:rsidRDefault="00004D49" w:rsidP="003F49AB">
            <w:pPr>
              <w:rPr>
                <w:sz w:val="24"/>
                <w:szCs w:val="24"/>
              </w:rPr>
            </w:pPr>
            <w:r w:rsidRPr="00546693">
              <w:rPr>
                <w:sz w:val="24"/>
                <w:szCs w:val="24"/>
              </w:rPr>
              <w:t>ЗК № 7</w:t>
            </w:r>
          </w:p>
        </w:tc>
        <w:tc>
          <w:tcPr>
            <w:tcW w:w="1559" w:type="dxa"/>
          </w:tcPr>
          <w:p w:rsidR="00004D49" w:rsidRPr="00546693" w:rsidRDefault="00004D49" w:rsidP="003F49AB">
            <w:pPr>
              <w:rPr>
                <w:sz w:val="24"/>
                <w:szCs w:val="24"/>
              </w:rPr>
            </w:pPr>
            <w:r w:rsidRPr="00546693">
              <w:rPr>
                <w:sz w:val="24"/>
                <w:szCs w:val="24"/>
              </w:rPr>
              <w:t>Узагальнена інформація</w:t>
            </w:r>
          </w:p>
        </w:tc>
        <w:tc>
          <w:tcPr>
            <w:tcW w:w="2126" w:type="dxa"/>
          </w:tcPr>
          <w:p w:rsidR="00004D49" w:rsidRPr="00546693" w:rsidRDefault="00004D49" w:rsidP="003F49AB">
            <w:pPr>
              <w:rPr>
                <w:sz w:val="24"/>
                <w:szCs w:val="24"/>
              </w:rPr>
            </w:pPr>
            <w:r w:rsidRPr="00546693">
              <w:rPr>
                <w:sz w:val="24"/>
                <w:szCs w:val="24"/>
              </w:rPr>
              <w:t xml:space="preserve">Ніколаєв О.В., </w:t>
            </w:r>
            <w:proofErr w:type="spellStart"/>
            <w:r w:rsidRPr="00546693">
              <w:rPr>
                <w:sz w:val="24"/>
                <w:szCs w:val="24"/>
              </w:rPr>
              <w:t>Пересічанська</w:t>
            </w:r>
            <w:proofErr w:type="spellEnd"/>
            <w:r w:rsidRPr="00546693">
              <w:rPr>
                <w:sz w:val="24"/>
                <w:szCs w:val="24"/>
              </w:rPr>
              <w:t xml:space="preserve"> І.О.</w:t>
            </w:r>
          </w:p>
          <w:p w:rsidR="00004D49" w:rsidRPr="00546693" w:rsidRDefault="00004D49" w:rsidP="003F49AB">
            <w:pPr>
              <w:rPr>
                <w:sz w:val="24"/>
                <w:szCs w:val="24"/>
              </w:rPr>
            </w:pPr>
            <w:r w:rsidRPr="00546693">
              <w:rPr>
                <w:sz w:val="24"/>
                <w:szCs w:val="24"/>
              </w:rPr>
              <w:t>Грищенко Т.Є.</w:t>
            </w:r>
          </w:p>
        </w:tc>
        <w:tc>
          <w:tcPr>
            <w:tcW w:w="1701" w:type="dxa"/>
          </w:tcPr>
          <w:p w:rsidR="00004D49" w:rsidRPr="00546693" w:rsidRDefault="00004D49" w:rsidP="003F49AB">
            <w:pPr>
              <w:rPr>
                <w:sz w:val="24"/>
                <w:szCs w:val="24"/>
              </w:rPr>
            </w:pPr>
            <w:r>
              <w:rPr>
                <w:sz w:val="24"/>
                <w:szCs w:val="24"/>
              </w:rPr>
              <w:t>Лесик О.П.</w:t>
            </w:r>
          </w:p>
        </w:tc>
        <w:tc>
          <w:tcPr>
            <w:tcW w:w="1701" w:type="dxa"/>
          </w:tcPr>
          <w:p w:rsidR="00004D49" w:rsidRDefault="00004D49" w:rsidP="003F49AB">
            <w:pPr>
              <w:rPr>
                <w:sz w:val="24"/>
                <w:szCs w:val="24"/>
              </w:rPr>
            </w:pPr>
          </w:p>
        </w:tc>
      </w:tr>
      <w:tr w:rsidR="00004D49" w:rsidRPr="00546693" w:rsidTr="00004D49">
        <w:tblPrEx>
          <w:tblLook w:val="04A0" w:firstRow="1" w:lastRow="0" w:firstColumn="1" w:lastColumn="0" w:noHBand="0" w:noVBand="1"/>
        </w:tblPrEx>
        <w:tc>
          <w:tcPr>
            <w:tcW w:w="4928" w:type="dxa"/>
          </w:tcPr>
          <w:p w:rsidR="00004D49" w:rsidRPr="00546693" w:rsidRDefault="00004D49" w:rsidP="003F49AB">
            <w:pPr>
              <w:tabs>
                <w:tab w:val="left" w:pos="6210"/>
              </w:tabs>
              <w:rPr>
                <w:sz w:val="24"/>
                <w:szCs w:val="24"/>
              </w:rPr>
            </w:pPr>
            <w:r w:rsidRPr="00546693">
              <w:rPr>
                <w:sz w:val="24"/>
                <w:szCs w:val="24"/>
              </w:rPr>
              <w:t>Заявка на додаткову потребу в педагогічних кадрах на наступний навчальний рік для закладів освіти</w:t>
            </w:r>
          </w:p>
        </w:tc>
        <w:tc>
          <w:tcPr>
            <w:tcW w:w="1701" w:type="dxa"/>
            <w:gridSpan w:val="2"/>
          </w:tcPr>
          <w:p w:rsidR="00004D49" w:rsidRPr="00546693" w:rsidRDefault="00004D49" w:rsidP="003F49AB">
            <w:pPr>
              <w:rPr>
                <w:sz w:val="24"/>
                <w:szCs w:val="24"/>
              </w:rPr>
            </w:pPr>
            <w:r w:rsidRPr="00546693">
              <w:rPr>
                <w:sz w:val="24"/>
                <w:szCs w:val="24"/>
              </w:rPr>
              <w:t>До 01.03.2018</w:t>
            </w:r>
          </w:p>
          <w:p w:rsidR="00004D49" w:rsidRPr="00546693" w:rsidRDefault="00004D49" w:rsidP="003F49AB">
            <w:pPr>
              <w:rPr>
                <w:sz w:val="24"/>
                <w:szCs w:val="24"/>
              </w:rPr>
            </w:pPr>
            <w:r w:rsidRPr="00546693">
              <w:rPr>
                <w:sz w:val="24"/>
                <w:szCs w:val="24"/>
              </w:rPr>
              <w:t>До 20.10.2018</w:t>
            </w:r>
          </w:p>
        </w:tc>
        <w:tc>
          <w:tcPr>
            <w:tcW w:w="1848" w:type="dxa"/>
            <w:gridSpan w:val="2"/>
          </w:tcPr>
          <w:p w:rsidR="00004D49" w:rsidRPr="00546693" w:rsidRDefault="00004D49" w:rsidP="003F49AB">
            <w:pPr>
              <w:rPr>
                <w:sz w:val="24"/>
                <w:szCs w:val="24"/>
              </w:rPr>
            </w:pPr>
            <w:r w:rsidRPr="00546693">
              <w:rPr>
                <w:sz w:val="24"/>
                <w:szCs w:val="24"/>
              </w:rPr>
              <w:t>Форми ЗК № 5</w:t>
            </w:r>
          </w:p>
        </w:tc>
        <w:tc>
          <w:tcPr>
            <w:tcW w:w="1559" w:type="dxa"/>
          </w:tcPr>
          <w:p w:rsidR="00004D49" w:rsidRPr="00546693" w:rsidRDefault="00004D49" w:rsidP="003F49AB">
            <w:pPr>
              <w:rPr>
                <w:sz w:val="24"/>
                <w:szCs w:val="24"/>
              </w:rPr>
            </w:pPr>
            <w:r w:rsidRPr="00546693">
              <w:rPr>
                <w:sz w:val="24"/>
                <w:szCs w:val="24"/>
              </w:rPr>
              <w:t>Узагальнена інформація</w:t>
            </w:r>
          </w:p>
        </w:tc>
        <w:tc>
          <w:tcPr>
            <w:tcW w:w="2126" w:type="dxa"/>
          </w:tcPr>
          <w:p w:rsidR="00004D49" w:rsidRPr="00546693" w:rsidRDefault="00004D49" w:rsidP="003F49AB">
            <w:pPr>
              <w:rPr>
                <w:sz w:val="24"/>
                <w:szCs w:val="24"/>
              </w:rPr>
            </w:pPr>
            <w:r w:rsidRPr="00546693">
              <w:rPr>
                <w:sz w:val="24"/>
                <w:szCs w:val="24"/>
              </w:rPr>
              <w:t>Ніколаєв О.В.,</w:t>
            </w:r>
          </w:p>
          <w:p w:rsidR="00004D49" w:rsidRPr="00546693" w:rsidRDefault="00004D49" w:rsidP="003F49AB">
            <w:pPr>
              <w:rPr>
                <w:sz w:val="24"/>
                <w:szCs w:val="24"/>
              </w:rPr>
            </w:pPr>
            <w:r w:rsidRPr="00546693">
              <w:rPr>
                <w:sz w:val="24"/>
                <w:szCs w:val="24"/>
              </w:rPr>
              <w:t>Грищенко Т.Є.</w:t>
            </w:r>
          </w:p>
          <w:p w:rsidR="00004D49" w:rsidRPr="00546693" w:rsidRDefault="00004D49" w:rsidP="003F49AB">
            <w:pPr>
              <w:rPr>
                <w:sz w:val="24"/>
                <w:szCs w:val="24"/>
              </w:rPr>
            </w:pPr>
            <w:proofErr w:type="spellStart"/>
            <w:r w:rsidRPr="00546693">
              <w:rPr>
                <w:sz w:val="24"/>
                <w:szCs w:val="24"/>
              </w:rPr>
              <w:t>Пересічанська</w:t>
            </w:r>
            <w:proofErr w:type="spellEnd"/>
            <w:r w:rsidRPr="00546693">
              <w:rPr>
                <w:sz w:val="24"/>
                <w:szCs w:val="24"/>
              </w:rPr>
              <w:t xml:space="preserve"> І.О.</w:t>
            </w:r>
          </w:p>
        </w:tc>
        <w:tc>
          <w:tcPr>
            <w:tcW w:w="1701" w:type="dxa"/>
          </w:tcPr>
          <w:p w:rsidR="00004D49" w:rsidRPr="00546693" w:rsidRDefault="00004D49" w:rsidP="003F49AB">
            <w:pPr>
              <w:rPr>
                <w:sz w:val="24"/>
                <w:szCs w:val="24"/>
              </w:rPr>
            </w:pPr>
            <w:r>
              <w:rPr>
                <w:sz w:val="24"/>
                <w:szCs w:val="24"/>
              </w:rPr>
              <w:t>Лесик О.П.</w:t>
            </w:r>
          </w:p>
        </w:tc>
        <w:tc>
          <w:tcPr>
            <w:tcW w:w="1701" w:type="dxa"/>
          </w:tcPr>
          <w:p w:rsidR="00004D49" w:rsidRDefault="00004D49" w:rsidP="003F49AB">
            <w:pPr>
              <w:rPr>
                <w:sz w:val="24"/>
                <w:szCs w:val="24"/>
              </w:rPr>
            </w:pPr>
          </w:p>
        </w:tc>
      </w:tr>
      <w:tr w:rsidR="00004D49" w:rsidRPr="00546693" w:rsidTr="00004D49">
        <w:tblPrEx>
          <w:tblLook w:val="04A0" w:firstRow="1" w:lastRow="0" w:firstColumn="1" w:lastColumn="0" w:noHBand="0" w:noVBand="1"/>
        </w:tblPrEx>
        <w:tc>
          <w:tcPr>
            <w:tcW w:w="4928" w:type="dxa"/>
          </w:tcPr>
          <w:p w:rsidR="00004D49" w:rsidRPr="00546693" w:rsidRDefault="00004D49" w:rsidP="003F49AB">
            <w:pPr>
              <w:tabs>
                <w:tab w:val="left" w:pos="6210"/>
              </w:tabs>
              <w:rPr>
                <w:sz w:val="24"/>
                <w:szCs w:val="24"/>
              </w:rPr>
            </w:pPr>
            <w:r w:rsidRPr="00546693">
              <w:rPr>
                <w:sz w:val="24"/>
                <w:szCs w:val="24"/>
              </w:rPr>
              <w:t>Інформація про кількість вакантних посад у закладах освіти</w:t>
            </w:r>
          </w:p>
        </w:tc>
        <w:tc>
          <w:tcPr>
            <w:tcW w:w="1701" w:type="dxa"/>
            <w:gridSpan w:val="2"/>
          </w:tcPr>
          <w:p w:rsidR="00004D49" w:rsidRPr="00546693" w:rsidRDefault="00004D49" w:rsidP="003F49AB">
            <w:pPr>
              <w:rPr>
                <w:sz w:val="24"/>
                <w:szCs w:val="24"/>
              </w:rPr>
            </w:pPr>
            <w:r w:rsidRPr="00546693">
              <w:rPr>
                <w:sz w:val="24"/>
                <w:szCs w:val="24"/>
              </w:rPr>
              <w:t>Щомісячно</w:t>
            </w:r>
          </w:p>
          <w:p w:rsidR="00004D49" w:rsidRPr="00546693" w:rsidRDefault="00004D49" w:rsidP="003F49AB">
            <w:pPr>
              <w:rPr>
                <w:sz w:val="24"/>
                <w:szCs w:val="24"/>
              </w:rPr>
            </w:pPr>
            <w:r w:rsidRPr="00546693">
              <w:rPr>
                <w:sz w:val="24"/>
                <w:szCs w:val="24"/>
                <w:lang w:val="ru-RU"/>
              </w:rPr>
              <w:t>До</w:t>
            </w:r>
            <w:r w:rsidRPr="00546693">
              <w:rPr>
                <w:sz w:val="24"/>
                <w:szCs w:val="24"/>
              </w:rPr>
              <w:t xml:space="preserve"> 25 числа</w:t>
            </w:r>
          </w:p>
        </w:tc>
        <w:tc>
          <w:tcPr>
            <w:tcW w:w="1848" w:type="dxa"/>
            <w:gridSpan w:val="2"/>
          </w:tcPr>
          <w:p w:rsidR="00004D49" w:rsidRPr="00546693" w:rsidRDefault="00004D49" w:rsidP="003F49AB">
            <w:pPr>
              <w:rPr>
                <w:sz w:val="24"/>
                <w:szCs w:val="24"/>
              </w:rPr>
            </w:pPr>
            <w:r w:rsidRPr="00546693">
              <w:rPr>
                <w:sz w:val="24"/>
                <w:szCs w:val="24"/>
              </w:rPr>
              <w:t>Форми ЗК № 3</w:t>
            </w:r>
          </w:p>
        </w:tc>
        <w:tc>
          <w:tcPr>
            <w:tcW w:w="1559" w:type="dxa"/>
          </w:tcPr>
          <w:p w:rsidR="00004D49" w:rsidRPr="00546693" w:rsidRDefault="00004D49" w:rsidP="003F49AB">
            <w:pPr>
              <w:rPr>
                <w:sz w:val="24"/>
                <w:szCs w:val="24"/>
              </w:rPr>
            </w:pPr>
            <w:r w:rsidRPr="00546693">
              <w:rPr>
                <w:sz w:val="24"/>
                <w:szCs w:val="24"/>
              </w:rPr>
              <w:t>Узагальнена інформація</w:t>
            </w:r>
          </w:p>
        </w:tc>
        <w:tc>
          <w:tcPr>
            <w:tcW w:w="2126" w:type="dxa"/>
          </w:tcPr>
          <w:p w:rsidR="00004D49" w:rsidRPr="00546693" w:rsidRDefault="00004D49" w:rsidP="003F49AB">
            <w:pPr>
              <w:rPr>
                <w:sz w:val="24"/>
                <w:szCs w:val="24"/>
              </w:rPr>
            </w:pPr>
            <w:r w:rsidRPr="00546693">
              <w:rPr>
                <w:sz w:val="24"/>
                <w:szCs w:val="24"/>
              </w:rPr>
              <w:t xml:space="preserve">Ніколаєв О.В., </w:t>
            </w:r>
            <w:proofErr w:type="spellStart"/>
            <w:r w:rsidRPr="00546693">
              <w:rPr>
                <w:sz w:val="24"/>
                <w:szCs w:val="24"/>
              </w:rPr>
              <w:t>Пересічанська</w:t>
            </w:r>
            <w:proofErr w:type="spellEnd"/>
            <w:r w:rsidRPr="00546693">
              <w:rPr>
                <w:sz w:val="24"/>
                <w:szCs w:val="24"/>
              </w:rPr>
              <w:t xml:space="preserve"> І.О.</w:t>
            </w:r>
          </w:p>
          <w:p w:rsidR="00004D49" w:rsidRPr="00546693" w:rsidRDefault="00004D49" w:rsidP="003F49AB">
            <w:pPr>
              <w:rPr>
                <w:sz w:val="24"/>
                <w:szCs w:val="24"/>
              </w:rPr>
            </w:pPr>
            <w:r w:rsidRPr="00546693">
              <w:rPr>
                <w:sz w:val="24"/>
                <w:szCs w:val="24"/>
              </w:rPr>
              <w:t>Грищенко Т.Є.</w:t>
            </w:r>
          </w:p>
        </w:tc>
        <w:tc>
          <w:tcPr>
            <w:tcW w:w="1701" w:type="dxa"/>
          </w:tcPr>
          <w:p w:rsidR="00004D49" w:rsidRPr="00546693" w:rsidRDefault="00004D49" w:rsidP="003F49AB">
            <w:pPr>
              <w:rPr>
                <w:sz w:val="24"/>
                <w:szCs w:val="24"/>
              </w:rPr>
            </w:pPr>
            <w:r>
              <w:rPr>
                <w:sz w:val="24"/>
                <w:szCs w:val="24"/>
              </w:rPr>
              <w:t>Лесик О.П.</w:t>
            </w:r>
          </w:p>
        </w:tc>
        <w:tc>
          <w:tcPr>
            <w:tcW w:w="1701" w:type="dxa"/>
          </w:tcPr>
          <w:p w:rsidR="00004D49" w:rsidRDefault="00004D49" w:rsidP="003F49AB">
            <w:pPr>
              <w:rPr>
                <w:sz w:val="24"/>
                <w:szCs w:val="24"/>
              </w:rPr>
            </w:pPr>
          </w:p>
        </w:tc>
      </w:tr>
      <w:tr w:rsidR="00004D49" w:rsidRPr="00546693" w:rsidTr="00004D49">
        <w:tblPrEx>
          <w:tblLook w:val="04A0" w:firstRow="1" w:lastRow="0" w:firstColumn="1" w:lastColumn="0" w:noHBand="0" w:noVBand="1"/>
        </w:tblPrEx>
        <w:tc>
          <w:tcPr>
            <w:tcW w:w="4928" w:type="dxa"/>
          </w:tcPr>
          <w:p w:rsidR="00004D49" w:rsidRPr="00546693" w:rsidRDefault="00004D49" w:rsidP="003F49AB">
            <w:pPr>
              <w:tabs>
                <w:tab w:val="left" w:pos="6210"/>
              </w:tabs>
              <w:rPr>
                <w:sz w:val="24"/>
                <w:szCs w:val="24"/>
              </w:rPr>
            </w:pPr>
            <w:r w:rsidRPr="00546693">
              <w:rPr>
                <w:sz w:val="24"/>
                <w:szCs w:val="24"/>
              </w:rPr>
              <w:t xml:space="preserve">Електронна база даних педагогічних працівників закладів дошкільної, загальної середньої, позашкільної освіти </w:t>
            </w:r>
          </w:p>
        </w:tc>
        <w:tc>
          <w:tcPr>
            <w:tcW w:w="1701" w:type="dxa"/>
            <w:gridSpan w:val="2"/>
          </w:tcPr>
          <w:p w:rsidR="00004D49" w:rsidRPr="00546693" w:rsidRDefault="00004D49" w:rsidP="003F49AB">
            <w:pPr>
              <w:rPr>
                <w:sz w:val="24"/>
                <w:szCs w:val="24"/>
              </w:rPr>
            </w:pPr>
            <w:r w:rsidRPr="00546693">
              <w:rPr>
                <w:sz w:val="24"/>
                <w:szCs w:val="24"/>
                <w:lang w:val="ru-RU"/>
              </w:rPr>
              <w:t>20.10.2019</w:t>
            </w:r>
          </w:p>
        </w:tc>
        <w:tc>
          <w:tcPr>
            <w:tcW w:w="1848" w:type="dxa"/>
            <w:gridSpan w:val="2"/>
          </w:tcPr>
          <w:p w:rsidR="00004D49" w:rsidRPr="00546693" w:rsidRDefault="00004D49" w:rsidP="003F49AB">
            <w:pPr>
              <w:rPr>
                <w:sz w:val="24"/>
                <w:szCs w:val="24"/>
                <w:lang w:val="ru-RU"/>
              </w:rPr>
            </w:pPr>
            <w:r w:rsidRPr="00546693">
              <w:rPr>
                <w:sz w:val="24"/>
                <w:szCs w:val="24"/>
                <w:lang w:val="ru-RU"/>
              </w:rPr>
              <w:t>Форма ЗК № 1</w:t>
            </w:r>
          </w:p>
          <w:p w:rsidR="00004D49" w:rsidRPr="00546693" w:rsidRDefault="00004D49" w:rsidP="003F49AB">
            <w:pPr>
              <w:rPr>
                <w:sz w:val="16"/>
                <w:szCs w:val="16"/>
                <w:lang w:val="ru-RU"/>
              </w:rPr>
            </w:pPr>
            <w:r w:rsidRPr="00546693">
              <w:rPr>
                <w:sz w:val="16"/>
                <w:szCs w:val="16"/>
                <w:lang w:val="ru-RU"/>
              </w:rPr>
              <w:t>(</w:t>
            </w:r>
            <w:proofErr w:type="spellStart"/>
            <w:r w:rsidRPr="00546693">
              <w:rPr>
                <w:sz w:val="16"/>
                <w:szCs w:val="16"/>
                <w:lang w:val="ru-RU"/>
              </w:rPr>
              <w:t>лише</w:t>
            </w:r>
            <w:proofErr w:type="spellEnd"/>
            <w:r w:rsidRPr="00546693">
              <w:rPr>
                <w:sz w:val="16"/>
                <w:szCs w:val="16"/>
                <w:lang w:val="ru-RU"/>
              </w:rPr>
              <w:t xml:space="preserve"> в </w:t>
            </w:r>
            <w:proofErr w:type="spellStart"/>
            <w:r w:rsidRPr="00546693">
              <w:rPr>
                <w:sz w:val="16"/>
                <w:szCs w:val="16"/>
                <w:lang w:val="ru-RU"/>
              </w:rPr>
              <w:t>електронному</w:t>
            </w:r>
            <w:proofErr w:type="spellEnd"/>
            <w:r w:rsidRPr="00546693">
              <w:rPr>
                <w:sz w:val="16"/>
                <w:szCs w:val="16"/>
                <w:lang w:val="ru-RU"/>
              </w:rPr>
              <w:t xml:space="preserve"> </w:t>
            </w:r>
            <w:proofErr w:type="spellStart"/>
            <w:r w:rsidRPr="00546693">
              <w:rPr>
                <w:sz w:val="16"/>
                <w:szCs w:val="16"/>
                <w:lang w:val="ru-RU"/>
              </w:rPr>
              <w:t>вигляді</w:t>
            </w:r>
            <w:proofErr w:type="spellEnd"/>
            <w:r w:rsidRPr="00546693">
              <w:rPr>
                <w:sz w:val="16"/>
                <w:szCs w:val="16"/>
                <w:lang w:val="ru-RU"/>
              </w:rPr>
              <w:t>)</w:t>
            </w:r>
          </w:p>
        </w:tc>
        <w:tc>
          <w:tcPr>
            <w:tcW w:w="1559" w:type="dxa"/>
          </w:tcPr>
          <w:p w:rsidR="00004D49" w:rsidRPr="00546693" w:rsidRDefault="00004D49" w:rsidP="003F49AB">
            <w:pPr>
              <w:rPr>
                <w:sz w:val="24"/>
                <w:szCs w:val="24"/>
              </w:rPr>
            </w:pPr>
            <w:r w:rsidRPr="00546693">
              <w:rPr>
                <w:sz w:val="24"/>
                <w:szCs w:val="24"/>
              </w:rPr>
              <w:t>Узагальнена інформація</w:t>
            </w:r>
          </w:p>
        </w:tc>
        <w:tc>
          <w:tcPr>
            <w:tcW w:w="2126" w:type="dxa"/>
          </w:tcPr>
          <w:p w:rsidR="00004D49" w:rsidRPr="00546693" w:rsidRDefault="00004D49" w:rsidP="003F49AB">
            <w:pPr>
              <w:rPr>
                <w:sz w:val="24"/>
                <w:szCs w:val="24"/>
              </w:rPr>
            </w:pPr>
            <w:r w:rsidRPr="00546693">
              <w:rPr>
                <w:sz w:val="24"/>
                <w:szCs w:val="24"/>
              </w:rPr>
              <w:t xml:space="preserve">Ніколаєв О.В., </w:t>
            </w:r>
            <w:proofErr w:type="spellStart"/>
            <w:r w:rsidRPr="00546693">
              <w:rPr>
                <w:sz w:val="24"/>
                <w:szCs w:val="24"/>
              </w:rPr>
              <w:t>Пересічанська</w:t>
            </w:r>
            <w:proofErr w:type="spellEnd"/>
            <w:r w:rsidRPr="00546693">
              <w:rPr>
                <w:sz w:val="24"/>
                <w:szCs w:val="24"/>
              </w:rPr>
              <w:t xml:space="preserve"> І.О.</w:t>
            </w:r>
          </w:p>
          <w:p w:rsidR="00004D49" w:rsidRPr="00546693" w:rsidRDefault="00004D49" w:rsidP="003F49AB">
            <w:pPr>
              <w:rPr>
                <w:sz w:val="24"/>
                <w:szCs w:val="24"/>
              </w:rPr>
            </w:pPr>
            <w:r w:rsidRPr="00546693">
              <w:rPr>
                <w:sz w:val="24"/>
                <w:szCs w:val="24"/>
              </w:rPr>
              <w:t>Грищенко Т.Є.</w:t>
            </w:r>
          </w:p>
        </w:tc>
        <w:tc>
          <w:tcPr>
            <w:tcW w:w="1701" w:type="dxa"/>
          </w:tcPr>
          <w:p w:rsidR="00004D49" w:rsidRPr="00546693" w:rsidRDefault="00004D49" w:rsidP="003F49AB">
            <w:pPr>
              <w:rPr>
                <w:sz w:val="24"/>
                <w:szCs w:val="24"/>
              </w:rPr>
            </w:pPr>
            <w:r>
              <w:rPr>
                <w:sz w:val="24"/>
                <w:szCs w:val="24"/>
              </w:rPr>
              <w:t>Лесик О.П.</w:t>
            </w:r>
          </w:p>
        </w:tc>
        <w:tc>
          <w:tcPr>
            <w:tcW w:w="1701" w:type="dxa"/>
          </w:tcPr>
          <w:p w:rsidR="00004D49" w:rsidRDefault="00004D49" w:rsidP="003F49AB">
            <w:pPr>
              <w:rPr>
                <w:sz w:val="24"/>
                <w:szCs w:val="24"/>
              </w:rPr>
            </w:pPr>
          </w:p>
        </w:tc>
      </w:tr>
      <w:tr w:rsidR="00004D49" w:rsidRPr="00B2359F" w:rsidTr="00004D49">
        <w:tblPrEx>
          <w:tblLook w:val="04A0" w:firstRow="1" w:lastRow="0" w:firstColumn="1" w:lastColumn="0" w:noHBand="0" w:noVBand="1"/>
        </w:tblPrEx>
        <w:tc>
          <w:tcPr>
            <w:tcW w:w="4928" w:type="dxa"/>
          </w:tcPr>
          <w:p w:rsidR="00004D49" w:rsidRPr="00546693" w:rsidRDefault="00004D49" w:rsidP="003F49AB">
            <w:pPr>
              <w:tabs>
                <w:tab w:val="left" w:pos="6210"/>
              </w:tabs>
              <w:rPr>
                <w:caps/>
                <w:sz w:val="24"/>
                <w:szCs w:val="24"/>
              </w:rPr>
            </w:pPr>
            <w:r w:rsidRPr="00546693">
              <w:rPr>
                <w:sz w:val="24"/>
                <w:szCs w:val="24"/>
              </w:rPr>
              <w:t>База даних спеціалістів з кадрової роботи  місцевих органів управління освітою</w:t>
            </w:r>
          </w:p>
        </w:tc>
        <w:tc>
          <w:tcPr>
            <w:tcW w:w="1701" w:type="dxa"/>
            <w:gridSpan w:val="2"/>
          </w:tcPr>
          <w:p w:rsidR="00004D49" w:rsidRPr="00546693" w:rsidRDefault="00004D49" w:rsidP="003F49AB">
            <w:pPr>
              <w:tabs>
                <w:tab w:val="left" w:pos="6210"/>
              </w:tabs>
              <w:rPr>
                <w:sz w:val="24"/>
                <w:szCs w:val="24"/>
                <w:lang w:val="ru-RU"/>
              </w:rPr>
            </w:pPr>
            <w:r w:rsidRPr="00546693">
              <w:rPr>
                <w:sz w:val="24"/>
                <w:szCs w:val="24"/>
                <w:lang w:val="ru-RU"/>
              </w:rPr>
              <w:t>До 20.10.2018</w:t>
            </w:r>
          </w:p>
        </w:tc>
        <w:tc>
          <w:tcPr>
            <w:tcW w:w="1848" w:type="dxa"/>
            <w:gridSpan w:val="2"/>
          </w:tcPr>
          <w:p w:rsidR="00004D49" w:rsidRPr="00546693" w:rsidRDefault="00004D49" w:rsidP="003F49AB">
            <w:pPr>
              <w:rPr>
                <w:sz w:val="24"/>
                <w:szCs w:val="24"/>
              </w:rPr>
            </w:pPr>
            <w:r w:rsidRPr="00546693">
              <w:rPr>
                <w:sz w:val="24"/>
                <w:szCs w:val="24"/>
              </w:rPr>
              <w:t xml:space="preserve">Форми Департаменту </w:t>
            </w:r>
          </w:p>
          <w:p w:rsidR="00004D49" w:rsidRPr="00546693" w:rsidRDefault="00004D49" w:rsidP="003F49AB">
            <w:pPr>
              <w:rPr>
                <w:sz w:val="24"/>
                <w:szCs w:val="24"/>
              </w:rPr>
            </w:pPr>
            <w:r w:rsidRPr="00546693">
              <w:rPr>
                <w:sz w:val="24"/>
                <w:szCs w:val="24"/>
              </w:rPr>
              <w:t xml:space="preserve">ЗК № 2 </w:t>
            </w:r>
          </w:p>
          <w:p w:rsidR="00004D49" w:rsidRPr="00546693" w:rsidRDefault="00004D49" w:rsidP="003F49AB">
            <w:pPr>
              <w:rPr>
                <w:sz w:val="24"/>
                <w:szCs w:val="24"/>
              </w:rPr>
            </w:pPr>
            <w:r w:rsidRPr="00546693">
              <w:rPr>
                <w:sz w:val="24"/>
                <w:szCs w:val="24"/>
              </w:rPr>
              <w:t>(довідка-об</w:t>
            </w:r>
            <w:r w:rsidRPr="00546693">
              <w:rPr>
                <w:sz w:val="24"/>
                <w:szCs w:val="24"/>
                <w:lang w:val="ru-RU"/>
              </w:rPr>
              <w:t>’</w:t>
            </w:r>
            <w:r w:rsidRPr="00546693">
              <w:rPr>
                <w:sz w:val="24"/>
                <w:szCs w:val="24"/>
              </w:rPr>
              <w:t>єктивка)</w:t>
            </w:r>
          </w:p>
        </w:tc>
        <w:tc>
          <w:tcPr>
            <w:tcW w:w="1559" w:type="dxa"/>
          </w:tcPr>
          <w:p w:rsidR="00004D49" w:rsidRPr="00546693" w:rsidRDefault="00004D49" w:rsidP="003F49AB">
            <w:pPr>
              <w:rPr>
                <w:sz w:val="24"/>
                <w:szCs w:val="24"/>
              </w:rPr>
            </w:pPr>
            <w:r w:rsidRPr="00546693">
              <w:rPr>
                <w:sz w:val="24"/>
                <w:szCs w:val="24"/>
              </w:rPr>
              <w:t>Узагальнена інформація</w:t>
            </w:r>
          </w:p>
        </w:tc>
        <w:tc>
          <w:tcPr>
            <w:tcW w:w="2126" w:type="dxa"/>
          </w:tcPr>
          <w:p w:rsidR="00004D49" w:rsidRPr="00546693" w:rsidRDefault="00004D49" w:rsidP="003F49AB">
            <w:pPr>
              <w:rPr>
                <w:sz w:val="24"/>
                <w:szCs w:val="24"/>
              </w:rPr>
            </w:pPr>
            <w:r w:rsidRPr="00546693">
              <w:rPr>
                <w:sz w:val="24"/>
                <w:szCs w:val="24"/>
              </w:rPr>
              <w:t>Ніколаєв О.В.,</w:t>
            </w:r>
          </w:p>
          <w:p w:rsidR="00004D49" w:rsidRPr="00546693" w:rsidRDefault="00004D49" w:rsidP="003F49AB">
            <w:pPr>
              <w:rPr>
                <w:sz w:val="24"/>
                <w:szCs w:val="24"/>
              </w:rPr>
            </w:pPr>
            <w:proofErr w:type="spellStart"/>
            <w:r w:rsidRPr="00546693">
              <w:rPr>
                <w:sz w:val="24"/>
                <w:szCs w:val="24"/>
              </w:rPr>
              <w:t>Пересічанська</w:t>
            </w:r>
            <w:proofErr w:type="spellEnd"/>
            <w:r w:rsidRPr="00546693">
              <w:rPr>
                <w:sz w:val="24"/>
                <w:szCs w:val="24"/>
              </w:rPr>
              <w:t xml:space="preserve"> І.О.</w:t>
            </w:r>
          </w:p>
          <w:p w:rsidR="00004D49" w:rsidRPr="00B2359F" w:rsidRDefault="00004D49" w:rsidP="003F49AB">
            <w:pPr>
              <w:rPr>
                <w:sz w:val="24"/>
                <w:szCs w:val="24"/>
              </w:rPr>
            </w:pPr>
            <w:r w:rsidRPr="00546693">
              <w:rPr>
                <w:sz w:val="24"/>
                <w:szCs w:val="24"/>
              </w:rPr>
              <w:t>Грищенко Т.Є.</w:t>
            </w:r>
          </w:p>
          <w:p w:rsidR="00004D49" w:rsidRPr="00B2359F" w:rsidRDefault="00004D49" w:rsidP="003F49AB">
            <w:pPr>
              <w:rPr>
                <w:sz w:val="24"/>
                <w:szCs w:val="24"/>
              </w:rPr>
            </w:pPr>
          </w:p>
        </w:tc>
        <w:tc>
          <w:tcPr>
            <w:tcW w:w="1701" w:type="dxa"/>
          </w:tcPr>
          <w:p w:rsidR="00004D49" w:rsidRPr="00546693" w:rsidRDefault="00004D49" w:rsidP="003F49AB">
            <w:pPr>
              <w:rPr>
                <w:sz w:val="24"/>
                <w:szCs w:val="24"/>
              </w:rPr>
            </w:pPr>
            <w:r>
              <w:rPr>
                <w:sz w:val="24"/>
                <w:szCs w:val="24"/>
              </w:rPr>
              <w:t>Лесик О.П.</w:t>
            </w:r>
          </w:p>
        </w:tc>
        <w:tc>
          <w:tcPr>
            <w:tcW w:w="1701" w:type="dxa"/>
          </w:tcPr>
          <w:p w:rsidR="00004D49" w:rsidRDefault="00004D49" w:rsidP="003F49AB">
            <w:pPr>
              <w:rPr>
                <w:sz w:val="24"/>
                <w:szCs w:val="24"/>
              </w:rPr>
            </w:pPr>
          </w:p>
        </w:tc>
      </w:tr>
    </w:tbl>
    <w:p w:rsidR="00004D49" w:rsidRDefault="00004D49" w:rsidP="00004D49"/>
    <w:p w:rsidR="00004D49" w:rsidRDefault="00004D49" w:rsidP="00004D49"/>
    <w:p w:rsidR="00004D49" w:rsidRDefault="00004D49" w:rsidP="00004D49"/>
    <w:p w:rsidR="00004D49" w:rsidRDefault="00004D49" w:rsidP="00004D49"/>
    <w:p w:rsidR="00004D49" w:rsidRDefault="00004D49" w:rsidP="00004D49"/>
    <w:p w:rsidR="00004D49" w:rsidRDefault="00004D49" w:rsidP="00004D49"/>
    <w:p w:rsidR="00004D49" w:rsidRDefault="00004D49" w:rsidP="00004D49"/>
    <w:p w:rsidR="00004D49" w:rsidRDefault="00004D49" w:rsidP="00004D49"/>
    <w:p w:rsidR="00004D49" w:rsidRDefault="00004D49" w:rsidP="00004D49"/>
    <w:p w:rsidR="00004D49" w:rsidRDefault="00004D49" w:rsidP="00004D49"/>
    <w:p w:rsidR="00004D49" w:rsidRDefault="00004D49" w:rsidP="00004D49"/>
    <w:p w:rsidR="00004D49" w:rsidRDefault="00004D49" w:rsidP="00004D49"/>
    <w:p w:rsidR="00004D49" w:rsidRPr="00256F8C" w:rsidRDefault="00004D49" w:rsidP="00004D49">
      <w:pPr>
        <w:jc w:val="center"/>
        <w:rPr>
          <w:rFonts w:eastAsia="MS Mincho"/>
          <w:b/>
          <w:sz w:val="28"/>
          <w:szCs w:val="28"/>
        </w:rPr>
      </w:pPr>
      <w:r w:rsidRPr="00256F8C">
        <w:rPr>
          <w:b/>
          <w:sz w:val="28"/>
          <w:szCs w:val="28"/>
        </w:rPr>
        <w:lastRenderedPageBreak/>
        <w:t>Форми звітної інформації</w:t>
      </w:r>
    </w:p>
    <w:p w:rsidR="00004D49" w:rsidRPr="00256F8C" w:rsidRDefault="00004D49" w:rsidP="00004D49">
      <w:pPr>
        <w:jc w:val="right"/>
        <w:rPr>
          <w:rFonts w:eastAsia="MS Mincho"/>
          <w:sz w:val="24"/>
          <w:szCs w:val="24"/>
        </w:rPr>
      </w:pPr>
    </w:p>
    <w:p w:rsidR="00004D49" w:rsidRPr="00256F8C" w:rsidRDefault="00004D49" w:rsidP="00004D49">
      <w:pPr>
        <w:jc w:val="right"/>
        <w:rPr>
          <w:rFonts w:eastAsia="MS Mincho"/>
          <w:b/>
          <w:sz w:val="24"/>
          <w:szCs w:val="24"/>
        </w:rPr>
      </w:pPr>
      <w:r w:rsidRPr="00256F8C">
        <w:rPr>
          <w:rFonts w:eastAsia="MS Mincho"/>
          <w:sz w:val="24"/>
          <w:szCs w:val="24"/>
        </w:rPr>
        <w:t>ДОДАТОК № 1</w:t>
      </w:r>
    </w:p>
    <w:p w:rsidR="00004D49" w:rsidRPr="00256F8C" w:rsidRDefault="00004D49" w:rsidP="00004D49">
      <w:pPr>
        <w:jc w:val="center"/>
        <w:outlineLvl w:val="6"/>
        <w:rPr>
          <w:b/>
          <w:sz w:val="24"/>
          <w:szCs w:val="24"/>
        </w:rPr>
      </w:pPr>
      <w:r w:rsidRPr="00256F8C">
        <w:rPr>
          <w:b/>
          <w:sz w:val="24"/>
          <w:szCs w:val="24"/>
        </w:rPr>
        <w:t>ІНФОРМАЦІЯ</w:t>
      </w:r>
    </w:p>
    <w:p w:rsidR="00004D49" w:rsidRPr="00256F8C" w:rsidRDefault="00004D49" w:rsidP="00004D49">
      <w:pPr>
        <w:jc w:val="center"/>
        <w:rPr>
          <w:b/>
          <w:sz w:val="24"/>
          <w:szCs w:val="24"/>
        </w:rPr>
      </w:pPr>
      <w:r w:rsidRPr="00256F8C">
        <w:rPr>
          <w:b/>
          <w:sz w:val="24"/>
          <w:szCs w:val="24"/>
        </w:rPr>
        <w:t>про відвідування учнями загальноосвітніх закладів освіти _______________ району (міста)</w:t>
      </w:r>
    </w:p>
    <w:p w:rsidR="00004D49" w:rsidRPr="00256F8C" w:rsidRDefault="00004D49" w:rsidP="00004D49">
      <w:pPr>
        <w:jc w:val="center"/>
        <w:rPr>
          <w:b/>
          <w:sz w:val="24"/>
          <w:szCs w:val="24"/>
        </w:rPr>
      </w:pPr>
      <w:r w:rsidRPr="00256F8C">
        <w:rPr>
          <w:b/>
          <w:sz w:val="24"/>
          <w:szCs w:val="24"/>
        </w:rPr>
        <w:t>станом на __________ 20_ року.</w:t>
      </w:r>
    </w:p>
    <w:p w:rsidR="00004D49" w:rsidRPr="00256F8C" w:rsidRDefault="00004D49" w:rsidP="00004D49">
      <w:pPr>
        <w:jc w:val="center"/>
        <w:rPr>
          <w:b/>
          <w:sz w:val="24"/>
          <w:szCs w:val="24"/>
        </w:rPr>
      </w:pPr>
    </w:p>
    <w:tbl>
      <w:tblPr>
        <w:tblW w:w="136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112"/>
        <w:gridCol w:w="2112"/>
        <w:gridCol w:w="2112"/>
        <w:gridCol w:w="2112"/>
        <w:gridCol w:w="2112"/>
        <w:gridCol w:w="1362"/>
      </w:tblGrid>
      <w:tr w:rsidR="00004D49" w:rsidRPr="00256F8C" w:rsidTr="003F49AB">
        <w:trPr>
          <w:cantSplit/>
        </w:trPr>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b/>
                <w:sz w:val="24"/>
                <w:szCs w:val="24"/>
              </w:rPr>
            </w:pPr>
            <w:r w:rsidRPr="00256F8C">
              <w:rPr>
                <w:b/>
                <w:sz w:val="24"/>
                <w:szCs w:val="24"/>
              </w:rPr>
              <w:t>Загальна кількість учнів</w:t>
            </w:r>
          </w:p>
        </w:tc>
        <w:tc>
          <w:tcPr>
            <w:tcW w:w="2112" w:type="dxa"/>
            <w:vMerge w:val="restart"/>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jc w:val="center"/>
              <w:rPr>
                <w:b/>
                <w:sz w:val="24"/>
                <w:szCs w:val="24"/>
              </w:rPr>
            </w:pPr>
            <w:r w:rsidRPr="00256F8C">
              <w:rPr>
                <w:b/>
                <w:sz w:val="24"/>
                <w:szCs w:val="24"/>
              </w:rPr>
              <w:t>Кількість учнів, які відвідували ЗЗСО</w:t>
            </w:r>
          </w:p>
        </w:tc>
        <w:tc>
          <w:tcPr>
            <w:tcW w:w="9810" w:type="dxa"/>
            <w:gridSpan w:val="5"/>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jc w:val="center"/>
              <w:rPr>
                <w:b/>
                <w:sz w:val="24"/>
                <w:szCs w:val="24"/>
              </w:rPr>
            </w:pPr>
            <w:r w:rsidRPr="00256F8C">
              <w:rPr>
                <w:b/>
                <w:sz w:val="24"/>
                <w:szCs w:val="24"/>
              </w:rPr>
              <w:t>НЕ ВІДВІДУВАЛИ:</w:t>
            </w:r>
          </w:p>
        </w:tc>
      </w:tr>
      <w:tr w:rsidR="00004D49" w:rsidRPr="00256F8C" w:rsidTr="003F49AB">
        <w:trPr>
          <w:cantSplit/>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b/>
                <w:sz w:val="24"/>
                <w:szCs w:val="24"/>
              </w:rPr>
            </w:pPr>
          </w:p>
        </w:tc>
        <w:tc>
          <w:tcPr>
            <w:tcW w:w="2112" w:type="dxa"/>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b/>
                <w:sz w:val="24"/>
                <w:szCs w:val="24"/>
              </w:rPr>
            </w:pPr>
          </w:p>
        </w:tc>
        <w:tc>
          <w:tcPr>
            <w:tcW w:w="2112" w:type="dxa"/>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b/>
                <w:sz w:val="24"/>
                <w:szCs w:val="24"/>
              </w:rPr>
            </w:pPr>
            <w:r w:rsidRPr="00256F8C">
              <w:rPr>
                <w:b/>
                <w:sz w:val="24"/>
                <w:szCs w:val="24"/>
              </w:rPr>
              <w:t>Всього</w:t>
            </w:r>
          </w:p>
        </w:tc>
        <w:tc>
          <w:tcPr>
            <w:tcW w:w="2112" w:type="dxa"/>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b/>
                <w:sz w:val="24"/>
                <w:szCs w:val="24"/>
              </w:rPr>
            </w:pPr>
            <w:r w:rsidRPr="00256F8C">
              <w:rPr>
                <w:b/>
                <w:sz w:val="24"/>
                <w:szCs w:val="24"/>
              </w:rPr>
              <w:t xml:space="preserve">Згідно з медичною довідкою </w:t>
            </w:r>
          </w:p>
        </w:tc>
        <w:tc>
          <w:tcPr>
            <w:tcW w:w="2112" w:type="dxa"/>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b/>
                <w:sz w:val="24"/>
                <w:szCs w:val="24"/>
              </w:rPr>
            </w:pPr>
            <w:r w:rsidRPr="00256F8C">
              <w:rPr>
                <w:b/>
                <w:sz w:val="24"/>
                <w:szCs w:val="24"/>
              </w:rPr>
              <w:t>Згідно з поясненнями батьків</w:t>
            </w:r>
          </w:p>
        </w:tc>
        <w:tc>
          <w:tcPr>
            <w:tcW w:w="2112" w:type="dxa"/>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b/>
                <w:sz w:val="24"/>
                <w:szCs w:val="24"/>
              </w:rPr>
            </w:pPr>
            <w:r w:rsidRPr="00256F8C">
              <w:rPr>
                <w:b/>
                <w:sz w:val="24"/>
                <w:szCs w:val="24"/>
              </w:rPr>
              <w:t>Без поважних причин</w:t>
            </w:r>
          </w:p>
        </w:tc>
        <w:tc>
          <w:tcPr>
            <w:tcW w:w="1362" w:type="dxa"/>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b/>
                <w:sz w:val="24"/>
                <w:szCs w:val="24"/>
              </w:rPr>
            </w:pPr>
            <w:r w:rsidRPr="00256F8C">
              <w:rPr>
                <w:b/>
                <w:sz w:val="24"/>
                <w:szCs w:val="24"/>
              </w:rPr>
              <w:t>Проблемні діти</w:t>
            </w:r>
          </w:p>
        </w:tc>
      </w:tr>
      <w:tr w:rsidR="00004D49" w:rsidRPr="00256F8C" w:rsidTr="003F49AB">
        <w:tc>
          <w:tcPr>
            <w:tcW w:w="1701" w:type="dxa"/>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jc w:val="center"/>
              <w:rPr>
                <w:b/>
                <w:sz w:val="24"/>
                <w:szCs w:val="24"/>
              </w:rPr>
            </w:pPr>
            <w:r w:rsidRPr="00256F8C">
              <w:rPr>
                <w:b/>
                <w:sz w:val="24"/>
                <w:szCs w:val="24"/>
              </w:rPr>
              <w:t>1</w:t>
            </w:r>
          </w:p>
        </w:tc>
        <w:tc>
          <w:tcPr>
            <w:tcW w:w="2112" w:type="dxa"/>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jc w:val="center"/>
              <w:rPr>
                <w:b/>
                <w:sz w:val="24"/>
                <w:szCs w:val="24"/>
              </w:rPr>
            </w:pPr>
            <w:r w:rsidRPr="00256F8C">
              <w:rPr>
                <w:b/>
                <w:sz w:val="24"/>
                <w:szCs w:val="24"/>
              </w:rPr>
              <w:t>2</w:t>
            </w:r>
          </w:p>
        </w:tc>
        <w:tc>
          <w:tcPr>
            <w:tcW w:w="2112" w:type="dxa"/>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jc w:val="center"/>
              <w:rPr>
                <w:b/>
                <w:sz w:val="24"/>
                <w:szCs w:val="24"/>
              </w:rPr>
            </w:pPr>
            <w:r w:rsidRPr="00256F8C">
              <w:rPr>
                <w:b/>
                <w:sz w:val="24"/>
                <w:szCs w:val="24"/>
              </w:rPr>
              <w:t>3</w:t>
            </w:r>
          </w:p>
        </w:tc>
        <w:tc>
          <w:tcPr>
            <w:tcW w:w="2112" w:type="dxa"/>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jc w:val="center"/>
              <w:rPr>
                <w:b/>
                <w:sz w:val="24"/>
                <w:szCs w:val="24"/>
              </w:rPr>
            </w:pPr>
            <w:r w:rsidRPr="00256F8C">
              <w:rPr>
                <w:b/>
                <w:sz w:val="24"/>
                <w:szCs w:val="24"/>
              </w:rPr>
              <w:t>4</w:t>
            </w:r>
          </w:p>
        </w:tc>
        <w:tc>
          <w:tcPr>
            <w:tcW w:w="2112" w:type="dxa"/>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jc w:val="center"/>
              <w:rPr>
                <w:b/>
                <w:sz w:val="24"/>
                <w:szCs w:val="24"/>
              </w:rPr>
            </w:pPr>
            <w:r w:rsidRPr="00256F8C">
              <w:rPr>
                <w:b/>
                <w:sz w:val="24"/>
                <w:szCs w:val="24"/>
              </w:rPr>
              <w:t>5</w:t>
            </w:r>
          </w:p>
        </w:tc>
        <w:tc>
          <w:tcPr>
            <w:tcW w:w="2112" w:type="dxa"/>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jc w:val="center"/>
              <w:rPr>
                <w:b/>
                <w:sz w:val="24"/>
                <w:szCs w:val="24"/>
              </w:rPr>
            </w:pPr>
            <w:r w:rsidRPr="00256F8C">
              <w:rPr>
                <w:b/>
                <w:sz w:val="24"/>
                <w:szCs w:val="24"/>
              </w:rPr>
              <w:t>6</w:t>
            </w:r>
          </w:p>
        </w:tc>
        <w:tc>
          <w:tcPr>
            <w:tcW w:w="1362" w:type="dxa"/>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jc w:val="center"/>
              <w:rPr>
                <w:b/>
                <w:sz w:val="24"/>
                <w:szCs w:val="24"/>
              </w:rPr>
            </w:pPr>
            <w:r w:rsidRPr="00256F8C">
              <w:rPr>
                <w:b/>
                <w:sz w:val="24"/>
                <w:szCs w:val="24"/>
              </w:rPr>
              <w:t>7</w:t>
            </w:r>
          </w:p>
        </w:tc>
      </w:tr>
      <w:tr w:rsidR="00004D49" w:rsidRPr="00256F8C" w:rsidTr="003F49AB">
        <w:tc>
          <w:tcPr>
            <w:tcW w:w="1701"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p w:rsidR="00004D49" w:rsidRPr="00256F8C" w:rsidRDefault="00004D49" w:rsidP="003F49AB">
            <w:pPr>
              <w:jc w:val="center"/>
              <w:rPr>
                <w:sz w:val="24"/>
                <w:szCs w:val="24"/>
              </w:rPr>
            </w:pPr>
          </w:p>
        </w:tc>
        <w:tc>
          <w:tcPr>
            <w:tcW w:w="2112"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2112"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2112"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2112"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2112"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1362"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r>
    </w:tbl>
    <w:p w:rsidR="00004D49" w:rsidRPr="00256F8C" w:rsidRDefault="00004D49" w:rsidP="00004D49">
      <w:pPr>
        <w:rPr>
          <w:b/>
          <w:sz w:val="24"/>
          <w:szCs w:val="24"/>
        </w:rPr>
      </w:pPr>
    </w:p>
    <w:p w:rsidR="00004D49" w:rsidRPr="00256F8C" w:rsidRDefault="00004D49" w:rsidP="00004D49">
      <w:pPr>
        <w:rPr>
          <w:b/>
          <w:sz w:val="24"/>
          <w:szCs w:val="24"/>
        </w:rPr>
      </w:pPr>
      <w:r w:rsidRPr="00256F8C">
        <w:rPr>
          <w:b/>
          <w:sz w:val="24"/>
          <w:szCs w:val="24"/>
        </w:rPr>
        <w:t>Примітки:</w:t>
      </w:r>
      <w:r w:rsidRPr="00256F8C">
        <w:rPr>
          <w:sz w:val="24"/>
          <w:szCs w:val="24"/>
        </w:rPr>
        <w:t xml:space="preserve">  число у </w:t>
      </w:r>
      <w:r w:rsidRPr="00256F8C">
        <w:rPr>
          <w:b/>
          <w:sz w:val="24"/>
          <w:szCs w:val="24"/>
        </w:rPr>
        <w:t xml:space="preserve">1 </w:t>
      </w:r>
      <w:r w:rsidRPr="00256F8C">
        <w:rPr>
          <w:sz w:val="24"/>
          <w:szCs w:val="24"/>
        </w:rPr>
        <w:t>стовпці дорівнює</w:t>
      </w:r>
      <w:r w:rsidRPr="00256F8C">
        <w:rPr>
          <w:b/>
          <w:sz w:val="24"/>
          <w:szCs w:val="24"/>
        </w:rPr>
        <w:t xml:space="preserve"> </w:t>
      </w:r>
      <w:r w:rsidRPr="00256F8C">
        <w:rPr>
          <w:sz w:val="24"/>
          <w:szCs w:val="24"/>
        </w:rPr>
        <w:t xml:space="preserve">сумі чисел, що зазначена у </w:t>
      </w:r>
      <w:r w:rsidRPr="00256F8C">
        <w:rPr>
          <w:b/>
          <w:sz w:val="24"/>
          <w:szCs w:val="24"/>
        </w:rPr>
        <w:t xml:space="preserve">2 і 3 </w:t>
      </w:r>
      <w:r w:rsidRPr="00256F8C">
        <w:rPr>
          <w:sz w:val="24"/>
          <w:szCs w:val="24"/>
        </w:rPr>
        <w:t>стовпцях</w:t>
      </w:r>
      <w:r w:rsidRPr="00256F8C">
        <w:rPr>
          <w:b/>
          <w:sz w:val="24"/>
          <w:szCs w:val="24"/>
        </w:rPr>
        <w:t>;</w:t>
      </w:r>
    </w:p>
    <w:p w:rsidR="00004D49" w:rsidRPr="00256F8C" w:rsidRDefault="00004D49" w:rsidP="00004D49">
      <w:pPr>
        <w:rPr>
          <w:sz w:val="24"/>
          <w:szCs w:val="24"/>
        </w:rPr>
      </w:pPr>
      <w:r w:rsidRPr="00256F8C">
        <w:rPr>
          <w:b/>
          <w:sz w:val="24"/>
          <w:szCs w:val="24"/>
        </w:rPr>
        <w:tab/>
        <w:t xml:space="preserve">          </w:t>
      </w:r>
      <w:r w:rsidRPr="00256F8C">
        <w:rPr>
          <w:sz w:val="24"/>
          <w:szCs w:val="24"/>
        </w:rPr>
        <w:t xml:space="preserve">число  у  </w:t>
      </w:r>
      <w:r w:rsidRPr="00256F8C">
        <w:rPr>
          <w:b/>
          <w:sz w:val="24"/>
          <w:szCs w:val="24"/>
        </w:rPr>
        <w:t xml:space="preserve">3 </w:t>
      </w:r>
      <w:r w:rsidRPr="00256F8C">
        <w:rPr>
          <w:sz w:val="24"/>
          <w:szCs w:val="24"/>
        </w:rPr>
        <w:t xml:space="preserve">стовпці дорівнює сумі чисел, що зазначена у </w:t>
      </w:r>
      <w:r w:rsidRPr="00256F8C">
        <w:rPr>
          <w:b/>
          <w:sz w:val="24"/>
          <w:szCs w:val="24"/>
        </w:rPr>
        <w:t xml:space="preserve">4, 5, 6  </w:t>
      </w:r>
      <w:r w:rsidRPr="00256F8C">
        <w:rPr>
          <w:sz w:val="24"/>
          <w:szCs w:val="24"/>
        </w:rPr>
        <w:t>стовпцях,</w:t>
      </w:r>
    </w:p>
    <w:p w:rsidR="00004D49" w:rsidRPr="00256F8C" w:rsidRDefault="00004D49" w:rsidP="00004D49">
      <w:pPr>
        <w:ind w:left="1276"/>
        <w:rPr>
          <w:sz w:val="24"/>
          <w:szCs w:val="24"/>
        </w:rPr>
      </w:pPr>
      <w:r w:rsidRPr="00256F8C">
        <w:rPr>
          <w:sz w:val="24"/>
          <w:szCs w:val="24"/>
        </w:rPr>
        <w:t xml:space="preserve"> у </w:t>
      </w:r>
      <w:r w:rsidRPr="00256F8C">
        <w:rPr>
          <w:b/>
          <w:sz w:val="24"/>
          <w:szCs w:val="24"/>
        </w:rPr>
        <w:t>7</w:t>
      </w:r>
      <w:r w:rsidRPr="00256F8C">
        <w:rPr>
          <w:sz w:val="24"/>
          <w:szCs w:val="24"/>
        </w:rPr>
        <w:t xml:space="preserve"> стовпці вказувати кількість дітей з числа тих, хто без поважних причин не відвідує ЗЗСО</w:t>
      </w:r>
    </w:p>
    <w:p w:rsidR="00004D49" w:rsidRPr="00256F8C" w:rsidRDefault="00004D49" w:rsidP="00004D49">
      <w:pPr>
        <w:jc w:val="right"/>
        <w:rPr>
          <w:rFonts w:eastAsia="MS Mincho"/>
          <w:sz w:val="24"/>
          <w:szCs w:val="24"/>
        </w:rPr>
      </w:pPr>
    </w:p>
    <w:p w:rsidR="00004D49" w:rsidRDefault="00004D49" w:rsidP="00004D49">
      <w:pPr>
        <w:jc w:val="right"/>
        <w:rPr>
          <w:rFonts w:eastAsia="MS Mincho"/>
          <w:sz w:val="24"/>
          <w:szCs w:val="24"/>
        </w:rPr>
      </w:pPr>
    </w:p>
    <w:p w:rsidR="00004D49" w:rsidRDefault="00004D49" w:rsidP="00004D49">
      <w:pPr>
        <w:jc w:val="right"/>
        <w:rPr>
          <w:rFonts w:eastAsia="MS Mincho"/>
          <w:sz w:val="24"/>
          <w:szCs w:val="24"/>
        </w:rPr>
      </w:pPr>
    </w:p>
    <w:p w:rsidR="00004D49" w:rsidRDefault="00004D49" w:rsidP="00004D49">
      <w:pPr>
        <w:jc w:val="right"/>
        <w:rPr>
          <w:rFonts w:eastAsia="MS Mincho"/>
          <w:sz w:val="24"/>
          <w:szCs w:val="24"/>
        </w:rPr>
      </w:pPr>
    </w:p>
    <w:p w:rsidR="00004D49" w:rsidRPr="00256F8C" w:rsidRDefault="00004D49" w:rsidP="00004D49">
      <w:pPr>
        <w:jc w:val="right"/>
        <w:rPr>
          <w:sz w:val="24"/>
          <w:szCs w:val="24"/>
        </w:rPr>
      </w:pPr>
      <w:r w:rsidRPr="00256F8C">
        <w:rPr>
          <w:rFonts w:eastAsia="MS Mincho"/>
          <w:sz w:val="24"/>
          <w:szCs w:val="24"/>
        </w:rPr>
        <w:t>ДОДАТОК</w:t>
      </w:r>
      <w:r w:rsidRPr="00256F8C">
        <w:rPr>
          <w:sz w:val="24"/>
          <w:szCs w:val="24"/>
        </w:rPr>
        <w:t xml:space="preserve"> № 2</w:t>
      </w:r>
    </w:p>
    <w:p w:rsidR="00004D49" w:rsidRPr="00256F8C" w:rsidRDefault="00004D49" w:rsidP="00004D49">
      <w:pPr>
        <w:jc w:val="center"/>
        <w:rPr>
          <w:b/>
          <w:sz w:val="24"/>
          <w:szCs w:val="24"/>
        </w:rPr>
      </w:pPr>
      <w:r w:rsidRPr="00256F8C">
        <w:rPr>
          <w:b/>
          <w:sz w:val="24"/>
          <w:szCs w:val="24"/>
        </w:rPr>
        <w:t xml:space="preserve">Інформація про учнів загальноосвітніх та дошкільних закладів освіти, </w:t>
      </w:r>
    </w:p>
    <w:p w:rsidR="00004D49" w:rsidRPr="00256F8C" w:rsidRDefault="00004D49" w:rsidP="00004D49">
      <w:pPr>
        <w:jc w:val="center"/>
        <w:rPr>
          <w:b/>
          <w:bCs/>
          <w:sz w:val="24"/>
          <w:szCs w:val="24"/>
        </w:rPr>
      </w:pPr>
      <w:r w:rsidRPr="00256F8C">
        <w:rPr>
          <w:b/>
          <w:sz w:val="24"/>
          <w:szCs w:val="24"/>
        </w:rPr>
        <w:t>які переселилися</w:t>
      </w:r>
      <w:r w:rsidRPr="00256F8C">
        <w:rPr>
          <w:b/>
          <w:bCs/>
          <w:sz w:val="24"/>
          <w:szCs w:val="24"/>
        </w:rPr>
        <w:t xml:space="preserve"> із </w:t>
      </w:r>
      <w:r w:rsidRPr="00256F8C">
        <w:rPr>
          <w:b/>
          <w:bCs/>
          <w:sz w:val="24"/>
          <w:szCs w:val="24"/>
          <w:u w:val="single"/>
        </w:rPr>
        <w:t>Донецької та Луганської областей</w:t>
      </w:r>
      <w:r w:rsidRPr="00256F8C">
        <w:rPr>
          <w:b/>
          <w:bCs/>
          <w:sz w:val="24"/>
          <w:szCs w:val="24"/>
        </w:rPr>
        <w:t xml:space="preserve"> </w:t>
      </w:r>
    </w:p>
    <w:p w:rsidR="00004D49" w:rsidRPr="00256F8C" w:rsidRDefault="00004D49" w:rsidP="00004D49">
      <w:pPr>
        <w:jc w:val="center"/>
        <w:rPr>
          <w:b/>
          <w:sz w:val="24"/>
          <w:szCs w:val="24"/>
        </w:rPr>
      </w:pPr>
      <w:r w:rsidRPr="00256F8C">
        <w:rPr>
          <w:b/>
          <w:sz w:val="24"/>
          <w:szCs w:val="24"/>
        </w:rPr>
        <w:t>та навчаються в загальноосвітніх закладах освіти району/міста</w:t>
      </w:r>
    </w:p>
    <w:p w:rsidR="00004D49" w:rsidRPr="00256F8C" w:rsidRDefault="00004D49" w:rsidP="00004D49">
      <w:pPr>
        <w:jc w:val="center"/>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919"/>
        <w:gridCol w:w="1134"/>
        <w:gridCol w:w="1027"/>
        <w:gridCol w:w="1134"/>
        <w:gridCol w:w="946"/>
        <w:gridCol w:w="1151"/>
        <w:gridCol w:w="1024"/>
        <w:gridCol w:w="1134"/>
        <w:gridCol w:w="987"/>
      </w:tblGrid>
      <w:tr w:rsidR="00004D49" w:rsidRPr="00256F8C" w:rsidTr="003F49AB">
        <w:trPr>
          <w:trHeight w:val="536"/>
          <w:jc w:val="center"/>
        </w:trPr>
        <w:tc>
          <w:tcPr>
            <w:tcW w:w="8469" w:type="dxa"/>
            <w:gridSpan w:val="8"/>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b/>
                <w:bCs/>
                <w:sz w:val="24"/>
                <w:szCs w:val="24"/>
              </w:rPr>
            </w:pPr>
            <w:r w:rsidRPr="00256F8C">
              <w:rPr>
                <w:b/>
                <w:sz w:val="24"/>
                <w:szCs w:val="24"/>
              </w:rPr>
              <w:t>Влаштування до загальноосвітнього закладу освіти</w:t>
            </w:r>
          </w:p>
        </w:tc>
        <w:tc>
          <w:tcPr>
            <w:tcW w:w="2121"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b/>
                <w:bCs/>
                <w:sz w:val="24"/>
                <w:szCs w:val="24"/>
              </w:rPr>
            </w:pPr>
            <w:r w:rsidRPr="00256F8C">
              <w:rPr>
                <w:b/>
                <w:sz w:val="24"/>
                <w:szCs w:val="24"/>
              </w:rPr>
              <w:t>Влаштування до дошкільного закладу освіти</w:t>
            </w:r>
          </w:p>
        </w:tc>
      </w:tr>
      <w:tr w:rsidR="00004D49" w:rsidRPr="00256F8C" w:rsidTr="003F49AB">
        <w:trPr>
          <w:trHeight w:val="274"/>
          <w:jc w:val="center"/>
        </w:trPr>
        <w:tc>
          <w:tcPr>
            <w:tcW w:w="2053" w:type="dxa"/>
            <w:gridSpan w:val="2"/>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b/>
                <w:bCs/>
                <w:sz w:val="24"/>
                <w:szCs w:val="24"/>
              </w:rPr>
            </w:pPr>
            <w:r w:rsidRPr="00256F8C">
              <w:rPr>
                <w:b/>
                <w:bCs/>
                <w:sz w:val="24"/>
                <w:szCs w:val="24"/>
              </w:rPr>
              <w:t>1-4 класи</w:t>
            </w:r>
          </w:p>
        </w:tc>
        <w:tc>
          <w:tcPr>
            <w:tcW w:w="2161" w:type="dxa"/>
            <w:gridSpan w:val="2"/>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b/>
                <w:bCs/>
                <w:sz w:val="24"/>
                <w:szCs w:val="24"/>
              </w:rPr>
            </w:pPr>
            <w:r w:rsidRPr="00256F8C">
              <w:rPr>
                <w:b/>
                <w:bCs/>
                <w:sz w:val="24"/>
                <w:szCs w:val="24"/>
              </w:rPr>
              <w:t>5-9 класи</w:t>
            </w:r>
          </w:p>
        </w:tc>
        <w:tc>
          <w:tcPr>
            <w:tcW w:w="2080" w:type="dxa"/>
            <w:gridSpan w:val="2"/>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b/>
                <w:bCs/>
                <w:sz w:val="24"/>
                <w:szCs w:val="24"/>
              </w:rPr>
            </w:pPr>
            <w:r w:rsidRPr="00256F8C">
              <w:rPr>
                <w:b/>
                <w:bCs/>
                <w:sz w:val="24"/>
                <w:szCs w:val="24"/>
              </w:rPr>
              <w:t>10-11 класи</w:t>
            </w:r>
          </w:p>
        </w:tc>
        <w:tc>
          <w:tcPr>
            <w:tcW w:w="2175" w:type="dxa"/>
            <w:gridSpan w:val="2"/>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b/>
                <w:bCs/>
                <w:sz w:val="24"/>
                <w:szCs w:val="24"/>
              </w:rPr>
            </w:pPr>
            <w:r w:rsidRPr="00256F8C">
              <w:rPr>
                <w:b/>
                <w:bCs/>
                <w:sz w:val="24"/>
                <w:szCs w:val="24"/>
              </w:rPr>
              <w:t>Всього</w:t>
            </w:r>
          </w:p>
        </w:tc>
        <w:tc>
          <w:tcPr>
            <w:tcW w:w="2121" w:type="dxa"/>
            <w:gridSpan w:val="2"/>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b/>
                <w:bCs/>
                <w:sz w:val="24"/>
                <w:szCs w:val="24"/>
              </w:rPr>
            </w:pPr>
          </w:p>
        </w:tc>
      </w:tr>
      <w:tr w:rsidR="00004D49" w:rsidRPr="00256F8C" w:rsidTr="003F49AB">
        <w:trPr>
          <w:trHeight w:val="315"/>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b/>
                <w:bCs/>
                <w:sz w:val="24"/>
                <w:szCs w:val="24"/>
              </w:rPr>
            </w:pPr>
            <w:r w:rsidRPr="00256F8C">
              <w:rPr>
                <w:b/>
                <w:bCs/>
                <w:sz w:val="24"/>
                <w:szCs w:val="24"/>
              </w:rPr>
              <w:t>хлопців</w:t>
            </w:r>
          </w:p>
        </w:tc>
        <w:tc>
          <w:tcPr>
            <w:tcW w:w="919" w:type="dxa"/>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b/>
                <w:bCs/>
                <w:sz w:val="24"/>
                <w:szCs w:val="24"/>
              </w:rPr>
            </w:pPr>
            <w:r w:rsidRPr="00256F8C">
              <w:rPr>
                <w:b/>
                <w:bCs/>
                <w:sz w:val="24"/>
                <w:szCs w:val="24"/>
              </w:rPr>
              <w:t>дівчат</w:t>
            </w:r>
          </w:p>
        </w:tc>
        <w:tc>
          <w:tcPr>
            <w:tcW w:w="1134" w:type="dxa"/>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b/>
                <w:bCs/>
                <w:sz w:val="24"/>
                <w:szCs w:val="24"/>
              </w:rPr>
            </w:pPr>
            <w:r w:rsidRPr="00256F8C">
              <w:rPr>
                <w:b/>
                <w:bCs/>
                <w:sz w:val="24"/>
                <w:szCs w:val="24"/>
              </w:rPr>
              <w:t>хлопців</w:t>
            </w:r>
          </w:p>
        </w:tc>
        <w:tc>
          <w:tcPr>
            <w:tcW w:w="1027" w:type="dxa"/>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b/>
                <w:bCs/>
                <w:sz w:val="24"/>
                <w:szCs w:val="24"/>
              </w:rPr>
            </w:pPr>
            <w:r w:rsidRPr="00256F8C">
              <w:rPr>
                <w:b/>
                <w:bCs/>
                <w:sz w:val="24"/>
                <w:szCs w:val="24"/>
              </w:rPr>
              <w:t>дівчат</w:t>
            </w:r>
          </w:p>
        </w:tc>
        <w:tc>
          <w:tcPr>
            <w:tcW w:w="1134" w:type="dxa"/>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b/>
                <w:bCs/>
                <w:sz w:val="24"/>
                <w:szCs w:val="24"/>
              </w:rPr>
            </w:pPr>
            <w:r w:rsidRPr="00256F8C">
              <w:rPr>
                <w:b/>
                <w:bCs/>
                <w:sz w:val="24"/>
                <w:szCs w:val="24"/>
              </w:rPr>
              <w:t>хлопців</w:t>
            </w:r>
          </w:p>
        </w:tc>
        <w:tc>
          <w:tcPr>
            <w:tcW w:w="946" w:type="dxa"/>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b/>
                <w:bCs/>
                <w:sz w:val="24"/>
                <w:szCs w:val="24"/>
              </w:rPr>
            </w:pPr>
            <w:r w:rsidRPr="00256F8C">
              <w:rPr>
                <w:b/>
                <w:bCs/>
                <w:sz w:val="24"/>
                <w:szCs w:val="24"/>
              </w:rPr>
              <w:t>дівчат</w:t>
            </w:r>
          </w:p>
        </w:tc>
        <w:tc>
          <w:tcPr>
            <w:tcW w:w="1151" w:type="dxa"/>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b/>
                <w:bCs/>
                <w:sz w:val="24"/>
                <w:szCs w:val="24"/>
              </w:rPr>
            </w:pPr>
            <w:r w:rsidRPr="00256F8C">
              <w:rPr>
                <w:b/>
                <w:bCs/>
                <w:sz w:val="24"/>
                <w:szCs w:val="24"/>
              </w:rPr>
              <w:t>хлопців</w:t>
            </w:r>
          </w:p>
        </w:tc>
        <w:tc>
          <w:tcPr>
            <w:tcW w:w="1024" w:type="dxa"/>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b/>
                <w:bCs/>
                <w:sz w:val="24"/>
                <w:szCs w:val="24"/>
              </w:rPr>
            </w:pPr>
            <w:r w:rsidRPr="00256F8C">
              <w:rPr>
                <w:b/>
                <w:bCs/>
                <w:sz w:val="24"/>
                <w:szCs w:val="24"/>
              </w:rPr>
              <w:t>дівчат</w:t>
            </w:r>
          </w:p>
        </w:tc>
        <w:tc>
          <w:tcPr>
            <w:tcW w:w="1134" w:type="dxa"/>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b/>
                <w:bCs/>
                <w:sz w:val="24"/>
                <w:szCs w:val="24"/>
              </w:rPr>
            </w:pPr>
            <w:r w:rsidRPr="00256F8C">
              <w:rPr>
                <w:b/>
                <w:bCs/>
                <w:sz w:val="24"/>
                <w:szCs w:val="24"/>
              </w:rPr>
              <w:t>хлопців</w:t>
            </w:r>
          </w:p>
        </w:tc>
        <w:tc>
          <w:tcPr>
            <w:tcW w:w="987" w:type="dxa"/>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b/>
                <w:bCs/>
                <w:sz w:val="24"/>
                <w:szCs w:val="24"/>
              </w:rPr>
            </w:pPr>
            <w:r w:rsidRPr="00256F8C">
              <w:rPr>
                <w:b/>
                <w:bCs/>
                <w:sz w:val="24"/>
                <w:szCs w:val="24"/>
              </w:rPr>
              <w:t>дівчат</w:t>
            </w:r>
          </w:p>
        </w:tc>
      </w:tr>
      <w:tr w:rsidR="00004D49" w:rsidRPr="00256F8C" w:rsidTr="003F49AB">
        <w:trPr>
          <w:trHeight w:val="315"/>
          <w:jc w:val="center"/>
        </w:trPr>
        <w:tc>
          <w:tcPr>
            <w:tcW w:w="1134"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b/>
                <w:bCs/>
                <w:sz w:val="24"/>
                <w:szCs w:val="24"/>
              </w:rPr>
            </w:pPr>
          </w:p>
        </w:tc>
        <w:tc>
          <w:tcPr>
            <w:tcW w:w="919"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b/>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b/>
                <w:bCs/>
                <w:sz w:val="24"/>
                <w:szCs w:val="24"/>
              </w:rPr>
            </w:pPr>
          </w:p>
        </w:tc>
        <w:tc>
          <w:tcPr>
            <w:tcW w:w="1027"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b/>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b/>
                <w:bCs/>
                <w:sz w:val="24"/>
                <w:szCs w:val="24"/>
              </w:rPr>
            </w:pPr>
          </w:p>
        </w:tc>
        <w:tc>
          <w:tcPr>
            <w:tcW w:w="946"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b/>
                <w:bCs/>
                <w:sz w:val="24"/>
                <w:szCs w:val="24"/>
              </w:rPr>
            </w:pPr>
          </w:p>
        </w:tc>
        <w:tc>
          <w:tcPr>
            <w:tcW w:w="1151"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b/>
                <w:bCs/>
                <w:sz w:val="2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b/>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b/>
                <w:bCs/>
                <w:sz w:val="24"/>
                <w:szCs w:val="24"/>
              </w:rPr>
            </w:pPr>
          </w:p>
        </w:tc>
        <w:tc>
          <w:tcPr>
            <w:tcW w:w="987"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b/>
                <w:bCs/>
                <w:sz w:val="24"/>
                <w:szCs w:val="24"/>
              </w:rPr>
            </w:pPr>
          </w:p>
        </w:tc>
      </w:tr>
    </w:tbl>
    <w:p w:rsidR="00004D49" w:rsidRPr="00256F8C" w:rsidRDefault="00004D49" w:rsidP="00004D49">
      <w:pPr>
        <w:rPr>
          <w:sz w:val="24"/>
          <w:szCs w:val="24"/>
        </w:rPr>
      </w:pPr>
    </w:p>
    <w:p w:rsidR="00004D49" w:rsidRDefault="00004D49" w:rsidP="00004D49">
      <w:pPr>
        <w:jc w:val="right"/>
        <w:rPr>
          <w:rFonts w:eastAsia="MS Mincho"/>
          <w:sz w:val="24"/>
          <w:szCs w:val="24"/>
        </w:rPr>
      </w:pPr>
    </w:p>
    <w:p w:rsidR="00004D49" w:rsidRPr="00256F8C" w:rsidRDefault="00004D49" w:rsidP="00004D49">
      <w:pPr>
        <w:jc w:val="right"/>
        <w:rPr>
          <w:sz w:val="24"/>
          <w:szCs w:val="24"/>
        </w:rPr>
      </w:pPr>
      <w:r w:rsidRPr="00256F8C">
        <w:rPr>
          <w:rFonts w:eastAsia="MS Mincho"/>
          <w:sz w:val="24"/>
          <w:szCs w:val="24"/>
        </w:rPr>
        <w:lastRenderedPageBreak/>
        <w:t>ДОДАТОК</w:t>
      </w:r>
      <w:r w:rsidRPr="00256F8C">
        <w:rPr>
          <w:sz w:val="24"/>
          <w:szCs w:val="24"/>
        </w:rPr>
        <w:t xml:space="preserve"> № 3</w:t>
      </w:r>
    </w:p>
    <w:p w:rsidR="00004D49" w:rsidRPr="00256F8C" w:rsidRDefault="00004D49" w:rsidP="00004D49">
      <w:pPr>
        <w:jc w:val="center"/>
        <w:rPr>
          <w:b/>
          <w:sz w:val="24"/>
          <w:szCs w:val="24"/>
        </w:rPr>
      </w:pPr>
      <w:r w:rsidRPr="00256F8C">
        <w:rPr>
          <w:b/>
          <w:sz w:val="24"/>
          <w:szCs w:val="24"/>
        </w:rPr>
        <w:t xml:space="preserve">Інформація про учнів загальноосвітніх та дошкільних закладів освіти, </w:t>
      </w:r>
    </w:p>
    <w:p w:rsidR="00004D49" w:rsidRPr="00256F8C" w:rsidRDefault="00004D49" w:rsidP="00004D49">
      <w:pPr>
        <w:jc w:val="center"/>
        <w:rPr>
          <w:b/>
          <w:bCs/>
          <w:sz w:val="24"/>
          <w:szCs w:val="24"/>
        </w:rPr>
      </w:pPr>
      <w:r w:rsidRPr="00256F8C">
        <w:rPr>
          <w:b/>
          <w:sz w:val="24"/>
          <w:szCs w:val="24"/>
        </w:rPr>
        <w:t>які переселилися</w:t>
      </w:r>
      <w:r w:rsidRPr="00256F8C">
        <w:rPr>
          <w:b/>
          <w:bCs/>
          <w:sz w:val="24"/>
          <w:szCs w:val="24"/>
        </w:rPr>
        <w:t xml:space="preserve"> із </w:t>
      </w:r>
      <w:r w:rsidRPr="00256F8C">
        <w:rPr>
          <w:b/>
          <w:bCs/>
          <w:sz w:val="24"/>
          <w:szCs w:val="24"/>
          <w:u w:val="single"/>
        </w:rPr>
        <w:t>Автономної Республіки Крим</w:t>
      </w:r>
      <w:r w:rsidRPr="00256F8C">
        <w:rPr>
          <w:b/>
          <w:bCs/>
          <w:sz w:val="24"/>
          <w:szCs w:val="24"/>
        </w:rPr>
        <w:t xml:space="preserve"> </w:t>
      </w:r>
    </w:p>
    <w:p w:rsidR="00004D49" w:rsidRPr="00256F8C" w:rsidRDefault="00004D49" w:rsidP="00004D49">
      <w:pPr>
        <w:jc w:val="center"/>
        <w:rPr>
          <w:b/>
          <w:sz w:val="24"/>
          <w:szCs w:val="24"/>
        </w:rPr>
      </w:pPr>
      <w:r w:rsidRPr="00256F8C">
        <w:rPr>
          <w:b/>
          <w:sz w:val="24"/>
          <w:szCs w:val="24"/>
        </w:rPr>
        <w:t>та навчаються в загальноосвітніх закладах  освіти району/міста</w:t>
      </w:r>
    </w:p>
    <w:p w:rsidR="00004D49" w:rsidRPr="00256F8C" w:rsidRDefault="00004D49" w:rsidP="00004D49">
      <w:pPr>
        <w:jc w:val="center"/>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6"/>
        <w:gridCol w:w="2126"/>
        <w:gridCol w:w="1997"/>
      </w:tblGrid>
      <w:tr w:rsidR="00004D49" w:rsidRPr="00256F8C" w:rsidTr="003F49AB">
        <w:trPr>
          <w:trHeight w:val="490"/>
          <w:jc w:val="center"/>
        </w:trPr>
        <w:tc>
          <w:tcPr>
            <w:tcW w:w="8386" w:type="dxa"/>
            <w:vMerge w:val="restart"/>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jc w:val="center"/>
              <w:rPr>
                <w:b/>
                <w:bCs/>
                <w:sz w:val="24"/>
                <w:szCs w:val="24"/>
              </w:rPr>
            </w:pPr>
            <w:r w:rsidRPr="00256F8C">
              <w:rPr>
                <w:b/>
                <w:bCs/>
                <w:sz w:val="24"/>
                <w:szCs w:val="24"/>
              </w:rPr>
              <w:t>Питання</w:t>
            </w:r>
          </w:p>
        </w:tc>
        <w:tc>
          <w:tcPr>
            <w:tcW w:w="4123" w:type="dxa"/>
            <w:gridSpan w:val="2"/>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b/>
                <w:bCs/>
                <w:sz w:val="24"/>
                <w:szCs w:val="24"/>
              </w:rPr>
            </w:pPr>
            <w:r w:rsidRPr="00256F8C">
              <w:rPr>
                <w:b/>
                <w:bCs/>
                <w:sz w:val="24"/>
                <w:szCs w:val="24"/>
              </w:rPr>
              <w:t>з 01.01.2017</w:t>
            </w:r>
          </w:p>
          <w:p w:rsidR="00004D49" w:rsidRPr="00256F8C" w:rsidRDefault="00004D49" w:rsidP="003F49AB">
            <w:pPr>
              <w:jc w:val="center"/>
              <w:rPr>
                <w:b/>
                <w:bCs/>
                <w:sz w:val="24"/>
                <w:szCs w:val="24"/>
              </w:rPr>
            </w:pPr>
            <w:r w:rsidRPr="00256F8C">
              <w:rPr>
                <w:b/>
                <w:bCs/>
                <w:sz w:val="24"/>
                <w:szCs w:val="24"/>
              </w:rPr>
              <w:t xml:space="preserve">станом на </w:t>
            </w:r>
          </w:p>
          <w:p w:rsidR="00004D49" w:rsidRPr="00256F8C" w:rsidRDefault="00004D49" w:rsidP="003F49AB">
            <w:pPr>
              <w:jc w:val="center"/>
              <w:rPr>
                <w:b/>
                <w:bCs/>
                <w:sz w:val="24"/>
                <w:szCs w:val="24"/>
              </w:rPr>
            </w:pPr>
            <w:r w:rsidRPr="00256F8C">
              <w:rPr>
                <w:b/>
                <w:bCs/>
                <w:sz w:val="24"/>
                <w:szCs w:val="24"/>
              </w:rPr>
              <w:t>________________2017</w:t>
            </w:r>
          </w:p>
          <w:p w:rsidR="00004D49" w:rsidRPr="00256F8C" w:rsidRDefault="00004D49" w:rsidP="003F49AB">
            <w:pPr>
              <w:jc w:val="center"/>
              <w:rPr>
                <w:b/>
                <w:bCs/>
                <w:sz w:val="24"/>
                <w:szCs w:val="24"/>
              </w:rPr>
            </w:pPr>
          </w:p>
        </w:tc>
      </w:tr>
      <w:tr w:rsidR="00004D49" w:rsidRPr="00256F8C" w:rsidTr="003F49A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b/>
                <w:bCs/>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jc w:val="center"/>
              <w:rPr>
                <w:b/>
                <w:bCs/>
                <w:sz w:val="24"/>
                <w:szCs w:val="24"/>
              </w:rPr>
            </w:pPr>
            <w:r w:rsidRPr="00256F8C">
              <w:rPr>
                <w:b/>
                <w:bCs/>
                <w:sz w:val="24"/>
                <w:szCs w:val="24"/>
              </w:rPr>
              <w:t xml:space="preserve">Кількість </w:t>
            </w:r>
          </w:p>
          <w:p w:rsidR="00004D49" w:rsidRPr="00256F8C" w:rsidRDefault="00004D49" w:rsidP="003F49AB">
            <w:pPr>
              <w:jc w:val="center"/>
              <w:rPr>
                <w:b/>
                <w:bCs/>
                <w:sz w:val="24"/>
                <w:szCs w:val="24"/>
              </w:rPr>
            </w:pPr>
            <w:r w:rsidRPr="00256F8C">
              <w:rPr>
                <w:b/>
                <w:bCs/>
                <w:sz w:val="24"/>
                <w:szCs w:val="24"/>
              </w:rPr>
              <w:t>звернень</w:t>
            </w:r>
          </w:p>
        </w:tc>
        <w:tc>
          <w:tcPr>
            <w:tcW w:w="1997" w:type="dxa"/>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jc w:val="center"/>
              <w:rPr>
                <w:b/>
                <w:bCs/>
                <w:sz w:val="24"/>
                <w:szCs w:val="24"/>
              </w:rPr>
            </w:pPr>
            <w:r w:rsidRPr="00256F8C">
              <w:rPr>
                <w:b/>
                <w:bCs/>
                <w:sz w:val="24"/>
                <w:szCs w:val="24"/>
              </w:rPr>
              <w:t xml:space="preserve">Вирішено </w:t>
            </w:r>
          </w:p>
          <w:p w:rsidR="00004D49" w:rsidRPr="00256F8C" w:rsidRDefault="00004D49" w:rsidP="003F49AB">
            <w:pPr>
              <w:jc w:val="center"/>
              <w:rPr>
                <w:b/>
                <w:bCs/>
                <w:sz w:val="24"/>
                <w:szCs w:val="24"/>
              </w:rPr>
            </w:pPr>
            <w:r w:rsidRPr="00256F8C">
              <w:rPr>
                <w:b/>
                <w:bCs/>
                <w:sz w:val="24"/>
                <w:szCs w:val="24"/>
              </w:rPr>
              <w:t>питань</w:t>
            </w:r>
          </w:p>
        </w:tc>
      </w:tr>
      <w:tr w:rsidR="00004D49" w:rsidRPr="00256F8C" w:rsidTr="003F49AB">
        <w:trPr>
          <w:jc w:val="center"/>
        </w:trPr>
        <w:tc>
          <w:tcPr>
            <w:tcW w:w="8386" w:type="dxa"/>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rPr>
                <w:sz w:val="24"/>
                <w:szCs w:val="24"/>
              </w:rPr>
            </w:pPr>
            <w:r w:rsidRPr="00256F8C">
              <w:rPr>
                <w:sz w:val="24"/>
                <w:szCs w:val="24"/>
              </w:rPr>
              <w:t>Влаштування до дошкільних закладів освіти</w:t>
            </w:r>
          </w:p>
        </w:tc>
        <w:tc>
          <w:tcPr>
            <w:tcW w:w="2126"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1997"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r>
      <w:tr w:rsidR="00004D49" w:rsidRPr="00256F8C" w:rsidTr="003F49AB">
        <w:trPr>
          <w:jc w:val="center"/>
        </w:trPr>
        <w:tc>
          <w:tcPr>
            <w:tcW w:w="8386" w:type="dxa"/>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rPr>
                <w:sz w:val="24"/>
                <w:szCs w:val="24"/>
              </w:rPr>
            </w:pPr>
            <w:r w:rsidRPr="00256F8C">
              <w:rPr>
                <w:sz w:val="24"/>
                <w:szCs w:val="24"/>
              </w:rPr>
              <w:t>Отримання загальної середньої освіти та вступ до загальноосвітніх закладів</w:t>
            </w:r>
          </w:p>
        </w:tc>
        <w:tc>
          <w:tcPr>
            <w:tcW w:w="2126"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1997"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r>
    </w:tbl>
    <w:p w:rsidR="00004D49" w:rsidRPr="00256F8C" w:rsidRDefault="00004D49" w:rsidP="00004D49">
      <w:pPr>
        <w:jc w:val="right"/>
        <w:rPr>
          <w:rFonts w:eastAsia="MS Mincho"/>
          <w:sz w:val="24"/>
          <w:szCs w:val="24"/>
        </w:rPr>
      </w:pPr>
    </w:p>
    <w:p w:rsidR="00004D49" w:rsidRDefault="00004D49" w:rsidP="00004D49">
      <w:pPr>
        <w:jc w:val="right"/>
        <w:rPr>
          <w:rFonts w:eastAsia="MS Mincho"/>
          <w:sz w:val="24"/>
          <w:szCs w:val="24"/>
        </w:rPr>
      </w:pPr>
    </w:p>
    <w:p w:rsidR="00004D49" w:rsidRDefault="00004D49" w:rsidP="00004D49">
      <w:pPr>
        <w:jc w:val="right"/>
        <w:rPr>
          <w:rFonts w:eastAsia="MS Mincho"/>
          <w:sz w:val="24"/>
          <w:szCs w:val="24"/>
        </w:rPr>
      </w:pPr>
    </w:p>
    <w:p w:rsidR="00004D49" w:rsidRPr="00256F8C" w:rsidRDefault="00004D49" w:rsidP="00004D49">
      <w:pPr>
        <w:jc w:val="right"/>
        <w:rPr>
          <w:rFonts w:eastAsia="MS Mincho"/>
          <w:sz w:val="24"/>
          <w:szCs w:val="24"/>
        </w:rPr>
      </w:pPr>
      <w:r w:rsidRPr="00256F8C">
        <w:rPr>
          <w:rFonts w:eastAsia="MS Mincho"/>
          <w:sz w:val="24"/>
          <w:szCs w:val="24"/>
        </w:rPr>
        <w:t>ДОДАТОК  № 4</w:t>
      </w:r>
    </w:p>
    <w:p w:rsidR="00004D49" w:rsidRPr="00256F8C" w:rsidRDefault="00004D49" w:rsidP="00004D49">
      <w:pPr>
        <w:rPr>
          <w:sz w:val="24"/>
          <w:szCs w:val="24"/>
        </w:rPr>
      </w:pPr>
    </w:p>
    <w:p w:rsidR="00004D49" w:rsidRPr="00256F8C" w:rsidRDefault="00004D49" w:rsidP="00004D49">
      <w:pPr>
        <w:ind w:left="360"/>
        <w:jc w:val="center"/>
        <w:rPr>
          <w:b/>
          <w:sz w:val="24"/>
          <w:szCs w:val="24"/>
        </w:rPr>
      </w:pPr>
      <w:r w:rsidRPr="00256F8C">
        <w:rPr>
          <w:b/>
          <w:sz w:val="24"/>
          <w:szCs w:val="24"/>
        </w:rPr>
        <w:t>Інформація</w:t>
      </w:r>
    </w:p>
    <w:p w:rsidR="00004D49" w:rsidRPr="00256F8C" w:rsidRDefault="00004D49" w:rsidP="00004D49">
      <w:pPr>
        <w:ind w:left="360"/>
        <w:jc w:val="center"/>
        <w:rPr>
          <w:b/>
          <w:sz w:val="24"/>
          <w:szCs w:val="24"/>
        </w:rPr>
      </w:pPr>
      <w:r w:rsidRPr="00256F8C">
        <w:rPr>
          <w:b/>
          <w:sz w:val="24"/>
          <w:szCs w:val="24"/>
        </w:rPr>
        <w:t>про оптимізацію мережі закладів освіти та їх розвиток у ___________________________ районі</w:t>
      </w:r>
    </w:p>
    <w:p w:rsidR="00004D49" w:rsidRPr="00256F8C" w:rsidRDefault="00004D49" w:rsidP="00004D49">
      <w:pPr>
        <w:jc w:val="both"/>
        <w:rPr>
          <w:b/>
          <w:sz w:val="24"/>
          <w:szCs w:val="24"/>
        </w:rPr>
      </w:pPr>
    </w:p>
    <w:p w:rsidR="00004D49" w:rsidRPr="00256F8C" w:rsidRDefault="00004D49" w:rsidP="00004D49">
      <w:pPr>
        <w:jc w:val="both"/>
        <w:rPr>
          <w:b/>
          <w:sz w:val="24"/>
          <w:szCs w:val="24"/>
        </w:rPr>
      </w:pPr>
      <w:r w:rsidRPr="00256F8C">
        <w:rPr>
          <w:b/>
          <w:sz w:val="24"/>
          <w:szCs w:val="24"/>
        </w:rPr>
        <w:t>1. Ліквідація загальноосвітніх закладів освіти</w:t>
      </w:r>
    </w:p>
    <w:p w:rsidR="00004D49" w:rsidRPr="00256F8C" w:rsidRDefault="00004D49" w:rsidP="00004D49">
      <w:pPr>
        <w:jc w:val="both"/>
        <w:rPr>
          <w:b/>
          <w:sz w:val="24"/>
          <w:szCs w:val="24"/>
        </w:rPr>
      </w:pPr>
      <w:r w:rsidRPr="00256F8C">
        <w:rPr>
          <w:b/>
          <w:sz w:val="24"/>
          <w:szCs w:val="24"/>
        </w:rPr>
        <w:t>1.1.</w:t>
      </w:r>
    </w:p>
    <w:tbl>
      <w:tblPr>
        <w:tblW w:w="137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2160"/>
        <w:gridCol w:w="1980"/>
        <w:gridCol w:w="3060"/>
        <w:gridCol w:w="1980"/>
        <w:gridCol w:w="1314"/>
        <w:gridCol w:w="1276"/>
      </w:tblGrid>
      <w:tr w:rsidR="00004D49" w:rsidRPr="00256F8C" w:rsidTr="003F49AB">
        <w:trPr>
          <w:cantSplit/>
          <w:trHeight w:val="343"/>
        </w:trPr>
        <w:tc>
          <w:tcPr>
            <w:tcW w:w="1980" w:type="dxa"/>
            <w:vMerge w:val="restart"/>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b/>
                <w:sz w:val="24"/>
                <w:szCs w:val="24"/>
              </w:rPr>
            </w:pPr>
            <w:r w:rsidRPr="00256F8C">
              <w:rPr>
                <w:b/>
                <w:sz w:val="24"/>
                <w:szCs w:val="24"/>
              </w:rPr>
              <w:t>Станом</w:t>
            </w:r>
          </w:p>
          <w:p w:rsidR="00004D49" w:rsidRPr="00256F8C" w:rsidRDefault="00004D49" w:rsidP="003F49AB">
            <w:pPr>
              <w:jc w:val="center"/>
              <w:rPr>
                <w:b/>
                <w:sz w:val="24"/>
                <w:szCs w:val="24"/>
              </w:rPr>
            </w:pPr>
            <w:r w:rsidRPr="00256F8C">
              <w:rPr>
                <w:b/>
                <w:sz w:val="24"/>
                <w:szCs w:val="24"/>
              </w:rPr>
              <w:t>на 05.09.</w:t>
            </w:r>
          </w:p>
        </w:tc>
        <w:tc>
          <w:tcPr>
            <w:tcW w:w="10494" w:type="dxa"/>
            <w:gridSpan w:val="5"/>
            <w:tcBorders>
              <w:top w:val="single" w:sz="4" w:space="0" w:color="auto"/>
              <w:left w:val="single" w:sz="4" w:space="0" w:color="auto"/>
              <w:bottom w:val="single" w:sz="4" w:space="0" w:color="auto"/>
              <w:right w:val="nil"/>
            </w:tcBorders>
            <w:vAlign w:val="center"/>
            <w:hideMark/>
          </w:tcPr>
          <w:p w:rsidR="00004D49" w:rsidRPr="00256F8C" w:rsidRDefault="00004D49" w:rsidP="003F49AB">
            <w:pPr>
              <w:jc w:val="center"/>
              <w:rPr>
                <w:b/>
                <w:sz w:val="24"/>
                <w:szCs w:val="24"/>
              </w:rPr>
            </w:pPr>
            <w:r w:rsidRPr="00256F8C">
              <w:rPr>
                <w:b/>
                <w:sz w:val="24"/>
                <w:szCs w:val="24"/>
              </w:rPr>
              <w:t>Закрито ЗЗСО</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b/>
                <w:sz w:val="24"/>
                <w:szCs w:val="24"/>
              </w:rPr>
            </w:pPr>
            <w:r w:rsidRPr="00256F8C">
              <w:rPr>
                <w:b/>
                <w:sz w:val="24"/>
                <w:szCs w:val="24"/>
              </w:rPr>
              <w:t>Всього закрито</w:t>
            </w:r>
          </w:p>
          <w:p w:rsidR="00004D49" w:rsidRPr="00256F8C" w:rsidRDefault="00004D49" w:rsidP="003F49AB">
            <w:pPr>
              <w:jc w:val="center"/>
              <w:rPr>
                <w:b/>
                <w:sz w:val="24"/>
                <w:szCs w:val="24"/>
              </w:rPr>
            </w:pPr>
            <w:r w:rsidRPr="00256F8C">
              <w:rPr>
                <w:b/>
                <w:sz w:val="24"/>
                <w:szCs w:val="24"/>
              </w:rPr>
              <w:t>ЗЗСО</w:t>
            </w:r>
          </w:p>
          <w:p w:rsidR="00004D49" w:rsidRPr="00256F8C" w:rsidRDefault="00004D49" w:rsidP="003F49AB">
            <w:pPr>
              <w:jc w:val="center"/>
              <w:rPr>
                <w:b/>
                <w:sz w:val="24"/>
                <w:szCs w:val="24"/>
              </w:rPr>
            </w:pPr>
          </w:p>
        </w:tc>
      </w:tr>
      <w:tr w:rsidR="00004D49" w:rsidRPr="00256F8C" w:rsidTr="003F49AB">
        <w:trPr>
          <w:cantSplit/>
          <w:trHeight w:val="1094"/>
        </w:trPr>
        <w:tc>
          <w:tcPr>
            <w:tcW w:w="1980" w:type="dxa"/>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b/>
                <w:sz w:val="24"/>
                <w:szCs w:val="24"/>
              </w:rPr>
            </w:pPr>
          </w:p>
        </w:tc>
        <w:tc>
          <w:tcPr>
            <w:tcW w:w="2160" w:type="dxa"/>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b/>
                <w:sz w:val="24"/>
                <w:szCs w:val="24"/>
              </w:rPr>
            </w:pPr>
            <w:r w:rsidRPr="00256F8C">
              <w:rPr>
                <w:b/>
                <w:sz w:val="24"/>
                <w:szCs w:val="24"/>
              </w:rPr>
              <w:t>Назва ЗЗСО</w:t>
            </w:r>
          </w:p>
        </w:tc>
        <w:tc>
          <w:tcPr>
            <w:tcW w:w="1980" w:type="dxa"/>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b/>
                <w:sz w:val="24"/>
                <w:szCs w:val="24"/>
              </w:rPr>
            </w:pPr>
            <w:r w:rsidRPr="00256F8C">
              <w:rPr>
                <w:b/>
                <w:sz w:val="24"/>
                <w:szCs w:val="24"/>
              </w:rPr>
              <w:t>Адреса ЗЗСО</w:t>
            </w:r>
          </w:p>
        </w:tc>
        <w:tc>
          <w:tcPr>
            <w:tcW w:w="3060" w:type="dxa"/>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b/>
                <w:sz w:val="24"/>
                <w:szCs w:val="24"/>
              </w:rPr>
            </w:pPr>
            <w:r w:rsidRPr="00256F8C">
              <w:rPr>
                <w:b/>
                <w:sz w:val="24"/>
                <w:szCs w:val="24"/>
              </w:rPr>
              <w:t>Наявність згоди територіальної громади (вказати реквізити протоколу зборів, рішення сільської (селищної) ради; рішення районної (міської) ради</w:t>
            </w:r>
          </w:p>
        </w:tc>
        <w:tc>
          <w:tcPr>
            <w:tcW w:w="1980" w:type="dxa"/>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b/>
                <w:sz w:val="24"/>
                <w:szCs w:val="24"/>
              </w:rPr>
            </w:pPr>
            <w:r w:rsidRPr="00256F8C">
              <w:rPr>
                <w:b/>
                <w:sz w:val="24"/>
                <w:szCs w:val="24"/>
              </w:rPr>
              <w:t>Потужність ЗЗСО за проектом (учнівських місць)</w:t>
            </w:r>
          </w:p>
        </w:tc>
        <w:tc>
          <w:tcPr>
            <w:tcW w:w="1314" w:type="dxa"/>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b/>
                <w:sz w:val="24"/>
                <w:szCs w:val="24"/>
              </w:rPr>
            </w:pPr>
            <w:r w:rsidRPr="00256F8C">
              <w:rPr>
                <w:b/>
                <w:sz w:val="24"/>
                <w:szCs w:val="24"/>
              </w:rPr>
              <w:t>Кількість</w:t>
            </w:r>
          </w:p>
          <w:p w:rsidR="00004D49" w:rsidRPr="00256F8C" w:rsidRDefault="00004D49" w:rsidP="003F49AB">
            <w:pPr>
              <w:jc w:val="center"/>
              <w:rPr>
                <w:b/>
                <w:sz w:val="24"/>
                <w:szCs w:val="24"/>
              </w:rPr>
            </w:pPr>
            <w:r w:rsidRPr="00256F8C">
              <w:rPr>
                <w:b/>
                <w:sz w:val="24"/>
                <w:szCs w:val="24"/>
              </w:rPr>
              <w:t>учнів у ЗЗСО  на момент закриття</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b/>
                <w:sz w:val="24"/>
                <w:szCs w:val="24"/>
              </w:rPr>
            </w:pPr>
          </w:p>
        </w:tc>
      </w:tr>
      <w:tr w:rsidR="00004D49" w:rsidRPr="00256F8C" w:rsidTr="003F49AB">
        <w:tc>
          <w:tcPr>
            <w:tcW w:w="1980"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2160" w:type="dxa"/>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sz w:val="24"/>
                <w:szCs w:val="24"/>
              </w:rPr>
            </w:pPr>
            <w:r w:rsidRPr="00256F8C">
              <w:rPr>
                <w:sz w:val="24"/>
                <w:szCs w:val="24"/>
              </w:rPr>
              <w:t>1.</w:t>
            </w:r>
          </w:p>
        </w:tc>
        <w:tc>
          <w:tcPr>
            <w:tcW w:w="1980"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3060"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1980"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1314"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r>
    </w:tbl>
    <w:p w:rsidR="00004D49" w:rsidRPr="00256F8C" w:rsidRDefault="00004D49" w:rsidP="00004D49">
      <w:pPr>
        <w:jc w:val="both"/>
        <w:rPr>
          <w:b/>
          <w:sz w:val="24"/>
          <w:szCs w:val="24"/>
        </w:rPr>
      </w:pPr>
    </w:p>
    <w:p w:rsidR="00004D49" w:rsidRPr="00256F8C" w:rsidRDefault="00004D49" w:rsidP="00004D49">
      <w:pPr>
        <w:jc w:val="both"/>
        <w:rPr>
          <w:b/>
          <w:sz w:val="24"/>
          <w:szCs w:val="24"/>
        </w:rPr>
      </w:pPr>
      <w:r w:rsidRPr="00256F8C">
        <w:rPr>
          <w:b/>
          <w:sz w:val="24"/>
          <w:szCs w:val="24"/>
        </w:rPr>
        <w:t xml:space="preserve">1.2. </w:t>
      </w:r>
    </w:p>
    <w:tbl>
      <w:tblPr>
        <w:tblW w:w="137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7"/>
        <w:gridCol w:w="1841"/>
        <w:gridCol w:w="1623"/>
        <w:gridCol w:w="1403"/>
        <w:gridCol w:w="1419"/>
        <w:gridCol w:w="1392"/>
        <w:gridCol w:w="1433"/>
        <w:gridCol w:w="1161"/>
        <w:gridCol w:w="1491"/>
      </w:tblGrid>
      <w:tr w:rsidR="00004D49" w:rsidRPr="00256F8C" w:rsidTr="003F49AB">
        <w:trPr>
          <w:cantSplit/>
        </w:trPr>
        <w:tc>
          <w:tcPr>
            <w:tcW w:w="1987" w:type="dxa"/>
            <w:vMerge w:val="restart"/>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b/>
                <w:sz w:val="24"/>
                <w:szCs w:val="24"/>
              </w:rPr>
            </w:pPr>
          </w:p>
          <w:p w:rsidR="00004D49" w:rsidRPr="00256F8C" w:rsidRDefault="00004D49" w:rsidP="003F49AB">
            <w:pPr>
              <w:jc w:val="center"/>
              <w:rPr>
                <w:b/>
                <w:sz w:val="24"/>
                <w:szCs w:val="24"/>
              </w:rPr>
            </w:pPr>
            <w:r w:rsidRPr="00256F8C">
              <w:rPr>
                <w:b/>
                <w:sz w:val="24"/>
                <w:szCs w:val="24"/>
              </w:rPr>
              <w:t>Назва ЗЗСО, що</w:t>
            </w:r>
          </w:p>
          <w:p w:rsidR="00004D49" w:rsidRPr="00256F8C" w:rsidRDefault="00004D49" w:rsidP="003F49AB">
            <w:pPr>
              <w:jc w:val="center"/>
              <w:rPr>
                <w:b/>
                <w:sz w:val="24"/>
                <w:szCs w:val="24"/>
              </w:rPr>
            </w:pPr>
            <w:r w:rsidRPr="00256F8C">
              <w:rPr>
                <w:b/>
                <w:sz w:val="24"/>
                <w:szCs w:val="24"/>
              </w:rPr>
              <w:t>Ліквідовані</w:t>
            </w:r>
          </w:p>
        </w:tc>
        <w:tc>
          <w:tcPr>
            <w:tcW w:w="1841" w:type="dxa"/>
            <w:vMerge w:val="restart"/>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jc w:val="center"/>
              <w:rPr>
                <w:b/>
                <w:sz w:val="24"/>
                <w:szCs w:val="24"/>
              </w:rPr>
            </w:pPr>
            <w:r w:rsidRPr="00256F8C">
              <w:rPr>
                <w:b/>
                <w:sz w:val="24"/>
                <w:szCs w:val="24"/>
              </w:rPr>
              <w:t>Наявність рішення про ліквідацію</w:t>
            </w:r>
          </w:p>
        </w:tc>
        <w:tc>
          <w:tcPr>
            <w:tcW w:w="3026" w:type="dxa"/>
            <w:gridSpan w:val="2"/>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jc w:val="center"/>
              <w:rPr>
                <w:b/>
                <w:sz w:val="24"/>
                <w:szCs w:val="24"/>
              </w:rPr>
            </w:pPr>
            <w:proofErr w:type="spellStart"/>
            <w:r w:rsidRPr="00256F8C">
              <w:rPr>
                <w:b/>
                <w:sz w:val="24"/>
                <w:szCs w:val="24"/>
              </w:rPr>
              <w:t>Балансоутримувач</w:t>
            </w:r>
            <w:proofErr w:type="spellEnd"/>
            <w:r w:rsidRPr="00256F8C">
              <w:rPr>
                <w:b/>
                <w:sz w:val="24"/>
                <w:szCs w:val="24"/>
              </w:rPr>
              <w:t xml:space="preserve"> ЗЗСО</w:t>
            </w:r>
          </w:p>
        </w:tc>
        <w:tc>
          <w:tcPr>
            <w:tcW w:w="1419" w:type="dxa"/>
            <w:vMerge w:val="restart"/>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jc w:val="center"/>
              <w:rPr>
                <w:b/>
                <w:sz w:val="24"/>
                <w:szCs w:val="24"/>
              </w:rPr>
            </w:pPr>
            <w:r w:rsidRPr="00256F8C">
              <w:rPr>
                <w:b/>
                <w:sz w:val="24"/>
                <w:szCs w:val="24"/>
              </w:rPr>
              <w:t xml:space="preserve">Як використовуються приміщення </w:t>
            </w:r>
            <w:proofErr w:type="spellStart"/>
            <w:r w:rsidRPr="00256F8C">
              <w:rPr>
                <w:b/>
                <w:sz w:val="24"/>
                <w:szCs w:val="24"/>
              </w:rPr>
              <w:t>балансо-утримувачем</w:t>
            </w:r>
            <w:proofErr w:type="spellEnd"/>
          </w:p>
        </w:tc>
        <w:tc>
          <w:tcPr>
            <w:tcW w:w="2825" w:type="dxa"/>
            <w:gridSpan w:val="2"/>
            <w:vMerge w:val="restart"/>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jc w:val="center"/>
              <w:rPr>
                <w:b/>
                <w:sz w:val="24"/>
                <w:szCs w:val="24"/>
              </w:rPr>
            </w:pPr>
            <w:r w:rsidRPr="00256F8C">
              <w:rPr>
                <w:b/>
                <w:sz w:val="24"/>
                <w:szCs w:val="24"/>
              </w:rPr>
              <w:t>Педагогічні працівники у ліквідованому ЗЗСО</w:t>
            </w:r>
          </w:p>
        </w:tc>
        <w:tc>
          <w:tcPr>
            <w:tcW w:w="2652" w:type="dxa"/>
            <w:gridSpan w:val="2"/>
            <w:vMerge w:val="restart"/>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jc w:val="center"/>
              <w:rPr>
                <w:b/>
                <w:sz w:val="24"/>
                <w:szCs w:val="24"/>
              </w:rPr>
            </w:pPr>
            <w:r w:rsidRPr="00256F8C">
              <w:rPr>
                <w:b/>
                <w:sz w:val="24"/>
                <w:szCs w:val="24"/>
              </w:rPr>
              <w:t>Учнівський контингент у ліквідованому ЗЗСО</w:t>
            </w:r>
          </w:p>
        </w:tc>
      </w:tr>
      <w:tr w:rsidR="00004D49" w:rsidRPr="00256F8C" w:rsidTr="003F49AB">
        <w:trPr>
          <w:cantSplit/>
          <w:trHeight w:val="476"/>
        </w:trPr>
        <w:tc>
          <w:tcPr>
            <w:tcW w:w="1987" w:type="dxa"/>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b/>
                <w:sz w:val="24"/>
                <w:szCs w:val="24"/>
              </w:rPr>
            </w:pPr>
          </w:p>
        </w:tc>
        <w:tc>
          <w:tcPr>
            <w:tcW w:w="1841" w:type="dxa"/>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b/>
                <w:sz w:val="24"/>
                <w:szCs w:val="24"/>
              </w:rPr>
            </w:pPr>
          </w:p>
        </w:tc>
        <w:tc>
          <w:tcPr>
            <w:tcW w:w="1623" w:type="dxa"/>
            <w:vMerge w:val="restart"/>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jc w:val="center"/>
              <w:rPr>
                <w:b/>
                <w:sz w:val="24"/>
                <w:szCs w:val="24"/>
              </w:rPr>
            </w:pPr>
            <w:r w:rsidRPr="00256F8C">
              <w:rPr>
                <w:b/>
                <w:sz w:val="24"/>
                <w:szCs w:val="24"/>
              </w:rPr>
              <w:t>До ліквідації (закриття)</w:t>
            </w:r>
          </w:p>
        </w:tc>
        <w:tc>
          <w:tcPr>
            <w:tcW w:w="1403" w:type="dxa"/>
            <w:vMerge w:val="restart"/>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jc w:val="center"/>
              <w:rPr>
                <w:b/>
                <w:sz w:val="24"/>
                <w:szCs w:val="24"/>
              </w:rPr>
            </w:pPr>
            <w:r w:rsidRPr="00256F8C">
              <w:rPr>
                <w:b/>
                <w:sz w:val="24"/>
                <w:szCs w:val="24"/>
              </w:rPr>
              <w:t>Після ліквідації (закриття)</w:t>
            </w: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b/>
                <w:sz w:val="24"/>
                <w:szCs w:val="24"/>
              </w:rPr>
            </w:pPr>
          </w:p>
        </w:tc>
        <w:tc>
          <w:tcPr>
            <w:tcW w:w="2825" w:type="dxa"/>
            <w:gridSpan w:val="2"/>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b/>
                <w:sz w:val="24"/>
                <w:szCs w:val="24"/>
              </w:rPr>
            </w:pPr>
          </w:p>
        </w:tc>
        <w:tc>
          <w:tcPr>
            <w:tcW w:w="2652" w:type="dxa"/>
            <w:gridSpan w:val="2"/>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b/>
                <w:sz w:val="24"/>
                <w:szCs w:val="24"/>
              </w:rPr>
            </w:pPr>
          </w:p>
        </w:tc>
      </w:tr>
      <w:tr w:rsidR="00004D49" w:rsidRPr="00256F8C" w:rsidTr="003F49AB">
        <w:trPr>
          <w:cantSplit/>
          <w:trHeight w:val="285"/>
        </w:trPr>
        <w:tc>
          <w:tcPr>
            <w:tcW w:w="1987" w:type="dxa"/>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b/>
                <w:sz w:val="24"/>
                <w:szCs w:val="24"/>
              </w:rPr>
            </w:pPr>
          </w:p>
        </w:tc>
        <w:tc>
          <w:tcPr>
            <w:tcW w:w="1841" w:type="dxa"/>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b/>
                <w:sz w:val="24"/>
                <w:szCs w:val="24"/>
              </w:rPr>
            </w:pPr>
          </w:p>
        </w:tc>
        <w:tc>
          <w:tcPr>
            <w:tcW w:w="1623" w:type="dxa"/>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b/>
                <w:sz w:val="24"/>
                <w:szCs w:val="24"/>
              </w:rPr>
            </w:pPr>
          </w:p>
        </w:tc>
        <w:tc>
          <w:tcPr>
            <w:tcW w:w="1403" w:type="dxa"/>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b/>
                <w:sz w:val="24"/>
                <w:szCs w:val="24"/>
              </w:rPr>
            </w:pP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b/>
                <w:sz w:val="24"/>
                <w:szCs w:val="24"/>
              </w:rPr>
            </w:pPr>
          </w:p>
        </w:tc>
        <w:tc>
          <w:tcPr>
            <w:tcW w:w="1392" w:type="dxa"/>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jc w:val="center"/>
              <w:rPr>
                <w:b/>
                <w:sz w:val="24"/>
                <w:szCs w:val="24"/>
              </w:rPr>
            </w:pPr>
            <w:r w:rsidRPr="00256F8C">
              <w:rPr>
                <w:b/>
                <w:sz w:val="24"/>
                <w:szCs w:val="24"/>
              </w:rPr>
              <w:t>Наявні на момент ліквідації</w:t>
            </w:r>
          </w:p>
        </w:tc>
        <w:tc>
          <w:tcPr>
            <w:tcW w:w="1433" w:type="dxa"/>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jc w:val="center"/>
              <w:rPr>
                <w:b/>
                <w:sz w:val="24"/>
                <w:szCs w:val="24"/>
              </w:rPr>
            </w:pPr>
            <w:proofErr w:type="spellStart"/>
            <w:r w:rsidRPr="00256F8C">
              <w:rPr>
                <w:b/>
                <w:sz w:val="24"/>
                <w:szCs w:val="24"/>
              </w:rPr>
              <w:t>Працевлаш-товані</w:t>
            </w:r>
            <w:proofErr w:type="spellEnd"/>
          </w:p>
        </w:tc>
        <w:tc>
          <w:tcPr>
            <w:tcW w:w="1161" w:type="dxa"/>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jc w:val="center"/>
              <w:rPr>
                <w:b/>
                <w:sz w:val="24"/>
                <w:szCs w:val="24"/>
              </w:rPr>
            </w:pPr>
            <w:r w:rsidRPr="00256F8C">
              <w:rPr>
                <w:b/>
                <w:sz w:val="24"/>
                <w:szCs w:val="24"/>
              </w:rPr>
              <w:t>Наявні на момент ліквідації</w:t>
            </w:r>
          </w:p>
        </w:tc>
        <w:tc>
          <w:tcPr>
            <w:tcW w:w="1491" w:type="dxa"/>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jc w:val="center"/>
              <w:rPr>
                <w:b/>
                <w:sz w:val="24"/>
                <w:szCs w:val="24"/>
              </w:rPr>
            </w:pPr>
            <w:r w:rsidRPr="00256F8C">
              <w:rPr>
                <w:b/>
                <w:sz w:val="24"/>
                <w:szCs w:val="24"/>
              </w:rPr>
              <w:t>Підвіз до ЗЗСО, кількість км. до ЗЗСО</w:t>
            </w:r>
          </w:p>
        </w:tc>
      </w:tr>
      <w:tr w:rsidR="00004D49" w:rsidRPr="00256F8C" w:rsidTr="003F49AB">
        <w:trPr>
          <w:cantSplit/>
          <w:trHeight w:val="285"/>
        </w:trPr>
        <w:tc>
          <w:tcPr>
            <w:tcW w:w="1987"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rPr>
                <w:b/>
                <w:sz w:val="24"/>
                <w:szCs w:val="24"/>
              </w:rPr>
            </w:pPr>
          </w:p>
        </w:tc>
        <w:tc>
          <w:tcPr>
            <w:tcW w:w="1841"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rPr>
                <w:b/>
                <w:sz w:val="24"/>
                <w:szCs w:val="24"/>
              </w:rPr>
            </w:pPr>
          </w:p>
        </w:tc>
        <w:tc>
          <w:tcPr>
            <w:tcW w:w="1623"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rPr>
                <w:b/>
                <w:sz w:val="24"/>
                <w:szCs w:val="24"/>
              </w:rPr>
            </w:pPr>
          </w:p>
        </w:tc>
        <w:tc>
          <w:tcPr>
            <w:tcW w:w="1403"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rPr>
                <w:b/>
                <w:sz w:val="24"/>
                <w:szCs w:val="24"/>
              </w:rPr>
            </w:pPr>
          </w:p>
        </w:tc>
        <w:tc>
          <w:tcPr>
            <w:tcW w:w="1419"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rPr>
                <w:b/>
                <w:sz w:val="24"/>
                <w:szCs w:val="24"/>
              </w:rPr>
            </w:pPr>
          </w:p>
        </w:tc>
        <w:tc>
          <w:tcPr>
            <w:tcW w:w="1392"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b/>
                <w:sz w:val="24"/>
                <w:szCs w:val="24"/>
              </w:rPr>
            </w:pPr>
          </w:p>
        </w:tc>
        <w:tc>
          <w:tcPr>
            <w:tcW w:w="1433"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b/>
                <w:sz w:val="24"/>
                <w:szCs w:val="24"/>
              </w:rPr>
            </w:pPr>
          </w:p>
        </w:tc>
        <w:tc>
          <w:tcPr>
            <w:tcW w:w="1161"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b/>
                <w:sz w:val="24"/>
                <w:szCs w:val="24"/>
              </w:rPr>
            </w:pPr>
          </w:p>
        </w:tc>
        <w:tc>
          <w:tcPr>
            <w:tcW w:w="1491"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b/>
                <w:sz w:val="24"/>
                <w:szCs w:val="24"/>
              </w:rPr>
            </w:pPr>
          </w:p>
        </w:tc>
      </w:tr>
    </w:tbl>
    <w:p w:rsidR="00004D49" w:rsidRPr="00256F8C" w:rsidRDefault="00004D49" w:rsidP="00004D49">
      <w:pPr>
        <w:jc w:val="both"/>
        <w:rPr>
          <w:b/>
          <w:sz w:val="24"/>
          <w:szCs w:val="24"/>
        </w:rPr>
      </w:pPr>
    </w:p>
    <w:p w:rsidR="00004D49" w:rsidRPr="00256F8C" w:rsidRDefault="00004D49" w:rsidP="00004D49">
      <w:pPr>
        <w:jc w:val="both"/>
        <w:rPr>
          <w:b/>
          <w:sz w:val="24"/>
          <w:szCs w:val="24"/>
        </w:rPr>
      </w:pPr>
    </w:p>
    <w:p w:rsidR="00004D49" w:rsidRPr="00256F8C" w:rsidRDefault="00004D49" w:rsidP="00004D49">
      <w:pPr>
        <w:ind w:left="360"/>
        <w:jc w:val="both"/>
        <w:rPr>
          <w:b/>
          <w:sz w:val="24"/>
          <w:szCs w:val="24"/>
        </w:rPr>
      </w:pPr>
      <w:r w:rsidRPr="00256F8C">
        <w:rPr>
          <w:b/>
          <w:sz w:val="24"/>
          <w:szCs w:val="24"/>
        </w:rPr>
        <w:t>2. Малочисельні загальноосвітні навчальні заклади</w:t>
      </w:r>
    </w:p>
    <w:p w:rsidR="00004D49" w:rsidRPr="00256F8C" w:rsidRDefault="00004D49" w:rsidP="00004D49">
      <w:pPr>
        <w:ind w:left="360"/>
        <w:jc w:val="both"/>
        <w:rPr>
          <w:b/>
          <w:sz w:val="24"/>
          <w:szCs w:val="24"/>
        </w:rPr>
      </w:pPr>
      <w:r w:rsidRPr="00256F8C">
        <w:rPr>
          <w:b/>
          <w:sz w:val="24"/>
          <w:szCs w:val="24"/>
        </w:rPr>
        <w:t>2.1</w:t>
      </w: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6"/>
        <w:gridCol w:w="1984"/>
        <w:gridCol w:w="1800"/>
        <w:gridCol w:w="2160"/>
        <w:gridCol w:w="1980"/>
        <w:gridCol w:w="1440"/>
        <w:gridCol w:w="1440"/>
        <w:gridCol w:w="1074"/>
      </w:tblGrid>
      <w:tr w:rsidR="00004D49" w:rsidRPr="00256F8C" w:rsidTr="003F49AB">
        <w:trPr>
          <w:trHeight w:val="1102"/>
        </w:trPr>
        <w:tc>
          <w:tcPr>
            <w:tcW w:w="2156" w:type="dxa"/>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b/>
                <w:sz w:val="24"/>
                <w:szCs w:val="24"/>
              </w:rPr>
            </w:pPr>
            <w:r w:rsidRPr="00256F8C">
              <w:rPr>
                <w:b/>
                <w:sz w:val="24"/>
                <w:szCs w:val="24"/>
              </w:rPr>
              <w:t>Станом</w:t>
            </w:r>
          </w:p>
          <w:p w:rsidR="00004D49" w:rsidRPr="00256F8C" w:rsidRDefault="00004D49" w:rsidP="003F49AB">
            <w:pPr>
              <w:jc w:val="center"/>
              <w:rPr>
                <w:b/>
                <w:sz w:val="24"/>
                <w:szCs w:val="24"/>
              </w:rPr>
            </w:pPr>
            <w:r w:rsidRPr="00256F8C">
              <w:rPr>
                <w:b/>
                <w:sz w:val="24"/>
                <w:szCs w:val="24"/>
              </w:rPr>
              <w:t>на 05.09.</w:t>
            </w:r>
          </w:p>
        </w:tc>
        <w:tc>
          <w:tcPr>
            <w:tcW w:w="1984" w:type="dxa"/>
            <w:tcBorders>
              <w:top w:val="single" w:sz="4" w:space="0" w:color="auto"/>
              <w:left w:val="single" w:sz="4" w:space="0" w:color="auto"/>
              <w:bottom w:val="single" w:sz="4" w:space="0" w:color="auto"/>
              <w:right w:val="nil"/>
            </w:tcBorders>
            <w:vAlign w:val="center"/>
            <w:hideMark/>
          </w:tcPr>
          <w:p w:rsidR="00004D49" w:rsidRPr="00256F8C" w:rsidRDefault="00004D49" w:rsidP="003F49AB">
            <w:pPr>
              <w:jc w:val="center"/>
              <w:rPr>
                <w:b/>
                <w:sz w:val="24"/>
                <w:szCs w:val="24"/>
              </w:rPr>
            </w:pPr>
            <w:r w:rsidRPr="00256F8C">
              <w:rPr>
                <w:b/>
                <w:sz w:val="24"/>
                <w:szCs w:val="24"/>
              </w:rPr>
              <w:t>Назва ЗЗСО</w:t>
            </w:r>
          </w:p>
        </w:tc>
        <w:tc>
          <w:tcPr>
            <w:tcW w:w="1800" w:type="dxa"/>
            <w:tcBorders>
              <w:top w:val="single" w:sz="4" w:space="0" w:color="auto"/>
              <w:left w:val="single" w:sz="4" w:space="0" w:color="auto"/>
              <w:bottom w:val="single" w:sz="4" w:space="0" w:color="auto"/>
              <w:right w:val="nil"/>
            </w:tcBorders>
            <w:vAlign w:val="center"/>
            <w:hideMark/>
          </w:tcPr>
          <w:p w:rsidR="00004D49" w:rsidRPr="00256F8C" w:rsidRDefault="00004D49" w:rsidP="003F49AB">
            <w:pPr>
              <w:jc w:val="center"/>
              <w:rPr>
                <w:b/>
                <w:sz w:val="24"/>
                <w:szCs w:val="24"/>
              </w:rPr>
            </w:pPr>
            <w:r w:rsidRPr="00256F8C">
              <w:rPr>
                <w:b/>
                <w:sz w:val="24"/>
                <w:szCs w:val="24"/>
              </w:rPr>
              <w:t>Адреса ЗЗСО</w:t>
            </w:r>
          </w:p>
        </w:tc>
        <w:tc>
          <w:tcPr>
            <w:tcW w:w="2160" w:type="dxa"/>
            <w:tcBorders>
              <w:top w:val="single" w:sz="4" w:space="0" w:color="auto"/>
              <w:left w:val="single" w:sz="4" w:space="0" w:color="auto"/>
              <w:bottom w:val="single" w:sz="4" w:space="0" w:color="auto"/>
              <w:right w:val="nil"/>
            </w:tcBorders>
            <w:vAlign w:val="center"/>
            <w:hideMark/>
          </w:tcPr>
          <w:p w:rsidR="00004D49" w:rsidRPr="00256F8C" w:rsidRDefault="00004D49" w:rsidP="003F49AB">
            <w:pPr>
              <w:jc w:val="center"/>
              <w:rPr>
                <w:b/>
                <w:sz w:val="24"/>
                <w:szCs w:val="24"/>
              </w:rPr>
            </w:pPr>
            <w:r w:rsidRPr="00256F8C">
              <w:rPr>
                <w:b/>
                <w:sz w:val="24"/>
                <w:szCs w:val="24"/>
              </w:rPr>
              <w:t>Потужність ЗЗСО за проектом (учнівських місць)</w:t>
            </w:r>
          </w:p>
        </w:tc>
        <w:tc>
          <w:tcPr>
            <w:tcW w:w="1980" w:type="dxa"/>
            <w:tcBorders>
              <w:top w:val="single" w:sz="4" w:space="0" w:color="auto"/>
              <w:left w:val="single" w:sz="4" w:space="0" w:color="auto"/>
              <w:bottom w:val="single" w:sz="4" w:space="0" w:color="auto"/>
              <w:right w:val="nil"/>
            </w:tcBorders>
            <w:vAlign w:val="center"/>
          </w:tcPr>
          <w:p w:rsidR="00004D49" w:rsidRPr="00256F8C" w:rsidRDefault="00004D49" w:rsidP="003F49AB">
            <w:pPr>
              <w:jc w:val="center"/>
              <w:rPr>
                <w:b/>
                <w:sz w:val="24"/>
                <w:szCs w:val="24"/>
              </w:rPr>
            </w:pPr>
            <w:r w:rsidRPr="00256F8C">
              <w:rPr>
                <w:b/>
                <w:sz w:val="24"/>
                <w:szCs w:val="24"/>
              </w:rPr>
              <w:t>%</w:t>
            </w:r>
          </w:p>
          <w:p w:rsidR="00004D49" w:rsidRPr="00256F8C" w:rsidRDefault="00004D49" w:rsidP="003F49AB">
            <w:pPr>
              <w:jc w:val="center"/>
              <w:rPr>
                <w:b/>
                <w:sz w:val="24"/>
                <w:szCs w:val="24"/>
              </w:rPr>
            </w:pPr>
            <w:r w:rsidRPr="00256F8C">
              <w:rPr>
                <w:b/>
                <w:sz w:val="24"/>
                <w:szCs w:val="24"/>
              </w:rPr>
              <w:t>Використання</w:t>
            </w:r>
          </w:p>
          <w:p w:rsidR="00004D49" w:rsidRPr="00256F8C" w:rsidRDefault="00004D49" w:rsidP="003F49AB">
            <w:pPr>
              <w:jc w:val="center"/>
              <w:rPr>
                <w:b/>
                <w:sz w:val="24"/>
                <w:szCs w:val="24"/>
              </w:rPr>
            </w:pPr>
          </w:p>
        </w:tc>
        <w:tc>
          <w:tcPr>
            <w:tcW w:w="1440" w:type="dxa"/>
            <w:tcBorders>
              <w:top w:val="single" w:sz="4" w:space="0" w:color="auto"/>
              <w:left w:val="single" w:sz="4" w:space="0" w:color="auto"/>
              <w:bottom w:val="single" w:sz="4" w:space="0" w:color="auto"/>
              <w:right w:val="nil"/>
            </w:tcBorders>
            <w:vAlign w:val="center"/>
            <w:hideMark/>
          </w:tcPr>
          <w:p w:rsidR="00004D49" w:rsidRPr="00256F8C" w:rsidRDefault="00004D49" w:rsidP="003F49AB">
            <w:pPr>
              <w:jc w:val="center"/>
              <w:rPr>
                <w:b/>
                <w:sz w:val="24"/>
                <w:szCs w:val="24"/>
              </w:rPr>
            </w:pPr>
            <w:r w:rsidRPr="00256F8C">
              <w:rPr>
                <w:b/>
                <w:sz w:val="24"/>
                <w:szCs w:val="24"/>
              </w:rPr>
              <w:t>Кількість</w:t>
            </w:r>
          </w:p>
          <w:p w:rsidR="00004D49" w:rsidRPr="00256F8C" w:rsidRDefault="00004D49" w:rsidP="003F49AB">
            <w:pPr>
              <w:jc w:val="center"/>
              <w:rPr>
                <w:b/>
                <w:sz w:val="24"/>
                <w:szCs w:val="24"/>
              </w:rPr>
            </w:pPr>
            <w:r w:rsidRPr="00256F8C">
              <w:rPr>
                <w:b/>
                <w:sz w:val="24"/>
                <w:szCs w:val="24"/>
              </w:rPr>
              <w:t>класів</w:t>
            </w:r>
          </w:p>
          <w:p w:rsidR="00004D49" w:rsidRPr="00256F8C" w:rsidRDefault="00004D49" w:rsidP="003F49AB">
            <w:pPr>
              <w:jc w:val="center"/>
              <w:rPr>
                <w:b/>
                <w:sz w:val="24"/>
                <w:szCs w:val="24"/>
              </w:rPr>
            </w:pPr>
            <w:r w:rsidRPr="00256F8C">
              <w:rPr>
                <w:b/>
                <w:sz w:val="24"/>
                <w:szCs w:val="24"/>
              </w:rPr>
              <w:t>у ЗЗСО</w:t>
            </w:r>
          </w:p>
        </w:tc>
        <w:tc>
          <w:tcPr>
            <w:tcW w:w="1440" w:type="dxa"/>
            <w:tcBorders>
              <w:top w:val="single" w:sz="4" w:space="0" w:color="auto"/>
              <w:left w:val="single" w:sz="4" w:space="0" w:color="auto"/>
              <w:bottom w:val="single" w:sz="4" w:space="0" w:color="auto"/>
              <w:right w:val="nil"/>
            </w:tcBorders>
            <w:vAlign w:val="center"/>
            <w:hideMark/>
          </w:tcPr>
          <w:p w:rsidR="00004D49" w:rsidRPr="00256F8C" w:rsidRDefault="00004D49" w:rsidP="003F49AB">
            <w:pPr>
              <w:jc w:val="center"/>
              <w:rPr>
                <w:b/>
                <w:sz w:val="24"/>
                <w:szCs w:val="24"/>
              </w:rPr>
            </w:pPr>
            <w:r w:rsidRPr="00256F8C">
              <w:rPr>
                <w:b/>
                <w:sz w:val="24"/>
                <w:szCs w:val="24"/>
              </w:rPr>
              <w:t>Кількість</w:t>
            </w:r>
          </w:p>
          <w:p w:rsidR="00004D49" w:rsidRPr="00256F8C" w:rsidRDefault="00004D49" w:rsidP="003F49AB">
            <w:pPr>
              <w:jc w:val="center"/>
              <w:rPr>
                <w:b/>
                <w:sz w:val="24"/>
                <w:szCs w:val="24"/>
              </w:rPr>
            </w:pPr>
            <w:r w:rsidRPr="00256F8C">
              <w:rPr>
                <w:b/>
                <w:sz w:val="24"/>
                <w:szCs w:val="24"/>
              </w:rPr>
              <w:t>учнів</w:t>
            </w:r>
          </w:p>
          <w:p w:rsidR="00004D49" w:rsidRPr="00256F8C" w:rsidRDefault="00004D49" w:rsidP="003F49AB">
            <w:pPr>
              <w:jc w:val="center"/>
              <w:rPr>
                <w:b/>
                <w:sz w:val="24"/>
                <w:szCs w:val="24"/>
              </w:rPr>
            </w:pPr>
            <w:r w:rsidRPr="00256F8C">
              <w:rPr>
                <w:b/>
                <w:sz w:val="24"/>
                <w:szCs w:val="24"/>
              </w:rPr>
              <w:t>у ЗЗСО</w:t>
            </w:r>
          </w:p>
        </w:tc>
        <w:tc>
          <w:tcPr>
            <w:tcW w:w="1074" w:type="dxa"/>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b/>
                <w:sz w:val="24"/>
                <w:szCs w:val="24"/>
              </w:rPr>
            </w:pPr>
            <w:r w:rsidRPr="00256F8C">
              <w:rPr>
                <w:b/>
                <w:sz w:val="24"/>
                <w:szCs w:val="24"/>
              </w:rPr>
              <w:t>Середня</w:t>
            </w:r>
          </w:p>
          <w:p w:rsidR="00004D49" w:rsidRPr="00256F8C" w:rsidRDefault="00004D49" w:rsidP="003F49AB">
            <w:pPr>
              <w:jc w:val="center"/>
              <w:rPr>
                <w:b/>
                <w:sz w:val="24"/>
                <w:szCs w:val="24"/>
              </w:rPr>
            </w:pPr>
            <w:r w:rsidRPr="00256F8C">
              <w:rPr>
                <w:b/>
                <w:sz w:val="24"/>
                <w:szCs w:val="24"/>
              </w:rPr>
              <w:t>наповнюваність класів</w:t>
            </w:r>
          </w:p>
        </w:tc>
      </w:tr>
      <w:tr w:rsidR="00004D49" w:rsidRPr="00256F8C" w:rsidTr="003F49AB">
        <w:tc>
          <w:tcPr>
            <w:tcW w:w="2156"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1800"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2160"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1980"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1074"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r>
      <w:tr w:rsidR="00004D49" w:rsidRPr="00256F8C" w:rsidTr="003F49AB">
        <w:tc>
          <w:tcPr>
            <w:tcW w:w="2156"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1800"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2160"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1980"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1074"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r>
    </w:tbl>
    <w:p w:rsidR="00004D49" w:rsidRPr="00256F8C" w:rsidRDefault="00004D49" w:rsidP="00004D49">
      <w:pPr>
        <w:jc w:val="both"/>
        <w:rPr>
          <w:b/>
          <w:sz w:val="24"/>
          <w:szCs w:val="24"/>
        </w:rPr>
      </w:pPr>
      <w:r w:rsidRPr="00256F8C">
        <w:rPr>
          <w:b/>
          <w:sz w:val="24"/>
          <w:szCs w:val="24"/>
        </w:rPr>
        <w:t>* малочисельними ЗЗСО вважаються: ЗЗСО І ст. – 1-10 учнів; ЗЗСО І-ІІ ст. – 11-40 учнів; ЗЗСО І-ІІІ ст. – 41-100 учнів.</w:t>
      </w:r>
    </w:p>
    <w:p w:rsidR="00004D49" w:rsidRPr="00256F8C" w:rsidRDefault="00004D49" w:rsidP="00004D49">
      <w:pPr>
        <w:jc w:val="both"/>
        <w:rPr>
          <w:b/>
          <w:sz w:val="24"/>
          <w:szCs w:val="24"/>
        </w:rPr>
      </w:pPr>
    </w:p>
    <w:p w:rsidR="00004D49" w:rsidRPr="00256F8C" w:rsidRDefault="00004D49" w:rsidP="00004D49">
      <w:pPr>
        <w:jc w:val="both"/>
        <w:rPr>
          <w:b/>
          <w:sz w:val="24"/>
          <w:szCs w:val="24"/>
        </w:rPr>
      </w:pPr>
      <w:r w:rsidRPr="00256F8C">
        <w:rPr>
          <w:b/>
          <w:sz w:val="24"/>
          <w:szCs w:val="24"/>
        </w:rPr>
        <w:t xml:space="preserve"> 2.2.</w:t>
      </w:r>
    </w:p>
    <w:tbl>
      <w:tblPr>
        <w:tblW w:w="134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87"/>
        <w:gridCol w:w="2092"/>
        <w:gridCol w:w="2835"/>
        <w:gridCol w:w="1875"/>
        <w:gridCol w:w="2378"/>
      </w:tblGrid>
      <w:tr w:rsidR="00004D49" w:rsidRPr="00256F8C" w:rsidTr="003F49AB">
        <w:tc>
          <w:tcPr>
            <w:tcW w:w="4287" w:type="dxa"/>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jc w:val="center"/>
              <w:rPr>
                <w:rFonts w:eastAsia="MS Mincho"/>
                <w:b/>
                <w:sz w:val="24"/>
                <w:szCs w:val="24"/>
              </w:rPr>
            </w:pPr>
            <w:r w:rsidRPr="00256F8C">
              <w:rPr>
                <w:rFonts w:eastAsia="MS Mincho"/>
                <w:b/>
                <w:sz w:val="24"/>
                <w:szCs w:val="24"/>
              </w:rPr>
              <w:t>Назва</w:t>
            </w:r>
          </w:p>
          <w:p w:rsidR="00004D49" w:rsidRPr="00256F8C" w:rsidRDefault="00004D49" w:rsidP="003F49AB">
            <w:pPr>
              <w:jc w:val="center"/>
              <w:rPr>
                <w:rFonts w:eastAsia="MS Mincho"/>
                <w:b/>
                <w:sz w:val="24"/>
                <w:szCs w:val="24"/>
              </w:rPr>
            </w:pPr>
            <w:r w:rsidRPr="00256F8C">
              <w:rPr>
                <w:rFonts w:eastAsia="MS Mincho"/>
                <w:b/>
                <w:sz w:val="24"/>
                <w:szCs w:val="24"/>
              </w:rPr>
              <w:t>малочисельної школи</w:t>
            </w:r>
          </w:p>
        </w:tc>
        <w:tc>
          <w:tcPr>
            <w:tcW w:w="2092" w:type="dxa"/>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jc w:val="center"/>
              <w:rPr>
                <w:rFonts w:eastAsia="MS Mincho"/>
                <w:b/>
                <w:sz w:val="24"/>
                <w:szCs w:val="24"/>
              </w:rPr>
            </w:pPr>
            <w:r w:rsidRPr="00256F8C">
              <w:rPr>
                <w:rFonts w:eastAsia="MS Mincho"/>
                <w:b/>
                <w:sz w:val="24"/>
                <w:szCs w:val="24"/>
              </w:rPr>
              <w:t>Кількість учнів</w:t>
            </w:r>
          </w:p>
        </w:tc>
        <w:tc>
          <w:tcPr>
            <w:tcW w:w="2835" w:type="dxa"/>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jc w:val="center"/>
              <w:rPr>
                <w:rFonts w:eastAsia="MS Mincho"/>
                <w:b/>
                <w:sz w:val="24"/>
                <w:szCs w:val="24"/>
              </w:rPr>
            </w:pPr>
            <w:r w:rsidRPr="00256F8C">
              <w:rPr>
                <w:rFonts w:eastAsia="MS Mincho"/>
                <w:b/>
                <w:sz w:val="24"/>
                <w:szCs w:val="24"/>
              </w:rPr>
              <w:t xml:space="preserve">Навчаються індивідуально </w:t>
            </w:r>
          </w:p>
          <w:p w:rsidR="00004D49" w:rsidRPr="00256F8C" w:rsidRDefault="00004D49" w:rsidP="003F49AB">
            <w:pPr>
              <w:jc w:val="center"/>
              <w:rPr>
                <w:rFonts w:eastAsia="MS Mincho"/>
                <w:b/>
                <w:sz w:val="24"/>
                <w:szCs w:val="24"/>
              </w:rPr>
            </w:pPr>
            <w:r w:rsidRPr="00256F8C">
              <w:rPr>
                <w:rFonts w:eastAsia="MS Mincho"/>
                <w:b/>
                <w:sz w:val="24"/>
                <w:szCs w:val="24"/>
              </w:rPr>
              <w:t>(через відсутність класів наповнюваністю 5 учнів)</w:t>
            </w:r>
          </w:p>
        </w:tc>
        <w:tc>
          <w:tcPr>
            <w:tcW w:w="1875"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rFonts w:eastAsia="MS Mincho"/>
                <w:b/>
                <w:sz w:val="24"/>
                <w:szCs w:val="24"/>
              </w:rPr>
            </w:pPr>
            <w:r w:rsidRPr="00256F8C">
              <w:rPr>
                <w:rFonts w:eastAsia="MS Mincho"/>
                <w:b/>
                <w:sz w:val="24"/>
                <w:szCs w:val="24"/>
              </w:rPr>
              <w:t>Кількість педагогічних працівників</w:t>
            </w:r>
          </w:p>
          <w:p w:rsidR="00004D49" w:rsidRPr="00256F8C" w:rsidRDefault="00004D49" w:rsidP="003F49AB">
            <w:pPr>
              <w:jc w:val="center"/>
              <w:rPr>
                <w:rFonts w:eastAsia="MS Mincho"/>
                <w:b/>
                <w:sz w:val="24"/>
                <w:szCs w:val="24"/>
              </w:rPr>
            </w:pPr>
          </w:p>
        </w:tc>
        <w:tc>
          <w:tcPr>
            <w:tcW w:w="2378" w:type="dxa"/>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jc w:val="center"/>
              <w:rPr>
                <w:rFonts w:eastAsia="MS Mincho"/>
                <w:b/>
                <w:sz w:val="24"/>
                <w:szCs w:val="24"/>
              </w:rPr>
            </w:pPr>
            <w:r w:rsidRPr="00256F8C">
              <w:rPr>
                <w:rFonts w:eastAsia="MS Mincho"/>
                <w:b/>
                <w:sz w:val="24"/>
                <w:szCs w:val="24"/>
              </w:rPr>
              <w:t>Навчальні предмети, які у навчальному закладі викладають медпрацівники без відповідної фахової освіти</w:t>
            </w:r>
          </w:p>
        </w:tc>
      </w:tr>
      <w:tr w:rsidR="00004D49" w:rsidRPr="00256F8C" w:rsidTr="003F49AB">
        <w:tc>
          <w:tcPr>
            <w:tcW w:w="4287"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rFonts w:eastAsia="MS Mincho"/>
                <w:b/>
                <w:sz w:val="24"/>
                <w:szCs w:val="24"/>
              </w:rPr>
            </w:pPr>
          </w:p>
        </w:tc>
        <w:tc>
          <w:tcPr>
            <w:tcW w:w="2092"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rFonts w:eastAsia="MS Mincho"/>
                <w:b/>
                <w:sz w:val="24"/>
                <w:szCs w:val="24"/>
              </w:rPr>
            </w:pPr>
          </w:p>
        </w:tc>
        <w:tc>
          <w:tcPr>
            <w:tcW w:w="2835"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rFonts w:eastAsia="MS Mincho"/>
                <w:b/>
                <w:sz w:val="24"/>
                <w:szCs w:val="24"/>
              </w:rPr>
            </w:pPr>
          </w:p>
        </w:tc>
        <w:tc>
          <w:tcPr>
            <w:tcW w:w="1875"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rFonts w:eastAsia="MS Mincho"/>
                <w:b/>
                <w:sz w:val="24"/>
                <w:szCs w:val="24"/>
              </w:rPr>
            </w:pPr>
          </w:p>
        </w:tc>
        <w:tc>
          <w:tcPr>
            <w:tcW w:w="2378"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rFonts w:eastAsia="MS Mincho"/>
                <w:b/>
                <w:sz w:val="24"/>
                <w:szCs w:val="24"/>
              </w:rPr>
            </w:pPr>
          </w:p>
        </w:tc>
      </w:tr>
      <w:tr w:rsidR="00004D49" w:rsidRPr="00256F8C" w:rsidTr="003F49AB">
        <w:tc>
          <w:tcPr>
            <w:tcW w:w="4287"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rFonts w:eastAsia="MS Mincho"/>
                <w:b/>
                <w:sz w:val="24"/>
                <w:szCs w:val="24"/>
              </w:rPr>
            </w:pPr>
          </w:p>
        </w:tc>
        <w:tc>
          <w:tcPr>
            <w:tcW w:w="2092"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rFonts w:eastAsia="MS Mincho"/>
                <w:b/>
                <w:sz w:val="24"/>
                <w:szCs w:val="24"/>
              </w:rPr>
            </w:pPr>
          </w:p>
        </w:tc>
        <w:tc>
          <w:tcPr>
            <w:tcW w:w="2835"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rFonts w:eastAsia="MS Mincho"/>
                <w:b/>
                <w:sz w:val="24"/>
                <w:szCs w:val="24"/>
              </w:rPr>
            </w:pPr>
          </w:p>
        </w:tc>
        <w:tc>
          <w:tcPr>
            <w:tcW w:w="1875"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rFonts w:eastAsia="MS Mincho"/>
                <w:b/>
                <w:sz w:val="24"/>
                <w:szCs w:val="24"/>
              </w:rPr>
            </w:pPr>
          </w:p>
        </w:tc>
        <w:tc>
          <w:tcPr>
            <w:tcW w:w="2378"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rFonts w:eastAsia="MS Mincho"/>
                <w:b/>
                <w:sz w:val="24"/>
                <w:szCs w:val="24"/>
              </w:rPr>
            </w:pPr>
          </w:p>
        </w:tc>
      </w:tr>
      <w:tr w:rsidR="00004D49" w:rsidRPr="00256F8C" w:rsidTr="003F49AB">
        <w:trPr>
          <w:trHeight w:val="860"/>
        </w:trPr>
        <w:tc>
          <w:tcPr>
            <w:tcW w:w="4287"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rFonts w:eastAsia="MS Mincho"/>
                <w:b/>
                <w:sz w:val="24"/>
                <w:szCs w:val="24"/>
              </w:rPr>
            </w:pPr>
            <w:r w:rsidRPr="00256F8C">
              <w:rPr>
                <w:rFonts w:eastAsia="MS Mincho"/>
                <w:b/>
                <w:sz w:val="24"/>
                <w:szCs w:val="24"/>
              </w:rPr>
              <w:lastRenderedPageBreak/>
              <w:t xml:space="preserve">____ ЗЗСО І ступеня </w:t>
            </w:r>
          </w:p>
          <w:p w:rsidR="00004D49" w:rsidRPr="00256F8C" w:rsidRDefault="00004D49" w:rsidP="003F49AB">
            <w:pPr>
              <w:jc w:val="center"/>
              <w:rPr>
                <w:rFonts w:eastAsia="MS Mincho"/>
                <w:b/>
                <w:sz w:val="24"/>
                <w:szCs w:val="24"/>
              </w:rPr>
            </w:pPr>
            <w:r w:rsidRPr="00256F8C">
              <w:rPr>
                <w:rFonts w:eastAsia="MS Mincho"/>
                <w:sz w:val="24"/>
                <w:szCs w:val="24"/>
              </w:rPr>
              <w:t>__</w:t>
            </w:r>
            <w:r w:rsidRPr="00256F8C">
              <w:rPr>
                <w:rFonts w:eastAsia="MS Mincho"/>
                <w:b/>
                <w:sz w:val="24"/>
                <w:szCs w:val="24"/>
              </w:rPr>
              <w:t>__ ЗЗСО І-ІІ ступенів</w:t>
            </w:r>
          </w:p>
          <w:p w:rsidR="00004D49" w:rsidRPr="00256F8C" w:rsidRDefault="00004D49" w:rsidP="003F49AB">
            <w:pPr>
              <w:jc w:val="center"/>
              <w:rPr>
                <w:rFonts w:eastAsia="MS Mincho"/>
                <w:b/>
                <w:sz w:val="24"/>
                <w:szCs w:val="24"/>
              </w:rPr>
            </w:pPr>
            <w:r w:rsidRPr="00256F8C">
              <w:rPr>
                <w:rFonts w:eastAsia="MS Mincho"/>
                <w:b/>
                <w:sz w:val="24"/>
                <w:szCs w:val="24"/>
              </w:rPr>
              <w:t>____ ЗЗСО І-ІІІ ступенів</w:t>
            </w:r>
          </w:p>
          <w:p w:rsidR="00004D49" w:rsidRPr="00256F8C" w:rsidRDefault="00004D49" w:rsidP="003F49AB">
            <w:pPr>
              <w:rPr>
                <w:rFonts w:eastAsia="MS Mincho"/>
                <w:b/>
                <w:sz w:val="24"/>
                <w:szCs w:val="24"/>
              </w:rPr>
            </w:pPr>
          </w:p>
        </w:tc>
        <w:tc>
          <w:tcPr>
            <w:tcW w:w="2092" w:type="dxa"/>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jc w:val="center"/>
              <w:rPr>
                <w:rFonts w:eastAsia="MS Mincho"/>
                <w:b/>
                <w:sz w:val="24"/>
                <w:szCs w:val="24"/>
              </w:rPr>
            </w:pPr>
            <w:r w:rsidRPr="00256F8C">
              <w:rPr>
                <w:rFonts w:eastAsia="MS Mincho"/>
                <w:b/>
                <w:sz w:val="24"/>
                <w:szCs w:val="24"/>
              </w:rPr>
              <w:t>____ осіб</w:t>
            </w:r>
          </w:p>
          <w:p w:rsidR="00004D49" w:rsidRPr="00256F8C" w:rsidRDefault="00004D49" w:rsidP="003F49AB">
            <w:pPr>
              <w:jc w:val="center"/>
              <w:rPr>
                <w:rFonts w:eastAsia="MS Mincho"/>
                <w:b/>
                <w:sz w:val="24"/>
                <w:szCs w:val="24"/>
              </w:rPr>
            </w:pPr>
            <w:r w:rsidRPr="00256F8C">
              <w:rPr>
                <w:rFonts w:eastAsia="MS Mincho"/>
                <w:b/>
                <w:sz w:val="24"/>
                <w:szCs w:val="24"/>
              </w:rPr>
              <w:t>____ осіб</w:t>
            </w:r>
          </w:p>
          <w:p w:rsidR="00004D49" w:rsidRPr="00256F8C" w:rsidRDefault="00004D49" w:rsidP="003F49AB">
            <w:pPr>
              <w:jc w:val="center"/>
              <w:rPr>
                <w:rFonts w:eastAsia="MS Mincho"/>
                <w:b/>
                <w:sz w:val="24"/>
                <w:szCs w:val="24"/>
              </w:rPr>
            </w:pPr>
            <w:r w:rsidRPr="00256F8C">
              <w:rPr>
                <w:rFonts w:eastAsia="MS Mincho"/>
                <w:b/>
                <w:sz w:val="24"/>
                <w:szCs w:val="24"/>
              </w:rPr>
              <w:t>____ осіб</w:t>
            </w:r>
          </w:p>
        </w:tc>
        <w:tc>
          <w:tcPr>
            <w:tcW w:w="2835" w:type="dxa"/>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jc w:val="center"/>
              <w:rPr>
                <w:rFonts w:eastAsia="MS Mincho"/>
                <w:b/>
                <w:sz w:val="24"/>
                <w:szCs w:val="24"/>
              </w:rPr>
            </w:pPr>
            <w:r w:rsidRPr="00256F8C">
              <w:rPr>
                <w:rFonts w:eastAsia="MS Mincho"/>
                <w:b/>
                <w:sz w:val="24"/>
                <w:szCs w:val="24"/>
              </w:rPr>
              <w:t>____ осіб</w:t>
            </w:r>
          </w:p>
          <w:p w:rsidR="00004D49" w:rsidRPr="00256F8C" w:rsidRDefault="00004D49" w:rsidP="003F49AB">
            <w:pPr>
              <w:jc w:val="center"/>
              <w:rPr>
                <w:rFonts w:eastAsia="MS Mincho"/>
                <w:b/>
                <w:sz w:val="24"/>
                <w:szCs w:val="24"/>
              </w:rPr>
            </w:pPr>
            <w:r w:rsidRPr="00256F8C">
              <w:rPr>
                <w:rFonts w:eastAsia="MS Mincho"/>
                <w:b/>
                <w:sz w:val="24"/>
                <w:szCs w:val="24"/>
              </w:rPr>
              <w:t>____ осіб</w:t>
            </w:r>
          </w:p>
          <w:p w:rsidR="00004D49" w:rsidRPr="00256F8C" w:rsidRDefault="00004D49" w:rsidP="003F49AB">
            <w:pPr>
              <w:jc w:val="center"/>
              <w:rPr>
                <w:rFonts w:eastAsia="MS Mincho"/>
                <w:b/>
                <w:sz w:val="24"/>
                <w:szCs w:val="24"/>
              </w:rPr>
            </w:pPr>
            <w:r w:rsidRPr="00256F8C">
              <w:rPr>
                <w:rFonts w:eastAsia="MS Mincho"/>
                <w:b/>
                <w:sz w:val="24"/>
                <w:szCs w:val="24"/>
              </w:rPr>
              <w:t>____ осіб</w:t>
            </w:r>
          </w:p>
        </w:tc>
        <w:tc>
          <w:tcPr>
            <w:tcW w:w="1875"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rPr>
                <w:rFonts w:eastAsia="MS Mincho"/>
                <w:b/>
                <w:sz w:val="24"/>
                <w:szCs w:val="24"/>
              </w:rPr>
            </w:pPr>
          </w:p>
          <w:p w:rsidR="00004D49" w:rsidRPr="00256F8C" w:rsidRDefault="00004D49" w:rsidP="003F49AB">
            <w:pPr>
              <w:rPr>
                <w:rFonts w:eastAsia="MS Mincho"/>
                <w:b/>
                <w:sz w:val="24"/>
                <w:szCs w:val="24"/>
              </w:rPr>
            </w:pPr>
          </w:p>
          <w:p w:rsidR="00004D49" w:rsidRPr="00256F8C" w:rsidRDefault="00004D49" w:rsidP="003F49AB">
            <w:pPr>
              <w:jc w:val="center"/>
              <w:rPr>
                <w:rFonts w:eastAsia="MS Mincho"/>
                <w:b/>
                <w:sz w:val="24"/>
                <w:szCs w:val="24"/>
              </w:rPr>
            </w:pPr>
          </w:p>
        </w:tc>
        <w:tc>
          <w:tcPr>
            <w:tcW w:w="2378"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rPr>
                <w:rFonts w:eastAsia="MS Mincho"/>
                <w:b/>
                <w:sz w:val="24"/>
                <w:szCs w:val="24"/>
              </w:rPr>
            </w:pPr>
          </w:p>
          <w:p w:rsidR="00004D49" w:rsidRPr="00256F8C" w:rsidRDefault="00004D49" w:rsidP="003F49AB">
            <w:pPr>
              <w:rPr>
                <w:rFonts w:eastAsia="MS Mincho"/>
                <w:b/>
                <w:sz w:val="24"/>
                <w:szCs w:val="24"/>
              </w:rPr>
            </w:pPr>
          </w:p>
          <w:p w:rsidR="00004D49" w:rsidRPr="00256F8C" w:rsidRDefault="00004D49" w:rsidP="003F49AB">
            <w:pPr>
              <w:jc w:val="center"/>
              <w:rPr>
                <w:rFonts w:eastAsia="MS Mincho"/>
                <w:b/>
                <w:sz w:val="24"/>
                <w:szCs w:val="24"/>
              </w:rPr>
            </w:pPr>
          </w:p>
        </w:tc>
      </w:tr>
    </w:tbl>
    <w:p w:rsidR="00004D49" w:rsidRPr="00256F8C" w:rsidRDefault="00004D49" w:rsidP="00004D49">
      <w:pPr>
        <w:ind w:left="9912" w:firstLine="708"/>
        <w:jc w:val="right"/>
        <w:rPr>
          <w:rFonts w:eastAsia="MS Mincho"/>
          <w:sz w:val="24"/>
          <w:szCs w:val="24"/>
        </w:rPr>
      </w:pPr>
    </w:p>
    <w:p w:rsidR="00004D49" w:rsidRPr="00256F8C" w:rsidRDefault="00004D49" w:rsidP="00004D49">
      <w:pPr>
        <w:ind w:left="9912" w:firstLine="708"/>
        <w:jc w:val="right"/>
        <w:rPr>
          <w:rFonts w:eastAsia="MS Mincho"/>
          <w:sz w:val="24"/>
          <w:szCs w:val="24"/>
        </w:rPr>
      </w:pPr>
    </w:p>
    <w:p w:rsidR="00004D49" w:rsidRDefault="00004D49" w:rsidP="00004D49">
      <w:pPr>
        <w:jc w:val="right"/>
        <w:rPr>
          <w:rFonts w:eastAsia="MS Mincho"/>
          <w:sz w:val="24"/>
          <w:szCs w:val="24"/>
        </w:rPr>
      </w:pPr>
    </w:p>
    <w:p w:rsidR="00004D49" w:rsidRDefault="00004D49" w:rsidP="00004D49">
      <w:pPr>
        <w:jc w:val="right"/>
        <w:rPr>
          <w:rFonts w:eastAsia="MS Mincho"/>
          <w:sz w:val="24"/>
          <w:szCs w:val="24"/>
        </w:rPr>
      </w:pPr>
    </w:p>
    <w:p w:rsidR="00004D49" w:rsidRDefault="00004D49" w:rsidP="00004D49">
      <w:pPr>
        <w:jc w:val="right"/>
        <w:rPr>
          <w:rFonts w:eastAsia="MS Mincho"/>
          <w:sz w:val="24"/>
          <w:szCs w:val="24"/>
        </w:rPr>
      </w:pPr>
    </w:p>
    <w:p w:rsidR="00004D49" w:rsidRPr="00256F8C" w:rsidRDefault="00004D49" w:rsidP="00004D49">
      <w:pPr>
        <w:jc w:val="right"/>
        <w:rPr>
          <w:rFonts w:eastAsia="MS Mincho"/>
          <w:sz w:val="24"/>
          <w:szCs w:val="24"/>
        </w:rPr>
      </w:pPr>
      <w:r w:rsidRPr="00256F8C">
        <w:rPr>
          <w:rFonts w:eastAsia="MS Mincho"/>
          <w:sz w:val="24"/>
          <w:szCs w:val="24"/>
        </w:rPr>
        <w:t>ДОДАТОК № 10</w:t>
      </w:r>
    </w:p>
    <w:p w:rsidR="00004D49" w:rsidRPr="00256F8C" w:rsidRDefault="00004D49" w:rsidP="00004D49">
      <w:pPr>
        <w:jc w:val="center"/>
        <w:rPr>
          <w:b/>
          <w:sz w:val="24"/>
          <w:szCs w:val="24"/>
        </w:rPr>
      </w:pPr>
      <w:r w:rsidRPr="00256F8C">
        <w:rPr>
          <w:b/>
          <w:sz w:val="24"/>
          <w:szCs w:val="24"/>
        </w:rPr>
        <w:t xml:space="preserve">ІНФОРМАЦІЯ </w:t>
      </w:r>
    </w:p>
    <w:p w:rsidR="00004D49" w:rsidRPr="00256F8C" w:rsidRDefault="00004D49" w:rsidP="00004D49">
      <w:pPr>
        <w:jc w:val="center"/>
        <w:rPr>
          <w:b/>
          <w:sz w:val="24"/>
          <w:szCs w:val="24"/>
        </w:rPr>
      </w:pPr>
      <w:r w:rsidRPr="00256F8C">
        <w:rPr>
          <w:b/>
          <w:sz w:val="24"/>
          <w:szCs w:val="24"/>
        </w:rPr>
        <w:t xml:space="preserve">про працевлаштування випускників 11 класів, які навчалися у 201_/201_ </w:t>
      </w:r>
      <w:proofErr w:type="spellStart"/>
      <w:r w:rsidRPr="00256F8C">
        <w:rPr>
          <w:b/>
          <w:sz w:val="24"/>
          <w:szCs w:val="24"/>
        </w:rPr>
        <w:t>н.р</w:t>
      </w:r>
      <w:proofErr w:type="spellEnd"/>
      <w:r w:rsidRPr="00256F8C">
        <w:rPr>
          <w:b/>
          <w:sz w:val="24"/>
          <w:szCs w:val="24"/>
        </w:rPr>
        <w:t xml:space="preserve">. на денній формі </w:t>
      </w:r>
    </w:p>
    <w:p w:rsidR="00004D49" w:rsidRPr="00256F8C" w:rsidRDefault="00004D49" w:rsidP="00004D49">
      <w:pPr>
        <w:jc w:val="center"/>
        <w:rPr>
          <w:b/>
          <w:sz w:val="24"/>
          <w:szCs w:val="24"/>
        </w:rPr>
      </w:pPr>
      <w:r w:rsidRPr="00256F8C">
        <w:rPr>
          <w:b/>
          <w:sz w:val="24"/>
          <w:szCs w:val="24"/>
        </w:rPr>
        <w:t>у закладах загальної середньої освіти_______________________________ району (міста)</w:t>
      </w:r>
    </w:p>
    <w:p w:rsidR="00004D49" w:rsidRPr="00256F8C" w:rsidRDefault="00004D49" w:rsidP="00004D49">
      <w:pPr>
        <w:jc w:val="center"/>
        <w:rPr>
          <w:sz w:val="24"/>
          <w:szCs w:val="24"/>
        </w:rPr>
      </w:pPr>
    </w:p>
    <w:tbl>
      <w:tblPr>
        <w:tblW w:w="138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5"/>
        <w:gridCol w:w="1304"/>
        <w:gridCol w:w="1305"/>
        <w:gridCol w:w="1305"/>
        <w:gridCol w:w="983"/>
        <w:gridCol w:w="1601"/>
        <w:gridCol w:w="1588"/>
        <w:gridCol w:w="1559"/>
        <w:gridCol w:w="1418"/>
        <w:gridCol w:w="1121"/>
      </w:tblGrid>
      <w:tr w:rsidR="00004D49" w:rsidRPr="00256F8C" w:rsidTr="003F49AB">
        <w:trPr>
          <w:cantSplit/>
          <w:trHeight w:val="330"/>
        </w:trPr>
        <w:tc>
          <w:tcPr>
            <w:tcW w:w="1695" w:type="dxa"/>
            <w:vMerge w:val="restart"/>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b/>
                <w:sz w:val="24"/>
                <w:szCs w:val="24"/>
              </w:rPr>
            </w:pPr>
            <w:r w:rsidRPr="00256F8C">
              <w:rPr>
                <w:b/>
                <w:sz w:val="24"/>
                <w:szCs w:val="24"/>
              </w:rPr>
              <w:t>Кількість випускників</w:t>
            </w:r>
          </w:p>
        </w:tc>
        <w:tc>
          <w:tcPr>
            <w:tcW w:w="4897" w:type="dxa"/>
            <w:gridSpan w:val="4"/>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b/>
                <w:sz w:val="24"/>
                <w:szCs w:val="24"/>
              </w:rPr>
            </w:pPr>
            <w:r w:rsidRPr="00256F8C">
              <w:rPr>
                <w:b/>
                <w:sz w:val="24"/>
                <w:szCs w:val="24"/>
              </w:rPr>
              <w:t>Продовжують одержувати освіту</w:t>
            </w:r>
          </w:p>
        </w:tc>
        <w:tc>
          <w:tcPr>
            <w:tcW w:w="1601" w:type="dxa"/>
            <w:vMerge w:val="restart"/>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b/>
                <w:sz w:val="24"/>
                <w:szCs w:val="24"/>
              </w:rPr>
            </w:pPr>
            <w:r w:rsidRPr="00256F8C">
              <w:rPr>
                <w:b/>
                <w:sz w:val="24"/>
                <w:szCs w:val="24"/>
              </w:rPr>
              <w:t>Не навчаються</w:t>
            </w:r>
          </w:p>
        </w:tc>
        <w:tc>
          <w:tcPr>
            <w:tcW w:w="5686" w:type="dxa"/>
            <w:gridSpan w:val="4"/>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b/>
                <w:sz w:val="24"/>
                <w:szCs w:val="24"/>
              </w:rPr>
            </w:pPr>
            <w:r w:rsidRPr="00256F8C">
              <w:rPr>
                <w:b/>
                <w:sz w:val="24"/>
                <w:szCs w:val="24"/>
              </w:rPr>
              <w:t>З них:</w:t>
            </w:r>
          </w:p>
        </w:tc>
      </w:tr>
      <w:tr w:rsidR="00004D49" w:rsidRPr="00256F8C" w:rsidTr="003F49AB">
        <w:trPr>
          <w:cantSplit/>
          <w:trHeight w:val="1009"/>
        </w:trPr>
        <w:tc>
          <w:tcPr>
            <w:tcW w:w="1695" w:type="dxa"/>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b/>
                <w:sz w:val="24"/>
                <w:szCs w:val="24"/>
              </w:rPr>
            </w:pPr>
          </w:p>
        </w:tc>
        <w:tc>
          <w:tcPr>
            <w:tcW w:w="1304" w:type="dxa"/>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b/>
                <w:sz w:val="24"/>
                <w:szCs w:val="24"/>
              </w:rPr>
            </w:pPr>
            <w:r w:rsidRPr="00256F8C">
              <w:rPr>
                <w:b/>
                <w:sz w:val="24"/>
                <w:szCs w:val="24"/>
              </w:rPr>
              <w:t>ЗВО ІІІ-ІV р. акр.</w:t>
            </w:r>
          </w:p>
        </w:tc>
        <w:tc>
          <w:tcPr>
            <w:tcW w:w="1305" w:type="dxa"/>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b/>
                <w:sz w:val="24"/>
                <w:szCs w:val="24"/>
              </w:rPr>
            </w:pPr>
            <w:r w:rsidRPr="00256F8C">
              <w:rPr>
                <w:b/>
                <w:sz w:val="24"/>
                <w:szCs w:val="24"/>
              </w:rPr>
              <w:t>ЗВО І-ІІ</w:t>
            </w:r>
          </w:p>
          <w:p w:rsidR="00004D49" w:rsidRPr="00256F8C" w:rsidRDefault="00004D49" w:rsidP="003F49AB">
            <w:pPr>
              <w:jc w:val="center"/>
              <w:rPr>
                <w:b/>
                <w:sz w:val="24"/>
                <w:szCs w:val="24"/>
              </w:rPr>
            </w:pPr>
            <w:r w:rsidRPr="00256F8C">
              <w:rPr>
                <w:b/>
                <w:sz w:val="24"/>
                <w:szCs w:val="24"/>
              </w:rPr>
              <w:t>р. акр.</w:t>
            </w:r>
          </w:p>
        </w:tc>
        <w:tc>
          <w:tcPr>
            <w:tcW w:w="1305" w:type="dxa"/>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b/>
                <w:sz w:val="24"/>
                <w:szCs w:val="24"/>
              </w:rPr>
            </w:pPr>
            <w:r w:rsidRPr="00256F8C">
              <w:rPr>
                <w:b/>
                <w:sz w:val="24"/>
                <w:szCs w:val="24"/>
              </w:rPr>
              <w:t>ЗП(ПТ)О</w:t>
            </w:r>
          </w:p>
        </w:tc>
        <w:tc>
          <w:tcPr>
            <w:tcW w:w="983" w:type="dxa"/>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b/>
                <w:sz w:val="24"/>
                <w:szCs w:val="24"/>
              </w:rPr>
            </w:pPr>
            <w:r w:rsidRPr="00256F8C">
              <w:rPr>
                <w:b/>
                <w:sz w:val="24"/>
                <w:szCs w:val="24"/>
              </w:rPr>
              <w:t>Інші</w:t>
            </w:r>
          </w:p>
        </w:tc>
        <w:tc>
          <w:tcPr>
            <w:tcW w:w="1601" w:type="dxa"/>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b/>
                <w:sz w:val="24"/>
                <w:szCs w:val="24"/>
              </w:rPr>
            </w:pPr>
          </w:p>
        </w:tc>
        <w:tc>
          <w:tcPr>
            <w:tcW w:w="1588" w:type="dxa"/>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b/>
                <w:sz w:val="24"/>
                <w:szCs w:val="24"/>
              </w:rPr>
            </w:pPr>
            <w:proofErr w:type="spellStart"/>
            <w:r w:rsidRPr="00256F8C">
              <w:rPr>
                <w:b/>
                <w:sz w:val="24"/>
                <w:szCs w:val="24"/>
              </w:rPr>
              <w:t>Працевла-штовано</w:t>
            </w:r>
            <w:proofErr w:type="spellEnd"/>
          </w:p>
        </w:tc>
        <w:tc>
          <w:tcPr>
            <w:tcW w:w="1559" w:type="dxa"/>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b/>
                <w:sz w:val="24"/>
                <w:szCs w:val="24"/>
              </w:rPr>
            </w:pPr>
            <w:r w:rsidRPr="00256F8C">
              <w:rPr>
                <w:b/>
                <w:sz w:val="24"/>
                <w:szCs w:val="24"/>
              </w:rPr>
              <w:t>Не працюють, не навчаються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b/>
                <w:sz w:val="24"/>
                <w:szCs w:val="24"/>
              </w:rPr>
            </w:pPr>
            <w:r w:rsidRPr="00256F8C">
              <w:rPr>
                <w:b/>
                <w:sz w:val="24"/>
                <w:szCs w:val="24"/>
              </w:rPr>
              <w:t>Хворі та виїхали за межі області</w:t>
            </w:r>
          </w:p>
        </w:tc>
        <w:tc>
          <w:tcPr>
            <w:tcW w:w="1121" w:type="dxa"/>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jc w:val="center"/>
              <w:rPr>
                <w:b/>
                <w:sz w:val="24"/>
                <w:szCs w:val="24"/>
              </w:rPr>
            </w:pPr>
            <w:r w:rsidRPr="00256F8C">
              <w:rPr>
                <w:b/>
                <w:sz w:val="24"/>
                <w:szCs w:val="24"/>
              </w:rPr>
              <w:t>Інші</w:t>
            </w:r>
          </w:p>
        </w:tc>
      </w:tr>
      <w:tr w:rsidR="00004D49" w:rsidRPr="00256F8C" w:rsidTr="003F49AB">
        <w:trPr>
          <w:trHeight w:val="330"/>
        </w:trPr>
        <w:tc>
          <w:tcPr>
            <w:tcW w:w="1695"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1304"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1305"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1305"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983"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1601"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1588"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1121"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r>
      <w:tr w:rsidR="00004D49" w:rsidRPr="00256F8C" w:rsidTr="003F49AB">
        <w:trPr>
          <w:trHeight w:val="330"/>
        </w:trPr>
        <w:tc>
          <w:tcPr>
            <w:tcW w:w="1695"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1304"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1305"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1305"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983"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1601"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1588"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1121"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r>
      <w:tr w:rsidR="00004D49" w:rsidRPr="00256F8C" w:rsidTr="003F49AB">
        <w:trPr>
          <w:trHeight w:val="330"/>
        </w:trPr>
        <w:tc>
          <w:tcPr>
            <w:tcW w:w="1695"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1304"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1305"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1305"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983"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1601"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1588"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1121"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r>
    </w:tbl>
    <w:p w:rsidR="00004D49" w:rsidRPr="00256F8C" w:rsidRDefault="00004D49" w:rsidP="00004D49">
      <w:pPr>
        <w:jc w:val="right"/>
        <w:rPr>
          <w:sz w:val="24"/>
          <w:szCs w:val="24"/>
        </w:rPr>
      </w:pPr>
    </w:p>
    <w:p w:rsidR="00004D49" w:rsidRPr="00256F8C" w:rsidRDefault="00004D49" w:rsidP="00004D49">
      <w:pPr>
        <w:jc w:val="right"/>
        <w:rPr>
          <w:sz w:val="24"/>
          <w:szCs w:val="24"/>
        </w:rPr>
      </w:pPr>
    </w:p>
    <w:p w:rsidR="00004D49" w:rsidRDefault="00004D49" w:rsidP="00004D49">
      <w:pPr>
        <w:jc w:val="right"/>
        <w:rPr>
          <w:sz w:val="24"/>
          <w:szCs w:val="24"/>
        </w:rPr>
      </w:pPr>
    </w:p>
    <w:p w:rsidR="00004D49" w:rsidRDefault="00004D49" w:rsidP="00004D49">
      <w:pPr>
        <w:jc w:val="right"/>
        <w:rPr>
          <w:sz w:val="24"/>
          <w:szCs w:val="24"/>
        </w:rPr>
      </w:pPr>
    </w:p>
    <w:p w:rsidR="00004D49" w:rsidRDefault="00004D49" w:rsidP="00004D49">
      <w:pPr>
        <w:jc w:val="right"/>
        <w:rPr>
          <w:sz w:val="24"/>
          <w:szCs w:val="24"/>
        </w:rPr>
      </w:pPr>
    </w:p>
    <w:p w:rsidR="00004D49" w:rsidRDefault="00004D49" w:rsidP="00004D49">
      <w:pPr>
        <w:jc w:val="right"/>
        <w:rPr>
          <w:sz w:val="24"/>
          <w:szCs w:val="24"/>
        </w:rPr>
      </w:pPr>
    </w:p>
    <w:p w:rsidR="00004D49" w:rsidRDefault="00004D49" w:rsidP="00004D49">
      <w:pPr>
        <w:jc w:val="right"/>
        <w:rPr>
          <w:sz w:val="24"/>
          <w:szCs w:val="24"/>
        </w:rPr>
      </w:pPr>
    </w:p>
    <w:p w:rsidR="00004D49" w:rsidRDefault="00004D49" w:rsidP="00004D49">
      <w:pPr>
        <w:jc w:val="right"/>
        <w:rPr>
          <w:sz w:val="24"/>
          <w:szCs w:val="24"/>
        </w:rPr>
      </w:pPr>
    </w:p>
    <w:p w:rsidR="00004D49" w:rsidRDefault="00004D49" w:rsidP="00004D49">
      <w:pPr>
        <w:jc w:val="right"/>
        <w:rPr>
          <w:sz w:val="24"/>
          <w:szCs w:val="24"/>
        </w:rPr>
      </w:pPr>
    </w:p>
    <w:p w:rsidR="00004D49" w:rsidRDefault="00004D49" w:rsidP="00004D49">
      <w:pPr>
        <w:jc w:val="right"/>
        <w:rPr>
          <w:sz w:val="24"/>
          <w:szCs w:val="24"/>
        </w:rPr>
      </w:pPr>
    </w:p>
    <w:p w:rsidR="00004D49" w:rsidRDefault="00004D49" w:rsidP="00004D49">
      <w:pPr>
        <w:jc w:val="right"/>
        <w:rPr>
          <w:sz w:val="24"/>
          <w:szCs w:val="24"/>
        </w:rPr>
      </w:pPr>
    </w:p>
    <w:p w:rsidR="00004D49" w:rsidRPr="00256F8C" w:rsidRDefault="00004D49" w:rsidP="00004D49">
      <w:pPr>
        <w:jc w:val="right"/>
        <w:rPr>
          <w:sz w:val="24"/>
          <w:szCs w:val="24"/>
        </w:rPr>
      </w:pPr>
      <w:r w:rsidRPr="00256F8C">
        <w:rPr>
          <w:sz w:val="24"/>
          <w:szCs w:val="24"/>
        </w:rPr>
        <w:lastRenderedPageBreak/>
        <w:t>ДОДАТОК № 11</w:t>
      </w:r>
    </w:p>
    <w:p w:rsidR="00004D49" w:rsidRPr="00256F8C" w:rsidRDefault="00004D49" w:rsidP="00004D49">
      <w:pPr>
        <w:jc w:val="right"/>
        <w:rPr>
          <w:sz w:val="24"/>
          <w:szCs w:val="24"/>
        </w:rPr>
      </w:pPr>
    </w:p>
    <w:p w:rsidR="00004D49" w:rsidRPr="00256F8C" w:rsidRDefault="00004D49" w:rsidP="00004D49">
      <w:pPr>
        <w:jc w:val="center"/>
        <w:rPr>
          <w:b/>
          <w:sz w:val="24"/>
          <w:szCs w:val="24"/>
        </w:rPr>
      </w:pPr>
      <w:r w:rsidRPr="00256F8C">
        <w:rPr>
          <w:b/>
          <w:sz w:val="24"/>
          <w:szCs w:val="24"/>
        </w:rPr>
        <w:t xml:space="preserve">ІНФОРМАЦІЯ </w:t>
      </w:r>
    </w:p>
    <w:p w:rsidR="00004D49" w:rsidRPr="00256F8C" w:rsidRDefault="00004D49" w:rsidP="00004D49">
      <w:pPr>
        <w:jc w:val="center"/>
        <w:rPr>
          <w:b/>
          <w:sz w:val="24"/>
          <w:szCs w:val="24"/>
        </w:rPr>
      </w:pPr>
      <w:r w:rsidRPr="00256F8C">
        <w:rPr>
          <w:b/>
          <w:sz w:val="24"/>
          <w:szCs w:val="24"/>
        </w:rPr>
        <w:t xml:space="preserve">про працевлаштування випускників 9 класів, які навчалися у 20_/20_ </w:t>
      </w:r>
      <w:proofErr w:type="spellStart"/>
      <w:r w:rsidRPr="00256F8C">
        <w:rPr>
          <w:b/>
          <w:sz w:val="24"/>
          <w:szCs w:val="24"/>
        </w:rPr>
        <w:t>н.р</w:t>
      </w:r>
      <w:proofErr w:type="spellEnd"/>
      <w:r w:rsidRPr="00256F8C">
        <w:rPr>
          <w:b/>
          <w:sz w:val="24"/>
          <w:szCs w:val="24"/>
        </w:rPr>
        <w:t xml:space="preserve">. на денній формі </w:t>
      </w:r>
    </w:p>
    <w:p w:rsidR="00004D49" w:rsidRPr="00256F8C" w:rsidRDefault="00004D49" w:rsidP="00004D49">
      <w:pPr>
        <w:jc w:val="center"/>
        <w:rPr>
          <w:b/>
          <w:sz w:val="24"/>
          <w:szCs w:val="24"/>
        </w:rPr>
      </w:pPr>
      <w:r w:rsidRPr="00256F8C">
        <w:rPr>
          <w:b/>
          <w:sz w:val="24"/>
          <w:szCs w:val="24"/>
        </w:rPr>
        <w:t>у закладах загальної середньої освіти_______________________________ району (міста)</w:t>
      </w:r>
    </w:p>
    <w:p w:rsidR="00004D49" w:rsidRPr="00256F8C" w:rsidRDefault="00004D49" w:rsidP="00004D49">
      <w:pPr>
        <w:rPr>
          <w:sz w:val="24"/>
          <w:szCs w:val="24"/>
        </w:rPr>
      </w:pPr>
    </w:p>
    <w:tbl>
      <w:tblPr>
        <w:tblW w:w="13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1620"/>
        <w:gridCol w:w="1023"/>
        <w:gridCol w:w="1135"/>
        <w:gridCol w:w="722"/>
        <w:gridCol w:w="1080"/>
        <w:gridCol w:w="436"/>
        <w:gridCol w:w="1004"/>
        <w:gridCol w:w="1708"/>
        <w:gridCol w:w="1559"/>
        <w:gridCol w:w="1268"/>
        <w:gridCol w:w="578"/>
      </w:tblGrid>
      <w:tr w:rsidR="00004D49" w:rsidRPr="00256F8C" w:rsidTr="003F49AB">
        <w:trPr>
          <w:cantSplit/>
        </w:trPr>
        <w:tc>
          <w:tcPr>
            <w:tcW w:w="1728" w:type="dxa"/>
            <w:vMerge w:val="restart"/>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b/>
                <w:sz w:val="24"/>
                <w:szCs w:val="24"/>
              </w:rPr>
            </w:pPr>
            <w:r w:rsidRPr="00256F8C">
              <w:rPr>
                <w:b/>
                <w:sz w:val="24"/>
                <w:szCs w:val="24"/>
              </w:rPr>
              <w:t>Кількість випускників</w:t>
            </w:r>
          </w:p>
        </w:tc>
        <w:tc>
          <w:tcPr>
            <w:tcW w:w="1620" w:type="dxa"/>
            <w:vMerge w:val="restart"/>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b/>
                <w:sz w:val="24"/>
                <w:szCs w:val="24"/>
              </w:rPr>
            </w:pPr>
            <w:r w:rsidRPr="00256F8C">
              <w:rPr>
                <w:b/>
                <w:sz w:val="24"/>
                <w:szCs w:val="24"/>
              </w:rPr>
              <w:t>Всього навчається</w:t>
            </w:r>
          </w:p>
        </w:tc>
        <w:tc>
          <w:tcPr>
            <w:tcW w:w="4396" w:type="dxa"/>
            <w:gridSpan w:val="5"/>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b/>
                <w:sz w:val="24"/>
                <w:szCs w:val="24"/>
              </w:rPr>
            </w:pPr>
            <w:r w:rsidRPr="00256F8C">
              <w:rPr>
                <w:b/>
                <w:sz w:val="24"/>
                <w:szCs w:val="24"/>
              </w:rPr>
              <w:t>Продовжують навчання</w:t>
            </w:r>
          </w:p>
        </w:tc>
        <w:tc>
          <w:tcPr>
            <w:tcW w:w="100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04D49" w:rsidRPr="00256F8C" w:rsidRDefault="00004D49" w:rsidP="003F49AB">
            <w:pPr>
              <w:ind w:left="113" w:right="113"/>
              <w:jc w:val="center"/>
              <w:rPr>
                <w:b/>
                <w:sz w:val="24"/>
                <w:szCs w:val="24"/>
              </w:rPr>
            </w:pPr>
            <w:r w:rsidRPr="00256F8C">
              <w:rPr>
                <w:b/>
                <w:sz w:val="24"/>
                <w:szCs w:val="24"/>
              </w:rPr>
              <w:t xml:space="preserve">Всього </w:t>
            </w:r>
          </w:p>
          <w:p w:rsidR="00004D49" w:rsidRPr="00256F8C" w:rsidRDefault="00004D49" w:rsidP="003F49AB">
            <w:pPr>
              <w:ind w:left="113" w:right="113"/>
              <w:jc w:val="center"/>
              <w:rPr>
                <w:b/>
                <w:sz w:val="24"/>
                <w:szCs w:val="24"/>
              </w:rPr>
            </w:pPr>
            <w:r w:rsidRPr="00256F8C">
              <w:rPr>
                <w:b/>
                <w:sz w:val="24"/>
                <w:szCs w:val="24"/>
              </w:rPr>
              <w:t>не навчається</w:t>
            </w:r>
          </w:p>
        </w:tc>
        <w:tc>
          <w:tcPr>
            <w:tcW w:w="5113" w:type="dxa"/>
            <w:gridSpan w:val="4"/>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b/>
                <w:sz w:val="24"/>
                <w:szCs w:val="24"/>
              </w:rPr>
            </w:pPr>
            <w:r w:rsidRPr="00256F8C">
              <w:rPr>
                <w:b/>
                <w:sz w:val="24"/>
                <w:szCs w:val="24"/>
              </w:rPr>
              <w:t>З них:</w:t>
            </w:r>
          </w:p>
        </w:tc>
      </w:tr>
      <w:tr w:rsidR="00004D49" w:rsidRPr="00256F8C" w:rsidTr="003F49AB">
        <w:trPr>
          <w:cantSplit/>
          <w:trHeight w:val="1185"/>
        </w:trPr>
        <w:tc>
          <w:tcPr>
            <w:tcW w:w="1728" w:type="dxa"/>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b/>
                <w:sz w:val="24"/>
                <w:szCs w:val="24"/>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b/>
                <w:sz w:val="24"/>
                <w:szCs w:val="24"/>
              </w:rPr>
            </w:pPr>
          </w:p>
        </w:tc>
        <w:tc>
          <w:tcPr>
            <w:tcW w:w="1023" w:type="dxa"/>
            <w:tcBorders>
              <w:top w:val="single" w:sz="4" w:space="0" w:color="auto"/>
              <w:left w:val="single" w:sz="4" w:space="0" w:color="auto"/>
              <w:bottom w:val="single" w:sz="4" w:space="0" w:color="auto"/>
              <w:right w:val="single" w:sz="4" w:space="0" w:color="auto"/>
            </w:tcBorders>
            <w:textDirection w:val="btLr"/>
            <w:vAlign w:val="center"/>
            <w:hideMark/>
          </w:tcPr>
          <w:p w:rsidR="00004D49" w:rsidRPr="00256F8C" w:rsidRDefault="00004D49" w:rsidP="003F49AB">
            <w:pPr>
              <w:ind w:left="113" w:right="113"/>
              <w:jc w:val="center"/>
              <w:rPr>
                <w:b/>
                <w:sz w:val="24"/>
                <w:szCs w:val="24"/>
              </w:rPr>
            </w:pPr>
            <w:r w:rsidRPr="00256F8C">
              <w:rPr>
                <w:b/>
                <w:sz w:val="24"/>
                <w:szCs w:val="24"/>
              </w:rPr>
              <w:t>10 клас денної школи</w:t>
            </w:r>
          </w:p>
        </w:tc>
        <w:tc>
          <w:tcPr>
            <w:tcW w:w="1135" w:type="dxa"/>
            <w:tcBorders>
              <w:top w:val="single" w:sz="4" w:space="0" w:color="auto"/>
              <w:left w:val="single" w:sz="4" w:space="0" w:color="auto"/>
              <w:bottom w:val="single" w:sz="4" w:space="0" w:color="auto"/>
              <w:right w:val="single" w:sz="4" w:space="0" w:color="auto"/>
            </w:tcBorders>
            <w:textDirection w:val="btLr"/>
            <w:vAlign w:val="center"/>
            <w:hideMark/>
          </w:tcPr>
          <w:p w:rsidR="00004D49" w:rsidRPr="00256F8C" w:rsidRDefault="00004D49" w:rsidP="003F49AB">
            <w:pPr>
              <w:ind w:left="113" w:right="113"/>
              <w:jc w:val="center"/>
              <w:rPr>
                <w:b/>
                <w:sz w:val="24"/>
                <w:szCs w:val="24"/>
              </w:rPr>
            </w:pPr>
            <w:r w:rsidRPr="00256F8C">
              <w:rPr>
                <w:b/>
                <w:sz w:val="24"/>
                <w:szCs w:val="24"/>
              </w:rPr>
              <w:t>Вечірня школа</w:t>
            </w:r>
          </w:p>
        </w:tc>
        <w:tc>
          <w:tcPr>
            <w:tcW w:w="722" w:type="dxa"/>
            <w:tcBorders>
              <w:top w:val="single" w:sz="4" w:space="0" w:color="auto"/>
              <w:left w:val="single" w:sz="4" w:space="0" w:color="auto"/>
              <w:bottom w:val="single" w:sz="4" w:space="0" w:color="auto"/>
              <w:right w:val="single" w:sz="4" w:space="0" w:color="auto"/>
            </w:tcBorders>
            <w:textDirection w:val="btLr"/>
            <w:vAlign w:val="center"/>
            <w:hideMark/>
          </w:tcPr>
          <w:p w:rsidR="00004D49" w:rsidRPr="00256F8C" w:rsidRDefault="00004D49" w:rsidP="003F49AB">
            <w:pPr>
              <w:ind w:left="113" w:right="113"/>
              <w:jc w:val="center"/>
              <w:rPr>
                <w:b/>
                <w:sz w:val="24"/>
                <w:szCs w:val="24"/>
              </w:rPr>
            </w:pPr>
            <w:r w:rsidRPr="00256F8C">
              <w:rPr>
                <w:b/>
                <w:sz w:val="24"/>
                <w:szCs w:val="24"/>
              </w:rPr>
              <w:t>ЗП(ПТ)О</w:t>
            </w:r>
          </w:p>
        </w:tc>
        <w:tc>
          <w:tcPr>
            <w:tcW w:w="1080" w:type="dxa"/>
            <w:tcBorders>
              <w:top w:val="single" w:sz="4" w:space="0" w:color="auto"/>
              <w:left w:val="single" w:sz="4" w:space="0" w:color="auto"/>
              <w:bottom w:val="single" w:sz="4" w:space="0" w:color="auto"/>
              <w:right w:val="single" w:sz="4" w:space="0" w:color="auto"/>
            </w:tcBorders>
            <w:textDirection w:val="btLr"/>
            <w:vAlign w:val="center"/>
            <w:hideMark/>
          </w:tcPr>
          <w:p w:rsidR="00004D49" w:rsidRPr="00256F8C" w:rsidRDefault="00004D49" w:rsidP="003F49AB">
            <w:pPr>
              <w:ind w:left="113" w:right="113"/>
              <w:jc w:val="center"/>
              <w:rPr>
                <w:b/>
                <w:sz w:val="24"/>
                <w:szCs w:val="24"/>
              </w:rPr>
            </w:pPr>
            <w:r w:rsidRPr="00256F8C">
              <w:rPr>
                <w:b/>
                <w:sz w:val="24"/>
                <w:szCs w:val="24"/>
              </w:rPr>
              <w:t xml:space="preserve">ЗВО </w:t>
            </w:r>
          </w:p>
          <w:p w:rsidR="00004D49" w:rsidRPr="00256F8C" w:rsidRDefault="00004D49" w:rsidP="003F49AB">
            <w:pPr>
              <w:ind w:left="113" w:right="113"/>
              <w:jc w:val="center"/>
              <w:rPr>
                <w:b/>
                <w:sz w:val="24"/>
                <w:szCs w:val="24"/>
              </w:rPr>
            </w:pPr>
            <w:r w:rsidRPr="00256F8C">
              <w:rPr>
                <w:b/>
                <w:sz w:val="24"/>
                <w:szCs w:val="24"/>
              </w:rPr>
              <w:t>І-ІІ</w:t>
            </w:r>
          </w:p>
          <w:p w:rsidR="00004D49" w:rsidRPr="00256F8C" w:rsidRDefault="00004D49" w:rsidP="003F49AB">
            <w:pPr>
              <w:ind w:left="113" w:right="113"/>
              <w:jc w:val="center"/>
              <w:rPr>
                <w:b/>
                <w:sz w:val="24"/>
                <w:szCs w:val="24"/>
              </w:rPr>
            </w:pPr>
            <w:r w:rsidRPr="00256F8C">
              <w:rPr>
                <w:b/>
                <w:sz w:val="24"/>
                <w:szCs w:val="24"/>
              </w:rPr>
              <w:t>р. акр.</w:t>
            </w:r>
          </w:p>
        </w:tc>
        <w:tc>
          <w:tcPr>
            <w:tcW w:w="436" w:type="dxa"/>
            <w:tcBorders>
              <w:top w:val="single" w:sz="4" w:space="0" w:color="auto"/>
              <w:left w:val="single" w:sz="4" w:space="0" w:color="auto"/>
              <w:bottom w:val="single" w:sz="4" w:space="0" w:color="auto"/>
              <w:right w:val="single" w:sz="4" w:space="0" w:color="auto"/>
            </w:tcBorders>
            <w:textDirection w:val="btLr"/>
            <w:vAlign w:val="center"/>
            <w:hideMark/>
          </w:tcPr>
          <w:p w:rsidR="00004D49" w:rsidRPr="00256F8C" w:rsidRDefault="00004D49" w:rsidP="003F49AB">
            <w:pPr>
              <w:ind w:left="113" w:right="113"/>
              <w:jc w:val="center"/>
              <w:rPr>
                <w:b/>
                <w:sz w:val="24"/>
                <w:szCs w:val="24"/>
              </w:rPr>
            </w:pPr>
            <w:r w:rsidRPr="00256F8C">
              <w:rPr>
                <w:b/>
                <w:sz w:val="24"/>
                <w:szCs w:val="24"/>
              </w:rPr>
              <w:t>Інші</w:t>
            </w:r>
          </w:p>
        </w:tc>
        <w:tc>
          <w:tcPr>
            <w:tcW w:w="1004" w:type="dxa"/>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b/>
                <w:sz w:val="24"/>
                <w:szCs w:val="24"/>
              </w:rPr>
            </w:pPr>
          </w:p>
        </w:tc>
        <w:tc>
          <w:tcPr>
            <w:tcW w:w="1708" w:type="dxa"/>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b/>
                <w:sz w:val="24"/>
                <w:szCs w:val="24"/>
              </w:rPr>
            </w:pPr>
            <w:r w:rsidRPr="00256F8C">
              <w:rPr>
                <w:b/>
                <w:sz w:val="24"/>
                <w:szCs w:val="24"/>
              </w:rPr>
              <w:t>Праце-влаштовано</w:t>
            </w:r>
          </w:p>
        </w:tc>
        <w:tc>
          <w:tcPr>
            <w:tcW w:w="1559" w:type="dxa"/>
            <w:tcBorders>
              <w:top w:val="single" w:sz="4" w:space="0" w:color="auto"/>
              <w:left w:val="single" w:sz="4" w:space="0" w:color="auto"/>
              <w:bottom w:val="single" w:sz="4" w:space="0" w:color="auto"/>
              <w:right w:val="single" w:sz="4" w:space="0" w:color="auto"/>
            </w:tcBorders>
            <w:textDirection w:val="btLr"/>
            <w:vAlign w:val="center"/>
            <w:hideMark/>
          </w:tcPr>
          <w:p w:rsidR="00004D49" w:rsidRPr="00256F8C" w:rsidRDefault="00004D49" w:rsidP="003F49AB">
            <w:pPr>
              <w:ind w:left="113" w:right="113"/>
              <w:jc w:val="center"/>
              <w:rPr>
                <w:b/>
                <w:sz w:val="24"/>
                <w:szCs w:val="24"/>
              </w:rPr>
            </w:pPr>
            <w:r w:rsidRPr="00256F8C">
              <w:rPr>
                <w:b/>
                <w:sz w:val="24"/>
                <w:szCs w:val="24"/>
              </w:rPr>
              <w:t>Не працюють, не навчаються</w:t>
            </w:r>
          </w:p>
        </w:tc>
        <w:tc>
          <w:tcPr>
            <w:tcW w:w="1268" w:type="dxa"/>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b/>
                <w:sz w:val="24"/>
                <w:szCs w:val="24"/>
              </w:rPr>
            </w:pPr>
            <w:r w:rsidRPr="00256F8C">
              <w:rPr>
                <w:b/>
                <w:sz w:val="24"/>
                <w:szCs w:val="24"/>
              </w:rPr>
              <w:t>Хворі або виїхали за межі області ***</w:t>
            </w:r>
          </w:p>
        </w:tc>
        <w:tc>
          <w:tcPr>
            <w:tcW w:w="578" w:type="dxa"/>
            <w:tcBorders>
              <w:top w:val="single" w:sz="4" w:space="0" w:color="auto"/>
              <w:left w:val="single" w:sz="4" w:space="0" w:color="auto"/>
              <w:bottom w:val="single" w:sz="4" w:space="0" w:color="auto"/>
              <w:right w:val="single" w:sz="4" w:space="0" w:color="auto"/>
            </w:tcBorders>
            <w:textDirection w:val="btLr"/>
            <w:vAlign w:val="center"/>
            <w:hideMark/>
          </w:tcPr>
          <w:p w:rsidR="00004D49" w:rsidRPr="00256F8C" w:rsidRDefault="00004D49" w:rsidP="003F49AB">
            <w:pPr>
              <w:ind w:left="113" w:right="113"/>
              <w:jc w:val="center"/>
              <w:rPr>
                <w:b/>
                <w:sz w:val="24"/>
                <w:szCs w:val="24"/>
              </w:rPr>
            </w:pPr>
            <w:r w:rsidRPr="00256F8C">
              <w:rPr>
                <w:b/>
                <w:sz w:val="24"/>
                <w:szCs w:val="24"/>
              </w:rPr>
              <w:t>Інші</w:t>
            </w:r>
          </w:p>
        </w:tc>
      </w:tr>
      <w:tr w:rsidR="00004D49" w:rsidRPr="00256F8C" w:rsidTr="003F49AB">
        <w:tc>
          <w:tcPr>
            <w:tcW w:w="1728"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rPr>
                <w:b/>
                <w:sz w:val="24"/>
                <w:szCs w:val="24"/>
              </w:rPr>
            </w:pPr>
          </w:p>
        </w:tc>
        <w:tc>
          <w:tcPr>
            <w:tcW w:w="1620"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rPr>
                <w:b/>
                <w:sz w:val="24"/>
                <w:szCs w:val="24"/>
              </w:rPr>
            </w:pPr>
          </w:p>
        </w:tc>
        <w:tc>
          <w:tcPr>
            <w:tcW w:w="1023"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rPr>
                <w:b/>
                <w:sz w:val="24"/>
                <w:szCs w:val="24"/>
              </w:rPr>
            </w:pPr>
          </w:p>
        </w:tc>
        <w:tc>
          <w:tcPr>
            <w:tcW w:w="1135"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rPr>
                <w:b/>
                <w:sz w:val="24"/>
                <w:szCs w:val="24"/>
              </w:rPr>
            </w:pPr>
          </w:p>
        </w:tc>
        <w:tc>
          <w:tcPr>
            <w:tcW w:w="722"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rPr>
                <w:b/>
                <w:sz w:val="24"/>
                <w:szCs w:val="24"/>
              </w:rPr>
            </w:pPr>
          </w:p>
        </w:tc>
        <w:tc>
          <w:tcPr>
            <w:tcW w:w="1080"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rPr>
                <w:b/>
                <w:sz w:val="24"/>
                <w:szCs w:val="24"/>
              </w:rPr>
            </w:pPr>
          </w:p>
        </w:tc>
        <w:tc>
          <w:tcPr>
            <w:tcW w:w="436"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rPr>
                <w:b/>
                <w:sz w:val="24"/>
                <w:szCs w:val="24"/>
              </w:rPr>
            </w:pPr>
          </w:p>
        </w:tc>
        <w:tc>
          <w:tcPr>
            <w:tcW w:w="1004"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rPr>
                <w:b/>
                <w:sz w:val="24"/>
                <w:szCs w:val="24"/>
              </w:rPr>
            </w:pPr>
          </w:p>
        </w:tc>
        <w:tc>
          <w:tcPr>
            <w:tcW w:w="1708"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rPr>
                <w:b/>
                <w:sz w:val="24"/>
                <w:szCs w:val="24"/>
              </w:rPr>
            </w:pPr>
          </w:p>
        </w:tc>
        <w:tc>
          <w:tcPr>
            <w:tcW w:w="1559"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rPr>
                <w:b/>
                <w:sz w:val="24"/>
                <w:szCs w:val="24"/>
              </w:rPr>
            </w:pPr>
          </w:p>
        </w:tc>
        <w:tc>
          <w:tcPr>
            <w:tcW w:w="1268"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rPr>
                <w:b/>
                <w:sz w:val="24"/>
                <w:szCs w:val="24"/>
              </w:rPr>
            </w:pPr>
          </w:p>
        </w:tc>
        <w:tc>
          <w:tcPr>
            <w:tcW w:w="578"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rPr>
                <w:b/>
                <w:sz w:val="24"/>
                <w:szCs w:val="24"/>
              </w:rPr>
            </w:pPr>
          </w:p>
        </w:tc>
      </w:tr>
      <w:tr w:rsidR="00004D49" w:rsidRPr="00256F8C" w:rsidTr="003F49AB">
        <w:tc>
          <w:tcPr>
            <w:tcW w:w="1728"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rPr>
                <w:b/>
                <w:sz w:val="24"/>
                <w:szCs w:val="24"/>
              </w:rPr>
            </w:pPr>
          </w:p>
        </w:tc>
        <w:tc>
          <w:tcPr>
            <w:tcW w:w="1620"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rPr>
                <w:b/>
                <w:sz w:val="24"/>
                <w:szCs w:val="24"/>
              </w:rPr>
            </w:pPr>
          </w:p>
        </w:tc>
        <w:tc>
          <w:tcPr>
            <w:tcW w:w="1023"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rPr>
                <w:b/>
                <w:sz w:val="24"/>
                <w:szCs w:val="24"/>
              </w:rPr>
            </w:pPr>
          </w:p>
        </w:tc>
        <w:tc>
          <w:tcPr>
            <w:tcW w:w="1135"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rPr>
                <w:b/>
                <w:sz w:val="24"/>
                <w:szCs w:val="24"/>
              </w:rPr>
            </w:pPr>
          </w:p>
        </w:tc>
        <w:tc>
          <w:tcPr>
            <w:tcW w:w="722"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rPr>
                <w:b/>
                <w:sz w:val="24"/>
                <w:szCs w:val="24"/>
              </w:rPr>
            </w:pPr>
          </w:p>
        </w:tc>
        <w:tc>
          <w:tcPr>
            <w:tcW w:w="1080"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rPr>
                <w:b/>
                <w:sz w:val="24"/>
                <w:szCs w:val="24"/>
              </w:rPr>
            </w:pPr>
          </w:p>
        </w:tc>
        <w:tc>
          <w:tcPr>
            <w:tcW w:w="436"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rPr>
                <w:b/>
                <w:sz w:val="24"/>
                <w:szCs w:val="24"/>
              </w:rPr>
            </w:pPr>
          </w:p>
        </w:tc>
        <w:tc>
          <w:tcPr>
            <w:tcW w:w="1004"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rPr>
                <w:b/>
                <w:sz w:val="24"/>
                <w:szCs w:val="24"/>
              </w:rPr>
            </w:pPr>
          </w:p>
        </w:tc>
        <w:tc>
          <w:tcPr>
            <w:tcW w:w="1708"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rPr>
                <w:b/>
                <w:sz w:val="24"/>
                <w:szCs w:val="24"/>
              </w:rPr>
            </w:pPr>
          </w:p>
        </w:tc>
        <w:tc>
          <w:tcPr>
            <w:tcW w:w="1559"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rPr>
                <w:b/>
                <w:sz w:val="24"/>
                <w:szCs w:val="24"/>
              </w:rPr>
            </w:pPr>
          </w:p>
        </w:tc>
        <w:tc>
          <w:tcPr>
            <w:tcW w:w="1268"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rPr>
                <w:b/>
                <w:sz w:val="24"/>
                <w:szCs w:val="24"/>
              </w:rPr>
            </w:pPr>
          </w:p>
        </w:tc>
        <w:tc>
          <w:tcPr>
            <w:tcW w:w="578"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rPr>
                <w:b/>
                <w:sz w:val="24"/>
                <w:szCs w:val="24"/>
              </w:rPr>
            </w:pPr>
          </w:p>
        </w:tc>
      </w:tr>
    </w:tbl>
    <w:p w:rsidR="00004D49" w:rsidRPr="00256F8C" w:rsidRDefault="00004D49" w:rsidP="00004D49">
      <w:pPr>
        <w:rPr>
          <w:rFonts w:eastAsia="MS Mincho"/>
          <w:sz w:val="24"/>
          <w:szCs w:val="24"/>
        </w:rPr>
      </w:pPr>
      <w:r w:rsidRPr="00256F8C">
        <w:rPr>
          <w:rFonts w:eastAsia="MS Mincho"/>
          <w:b/>
          <w:sz w:val="24"/>
          <w:szCs w:val="24"/>
        </w:rPr>
        <w:t xml:space="preserve">*** - </w:t>
      </w:r>
      <w:r w:rsidRPr="00256F8C">
        <w:rPr>
          <w:rFonts w:eastAsia="MS Mincho"/>
          <w:sz w:val="24"/>
          <w:szCs w:val="24"/>
        </w:rPr>
        <w:t>указати причини</w:t>
      </w:r>
    </w:p>
    <w:p w:rsidR="00004D49" w:rsidRPr="00256F8C" w:rsidRDefault="00004D49" w:rsidP="00004D49">
      <w:pPr>
        <w:rPr>
          <w:rFonts w:eastAsia="MS Mincho"/>
          <w:b/>
          <w:sz w:val="24"/>
          <w:szCs w:val="24"/>
        </w:rPr>
      </w:pPr>
    </w:p>
    <w:p w:rsidR="00004D49" w:rsidRPr="00256F8C" w:rsidRDefault="00004D49" w:rsidP="00004D49">
      <w:pPr>
        <w:rPr>
          <w:sz w:val="24"/>
          <w:szCs w:val="24"/>
        </w:rPr>
      </w:pPr>
    </w:p>
    <w:p w:rsidR="00004D49" w:rsidRPr="00256F8C" w:rsidRDefault="00004D49" w:rsidP="00004D49">
      <w:pPr>
        <w:jc w:val="right"/>
        <w:rPr>
          <w:sz w:val="24"/>
          <w:szCs w:val="24"/>
        </w:rPr>
      </w:pPr>
      <w:r w:rsidRPr="00256F8C">
        <w:rPr>
          <w:sz w:val="24"/>
          <w:szCs w:val="24"/>
        </w:rPr>
        <w:t>ДОДАТОК № 14</w:t>
      </w:r>
    </w:p>
    <w:p w:rsidR="00004D49" w:rsidRPr="00256F8C" w:rsidRDefault="00004D49" w:rsidP="00004D49">
      <w:pPr>
        <w:jc w:val="center"/>
        <w:rPr>
          <w:sz w:val="24"/>
          <w:szCs w:val="24"/>
        </w:rPr>
      </w:pPr>
    </w:p>
    <w:p w:rsidR="00004D49" w:rsidRPr="00256F8C" w:rsidRDefault="00004D49" w:rsidP="00004D49">
      <w:pPr>
        <w:jc w:val="center"/>
        <w:rPr>
          <w:b/>
          <w:sz w:val="24"/>
          <w:szCs w:val="24"/>
        </w:rPr>
      </w:pPr>
      <w:r w:rsidRPr="00256F8C">
        <w:rPr>
          <w:b/>
          <w:sz w:val="24"/>
          <w:szCs w:val="24"/>
        </w:rPr>
        <w:t>ІНФОРМАЦІЯ</w:t>
      </w:r>
    </w:p>
    <w:p w:rsidR="00004D49" w:rsidRPr="00256F8C" w:rsidRDefault="00004D49" w:rsidP="00004D49">
      <w:pPr>
        <w:jc w:val="center"/>
        <w:rPr>
          <w:b/>
          <w:sz w:val="24"/>
          <w:szCs w:val="24"/>
        </w:rPr>
      </w:pPr>
      <w:r w:rsidRPr="00256F8C">
        <w:rPr>
          <w:b/>
          <w:sz w:val="24"/>
          <w:szCs w:val="24"/>
        </w:rPr>
        <w:t>________________________ районного (міського) відділу (управління) освіти</w:t>
      </w:r>
    </w:p>
    <w:p w:rsidR="00004D49" w:rsidRPr="00256F8C" w:rsidRDefault="00004D49" w:rsidP="00004D49">
      <w:pPr>
        <w:jc w:val="center"/>
        <w:rPr>
          <w:b/>
          <w:sz w:val="24"/>
          <w:szCs w:val="24"/>
        </w:rPr>
      </w:pPr>
      <w:r w:rsidRPr="00256F8C">
        <w:rPr>
          <w:b/>
          <w:sz w:val="24"/>
          <w:szCs w:val="24"/>
        </w:rPr>
        <w:t>про стан організації індивідуального навчання для учнів загальноосвітніх закладів освіти</w:t>
      </w:r>
    </w:p>
    <w:p w:rsidR="00004D49" w:rsidRPr="00256F8C" w:rsidRDefault="00004D49" w:rsidP="00004D49">
      <w:pPr>
        <w:jc w:val="center"/>
        <w:rPr>
          <w:b/>
          <w:sz w:val="24"/>
          <w:szCs w:val="24"/>
        </w:rPr>
      </w:pPr>
      <w:r w:rsidRPr="00256F8C">
        <w:rPr>
          <w:b/>
          <w:sz w:val="24"/>
          <w:szCs w:val="24"/>
        </w:rPr>
        <w:t>у ______ семестрі  201___ року</w:t>
      </w:r>
    </w:p>
    <w:p w:rsidR="00004D49" w:rsidRPr="00256F8C" w:rsidRDefault="00004D49" w:rsidP="00004D49">
      <w:pPr>
        <w:jc w:val="center"/>
        <w:rPr>
          <w:sz w:val="24"/>
          <w:szCs w:val="24"/>
        </w:rPr>
      </w:pPr>
    </w:p>
    <w:tbl>
      <w:tblPr>
        <w:tblW w:w="14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4"/>
        <w:gridCol w:w="1704"/>
        <w:gridCol w:w="1239"/>
        <w:gridCol w:w="1738"/>
        <w:gridCol w:w="844"/>
        <w:gridCol w:w="1337"/>
        <w:gridCol w:w="2497"/>
        <w:gridCol w:w="1767"/>
        <w:gridCol w:w="2340"/>
      </w:tblGrid>
      <w:tr w:rsidR="00004D49" w:rsidRPr="00256F8C" w:rsidTr="003F49AB">
        <w:tc>
          <w:tcPr>
            <w:tcW w:w="564" w:type="dxa"/>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jc w:val="center"/>
              <w:rPr>
                <w:b/>
                <w:sz w:val="24"/>
                <w:szCs w:val="24"/>
              </w:rPr>
            </w:pPr>
            <w:r w:rsidRPr="00256F8C">
              <w:rPr>
                <w:b/>
                <w:sz w:val="24"/>
                <w:szCs w:val="24"/>
              </w:rPr>
              <w:t>№</w:t>
            </w:r>
          </w:p>
        </w:tc>
        <w:tc>
          <w:tcPr>
            <w:tcW w:w="1704"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b/>
                <w:sz w:val="24"/>
                <w:szCs w:val="24"/>
              </w:rPr>
            </w:pPr>
          </w:p>
          <w:p w:rsidR="00004D49" w:rsidRPr="00256F8C" w:rsidRDefault="00004D49" w:rsidP="003F49AB">
            <w:pPr>
              <w:jc w:val="center"/>
              <w:rPr>
                <w:b/>
                <w:sz w:val="24"/>
                <w:szCs w:val="24"/>
              </w:rPr>
            </w:pPr>
            <w:r w:rsidRPr="00256F8C">
              <w:rPr>
                <w:b/>
                <w:sz w:val="24"/>
                <w:szCs w:val="24"/>
              </w:rPr>
              <w:t>Назва закладу</w:t>
            </w:r>
          </w:p>
        </w:tc>
        <w:tc>
          <w:tcPr>
            <w:tcW w:w="1239"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b/>
                <w:sz w:val="24"/>
                <w:szCs w:val="24"/>
              </w:rPr>
            </w:pPr>
          </w:p>
          <w:p w:rsidR="00004D49" w:rsidRPr="00256F8C" w:rsidRDefault="00004D49" w:rsidP="003F49AB">
            <w:pPr>
              <w:ind w:hanging="75"/>
              <w:jc w:val="center"/>
              <w:rPr>
                <w:b/>
                <w:sz w:val="24"/>
                <w:szCs w:val="24"/>
              </w:rPr>
            </w:pPr>
            <w:r w:rsidRPr="00256F8C">
              <w:rPr>
                <w:b/>
                <w:sz w:val="24"/>
                <w:szCs w:val="24"/>
              </w:rPr>
              <w:t>Кількість учнів</w:t>
            </w:r>
          </w:p>
        </w:tc>
        <w:tc>
          <w:tcPr>
            <w:tcW w:w="1738"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b/>
                <w:sz w:val="24"/>
                <w:szCs w:val="24"/>
              </w:rPr>
            </w:pPr>
          </w:p>
          <w:p w:rsidR="00004D49" w:rsidRPr="00256F8C" w:rsidRDefault="00004D49" w:rsidP="003F49AB">
            <w:pPr>
              <w:jc w:val="center"/>
              <w:rPr>
                <w:b/>
                <w:sz w:val="24"/>
                <w:szCs w:val="24"/>
              </w:rPr>
            </w:pPr>
            <w:r w:rsidRPr="00256F8C">
              <w:rPr>
                <w:b/>
                <w:sz w:val="24"/>
                <w:szCs w:val="24"/>
              </w:rPr>
              <w:t>П.І.Б.</w:t>
            </w:r>
          </w:p>
          <w:p w:rsidR="00004D49" w:rsidRPr="00256F8C" w:rsidRDefault="00004D49" w:rsidP="003F49AB">
            <w:pPr>
              <w:jc w:val="center"/>
              <w:rPr>
                <w:b/>
                <w:sz w:val="24"/>
                <w:szCs w:val="24"/>
              </w:rPr>
            </w:pPr>
            <w:r w:rsidRPr="00256F8C">
              <w:rPr>
                <w:b/>
                <w:sz w:val="24"/>
                <w:szCs w:val="24"/>
              </w:rPr>
              <w:t>учня</w:t>
            </w:r>
          </w:p>
        </w:tc>
        <w:tc>
          <w:tcPr>
            <w:tcW w:w="844"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b/>
                <w:sz w:val="24"/>
                <w:szCs w:val="24"/>
              </w:rPr>
            </w:pPr>
          </w:p>
          <w:p w:rsidR="00004D49" w:rsidRPr="00256F8C" w:rsidRDefault="00004D49" w:rsidP="003F49AB">
            <w:pPr>
              <w:jc w:val="center"/>
              <w:rPr>
                <w:b/>
                <w:sz w:val="24"/>
                <w:szCs w:val="24"/>
              </w:rPr>
            </w:pPr>
            <w:r w:rsidRPr="00256F8C">
              <w:rPr>
                <w:b/>
                <w:sz w:val="24"/>
                <w:szCs w:val="24"/>
              </w:rPr>
              <w:t>клас</w:t>
            </w:r>
          </w:p>
        </w:tc>
        <w:tc>
          <w:tcPr>
            <w:tcW w:w="1337"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b/>
                <w:sz w:val="24"/>
                <w:szCs w:val="24"/>
              </w:rPr>
            </w:pPr>
          </w:p>
          <w:p w:rsidR="00004D49" w:rsidRPr="00256F8C" w:rsidRDefault="00004D49" w:rsidP="003F49AB">
            <w:pPr>
              <w:jc w:val="center"/>
              <w:rPr>
                <w:b/>
                <w:sz w:val="24"/>
                <w:szCs w:val="24"/>
              </w:rPr>
            </w:pPr>
            <w:r w:rsidRPr="00256F8C">
              <w:rPr>
                <w:b/>
                <w:sz w:val="24"/>
                <w:szCs w:val="24"/>
              </w:rPr>
              <w:t>Кількість</w:t>
            </w:r>
          </w:p>
          <w:p w:rsidR="00004D49" w:rsidRPr="00256F8C" w:rsidRDefault="00004D49" w:rsidP="003F49AB">
            <w:pPr>
              <w:jc w:val="center"/>
              <w:rPr>
                <w:b/>
                <w:sz w:val="24"/>
                <w:szCs w:val="24"/>
              </w:rPr>
            </w:pPr>
            <w:r w:rsidRPr="00256F8C">
              <w:rPr>
                <w:b/>
                <w:sz w:val="24"/>
                <w:szCs w:val="24"/>
              </w:rPr>
              <w:t>годин</w:t>
            </w:r>
          </w:p>
        </w:tc>
        <w:tc>
          <w:tcPr>
            <w:tcW w:w="2497" w:type="dxa"/>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b/>
                <w:sz w:val="24"/>
                <w:szCs w:val="24"/>
              </w:rPr>
            </w:pPr>
            <w:r w:rsidRPr="00256F8C">
              <w:rPr>
                <w:b/>
                <w:sz w:val="24"/>
                <w:szCs w:val="24"/>
              </w:rPr>
              <w:t>Причина</w:t>
            </w:r>
          </w:p>
          <w:p w:rsidR="00004D49" w:rsidRPr="00256F8C" w:rsidRDefault="00004D49" w:rsidP="003F49AB">
            <w:pPr>
              <w:jc w:val="center"/>
              <w:rPr>
                <w:b/>
                <w:sz w:val="24"/>
                <w:szCs w:val="24"/>
              </w:rPr>
            </w:pPr>
            <w:r w:rsidRPr="00256F8C">
              <w:rPr>
                <w:b/>
                <w:sz w:val="24"/>
                <w:szCs w:val="24"/>
              </w:rPr>
              <w:t>(вказати: вади фізичного або розумового розвитку)</w:t>
            </w:r>
          </w:p>
        </w:tc>
        <w:tc>
          <w:tcPr>
            <w:tcW w:w="1767"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b/>
                <w:sz w:val="24"/>
                <w:szCs w:val="24"/>
              </w:rPr>
            </w:pPr>
          </w:p>
          <w:p w:rsidR="00004D49" w:rsidRPr="00256F8C" w:rsidRDefault="00004D49" w:rsidP="003F49AB">
            <w:pPr>
              <w:jc w:val="center"/>
              <w:rPr>
                <w:b/>
                <w:sz w:val="24"/>
                <w:szCs w:val="24"/>
              </w:rPr>
            </w:pPr>
            <w:r w:rsidRPr="00256F8C">
              <w:rPr>
                <w:b/>
                <w:sz w:val="24"/>
                <w:szCs w:val="24"/>
              </w:rPr>
              <w:t>Юридичні підстави</w:t>
            </w:r>
          </w:p>
        </w:tc>
        <w:tc>
          <w:tcPr>
            <w:tcW w:w="2340" w:type="dxa"/>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b/>
                <w:sz w:val="24"/>
                <w:szCs w:val="24"/>
              </w:rPr>
            </w:pPr>
            <w:r w:rsidRPr="00256F8C">
              <w:rPr>
                <w:b/>
                <w:sz w:val="24"/>
                <w:szCs w:val="24"/>
              </w:rPr>
              <w:t>Умови організації навчально-виховного процесу</w:t>
            </w:r>
          </w:p>
        </w:tc>
      </w:tr>
      <w:tr w:rsidR="00004D49" w:rsidRPr="00256F8C" w:rsidTr="003F49AB">
        <w:tc>
          <w:tcPr>
            <w:tcW w:w="564"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1704"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1239"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1738"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844"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1337"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2497"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1767"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2340"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r>
      <w:tr w:rsidR="00004D49" w:rsidRPr="00256F8C" w:rsidTr="003F49AB">
        <w:trPr>
          <w:trHeight w:val="860"/>
        </w:trPr>
        <w:tc>
          <w:tcPr>
            <w:tcW w:w="2268" w:type="dxa"/>
            <w:gridSpan w:val="2"/>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rPr>
                <w:b/>
                <w:sz w:val="24"/>
                <w:szCs w:val="24"/>
              </w:rPr>
            </w:pPr>
            <w:r w:rsidRPr="00256F8C">
              <w:rPr>
                <w:b/>
                <w:sz w:val="24"/>
                <w:szCs w:val="24"/>
              </w:rPr>
              <w:t>Всього закладів: _____________</w:t>
            </w:r>
          </w:p>
        </w:tc>
        <w:tc>
          <w:tcPr>
            <w:tcW w:w="1239" w:type="dxa"/>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rPr>
                <w:b/>
                <w:sz w:val="24"/>
                <w:szCs w:val="24"/>
              </w:rPr>
            </w:pPr>
            <w:r w:rsidRPr="00256F8C">
              <w:rPr>
                <w:b/>
                <w:sz w:val="24"/>
                <w:szCs w:val="24"/>
              </w:rPr>
              <w:t>Всього учнів: ________</w:t>
            </w:r>
          </w:p>
        </w:tc>
        <w:tc>
          <w:tcPr>
            <w:tcW w:w="1738"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844"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1337"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2497"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1767"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2340"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r>
    </w:tbl>
    <w:p w:rsidR="00004D49" w:rsidRPr="00256F8C" w:rsidRDefault="00004D49" w:rsidP="00004D49">
      <w:pPr>
        <w:jc w:val="right"/>
        <w:rPr>
          <w:sz w:val="24"/>
          <w:szCs w:val="24"/>
        </w:rPr>
      </w:pPr>
    </w:p>
    <w:p w:rsidR="00004D49" w:rsidRPr="00256F8C" w:rsidRDefault="00004D49" w:rsidP="00004D49">
      <w:pPr>
        <w:jc w:val="right"/>
        <w:rPr>
          <w:sz w:val="24"/>
          <w:szCs w:val="24"/>
        </w:rPr>
      </w:pPr>
      <w:r w:rsidRPr="00256F8C">
        <w:rPr>
          <w:sz w:val="24"/>
          <w:szCs w:val="24"/>
        </w:rPr>
        <w:lastRenderedPageBreak/>
        <w:t>ДОДАТОК № 15</w:t>
      </w:r>
    </w:p>
    <w:p w:rsidR="00004D49" w:rsidRPr="00256F8C" w:rsidRDefault="00004D49" w:rsidP="00004D49">
      <w:pPr>
        <w:tabs>
          <w:tab w:val="left" w:pos="3060"/>
        </w:tabs>
        <w:jc w:val="center"/>
        <w:rPr>
          <w:b/>
          <w:caps/>
          <w:sz w:val="24"/>
          <w:szCs w:val="24"/>
        </w:rPr>
      </w:pPr>
      <w:r w:rsidRPr="00256F8C">
        <w:rPr>
          <w:b/>
          <w:caps/>
          <w:sz w:val="24"/>
          <w:szCs w:val="24"/>
        </w:rPr>
        <w:t xml:space="preserve">Інформація </w:t>
      </w:r>
    </w:p>
    <w:p w:rsidR="00004D49" w:rsidRPr="00256F8C" w:rsidRDefault="00004D49" w:rsidP="00004D49">
      <w:pPr>
        <w:tabs>
          <w:tab w:val="left" w:pos="3060"/>
        </w:tabs>
        <w:jc w:val="center"/>
        <w:rPr>
          <w:b/>
          <w:sz w:val="24"/>
          <w:szCs w:val="24"/>
        </w:rPr>
      </w:pPr>
      <w:r w:rsidRPr="00256F8C">
        <w:rPr>
          <w:b/>
          <w:sz w:val="24"/>
          <w:szCs w:val="24"/>
        </w:rPr>
        <w:t>про кількість учнів (по класах), які навчаються за індивідуальною формою</w:t>
      </w:r>
    </w:p>
    <w:p w:rsidR="00004D49" w:rsidRPr="00256F8C" w:rsidRDefault="00004D49" w:rsidP="00004D49">
      <w:pPr>
        <w:tabs>
          <w:tab w:val="left" w:pos="3060"/>
        </w:tabs>
        <w:jc w:val="center"/>
        <w:rPr>
          <w:sz w:val="24"/>
          <w:szCs w:val="24"/>
        </w:rPr>
      </w:pPr>
    </w:p>
    <w:tbl>
      <w:tblPr>
        <w:tblW w:w="138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6"/>
        <w:gridCol w:w="1165"/>
        <w:gridCol w:w="485"/>
        <w:gridCol w:w="486"/>
        <w:gridCol w:w="485"/>
        <w:gridCol w:w="387"/>
        <w:gridCol w:w="425"/>
        <w:gridCol w:w="426"/>
        <w:gridCol w:w="485"/>
        <w:gridCol w:w="486"/>
        <w:gridCol w:w="485"/>
        <w:gridCol w:w="486"/>
        <w:gridCol w:w="485"/>
        <w:gridCol w:w="472"/>
        <w:gridCol w:w="474"/>
        <w:gridCol w:w="493"/>
        <w:gridCol w:w="494"/>
        <w:gridCol w:w="494"/>
        <w:gridCol w:w="390"/>
        <w:gridCol w:w="494"/>
        <w:gridCol w:w="357"/>
        <w:gridCol w:w="425"/>
        <w:gridCol w:w="494"/>
        <w:gridCol w:w="494"/>
        <w:gridCol w:w="494"/>
        <w:gridCol w:w="494"/>
        <w:gridCol w:w="434"/>
        <w:gridCol w:w="540"/>
      </w:tblGrid>
      <w:tr w:rsidR="00004D49" w:rsidRPr="006868D3" w:rsidTr="003F49AB">
        <w:trPr>
          <w:cantSplit/>
        </w:trPr>
        <w:tc>
          <w:tcPr>
            <w:tcW w:w="536" w:type="dxa"/>
            <w:vMerge w:val="restart"/>
            <w:tcBorders>
              <w:top w:val="single" w:sz="4" w:space="0" w:color="auto"/>
              <w:left w:val="single" w:sz="4" w:space="0" w:color="auto"/>
              <w:bottom w:val="single" w:sz="4" w:space="0" w:color="auto"/>
              <w:right w:val="single" w:sz="4" w:space="0" w:color="auto"/>
            </w:tcBorders>
            <w:vAlign w:val="center"/>
            <w:hideMark/>
          </w:tcPr>
          <w:p w:rsidR="00004D49" w:rsidRPr="006868D3" w:rsidRDefault="00004D49" w:rsidP="003F49AB">
            <w:pPr>
              <w:tabs>
                <w:tab w:val="left" w:pos="3060"/>
              </w:tabs>
              <w:jc w:val="center"/>
              <w:rPr>
                <w:b/>
              </w:rPr>
            </w:pPr>
            <w:r w:rsidRPr="006868D3">
              <w:rPr>
                <w:b/>
              </w:rPr>
              <w:t>№</w:t>
            </w:r>
          </w:p>
        </w:tc>
        <w:tc>
          <w:tcPr>
            <w:tcW w:w="1165" w:type="dxa"/>
            <w:vMerge w:val="restart"/>
            <w:tcBorders>
              <w:top w:val="single" w:sz="4" w:space="0" w:color="auto"/>
              <w:left w:val="single" w:sz="4" w:space="0" w:color="auto"/>
              <w:bottom w:val="single" w:sz="4" w:space="0" w:color="auto"/>
              <w:right w:val="single" w:sz="4" w:space="0" w:color="auto"/>
            </w:tcBorders>
            <w:vAlign w:val="center"/>
            <w:hideMark/>
          </w:tcPr>
          <w:p w:rsidR="00004D49" w:rsidRPr="006868D3" w:rsidRDefault="00004D49" w:rsidP="003F49AB">
            <w:pPr>
              <w:tabs>
                <w:tab w:val="left" w:pos="3060"/>
              </w:tabs>
              <w:jc w:val="center"/>
              <w:rPr>
                <w:b/>
              </w:rPr>
            </w:pPr>
            <w:r w:rsidRPr="006868D3">
              <w:rPr>
                <w:b/>
              </w:rPr>
              <w:t>Назва закладу</w:t>
            </w:r>
          </w:p>
        </w:tc>
        <w:tc>
          <w:tcPr>
            <w:tcW w:w="5593" w:type="dxa"/>
            <w:gridSpan w:val="12"/>
            <w:tcBorders>
              <w:top w:val="single" w:sz="4" w:space="0" w:color="auto"/>
              <w:left w:val="single" w:sz="4" w:space="0" w:color="auto"/>
              <w:bottom w:val="single" w:sz="4" w:space="0" w:color="auto"/>
              <w:right w:val="single" w:sz="4" w:space="0" w:color="auto"/>
            </w:tcBorders>
            <w:hideMark/>
          </w:tcPr>
          <w:p w:rsidR="00004D49" w:rsidRPr="006868D3" w:rsidRDefault="00004D49" w:rsidP="003F49AB">
            <w:pPr>
              <w:tabs>
                <w:tab w:val="left" w:pos="3060"/>
              </w:tabs>
              <w:jc w:val="center"/>
              <w:rPr>
                <w:b/>
              </w:rPr>
            </w:pPr>
            <w:r w:rsidRPr="006868D3">
              <w:rPr>
                <w:b/>
              </w:rPr>
              <w:t>Кількість учнів, які перебувають на індивідуальному навчанні за станом здоров’я</w:t>
            </w:r>
          </w:p>
        </w:tc>
        <w:tc>
          <w:tcPr>
            <w:tcW w:w="474" w:type="dxa"/>
            <w:vMerge w:val="restart"/>
            <w:tcBorders>
              <w:top w:val="single" w:sz="4" w:space="0" w:color="auto"/>
              <w:left w:val="single" w:sz="4" w:space="0" w:color="auto"/>
              <w:bottom w:val="single" w:sz="4" w:space="0" w:color="auto"/>
              <w:right w:val="single" w:sz="4" w:space="0" w:color="auto"/>
            </w:tcBorders>
            <w:textDirection w:val="btLr"/>
            <w:hideMark/>
          </w:tcPr>
          <w:p w:rsidR="00004D49" w:rsidRPr="006868D3" w:rsidRDefault="00004D49" w:rsidP="003F49AB">
            <w:pPr>
              <w:tabs>
                <w:tab w:val="left" w:pos="3060"/>
              </w:tabs>
              <w:ind w:left="113" w:right="113"/>
              <w:jc w:val="center"/>
              <w:rPr>
                <w:b/>
              </w:rPr>
            </w:pPr>
            <w:r w:rsidRPr="006868D3">
              <w:rPr>
                <w:b/>
              </w:rPr>
              <w:t>Разом</w:t>
            </w:r>
          </w:p>
        </w:tc>
        <w:tc>
          <w:tcPr>
            <w:tcW w:w="5557" w:type="dxa"/>
            <w:gridSpan w:val="12"/>
            <w:tcBorders>
              <w:top w:val="single" w:sz="4" w:space="0" w:color="auto"/>
              <w:left w:val="single" w:sz="4" w:space="0" w:color="auto"/>
              <w:bottom w:val="single" w:sz="4" w:space="0" w:color="auto"/>
              <w:right w:val="single" w:sz="4" w:space="0" w:color="auto"/>
            </w:tcBorders>
            <w:hideMark/>
          </w:tcPr>
          <w:p w:rsidR="00004D49" w:rsidRPr="006868D3" w:rsidRDefault="00004D49" w:rsidP="003F49AB">
            <w:pPr>
              <w:tabs>
                <w:tab w:val="left" w:pos="3060"/>
              </w:tabs>
              <w:jc w:val="center"/>
              <w:rPr>
                <w:b/>
              </w:rPr>
            </w:pPr>
            <w:r w:rsidRPr="006868D3">
              <w:rPr>
                <w:b/>
              </w:rPr>
              <w:t>Кількість учнів, для яких організовано індивідуальне навчання у зв’язку з кількістю учнів в класі меншою, ніж 5 осіб</w:t>
            </w:r>
          </w:p>
        </w:tc>
        <w:tc>
          <w:tcPr>
            <w:tcW w:w="540" w:type="dxa"/>
            <w:vMerge w:val="restart"/>
            <w:tcBorders>
              <w:top w:val="single" w:sz="4" w:space="0" w:color="auto"/>
              <w:left w:val="single" w:sz="4" w:space="0" w:color="auto"/>
              <w:bottom w:val="single" w:sz="4" w:space="0" w:color="auto"/>
              <w:right w:val="single" w:sz="4" w:space="0" w:color="auto"/>
            </w:tcBorders>
            <w:textDirection w:val="btLr"/>
            <w:hideMark/>
          </w:tcPr>
          <w:p w:rsidR="00004D49" w:rsidRPr="006868D3" w:rsidRDefault="00004D49" w:rsidP="003F49AB">
            <w:pPr>
              <w:tabs>
                <w:tab w:val="left" w:pos="3060"/>
              </w:tabs>
              <w:ind w:left="113" w:right="113"/>
              <w:jc w:val="center"/>
              <w:rPr>
                <w:b/>
              </w:rPr>
            </w:pPr>
            <w:r w:rsidRPr="006868D3">
              <w:rPr>
                <w:b/>
              </w:rPr>
              <w:t>Разом</w:t>
            </w:r>
          </w:p>
        </w:tc>
      </w:tr>
      <w:tr w:rsidR="00004D49" w:rsidRPr="006868D3" w:rsidTr="003F49AB">
        <w:trPr>
          <w:cantSplit/>
        </w:trPr>
        <w:tc>
          <w:tcPr>
            <w:tcW w:w="536" w:type="dxa"/>
            <w:vMerge/>
            <w:tcBorders>
              <w:top w:val="single" w:sz="4" w:space="0" w:color="auto"/>
              <w:left w:val="single" w:sz="4" w:space="0" w:color="auto"/>
              <w:bottom w:val="single" w:sz="4" w:space="0" w:color="auto"/>
              <w:right w:val="single" w:sz="4" w:space="0" w:color="auto"/>
            </w:tcBorders>
            <w:vAlign w:val="center"/>
            <w:hideMark/>
          </w:tcPr>
          <w:p w:rsidR="00004D49" w:rsidRPr="006868D3" w:rsidRDefault="00004D49" w:rsidP="003F49AB">
            <w:pPr>
              <w:rPr>
                <w:b/>
              </w:rPr>
            </w:pPr>
          </w:p>
        </w:tc>
        <w:tc>
          <w:tcPr>
            <w:tcW w:w="1165" w:type="dxa"/>
            <w:vMerge/>
            <w:tcBorders>
              <w:top w:val="single" w:sz="4" w:space="0" w:color="auto"/>
              <w:left w:val="single" w:sz="4" w:space="0" w:color="auto"/>
              <w:bottom w:val="single" w:sz="4" w:space="0" w:color="auto"/>
              <w:right w:val="single" w:sz="4" w:space="0" w:color="auto"/>
            </w:tcBorders>
            <w:vAlign w:val="center"/>
            <w:hideMark/>
          </w:tcPr>
          <w:p w:rsidR="00004D49" w:rsidRPr="006868D3" w:rsidRDefault="00004D49" w:rsidP="003F49AB">
            <w:pPr>
              <w:rPr>
                <w:b/>
              </w:rPr>
            </w:pPr>
          </w:p>
        </w:tc>
        <w:tc>
          <w:tcPr>
            <w:tcW w:w="485" w:type="dxa"/>
            <w:tcBorders>
              <w:top w:val="single" w:sz="4" w:space="0" w:color="auto"/>
              <w:left w:val="single" w:sz="4" w:space="0" w:color="auto"/>
              <w:bottom w:val="single" w:sz="4" w:space="0" w:color="auto"/>
              <w:right w:val="single" w:sz="4" w:space="0" w:color="auto"/>
            </w:tcBorders>
            <w:hideMark/>
          </w:tcPr>
          <w:p w:rsidR="00004D49" w:rsidRPr="006868D3" w:rsidRDefault="00004D49" w:rsidP="003F49AB">
            <w:pPr>
              <w:tabs>
                <w:tab w:val="left" w:pos="3060"/>
              </w:tabs>
              <w:jc w:val="center"/>
            </w:pPr>
            <w:r w:rsidRPr="006868D3">
              <w:t>1</w:t>
            </w:r>
          </w:p>
        </w:tc>
        <w:tc>
          <w:tcPr>
            <w:tcW w:w="486" w:type="dxa"/>
            <w:tcBorders>
              <w:top w:val="single" w:sz="4" w:space="0" w:color="auto"/>
              <w:left w:val="single" w:sz="4" w:space="0" w:color="auto"/>
              <w:bottom w:val="single" w:sz="4" w:space="0" w:color="auto"/>
              <w:right w:val="single" w:sz="4" w:space="0" w:color="auto"/>
            </w:tcBorders>
            <w:hideMark/>
          </w:tcPr>
          <w:p w:rsidR="00004D49" w:rsidRPr="006868D3" w:rsidRDefault="00004D49" w:rsidP="003F49AB">
            <w:pPr>
              <w:tabs>
                <w:tab w:val="left" w:pos="3060"/>
              </w:tabs>
              <w:jc w:val="center"/>
            </w:pPr>
            <w:r w:rsidRPr="006868D3">
              <w:t>2</w:t>
            </w:r>
          </w:p>
        </w:tc>
        <w:tc>
          <w:tcPr>
            <w:tcW w:w="485" w:type="dxa"/>
            <w:tcBorders>
              <w:top w:val="single" w:sz="4" w:space="0" w:color="auto"/>
              <w:left w:val="single" w:sz="4" w:space="0" w:color="auto"/>
              <w:bottom w:val="single" w:sz="4" w:space="0" w:color="auto"/>
              <w:right w:val="single" w:sz="4" w:space="0" w:color="auto"/>
            </w:tcBorders>
            <w:hideMark/>
          </w:tcPr>
          <w:p w:rsidR="00004D49" w:rsidRPr="006868D3" w:rsidRDefault="00004D49" w:rsidP="003F49AB">
            <w:pPr>
              <w:tabs>
                <w:tab w:val="left" w:pos="3060"/>
              </w:tabs>
              <w:jc w:val="center"/>
            </w:pPr>
            <w:r w:rsidRPr="006868D3">
              <w:t>3</w:t>
            </w:r>
          </w:p>
        </w:tc>
        <w:tc>
          <w:tcPr>
            <w:tcW w:w="387" w:type="dxa"/>
            <w:tcBorders>
              <w:top w:val="single" w:sz="4" w:space="0" w:color="auto"/>
              <w:left w:val="single" w:sz="4" w:space="0" w:color="auto"/>
              <w:bottom w:val="single" w:sz="4" w:space="0" w:color="auto"/>
              <w:right w:val="single" w:sz="4" w:space="0" w:color="auto"/>
            </w:tcBorders>
            <w:hideMark/>
          </w:tcPr>
          <w:p w:rsidR="00004D49" w:rsidRPr="006868D3" w:rsidRDefault="00004D49" w:rsidP="003F49AB">
            <w:pPr>
              <w:tabs>
                <w:tab w:val="left" w:pos="3060"/>
              </w:tabs>
              <w:jc w:val="center"/>
            </w:pPr>
            <w:r w:rsidRPr="006868D3">
              <w:t>4</w:t>
            </w:r>
          </w:p>
        </w:tc>
        <w:tc>
          <w:tcPr>
            <w:tcW w:w="425" w:type="dxa"/>
            <w:tcBorders>
              <w:top w:val="single" w:sz="4" w:space="0" w:color="auto"/>
              <w:left w:val="single" w:sz="4" w:space="0" w:color="auto"/>
              <w:bottom w:val="single" w:sz="4" w:space="0" w:color="auto"/>
              <w:right w:val="single" w:sz="4" w:space="0" w:color="auto"/>
            </w:tcBorders>
            <w:hideMark/>
          </w:tcPr>
          <w:p w:rsidR="00004D49" w:rsidRPr="006868D3" w:rsidRDefault="00004D49" w:rsidP="003F49AB">
            <w:pPr>
              <w:tabs>
                <w:tab w:val="left" w:pos="3060"/>
              </w:tabs>
              <w:jc w:val="center"/>
            </w:pPr>
            <w:r w:rsidRPr="006868D3">
              <w:t>5</w:t>
            </w:r>
          </w:p>
        </w:tc>
        <w:tc>
          <w:tcPr>
            <w:tcW w:w="426" w:type="dxa"/>
            <w:tcBorders>
              <w:top w:val="single" w:sz="4" w:space="0" w:color="auto"/>
              <w:left w:val="single" w:sz="4" w:space="0" w:color="auto"/>
              <w:bottom w:val="single" w:sz="4" w:space="0" w:color="auto"/>
              <w:right w:val="single" w:sz="4" w:space="0" w:color="auto"/>
            </w:tcBorders>
            <w:hideMark/>
          </w:tcPr>
          <w:p w:rsidR="00004D49" w:rsidRPr="006868D3" w:rsidRDefault="00004D49" w:rsidP="003F49AB">
            <w:pPr>
              <w:tabs>
                <w:tab w:val="left" w:pos="3060"/>
              </w:tabs>
              <w:jc w:val="center"/>
            </w:pPr>
            <w:r w:rsidRPr="006868D3">
              <w:t>6</w:t>
            </w:r>
          </w:p>
        </w:tc>
        <w:tc>
          <w:tcPr>
            <w:tcW w:w="485" w:type="dxa"/>
            <w:tcBorders>
              <w:top w:val="single" w:sz="4" w:space="0" w:color="auto"/>
              <w:left w:val="single" w:sz="4" w:space="0" w:color="auto"/>
              <w:bottom w:val="single" w:sz="4" w:space="0" w:color="auto"/>
              <w:right w:val="single" w:sz="4" w:space="0" w:color="auto"/>
            </w:tcBorders>
            <w:hideMark/>
          </w:tcPr>
          <w:p w:rsidR="00004D49" w:rsidRPr="006868D3" w:rsidRDefault="00004D49" w:rsidP="003F49AB">
            <w:pPr>
              <w:tabs>
                <w:tab w:val="left" w:pos="3060"/>
              </w:tabs>
              <w:jc w:val="center"/>
            </w:pPr>
            <w:r w:rsidRPr="006868D3">
              <w:t>7</w:t>
            </w:r>
          </w:p>
        </w:tc>
        <w:tc>
          <w:tcPr>
            <w:tcW w:w="486" w:type="dxa"/>
            <w:tcBorders>
              <w:top w:val="single" w:sz="4" w:space="0" w:color="auto"/>
              <w:left w:val="single" w:sz="4" w:space="0" w:color="auto"/>
              <w:bottom w:val="single" w:sz="4" w:space="0" w:color="auto"/>
              <w:right w:val="single" w:sz="4" w:space="0" w:color="auto"/>
            </w:tcBorders>
            <w:hideMark/>
          </w:tcPr>
          <w:p w:rsidR="00004D49" w:rsidRPr="006868D3" w:rsidRDefault="00004D49" w:rsidP="003F49AB">
            <w:pPr>
              <w:tabs>
                <w:tab w:val="left" w:pos="3060"/>
              </w:tabs>
              <w:jc w:val="center"/>
            </w:pPr>
            <w:r w:rsidRPr="006868D3">
              <w:t>8</w:t>
            </w:r>
          </w:p>
        </w:tc>
        <w:tc>
          <w:tcPr>
            <w:tcW w:w="485" w:type="dxa"/>
            <w:tcBorders>
              <w:top w:val="single" w:sz="4" w:space="0" w:color="auto"/>
              <w:left w:val="single" w:sz="4" w:space="0" w:color="auto"/>
              <w:bottom w:val="single" w:sz="4" w:space="0" w:color="auto"/>
              <w:right w:val="single" w:sz="4" w:space="0" w:color="auto"/>
            </w:tcBorders>
            <w:hideMark/>
          </w:tcPr>
          <w:p w:rsidR="00004D49" w:rsidRPr="006868D3" w:rsidRDefault="00004D49" w:rsidP="003F49AB">
            <w:pPr>
              <w:tabs>
                <w:tab w:val="left" w:pos="3060"/>
              </w:tabs>
              <w:jc w:val="center"/>
            </w:pPr>
            <w:r w:rsidRPr="006868D3">
              <w:t>9</w:t>
            </w:r>
          </w:p>
        </w:tc>
        <w:tc>
          <w:tcPr>
            <w:tcW w:w="486" w:type="dxa"/>
            <w:tcBorders>
              <w:top w:val="single" w:sz="4" w:space="0" w:color="auto"/>
              <w:left w:val="single" w:sz="4" w:space="0" w:color="auto"/>
              <w:bottom w:val="single" w:sz="4" w:space="0" w:color="auto"/>
              <w:right w:val="single" w:sz="4" w:space="0" w:color="auto"/>
            </w:tcBorders>
            <w:hideMark/>
          </w:tcPr>
          <w:p w:rsidR="00004D49" w:rsidRPr="006868D3" w:rsidRDefault="00004D49" w:rsidP="003F49AB">
            <w:pPr>
              <w:tabs>
                <w:tab w:val="left" w:pos="3060"/>
              </w:tabs>
              <w:jc w:val="center"/>
            </w:pPr>
            <w:r w:rsidRPr="006868D3">
              <w:t>10</w:t>
            </w:r>
          </w:p>
        </w:tc>
        <w:tc>
          <w:tcPr>
            <w:tcW w:w="485" w:type="dxa"/>
            <w:tcBorders>
              <w:top w:val="single" w:sz="4" w:space="0" w:color="auto"/>
              <w:left w:val="single" w:sz="4" w:space="0" w:color="auto"/>
              <w:bottom w:val="single" w:sz="4" w:space="0" w:color="auto"/>
              <w:right w:val="single" w:sz="4" w:space="0" w:color="auto"/>
            </w:tcBorders>
            <w:hideMark/>
          </w:tcPr>
          <w:p w:rsidR="00004D49" w:rsidRPr="006868D3" w:rsidRDefault="00004D49" w:rsidP="003F49AB">
            <w:pPr>
              <w:tabs>
                <w:tab w:val="left" w:pos="3060"/>
              </w:tabs>
              <w:jc w:val="center"/>
            </w:pPr>
            <w:r w:rsidRPr="006868D3">
              <w:t>11</w:t>
            </w:r>
          </w:p>
        </w:tc>
        <w:tc>
          <w:tcPr>
            <w:tcW w:w="472" w:type="dxa"/>
            <w:tcBorders>
              <w:top w:val="single" w:sz="4" w:space="0" w:color="auto"/>
              <w:left w:val="single" w:sz="4" w:space="0" w:color="auto"/>
              <w:bottom w:val="single" w:sz="4" w:space="0" w:color="auto"/>
              <w:right w:val="single" w:sz="4" w:space="0" w:color="auto"/>
            </w:tcBorders>
            <w:hideMark/>
          </w:tcPr>
          <w:p w:rsidR="00004D49" w:rsidRPr="006868D3" w:rsidRDefault="00004D49" w:rsidP="003F49AB">
            <w:pPr>
              <w:tabs>
                <w:tab w:val="left" w:pos="3060"/>
              </w:tabs>
              <w:jc w:val="center"/>
            </w:pPr>
            <w:r w:rsidRPr="006868D3">
              <w:t>12</w:t>
            </w:r>
          </w:p>
        </w:tc>
        <w:tc>
          <w:tcPr>
            <w:tcW w:w="474" w:type="dxa"/>
            <w:vMerge/>
            <w:tcBorders>
              <w:top w:val="single" w:sz="4" w:space="0" w:color="auto"/>
              <w:left w:val="single" w:sz="4" w:space="0" w:color="auto"/>
              <w:bottom w:val="single" w:sz="4" w:space="0" w:color="auto"/>
              <w:right w:val="single" w:sz="4" w:space="0" w:color="auto"/>
            </w:tcBorders>
            <w:vAlign w:val="center"/>
            <w:hideMark/>
          </w:tcPr>
          <w:p w:rsidR="00004D49" w:rsidRPr="006868D3" w:rsidRDefault="00004D49" w:rsidP="003F49AB">
            <w:pPr>
              <w:rPr>
                <w:b/>
              </w:rPr>
            </w:pPr>
          </w:p>
        </w:tc>
        <w:tc>
          <w:tcPr>
            <w:tcW w:w="493" w:type="dxa"/>
            <w:tcBorders>
              <w:top w:val="single" w:sz="4" w:space="0" w:color="auto"/>
              <w:left w:val="single" w:sz="4" w:space="0" w:color="auto"/>
              <w:bottom w:val="single" w:sz="4" w:space="0" w:color="auto"/>
              <w:right w:val="single" w:sz="4" w:space="0" w:color="auto"/>
            </w:tcBorders>
            <w:hideMark/>
          </w:tcPr>
          <w:p w:rsidR="00004D49" w:rsidRPr="006868D3" w:rsidRDefault="00004D49" w:rsidP="003F49AB">
            <w:pPr>
              <w:tabs>
                <w:tab w:val="left" w:pos="3060"/>
              </w:tabs>
              <w:jc w:val="center"/>
            </w:pPr>
            <w:r w:rsidRPr="006868D3">
              <w:t>1</w:t>
            </w:r>
          </w:p>
        </w:tc>
        <w:tc>
          <w:tcPr>
            <w:tcW w:w="494" w:type="dxa"/>
            <w:tcBorders>
              <w:top w:val="single" w:sz="4" w:space="0" w:color="auto"/>
              <w:left w:val="single" w:sz="4" w:space="0" w:color="auto"/>
              <w:bottom w:val="single" w:sz="4" w:space="0" w:color="auto"/>
              <w:right w:val="single" w:sz="4" w:space="0" w:color="auto"/>
            </w:tcBorders>
            <w:hideMark/>
          </w:tcPr>
          <w:p w:rsidR="00004D49" w:rsidRPr="006868D3" w:rsidRDefault="00004D49" w:rsidP="003F49AB">
            <w:pPr>
              <w:tabs>
                <w:tab w:val="left" w:pos="3060"/>
              </w:tabs>
              <w:jc w:val="center"/>
            </w:pPr>
            <w:r w:rsidRPr="006868D3">
              <w:t>2</w:t>
            </w:r>
          </w:p>
        </w:tc>
        <w:tc>
          <w:tcPr>
            <w:tcW w:w="494" w:type="dxa"/>
            <w:tcBorders>
              <w:top w:val="single" w:sz="4" w:space="0" w:color="auto"/>
              <w:left w:val="single" w:sz="4" w:space="0" w:color="auto"/>
              <w:bottom w:val="single" w:sz="4" w:space="0" w:color="auto"/>
              <w:right w:val="single" w:sz="4" w:space="0" w:color="auto"/>
            </w:tcBorders>
            <w:hideMark/>
          </w:tcPr>
          <w:p w:rsidR="00004D49" w:rsidRPr="006868D3" w:rsidRDefault="00004D49" w:rsidP="003F49AB">
            <w:pPr>
              <w:tabs>
                <w:tab w:val="left" w:pos="3060"/>
              </w:tabs>
              <w:jc w:val="center"/>
            </w:pPr>
            <w:r w:rsidRPr="006868D3">
              <w:t>3</w:t>
            </w:r>
          </w:p>
        </w:tc>
        <w:tc>
          <w:tcPr>
            <w:tcW w:w="390" w:type="dxa"/>
            <w:tcBorders>
              <w:top w:val="single" w:sz="4" w:space="0" w:color="auto"/>
              <w:left w:val="single" w:sz="4" w:space="0" w:color="auto"/>
              <w:bottom w:val="single" w:sz="4" w:space="0" w:color="auto"/>
              <w:right w:val="single" w:sz="4" w:space="0" w:color="auto"/>
            </w:tcBorders>
            <w:hideMark/>
          </w:tcPr>
          <w:p w:rsidR="00004D49" w:rsidRPr="006868D3" w:rsidRDefault="00004D49" w:rsidP="003F49AB">
            <w:pPr>
              <w:tabs>
                <w:tab w:val="left" w:pos="3060"/>
              </w:tabs>
              <w:jc w:val="center"/>
            </w:pPr>
            <w:r w:rsidRPr="006868D3">
              <w:t>4</w:t>
            </w:r>
          </w:p>
        </w:tc>
        <w:tc>
          <w:tcPr>
            <w:tcW w:w="494" w:type="dxa"/>
            <w:tcBorders>
              <w:top w:val="single" w:sz="4" w:space="0" w:color="auto"/>
              <w:left w:val="single" w:sz="4" w:space="0" w:color="auto"/>
              <w:bottom w:val="single" w:sz="4" w:space="0" w:color="auto"/>
              <w:right w:val="single" w:sz="4" w:space="0" w:color="auto"/>
            </w:tcBorders>
            <w:hideMark/>
          </w:tcPr>
          <w:p w:rsidR="00004D49" w:rsidRPr="006868D3" w:rsidRDefault="00004D49" w:rsidP="003F49AB">
            <w:pPr>
              <w:tabs>
                <w:tab w:val="left" w:pos="3060"/>
              </w:tabs>
              <w:jc w:val="center"/>
            </w:pPr>
            <w:r w:rsidRPr="006868D3">
              <w:t>5</w:t>
            </w:r>
          </w:p>
        </w:tc>
        <w:tc>
          <w:tcPr>
            <w:tcW w:w="357" w:type="dxa"/>
            <w:tcBorders>
              <w:top w:val="single" w:sz="4" w:space="0" w:color="auto"/>
              <w:left w:val="single" w:sz="4" w:space="0" w:color="auto"/>
              <w:bottom w:val="single" w:sz="4" w:space="0" w:color="auto"/>
              <w:right w:val="single" w:sz="4" w:space="0" w:color="auto"/>
            </w:tcBorders>
            <w:hideMark/>
          </w:tcPr>
          <w:p w:rsidR="00004D49" w:rsidRPr="006868D3" w:rsidRDefault="00004D49" w:rsidP="003F49AB">
            <w:pPr>
              <w:tabs>
                <w:tab w:val="left" w:pos="3060"/>
              </w:tabs>
              <w:jc w:val="center"/>
            </w:pPr>
            <w:r w:rsidRPr="006868D3">
              <w:t>6</w:t>
            </w:r>
          </w:p>
        </w:tc>
        <w:tc>
          <w:tcPr>
            <w:tcW w:w="425" w:type="dxa"/>
            <w:tcBorders>
              <w:top w:val="single" w:sz="4" w:space="0" w:color="auto"/>
              <w:left w:val="single" w:sz="4" w:space="0" w:color="auto"/>
              <w:bottom w:val="single" w:sz="4" w:space="0" w:color="auto"/>
              <w:right w:val="single" w:sz="4" w:space="0" w:color="auto"/>
            </w:tcBorders>
            <w:hideMark/>
          </w:tcPr>
          <w:p w:rsidR="00004D49" w:rsidRPr="006868D3" w:rsidRDefault="00004D49" w:rsidP="003F49AB">
            <w:pPr>
              <w:tabs>
                <w:tab w:val="left" w:pos="3060"/>
              </w:tabs>
              <w:jc w:val="center"/>
            </w:pPr>
            <w:r w:rsidRPr="006868D3">
              <w:t>7</w:t>
            </w:r>
          </w:p>
        </w:tc>
        <w:tc>
          <w:tcPr>
            <w:tcW w:w="494" w:type="dxa"/>
            <w:tcBorders>
              <w:top w:val="single" w:sz="4" w:space="0" w:color="auto"/>
              <w:left w:val="single" w:sz="4" w:space="0" w:color="auto"/>
              <w:bottom w:val="single" w:sz="4" w:space="0" w:color="auto"/>
              <w:right w:val="single" w:sz="4" w:space="0" w:color="auto"/>
            </w:tcBorders>
            <w:hideMark/>
          </w:tcPr>
          <w:p w:rsidR="00004D49" w:rsidRPr="006868D3" w:rsidRDefault="00004D49" w:rsidP="003F49AB">
            <w:pPr>
              <w:tabs>
                <w:tab w:val="left" w:pos="3060"/>
              </w:tabs>
              <w:jc w:val="center"/>
            </w:pPr>
            <w:r w:rsidRPr="006868D3">
              <w:t>8</w:t>
            </w:r>
          </w:p>
        </w:tc>
        <w:tc>
          <w:tcPr>
            <w:tcW w:w="494" w:type="dxa"/>
            <w:tcBorders>
              <w:top w:val="single" w:sz="4" w:space="0" w:color="auto"/>
              <w:left w:val="single" w:sz="4" w:space="0" w:color="auto"/>
              <w:bottom w:val="single" w:sz="4" w:space="0" w:color="auto"/>
              <w:right w:val="single" w:sz="4" w:space="0" w:color="auto"/>
            </w:tcBorders>
            <w:hideMark/>
          </w:tcPr>
          <w:p w:rsidR="00004D49" w:rsidRPr="006868D3" w:rsidRDefault="00004D49" w:rsidP="003F49AB">
            <w:pPr>
              <w:tabs>
                <w:tab w:val="left" w:pos="3060"/>
              </w:tabs>
              <w:jc w:val="center"/>
            </w:pPr>
            <w:r w:rsidRPr="006868D3">
              <w:t>9</w:t>
            </w:r>
          </w:p>
        </w:tc>
        <w:tc>
          <w:tcPr>
            <w:tcW w:w="494" w:type="dxa"/>
            <w:tcBorders>
              <w:top w:val="single" w:sz="4" w:space="0" w:color="auto"/>
              <w:left w:val="single" w:sz="4" w:space="0" w:color="auto"/>
              <w:bottom w:val="single" w:sz="4" w:space="0" w:color="auto"/>
              <w:right w:val="single" w:sz="4" w:space="0" w:color="auto"/>
            </w:tcBorders>
            <w:hideMark/>
          </w:tcPr>
          <w:p w:rsidR="00004D49" w:rsidRPr="006868D3" w:rsidRDefault="00004D49" w:rsidP="003F49AB">
            <w:pPr>
              <w:tabs>
                <w:tab w:val="left" w:pos="3060"/>
              </w:tabs>
              <w:jc w:val="center"/>
            </w:pPr>
            <w:r w:rsidRPr="006868D3">
              <w:t>10</w:t>
            </w:r>
          </w:p>
        </w:tc>
        <w:tc>
          <w:tcPr>
            <w:tcW w:w="494" w:type="dxa"/>
            <w:tcBorders>
              <w:top w:val="single" w:sz="4" w:space="0" w:color="auto"/>
              <w:left w:val="single" w:sz="4" w:space="0" w:color="auto"/>
              <w:bottom w:val="single" w:sz="4" w:space="0" w:color="auto"/>
              <w:right w:val="single" w:sz="4" w:space="0" w:color="auto"/>
            </w:tcBorders>
            <w:hideMark/>
          </w:tcPr>
          <w:p w:rsidR="00004D49" w:rsidRPr="006868D3" w:rsidRDefault="00004D49" w:rsidP="003F49AB">
            <w:pPr>
              <w:tabs>
                <w:tab w:val="left" w:pos="3060"/>
              </w:tabs>
              <w:jc w:val="center"/>
            </w:pPr>
            <w:r w:rsidRPr="006868D3">
              <w:t>11</w:t>
            </w:r>
          </w:p>
        </w:tc>
        <w:tc>
          <w:tcPr>
            <w:tcW w:w="434" w:type="dxa"/>
            <w:tcBorders>
              <w:top w:val="single" w:sz="4" w:space="0" w:color="auto"/>
              <w:left w:val="single" w:sz="4" w:space="0" w:color="auto"/>
              <w:bottom w:val="single" w:sz="4" w:space="0" w:color="auto"/>
              <w:right w:val="single" w:sz="4" w:space="0" w:color="auto"/>
            </w:tcBorders>
            <w:hideMark/>
          </w:tcPr>
          <w:p w:rsidR="00004D49" w:rsidRPr="006868D3" w:rsidRDefault="00004D49" w:rsidP="003F49AB">
            <w:pPr>
              <w:tabs>
                <w:tab w:val="left" w:pos="3060"/>
              </w:tabs>
              <w:jc w:val="center"/>
            </w:pPr>
            <w:r w:rsidRPr="006868D3">
              <w:t>12</w:t>
            </w: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004D49" w:rsidRPr="006868D3" w:rsidRDefault="00004D49" w:rsidP="003F49AB">
            <w:pPr>
              <w:rPr>
                <w:b/>
              </w:rPr>
            </w:pPr>
          </w:p>
        </w:tc>
      </w:tr>
      <w:tr w:rsidR="00004D49" w:rsidRPr="006868D3" w:rsidTr="003F49AB">
        <w:tc>
          <w:tcPr>
            <w:tcW w:w="536" w:type="dxa"/>
            <w:tcBorders>
              <w:top w:val="single" w:sz="4" w:space="0" w:color="auto"/>
              <w:left w:val="single" w:sz="4" w:space="0" w:color="auto"/>
              <w:bottom w:val="single" w:sz="4" w:space="0" w:color="auto"/>
              <w:right w:val="single" w:sz="4" w:space="0" w:color="auto"/>
            </w:tcBorders>
          </w:tcPr>
          <w:p w:rsidR="00004D49" w:rsidRPr="006868D3" w:rsidRDefault="00004D49" w:rsidP="003F49AB">
            <w:pPr>
              <w:tabs>
                <w:tab w:val="left" w:pos="3060"/>
              </w:tabs>
              <w:jc w:val="center"/>
            </w:pPr>
          </w:p>
        </w:tc>
        <w:tc>
          <w:tcPr>
            <w:tcW w:w="1165" w:type="dxa"/>
            <w:tcBorders>
              <w:top w:val="single" w:sz="4" w:space="0" w:color="auto"/>
              <w:left w:val="single" w:sz="4" w:space="0" w:color="auto"/>
              <w:bottom w:val="single" w:sz="4" w:space="0" w:color="auto"/>
              <w:right w:val="single" w:sz="4" w:space="0" w:color="auto"/>
            </w:tcBorders>
          </w:tcPr>
          <w:p w:rsidR="00004D49" w:rsidRPr="006868D3" w:rsidRDefault="00004D49" w:rsidP="003F49AB">
            <w:pPr>
              <w:tabs>
                <w:tab w:val="left" w:pos="3060"/>
              </w:tabs>
              <w:jc w:val="center"/>
            </w:pPr>
          </w:p>
        </w:tc>
        <w:tc>
          <w:tcPr>
            <w:tcW w:w="485" w:type="dxa"/>
            <w:tcBorders>
              <w:top w:val="single" w:sz="4" w:space="0" w:color="auto"/>
              <w:left w:val="single" w:sz="4" w:space="0" w:color="auto"/>
              <w:bottom w:val="single" w:sz="4" w:space="0" w:color="auto"/>
              <w:right w:val="single" w:sz="4" w:space="0" w:color="auto"/>
            </w:tcBorders>
          </w:tcPr>
          <w:p w:rsidR="00004D49" w:rsidRPr="006868D3" w:rsidRDefault="00004D49" w:rsidP="003F49AB">
            <w:pPr>
              <w:tabs>
                <w:tab w:val="left" w:pos="3060"/>
              </w:tabs>
              <w:jc w:val="center"/>
            </w:pPr>
          </w:p>
        </w:tc>
        <w:tc>
          <w:tcPr>
            <w:tcW w:w="486" w:type="dxa"/>
            <w:tcBorders>
              <w:top w:val="single" w:sz="4" w:space="0" w:color="auto"/>
              <w:left w:val="single" w:sz="4" w:space="0" w:color="auto"/>
              <w:bottom w:val="single" w:sz="4" w:space="0" w:color="auto"/>
              <w:right w:val="single" w:sz="4" w:space="0" w:color="auto"/>
            </w:tcBorders>
          </w:tcPr>
          <w:p w:rsidR="00004D49" w:rsidRPr="006868D3" w:rsidRDefault="00004D49" w:rsidP="003F49AB">
            <w:pPr>
              <w:tabs>
                <w:tab w:val="left" w:pos="3060"/>
              </w:tabs>
              <w:jc w:val="center"/>
            </w:pPr>
          </w:p>
        </w:tc>
        <w:tc>
          <w:tcPr>
            <w:tcW w:w="485" w:type="dxa"/>
            <w:tcBorders>
              <w:top w:val="single" w:sz="4" w:space="0" w:color="auto"/>
              <w:left w:val="single" w:sz="4" w:space="0" w:color="auto"/>
              <w:bottom w:val="single" w:sz="4" w:space="0" w:color="auto"/>
              <w:right w:val="single" w:sz="4" w:space="0" w:color="auto"/>
            </w:tcBorders>
          </w:tcPr>
          <w:p w:rsidR="00004D49" w:rsidRPr="006868D3" w:rsidRDefault="00004D49" w:rsidP="003F49AB">
            <w:pPr>
              <w:tabs>
                <w:tab w:val="left" w:pos="3060"/>
              </w:tabs>
              <w:jc w:val="center"/>
            </w:pPr>
          </w:p>
        </w:tc>
        <w:tc>
          <w:tcPr>
            <w:tcW w:w="387" w:type="dxa"/>
            <w:tcBorders>
              <w:top w:val="single" w:sz="4" w:space="0" w:color="auto"/>
              <w:left w:val="single" w:sz="4" w:space="0" w:color="auto"/>
              <w:bottom w:val="single" w:sz="4" w:space="0" w:color="auto"/>
              <w:right w:val="single" w:sz="4" w:space="0" w:color="auto"/>
            </w:tcBorders>
          </w:tcPr>
          <w:p w:rsidR="00004D49" w:rsidRPr="006868D3" w:rsidRDefault="00004D49" w:rsidP="003F49AB">
            <w:pPr>
              <w:tabs>
                <w:tab w:val="left" w:pos="3060"/>
              </w:tabs>
              <w:jc w:val="center"/>
            </w:pPr>
          </w:p>
        </w:tc>
        <w:tc>
          <w:tcPr>
            <w:tcW w:w="425" w:type="dxa"/>
            <w:tcBorders>
              <w:top w:val="single" w:sz="4" w:space="0" w:color="auto"/>
              <w:left w:val="single" w:sz="4" w:space="0" w:color="auto"/>
              <w:bottom w:val="single" w:sz="4" w:space="0" w:color="auto"/>
              <w:right w:val="single" w:sz="4" w:space="0" w:color="auto"/>
            </w:tcBorders>
          </w:tcPr>
          <w:p w:rsidR="00004D49" w:rsidRPr="006868D3" w:rsidRDefault="00004D49" w:rsidP="003F49AB">
            <w:pPr>
              <w:tabs>
                <w:tab w:val="left" w:pos="3060"/>
              </w:tabs>
              <w:jc w:val="center"/>
            </w:pPr>
          </w:p>
        </w:tc>
        <w:tc>
          <w:tcPr>
            <w:tcW w:w="426" w:type="dxa"/>
            <w:tcBorders>
              <w:top w:val="single" w:sz="4" w:space="0" w:color="auto"/>
              <w:left w:val="single" w:sz="4" w:space="0" w:color="auto"/>
              <w:bottom w:val="single" w:sz="4" w:space="0" w:color="auto"/>
              <w:right w:val="single" w:sz="4" w:space="0" w:color="auto"/>
            </w:tcBorders>
          </w:tcPr>
          <w:p w:rsidR="00004D49" w:rsidRPr="006868D3" w:rsidRDefault="00004D49" w:rsidP="003F49AB">
            <w:pPr>
              <w:tabs>
                <w:tab w:val="left" w:pos="3060"/>
              </w:tabs>
              <w:jc w:val="center"/>
            </w:pPr>
          </w:p>
        </w:tc>
        <w:tc>
          <w:tcPr>
            <w:tcW w:w="485" w:type="dxa"/>
            <w:tcBorders>
              <w:top w:val="single" w:sz="4" w:space="0" w:color="auto"/>
              <w:left w:val="single" w:sz="4" w:space="0" w:color="auto"/>
              <w:bottom w:val="single" w:sz="4" w:space="0" w:color="auto"/>
              <w:right w:val="single" w:sz="4" w:space="0" w:color="auto"/>
            </w:tcBorders>
          </w:tcPr>
          <w:p w:rsidR="00004D49" w:rsidRPr="006868D3" w:rsidRDefault="00004D49" w:rsidP="003F49AB">
            <w:pPr>
              <w:tabs>
                <w:tab w:val="left" w:pos="3060"/>
              </w:tabs>
              <w:jc w:val="center"/>
            </w:pPr>
          </w:p>
        </w:tc>
        <w:tc>
          <w:tcPr>
            <w:tcW w:w="486" w:type="dxa"/>
            <w:tcBorders>
              <w:top w:val="single" w:sz="4" w:space="0" w:color="auto"/>
              <w:left w:val="single" w:sz="4" w:space="0" w:color="auto"/>
              <w:bottom w:val="single" w:sz="4" w:space="0" w:color="auto"/>
              <w:right w:val="single" w:sz="4" w:space="0" w:color="auto"/>
            </w:tcBorders>
          </w:tcPr>
          <w:p w:rsidR="00004D49" w:rsidRPr="006868D3" w:rsidRDefault="00004D49" w:rsidP="003F49AB">
            <w:pPr>
              <w:tabs>
                <w:tab w:val="left" w:pos="3060"/>
              </w:tabs>
              <w:jc w:val="center"/>
            </w:pPr>
          </w:p>
        </w:tc>
        <w:tc>
          <w:tcPr>
            <w:tcW w:w="485" w:type="dxa"/>
            <w:tcBorders>
              <w:top w:val="single" w:sz="4" w:space="0" w:color="auto"/>
              <w:left w:val="single" w:sz="4" w:space="0" w:color="auto"/>
              <w:bottom w:val="single" w:sz="4" w:space="0" w:color="auto"/>
              <w:right w:val="single" w:sz="4" w:space="0" w:color="auto"/>
            </w:tcBorders>
          </w:tcPr>
          <w:p w:rsidR="00004D49" w:rsidRPr="006868D3" w:rsidRDefault="00004D49" w:rsidP="003F49AB">
            <w:pPr>
              <w:tabs>
                <w:tab w:val="left" w:pos="3060"/>
              </w:tabs>
              <w:jc w:val="center"/>
            </w:pPr>
          </w:p>
        </w:tc>
        <w:tc>
          <w:tcPr>
            <w:tcW w:w="486" w:type="dxa"/>
            <w:tcBorders>
              <w:top w:val="single" w:sz="4" w:space="0" w:color="auto"/>
              <w:left w:val="single" w:sz="4" w:space="0" w:color="auto"/>
              <w:bottom w:val="single" w:sz="4" w:space="0" w:color="auto"/>
              <w:right w:val="single" w:sz="4" w:space="0" w:color="auto"/>
            </w:tcBorders>
          </w:tcPr>
          <w:p w:rsidR="00004D49" w:rsidRPr="006868D3" w:rsidRDefault="00004D49" w:rsidP="003F49AB">
            <w:pPr>
              <w:tabs>
                <w:tab w:val="left" w:pos="3060"/>
              </w:tabs>
              <w:jc w:val="center"/>
            </w:pPr>
          </w:p>
        </w:tc>
        <w:tc>
          <w:tcPr>
            <w:tcW w:w="485" w:type="dxa"/>
            <w:tcBorders>
              <w:top w:val="single" w:sz="4" w:space="0" w:color="auto"/>
              <w:left w:val="single" w:sz="4" w:space="0" w:color="auto"/>
              <w:bottom w:val="single" w:sz="4" w:space="0" w:color="auto"/>
              <w:right w:val="single" w:sz="4" w:space="0" w:color="auto"/>
            </w:tcBorders>
          </w:tcPr>
          <w:p w:rsidR="00004D49" w:rsidRPr="006868D3" w:rsidRDefault="00004D49" w:rsidP="003F49AB">
            <w:pPr>
              <w:tabs>
                <w:tab w:val="left" w:pos="3060"/>
              </w:tabs>
              <w:jc w:val="center"/>
            </w:pPr>
          </w:p>
        </w:tc>
        <w:tc>
          <w:tcPr>
            <w:tcW w:w="472" w:type="dxa"/>
            <w:tcBorders>
              <w:top w:val="single" w:sz="4" w:space="0" w:color="auto"/>
              <w:left w:val="single" w:sz="4" w:space="0" w:color="auto"/>
              <w:bottom w:val="single" w:sz="4" w:space="0" w:color="auto"/>
              <w:right w:val="single" w:sz="4" w:space="0" w:color="auto"/>
            </w:tcBorders>
          </w:tcPr>
          <w:p w:rsidR="00004D49" w:rsidRPr="006868D3" w:rsidRDefault="00004D49" w:rsidP="003F49AB">
            <w:pPr>
              <w:tabs>
                <w:tab w:val="left" w:pos="3060"/>
              </w:tabs>
              <w:jc w:val="center"/>
            </w:pPr>
          </w:p>
        </w:tc>
        <w:tc>
          <w:tcPr>
            <w:tcW w:w="474" w:type="dxa"/>
            <w:tcBorders>
              <w:top w:val="single" w:sz="4" w:space="0" w:color="auto"/>
              <w:left w:val="single" w:sz="4" w:space="0" w:color="auto"/>
              <w:bottom w:val="single" w:sz="4" w:space="0" w:color="auto"/>
              <w:right w:val="single" w:sz="4" w:space="0" w:color="auto"/>
            </w:tcBorders>
          </w:tcPr>
          <w:p w:rsidR="00004D49" w:rsidRPr="006868D3" w:rsidRDefault="00004D49" w:rsidP="003F49AB">
            <w:pPr>
              <w:tabs>
                <w:tab w:val="left" w:pos="3060"/>
              </w:tabs>
              <w:jc w:val="center"/>
            </w:pPr>
          </w:p>
        </w:tc>
        <w:tc>
          <w:tcPr>
            <w:tcW w:w="493" w:type="dxa"/>
            <w:tcBorders>
              <w:top w:val="single" w:sz="4" w:space="0" w:color="auto"/>
              <w:left w:val="single" w:sz="4" w:space="0" w:color="auto"/>
              <w:bottom w:val="single" w:sz="4" w:space="0" w:color="auto"/>
              <w:right w:val="single" w:sz="4" w:space="0" w:color="auto"/>
            </w:tcBorders>
          </w:tcPr>
          <w:p w:rsidR="00004D49" w:rsidRPr="006868D3" w:rsidRDefault="00004D49" w:rsidP="003F49AB">
            <w:pPr>
              <w:tabs>
                <w:tab w:val="left" w:pos="3060"/>
              </w:tabs>
              <w:jc w:val="center"/>
            </w:pPr>
          </w:p>
        </w:tc>
        <w:tc>
          <w:tcPr>
            <w:tcW w:w="494" w:type="dxa"/>
            <w:tcBorders>
              <w:top w:val="single" w:sz="4" w:space="0" w:color="auto"/>
              <w:left w:val="single" w:sz="4" w:space="0" w:color="auto"/>
              <w:bottom w:val="single" w:sz="4" w:space="0" w:color="auto"/>
              <w:right w:val="single" w:sz="4" w:space="0" w:color="auto"/>
            </w:tcBorders>
          </w:tcPr>
          <w:p w:rsidR="00004D49" w:rsidRPr="006868D3" w:rsidRDefault="00004D49" w:rsidP="003F49AB">
            <w:pPr>
              <w:tabs>
                <w:tab w:val="left" w:pos="3060"/>
              </w:tabs>
              <w:jc w:val="center"/>
            </w:pPr>
          </w:p>
        </w:tc>
        <w:tc>
          <w:tcPr>
            <w:tcW w:w="494" w:type="dxa"/>
            <w:tcBorders>
              <w:top w:val="single" w:sz="4" w:space="0" w:color="auto"/>
              <w:left w:val="single" w:sz="4" w:space="0" w:color="auto"/>
              <w:bottom w:val="single" w:sz="4" w:space="0" w:color="auto"/>
              <w:right w:val="single" w:sz="4" w:space="0" w:color="auto"/>
            </w:tcBorders>
          </w:tcPr>
          <w:p w:rsidR="00004D49" w:rsidRPr="006868D3" w:rsidRDefault="00004D49" w:rsidP="003F49AB">
            <w:pPr>
              <w:tabs>
                <w:tab w:val="left" w:pos="3060"/>
              </w:tabs>
              <w:jc w:val="center"/>
            </w:pPr>
          </w:p>
        </w:tc>
        <w:tc>
          <w:tcPr>
            <w:tcW w:w="390" w:type="dxa"/>
            <w:tcBorders>
              <w:top w:val="single" w:sz="4" w:space="0" w:color="auto"/>
              <w:left w:val="single" w:sz="4" w:space="0" w:color="auto"/>
              <w:bottom w:val="single" w:sz="4" w:space="0" w:color="auto"/>
              <w:right w:val="single" w:sz="4" w:space="0" w:color="auto"/>
            </w:tcBorders>
          </w:tcPr>
          <w:p w:rsidR="00004D49" w:rsidRPr="006868D3" w:rsidRDefault="00004D49" w:rsidP="003F49AB">
            <w:pPr>
              <w:tabs>
                <w:tab w:val="left" w:pos="3060"/>
              </w:tabs>
              <w:jc w:val="center"/>
            </w:pPr>
          </w:p>
        </w:tc>
        <w:tc>
          <w:tcPr>
            <w:tcW w:w="494" w:type="dxa"/>
            <w:tcBorders>
              <w:top w:val="single" w:sz="4" w:space="0" w:color="auto"/>
              <w:left w:val="single" w:sz="4" w:space="0" w:color="auto"/>
              <w:bottom w:val="single" w:sz="4" w:space="0" w:color="auto"/>
              <w:right w:val="single" w:sz="4" w:space="0" w:color="auto"/>
            </w:tcBorders>
          </w:tcPr>
          <w:p w:rsidR="00004D49" w:rsidRPr="006868D3" w:rsidRDefault="00004D49" w:rsidP="003F49AB">
            <w:pPr>
              <w:tabs>
                <w:tab w:val="left" w:pos="3060"/>
              </w:tabs>
              <w:jc w:val="center"/>
            </w:pPr>
          </w:p>
        </w:tc>
        <w:tc>
          <w:tcPr>
            <w:tcW w:w="357" w:type="dxa"/>
            <w:tcBorders>
              <w:top w:val="single" w:sz="4" w:space="0" w:color="auto"/>
              <w:left w:val="single" w:sz="4" w:space="0" w:color="auto"/>
              <w:bottom w:val="single" w:sz="4" w:space="0" w:color="auto"/>
              <w:right w:val="single" w:sz="4" w:space="0" w:color="auto"/>
            </w:tcBorders>
          </w:tcPr>
          <w:p w:rsidR="00004D49" w:rsidRPr="006868D3" w:rsidRDefault="00004D49" w:rsidP="003F49AB">
            <w:pPr>
              <w:tabs>
                <w:tab w:val="left" w:pos="3060"/>
              </w:tabs>
              <w:jc w:val="center"/>
            </w:pPr>
          </w:p>
        </w:tc>
        <w:tc>
          <w:tcPr>
            <w:tcW w:w="425" w:type="dxa"/>
            <w:tcBorders>
              <w:top w:val="single" w:sz="4" w:space="0" w:color="auto"/>
              <w:left w:val="single" w:sz="4" w:space="0" w:color="auto"/>
              <w:bottom w:val="single" w:sz="4" w:space="0" w:color="auto"/>
              <w:right w:val="single" w:sz="4" w:space="0" w:color="auto"/>
            </w:tcBorders>
          </w:tcPr>
          <w:p w:rsidR="00004D49" w:rsidRPr="006868D3" w:rsidRDefault="00004D49" w:rsidP="003F49AB">
            <w:pPr>
              <w:tabs>
                <w:tab w:val="left" w:pos="3060"/>
              </w:tabs>
              <w:jc w:val="center"/>
            </w:pPr>
          </w:p>
        </w:tc>
        <w:tc>
          <w:tcPr>
            <w:tcW w:w="494" w:type="dxa"/>
            <w:tcBorders>
              <w:top w:val="single" w:sz="4" w:space="0" w:color="auto"/>
              <w:left w:val="single" w:sz="4" w:space="0" w:color="auto"/>
              <w:bottom w:val="single" w:sz="4" w:space="0" w:color="auto"/>
              <w:right w:val="single" w:sz="4" w:space="0" w:color="auto"/>
            </w:tcBorders>
          </w:tcPr>
          <w:p w:rsidR="00004D49" w:rsidRPr="006868D3" w:rsidRDefault="00004D49" w:rsidP="003F49AB">
            <w:pPr>
              <w:tabs>
                <w:tab w:val="left" w:pos="3060"/>
              </w:tabs>
              <w:jc w:val="center"/>
            </w:pPr>
          </w:p>
        </w:tc>
        <w:tc>
          <w:tcPr>
            <w:tcW w:w="494" w:type="dxa"/>
            <w:tcBorders>
              <w:top w:val="single" w:sz="4" w:space="0" w:color="auto"/>
              <w:left w:val="single" w:sz="4" w:space="0" w:color="auto"/>
              <w:bottom w:val="single" w:sz="4" w:space="0" w:color="auto"/>
              <w:right w:val="single" w:sz="4" w:space="0" w:color="auto"/>
            </w:tcBorders>
          </w:tcPr>
          <w:p w:rsidR="00004D49" w:rsidRPr="006868D3" w:rsidRDefault="00004D49" w:rsidP="003F49AB">
            <w:pPr>
              <w:tabs>
                <w:tab w:val="left" w:pos="3060"/>
              </w:tabs>
              <w:jc w:val="center"/>
            </w:pPr>
          </w:p>
        </w:tc>
        <w:tc>
          <w:tcPr>
            <w:tcW w:w="494" w:type="dxa"/>
            <w:tcBorders>
              <w:top w:val="single" w:sz="4" w:space="0" w:color="auto"/>
              <w:left w:val="single" w:sz="4" w:space="0" w:color="auto"/>
              <w:bottom w:val="single" w:sz="4" w:space="0" w:color="auto"/>
              <w:right w:val="single" w:sz="4" w:space="0" w:color="auto"/>
            </w:tcBorders>
          </w:tcPr>
          <w:p w:rsidR="00004D49" w:rsidRPr="006868D3" w:rsidRDefault="00004D49" w:rsidP="003F49AB">
            <w:pPr>
              <w:tabs>
                <w:tab w:val="left" w:pos="3060"/>
              </w:tabs>
              <w:jc w:val="center"/>
            </w:pPr>
          </w:p>
        </w:tc>
        <w:tc>
          <w:tcPr>
            <w:tcW w:w="494" w:type="dxa"/>
            <w:tcBorders>
              <w:top w:val="single" w:sz="4" w:space="0" w:color="auto"/>
              <w:left w:val="single" w:sz="4" w:space="0" w:color="auto"/>
              <w:bottom w:val="single" w:sz="4" w:space="0" w:color="auto"/>
              <w:right w:val="single" w:sz="4" w:space="0" w:color="auto"/>
            </w:tcBorders>
          </w:tcPr>
          <w:p w:rsidR="00004D49" w:rsidRPr="006868D3" w:rsidRDefault="00004D49" w:rsidP="003F49AB">
            <w:pPr>
              <w:tabs>
                <w:tab w:val="left" w:pos="3060"/>
              </w:tabs>
              <w:jc w:val="center"/>
            </w:pPr>
          </w:p>
        </w:tc>
        <w:tc>
          <w:tcPr>
            <w:tcW w:w="434" w:type="dxa"/>
            <w:tcBorders>
              <w:top w:val="single" w:sz="4" w:space="0" w:color="auto"/>
              <w:left w:val="single" w:sz="4" w:space="0" w:color="auto"/>
              <w:bottom w:val="single" w:sz="4" w:space="0" w:color="auto"/>
              <w:right w:val="single" w:sz="4" w:space="0" w:color="auto"/>
            </w:tcBorders>
          </w:tcPr>
          <w:p w:rsidR="00004D49" w:rsidRPr="006868D3" w:rsidRDefault="00004D49" w:rsidP="003F49AB">
            <w:pPr>
              <w:tabs>
                <w:tab w:val="left" w:pos="3060"/>
              </w:tabs>
              <w:jc w:val="center"/>
            </w:pPr>
          </w:p>
        </w:tc>
        <w:tc>
          <w:tcPr>
            <w:tcW w:w="540" w:type="dxa"/>
            <w:tcBorders>
              <w:top w:val="single" w:sz="4" w:space="0" w:color="auto"/>
              <w:left w:val="single" w:sz="4" w:space="0" w:color="auto"/>
              <w:bottom w:val="single" w:sz="4" w:space="0" w:color="auto"/>
              <w:right w:val="single" w:sz="4" w:space="0" w:color="auto"/>
            </w:tcBorders>
          </w:tcPr>
          <w:p w:rsidR="00004D49" w:rsidRPr="006868D3" w:rsidRDefault="00004D49" w:rsidP="003F49AB">
            <w:pPr>
              <w:tabs>
                <w:tab w:val="left" w:pos="3060"/>
              </w:tabs>
              <w:jc w:val="center"/>
            </w:pPr>
          </w:p>
        </w:tc>
      </w:tr>
      <w:tr w:rsidR="00004D49" w:rsidRPr="006868D3" w:rsidTr="003F49AB">
        <w:tc>
          <w:tcPr>
            <w:tcW w:w="1701" w:type="dxa"/>
            <w:gridSpan w:val="2"/>
            <w:tcBorders>
              <w:top w:val="single" w:sz="4" w:space="0" w:color="auto"/>
              <w:left w:val="single" w:sz="4" w:space="0" w:color="auto"/>
              <w:bottom w:val="single" w:sz="4" w:space="0" w:color="auto"/>
              <w:right w:val="single" w:sz="4" w:space="0" w:color="auto"/>
            </w:tcBorders>
            <w:hideMark/>
          </w:tcPr>
          <w:p w:rsidR="00004D49" w:rsidRPr="006868D3" w:rsidRDefault="00004D49" w:rsidP="003F49AB">
            <w:pPr>
              <w:tabs>
                <w:tab w:val="left" w:pos="3060"/>
              </w:tabs>
              <w:jc w:val="center"/>
              <w:rPr>
                <w:b/>
              </w:rPr>
            </w:pPr>
            <w:r w:rsidRPr="006868D3">
              <w:rPr>
                <w:b/>
              </w:rPr>
              <w:t>Всього:</w:t>
            </w:r>
          </w:p>
        </w:tc>
        <w:tc>
          <w:tcPr>
            <w:tcW w:w="485" w:type="dxa"/>
            <w:tcBorders>
              <w:top w:val="single" w:sz="4" w:space="0" w:color="auto"/>
              <w:left w:val="single" w:sz="4" w:space="0" w:color="auto"/>
              <w:bottom w:val="single" w:sz="4" w:space="0" w:color="auto"/>
              <w:right w:val="single" w:sz="4" w:space="0" w:color="auto"/>
            </w:tcBorders>
          </w:tcPr>
          <w:p w:rsidR="00004D49" w:rsidRPr="006868D3" w:rsidRDefault="00004D49" w:rsidP="003F49AB">
            <w:pPr>
              <w:tabs>
                <w:tab w:val="left" w:pos="3060"/>
              </w:tabs>
              <w:jc w:val="center"/>
            </w:pPr>
          </w:p>
        </w:tc>
        <w:tc>
          <w:tcPr>
            <w:tcW w:w="486" w:type="dxa"/>
            <w:tcBorders>
              <w:top w:val="single" w:sz="4" w:space="0" w:color="auto"/>
              <w:left w:val="single" w:sz="4" w:space="0" w:color="auto"/>
              <w:bottom w:val="single" w:sz="4" w:space="0" w:color="auto"/>
              <w:right w:val="single" w:sz="4" w:space="0" w:color="auto"/>
            </w:tcBorders>
          </w:tcPr>
          <w:p w:rsidR="00004D49" w:rsidRPr="006868D3" w:rsidRDefault="00004D49" w:rsidP="003F49AB">
            <w:pPr>
              <w:tabs>
                <w:tab w:val="left" w:pos="3060"/>
              </w:tabs>
              <w:jc w:val="center"/>
            </w:pPr>
          </w:p>
        </w:tc>
        <w:tc>
          <w:tcPr>
            <w:tcW w:w="485" w:type="dxa"/>
            <w:tcBorders>
              <w:top w:val="single" w:sz="4" w:space="0" w:color="auto"/>
              <w:left w:val="single" w:sz="4" w:space="0" w:color="auto"/>
              <w:bottom w:val="single" w:sz="4" w:space="0" w:color="auto"/>
              <w:right w:val="single" w:sz="4" w:space="0" w:color="auto"/>
            </w:tcBorders>
          </w:tcPr>
          <w:p w:rsidR="00004D49" w:rsidRPr="006868D3" w:rsidRDefault="00004D49" w:rsidP="003F49AB">
            <w:pPr>
              <w:tabs>
                <w:tab w:val="left" w:pos="3060"/>
              </w:tabs>
              <w:jc w:val="center"/>
            </w:pPr>
          </w:p>
        </w:tc>
        <w:tc>
          <w:tcPr>
            <w:tcW w:w="387" w:type="dxa"/>
            <w:tcBorders>
              <w:top w:val="single" w:sz="4" w:space="0" w:color="auto"/>
              <w:left w:val="single" w:sz="4" w:space="0" w:color="auto"/>
              <w:bottom w:val="single" w:sz="4" w:space="0" w:color="auto"/>
              <w:right w:val="single" w:sz="4" w:space="0" w:color="auto"/>
            </w:tcBorders>
          </w:tcPr>
          <w:p w:rsidR="00004D49" w:rsidRPr="006868D3" w:rsidRDefault="00004D49" w:rsidP="003F49AB">
            <w:pPr>
              <w:tabs>
                <w:tab w:val="left" w:pos="3060"/>
              </w:tabs>
              <w:jc w:val="center"/>
            </w:pPr>
          </w:p>
        </w:tc>
        <w:tc>
          <w:tcPr>
            <w:tcW w:w="425" w:type="dxa"/>
            <w:tcBorders>
              <w:top w:val="single" w:sz="4" w:space="0" w:color="auto"/>
              <w:left w:val="single" w:sz="4" w:space="0" w:color="auto"/>
              <w:bottom w:val="single" w:sz="4" w:space="0" w:color="auto"/>
              <w:right w:val="single" w:sz="4" w:space="0" w:color="auto"/>
            </w:tcBorders>
          </w:tcPr>
          <w:p w:rsidR="00004D49" w:rsidRPr="006868D3" w:rsidRDefault="00004D49" w:rsidP="003F49AB">
            <w:pPr>
              <w:tabs>
                <w:tab w:val="left" w:pos="3060"/>
              </w:tabs>
              <w:jc w:val="center"/>
            </w:pPr>
          </w:p>
        </w:tc>
        <w:tc>
          <w:tcPr>
            <w:tcW w:w="426" w:type="dxa"/>
            <w:tcBorders>
              <w:top w:val="single" w:sz="4" w:space="0" w:color="auto"/>
              <w:left w:val="single" w:sz="4" w:space="0" w:color="auto"/>
              <w:bottom w:val="single" w:sz="4" w:space="0" w:color="auto"/>
              <w:right w:val="single" w:sz="4" w:space="0" w:color="auto"/>
            </w:tcBorders>
          </w:tcPr>
          <w:p w:rsidR="00004D49" w:rsidRPr="006868D3" w:rsidRDefault="00004D49" w:rsidP="003F49AB">
            <w:pPr>
              <w:tabs>
                <w:tab w:val="left" w:pos="3060"/>
              </w:tabs>
              <w:jc w:val="center"/>
            </w:pPr>
          </w:p>
        </w:tc>
        <w:tc>
          <w:tcPr>
            <w:tcW w:w="485" w:type="dxa"/>
            <w:tcBorders>
              <w:top w:val="single" w:sz="4" w:space="0" w:color="auto"/>
              <w:left w:val="single" w:sz="4" w:space="0" w:color="auto"/>
              <w:bottom w:val="single" w:sz="4" w:space="0" w:color="auto"/>
              <w:right w:val="single" w:sz="4" w:space="0" w:color="auto"/>
            </w:tcBorders>
          </w:tcPr>
          <w:p w:rsidR="00004D49" w:rsidRPr="006868D3" w:rsidRDefault="00004D49" w:rsidP="003F49AB">
            <w:pPr>
              <w:tabs>
                <w:tab w:val="left" w:pos="3060"/>
              </w:tabs>
              <w:jc w:val="center"/>
            </w:pPr>
          </w:p>
        </w:tc>
        <w:tc>
          <w:tcPr>
            <w:tcW w:w="486" w:type="dxa"/>
            <w:tcBorders>
              <w:top w:val="single" w:sz="4" w:space="0" w:color="auto"/>
              <w:left w:val="single" w:sz="4" w:space="0" w:color="auto"/>
              <w:bottom w:val="single" w:sz="4" w:space="0" w:color="auto"/>
              <w:right w:val="single" w:sz="4" w:space="0" w:color="auto"/>
            </w:tcBorders>
          </w:tcPr>
          <w:p w:rsidR="00004D49" w:rsidRPr="006868D3" w:rsidRDefault="00004D49" w:rsidP="003F49AB">
            <w:pPr>
              <w:tabs>
                <w:tab w:val="left" w:pos="3060"/>
              </w:tabs>
              <w:jc w:val="center"/>
            </w:pPr>
          </w:p>
        </w:tc>
        <w:tc>
          <w:tcPr>
            <w:tcW w:w="485" w:type="dxa"/>
            <w:tcBorders>
              <w:top w:val="single" w:sz="4" w:space="0" w:color="auto"/>
              <w:left w:val="single" w:sz="4" w:space="0" w:color="auto"/>
              <w:bottom w:val="single" w:sz="4" w:space="0" w:color="auto"/>
              <w:right w:val="single" w:sz="4" w:space="0" w:color="auto"/>
            </w:tcBorders>
          </w:tcPr>
          <w:p w:rsidR="00004D49" w:rsidRPr="006868D3" w:rsidRDefault="00004D49" w:rsidP="003F49AB">
            <w:pPr>
              <w:tabs>
                <w:tab w:val="left" w:pos="3060"/>
              </w:tabs>
              <w:jc w:val="center"/>
            </w:pPr>
          </w:p>
        </w:tc>
        <w:tc>
          <w:tcPr>
            <w:tcW w:w="486" w:type="dxa"/>
            <w:tcBorders>
              <w:top w:val="single" w:sz="4" w:space="0" w:color="auto"/>
              <w:left w:val="single" w:sz="4" w:space="0" w:color="auto"/>
              <w:bottom w:val="single" w:sz="4" w:space="0" w:color="auto"/>
              <w:right w:val="single" w:sz="4" w:space="0" w:color="auto"/>
            </w:tcBorders>
          </w:tcPr>
          <w:p w:rsidR="00004D49" w:rsidRPr="006868D3" w:rsidRDefault="00004D49" w:rsidP="003F49AB">
            <w:pPr>
              <w:tabs>
                <w:tab w:val="left" w:pos="3060"/>
              </w:tabs>
              <w:jc w:val="center"/>
            </w:pPr>
          </w:p>
        </w:tc>
        <w:tc>
          <w:tcPr>
            <w:tcW w:w="485" w:type="dxa"/>
            <w:tcBorders>
              <w:top w:val="single" w:sz="4" w:space="0" w:color="auto"/>
              <w:left w:val="single" w:sz="4" w:space="0" w:color="auto"/>
              <w:bottom w:val="single" w:sz="4" w:space="0" w:color="auto"/>
              <w:right w:val="single" w:sz="4" w:space="0" w:color="auto"/>
            </w:tcBorders>
          </w:tcPr>
          <w:p w:rsidR="00004D49" w:rsidRPr="006868D3" w:rsidRDefault="00004D49" w:rsidP="003F49AB">
            <w:pPr>
              <w:tabs>
                <w:tab w:val="left" w:pos="3060"/>
              </w:tabs>
              <w:jc w:val="center"/>
            </w:pPr>
          </w:p>
        </w:tc>
        <w:tc>
          <w:tcPr>
            <w:tcW w:w="472" w:type="dxa"/>
            <w:tcBorders>
              <w:top w:val="single" w:sz="4" w:space="0" w:color="auto"/>
              <w:left w:val="single" w:sz="4" w:space="0" w:color="auto"/>
              <w:bottom w:val="single" w:sz="4" w:space="0" w:color="auto"/>
              <w:right w:val="single" w:sz="4" w:space="0" w:color="auto"/>
            </w:tcBorders>
          </w:tcPr>
          <w:p w:rsidR="00004D49" w:rsidRPr="006868D3" w:rsidRDefault="00004D49" w:rsidP="003F49AB">
            <w:pPr>
              <w:tabs>
                <w:tab w:val="left" w:pos="3060"/>
              </w:tabs>
              <w:jc w:val="center"/>
            </w:pPr>
          </w:p>
        </w:tc>
        <w:tc>
          <w:tcPr>
            <w:tcW w:w="474" w:type="dxa"/>
            <w:tcBorders>
              <w:top w:val="single" w:sz="4" w:space="0" w:color="auto"/>
              <w:left w:val="single" w:sz="4" w:space="0" w:color="auto"/>
              <w:bottom w:val="single" w:sz="4" w:space="0" w:color="auto"/>
              <w:right w:val="single" w:sz="4" w:space="0" w:color="auto"/>
            </w:tcBorders>
          </w:tcPr>
          <w:p w:rsidR="00004D49" w:rsidRPr="006868D3" w:rsidRDefault="00004D49" w:rsidP="003F49AB">
            <w:pPr>
              <w:tabs>
                <w:tab w:val="left" w:pos="3060"/>
              </w:tabs>
              <w:jc w:val="center"/>
            </w:pPr>
          </w:p>
        </w:tc>
        <w:tc>
          <w:tcPr>
            <w:tcW w:w="493" w:type="dxa"/>
            <w:tcBorders>
              <w:top w:val="single" w:sz="4" w:space="0" w:color="auto"/>
              <w:left w:val="single" w:sz="4" w:space="0" w:color="auto"/>
              <w:bottom w:val="single" w:sz="4" w:space="0" w:color="auto"/>
              <w:right w:val="single" w:sz="4" w:space="0" w:color="auto"/>
            </w:tcBorders>
          </w:tcPr>
          <w:p w:rsidR="00004D49" w:rsidRPr="006868D3" w:rsidRDefault="00004D49" w:rsidP="003F49AB">
            <w:pPr>
              <w:tabs>
                <w:tab w:val="left" w:pos="3060"/>
              </w:tabs>
              <w:jc w:val="center"/>
            </w:pPr>
          </w:p>
        </w:tc>
        <w:tc>
          <w:tcPr>
            <w:tcW w:w="494" w:type="dxa"/>
            <w:tcBorders>
              <w:top w:val="single" w:sz="4" w:space="0" w:color="auto"/>
              <w:left w:val="single" w:sz="4" w:space="0" w:color="auto"/>
              <w:bottom w:val="single" w:sz="4" w:space="0" w:color="auto"/>
              <w:right w:val="single" w:sz="4" w:space="0" w:color="auto"/>
            </w:tcBorders>
          </w:tcPr>
          <w:p w:rsidR="00004D49" w:rsidRPr="006868D3" w:rsidRDefault="00004D49" w:rsidP="003F49AB">
            <w:pPr>
              <w:tabs>
                <w:tab w:val="left" w:pos="3060"/>
              </w:tabs>
              <w:jc w:val="center"/>
            </w:pPr>
          </w:p>
        </w:tc>
        <w:tc>
          <w:tcPr>
            <w:tcW w:w="494" w:type="dxa"/>
            <w:tcBorders>
              <w:top w:val="single" w:sz="4" w:space="0" w:color="auto"/>
              <w:left w:val="single" w:sz="4" w:space="0" w:color="auto"/>
              <w:bottom w:val="single" w:sz="4" w:space="0" w:color="auto"/>
              <w:right w:val="single" w:sz="4" w:space="0" w:color="auto"/>
            </w:tcBorders>
          </w:tcPr>
          <w:p w:rsidR="00004D49" w:rsidRPr="006868D3" w:rsidRDefault="00004D49" w:rsidP="003F49AB">
            <w:pPr>
              <w:tabs>
                <w:tab w:val="left" w:pos="3060"/>
              </w:tabs>
              <w:jc w:val="center"/>
            </w:pPr>
          </w:p>
        </w:tc>
        <w:tc>
          <w:tcPr>
            <w:tcW w:w="390" w:type="dxa"/>
            <w:tcBorders>
              <w:top w:val="single" w:sz="4" w:space="0" w:color="auto"/>
              <w:left w:val="single" w:sz="4" w:space="0" w:color="auto"/>
              <w:bottom w:val="single" w:sz="4" w:space="0" w:color="auto"/>
              <w:right w:val="single" w:sz="4" w:space="0" w:color="auto"/>
            </w:tcBorders>
          </w:tcPr>
          <w:p w:rsidR="00004D49" w:rsidRPr="006868D3" w:rsidRDefault="00004D49" w:rsidP="003F49AB">
            <w:pPr>
              <w:tabs>
                <w:tab w:val="left" w:pos="3060"/>
              </w:tabs>
              <w:jc w:val="center"/>
            </w:pPr>
          </w:p>
        </w:tc>
        <w:tc>
          <w:tcPr>
            <w:tcW w:w="494" w:type="dxa"/>
            <w:tcBorders>
              <w:top w:val="single" w:sz="4" w:space="0" w:color="auto"/>
              <w:left w:val="single" w:sz="4" w:space="0" w:color="auto"/>
              <w:bottom w:val="single" w:sz="4" w:space="0" w:color="auto"/>
              <w:right w:val="single" w:sz="4" w:space="0" w:color="auto"/>
            </w:tcBorders>
          </w:tcPr>
          <w:p w:rsidR="00004D49" w:rsidRPr="006868D3" w:rsidRDefault="00004D49" w:rsidP="003F49AB">
            <w:pPr>
              <w:tabs>
                <w:tab w:val="left" w:pos="3060"/>
              </w:tabs>
              <w:jc w:val="center"/>
            </w:pPr>
          </w:p>
        </w:tc>
        <w:tc>
          <w:tcPr>
            <w:tcW w:w="357" w:type="dxa"/>
            <w:tcBorders>
              <w:top w:val="single" w:sz="4" w:space="0" w:color="auto"/>
              <w:left w:val="single" w:sz="4" w:space="0" w:color="auto"/>
              <w:bottom w:val="single" w:sz="4" w:space="0" w:color="auto"/>
              <w:right w:val="single" w:sz="4" w:space="0" w:color="auto"/>
            </w:tcBorders>
          </w:tcPr>
          <w:p w:rsidR="00004D49" w:rsidRPr="006868D3" w:rsidRDefault="00004D49" w:rsidP="003F49AB">
            <w:pPr>
              <w:tabs>
                <w:tab w:val="left" w:pos="3060"/>
              </w:tabs>
              <w:jc w:val="center"/>
            </w:pPr>
          </w:p>
        </w:tc>
        <w:tc>
          <w:tcPr>
            <w:tcW w:w="425" w:type="dxa"/>
            <w:tcBorders>
              <w:top w:val="single" w:sz="4" w:space="0" w:color="auto"/>
              <w:left w:val="single" w:sz="4" w:space="0" w:color="auto"/>
              <w:bottom w:val="single" w:sz="4" w:space="0" w:color="auto"/>
              <w:right w:val="single" w:sz="4" w:space="0" w:color="auto"/>
            </w:tcBorders>
          </w:tcPr>
          <w:p w:rsidR="00004D49" w:rsidRPr="006868D3" w:rsidRDefault="00004D49" w:rsidP="003F49AB">
            <w:pPr>
              <w:tabs>
                <w:tab w:val="left" w:pos="3060"/>
              </w:tabs>
              <w:jc w:val="center"/>
            </w:pPr>
          </w:p>
        </w:tc>
        <w:tc>
          <w:tcPr>
            <w:tcW w:w="494" w:type="dxa"/>
            <w:tcBorders>
              <w:top w:val="single" w:sz="4" w:space="0" w:color="auto"/>
              <w:left w:val="single" w:sz="4" w:space="0" w:color="auto"/>
              <w:bottom w:val="single" w:sz="4" w:space="0" w:color="auto"/>
              <w:right w:val="single" w:sz="4" w:space="0" w:color="auto"/>
            </w:tcBorders>
          </w:tcPr>
          <w:p w:rsidR="00004D49" w:rsidRPr="006868D3" w:rsidRDefault="00004D49" w:rsidP="003F49AB">
            <w:pPr>
              <w:tabs>
                <w:tab w:val="left" w:pos="3060"/>
              </w:tabs>
              <w:jc w:val="center"/>
            </w:pPr>
          </w:p>
        </w:tc>
        <w:tc>
          <w:tcPr>
            <w:tcW w:w="494" w:type="dxa"/>
            <w:tcBorders>
              <w:top w:val="single" w:sz="4" w:space="0" w:color="auto"/>
              <w:left w:val="single" w:sz="4" w:space="0" w:color="auto"/>
              <w:bottom w:val="single" w:sz="4" w:space="0" w:color="auto"/>
              <w:right w:val="single" w:sz="4" w:space="0" w:color="auto"/>
            </w:tcBorders>
          </w:tcPr>
          <w:p w:rsidR="00004D49" w:rsidRPr="006868D3" w:rsidRDefault="00004D49" w:rsidP="003F49AB">
            <w:pPr>
              <w:tabs>
                <w:tab w:val="left" w:pos="3060"/>
              </w:tabs>
              <w:jc w:val="center"/>
            </w:pPr>
          </w:p>
        </w:tc>
        <w:tc>
          <w:tcPr>
            <w:tcW w:w="494" w:type="dxa"/>
            <w:tcBorders>
              <w:top w:val="single" w:sz="4" w:space="0" w:color="auto"/>
              <w:left w:val="single" w:sz="4" w:space="0" w:color="auto"/>
              <w:bottom w:val="single" w:sz="4" w:space="0" w:color="auto"/>
              <w:right w:val="single" w:sz="4" w:space="0" w:color="auto"/>
            </w:tcBorders>
          </w:tcPr>
          <w:p w:rsidR="00004D49" w:rsidRPr="006868D3" w:rsidRDefault="00004D49" w:rsidP="003F49AB">
            <w:pPr>
              <w:tabs>
                <w:tab w:val="left" w:pos="3060"/>
              </w:tabs>
              <w:jc w:val="center"/>
            </w:pPr>
          </w:p>
        </w:tc>
        <w:tc>
          <w:tcPr>
            <w:tcW w:w="494" w:type="dxa"/>
            <w:tcBorders>
              <w:top w:val="single" w:sz="4" w:space="0" w:color="auto"/>
              <w:left w:val="single" w:sz="4" w:space="0" w:color="auto"/>
              <w:bottom w:val="single" w:sz="4" w:space="0" w:color="auto"/>
              <w:right w:val="single" w:sz="4" w:space="0" w:color="auto"/>
            </w:tcBorders>
          </w:tcPr>
          <w:p w:rsidR="00004D49" w:rsidRPr="006868D3" w:rsidRDefault="00004D49" w:rsidP="003F49AB">
            <w:pPr>
              <w:tabs>
                <w:tab w:val="left" w:pos="3060"/>
              </w:tabs>
              <w:jc w:val="center"/>
            </w:pPr>
          </w:p>
        </w:tc>
        <w:tc>
          <w:tcPr>
            <w:tcW w:w="434" w:type="dxa"/>
            <w:tcBorders>
              <w:top w:val="single" w:sz="4" w:space="0" w:color="auto"/>
              <w:left w:val="single" w:sz="4" w:space="0" w:color="auto"/>
              <w:bottom w:val="single" w:sz="4" w:space="0" w:color="auto"/>
              <w:right w:val="single" w:sz="4" w:space="0" w:color="auto"/>
            </w:tcBorders>
          </w:tcPr>
          <w:p w:rsidR="00004D49" w:rsidRPr="006868D3" w:rsidRDefault="00004D49" w:rsidP="003F49AB">
            <w:pPr>
              <w:tabs>
                <w:tab w:val="left" w:pos="3060"/>
              </w:tabs>
              <w:jc w:val="center"/>
            </w:pPr>
          </w:p>
        </w:tc>
        <w:tc>
          <w:tcPr>
            <w:tcW w:w="540" w:type="dxa"/>
            <w:tcBorders>
              <w:top w:val="single" w:sz="4" w:space="0" w:color="auto"/>
              <w:left w:val="single" w:sz="4" w:space="0" w:color="auto"/>
              <w:bottom w:val="single" w:sz="4" w:space="0" w:color="auto"/>
              <w:right w:val="single" w:sz="4" w:space="0" w:color="auto"/>
            </w:tcBorders>
          </w:tcPr>
          <w:p w:rsidR="00004D49" w:rsidRPr="006868D3" w:rsidRDefault="00004D49" w:rsidP="003F49AB">
            <w:pPr>
              <w:tabs>
                <w:tab w:val="left" w:pos="3060"/>
              </w:tabs>
              <w:jc w:val="center"/>
            </w:pPr>
          </w:p>
        </w:tc>
      </w:tr>
      <w:tr w:rsidR="00004D49" w:rsidRPr="006868D3" w:rsidTr="003F49AB">
        <w:trPr>
          <w:trHeight w:val="125"/>
        </w:trPr>
        <w:tc>
          <w:tcPr>
            <w:tcW w:w="1701" w:type="dxa"/>
            <w:gridSpan w:val="2"/>
            <w:tcBorders>
              <w:top w:val="single" w:sz="4" w:space="0" w:color="auto"/>
              <w:left w:val="single" w:sz="4" w:space="0" w:color="auto"/>
              <w:bottom w:val="single" w:sz="4" w:space="0" w:color="auto"/>
              <w:right w:val="single" w:sz="4" w:space="0" w:color="auto"/>
            </w:tcBorders>
          </w:tcPr>
          <w:p w:rsidR="00004D49" w:rsidRPr="006868D3" w:rsidRDefault="00004D49" w:rsidP="003F49AB">
            <w:pPr>
              <w:tabs>
                <w:tab w:val="left" w:pos="3060"/>
              </w:tabs>
              <w:jc w:val="center"/>
              <w:rPr>
                <w:b/>
              </w:rPr>
            </w:pPr>
          </w:p>
        </w:tc>
        <w:tc>
          <w:tcPr>
            <w:tcW w:w="485" w:type="dxa"/>
            <w:tcBorders>
              <w:top w:val="single" w:sz="4" w:space="0" w:color="auto"/>
              <w:left w:val="single" w:sz="4" w:space="0" w:color="auto"/>
              <w:bottom w:val="single" w:sz="4" w:space="0" w:color="auto"/>
              <w:right w:val="single" w:sz="4" w:space="0" w:color="auto"/>
            </w:tcBorders>
          </w:tcPr>
          <w:p w:rsidR="00004D49" w:rsidRPr="006868D3" w:rsidRDefault="00004D49" w:rsidP="003F49AB">
            <w:pPr>
              <w:tabs>
                <w:tab w:val="left" w:pos="3060"/>
              </w:tabs>
              <w:jc w:val="center"/>
            </w:pPr>
          </w:p>
        </w:tc>
        <w:tc>
          <w:tcPr>
            <w:tcW w:w="486" w:type="dxa"/>
            <w:tcBorders>
              <w:top w:val="single" w:sz="4" w:space="0" w:color="auto"/>
              <w:left w:val="single" w:sz="4" w:space="0" w:color="auto"/>
              <w:bottom w:val="single" w:sz="4" w:space="0" w:color="auto"/>
              <w:right w:val="single" w:sz="4" w:space="0" w:color="auto"/>
            </w:tcBorders>
          </w:tcPr>
          <w:p w:rsidR="00004D49" w:rsidRPr="006868D3" w:rsidRDefault="00004D49" w:rsidP="003F49AB">
            <w:pPr>
              <w:tabs>
                <w:tab w:val="left" w:pos="3060"/>
              </w:tabs>
              <w:jc w:val="center"/>
            </w:pPr>
          </w:p>
        </w:tc>
        <w:tc>
          <w:tcPr>
            <w:tcW w:w="485" w:type="dxa"/>
            <w:tcBorders>
              <w:top w:val="single" w:sz="4" w:space="0" w:color="auto"/>
              <w:left w:val="single" w:sz="4" w:space="0" w:color="auto"/>
              <w:bottom w:val="single" w:sz="4" w:space="0" w:color="auto"/>
              <w:right w:val="single" w:sz="4" w:space="0" w:color="auto"/>
            </w:tcBorders>
          </w:tcPr>
          <w:p w:rsidR="00004D49" w:rsidRPr="006868D3" w:rsidRDefault="00004D49" w:rsidP="003F49AB">
            <w:pPr>
              <w:tabs>
                <w:tab w:val="left" w:pos="3060"/>
              </w:tabs>
              <w:jc w:val="center"/>
            </w:pPr>
          </w:p>
        </w:tc>
        <w:tc>
          <w:tcPr>
            <w:tcW w:w="387" w:type="dxa"/>
            <w:tcBorders>
              <w:top w:val="single" w:sz="4" w:space="0" w:color="auto"/>
              <w:left w:val="single" w:sz="4" w:space="0" w:color="auto"/>
              <w:bottom w:val="single" w:sz="4" w:space="0" w:color="auto"/>
              <w:right w:val="single" w:sz="4" w:space="0" w:color="auto"/>
            </w:tcBorders>
          </w:tcPr>
          <w:p w:rsidR="00004D49" w:rsidRPr="006868D3" w:rsidRDefault="00004D49" w:rsidP="003F49AB">
            <w:pPr>
              <w:tabs>
                <w:tab w:val="left" w:pos="3060"/>
              </w:tabs>
              <w:jc w:val="center"/>
            </w:pPr>
          </w:p>
        </w:tc>
        <w:tc>
          <w:tcPr>
            <w:tcW w:w="425" w:type="dxa"/>
            <w:tcBorders>
              <w:top w:val="single" w:sz="4" w:space="0" w:color="auto"/>
              <w:left w:val="single" w:sz="4" w:space="0" w:color="auto"/>
              <w:bottom w:val="single" w:sz="4" w:space="0" w:color="auto"/>
              <w:right w:val="single" w:sz="4" w:space="0" w:color="auto"/>
            </w:tcBorders>
          </w:tcPr>
          <w:p w:rsidR="00004D49" w:rsidRPr="006868D3" w:rsidRDefault="00004D49" w:rsidP="003F49AB">
            <w:pPr>
              <w:tabs>
                <w:tab w:val="left" w:pos="3060"/>
              </w:tabs>
              <w:jc w:val="center"/>
            </w:pPr>
          </w:p>
        </w:tc>
        <w:tc>
          <w:tcPr>
            <w:tcW w:w="426" w:type="dxa"/>
            <w:tcBorders>
              <w:top w:val="single" w:sz="4" w:space="0" w:color="auto"/>
              <w:left w:val="single" w:sz="4" w:space="0" w:color="auto"/>
              <w:bottom w:val="single" w:sz="4" w:space="0" w:color="auto"/>
              <w:right w:val="single" w:sz="4" w:space="0" w:color="auto"/>
            </w:tcBorders>
          </w:tcPr>
          <w:p w:rsidR="00004D49" w:rsidRPr="006868D3" w:rsidRDefault="00004D49" w:rsidP="003F49AB">
            <w:pPr>
              <w:tabs>
                <w:tab w:val="left" w:pos="3060"/>
              </w:tabs>
              <w:jc w:val="center"/>
            </w:pPr>
          </w:p>
        </w:tc>
        <w:tc>
          <w:tcPr>
            <w:tcW w:w="485" w:type="dxa"/>
            <w:tcBorders>
              <w:top w:val="single" w:sz="4" w:space="0" w:color="auto"/>
              <w:left w:val="single" w:sz="4" w:space="0" w:color="auto"/>
              <w:bottom w:val="single" w:sz="4" w:space="0" w:color="auto"/>
              <w:right w:val="single" w:sz="4" w:space="0" w:color="auto"/>
            </w:tcBorders>
          </w:tcPr>
          <w:p w:rsidR="00004D49" w:rsidRPr="006868D3" w:rsidRDefault="00004D49" w:rsidP="003F49AB">
            <w:pPr>
              <w:tabs>
                <w:tab w:val="left" w:pos="3060"/>
              </w:tabs>
              <w:jc w:val="center"/>
            </w:pPr>
          </w:p>
        </w:tc>
        <w:tc>
          <w:tcPr>
            <w:tcW w:w="486" w:type="dxa"/>
            <w:tcBorders>
              <w:top w:val="single" w:sz="4" w:space="0" w:color="auto"/>
              <w:left w:val="single" w:sz="4" w:space="0" w:color="auto"/>
              <w:bottom w:val="single" w:sz="4" w:space="0" w:color="auto"/>
              <w:right w:val="single" w:sz="4" w:space="0" w:color="auto"/>
            </w:tcBorders>
          </w:tcPr>
          <w:p w:rsidR="00004D49" w:rsidRPr="006868D3" w:rsidRDefault="00004D49" w:rsidP="003F49AB">
            <w:pPr>
              <w:tabs>
                <w:tab w:val="left" w:pos="3060"/>
              </w:tabs>
              <w:jc w:val="center"/>
            </w:pPr>
          </w:p>
        </w:tc>
        <w:tc>
          <w:tcPr>
            <w:tcW w:w="485" w:type="dxa"/>
            <w:tcBorders>
              <w:top w:val="single" w:sz="4" w:space="0" w:color="auto"/>
              <w:left w:val="single" w:sz="4" w:space="0" w:color="auto"/>
              <w:bottom w:val="single" w:sz="4" w:space="0" w:color="auto"/>
              <w:right w:val="single" w:sz="4" w:space="0" w:color="auto"/>
            </w:tcBorders>
          </w:tcPr>
          <w:p w:rsidR="00004D49" w:rsidRPr="006868D3" w:rsidRDefault="00004D49" w:rsidP="003F49AB">
            <w:pPr>
              <w:tabs>
                <w:tab w:val="left" w:pos="3060"/>
              </w:tabs>
              <w:jc w:val="center"/>
            </w:pPr>
          </w:p>
        </w:tc>
        <w:tc>
          <w:tcPr>
            <w:tcW w:w="486" w:type="dxa"/>
            <w:tcBorders>
              <w:top w:val="single" w:sz="4" w:space="0" w:color="auto"/>
              <w:left w:val="single" w:sz="4" w:space="0" w:color="auto"/>
              <w:bottom w:val="single" w:sz="4" w:space="0" w:color="auto"/>
              <w:right w:val="single" w:sz="4" w:space="0" w:color="auto"/>
            </w:tcBorders>
          </w:tcPr>
          <w:p w:rsidR="00004D49" w:rsidRPr="006868D3" w:rsidRDefault="00004D49" w:rsidP="003F49AB">
            <w:pPr>
              <w:tabs>
                <w:tab w:val="left" w:pos="3060"/>
              </w:tabs>
              <w:jc w:val="center"/>
            </w:pPr>
          </w:p>
        </w:tc>
        <w:tc>
          <w:tcPr>
            <w:tcW w:w="485" w:type="dxa"/>
            <w:tcBorders>
              <w:top w:val="single" w:sz="4" w:space="0" w:color="auto"/>
              <w:left w:val="single" w:sz="4" w:space="0" w:color="auto"/>
              <w:bottom w:val="single" w:sz="4" w:space="0" w:color="auto"/>
              <w:right w:val="single" w:sz="4" w:space="0" w:color="auto"/>
            </w:tcBorders>
          </w:tcPr>
          <w:p w:rsidR="00004D49" w:rsidRPr="006868D3" w:rsidRDefault="00004D49" w:rsidP="003F49AB">
            <w:pPr>
              <w:tabs>
                <w:tab w:val="left" w:pos="3060"/>
              </w:tabs>
              <w:jc w:val="center"/>
            </w:pPr>
          </w:p>
        </w:tc>
        <w:tc>
          <w:tcPr>
            <w:tcW w:w="472" w:type="dxa"/>
            <w:tcBorders>
              <w:top w:val="single" w:sz="4" w:space="0" w:color="auto"/>
              <w:left w:val="single" w:sz="4" w:space="0" w:color="auto"/>
              <w:bottom w:val="single" w:sz="4" w:space="0" w:color="auto"/>
              <w:right w:val="single" w:sz="4" w:space="0" w:color="auto"/>
            </w:tcBorders>
          </w:tcPr>
          <w:p w:rsidR="00004D49" w:rsidRPr="006868D3" w:rsidRDefault="00004D49" w:rsidP="003F49AB">
            <w:pPr>
              <w:tabs>
                <w:tab w:val="left" w:pos="3060"/>
              </w:tabs>
              <w:jc w:val="center"/>
            </w:pPr>
          </w:p>
        </w:tc>
        <w:tc>
          <w:tcPr>
            <w:tcW w:w="474" w:type="dxa"/>
            <w:tcBorders>
              <w:top w:val="single" w:sz="4" w:space="0" w:color="auto"/>
              <w:left w:val="single" w:sz="4" w:space="0" w:color="auto"/>
              <w:bottom w:val="single" w:sz="4" w:space="0" w:color="auto"/>
              <w:right w:val="single" w:sz="4" w:space="0" w:color="auto"/>
            </w:tcBorders>
          </w:tcPr>
          <w:p w:rsidR="00004D49" w:rsidRPr="006868D3" w:rsidRDefault="00004D49" w:rsidP="003F49AB">
            <w:pPr>
              <w:tabs>
                <w:tab w:val="left" w:pos="3060"/>
              </w:tabs>
              <w:jc w:val="center"/>
            </w:pPr>
          </w:p>
        </w:tc>
        <w:tc>
          <w:tcPr>
            <w:tcW w:w="493" w:type="dxa"/>
            <w:tcBorders>
              <w:top w:val="single" w:sz="4" w:space="0" w:color="auto"/>
              <w:left w:val="single" w:sz="4" w:space="0" w:color="auto"/>
              <w:bottom w:val="single" w:sz="4" w:space="0" w:color="auto"/>
              <w:right w:val="single" w:sz="4" w:space="0" w:color="auto"/>
            </w:tcBorders>
          </w:tcPr>
          <w:p w:rsidR="00004D49" w:rsidRPr="006868D3" w:rsidRDefault="00004D49" w:rsidP="003F49AB">
            <w:pPr>
              <w:tabs>
                <w:tab w:val="left" w:pos="3060"/>
              </w:tabs>
              <w:jc w:val="center"/>
            </w:pPr>
          </w:p>
        </w:tc>
        <w:tc>
          <w:tcPr>
            <w:tcW w:w="494" w:type="dxa"/>
            <w:tcBorders>
              <w:top w:val="single" w:sz="4" w:space="0" w:color="auto"/>
              <w:left w:val="single" w:sz="4" w:space="0" w:color="auto"/>
              <w:bottom w:val="single" w:sz="4" w:space="0" w:color="auto"/>
              <w:right w:val="single" w:sz="4" w:space="0" w:color="auto"/>
            </w:tcBorders>
          </w:tcPr>
          <w:p w:rsidR="00004D49" w:rsidRPr="006868D3" w:rsidRDefault="00004D49" w:rsidP="003F49AB">
            <w:pPr>
              <w:tabs>
                <w:tab w:val="left" w:pos="3060"/>
              </w:tabs>
              <w:jc w:val="center"/>
            </w:pPr>
          </w:p>
        </w:tc>
        <w:tc>
          <w:tcPr>
            <w:tcW w:w="494" w:type="dxa"/>
            <w:tcBorders>
              <w:top w:val="single" w:sz="4" w:space="0" w:color="auto"/>
              <w:left w:val="single" w:sz="4" w:space="0" w:color="auto"/>
              <w:bottom w:val="single" w:sz="4" w:space="0" w:color="auto"/>
              <w:right w:val="single" w:sz="4" w:space="0" w:color="auto"/>
            </w:tcBorders>
          </w:tcPr>
          <w:p w:rsidR="00004D49" w:rsidRPr="006868D3" w:rsidRDefault="00004D49" w:rsidP="003F49AB">
            <w:pPr>
              <w:tabs>
                <w:tab w:val="left" w:pos="3060"/>
              </w:tabs>
              <w:jc w:val="center"/>
            </w:pPr>
          </w:p>
        </w:tc>
        <w:tc>
          <w:tcPr>
            <w:tcW w:w="390" w:type="dxa"/>
            <w:tcBorders>
              <w:top w:val="single" w:sz="4" w:space="0" w:color="auto"/>
              <w:left w:val="single" w:sz="4" w:space="0" w:color="auto"/>
              <w:bottom w:val="single" w:sz="4" w:space="0" w:color="auto"/>
              <w:right w:val="single" w:sz="4" w:space="0" w:color="auto"/>
            </w:tcBorders>
          </w:tcPr>
          <w:p w:rsidR="00004D49" w:rsidRPr="006868D3" w:rsidRDefault="00004D49" w:rsidP="003F49AB">
            <w:pPr>
              <w:tabs>
                <w:tab w:val="left" w:pos="3060"/>
              </w:tabs>
              <w:jc w:val="center"/>
            </w:pPr>
          </w:p>
        </w:tc>
        <w:tc>
          <w:tcPr>
            <w:tcW w:w="494" w:type="dxa"/>
            <w:tcBorders>
              <w:top w:val="single" w:sz="4" w:space="0" w:color="auto"/>
              <w:left w:val="single" w:sz="4" w:space="0" w:color="auto"/>
              <w:bottom w:val="single" w:sz="4" w:space="0" w:color="auto"/>
              <w:right w:val="single" w:sz="4" w:space="0" w:color="auto"/>
            </w:tcBorders>
          </w:tcPr>
          <w:p w:rsidR="00004D49" w:rsidRPr="006868D3" w:rsidRDefault="00004D49" w:rsidP="003F49AB">
            <w:pPr>
              <w:tabs>
                <w:tab w:val="left" w:pos="3060"/>
              </w:tabs>
              <w:jc w:val="center"/>
            </w:pPr>
          </w:p>
        </w:tc>
        <w:tc>
          <w:tcPr>
            <w:tcW w:w="357" w:type="dxa"/>
            <w:tcBorders>
              <w:top w:val="single" w:sz="4" w:space="0" w:color="auto"/>
              <w:left w:val="single" w:sz="4" w:space="0" w:color="auto"/>
              <w:bottom w:val="single" w:sz="4" w:space="0" w:color="auto"/>
              <w:right w:val="single" w:sz="4" w:space="0" w:color="auto"/>
            </w:tcBorders>
          </w:tcPr>
          <w:p w:rsidR="00004D49" w:rsidRPr="006868D3" w:rsidRDefault="00004D49" w:rsidP="003F49AB">
            <w:pPr>
              <w:tabs>
                <w:tab w:val="left" w:pos="3060"/>
              </w:tabs>
              <w:jc w:val="center"/>
            </w:pPr>
          </w:p>
        </w:tc>
        <w:tc>
          <w:tcPr>
            <w:tcW w:w="425" w:type="dxa"/>
            <w:tcBorders>
              <w:top w:val="single" w:sz="4" w:space="0" w:color="auto"/>
              <w:left w:val="single" w:sz="4" w:space="0" w:color="auto"/>
              <w:bottom w:val="single" w:sz="4" w:space="0" w:color="auto"/>
              <w:right w:val="single" w:sz="4" w:space="0" w:color="auto"/>
            </w:tcBorders>
          </w:tcPr>
          <w:p w:rsidR="00004D49" w:rsidRPr="006868D3" w:rsidRDefault="00004D49" w:rsidP="003F49AB">
            <w:pPr>
              <w:tabs>
                <w:tab w:val="left" w:pos="3060"/>
              </w:tabs>
              <w:jc w:val="center"/>
            </w:pPr>
          </w:p>
        </w:tc>
        <w:tc>
          <w:tcPr>
            <w:tcW w:w="494" w:type="dxa"/>
            <w:tcBorders>
              <w:top w:val="single" w:sz="4" w:space="0" w:color="auto"/>
              <w:left w:val="single" w:sz="4" w:space="0" w:color="auto"/>
              <w:bottom w:val="single" w:sz="4" w:space="0" w:color="auto"/>
              <w:right w:val="single" w:sz="4" w:space="0" w:color="auto"/>
            </w:tcBorders>
          </w:tcPr>
          <w:p w:rsidR="00004D49" w:rsidRPr="006868D3" w:rsidRDefault="00004D49" w:rsidP="003F49AB">
            <w:pPr>
              <w:tabs>
                <w:tab w:val="left" w:pos="3060"/>
              </w:tabs>
              <w:jc w:val="center"/>
            </w:pPr>
          </w:p>
        </w:tc>
        <w:tc>
          <w:tcPr>
            <w:tcW w:w="494" w:type="dxa"/>
            <w:tcBorders>
              <w:top w:val="single" w:sz="4" w:space="0" w:color="auto"/>
              <w:left w:val="single" w:sz="4" w:space="0" w:color="auto"/>
              <w:bottom w:val="single" w:sz="4" w:space="0" w:color="auto"/>
              <w:right w:val="single" w:sz="4" w:space="0" w:color="auto"/>
            </w:tcBorders>
          </w:tcPr>
          <w:p w:rsidR="00004D49" w:rsidRPr="006868D3" w:rsidRDefault="00004D49" w:rsidP="003F49AB">
            <w:pPr>
              <w:tabs>
                <w:tab w:val="left" w:pos="3060"/>
              </w:tabs>
              <w:jc w:val="center"/>
            </w:pPr>
          </w:p>
        </w:tc>
        <w:tc>
          <w:tcPr>
            <w:tcW w:w="494" w:type="dxa"/>
            <w:tcBorders>
              <w:top w:val="single" w:sz="4" w:space="0" w:color="auto"/>
              <w:left w:val="single" w:sz="4" w:space="0" w:color="auto"/>
              <w:bottom w:val="single" w:sz="4" w:space="0" w:color="auto"/>
              <w:right w:val="single" w:sz="4" w:space="0" w:color="auto"/>
            </w:tcBorders>
          </w:tcPr>
          <w:p w:rsidR="00004D49" w:rsidRPr="006868D3" w:rsidRDefault="00004D49" w:rsidP="003F49AB">
            <w:pPr>
              <w:tabs>
                <w:tab w:val="left" w:pos="3060"/>
              </w:tabs>
              <w:jc w:val="center"/>
            </w:pPr>
          </w:p>
        </w:tc>
        <w:tc>
          <w:tcPr>
            <w:tcW w:w="494" w:type="dxa"/>
            <w:tcBorders>
              <w:top w:val="single" w:sz="4" w:space="0" w:color="auto"/>
              <w:left w:val="single" w:sz="4" w:space="0" w:color="auto"/>
              <w:bottom w:val="single" w:sz="4" w:space="0" w:color="auto"/>
              <w:right w:val="single" w:sz="4" w:space="0" w:color="auto"/>
            </w:tcBorders>
          </w:tcPr>
          <w:p w:rsidR="00004D49" w:rsidRPr="006868D3" w:rsidRDefault="00004D49" w:rsidP="003F49AB">
            <w:pPr>
              <w:tabs>
                <w:tab w:val="left" w:pos="3060"/>
              </w:tabs>
              <w:jc w:val="center"/>
            </w:pPr>
          </w:p>
        </w:tc>
        <w:tc>
          <w:tcPr>
            <w:tcW w:w="434" w:type="dxa"/>
            <w:tcBorders>
              <w:top w:val="single" w:sz="4" w:space="0" w:color="auto"/>
              <w:left w:val="single" w:sz="4" w:space="0" w:color="auto"/>
              <w:bottom w:val="single" w:sz="4" w:space="0" w:color="auto"/>
              <w:right w:val="single" w:sz="4" w:space="0" w:color="auto"/>
            </w:tcBorders>
          </w:tcPr>
          <w:p w:rsidR="00004D49" w:rsidRPr="006868D3" w:rsidRDefault="00004D49" w:rsidP="003F49AB">
            <w:pPr>
              <w:tabs>
                <w:tab w:val="left" w:pos="3060"/>
              </w:tabs>
              <w:jc w:val="center"/>
            </w:pPr>
          </w:p>
        </w:tc>
        <w:tc>
          <w:tcPr>
            <w:tcW w:w="540" w:type="dxa"/>
            <w:tcBorders>
              <w:top w:val="single" w:sz="4" w:space="0" w:color="auto"/>
              <w:left w:val="single" w:sz="4" w:space="0" w:color="auto"/>
              <w:bottom w:val="single" w:sz="4" w:space="0" w:color="auto"/>
              <w:right w:val="single" w:sz="4" w:space="0" w:color="auto"/>
            </w:tcBorders>
          </w:tcPr>
          <w:p w:rsidR="00004D49" w:rsidRPr="006868D3" w:rsidRDefault="00004D49" w:rsidP="003F49AB">
            <w:pPr>
              <w:tabs>
                <w:tab w:val="left" w:pos="3060"/>
              </w:tabs>
              <w:jc w:val="center"/>
            </w:pPr>
          </w:p>
        </w:tc>
      </w:tr>
    </w:tbl>
    <w:p w:rsidR="00004D49" w:rsidRPr="00256F8C" w:rsidRDefault="00004D49" w:rsidP="00004D49">
      <w:pPr>
        <w:jc w:val="right"/>
        <w:rPr>
          <w:sz w:val="24"/>
          <w:szCs w:val="24"/>
        </w:rPr>
      </w:pPr>
    </w:p>
    <w:p w:rsidR="00004D49" w:rsidRDefault="00004D49" w:rsidP="00004D49">
      <w:pPr>
        <w:jc w:val="right"/>
        <w:rPr>
          <w:sz w:val="24"/>
          <w:szCs w:val="24"/>
        </w:rPr>
      </w:pPr>
    </w:p>
    <w:p w:rsidR="00004D49" w:rsidRPr="00256F8C" w:rsidRDefault="00004D49" w:rsidP="00004D49">
      <w:pPr>
        <w:jc w:val="right"/>
        <w:rPr>
          <w:sz w:val="24"/>
          <w:szCs w:val="24"/>
        </w:rPr>
      </w:pPr>
      <w:r w:rsidRPr="00256F8C">
        <w:rPr>
          <w:sz w:val="24"/>
          <w:szCs w:val="24"/>
        </w:rPr>
        <w:t>ДОДАТОК № 18</w:t>
      </w:r>
    </w:p>
    <w:p w:rsidR="00004D49" w:rsidRPr="00256F8C" w:rsidRDefault="00004D49" w:rsidP="00004D49">
      <w:pPr>
        <w:ind w:left="1416"/>
        <w:jc w:val="right"/>
        <w:rPr>
          <w:i/>
          <w:sz w:val="24"/>
          <w:szCs w:val="24"/>
        </w:rPr>
      </w:pPr>
    </w:p>
    <w:p w:rsidR="00004D49" w:rsidRPr="00256F8C" w:rsidRDefault="00004D49" w:rsidP="00004D49">
      <w:pPr>
        <w:ind w:left="-187"/>
        <w:jc w:val="center"/>
        <w:rPr>
          <w:b/>
          <w:caps/>
          <w:sz w:val="24"/>
          <w:szCs w:val="24"/>
        </w:rPr>
      </w:pPr>
      <w:r w:rsidRPr="00256F8C">
        <w:rPr>
          <w:b/>
          <w:caps/>
          <w:sz w:val="24"/>
          <w:szCs w:val="24"/>
        </w:rPr>
        <w:t xml:space="preserve">Інформація </w:t>
      </w:r>
    </w:p>
    <w:p w:rsidR="00004D49" w:rsidRPr="00256F8C" w:rsidRDefault="00004D49" w:rsidP="00004D49">
      <w:pPr>
        <w:ind w:left="-187"/>
        <w:jc w:val="center"/>
        <w:rPr>
          <w:b/>
          <w:sz w:val="24"/>
          <w:szCs w:val="24"/>
        </w:rPr>
      </w:pPr>
      <w:r w:rsidRPr="00256F8C">
        <w:rPr>
          <w:b/>
          <w:sz w:val="24"/>
          <w:szCs w:val="24"/>
        </w:rPr>
        <w:t>про  прийом учнів до 1-х та 10-х класів у 201_/201_ навчальному році</w:t>
      </w:r>
    </w:p>
    <w:p w:rsidR="00004D49" w:rsidRPr="00256F8C" w:rsidRDefault="00004D49" w:rsidP="00004D49">
      <w:pPr>
        <w:ind w:left="-187"/>
        <w:jc w:val="center"/>
        <w:rPr>
          <w:b/>
          <w:sz w:val="24"/>
          <w:szCs w:val="24"/>
        </w:rPr>
      </w:pPr>
      <w:r w:rsidRPr="00256F8C">
        <w:rPr>
          <w:b/>
          <w:sz w:val="24"/>
          <w:szCs w:val="24"/>
        </w:rPr>
        <w:t>____________________ району (міста), станом на __.__. 20-- року</w:t>
      </w:r>
    </w:p>
    <w:p w:rsidR="00004D49" w:rsidRPr="00256F8C" w:rsidRDefault="00004D49" w:rsidP="00004D49">
      <w:pPr>
        <w:ind w:left="11781"/>
        <w:jc w:val="both"/>
        <w:rPr>
          <w:sz w:val="24"/>
          <w:szCs w:val="24"/>
        </w:rPr>
      </w:pPr>
    </w:p>
    <w:tbl>
      <w:tblPr>
        <w:tblW w:w="1393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739"/>
        <w:gridCol w:w="1701"/>
        <w:gridCol w:w="1302"/>
        <w:gridCol w:w="858"/>
        <w:gridCol w:w="1218"/>
        <w:gridCol w:w="1583"/>
        <w:gridCol w:w="1260"/>
        <w:gridCol w:w="1575"/>
        <w:gridCol w:w="745"/>
        <w:gridCol w:w="1523"/>
      </w:tblGrid>
      <w:tr w:rsidR="00004D49" w:rsidRPr="00256F8C" w:rsidTr="003F49AB">
        <w:trPr>
          <w:cantSplit/>
          <w:trHeight w:val="937"/>
        </w:trPr>
        <w:tc>
          <w:tcPr>
            <w:tcW w:w="42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04D49" w:rsidRPr="00256F8C" w:rsidRDefault="00004D49" w:rsidP="003F49AB">
            <w:pPr>
              <w:ind w:left="113" w:right="113"/>
              <w:jc w:val="center"/>
              <w:rPr>
                <w:b/>
                <w:sz w:val="24"/>
                <w:szCs w:val="24"/>
              </w:rPr>
            </w:pPr>
            <w:r w:rsidRPr="00256F8C">
              <w:rPr>
                <w:b/>
                <w:sz w:val="24"/>
                <w:szCs w:val="24"/>
              </w:rPr>
              <w:t>№</w:t>
            </w:r>
          </w:p>
        </w:tc>
        <w:tc>
          <w:tcPr>
            <w:tcW w:w="1739" w:type="dxa"/>
            <w:vMerge w:val="restart"/>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b/>
                <w:sz w:val="24"/>
                <w:szCs w:val="24"/>
              </w:rPr>
            </w:pPr>
            <w:r w:rsidRPr="00256F8C">
              <w:rPr>
                <w:b/>
                <w:sz w:val="24"/>
                <w:szCs w:val="24"/>
              </w:rPr>
              <w:t>Назва загальноосвітнього навчального закладу</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b/>
                <w:sz w:val="24"/>
                <w:szCs w:val="24"/>
              </w:rPr>
            </w:pPr>
            <w:r w:rsidRPr="00256F8C">
              <w:rPr>
                <w:b/>
                <w:sz w:val="24"/>
                <w:szCs w:val="24"/>
              </w:rPr>
              <w:t>Прогнозований прийом учнів до 1-го та 10-го класу</w:t>
            </w:r>
          </w:p>
        </w:tc>
        <w:tc>
          <w:tcPr>
            <w:tcW w:w="2160" w:type="dxa"/>
            <w:gridSpan w:val="2"/>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b/>
                <w:sz w:val="24"/>
                <w:szCs w:val="24"/>
              </w:rPr>
            </w:pPr>
            <w:r w:rsidRPr="00256F8C">
              <w:rPr>
                <w:b/>
                <w:sz w:val="24"/>
                <w:szCs w:val="24"/>
              </w:rPr>
              <w:t>З них:</w:t>
            </w:r>
          </w:p>
        </w:tc>
        <w:tc>
          <w:tcPr>
            <w:tcW w:w="2801" w:type="dxa"/>
            <w:gridSpan w:val="2"/>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b/>
                <w:sz w:val="24"/>
                <w:szCs w:val="24"/>
              </w:rPr>
            </w:pPr>
            <w:r w:rsidRPr="00256F8C">
              <w:rPr>
                <w:b/>
                <w:sz w:val="24"/>
                <w:szCs w:val="24"/>
              </w:rPr>
              <w:t>Фактично прийнятих заяв від батьків станом</w:t>
            </w:r>
          </w:p>
          <w:p w:rsidR="00004D49" w:rsidRPr="00256F8C" w:rsidRDefault="00004D49" w:rsidP="003F49AB">
            <w:pPr>
              <w:jc w:val="center"/>
              <w:rPr>
                <w:b/>
                <w:sz w:val="24"/>
                <w:szCs w:val="24"/>
              </w:rPr>
            </w:pPr>
            <w:r w:rsidRPr="00256F8C">
              <w:rPr>
                <w:b/>
                <w:sz w:val="24"/>
                <w:szCs w:val="24"/>
              </w:rPr>
              <w:t>__.__.201_ року</w:t>
            </w:r>
          </w:p>
        </w:tc>
        <w:tc>
          <w:tcPr>
            <w:tcW w:w="5103" w:type="dxa"/>
            <w:gridSpan w:val="4"/>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b/>
                <w:sz w:val="24"/>
                <w:szCs w:val="24"/>
              </w:rPr>
            </w:pPr>
            <w:r w:rsidRPr="00256F8C">
              <w:rPr>
                <w:b/>
                <w:sz w:val="24"/>
                <w:szCs w:val="24"/>
              </w:rPr>
              <w:t>З них:</w:t>
            </w:r>
          </w:p>
        </w:tc>
      </w:tr>
      <w:tr w:rsidR="00004D49" w:rsidRPr="00256F8C" w:rsidTr="003F49AB">
        <w:trPr>
          <w:cantSplit/>
        </w:trPr>
        <w:tc>
          <w:tcPr>
            <w:tcW w:w="426" w:type="dxa"/>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b/>
                <w:sz w:val="24"/>
                <w:szCs w:val="24"/>
              </w:rPr>
            </w:pPr>
          </w:p>
        </w:tc>
        <w:tc>
          <w:tcPr>
            <w:tcW w:w="1739" w:type="dxa"/>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b/>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b/>
                <w:sz w:val="24"/>
                <w:szCs w:val="24"/>
              </w:rPr>
            </w:pPr>
          </w:p>
        </w:tc>
        <w:tc>
          <w:tcPr>
            <w:tcW w:w="1302" w:type="dxa"/>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b/>
                <w:sz w:val="24"/>
                <w:szCs w:val="24"/>
              </w:rPr>
            </w:pPr>
            <w:r w:rsidRPr="00256F8C">
              <w:rPr>
                <w:b/>
                <w:sz w:val="24"/>
                <w:szCs w:val="24"/>
              </w:rPr>
              <w:t>у сільській місцевості</w:t>
            </w:r>
          </w:p>
        </w:tc>
        <w:tc>
          <w:tcPr>
            <w:tcW w:w="858" w:type="dxa"/>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b/>
                <w:sz w:val="24"/>
                <w:szCs w:val="24"/>
              </w:rPr>
            </w:pPr>
            <w:r w:rsidRPr="00256F8C">
              <w:rPr>
                <w:b/>
                <w:sz w:val="24"/>
                <w:szCs w:val="24"/>
              </w:rPr>
              <w:t>у місті</w:t>
            </w:r>
          </w:p>
        </w:tc>
        <w:tc>
          <w:tcPr>
            <w:tcW w:w="1218" w:type="dxa"/>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ind w:left="-108" w:right="-150"/>
              <w:jc w:val="center"/>
              <w:rPr>
                <w:b/>
                <w:sz w:val="24"/>
                <w:szCs w:val="24"/>
              </w:rPr>
            </w:pPr>
            <w:r w:rsidRPr="00256F8C">
              <w:rPr>
                <w:b/>
                <w:sz w:val="24"/>
                <w:szCs w:val="24"/>
              </w:rPr>
              <w:t>кількість</w:t>
            </w:r>
          </w:p>
        </w:tc>
        <w:tc>
          <w:tcPr>
            <w:tcW w:w="1583" w:type="dxa"/>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ind w:right="-133"/>
              <w:jc w:val="center"/>
              <w:rPr>
                <w:b/>
                <w:sz w:val="24"/>
                <w:szCs w:val="24"/>
              </w:rPr>
            </w:pPr>
            <w:r w:rsidRPr="00256F8C">
              <w:rPr>
                <w:b/>
                <w:sz w:val="24"/>
                <w:szCs w:val="24"/>
              </w:rPr>
              <w:t>% до прогнозованих показників</w:t>
            </w:r>
          </w:p>
        </w:tc>
        <w:tc>
          <w:tcPr>
            <w:tcW w:w="1260" w:type="dxa"/>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b/>
                <w:sz w:val="24"/>
                <w:szCs w:val="24"/>
              </w:rPr>
            </w:pPr>
            <w:r w:rsidRPr="00256F8C">
              <w:rPr>
                <w:b/>
                <w:sz w:val="24"/>
                <w:szCs w:val="24"/>
              </w:rPr>
              <w:t>у сільській місцевості</w:t>
            </w:r>
          </w:p>
        </w:tc>
        <w:tc>
          <w:tcPr>
            <w:tcW w:w="1575" w:type="dxa"/>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jc w:val="center"/>
              <w:rPr>
                <w:b/>
                <w:sz w:val="24"/>
                <w:szCs w:val="24"/>
              </w:rPr>
            </w:pPr>
            <w:r w:rsidRPr="00256F8C">
              <w:rPr>
                <w:b/>
                <w:sz w:val="24"/>
                <w:szCs w:val="24"/>
              </w:rPr>
              <w:t>% до прогнозованих показників</w:t>
            </w:r>
          </w:p>
        </w:tc>
        <w:tc>
          <w:tcPr>
            <w:tcW w:w="745" w:type="dxa"/>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b/>
                <w:sz w:val="24"/>
                <w:szCs w:val="24"/>
              </w:rPr>
            </w:pPr>
            <w:r w:rsidRPr="00256F8C">
              <w:rPr>
                <w:b/>
                <w:sz w:val="24"/>
                <w:szCs w:val="24"/>
              </w:rPr>
              <w:t>у місті</w:t>
            </w:r>
          </w:p>
        </w:tc>
        <w:tc>
          <w:tcPr>
            <w:tcW w:w="1523" w:type="dxa"/>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b/>
                <w:sz w:val="24"/>
                <w:szCs w:val="24"/>
              </w:rPr>
            </w:pPr>
            <w:r w:rsidRPr="00256F8C">
              <w:rPr>
                <w:b/>
                <w:sz w:val="24"/>
                <w:szCs w:val="24"/>
              </w:rPr>
              <w:t>% до прогнозованих показників</w:t>
            </w:r>
          </w:p>
        </w:tc>
      </w:tr>
      <w:tr w:rsidR="00004D49" w:rsidRPr="00256F8C" w:rsidTr="003F49AB">
        <w:tc>
          <w:tcPr>
            <w:tcW w:w="426"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1739"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1302"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858"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1218"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1583"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1575"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745"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1523"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r>
      <w:tr w:rsidR="00004D49" w:rsidRPr="00256F8C" w:rsidTr="003F49AB">
        <w:tc>
          <w:tcPr>
            <w:tcW w:w="426"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1739" w:type="dxa"/>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sz w:val="24"/>
                <w:szCs w:val="24"/>
              </w:rPr>
            </w:pPr>
            <w:r w:rsidRPr="00256F8C">
              <w:rPr>
                <w:sz w:val="24"/>
                <w:szCs w:val="24"/>
              </w:rPr>
              <w:t>Всього в районі (місті)</w:t>
            </w:r>
          </w:p>
        </w:tc>
        <w:tc>
          <w:tcPr>
            <w:tcW w:w="1701"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1302"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858"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1218"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1583"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1575"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745"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1523"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r>
      <w:tr w:rsidR="00004D49" w:rsidRPr="00256F8C" w:rsidTr="003F49AB">
        <w:tc>
          <w:tcPr>
            <w:tcW w:w="426"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1739"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1302"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858"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1218"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1583"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1575"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745"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1523"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r>
      <w:tr w:rsidR="00004D49" w:rsidRPr="00256F8C" w:rsidTr="003F49AB">
        <w:tc>
          <w:tcPr>
            <w:tcW w:w="426"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1739"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1302"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858"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1218"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1583"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1575"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745"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1523"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r>
    </w:tbl>
    <w:p w:rsidR="00004D49" w:rsidRPr="00256F8C" w:rsidRDefault="00004D49" w:rsidP="00004D49">
      <w:pPr>
        <w:ind w:left="1416"/>
        <w:jc w:val="right"/>
        <w:rPr>
          <w:sz w:val="24"/>
          <w:szCs w:val="24"/>
        </w:rPr>
      </w:pPr>
    </w:p>
    <w:tbl>
      <w:tblPr>
        <w:tblW w:w="13853" w:type="dxa"/>
        <w:tblInd w:w="93" w:type="dxa"/>
        <w:tblLook w:val="04A0" w:firstRow="1" w:lastRow="0" w:firstColumn="1" w:lastColumn="0" w:noHBand="0" w:noVBand="1"/>
      </w:tblPr>
      <w:tblGrid>
        <w:gridCol w:w="445"/>
        <w:gridCol w:w="1697"/>
        <w:gridCol w:w="1999"/>
        <w:gridCol w:w="1318"/>
        <w:gridCol w:w="652"/>
        <w:gridCol w:w="567"/>
        <w:gridCol w:w="781"/>
        <w:gridCol w:w="795"/>
        <w:gridCol w:w="781"/>
        <w:gridCol w:w="808"/>
        <w:gridCol w:w="766"/>
        <w:gridCol w:w="752"/>
        <w:gridCol w:w="808"/>
        <w:gridCol w:w="808"/>
        <w:gridCol w:w="876"/>
      </w:tblGrid>
      <w:tr w:rsidR="00004D49" w:rsidRPr="00256F8C" w:rsidTr="003F49AB">
        <w:trPr>
          <w:trHeight w:val="476"/>
        </w:trPr>
        <w:tc>
          <w:tcPr>
            <w:tcW w:w="13853" w:type="dxa"/>
            <w:gridSpan w:val="15"/>
            <w:vMerge w:val="restart"/>
            <w:tcBorders>
              <w:top w:val="nil"/>
              <w:left w:val="nil"/>
              <w:bottom w:val="single" w:sz="8" w:space="0" w:color="000000"/>
              <w:right w:val="nil"/>
            </w:tcBorders>
            <w:noWrap/>
            <w:vAlign w:val="bottom"/>
            <w:hideMark/>
          </w:tcPr>
          <w:p w:rsidR="00004D49" w:rsidRDefault="00004D49" w:rsidP="003F49AB">
            <w:pPr>
              <w:jc w:val="center"/>
              <w:rPr>
                <w:sz w:val="24"/>
                <w:szCs w:val="24"/>
              </w:rPr>
            </w:pPr>
          </w:p>
          <w:p w:rsidR="00004D49" w:rsidRDefault="00004D49" w:rsidP="003F49AB">
            <w:pPr>
              <w:jc w:val="center"/>
              <w:rPr>
                <w:sz w:val="24"/>
                <w:szCs w:val="24"/>
              </w:rPr>
            </w:pPr>
          </w:p>
          <w:p w:rsidR="00004D49" w:rsidRDefault="00004D49" w:rsidP="00004D49">
            <w:pPr>
              <w:jc w:val="right"/>
              <w:rPr>
                <w:sz w:val="24"/>
                <w:szCs w:val="24"/>
              </w:rPr>
            </w:pPr>
            <w:r w:rsidRPr="00256F8C">
              <w:rPr>
                <w:sz w:val="24"/>
                <w:szCs w:val="24"/>
              </w:rPr>
              <w:t>ДОДАТОК № 19</w:t>
            </w:r>
          </w:p>
          <w:p w:rsidR="00004D49" w:rsidRDefault="00004D49" w:rsidP="00004D49">
            <w:pPr>
              <w:jc w:val="right"/>
              <w:rPr>
                <w:sz w:val="24"/>
                <w:szCs w:val="24"/>
              </w:rPr>
            </w:pPr>
          </w:p>
          <w:p w:rsidR="00004D49" w:rsidRPr="00256F8C" w:rsidRDefault="00004D49" w:rsidP="003F49AB">
            <w:pPr>
              <w:jc w:val="center"/>
              <w:rPr>
                <w:b/>
                <w:bCs/>
                <w:sz w:val="24"/>
                <w:szCs w:val="24"/>
              </w:rPr>
            </w:pPr>
            <w:r w:rsidRPr="00256F8C">
              <w:rPr>
                <w:b/>
                <w:bCs/>
                <w:sz w:val="24"/>
                <w:szCs w:val="24"/>
              </w:rPr>
              <w:t xml:space="preserve">Інформація про </w:t>
            </w:r>
            <w:proofErr w:type="spellStart"/>
            <w:r w:rsidRPr="00256F8C">
              <w:rPr>
                <w:b/>
                <w:bCs/>
                <w:sz w:val="24"/>
                <w:szCs w:val="24"/>
              </w:rPr>
              <w:t>екстернатну</w:t>
            </w:r>
            <w:proofErr w:type="spellEnd"/>
            <w:r w:rsidRPr="00256F8C">
              <w:rPr>
                <w:b/>
                <w:bCs/>
                <w:sz w:val="24"/>
                <w:szCs w:val="24"/>
              </w:rPr>
              <w:t xml:space="preserve"> форму навчання у 201_/201_ навчальному році</w:t>
            </w:r>
          </w:p>
        </w:tc>
      </w:tr>
      <w:tr w:rsidR="00004D49" w:rsidRPr="00256F8C" w:rsidTr="003F49AB">
        <w:trPr>
          <w:trHeight w:val="476"/>
        </w:trPr>
        <w:tc>
          <w:tcPr>
            <w:tcW w:w="13853" w:type="dxa"/>
            <w:gridSpan w:val="15"/>
            <w:vMerge/>
            <w:tcBorders>
              <w:top w:val="nil"/>
              <w:left w:val="nil"/>
              <w:bottom w:val="single" w:sz="8" w:space="0" w:color="000000"/>
              <w:right w:val="nil"/>
            </w:tcBorders>
            <w:vAlign w:val="center"/>
            <w:hideMark/>
          </w:tcPr>
          <w:p w:rsidR="00004D49" w:rsidRPr="00256F8C" w:rsidRDefault="00004D49" w:rsidP="003F49AB">
            <w:pPr>
              <w:rPr>
                <w:b/>
                <w:bCs/>
                <w:sz w:val="24"/>
                <w:szCs w:val="24"/>
              </w:rPr>
            </w:pPr>
          </w:p>
        </w:tc>
      </w:tr>
      <w:tr w:rsidR="00004D49" w:rsidRPr="00256F8C" w:rsidTr="003F49AB">
        <w:trPr>
          <w:trHeight w:val="465"/>
        </w:trPr>
        <w:tc>
          <w:tcPr>
            <w:tcW w:w="445" w:type="dxa"/>
            <w:vMerge w:val="restart"/>
            <w:tcBorders>
              <w:top w:val="nil"/>
              <w:left w:val="single" w:sz="8" w:space="0" w:color="auto"/>
              <w:bottom w:val="single" w:sz="4" w:space="0" w:color="auto"/>
              <w:right w:val="single" w:sz="4" w:space="0" w:color="auto"/>
            </w:tcBorders>
            <w:noWrap/>
            <w:vAlign w:val="bottom"/>
            <w:hideMark/>
          </w:tcPr>
          <w:p w:rsidR="00004D49" w:rsidRPr="00256F8C" w:rsidRDefault="00004D49" w:rsidP="003F49AB">
            <w:pPr>
              <w:jc w:val="center"/>
              <w:rPr>
                <w:sz w:val="24"/>
                <w:szCs w:val="24"/>
              </w:rPr>
            </w:pPr>
            <w:r w:rsidRPr="00256F8C">
              <w:rPr>
                <w:sz w:val="24"/>
                <w:szCs w:val="24"/>
              </w:rPr>
              <w:lastRenderedPageBreak/>
              <w:t>№</w:t>
            </w:r>
          </w:p>
        </w:tc>
        <w:tc>
          <w:tcPr>
            <w:tcW w:w="1697" w:type="dxa"/>
            <w:vMerge w:val="restart"/>
            <w:tcBorders>
              <w:top w:val="nil"/>
              <w:left w:val="nil"/>
              <w:bottom w:val="single" w:sz="4" w:space="0" w:color="auto"/>
              <w:right w:val="single" w:sz="8" w:space="0" w:color="auto"/>
            </w:tcBorders>
            <w:vAlign w:val="center"/>
            <w:hideMark/>
          </w:tcPr>
          <w:p w:rsidR="00004D49" w:rsidRPr="00256F8C" w:rsidRDefault="00004D49" w:rsidP="003F49AB">
            <w:pPr>
              <w:jc w:val="center"/>
              <w:rPr>
                <w:b/>
                <w:bCs/>
                <w:sz w:val="24"/>
                <w:szCs w:val="24"/>
              </w:rPr>
            </w:pPr>
            <w:r w:rsidRPr="00256F8C">
              <w:rPr>
                <w:b/>
                <w:bCs/>
                <w:sz w:val="24"/>
                <w:szCs w:val="24"/>
              </w:rPr>
              <w:t>Район (місто)</w:t>
            </w:r>
          </w:p>
        </w:tc>
        <w:tc>
          <w:tcPr>
            <w:tcW w:w="1999" w:type="dxa"/>
            <w:vMerge w:val="restart"/>
            <w:tcBorders>
              <w:top w:val="nil"/>
              <w:left w:val="single" w:sz="8" w:space="0" w:color="auto"/>
              <w:bottom w:val="single" w:sz="4" w:space="0" w:color="auto"/>
              <w:right w:val="single" w:sz="8" w:space="0" w:color="auto"/>
            </w:tcBorders>
            <w:vAlign w:val="center"/>
            <w:hideMark/>
          </w:tcPr>
          <w:p w:rsidR="00004D49" w:rsidRPr="00256F8C" w:rsidRDefault="00004D49" w:rsidP="003F49AB">
            <w:pPr>
              <w:jc w:val="center"/>
              <w:rPr>
                <w:b/>
                <w:bCs/>
                <w:sz w:val="24"/>
                <w:szCs w:val="24"/>
              </w:rPr>
            </w:pPr>
            <w:r w:rsidRPr="00256F8C">
              <w:rPr>
                <w:b/>
                <w:bCs/>
                <w:sz w:val="24"/>
                <w:szCs w:val="24"/>
              </w:rPr>
              <w:t>Повна назва ЗЗСО</w:t>
            </w:r>
          </w:p>
        </w:tc>
        <w:tc>
          <w:tcPr>
            <w:tcW w:w="1318" w:type="dxa"/>
            <w:vMerge w:val="restart"/>
            <w:tcBorders>
              <w:top w:val="nil"/>
              <w:left w:val="single" w:sz="8" w:space="0" w:color="auto"/>
              <w:bottom w:val="single" w:sz="4" w:space="0" w:color="auto"/>
              <w:right w:val="single" w:sz="8" w:space="0" w:color="auto"/>
            </w:tcBorders>
            <w:hideMark/>
          </w:tcPr>
          <w:p w:rsidR="00004D49" w:rsidRPr="00256F8C" w:rsidRDefault="00004D49" w:rsidP="003F49AB">
            <w:pPr>
              <w:jc w:val="center"/>
              <w:rPr>
                <w:b/>
                <w:bCs/>
                <w:sz w:val="24"/>
                <w:szCs w:val="24"/>
              </w:rPr>
            </w:pPr>
            <w:r w:rsidRPr="00256F8C">
              <w:rPr>
                <w:b/>
                <w:bCs/>
                <w:sz w:val="24"/>
                <w:szCs w:val="24"/>
              </w:rPr>
              <w:t>учнів - екстерн      (</w:t>
            </w:r>
            <w:proofErr w:type="spellStart"/>
            <w:r w:rsidRPr="00256F8C">
              <w:rPr>
                <w:b/>
                <w:bCs/>
                <w:sz w:val="24"/>
                <w:szCs w:val="24"/>
              </w:rPr>
              <w:t>к-ть</w:t>
            </w:r>
            <w:proofErr w:type="spellEnd"/>
            <w:r w:rsidRPr="00256F8C">
              <w:rPr>
                <w:b/>
                <w:bCs/>
                <w:sz w:val="24"/>
                <w:szCs w:val="24"/>
              </w:rPr>
              <w:t>)</w:t>
            </w:r>
          </w:p>
        </w:tc>
        <w:tc>
          <w:tcPr>
            <w:tcW w:w="8394" w:type="dxa"/>
            <w:gridSpan w:val="11"/>
            <w:tcBorders>
              <w:top w:val="single" w:sz="8" w:space="0" w:color="auto"/>
              <w:left w:val="nil"/>
              <w:bottom w:val="single" w:sz="8" w:space="0" w:color="auto"/>
              <w:right w:val="single" w:sz="8" w:space="0" w:color="000000"/>
            </w:tcBorders>
            <w:vAlign w:val="center"/>
            <w:hideMark/>
          </w:tcPr>
          <w:p w:rsidR="00004D49" w:rsidRPr="00256F8C" w:rsidRDefault="00004D49" w:rsidP="003F49AB">
            <w:pPr>
              <w:jc w:val="center"/>
              <w:rPr>
                <w:b/>
                <w:bCs/>
                <w:sz w:val="24"/>
                <w:szCs w:val="24"/>
              </w:rPr>
            </w:pPr>
            <w:r w:rsidRPr="00256F8C">
              <w:rPr>
                <w:b/>
                <w:bCs/>
                <w:sz w:val="24"/>
                <w:szCs w:val="24"/>
              </w:rPr>
              <w:t>Кількість учнів – екстернів</w:t>
            </w:r>
          </w:p>
        </w:tc>
      </w:tr>
      <w:tr w:rsidR="00004D49" w:rsidRPr="00256F8C" w:rsidTr="003F49AB">
        <w:trPr>
          <w:trHeight w:val="476"/>
        </w:trPr>
        <w:tc>
          <w:tcPr>
            <w:tcW w:w="0" w:type="auto"/>
            <w:vMerge/>
            <w:tcBorders>
              <w:top w:val="nil"/>
              <w:left w:val="single" w:sz="8" w:space="0" w:color="auto"/>
              <w:bottom w:val="single" w:sz="4" w:space="0" w:color="auto"/>
              <w:right w:val="single" w:sz="4" w:space="0" w:color="auto"/>
            </w:tcBorders>
            <w:vAlign w:val="center"/>
            <w:hideMark/>
          </w:tcPr>
          <w:p w:rsidR="00004D49" w:rsidRPr="00256F8C" w:rsidRDefault="00004D49" w:rsidP="003F49AB">
            <w:pPr>
              <w:rPr>
                <w:sz w:val="24"/>
                <w:szCs w:val="24"/>
              </w:rPr>
            </w:pPr>
          </w:p>
        </w:tc>
        <w:tc>
          <w:tcPr>
            <w:tcW w:w="1697" w:type="dxa"/>
            <w:vMerge/>
            <w:tcBorders>
              <w:top w:val="nil"/>
              <w:left w:val="nil"/>
              <w:bottom w:val="single" w:sz="4" w:space="0" w:color="auto"/>
              <w:right w:val="single" w:sz="8" w:space="0" w:color="auto"/>
            </w:tcBorders>
            <w:vAlign w:val="center"/>
            <w:hideMark/>
          </w:tcPr>
          <w:p w:rsidR="00004D49" w:rsidRPr="00256F8C" w:rsidRDefault="00004D49" w:rsidP="003F49AB">
            <w:pPr>
              <w:rPr>
                <w:b/>
                <w:bCs/>
                <w:sz w:val="24"/>
                <w:szCs w:val="24"/>
              </w:rPr>
            </w:pPr>
          </w:p>
        </w:tc>
        <w:tc>
          <w:tcPr>
            <w:tcW w:w="1999" w:type="dxa"/>
            <w:vMerge/>
            <w:tcBorders>
              <w:top w:val="nil"/>
              <w:left w:val="single" w:sz="8" w:space="0" w:color="auto"/>
              <w:bottom w:val="single" w:sz="4" w:space="0" w:color="auto"/>
              <w:right w:val="single" w:sz="8" w:space="0" w:color="auto"/>
            </w:tcBorders>
            <w:vAlign w:val="center"/>
            <w:hideMark/>
          </w:tcPr>
          <w:p w:rsidR="00004D49" w:rsidRPr="00256F8C" w:rsidRDefault="00004D49" w:rsidP="003F49AB">
            <w:pPr>
              <w:rPr>
                <w:b/>
                <w:bCs/>
                <w:sz w:val="24"/>
                <w:szCs w:val="24"/>
              </w:rPr>
            </w:pPr>
          </w:p>
        </w:tc>
        <w:tc>
          <w:tcPr>
            <w:tcW w:w="0" w:type="auto"/>
            <w:vMerge/>
            <w:tcBorders>
              <w:top w:val="nil"/>
              <w:left w:val="single" w:sz="8" w:space="0" w:color="auto"/>
              <w:bottom w:val="single" w:sz="4" w:space="0" w:color="auto"/>
              <w:right w:val="single" w:sz="8" w:space="0" w:color="auto"/>
            </w:tcBorders>
            <w:vAlign w:val="center"/>
            <w:hideMark/>
          </w:tcPr>
          <w:p w:rsidR="00004D49" w:rsidRPr="00256F8C" w:rsidRDefault="00004D49" w:rsidP="003F49AB">
            <w:pPr>
              <w:rPr>
                <w:b/>
                <w:bCs/>
                <w:sz w:val="24"/>
                <w:szCs w:val="24"/>
              </w:rPr>
            </w:pPr>
          </w:p>
        </w:tc>
        <w:tc>
          <w:tcPr>
            <w:tcW w:w="652" w:type="dxa"/>
            <w:vMerge w:val="restart"/>
            <w:tcBorders>
              <w:top w:val="nil"/>
              <w:left w:val="single" w:sz="8" w:space="0" w:color="auto"/>
              <w:bottom w:val="single" w:sz="4" w:space="0" w:color="auto"/>
              <w:right w:val="single" w:sz="8" w:space="0" w:color="auto"/>
            </w:tcBorders>
            <w:vAlign w:val="center"/>
            <w:hideMark/>
          </w:tcPr>
          <w:p w:rsidR="00004D49" w:rsidRPr="00256F8C" w:rsidRDefault="00004D49" w:rsidP="003F49AB">
            <w:pPr>
              <w:jc w:val="center"/>
              <w:rPr>
                <w:b/>
                <w:bCs/>
                <w:sz w:val="24"/>
                <w:szCs w:val="24"/>
              </w:rPr>
            </w:pPr>
            <w:r w:rsidRPr="00256F8C">
              <w:rPr>
                <w:b/>
                <w:bCs/>
                <w:sz w:val="24"/>
                <w:szCs w:val="24"/>
              </w:rPr>
              <w:t>1 кл</w:t>
            </w:r>
          </w:p>
        </w:tc>
        <w:tc>
          <w:tcPr>
            <w:tcW w:w="567" w:type="dxa"/>
            <w:vMerge w:val="restart"/>
            <w:tcBorders>
              <w:top w:val="nil"/>
              <w:left w:val="single" w:sz="8" w:space="0" w:color="auto"/>
              <w:bottom w:val="single" w:sz="4" w:space="0" w:color="auto"/>
              <w:right w:val="single" w:sz="8" w:space="0" w:color="auto"/>
            </w:tcBorders>
            <w:vAlign w:val="center"/>
            <w:hideMark/>
          </w:tcPr>
          <w:p w:rsidR="00004D49" w:rsidRPr="00256F8C" w:rsidRDefault="00004D49" w:rsidP="003F49AB">
            <w:pPr>
              <w:jc w:val="center"/>
              <w:rPr>
                <w:b/>
                <w:bCs/>
                <w:sz w:val="24"/>
                <w:szCs w:val="24"/>
              </w:rPr>
            </w:pPr>
            <w:r w:rsidRPr="00256F8C">
              <w:rPr>
                <w:b/>
                <w:bCs/>
                <w:sz w:val="24"/>
                <w:szCs w:val="24"/>
              </w:rPr>
              <w:t>2 кл</w:t>
            </w:r>
          </w:p>
        </w:tc>
        <w:tc>
          <w:tcPr>
            <w:tcW w:w="781" w:type="dxa"/>
            <w:vMerge w:val="restart"/>
            <w:tcBorders>
              <w:top w:val="nil"/>
              <w:left w:val="single" w:sz="8" w:space="0" w:color="auto"/>
              <w:bottom w:val="single" w:sz="4" w:space="0" w:color="auto"/>
              <w:right w:val="single" w:sz="8" w:space="0" w:color="auto"/>
            </w:tcBorders>
            <w:vAlign w:val="center"/>
            <w:hideMark/>
          </w:tcPr>
          <w:p w:rsidR="00004D49" w:rsidRPr="00256F8C" w:rsidRDefault="00004D49" w:rsidP="003F49AB">
            <w:pPr>
              <w:jc w:val="center"/>
              <w:rPr>
                <w:b/>
                <w:bCs/>
                <w:sz w:val="24"/>
                <w:szCs w:val="24"/>
              </w:rPr>
            </w:pPr>
            <w:r w:rsidRPr="00256F8C">
              <w:rPr>
                <w:b/>
                <w:bCs/>
                <w:sz w:val="24"/>
                <w:szCs w:val="24"/>
              </w:rPr>
              <w:t>3 кл</w:t>
            </w:r>
          </w:p>
        </w:tc>
        <w:tc>
          <w:tcPr>
            <w:tcW w:w="795" w:type="dxa"/>
            <w:vMerge w:val="restart"/>
            <w:tcBorders>
              <w:top w:val="nil"/>
              <w:left w:val="single" w:sz="8" w:space="0" w:color="auto"/>
              <w:bottom w:val="single" w:sz="4" w:space="0" w:color="auto"/>
              <w:right w:val="single" w:sz="8" w:space="0" w:color="auto"/>
            </w:tcBorders>
            <w:vAlign w:val="center"/>
            <w:hideMark/>
          </w:tcPr>
          <w:p w:rsidR="00004D49" w:rsidRPr="00256F8C" w:rsidRDefault="00004D49" w:rsidP="003F49AB">
            <w:pPr>
              <w:jc w:val="center"/>
              <w:rPr>
                <w:b/>
                <w:bCs/>
                <w:sz w:val="24"/>
                <w:szCs w:val="24"/>
              </w:rPr>
            </w:pPr>
            <w:r w:rsidRPr="00256F8C">
              <w:rPr>
                <w:b/>
                <w:bCs/>
                <w:sz w:val="24"/>
                <w:szCs w:val="24"/>
              </w:rPr>
              <w:t>4 кл</w:t>
            </w:r>
          </w:p>
        </w:tc>
        <w:tc>
          <w:tcPr>
            <w:tcW w:w="781" w:type="dxa"/>
            <w:vMerge w:val="restart"/>
            <w:tcBorders>
              <w:top w:val="nil"/>
              <w:left w:val="single" w:sz="8" w:space="0" w:color="auto"/>
              <w:bottom w:val="single" w:sz="4" w:space="0" w:color="auto"/>
              <w:right w:val="single" w:sz="8" w:space="0" w:color="auto"/>
            </w:tcBorders>
            <w:vAlign w:val="center"/>
            <w:hideMark/>
          </w:tcPr>
          <w:p w:rsidR="00004D49" w:rsidRPr="00256F8C" w:rsidRDefault="00004D49" w:rsidP="003F49AB">
            <w:pPr>
              <w:jc w:val="center"/>
              <w:rPr>
                <w:b/>
                <w:bCs/>
                <w:sz w:val="24"/>
                <w:szCs w:val="24"/>
              </w:rPr>
            </w:pPr>
            <w:r w:rsidRPr="00256F8C">
              <w:rPr>
                <w:b/>
                <w:bCs/>
                <w:sz w:val="24"/>
                <w:szCs w:val="24"/>
              </w:rPr>
              <w:t>5 кл</w:t>
            </w:r>
          </w:p>
        </w:tc>
        <w:tc>
          <w:tcPr>
            <w:tcW w:w="808" w:type="dxa"/>
            <w:vMerge w:val="restart"/>
            <w:tcBorders>
              <w:top w:val="nil"/>
              <w:left w:val="single" w:sz="8" w:space="0" w:color="auto"/>
              <w:bottom w:val="single" w:sz="4" w:space="0" w:color="auto"/>
              <w:right w:val="single" w:sz="8" w:space="0" w:color="auto"/>
            </w:tcBorders>
            <w:vAlign w:val="center"/>
            <w:hideMark/>
          </w:tcPr>
          <w:p w:rsidR="00004D49" w:rsidRPr="00256F8C" w:rsidRDefault="00004D49" w:rsidP="003F49AB">
            <w:pPr>
              <w:jc w:val="center"/>
              <w:rPr>
                <w:b/>
                <w:bCs/>
                <w:sz w:val="24"/>
                <w:szCs w:val="24"/>
              </w:rPr>
            </w:pPr>
            <w:r w:rsidRPr="00256F8C">
              <w:rPr>
                <w:b/>
                <w:bCs/>
                <w:sz w:val="24"/>
                <w:szCs w:val="24"/>
              </w:rPr>
              <w:t>6 кл</w:t>
            </w:r>
          </w:p>
        </w:tc>
        <w:tc>
          <w:tcPr>
            <w:tcW w:w="766" w:type="dxa"/>
            <w:vMerge w:val="restart"/>
            <w:tcBorders>
              <w:top w:val="nil"/>
              <w:left w:val="single" w:sz="8" w:space="0" w:color="auto"/>
              <w:bottom w:val="single" w:sz="4" w:space="0" w:color="auto"/>
              <w:right w:val="single" w:sz="8" w:space="0" w:color="auto"/>
            </w:tcBorders>
            <w:vAlign w:val="center"/>
            <w:hideMark/>
          </w:tcPr>
          <w:p w:rsidR="00004D49" w:rsidRPr="00256F8C" w:rsidRDefault="00004D49" w:rsidP="003F49AB">
            <w:pPr>
              <w:jc w:val="center"/>
              <w:rPr>
                <w:b/>
                <w:bCs/>
                <w:sz w:val="24"/>
                <w:szCs w:val="24"/>
              </w:rPr>
            </w:pPr>
            <w:r w:rsidRPr="00256F8C">
              <w:rPr>
                <w:b/>
                <w:bCs/>
                <w:sz w:val="24"/>
                <w:szCs w:val="24"/>
              </w:rPr>
              <w:t>7 кл</w:t>
            </w:r>
          </w:p>
        </w:tc>
        <w:tc>
          <w:tcPr>
            <w:tcW w:w="752" w:type="dxa"/>
            <w:vMerge w:val="restart"/>
            <w:tcBorders>
              <w:top w:val="nil"/>
              <w:left w:val="single" w:sz="8" w:space="0" w:color="auto"/>
              <w:bottom w:val="single" w:sz="4" w:space="0" w:color="auto"/>
              <w:right w:val="single" w:sz="8" w:space="0" w:color="auto"/>
            </w:tcBorders>
            <w:vAlign w:val="center"/>
            <w:hideMark/>
          </w:tcPr>
          <w:p w:rsidR="00004D49" w:rsidRPr="00256F8C" w:rsidRDefault="00004D49" w:rsidP="003F49AB">
            <w:pPr>
              <w:jc w:val="center"/>
              <w:rPr>
                <w:b/>
                <w:bCs/>
                <w:sz w:val="24"/>
                <w:szCs w:val="24"/>
              </w:rPr>
            </w:pPr>
            <w:r w:rsidRPr="00256F8C">
              <w:rPr>
                <w:b/>
                <w:bCs/>
                <w:sz w:val="24"/>
                <w:szCs w:val="24"/>
              </w:rPr>
              <w:t>8 кл</w:t>
            </w:r>
          </w:p>
        </w:tc>
        <w:tc>
          <w:tcPr>
            <w:tcW w:w="808" w:type="dxa"/>
            <w:vMerge w:val="restart"/>
            <w:tcBorders>
              <w:top w:val="nil"/>
              <w:left w:val="single" w:sz="8" w:space="0" w:color="auto"/>
              <w:bottom w:val="single" w:sz="4" w:space="0" w:color="auto"/>
              <w:right w:val="single" w:sz="8" w:space="0" w:color="auto"/>
            </w:tcBorders>
            <w:vAlign w:val="center"/>
            <w:hideMark/>
          </w:tcPr>
          <w:p w:rsidR="00004D49" w:rsidRPr="00256F8C" w:rsidRDefault="00004D49" w:rsidP="003F49AB">
            <w:pPr>
              <w:jc w:val="center"/>
              <w:rPr>
                <w:b/>
                <w:bCs/>
                <w:sz w:val="24"/>
                <w:szCs w:val="24"/>
              </w:rPr>
            </w:pPr>
            <w:r w:rsidRPr="00256F8C">
              <w:rPr>
                <w:b/>
                <w:bCs/>
                <w:sz w:val="24"/>
                <w:szCs w:val="24"/>
              </w:rPr>
              <w:t>9 кл</w:t>
            </w:r>
          </w:p>
        </w:tc>
        <w:tc>
          <w:tcPr>
            <w:tcW w:w="808" w:type="dxa"/>
            <w:vMerge w:val="restart"/>
            <w:tcBorders>
              <w:top w:val="nil"/>
              <w:left w:val="single" w:sz="8" w:space="0" w:color="auto"/>
              <w:bottom w:val="single" w:sz="4" w:space="0" w:color="auto"/>
              <w:right w:val="single" w:sz="8" w:space="0" w:color="auto"/>
            </w:tcBorders>
            <w:vAlign w:val="center"/>
            <w:hideMark/>
          </w:tcPr>
          <w:p w:rsidR="00004D49" w:rsidRPr="00256F8C" w:rsidRDefault="00004D49" w:rsidP="003F49AB">
            <w:pPr>
              <w:jc w:val="center"/>
              <w:rPr>
                <w:b/>
                <w:bCs/>
                <w:sz w:val="24"/>
                <w:szCs w:val="24"/>
              </w:rPr>
            </w:pPr>
            <w:r w:rsidRPr="00256F8C">
              <w:rPr>
                <w:b/>
                <w:bCs/>
                <w:sz w:val="24"/>
                <w:szCs w:val="24"/>
              </w:rPr>
              <w:t>10 кл</w:t>
            </w:r>
          </w:p>
        </w:tc>
        <w:tc>
          <w:tcPr>
            <w:tcW w:w="876" w:type="dxa"/>
            <w:vMerge w:val="restart"/>
            <w:tcBorders>
              <w:top w:val="nil"/>
              <w:left w:val="single" w:sz="8" w:space="0" w:color="auto"/>
              <w:bottom w:val="single" w:sz="4" w:space="0" w:color="auto"/>
              <w:right w:val="single" w:sz="8" w:space="0" w:color="auto"/>
            </w:tcBorders>
            <w:vAlign w:val="center"/>
            <w:hideMark/>
          </w:tcPr>
          <w:p w:rsidR="00004D49" w:rsidRPr="00256F8C" w:rsidRDefault="00004D49" w:rsidP="003F49AB">
            <w:pPr>
              <w:jc w:val="center"/>
              <w:rPr>
                <w:b/>
                <w:bCs/>
                <w:sz w:val="24"/>
                <w:szCs w:val="24"/>
              </w:rPr>
            </w:pPr>
            <w:r w:rsidRPr="00256F8C">
              <w:rPr>
                <w:b/>
                <w:bCs/>
                <w:sz w:val="24"/>
                <w:szCs w:val="24"/>
              </w:rPr>
              <w:t>11 кл</w:t>
            </w:r>
          </w:p>
        </w:tc>
      </w:tr>
      <w:tr w:rsidR="00004D49" w:rsidRPr="00256F8C" w:rsidTr="003F49AB">
        <w:trPr>
          <w:trHeight w:val="476"/>
        </w:trPr>
        <w:tc>
          <w:tcPr>
            <w:tcW w:w="0" w:type="auto"/>
            <w:vMerge/>
            <w:tcBorders>
              <w:top w:val="nil"/>
              <w:left w:val="single" w:sz="8" w:space="0" w:color="auto"/>
              <w:bottom w:val="single" w:sz="4" w:space="0" w:color="auto"/>
              <w:right w:val="single" w:sz="4" w:space="0" w:color="auto"/>
            </w:tcBorders>
            <w:vAlign w:val="center"/>
            <w:hideMark/>
          </w:tcPr>
          <w:p w:rsidR="00004D49" w:rsidRPr="00256F8C" w:rsidRDefault="00004D49" w:rsidP="003F49AB">
            <w:pPr>
              <w:rPr>
                <w:sz w:val="24"/>
                <w:szCs w:val="24"/>
              </w:rPr>
            </w:pPr>
          </w:p>
        </w:tc>
        <w:tc>
          <w:tcPr>
            <w:tcW w:w="1697" w:type="dxa"/>
            <w:vMerge/>
            <w:tcBorders>
              <w:top w:val="nil"/>
              <w:left w:val="nil"/>
              <w:bottom w:val="single" w:sz="4" w:space="0" w:color="auto"/>
              <w:right w:val="single" w:sz="8" w:space="0" w:color="auto"/>
            </w:tcBorders>
            <w:vAlign w:val="center"/>
            <w:hideMark/>
          </w:tcPr>
          <w:p w:rsidR="00004D49" w:rsidRPr="00256F8C" w:rsidRDefault="00004D49" w:rsidP="003F49AB">
            <w:pPr>
              <w:rPr>
                <w:b/>
                <w:bCs/>
                <w:sz w:val="24"/>
                <w:szCs w:val="24"/>
              </w:rPr>
            </w:pPr>
          </w:p>
        </w:tc>
        <w:tc>
          <w:tcPr>
            <w:tcW w:w="1999" w:type="dxa"/>
            <w:vMerge/>
            <w:tcBorders>
              <w:top w:val="nil"/>
              <w:left w:val="single" w:sz="8" w:space="0" w:color="auto"/>
              <w:bottom w:val="single" w:sz="4" w:space="0" w:color="auto"/>
              <w:right w:val="single" w:sz="8" w:space="0" w:color="auto"/>
            </w:tcBorders>
            <w:vAlign w:val="center"/>
            <w:hideMark/>
          </w:tcPr>
          <w:p w:rsidR="00004D49" w:rsidRPr="00256F8C" w:rsidRDefault="00004D49" w:rsidP="003F49AB">
            <w:pPr>
              <w:rPr>
                <w:b/>
                <w:bCs/>
                <w:sz w:val="24"/>
                <w:szCs w:val="24"/>
              </w:rPr>
            </w:pPr>
          </w:p>
        </w:tc>
        <w:tc>
          <w:tcPr>
            <w:tcW w:w="0" w:type="auto"/>
            <w:vMerge/>
            <w:tcBorders>
              <w:top w:val="nil"/>
              <w:left w:val="single" w:sz="8" w:space="0" w:color="auto"/>
              <w:bottom w:val="single" w:sz="4" w:space="0" w:color="auto"/>
              <w:right w:val="single" w:sz="8" w:space="0" w:color="auto"/>
            </w:tcBorders>
            <w:vAlign w:val="center"/>
            <w:hideMark/>
          </w:tcPr>
          <w:p w:rsidR="00004D49" w:rsidRPr="00256F8C" w:rsidRDefault="00004D49" w:rsidP="003F49AB">
            <w:pPr>
              <w:rPr>
                <w:b/>
                <w:bCs/>
                <w:sz w:val="24"/>
                <w:szCs w:val="24"/>
              </w:rPr>
            </w:pPr>
          </w:p>
        </w:tc>
        <w:tc>
          <w:tcPr>
            <w:tcW w:w="652" w:type="dxa"/>
            <w:vMerge/>
            <w:tcBorders>
              <w:top w:val="nil"/>
              <w:left w:val="single" w:sz="8" w:space="0" w:color="auto"/>
              <w:bottom w:val="single" w:sz="4" w:space="0" w:color="auto"/>
              <w:right w:val="single" w:sz="8" w:space="0" w:color="auto"/>
            </w:tcBorders>
            <w:vAlign w:val="center"/>
            <w:hideMark/>
          </w:tcPr>
          <w:p w:rsidR="00004D49" w:rsidRPr="00256F8C" w:rsidRDefault="00004D49" w:rsidP="003F49AB">
            <w:pPr>
              <w:rPr>
                <w:b/>
                <w:bCs/>
                <w:sz w:val="24"/>
                <w:szCs w:val="24"/>
              </w:rPr>
            </w:pPr>
          </w:p>
        </w:tc>
        <w:tc>
          <w:tcPr>
            <w:tcW w:w="567" w:type="dxa"/>
            <w:vMerge/>
            <w:tcBorders>
              <w:top w:val="nil"/>
              <w:left w:val="single" w:sz="8" w:space="0" w:color="auto"/>
              <w:bottom w:val="single" w:sz="4" w:space="0" w:color="auto"/>
              <w:right w:val="single" w:sz="8" w:space="0" w:color="auto"/>
            </w:tcBorders>
            <w:vAlign w:val="center"/>
            <w:hideMark/>
          </w:tcPr>
          <w:p w:rsidR="00004D49" w:rsidRPr="00256F8C" w:rsidRDefault="00004D49" w:rsidP="003F49AB">
            <w:pPr>
              <w:rPr>
                <w:b/>
                <w:bCs/>
                <w:sz w:val="24"/>
                <w:szCs w:val="24"/>
              </w:rPr>
            </w:pPr>
          </w:p>
        </w:tc>
        <w:tc>
          <w:tcPr>
            <w:tcW w:w="0" w:type="auto"/>
            <w:vMerge/>
            <w:tcBorders>
              <w:top w:val="nil"/>
              <w:left w:val="single" w:sz="8" w:space="0" w:color="auto"/>
              <w:bottom w:val="single" w:sz="4" w:space="0" w:color="auto"/>
              <w:right w:val="single" w:sz="8" w:space="0" w:color="auto"/>
            </w:tcBorders>
            <w:vAlign w:val="center"/>
            <w:hideMark/>
          </w:tcPr>
          <w:p w:rsidR="00004D49" w:rsidRPr="00256F8C" w:rsidRDefault="00004D49" w:rsidP="003F49AB">
            <w:pPr>
              <w:rPr>
                <w:b/>
                <w:bCs/>
                <w:sz w:val="24"/>
                <w:szCs w:val="24"/>
              </w:rPr>
            </w:pPr>
          </w:p>
        </w:tc>
        <w:tc>
          <w:tcPr>
            <w:tcW w:w="0" w:type="auto"/>
            <w:vMerge/>
            <w:tcBorders>
              <w:top w:val="nil"/>
              <w:left w:val="single" w:sz="8" w:space="0" w:color="auto"/>
              <w:bottom w:val="single" w:sz="4" w:space="0" w:color="auto"/>
              <w:right w:val="single" w:sz="8" w:space="0" w:color="auto"/>
            </w:tcBorders>
            <w:vAlign w:val="center"/>
            <w:hideMark/>
          </w:tcPr>
          <w:p w:rsidR="00004D49" w:rsidRPr="00256F8C" w:rsidRDefault="00004D49" w:rsidP="003F49AB">
            <w:pPr>
              <w:rPr>
                <w:b/>
                <w:bCs/>
                <w:sz w:val="24"/>
                <w:szCs w:val="24"/>
              </w:rPr>
            </w:pPr>
          </w:p>
        </w:tc>
        <w:tc>
          <w:tcPr>
            <w:tcW w:w="0" w:type="auto"/>
            <w:vMerge/>
            <w:tcBorders>
              <w:top w:val="nil"/>
              <w:left w:val="single" w:sz="8" w:space="0" w:color="auto"/>
              <w:bottom w:val="single" w:sz="4" w:space="0" w:color="auto"/>
              <w:right w:val="single" w:sz="8" w:space="0" w:color="auto"/>
            </w:tcBorders>
            <w:vAlign w:val="center"/>
            <w:hideMark/>
          </w:tcPr>
          <w:p w:rsidR="00004D49" w:rsidRPr="00256F8C" w:rsidRDefault="00004D49" w:rsidP="003F49AB">
            <w:pPr>
              <w:rPr>
                <w:b/>
                <w:bCs/>
                <w:sz w:val="24"/>
                <w:szCs w:val="24"/>
              </w:rPr>
            </w:pPr>
          </w:p>
        </w:tc>
        <w:tc>
          <w:tcPr>
            <w:tcW w:w="0" w:type="auto"/>
            <w:vMerge/>
            <w:tcBorders>
              <w:top w:val="nil"/>
              <w:left w:val="single" w:sz="8" w:space="0" w:color="auto"/>
              <w:bottom w:val="single" w:sz="4" w:space="0" w:color="auto"/>
              <w:right w:val="single" w:sz="8" w:space="0" w:color="auto"/>
            </w:tcBorders>
            <w:vAlign w:val="center"/>
            <w:hideMark/>
          </w:tcPr>
          <w:p w:rsidR="00004D49" w:rsidRPr="00256F8C" w:rsidRDefault="00004D49" w:rsidP="003F49AB">
            <w:pPr>
              <w:rPr>
                <w:b/>
                <w:bCs/>
                <w:sz w:val="24"/>
                <w:szCs w:val="24"/>
              </w:rPr>
            </w:pPr>
          </w:p>
        </w:tc>
        <w:tc>
          <w:tcPr>
            <w:tcW w:w="0" w:type="auto"/>
            <w:vMerge/>
            <w:tcBorders>
              <w:top w:val="nil"/>
              <w:left w:val="single" w:sz="8" w:space="0" w:color="auto"/>
              <w:bottom w:val="single" w:sz="4" w:space="0" w:color="auto"/>
              <w:right w:val="single" w:sz="8" w:space="0" w:color="auto"/>
            </w:tcBorders>
            <w:vAlign w:val="center"/>
            <w:hideMark/>
          </w:tcPr>
          <w:p w:rsidR="00004D49" w:rsidRPr="00256F8C" w:rsidRDefault="00004D49" w:rsidP="003F49AB">
            <w:pPr>
              <w:rPr>
                <w:b/>
                <w:bCs/>
                <w:sz w:val="24"/>
                <w:szCs w:val="24"/>
              </w:rPr>
            </w:pPr>
          </w:p>
        </w:tc>
        <w:tc>
          <w:tcPr>
            <w:tcW w:w="0" w:type="auto"/>
            <w:vMerge/>
            <w:tcBorders>
              <w:top w:val="nil"/>
              <w:left w:val="single" w:sz="8" w:space="0" w:color="auto"/>
              <w:bottom w:val="single" w:sz="4" w:space="0" w:color="auto"/>
              <w:right w:val="single" w:sz="8" w:space="0" w:color="auto"/>
            </w:tcBorders>
            <w:vAlign w:val="center"/>
            <w:hideMark/>
          </w:tcPr>
          <w:p w:rsidR="00004D49" w:rsidRPr="00256F8C" w:rsidRDefault="00004D49" w:rsidP="003F49AB">
            <w:pPr>
              <w:rPr>
                <w:b/>
                <w:bCs/>
                <w:sz w:val="24"/>
                <w:szCs w:val="24"/>
              </w:rPr>
            </w:pPr>
          </w:p>
        </w:tc>
        <w:tc>
          <w:tcPr>
            <w:tcW w:w="0" w:type="auto"/>
            <w:vMerge/>
            <w:tcBorders>
              <w:top w:val="nil"/>
              <w:left w:val="single" w:sz="8" w:space="0" w:color="auto"/>
              <w:bottom w:val="single" w:sz="4" w:space="0" w:color="auto"/>
              <w:right w:val="single" w:sz="8" w:space="0" w:color="auto"/>
            </w:tcBorders>
            <w:vAlign w:val="center"/>
            <w:hideMark/>
          </w:tcPr>
          <w:p w:rsidR="00004D49" w:rsidRPr="00256F8C" w:rsidRDefault="00004D49" w:rsidP="003F49AB">
            <w:pPr>
              <w:rPr>
                <w:b/>
                <w:bCs/>
                <w:sz w:val="24"/>
                <w:szCs w:val="24"/>
              </w:rPr>
            </w:pPr>
          </w:p>
        </w:tc>
        <w:tc>
          <w:tcPr>
            <w:tcW w:w="0" w:type="auto"/>
            <w:vMerge/>
            <w:tcBorders>
              <w:top w:val="nil"/>
              <w:left w:val="single" w:sz="8" w:space="0" w:color="auto"/>
              <w:bottom w:val="single" w:sz="4" w:space="0" w:color="auto"/>
              <w:right w:val="single" w:sz="8" w:space="0" w:color="auto"/>
            </w:tcBorders>
            <w:vAlign w:val="center"/>
            <w:hideMark/>
          </w:tcPr>
          <w:p w:rsidR="00004D49" w:rsidRPr="00256F8C" w:rsidRDefault="00004D49" w:rsidP="003F49AB">
            <w:pPr>
              <w:rPr>
                <w:b/>
                <w:bCs/>
                <w:sz w:val="24"/>
                <w:szCs w:val="24"/>
              </w:rPr>
            </w:pPr>
          </w:p>
        </w:tc>
        <w:tc>
          <w:tcPr>
            <w:tcW w:w="0" w:type="auto"/>
            <w:vMerge/>
            <w:tcBorders>
              <w:top w:val="nil"/>
              <w:left w:val="single" w:sz="8" w:space="0" w:color="auto"/>
              <w:bottom w:val="single" w:sz="4" w:space="0" w:color="auto"/>
              <w:right w:val="single" w:sz="8" w:space="0" w:color="auto"/>
            </w:tcBorders>
            <w:vAlign w:val="center"/>
            <w:hideMark/>
          </w:tcPr>
          <w:p w:rsidR="00004D49" w:rsidRPr="00256F8C" w:rsidRDefault="00004D49" w:rsidP="003F49AB">
            <w:pPr>
              <w:rPr>
                <w:b/>
                <w:bCs/>
                <w:sz w:val="24"/>
                <w:szCs w:val="24"/>
              </w:rPr>
            </w:pPr>
          </w:p>
        </w:tc>
      </w:tr>
      <w:tr w:rsidR="00004D49" w:rsidRPr="00256F8C" w:rsidTr="003F49AB">
        <w:trPr>
          <w:trHeight w:val="420"/>
        </w:trPr>
        <w:tc>
          <w:tcPr>
            <w:tcW w:w="445" w:type="dxa"/>
            <w:tcBorders>
              <w:top w:val="single" w:sz="4" w:space="0" w:color="auto"/>
              <w:left w:val="single" w:sz="8" w:space="0" w:color="auto"/>
              <w:bottom w:val="single" w:sz="4" w:space="0" w:color="auto"/>
              <w:right w:val="single" w:sz="4" w:space="0" w:color="auto"/>
            </w:tcBorders>
            <w:vAlign w:val="center"/>
            <w:hideMark/>
          </w:tcPr>
          <w:p w:rsidR="00004D49" w:rsidRPr="00256F8C" w:rsidRDefault="00004D49" w:rsidP="003F49AB">
            <w:pPr>
              <w:rPr>
                <w:sz w:val="24"/>
                <w:szCs w:val="24"/>
              </w:rPr>
            </w:pPr>
            <w:r w:rsidRPr="00256F8C">
              <w:rPr>
                <w:sz w:val="24"/>
                <w:szCs w:val="24"/>
              </w:rPr>
              <w:t>1.</w:t>
            </w:r>
          </w:p>
        </w:tc>
        <w:tc>
          <w:tcPr>
            <w:tcW w:w="1697" w:type="dxa"/>
            <w:tcBorders>
              <w:top w:val="single" w:sz="4" w:space="0" w:color="auto"/>
              <w:left w:val="nil"/>
              <w:bottom w:val="single" w:sz="4" w:space="0" w:color="auto"/>
              <w:right w:val="single" w:sz="8" w:space="0" w:color="auto"/>
            </w:tcBorders>
            <w:vAlign w:val="center"/>
          </w:tcPr>
          <w:p w:rsidR="00004D49" w:rsidRPr="00256F8C" w:rsidRDefault="00004D49" w:rsidP="003F49AB">
            <w:pPr>
              <w:rPr>
                <w:b/>
                <w:bCs/>
              </w:rPr>
            </w:pPr>
          </w:p>
        </w:tc>
        <w:tc>
          <w:tcPr>
            <w:tcW w:w="1999" w:type="dxa"/>
            <w:tcBorders>
              <w:top w:val="single" w:sz="4" w:space="0" w:color="auto"/>
              <w:left w:val="single" w:sz="8" w:space="0" w:color="auto"/>
              <w:bottom w:val="single" w:sz="4" w:space="0" w:color="auto"/>
              <w:right w:val="single" w:sz="8" w:space="0" w:color="auto"/>
            </w:tcBorders>
            <w:vAlign w:val="center"/>
          </w:tcPr>
          <w:p w:rsidR="00004D49" w:rsidRPr="00256F8C" w:rsidRDefault="00004D49" w:rsidP="003F49AB">
            <w:pPr>
              <w:rPr>
                <w:b/>
                <w:bCs/>
              </w:rPr>
            </w:pPr>
          </w:p>
        </w:tc>
        <w:tc>
          <w:tcPr>
            <w:tcW w:w="1318" w:type="dxa"/>
            <w:tcBorders>
              <w:top w:val="single" w:sz="4" w:space="0" w:color="auto"/>
              <w:left w:val="single" w:sz="8" w:space="0" w:color="auto"/>
              <w:bottom w:val="single" w:sz="4" w:space="0" w:color="auto"/>
              <w:right w:val="single" w:sz="8" w:space="0" w:color="auto"/>
            </w:tcBorders>
            <w:vAlign w:val="center"/>
          </w:tcPr>
          <w:p w:rsidR="00004D49" w:rsidRPr="00256F8C" w:rsidRDefault="00004D49" w:rsidP="003F49AB">
            <w:pPr>
              <w:rPr>
                <w:b/>
                <w:bCs/>
              </w:rPr>
            </w:pPr>
          </w:p>
        </w:tc>
        <w:tc>
          <w:tcPr>
            <w:tcW w:w="652" w:type="dxa"/>
            <w:tcBorders>
              <w:top w:val="single" w:sz="4" w:space="0" w:color="auto"/>
              <w:left w:val="single" w:sz="8" w:space="0" w:color="auto"/>
              <w:bottom w:val="single" w:sz="4" w:space="0" w:color="auto"/>
              <w:right w:val="single" w:sz="8" w:space="0" w:color="auto"/>
            </w:tcBorders>
            <w:vAlign w:val="center"/>
          </w:tcPr>
          <w:p w:rsidR="00004D49" w:rsidRPr="00256F8C" w:rsidRDefault="00004D49" w:rsidP="003F49AB">
            <w:pPr>
              <w:rPr>
                <w:b/>
                <w:bCs/>
              </w:rPr>
            </w:pPr>
          </w:p>
        </w:tc>
        <w:tc>
          <w:tcPr>
            <w:tcW w:w="567" w:type="dxa"/>
            <w:tcBorders>
              <w:top w:val="single" w:sz="4" w:space="0" w:color="auto"/>
              <w:left w:val="single" w:sz="8" w:space="0" w:color="auto"/>
              <w:bottom w:val="single" w:sz="4" w:space="0" w:color="auto"/>
              <w:right w:val="single" w:sz="8" w:space="0" w:color="auto"/>
            </w:tcBorders>
            <w:vAlign w:val="center"/>
          </w:tcPr>
          <w:p w:rsidR="00004D49" w:rsidRPr="00256F8C" w:rsidRDefault="00004D49" w:rsidP="003F49AB">
            <w:pPr>
              <w:rPr>
                <w:b/>
                <w:bCs/>
              </w:rPr>
            </w:pPr>
          </w:p>
        </w:tc>
        <w:tc>
          <w:tcPr>
            <w:tcW w:w="781" w:type="dxa"/>
            <w:tcBorders>
              <w:top w:val="single" w:sz="4" w:space="0" w:color="auto"/>
              <w:left w:val="single" w:sz="8" w:space="0" w:color="auto"/>
              <w:bottom w:val="single" w:sz="4" w:space="0" w:color="auto"/>
              <w:right w:val="single" w:sz="8" w:space="0" w:color="auto"/>
            </w:tcBorders>
            <w:vAlign w:val="center"/>
          </w:tcPr>
          <w:p w:rsidR="00004D49" w:rsidRPr="00256F8C" w:rsidRDefault="00004D49" w:rsidP="003F49AB">
            <w:pPr>
              <w:rPr>
                <w:b/>
                <w:bCs/>
              </w:rPr>
            </w:pPr>
          </w:p>
        </w:tc>
        <w:tc>
          <w:tcPr>
            <w:tcW w:w="795" w:type="dxa"/>
            <w:tcBorders>
              <w:top w:val="single" w:sz="4" w:space="0" w:color="auto"/>
              <w:left w:val="single" w:sz="8" w:space="0" w:color="auto"/>
              <w:bottom w:val="single" w:sz="4" w:space="0" w:color="auto"/>
              <w:right w:val="single" w:sz="8" w:space="0" w:color="auto"/>
            </w:tcBorders>
            <w:vAlign w:val="center"/>
          </w:tcPr>
          <w:p w:rsidR="00004D49" w:rsidRPr="00256F8C" w:rsidRDefault="00004D49" w:rsidP="003F49AB">
            <w:pPr>
              <w:rPr>
                <w:b/>
                <w:bCs/>
              </w:rPr>
            </w:pPr>
          </w:p>
        </w:tc>
        <w:tc>
          <w:tcPr>
            <w:tcW w:w="781" w:type="dxa"/>
            <w:tcBorders>
              <w:top w:val="single" w:sz="4" w:space="0" w:color="auto"/>
              <w:left w:val="single" w:sz="8" w:space="0" w:color="auto"/>
              <w:bottom w:val="single" w:sz="4" w:space="0" w:color="auto"/>
              <w:right w:val="single" w:sz="8" w:space="0" w:color="auto"/>
            </w:tcBorders>
            <w:vAlign w:val="center"/>
          </w:tcPr>
          <w:p w:rsidR="00004D49" w:rsidRPr="00256F8C" w:rsidRDefault="00004D49" w:rsidP="003F49AB">
            <w:pPr>
              <w:rPr>
                <w:b/>
                <w:bCs/>
              </w:rPr>
            </w:pPr>
          </w:p>
        </w:tc>
        <w:tc>
          <w:tcPr>
            <w:tcW w:w="808" w:type="dxa"/>
            <w:tcBorders>
              <w:top w:val="single" w:sz="4" w:space="0" w:color="auto"/>
              <w:left w:val="single" w:sz="8" w:space="0" w:color="auto"/>
              <w:bottom w:val="single" w:sz="4" w:space="0" w:color="auto"/>
              <w:right w:val="single" w:sz="8" w:space="0" w:color="auto"/>
            </w:tcBorders>
            <w:vAlign w:val="center"/>
          </w:tcPr>
          <w:p w:rsidR="00004D49" w:rsidRPr="00256F8C" w:rsidRDefault="00004D49" w:rsidP="003F49AB">
            <w:pPr>
              <w:rPr>
                <w:b/>
                <w:bCs/>
              </w:rPr>
            </w:pPr>
          </w:p>
        </w:tc>
        <w:tc>
          <w:tcPr>
            <w:tcW w:w="766" w:type="dxa"/>
            <w:tcBorders>
              <w:top w:val="single" w:sz="4" w:space="0" w:color="auto"/>
              <w:left w:val="single" w:sz="8" w:space="0" w:color="auto"/>
              <w:bottom w:val="single" w:sz="4" w:space="0" w:color="auto"/>
              <w:right w:val="single" w:sz="8" w:space="0" w:color="auto"/>
            </w:tcBorders>
            <w:vAlign w:val="center"/>
          </w:tcPr>
          <w:p w:rsidR="00004D49" w:rsidRPr="00256F8C" w:rsidRDefault="00004D49" w:rsidP="003F49AB">
            <w:pPr>
              <w:rPr>
                <w:b/>
                <w:bCs/>
              </w:rPr>
            </w:pPr>
          </w:p>
        </w:tc>
        <w:tc>
          <w:tcPr>
            <w:tcW w:w="752" w:type="dxa"/>
            <w:tcBorders>
              <w:top w:val="single" w:sz="4" w:space="0" w:color="auto"/>
              <w:left w:val="single" w:sz="8" w:space="0" w:color="auto"/>
              <w:bottom w:val="single" w:sz="4" w:space="0" w:color="auto"/>
              <w:right w:val="single" w:sz="8" w:space="0" w:color="auto"/>
            </w:tcBorders>
            <w:vAlign w:val="center"/>
          </w:tcPr>
          <w:p w:rsidR="00004D49" w:rsidRPr="00256F8C" w:rsidRDefault="00004D49" w:rsidP="003F49AB">
            <w:pPr>
              <w:rPr>
                <w:b/>
                <w:bCs/>
              </w:rPr>
            </w:pPr>
          </w:p>
        </w:tc>
        <w:tc>
          <w:tcPr>
            <w:tcW w:w="808" w:type="dxa"/>
            <w:tcBorders>
              <w:top w:val="single" w:sz="4" w:space="0" w:color="auto"/>
              <w:left w:val="single" w:sz="8" w:space="0" w:color="auto"/>
              <w:bottom w:val="single" w:sz="4" w:space="0" w:color="auto"/>
              <w:right w:val="single" w:sz="8" w:space="0" w:color="auto"/>
            </w:tcBorders>
            <w:vAlign w:val="center"/>
          </w:tcPr>
          <w:p w:rsidR="00004D49" w:rsidRPr="00256F8C" w:rsidRDefault="00004D49" w:rsidP="003F49AB">
            <w:pPr>
              <w:rPr>
                <w:b/>
                <w:bCs/>
              </w:rPr>
            </w:pPr>
          </w:p>
        </w:tc>
        <w:tc>
          <w:tcPr>
            <w:tcW w:w="808" w:type="dxa"/>
            <w:tcBorders>
              <w:top w:val="single" w:sz="4" w:space="0" w:color="auto"/>
              <w:left w:val="single" w:sz="8" w:space="0" w:color="auto"/>
              <w:bottom w:val="single" w:sz="4" w:space="0" w:color="auto"/>
              <w:right w:val="single" w:sz="8" w:space="0" w:color="auto"/>
            </w:tcBorders>
            <w:vAlign w:val="center"/>
          </w:tcPr>
          <w:p w:rsidR="00004D49" w:rsidRPr="00256F8C" w:rsidRDefault="00004D49" w:rsidP="003F49AB">
            <w:pPr>
              <w:rPr>
                <w:b/>
                <w:bCs/>
              </w:rPr>
            </w:pPr>
          </w:p>
        </w:tc>
        <w:tc>
          <w:tcPr>
            <w:tcW w:w="876" w:type="dxa"/>
            <w:tcBorders>
              <w:top w:val="single" w:sz="4" w:space="0" w:color="auto"/>
              <w:left w:val="single" w:sz="8" w:space="0" w:color="auto"/>
              <w:bottom w:val="single" w:sz="4" w:space="0" w:color="auto"/>
              <w:right w:val="single" w:sz="8" w:space="0" w:color="auto"/>
            </w:tcBorders>
            <w:vAlign w:val="center"/>
          </w:tcPr>
          <w:p w:rsidR="00004D49" w:rsidRPr="00256F8C" w:rsidRDefault="00004D49" w:rsidP="003F49AB">
            <w:pPr>
              <w:rPr>
                <w:b/>
                <w:bCs/>
              </w:rPr>
            </w:pPr>
          </w:p>
        </w:tc>
      </w:tr>
      <w:tr w:rsidR="00004D49" w:rsidRPr="00256F8C" w:rsidTr="003F49AB">
        <w:trPr>
          <w:trHeight w:val="420"/>
        </w:trPr>
        <w:tc>
          <w:tcPr>
            <w:tcW w:w="445" w:type="dxa"/>
            <w:tcBorders>
              <w:top w:val="single" w:sz="4" w:space="0" w:color="auto"/>
              <w:left w:val="single" w:sz="8" w:space="0" w:color="auto"/>
              <w:bottom w:val="single" w:sz="4" w:space="0" w:color="auto"/>
              <w:right w:val="single" w:sz="4" w:space="0" w:color="auto"/>
            </w:tcBorders>
            <w:vAlign w:val="center"/>
            <w:hideMark/>
          </w:tcPr>
          <w:p w:rsidR="00004D49" w:rsidRPr="00256F8C" w:rsidRDefault="00004D49" w:rsidP="003F49AB">
            <w:pPr>
              <w:rPr>
                <w:sz w:val="24"/>
                <w:szCs w:val="24"/>
              </w:rPr>
            </w:pPr>
            <w:r w:rsidRPr="00256F8C">
              <w:rPr>
                <w:sz w:val="24"/>
                <w:szCs w:val="24"/>
              </w:rPr>
              <w:t>2</w:t>
            </w:r>
          </w:p>
        </w:tc>
        <w:tc>
          <w:tcPr>
            <w:tcW w:w="1697" w:type="dxa"/>
            <w:tcBorders>
              <w:top w:val="single" w:sz="4" w:space="0" w:color="auto"/>
              <w:left w:val="nil"/>
              <w:bottom w:val="single" w:sz="4" w:space="0" w:color="auto"/>
              <w:right w:val="single" w:sz="8" w:space="0" w:color="auto"/>
            </w:tcBorders>
            <w:vAlign w:val="center"/>
          </w:tcPr>
          <w:p w:rsidR="00004D49" w:rsidRPr="00256F8C" w:rsidRDefault="00004D49" w:rsidP="003F49AB">
            <w:pPr>
              <w:rPr>
                <w:b/>
                <w:bCs/>
              </w:rPr>
            </w:pPr>
          </w:p>
        </w:tc>
        <w:tc>
          <w:tcPr>
            <w:tcW w:w="1999" w:type="dxa"/>
            <w:tcBorders>
              <w:top w:val="single" w:sz="4" w:space="0" w:color="auto"/>
              <w:left w:val="single" w:sz="8" w:space="0" w:color="auto"/>
              <w:bottom w:val="single" w:sz="4" w:space="0" w:color="auto"/>
              <w:right w:val="single" w:sz="8" w:space="0" w:color="auto"/>
            </w:tcBorders>
            <w:vAlign w:val="center"/>
          </w:tcPr>
          <w:p w:rsidR="00004D49" w:rsidRPr="00256F8C" w:rsidRDefault="00004D49" w:rsidP="003F49AB">
            <w:pPr>
              <w:rPr>
                <w:b/>
                <w:bCs/>
              </w:rPr>
            </w:pPr>
          </w:p>
        </w:tc>
        <w:tc>
          <w:tcPr>
            <w:tcW w:w="1318" w:type="dxa"/>
            <w:tcBorders>
              <w:top w:val="single" w:sz="4" w:space="0" w:color="auto"/>
              <w:left w:val="single" w:sz="8" w:space="0" w:color="auto"/>
              <w:bottom w:val="single" w:sz="4" w:space="0" w:color="auto"/>
              <w:right w:val="single" w:sz="8" w:space="0" w:color="auto"/>
            </w:tcBorders>
            <w:vAlign w:val="center"/>
          </w:tcPr>
          <w:p w:rsidR="00004D49" w:rsidRPr="00256F8C" w:rsidRDefault="00004D49" w:rsidP="003F49AB">
            <w:pPr>
              <w:rPr>
                <w:b/>
                <w:bCs/>
              </w:rPr>
            </w:pPr>
          </w:p>
        </w:tc>
        <w:tc>
          <w:tcPr>
            <w:tcW w:w="652" w:type="dxa"/>
            <w:tcBorders>
              <w:top w:val="single" w:sz="4" w:space="0" w:color="auto"/>
              <w:left w:val="single" w:sz="8" w:space="0" w:color="auto"/>
              <w:bottom w:val="single" w:sz="4" w:space="0" w:color="auto"/>
              <w:right w:val="single" w:sz="8" w:space="0" w:color="auto"/>
            </w:tcBorders>
            <w:vAlign w:val="center"/>
          </w:tcPr>
          <w:p w:rsidR="00004D49" w:rsidRPr="00256F8C" w:rsidRDefault="00004D49" w:rsidP="003F49AB">
            <w:pPr>
              <w:rPr>
                <w:b/>
                <w:bCs/>
              </w:rPr>
            </w:pPr>
          </w:p>
        </w:tc>
        <w:tc>
          <w:tcPr>
            <w:tcW w:w="567" w:type="dxa"/>
            <w:tcBorders>
              <w:top w:val="single" w:sz="4" w:space="0" w:color="auto"/>
              <w:left w:val="single" w:sz="8" w:space="0" w:color="auto"/>
              <w:bottom w:val="single" w:sz="4" w:space="0" w:color="auto"/>
              <w:right w:val="single" w:sz="8" w:space="0" w:color="auto"/>
            </w:tcBorders>
            <w:vAlign w:val="center"/>
          </w:tcPr>
          <w:p w:rsidR="00004D49" w:rsidRPr="00256F8C" w:rsidRDefault="00004D49" w:rsidP="003F49AB">
            <w:pPr>
              <w:rPr>
                <w:b/>
                <w:bCs/>
              </w:rPr>
            </w:pPr>
          </w:p>
        </w:tc>
        <w:tc>
          <w:tcPr>
            <w:tcW w:w="781" w:type="dxa"/>
            <w:tcBorders>
              <w:top w:val="single" w:sz="4" w:space="0" w:color="auto"/>
              <w:left w:val="single" w:sz="8" w:space="0" w:color="auto"/>
              <w:bottom w:val="single" w:sz="4" w:space="0" w:color="auto"/>
              <w:right w:val="single" w:sz="8" w:space="0" w:color="auto"/>
            </w:tcBorders>
            <w:vAlign w:val="center"/>
          </w:tcPr>
          <w:p w:rsidR="00004D49" w:rsidRPr="00256F8C" w:rsidRDefault="00004D49" w:rsidP="003F49AB">
            <w:pPr>
              <w:rPr>
                <w:b/>
                <w:bCs/>
              </w:rPr>
            </w:pPr>
          </w:p>
        </w:tc>
        <w:tc>
          <w:tcPr>
            <w:tcW w:w="795" w:type="dxa"/>
            <w:tcBorders>
              <w:top w:val="single" w:sz="4" w:space="0" w:color="auto"/>
              <w:left w:val="single" w:sz="8" w:space="0" w:color="auto"/>
              <w:bottom w:val="single" w:sz="4" w:space="0" w:color="auto"/>
              <w:right w:val="single" w:sz="8" w:space="0" w:color="auto"/>
            </w:tcBorders>
            <w:vAlign w:val="center"/>
          </w:tcPr>
          <w:p w:rsidR="00004D49" w:rsidRPr="00256F8C" w:rsidRDefault="00004D49" w:rsidP="003F49AB">
            <w:pPr>
              <w:rPr>
                <w:b/>
                <w:bCs/>
              </w:rPr>
            </w:pPr>
          </w:p>
        </w:tc>
        <w:tc>
          <w:tcPr>
            <w:tcW w:w="781" w:type="dxa"/>
            <w:tcBorders>
              <w:top w:val="single" w:sz="4" w:space="0" w:color="auto"/>
              <w:left w:val="single" w:sz="8" w:space="0" w:color="auto"/>
              <w:bottom w:val="single" w:sz="4" w:space="0" w:color="auto"/>
              <w:right w:val="single" w:sz="8" w:space="0" w:color="auto"/>
            </w:tcBorders>
            <w:vAlign w:val="center"/>
          </w:tcPr>
          <w:p w:rsidR="00004D49" w:rsidRPr="00256F8C" w:rsidRDefault="00004D49" w:rsidP="003F49AB">
            <w:pPr>
              <w:rPr>
                <w:b/>
                <w:bCs/>
              </w:rPr>
            </w:pPr>
          </w:p>
        </w:tc>
        <w:tc>
          <w:tcPr>
            <w:tcW w:w="808" w:type="dxa"/>
            <w:tcBorders>
              <w:top w:val="single" w:sz="4" w:space="0" w:color="auto"/>
              <w:left w:val="single" w:sz="8" w:space="0" w:color="auto"/>
              <w:bottom w:val="single" w:sz="4" w:space="0" w:color="auto"/>
              <w:right w:val="single" w:sz="8" w:space="0" w:color="auto"/>
            </w:tcBorders>
            <w:vAlign w:val="center"/>
          </w:tcPr>
          <w:p w:rsidR="00004D49" w:rsidRPr="00256F8C" w:rsidRDefault="00004D49" w:rsidP="003F49AB">
            <w:pPr>
              <w:rPr>
                <w:b/>
                <w:bCs/>
              </w:rPr>
            </w:pPr>
          </w:p>
        </w:tc>
        <w:tc>
          <w:tcPr>
            <w:tcW w:w="766" w:type="dxa"/>
            <w:tcBorders>
              <w:top w:val="single" w:sz="4" w:space="0" w:color="auto"/>
              <w:left w:val="single" w:sz="8" w:space="0" w:color="auto"/>
              <w:bottom w:val="single" w:sz="4" w:space="0" w:color="auto"/>
              <w:right w:val="single" w:sz="8" w:space="0" w:color="auto"/>
            </w:tcBorders>
            <w:vAlign w:val="center"/>
          </w:tcPr>
          <w:p w:rsidR="00004D49" w:rsidRPr="00256F8C" w:rsidRDefault="00004D49" w:rsidP="003F49AB">
            <w:pPr>
              <w:rPr>
                <w:b/>
                <w:bCs/>
              </w:rPr>
            </w:pPr>
          </w:p>
        </w:tc>
        <w:tc>
          <w:tcPr>
            <w:tcW w:w="752" w:type="dxa"/>
            <w:tcBorders>
              <w:top w:val="single" w:sz="4" w:space="0" w:color="auto"/>
              <w:left w:val="single" w:sz="8" w:space="0" w:color="auto"/>
              <w:bottom w:val="single" w:sz="4" w:space="0" w:color="auto"/>
              <w:right w:val="single" w:sz="8" w:space="0" w:color="auto"/>
            </w:tcBorders>
            <w:vAlign w:val="center"/>
          </w:tcPr>
          <w:p w:rsidR="00004D49" w:rsidRPr="00256F8C" w:rsidRDefault="00004D49" w:rsidP="003F49AB">
            <w:pPr>
              <w:rPr>
                <w:b/>
                <w:bCs/>
              </w:rPr>
            </w:pPr>
          </w:p>
        </w:tc>
        <w:tc>
          <w:tcPr>
            <w:tcW w:w="808" w:type="dxa"/>
            <w:tcBorders>
              <w:top w:val="single" w:sz="4" w:space="0" w:color="auto"/>
              <w:left w:val="single" w:sz="8" w:space="0" w:color="auto"/>
              <w:bottom w:val="single" w:sz="4" w:space="0" w:color="auto"/>
              <w:right w:val="single" w:sz="8" w:space="0" w:color="auto"/>
            </w:tcBorders>
            <w:vAlign w:val="center"/>
          </w:tcPr>
          <w:p w:rsidR="00004D49" w:rsidRPr="00256F8C" w:rsidRDefault="00004D49" w:rsidP="003F49AB">
            <w:pPr>
              <w:rPr>
                <w:b/>
                <w:bCs/>
              </w:rPr>
            </w:pPr>
          </w:p>
        </w:tc>
        <w:tc>
          <w:tcPr>
            <w:tcW w:w="808" w:type="dxa"/>
            <w:tcBorders>
              <w:top w:val="single" w:sz="4" w:space="0" w:color="auto"/>
              <w:left w:val="single" w:sz="8" w:space="0" w:color="auto"/>
              <w:bottom w:val="single" w:sz="4" w:space="0" w:color="auto"/>
              <w:right w:val="single" w:sz="8" w:space="0" w:color="auto"/>
            </w:tcBorders>
            <w:vAlign w:val="center"/>
          </w:tcPr>
          <w:p w:rsidR="00004D49" w:rsidRPr="00256F8C" w:rsidRDefault="00004D49" w:rsidP="003F49AB">
            <w:pPr>
              <w:rPr>
                <w:b/>
                <w:bCs/>
              </w:rPr>
            </w:pPr>
          </w:p>
        </w:tc>
        <w:tc>
          <w:tcPr>
            <w:tcW w:w="876" w:type="dxa"/>
            <w:tcBorders>
              <w:top w:val="single" w:sz="4" w:space="0" w:color="auto"/>
              <w:left w:val="single" w:sz="8" w:space="0" w:color="auto"/>
              <w:bottom w:val="single" w:sz="4" w:space="0" w:color="auto"/>
              <w:right w:val="single" w:sz="8" w:space="0" w:color="auto"/>
            </w:tcBorders>
            <w:vAlign w:val="center"/>
          </w:tcPr>
          <w:p w:rsidR="00004D49" w:rsidRPr="00256F8C" w:rsidRDefault="00004D49" w:rsidP="003F49AB">
            <w:pPr>
              <w:rPr>
                <w:b/>
                <w:bCs/>
              </w:rPr>
            </w:pPr>
          </w:p>
        </w:tc>
      </w:tr>
      <w:tr w:rsidR="00004D49" w:rsidRPr="00256F8C" w:rsidTr="003F49AB">
        <w:trPr>
          <w:trHeight w:val="420"/>
        </w:trPr>
        <w:tc>
          <w:tcPr>
            <w:tcW w:w="445" w:type="dxa"/>
            <w:tcBorders>
              <w:top w:val="single" w:sz="4" w:space="0" w:color="auto"/>
              <w:left w:val="single" w:sz="8" w:space="0" w:color="auto"/>
              <w:bottom w:val="single" w:sz="4" w:space="0" w:color="auto"/>
              <w:right w:val="single" w:sz="4" w:space="0" w:color="auto"/>
            </w:tcBorders>
            <w:vAlign w:val="center"/>
          </w:tcPr>
          <w:p w:rsidR="00004D49" w:rsidRPr="00256F8C" w:rsidRDefault="00004D49" w:rsidP="003F49AB">
            <w:pPr>
              <w:rPr>
                <w:sz w:val="24"/>
                <w:szCs w:val="24"/>
              </w:rPr>
            </w:pPr>
          </w:p>
        </w:tc>
        <w:tc>
          <w:tcPr>
            <w:tcW w:w="1697" w:type="dxa"/>
            <w:tcBorders>
              <w:top w:val="single" w:sz="4" w:space="0" w:color="auto"/>
              <w:left w:val="nil"/>
              <w:bottom w:val="single" w:sz="4" w:space="0" w:color="auto"/>
              <w:right w:val="single" w:sz="8" w:space="0" w:color="auto"/>
            </w:tcBorders>
            <w:vAlign w:val="center"/>
            <w:hideMark/>
          </w:tcPr>
          <w:p w:rsidR="00004D49" w:rsidRPr="00256F8C" w:rsidRDefault="00004D49" w:rsidP="003F49AB">
            <w:pPr>
              <w:rPr>
                <w:b/>
                <w:bCs/>
              </w:rPr>
            </w:pPr>
            <w:r w:rsidRPr="00256F8C">
              <w:rPr>
                <w:b/>
                <w:bCs/>
              </w:rPr>
              <w:t>Всього:</w:t>
            </w:r>
          </w:p>
        </w:tc>
        <w:tc>
          <w:tcPr>
            <w:tcW w:w="1999" w:type="dxa"/>
            <w:tcBorders>
              <w:top w:val="single" w:sz="4" w:space="0" w:color="auto"/>
              <w:left w:val="single" w:sz="8" w:space="0" w:color="auto"/>
              <w:bottom w:val="single" w:sz="4" w:space="0" w:color="auto"/>
              <w:right w:val="single" w:sz="8" w:space="0" w:color="auto"/>
            </w:tcBorders>
            <w:vAlign w:val="center"/>
          </w:tcPr>
          <w:p w:rsidR="00004D49" w:rsidRPr="00256F8C" w:rsidRDefault="00004D49" w:rsidP="003F49AB">
            <w:pPr>
              <w:rPr>
                <w:b/>
                <w:bCs/>
              </w:rPr>
            </w:pPr>
          </w:p>
        </w:tc>
        <w:tc>
          <w:tcPr>
            <w:tcW w:w="1318" w:type="dxa"/>
            <w:tcBorders>
              <w:top w:val="single" w:sz="4" w:space="0" w:color="auto"/>
              <w:left w:val="single" w:sz="8" w:space="0" w:color="auto"/>
              <w:bottom w:val="single" w:sz="4" w:space="0" w:color="auto"/>
              <w:right w:val="single" w:sz="8" w:space="0" w:color="auto"/>
            </w:tcBorders>
            <w:vAlign w:val="center"/>
          </w:tcPr>
          <w:p w:rsidR="00004D49" w:rsidRPr="00256F8C" w:rsidRDefault="00004D49" w:rsidP="003F49AB">
            <w:pPr>
              <w:rPr>
                <w:b/>
                <w:bCs/>
              </w:rPr>
            </w:pPr>
          </w:p>
        </w:tc>
        <w:tc>
          <w:tcPr>
            <w:tcW w:w="652" w:type="dxa"/>
            <w:tcBorders>
              <w:top w:val="single" w:sz="4" w:space="0" w:color="auto"/>
              <w:left w:val="single" w:sz="8" w:space="0" w:color="auto"/>
              <w:bottom w:val="single" w:sz="4" w:space="0" w:color="auto"/>
              <w:right w:val="single" w:sz="8" w:space="0" w:color="auto"/>
            </w:tcBorders>
            <w:vAlign w:val="center"/>
          </w:tcPr>
          <w:p w:rsidR="00004D49" w:rsidRPr="00256F8C" w:rsidRDefault="00004D49" w:rsidP="003F49AB">
            <w:pPr>
              <w:rPr>
                <w:b/>
                <w:bCs/>
              </w:rPr>
            </w:pPr>
          </w:p>
        </w:tc>
        <w:tc>
          <w:tcPr>
            <w:tcW w:w="567" w:type="dxa"/>
            <w:tcBorders>
              <w:top w:val="single" w:sz="4" w:space="0" w:color="auto"/>
              <w:left w:val="single" w:sz="8" w:space="0" w:color="auto"/>
              <w:bottom w:val="single" w:sz="4" w:space="0" w:color="auto"/>
              <w:right w:val="single" w:sz="8" w:space="0" w:color="auto"/>
            </w:tcBorders>
            <w:vAlign w:val="center"/>
          </w:tcPr>
          <w:p w:rsidR="00004D49" w:rsidRPr="00256F8C" w:rsidRDefault="00004D49" w:rsidP="003F49AB">
            <w:pPr>
              <w:rPr>
                <w:b/>
                <w:bCs/>
              </w:rPr>
            </w:pPr>
          </w:p>
        </w:tc>
        <w:tc>
          <w:tcPr>
            <w:tcW w:w="781" w:type="dxa"/>
            <w:tcBorders>
              <w:top w:val="single" w:sz="4" w:space="0" w:color="auto"/>
              <w:left w:val="single" w:sz="8" w:space="0" w:color="auto"/>
              <w:bottom w:val="single" w:sz="4" w:space="0" w:color="auto"/>
              <w:right w:val="single" w:sz="8" w:space="0" w:color="auto"/>
            </w:tcBorders>
            <w:vAlign w:val="center"/>
          </w:tcPr>
          <w:p w:rsidR="00004D49" w:rsidRPr="00256F8C" w:rsidRDefault="00004D49" w:rsidP="003F49AB">
            <w:pPr>
              <w:rPr>
                <w:b/>
                <w:bCs/>
              </w:rPr>
            </w:pPr>
          </w:p>
        </w:tc>
        <w:tc>
          <w:tcPr>
            <w:tcW w:w="795" w:type="dxa"/>
            <w:tcBorders>
              <w:top w:val="single" w:sz="4" w:space="0" w:color="auto"/>
              <w:left w:val="single" w:sz="8" w:space="0" w:color="auto"/>
              <w:bottom w:val="single" w:sz="4" w:space="0" w:color="auto"/>
              <w:right w:val="single" w:sz="8" w:space="0" w:color="auto"/>
            </w:tcBorders>
            <w:vAlign w:val="center"/>
          </w:tcPr>
          <w:p w:rsidR="00004D49" w:rsidRPr="00256F8C" w:rsidRDefault="00004D49" w:rsidP="003F49AB">
            <w:pPr>
              <w:rPr>
                <w:b/>
                <w:bCs/>
              </w:rPr>
            </w:pPr>
          </w:p>
        </w:tc>
        <w:tc>
          <w:tcPr>
            <w:tcW w:w="781" w:type="dxa"/>
            <w:tcBorders>
              <w:top w:val="single" w:sz="4" w:space="0" w:color="auto"/>
              <w:left w:val="single" w:sz="8" w:space="0" w:color="auto"/>
              <w:bottom w:val="single" w:sz="4" w:space="0" w:color="auto"/>
              <w:right w:val="single" w:sz="8" w:space="0" w:color="auto"/>
            </w:tcBorders>
            <w:vAlign w:val="center"/>
          </w:tcPr>
          <w:p w:rsidR="00004D49" w:rsidRPr="00256F8C" w:rsidRDefault="00004D49" w:rsidP="003F49AB">
            <w:pPr>
              <w:rPr>
                <w:b/>
                <w:bCs/>
              </w:rPr>
            </w:pPr>
          </w:p>
        </w:tc>
        <w:tc>
          <w:tcPr>
            <w:tcW w:w="808" w:type="dxa"/>
            <w:tcBorders>
              <w:top w:val="single" w:sz="4" w:space="0" w:color="auto"/>
              <w:left w:val="single" w:sz="8" w:space="0" w:color="auto"/>
              <w:bottom w:val="single" w:sz="4" w:space="0" w:color="auto"/>
              <w:right w:val="single" w:sz="8" w:space="0" w:color="auto"/>
            </w:tcBorders>
            <w:vAlign w:val="center"/>
          </w:tcPr>
          <w:p w:rsidR="00004D49" w:rsidRPr="00256F8C" w:rsidRDefault="00004D49" w:rsidP="003F49AB">
            <w:pPr>
              <w:rPr>
                <w:b/>
                <w:bCs/>
              </w:rPr>
            </w:pPr>
          </w:p>
        </w:tc>
        <w:tc>
          <w:tcPr>
            <w:tcW w:w="766" w:type="dxa"/>
            <w:tcBorders>
              <w:top w:val="single" w:sz="4" w:space="0" w:color="auto"/>
              <w:left w:val="single" w:sz="8" w:space="0" w:color="auto"/>
              <w:bottom w:val="single" w:sz="4" w:space="0" w:color="auto"/>
              <w:right w:val="single" w:sz="8" w:space="0" w:color="auto"/>
            </w:tcBorders>
            <w:vAlign w:val="center"/>
          </w:tcPr>
          <w:p w:rsidR="00004D49" w:rsidRPr="00256F8C" w:rsidRDefault="00004D49" w:rsidP="003F49AB">
            <w:pPr>
              <w:rPr>
                <w:b/>
                <w:bCs/>
              </w:rPr>
            </w:pPr>
          </w:p>
        </w:tc>
        <w:tc>
          <w:tcPr>
            <w:tcW w:w="752" w:type="dxa"/>
            <w:tcBorders>
              <w:top w:val="single" w:sz="4" w:space="0" w:color="auto"/>
              <w:left w:val="single" w:sz="8" w:space="0" w:color="auto"/>
              <w:bottom w:val="single" w:sz="4" w:space="0" w:color="auto"/>
              <w:right w:val="single" w:sz="8" w:space="0" w:color="auto"/>
            </w:tcBorders>
            <w:vAlign w:val="center"/>
          </w:tcPr>
          <w:p w:rsidR="00004D49" w:rsidRPr="00256F8C" w:rsidRDefault="00004D49" w:rsidP="003F49AB">
            <w:pPr>
              <w:rPr>
                <w:b/>
                <w:bCs/>
              </w:rPr>
            </w:pPr>
          </w:p>
        </w:tc>
        <w:tc>
          <w:tcPr>
            <w:tcW w:w="808" w:type="dxa"/>
            <w:tcBorders>
              <w:top w:val="single" w:sz="4" w:space="0" w:color="auto"/>
              <w:left w:val="single" w:sz="8" w:space="0" w:color="auto"/>
              <w:bottom w:val="single" w:sz="4" w:space="0" w:color="auto"/>
              <w:right w:val="single" w:sz="8" w:space="0" w:color="auto"/>
            </w:tcBorders>
            <w:vAlign w:val="center"/>
          </w:tcPr>
          <w:p w:rsidR="00004D49" w:rsidRPr="00256F8C" w:rsidRDefault="00004D49" w:rsidP="003F49AB">
            <w:pPr>
              <w:rPr>
                <w:b/>
                <w:bCs/>
              </w:rPr>
            </w:pPr>
          </w:p>
        </w:tc>
        <w:tc>
          <w:tcPr>
            <w:tcW w:w="808" w:type="dxa"/>
            <w:tcBorders>
              <w:top w:val="single" w:sz="4" w:space="0" w:color="auto"/>
              <w:left w:val="single" w:sz="8" w:space="0" w:color="auto"/>
              <w:bottom w:val="single" w:sz="4" w:space="0" w:color="auto"/>
              <w:right w:val="single" w:sz="8" w:space="0" w:color="auto"/>
            </w:tcBorders>
            <w:vAlign w:val="center"/>
          </w:tcPr>
          <w:p w:rsidR="00004D49" w:rsidRPr="00256F8C" w:rsidRDefault="00004D49" w:rsidP="003F49AB">
            <w:pPr>
              <w:rPr>
                <w:b/>
                <w:bCs/>
              </w:rPr>
            </w:pPr>
          </w:p>
        </w:tc>
        <w:tc>
          <w:tcPr>
            <w:tcW w:w="876" w:type="dxa"/>
            <w:tcBorders>
              <w:top w:val="single" w:sz="4" w:space="0" w:color="auto"/>
              <w:left w:val="single" w:sz="8" w:space="0" w:color="auto"/>
              <w:bottom w:val="single" w:sz="4" w:space="0" w:color="auto"/>
              <w:right w:val="single" w:sz="8" w:space="0" w:color="auto"/>
            </w:tcBorders>
            <w:vAlign w:val="center"/>
          </w:tcPr>
          <w:p w:rsidR="00004D49" w:rsidRPr="00256F8C" w:rsidRDefault="00004D49" w:rsidP="003F49AB">
            <w:pPr>
              <w:rPr>
                <w:b/>
                <w:bCs/>
              </w:rPr>
            </w:pPr>
          </w:p>
        </w:tc>
      </w:tr>
      <w:tr w:rsidR="00004D49" w:rsidRPr="00256F8C" w:rsidTr="003F49AB">
        <w:trPr>
          <w:trHeight w:val="420"/>
        </w:trPr>
        <w:tc>
          <w:tcPr>
            <w:tcW w:w="445" w:type="dxa"/>
            <w:tcBorders>
              <w:top w:val="single" w:sz="4" w:space="0" w:color="auto"/>
              <w:left w:val="single" w:sz="8" w:space="0" w:color="auto"/>
              <w:bottom w:val="single" w:sz="8" w:space="0" w:color="000000"/>
              <w:right w:val="single" w:sz="4" w:space="0" w:color="auto"/>
            </w:tcBorders>
            <w:vAlign w:val="center"/>
          </w:tcPr>
          <w:p w:rsidR="00004D49" w:rsidRPr="00256F8C" w:rsidRDefault="00004D49" w:rsidP="003F49AB">
            <w:pPr>
              <w:rPr>
                <w:sz w:val="24"/>
                <w:szCs w:val="24"/>
              </w:rPr>
            </w:pPr>
          </w:p>
        </w:tc>
        <w:tc>
          <w:tcPr>
            <w:tcW w:w="1697" w:type="dxa"/>
            <w:tcBorders>
              <w:top w:val="single" w:sz="4" w:space="0" w:color="auto"/>
              <w:left w:val="nil"/>
              <w:bottom w:val="single" w:sz="8" w:space="0" w:color="000000"/>
              <w:right w:val="single" w:sz="8" w:space="0" w:color="auto"/>
            </w:tcBorders>
            <w:vAlign w:val="center"/>
          </w:tcPr>
          <w:p w:rsidR="00004D49" w:rsidRPr="00256F8C" w:rsidRDefault="00004D49" w:rsidP="003F49AB">
            <w:pPr>
              <w:rPr>
                <w:b/>
                <w:bCs/>
              </w:rPr>
            </w:pPr>
          </w:p>
        </w:tc>
        <w:tc>
          <w:tcPr>
            <w:tcW w:w="1999" w:type="dxa"/>
            <w:tcBorders>
              <w:top w:val="single" w:sz="4" w:space="0" w:color="auto"/>
              <w:left w:val="single" w:sz="8" w:space="0" w:color="auto"/>
              <w:bottom w:val="single" w:sz="8" w:space="0" w:color="000000"/>
              <w:right w:val="single" w:sz="8" w:space="0" w:color="auto"/>
            </w:tcBorders>
            <w:vAlign w:val="center"/>
          </w:tcPr>
          <w:p w:rsidR="00004D49" w:rsidRPr="00256F8C" w:rsidRDefault="00004D49" w:rsidP="003F49AB">
            <w:pPr>
              <w:rPr>
                <w:b/>
                <w:bCs/>
              </w:rPr>
            </w:pPr>
          </w:p>
        </w:tc>
        <w:tc>
          <w:tcPr>
            <w:tcW w:w="1318" w:type="dxa"/>
            <w:tcBorders>
              <w:top w:val="single" w:sz="4" w:space="0" w:color="auto"/>
              <w:left w:val="single" w:sz="8" w:space="0" w:color="auto"/>
              <w:bottom w:val="single" w:sz="8" w:space="0" w:color="000000"/>
              <w:right w:val="single" w:sz="8" w:space="0" w:color="auto"/>
            </w:tcBorders>
            <w:vAlign w:val="center"/>
          </w:tcPr>
          <w:p w:rsidR="00004D49" w:rsidRPr="00256F8C" w:rsidRDefault="00004D49" w:rsidP="003F49AB">
            <w:pPr>
              <w:rPr>
                <w:b/>
                <w:bCs/>
              </w:rPr>
            </w:pPr>
          </w:p>
        </w:tc>
        <w:tc>
          <w:tcPr>
            <w:tcW w:w="652" w:type="dxa"/>
            <w:tcBorders>
              <w:top w:val="single" w:sz="4" w:space="0" w:color="auto"/>
              <w:left w:val="single" w:sz="8" w:space="0" w:color="auto"/>
              <w:bottom w:val="single" w:sz="8" w:space="0" w:color="000000"/>
              <w:right w:val="single" w:sz="8" w:space="0" w:color="auto"/>
            </w:tcBorders>
            <w:vAlign w:val="center"/>
          </w:tcPr>
          <w:p w:rsidR="00004D49" w:rsidRPr="00256F8C" w:rsidRDefault="00004D49" w:rsidP="003F49AB">
            <w:pPr>
              <w:rPr>
                <w:b/>
                <w:bCs/>
              </w:rPr>
            </w:pPr>
          </w:p>
        </w:tc>
        <w:tc>
          <w:tcPr>
            <w:tcW w:w="567" w:type="dxa"/>
            <w:tcBorders>
              <w:top w:val="single" w:sz="4" w:space="0" w:color="auto"/>
              <w:left w:val="single" w:sz="8" w:space="0" w:color="auto"/>
              <w:bottom w:val="single" w:sz="8" w:space="0" w:color="000000"/>
              <w:right w:val="single" w:sz="8" w:space="0" w:color="auto"/>
            </w:tcBorders>
            <w:vAlign w:val="center"/>
          </w:tcPr>
          <w:p w:rsidR="00004D49" w:rsidRPr="00256F8C" w:rsidRDefault="00004D49" w:rsidP="003F49AB">
            <w:pPr>
              <w:rPr>
                <w:b/>
                <w:bCs/>
              </w:rPr>
            </w:pPr>
          </w:p>
        </w:tc>
        <w:tc>
          <w:tcPr>
            <w:tcW w:w="781" w:type="dxa"/>
            <w:tcBorders>
              <w:top w:val="single" w:sz="4" w:space="0" w:color="auto"/>
              <w:left w:val="single" w:sz="8" w:space="0" w:color="auto"/>
              <w:bottom w:val="single" w:sz="8" w:space="0" w:color="000000"/>
              <w:right w:val="single" w:sz="8" w:space="0" w:color="auto"/>
            </w:tcBorders>
            <w:vAlign w:val="center"/>
          </w:tcPr>
          <w:p w:rsidR="00004D49" w:rsidRPr="00256F8C" w:rsidRDefault="00004D49" w:rsidP="003F49AB">
            <w:pPr>
              <w:rPr>
                <w:b/>
                <w:bCs/>
              </w:rPr>
            </w:pPr>
          </w:p>
        </w:tc>
        <w:tc>
          <w:tcPr>
            <w:tcW w:w="795" w:type="dxa"/>
            <w:tcBorders>
              <w:top w:val="single" w:sz="4" w:space="0" w:color="auto"/>
              <w:left w:val="single" w:sz="8" w:space="0" w:color="auto"/>
              <w:bottom w:val="single" w:sz="8" w:space="0" w:color="000000"/>
              <w:right w:val="single" w:sz="8" w:space="0" w:color="auto"/>
            </w:tcBorders>
            <w:vAlign w:val="center"/>
          </w:tcPr>
          <w:p w:rsidR="00004D49" w:rsidRPr="00256F8C" w:rsidRDefault="00004D49" w:rsidP="003F49AB">
            <w:pPr>
              <w:rPr>
                <w:b/>
                <w:bCs/>
              </w:rPr>
            </w:pPr>
          </w:p>
        </w:tc>
        <w:tc>
          <w:tcPr>
            <w:tcW w:w="781" w:type="dxa"/>
            <w:tcBorders>
              <w:top w:val="single" w:sz="4" w:space="0" w:color="auto"/>
              <w:left w:val="single" w:sz="8" w:space="0" w:color="auto"/>
              <w:bottom w:val="single" w:sz="8" w:space="0" w:color="000000"/>
              <w:right w:val="single" w:sz="8" w:space="0" w:color="auto"/>
            </w:tcBorders>
            <w:vAlign w:val="center"/>
          </w:tcPr>
          <w:p w:rsidR="00004D49" w:rsidRPr="00256F8C" w:rsidRDefault="00004D49" w:rsidP="003F49AB">
            <w:pPr>
              <w:rPr>
                <w:b/>
                <w:bCs/>
              </w:rPr>
            </w:pPr>
          </w:p>
        </w:tc>
        <w:tc>
          <w:tcPr>
            <w:tcW w:w="808" w:type="dxa"/>
            <w:tcBorders>
              <w:top w:val="single" w:sz="4" w:space="0" w:color="auto"/>
              <w:left w:val="single" w:sz="8" w:space="0" w:color="auto"/>
              <w:bottom w:val="single" w:sz="8" w:space="0" w:color="000000"/>
              <w:right w:val="single" w:sz="8" w:space="0" w:color="auto"/>
            </w:tcBorders>
            <w:vAlign w:val="center"/>
          </w:tcPr>
          <w:p w:rsidR="00004D49" w:rsidRPr="00256F8C" w:rsidRDefault="00004D49" w:rsidP="003F49AB">
            <w:pPr>
              <w:rPr>
                <w:b/>
                <w:bCs/>
              </w:rPr>
            </w:pPr>
          </w:p>
        </w:tc>
        <w:tc>
          <w:tcPr>
            <w:tcW w:w="766" w:type="dxa"/>
            <w:tcBorders>
              <w:top w:val="single" w:sz="4" w:space="0" w:color="auto"/>
              <w:left w:val="single" w:sz="8" w:space="0" w:color="auto"/>
              <w:bottom w:val="single" w:sz="8" w:space="0" w:color="000000"/>
              <w:right w:val="single" w:sz="8" w:space="0" w:color="auto"/>
            </w:tcBorders>
            <w:vAlign w:val="center"/>
          </w:tcPr>
          <w:p w:rsidR="00004D49" w:rsidRPr="00256F8C" w:rsidRDefault="00004D49" w:rsidP="003F49AB">
            <w:pPr>
              <w:rPr>
                <w:b/>
                <w:bCs/>
              </w:rPr>
            </w:pPr>
          </w:p>
        </w:tc>
        <w:tc>
          <w:tcPr>
            <w:tcW w:w="752" w:type="dxa"/>
            <w:tcBorders>
              <w:top w:val="single" w:sz="4" w:space="0" w:color="auto"/>
              <w:left w:val="single" w:sz="8" w:space="0" w:color="auto"/>
              <w:bottom w:val="single" w:sz="8" w:space="0" w:color="000000"/>
              <w:right w:val="single" w:sz="8" w:space="0" w:color="auto"/>
            </w:tcBorders>
            <w:vAlign w:val="center"/>
          </w:tcPr>
          <w:p w:rsidR="00004D49" w:rsidRPr="00256F8C" w:rsidRDefault="00004D49" w:rsidP="003F49AB">
            <w:pPr>
              <w:rPr>
                <w:b/>
                <w:bCs/>
              </w:rPr>
            </w:pPr>
          </w:p>
        </w:tc>
        <w:tc>
          <w:tcPr>
            <w:tcW w:w="808" w:type="dxa"/>
            <w:tcBorders>
              <w:top w:val="single" w:sz="4" w:space="0" w:color="auto"/>
              <w:left w:val="single" w:sz="8" w:space="0" w:color="auto"/>
              <w:bottom w:val="single" w:sz="8" w:space="0" w:color="000000"/>
              <w:right w:val="single" w:sz="8" w:space="0" w:color="auto"/>
            </w:tcBorders>
            <w:vAlign w:val="center"/>
          </w:tcPr>
          <w:p w:rsidR="00004D49" w:rsidRPr="00256F8C" w:rsidRDefault="00004D49" w:rsidP="003F49AB">
            <w:pPr>
              <w:rPr>
                <w:b/>
                <w:bCs/>
              </w:rPr>
            </w:pPr>
          </w:p>
        </w:tc>
        <w:tc>
          <w:tcPr>
            <w:tcW w:w="808" w:type="dxa"/>
            <w:tcBorders>
              <w:top w:val="single" w:sz="4" w:space="0" w:color="auto"/>
              <w:left w:val="single" w:sz="8" w:space="0" w:color="auto"/>
              <w:bottom w:val="single" w:sz="8" w:space="0" w:color="000000"/>
              <w:right w:val="single" w:sz="8" w:space="0" w:color="auto"/>
            </w:tcBorders>
            <w:vAlign w:val="center"/>
          </w:tcPr>
          <w:p w:rsidR="00004D49" w:rsidRPr="00256F8C" w:rsidRDefault="00004D49" w:rsidP="003F49AB">
            <w:pPr>
              <w:rPr>
                <w:b/>
                <w:bCs/>
              </w:rPr>
            </w:pPr>
          </w:p>
        </w:tc>
        <w:tc>
          <w:tcPr>
            <w:tcW w:w="876" w:type="dxa"/>
            <w:tcBorders>
              <w:top w:val="single" w:sz="4" w:space="0" w:color="auto"/>
              <w:left w:val="single" w:sz="8" w:space="0" w:color="auto"/>
              <w:bottom w:val="single" w:sz="8" w:space="0" w:color="000000"/>
              <w:right w:val="single" w:sz="8" w:space="0" w:color="auto"/>
            </w:tcBorders>
            <w:vAlign w:val="center"/>
          </w:tcPr>
          <w:p w:rsidR="00004D49" w:rsidRPr="00256F8C" w:rsidRDefault="00004D49" w:rsidP="003F49AB">
            <w:pPr>
              <w:rPr>
                <w:b/>
                <w:bCs/>
              </w:rPr>
            </w:pPr>
          </w:p>
        </w:tc>
      </w:tr>
    </w:tbl>
    <w:p w:rsidR="00004D49" w:rsidRPr="00256F8C" w:rsidRDefault="00004D49" w:rsidP="00004D49">
      <w:pPr>
        <w:ind w:left="1416"/>
        <w:jc w:val="both"/>
        <w:rPr>
          <w:sz w:val="24"/>
          <w:szCs w:val="24"/>
        </w:rPr>
      </w:pPr>
    </w:p>
    <w:p w:rsidR="00004D49" w:rsidRPr="00256F8C" w:rsidRDefault="00004D49" w:rsidP="00004D49">
      <w:pPr>
        <w:jc w:val="right"/>
        <w:rPr>
          <w:sz w:val="24"/>
          <w:szCs w:val="24"/>
        </w:rPr>
      </w:pPr>
      <w:r w:rsidRPr="00256F8C">
        <w:rPr>
          <w:sz w:val="24"/>
          <w:szCs w:val="24"/>
        </w:rPr>
        <w:t>ДОДАТОК № 20</w:t>
      </w:r>
    </w:p>
    <w:p w:rsidR="00004D49" w:rsidRPr="00256F8C" w:rsidRDefault="00004D49" w:rsidP="00004D49">
      <w:pPr>
        <w:ind w:left="2836" w:firstLine="709"/>
        <w:rPr>
          <w:rFonts w:eastAsia="MS Mincho"/>
          <w:b/>
          <w:sz w:val="24"/>
          <w:szCs w:val="24"/>
        </w:rPr>
      </w:pPr>
      <w:r w:rsidRPr="00256F8C">
        <w:rPr>
          <w:b/>
          <w:bCs/>
          <w:sz w:val="24"/>
          <w:szCs w:val="24"/>
        </w:rPr>
        <w:t>Інформація щодо загальної кількості випускників у 201_/201_ навчальному році</w:t>
      </w:r>
    </w:p>
    <w:tbl>
      <w:tblPr>
        <w:tblW w:w="13767" w:type="dxa"/>
        <w:tblInd w:w="93" w:type="dxa"/>
        <w:tblLook w:val="04A0" w:firstRow="1" w:lastRow="0" w:firstColumn="1" w:lastColumn="0" w:noHBand="0" w:noVBand="1"/>
      </w:tblPr>
      <w:tblGrid>
        <w:gridCol w:w="715"/>
        <w:gridCol w:w="2419"/>
        <w:gridCol w:w="1667"/>
        <w:gridCol w:w="1735"/>
        <w:gridCol w:w="1831"/>
        <w:gridCol w:w="1599"/>
        <w:gridCol w:w="1865"/>
        <w:gridCol w:w="1964"/>
      </w:tblGrid>
      <w:tr w:rsidR="00004D49" w:rsidRPr="00256F8C" w:rsidTr="003F49AB">
        <w:trPr>
          <w:trHeight w:val="305"/>
        </w:trPr>
        <w:tc>
          <w:tcPr>
            <w:tcW w:w="715" w:type="dxa"/>
            <w:vMerge w:val="restart"/>
            <w:tcBorders>
              <w:top w:val="single" w:sz="8" w:space="0" w:color="auto"/>
              <w:left w:val="single" w:sz="8" w:space="0" w:color="auto"/>
              <w:bottom w:val="single" w:sz="8" w:space="0" w:color="000000"/>
              <w:right w:val="single" w:sz="8" w:space="0" w:color="auto"/>
            </w:tcBorders>
            <w:noWrap/>
            <w:vAlign w:val="bottom"/>
            <w:hideMark/>
          </w:tcPr>
          <w:p w:rsidR="00004D49" w:rsidRPr="00256F8C" w:rsidRDefault="00004D49" w:rsidP="003F49AB">
            <w:pPr>
              <w:jc w:val="center"/>
              <w:rPr>
                <w:sz w:val="24"/>
                <w:szCs w:val="24"/>
              </w:rPr>
            </w:pPr>
            <w:r w:rsidRPr="00256F8C">
              <w:rPr>
                <w:sz w:val="24"/>
                <w:szCs w:val="24"/>
              </w:rPr>
              <w:t>№</w:t>
            </w:r>
          </w:p>
        </w:tc>
        <w:tc>
          <w:tcPr>
            <w:tcW w:w="2419" w:type="dxa"/>
            <w:vMerge w:val="restart"/>
            <w:tcBorders>
              <w:top w:val="single" w:sz="8" w:space="0" w:color="auto"/>
              <w:left w:val="single" w:sz="8" w:space="0" w:color="auto"/>
              <w:bottom w:val="single" w:sz="8" w:space="0" w:color="000000"/>
              <w:right w:val="single" w:sz="8" w:space="0" w:color="auto"/>
            </w:tcBorders>
            <w:noWrap/>
            <w:vAlign w:val="bottom"/>
            <w:hideMark/>
          </w:tcPr>
          <w:p w:rsidR="00004D49" w:rsidRPr="00256F8C" w:rsidRDefault="00004D49" w:rsidP="003F49AB">
            <w:pPr>
              <w:jc w:val="center"/>
              <w:rPr>
                <w:b/>
                <w:bCs/>
                <w:sz w:val="24"/>
                <w:szCs w:val="24"/>
              </w:rPr>
            </w:pPr>
            <w:r w:rsidRPr="00256F8C">
              <w:rPr>
                <w:b/>
                <w:bCs/>
                <w:sz w:val="24"/>
                <w:szCs w:val="24"/>
              </w:rPr>
              <w:t>Район (місто)</w:t>
            </w:r>
          </w:p>
        </w:tc>
        <w:tc>
          <w:tcPr>
            <w:tcW w:w="3402" w:type="dxa"/>
            <w:gridSpan w:val="2"/>
            <w:tcBorders>
              <w:top w:val="single" w:sz="8" w:space="0" w:color="auto"/>
              <w:left w:val="nil"/>
              <w:bottom w:val="single" w:sz="8" w:space="0" w:color="auto"/>
              <w:right w:val="single" w:sz="8" w:space="0" w:color="000000"/>
            </w:tcBorders>
            <w:noWrap/>
            <w:vAlign w:val="bottom"/>
            <w:hideMark/>
          </w:tcPr>
          <w:p w:rsidR="00004D49" w:rsidRPr="00256F8C" w:rsidRDefault="00004D49" w:rsidP="003F49AB">
            <w:pPr>
              <w:jc w:val="center"/>
              <w:rPr>
                <w:b/>
                <w:bCs/>
                <w:sz w:val="24"/>
                <w:szCs w:val="24"/>
              </w:rPr>
            </w:pPr>
            <w:r w:rsidRPr="00256F8C">
              <w:rPr>
                <w:b/>
                <w:bCs/>
                <w:sz w:val="24"/>
                <w:szCs w:val="24"/>
              </w:rPr>
              <w:t>ЗЗСО</w:t>
            </w:r>
          </w:p>
        </w:tc>
        <w:tc>
          <w:tcPr>
            <w:tcW w:w="3402" w:type="dxa"/>
            <w:gridSpan w:val="2"/>
            <w:tcBorders>
              <w:top w:val="single" w:sz="8" w:space="0" w:color="auto"/>
              <w:left w:val="nil"/>
              <w:bottom w:val="nil"/>
              <w:right w:val="single" w:sz="8" w:space="0" w:color="000000"/>
            </w:tcBorders>
            <w:noWrap/>
            <w:vAlign w:val="bottom"/>
            <w:hideMark/>
          </w:tcPr>
          <w:p w:rsidR="00004D49" w:rsidRPr="00256F8C" w:rsidRDefault="00004D49" w:rsidP="003F49AB">
            <w:pPr>
              <w:jc w:val="center"/>
              <w:rPr>
                <w:b/>
                <w:bCs/>
                <w:sz w:val="24"/>
                <w:szCs w:val="24"/>
              </w:rPr>
            </w:pPr>
            <w:r w:rsidRPr="00256F8C">
              <w:rPr>
                <w:b/>
                <w:bCs/>
                <w:sz w:val="24"/>
                <w:szCs w:val="24"/>
              </w:rPr>
              <w:t>Вечірня (змінна) школа</w:t>
            </w:r>
          </w:p>
        </w:tc>
        <w:tc>
          <w:tcPr>
            <w:tcW w:w="3829" w:type="dxa"/>
            <w:gridSpan w:val="2"/>
            <w:tcBorders>
              <w:top w:val="single" w:sz="8" w:space="0" w:color="auto"/>
              <w:left w:val="nil"/>
              <w:bottom w:val="single" w:sz="8" w:space="0" w:color="auto"/>
              <w:right w:val="single" w:sz="8" w:space="0" w:color="000000"/>
            </w:tcBorders>
            <w:noWrap/>
            <w:vAlign w:val="bottom"/>
            <w:hideMark/>
          </w:tcPr>
          <w:p w:rsidR="00004D49" w:rsidRPr="00256F8C" w:rsidRDefault="00004D49" w:rsidP="003F49AB">
            <w:pPr>
              <w:jc w:val="center"/>
              <w:rPr>
                <w:b/>
                <w:bCs/>
                <w:sz w:val="24"/>
                <w:szCs w:val="24"/>
              </w:rPr>
            </w:pPr>
            <w:r w:rsidRPr="00256F8C">
              <w:rPr>
                <w:b/>
                <w:bCs/>
                <w:sz w:val="24"/>
                <w:szCs w:val="24"/>
              </w:rPr>
              <w:t>Заочна</w:t>
            </w:r>
          </w:p>
        </w:tc>
      </w:tr>
      <w:tr w:rsidR="00004D49" w:rsidRPr="00256F8C" w:rsidTr="003F49AB">
        <w:trPr>
          <w:trHeight w:val="476"/>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004D49" w:rsidRPr="00256F8C" w:rsidRDefault="00004D49" w:rsidP="003F49AB">
            <w:pPr>
              <w:rPr>
                <w:sz w:val="24"/>
                <w:szCs w:val="24"/>
              </w:rPr>
            </w:pPr>
          </w:p>
        </w:tc>
        <w:tc>
          <w:tcPr>
            <w:tcW w:w="2419" w:type="dxa"/>
            <w:vMerge/>
            <w:tcBorders>
              <w:top w:val="single" w:sz="8" w:space="0" w:color="auto"/>
              <w:left w:val="single" w:sz="8" w:space="0" w:color="auto"/>
              <w:bottom w:val="single" w:sz="8" w:space="0" w:color="000000"/>
              <w:right w:val="single" w:sz="8" w:space="0" w:color="auto"/>
            </w:tcBorders>
            <w:vAlign w:val="center"/>
            <w:hideMark/>
          </w:tcPr>
          <w:p w:rsidR="00004D49" w:rsidRPr="00256F8C" w:rsidRDefault="00004D49" w:rsidP="003F49AB">
            <w:pPr>
              <w:rPr>
                <w:b/>
                <w:bCs/>
                <w:sz w:val="24"/>
                <w:szCs w:val="24"/>
              </w:rPr>
            </w:pPr>
          </w:p>
        </w:tc>
        <w:tc>
          <w:tcPr>
            <w:tcW w:w="1667" w:type="dxa"/>
            <w:vMerge w:val="restart"/>
            <w:tcBorders>
              <w:top w:val="nil"/>
              <w:left w:val="single" w:sz="8" w:space="0" w:color="auto"/>
              <w:bottom w:val="single" w:sz="8" w:space="0" w:color="000000"/>
              <w:right w:val="nil"/>
            </w:tcBorders>
            <w:vAlign w:val="bottom"/>
            <w:hideMark/>
          </w:tcPr>
          <w:p w:rsidR="00004D49" w:rsidRPr="00256F8C" w:rsidRDefault="00004D49" w:rsidP="003F49AB">
            <w:pPr>
              <w:jc w:val="center"/>
              <w:rPr>
                <w:b/>
                <w:bCs/>
                <w:sz w:val="24"/>
                <w:szCs w:val="24"/>
              </w:rPr>
            </w:pPr>
            <w:r w:rsidRPr="00256F8C">
              <w:rPr>
                <w:b/>
                <w:bCs/>
                <w:sz w:val="24"/>
                <w:szCs w:val="24"/>
              </w:rPr>
              <w:t>кількість класів (денна)</w:t>
            </w:r>
          </w:p>
        </w:tc>
        <w:tc>
          <w:tcPr>
            <w:tcW w:w="1735" w:type="dxa"/>
            <w:vMerge w:val="restart"/>
            <w:tcBorders>
              <w:top w:val="nil"/>
              <w:left w:val="single" w:sz="8" w:space="0" w:color="auto"/>
              <w:bottom w:val="single" w:sz="8" w:space="0" w:color="000000"/>
              <w:right w:val="nil"/>
            </w:tcBorders>
            <w:vAlign w:val="bottom"/>
            <w:hideMark/>
          </w:tcPr>
          <w:p w:rsidR="00004D49" w:rsidRPr="00256F8C" w:rsidRDefault="00004D49" w:rsidP="003F49AB">
            <w:pPr>
              <w:jc w:val="center"/>
              <w:rPr>
                <w:b/>
                <w:bCs/>
                <w:sz w:val="24"/>
                <w:szCs w:val="24"/>
              </w:rPr>
            </w:pPr>
            <w:r w:rsidRPr="00256F8C">
              <w:rPr>
                <w:b/>
                <w:bCs/>
                <w:sz w:val="24"/>
                <w:szCs w:val="24"/>
              </w:rPr>
              <w:t>загальна кількість випускників</w:t>
            </w:r>
          </w:p>
        </w:tc>
        <w:tc>
          <w:tcPr>
            <w:tcW w:w="1831" w:type="dxa"/>
            <w:vMerge w:val="restart"/>
            <w:tcBorders>
              <w:top w:val="single" w:sz="8" w:space="0" w:color="auto"/>
              <w:left w:val="single" w:sz="8" w:space="0" w:color="auto"/>
              <w:bottom w:val="single" w:sz="8" w:space="0" w:color="000000"/>
              <w:right w:val="single" w:sz="4" w:space="0" w:color="auto"/>
            </w:tcBorders>
            <w:vAlign w:val="bottom"/>
            <w:hideMark/>
          </w:tcPr>
          <w:p w:rsidR="00004D49" w:rsidRPr="00256F8C" w:rsidRDefault="00004D49" w:rsidP="003F49AB">
            <w:pPr>
              <w:jc w:val="center"/>
              <w:rPr>
                <w:b/>
                <w:bCs/>
                <w:sz w:val="24"/>
                <w:szCs w:val="24"/>
              </w:rPr>
            </w:pPr>
            <w:r w:rsidRPr="00256F8C">
              <w:rPr>
                <w:b/>
                <w:bCs/>
                <w:sz w:val="24"/>
                <w:szCs w:val="24"/>
              </w:rPr>
              <w:t>кількість класів (вечірня)</w:t>
            </w:r>
          </w:p>
        </w:tc>
        <w:tc>
          <w:tcPr>
            <w:tcW w:w="1571" w:type="dxa"/>
            <w:vMerge w:val="restart"/>
            <w:tcBorders>
              <w:top w:val="single" w:sz="8" w:space="0" w:color="auto"/>
              <w:left w:val="single" w:sz="4" w:space="0" w:color="auto"/>
              <w:bottom w:val="single" w:sz="8" w:space="0" w:color="000000"/>
              <w:right w:val="single" w:sz="8" w:space="0" w:color="auto"/>
            </w:tcBorders>
            <w:vAlign w:val="bottom"/>
            <w:hideMark/>
          </w:tcPr>
          <w:p w:rsidR="00004D49" w:rsidRPr="00256F8C" w:rsidRDefault="00004D49" w:rsidP="003F49AB">
            <w:pPr>
              <w:jc w:val="center"/>
              <w:rPr>
                <w:b/>
                <w:bCs/>
                <w:sz w:val="24"/>
                <w:szCs w:val="24"/>
              </w:rPr>
            </w:pPr>
            <w:r w:rsidRPr="00256F8C">
              <w:rPr>
                <w:b/>
                <w:bCs/>
                <w:sz w:val="24"/>
                <w:szCs w:val="24"/>
              </w:rPr>
              <w:t>загальна кількість випускників</w:t>
            </w:r>
          </w:p>
        </w:tc>
        <w:tc>
          <w:tcPr>
            <w:tcW w:w="1865" w:type="dxa"/>
            <w:vMerge w:val="restart"/>
            <w:tcBorders>
              <w:top w:val="nil"/>
              <w:left w:val="single" w:sz="8" w:space="0" w:color="auto"/>
              <w:bottom w:val="single" w:sz="8" w:space="0" w:color="000000"/>
              <w:right w:val="single" w:sz="8" w:space="0" w:color="auto"/>
            </w:tcBorders>
            <w:vAlign w:val="bottom"/>
            <w:hideMark/>
          </w:tcPr>
          <w:p w:rsidR="00004D49" w:rsidRPr="00256F8C" w:rsidRDefault="00004D49" w:rsidP="003F49AB">
            <w:pPr>
              <w:jc w:val="center"/>
              <w:rPr>
                <w:b/>
                <w:bCs/>
                <w:sz w:val="24"/>
                <w:szCs w:val="24"/>
              </w:rPr>
            </w:pPr>
            <w:r w:rsidRPr="00256F8C">
              <w:rPr>
                <w:b/>
                <w:bCs/>
                <w:sz w:val="24"/>
                <w:szCs w:val="24"/>
              </w:rPr>
              <w:t>кількість класів (</w:t>
            </w:r>
            <w:proofErr w:type="spellStart"/>
            <w:r w:rsidRPr="00256F8C">
              <w:rPr>
                <w:b/>
                <w:bCs/>
                <w:sz w:val="24"/>
                <w:szCs w:val="24"/>
              </w:rPr>
              <w:t>заоч</w:t>
            </w:r>
            <w:proofErr w:type="spellEnd"/>
            <w:r w:rsidRPr="00256F8C">
              <w:rPr>
                <w:b/>
                <w:bCs/>
                <w:sz w:val="24"/>
                <w:szCs w:val="24"/>
              </w:rPr>
              <w:t>)</w:t>
            </w:r>
          </w:p>
        </w:tc>
        <w:tc>
          <w:tcPr>
            <w:tcW w:w="1964" w:type="dxa"/>
            <w:vMerge w:val="restart"/>
            <w:tcBorders>
              <w:top w:val="nil"/>
              <w:left w:val="single" w:sz="8" w:space="0" w:color="auto"/>
              <w:bottom w:val="single" w:sz="8" w:space="0" w:color="000000"/>
              <w:right w:val="single" w:sz="8" w:space="0" w:color="auto"/>
            </w:tcBorders>
            <w:vAlign w:val="bottom"/>
            <w:hideMark/>
          </w:tcPr>
          <w:p w:rsidR="00004D49" w:rsidRPr="00256F8C" w:rsidRDefault="00004D49" w:rsidP="003F49AB">
            <w:pPr>
              <w:jc w:val="center"/>
              <w:rPr>
                <w:b/>
                <w:bCs/>
                <w:sz w:val="24"/>
                <w:szCs w:val="24"/>
              </w:rPr>
            </w:pPr>
            <w:r w:rsidRPr="00256F8C">
              <w:rPr>
                <w:b/>
                <w:bCs/>
                <w:sz w:val="24"/>
                <w:szCs w:val="24"/>
              </w:rPr>
              <w:t>загальна кількість випускників</w:t>
            </w:r>
          </w:p>
        </w:tc>
      </w:tr>
      <w:tr w:rsidR="00004D49" w:rsidRPr="00256F8C" w:rsidTr="003F49AB">
        <w:trPr>
          <w:trHeight w:val="476"/>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004D49" w:rsidRPr="00256F8C" w:rsidRDefault="00004D49" w:rsidP="003F49AB">
            <w:pPr>
              <w:rPr>
                <w:sz w:val="24"/>
                <w:szCs w:val="24"/>
              </w:rPr>
            </w:pPr>
          </w:p>
        </w:tc>
        <w:tc>
          <w:tcPr>
            <w:tcW w:w="2419" w:type="dxa"/>
            <w:vMerge/>
            <w:tcBorders>
              <w:top w:val="single" w:sz="8" w:space="0" w:color="auto"/>
              <w:left w:val="single" w:sz="8" w:space="0" w:color="auto"/>
              <w:bottom w:val="single" w:sz="8" w:space="0" w:color="000000"/>
              <w:right w:val="single" w:sz="8" w:space="0" w:color="auto"/>
            </w:tcBorders>
            <w:vAlign w:val="center"/>
            <w:hideMark/>
          </w:tcPr>
          <w:p w:rsidR="00004D49" w:rsidRPr="00256F8C" w:rsidRDefault="00004D49" w:rsidP="003F49AB">
            <w:pPr>
              <w:rPr>
                <w:b/>
                <w:bCs/>
                <w:sz w:val="24"/>
                <w:szCs w:val="24"/>
              </w:rPr>
            </w:pPr>
          </w:p>
        </w:tc>
        <w:tc>
          <w:tcPr>
            <w:tcW w:w="0" w:type="auto"/>
            <w:vMerge/>
            <w:tcBorders>
              <w:top w:val="nil"/>
              <w:left w:val="single" w:sz="8" w:space="0" w:color="auto"/>
              <w:bottom w:val="single" w:sz="8" w:space="0" w:color="000000"/>
              <w:right w:val="nil"/>
            </w:tcBorders>
            <w:vAlign w:val="center"/>
            <w:hideMark/>
          </w:tcPr>
          <w:p w:rsidR="00004D49" w:rsidRPr="00256F8C" w:rsidRDefault="00004D49" w:rsidP="003F49AB">
            <w:pPr>
              <w:rPr>
                <w:b/>
                <w:bCs/>
                <w:sz w:val="24"/>
                <w:szCs w:val="24"/>
              </w:rPr>
            </w:pPr>
          </w:p>
        </w:tc>
        <w:tc>
          <w:tcPr>
            <w:tcW w:w="1735" w:type="dxa"/>
            <w:vMerge/>
            <w:tcBorders>
              <w:top w:val="nil"/>
              <w:left w:val="single" w:sz="8" w:space="0" w:color="auto"/>
              <w:bottom w:val="single" w:sz="8" w:space="0" w:color="000000"/>
              <w:right w:val="nil"/>
            </w:tcBorders>
            <w:vAlign w:val="center"/>
            <w:hideMark/>
          </w:tcPr>
          <w:p w:rsidR="00004D49" w:rsidRPr="00256F8C" w:rsidRDefault="00004D49" w:rsidP="003F49AB">
            <w:pPr>
              <w:rPr>
                <w:b/>
                <w:bCs/>
                <w:sz w:val="24"/>
                <w:szCs w:val="24"/>
              </w:rPr>
            </w:pPr>
          </w:p>
        </w:tc>
        <w:tc>
          <w:tcPr>
            <w:tcW w:w="0" w:type="auto"/>
            <w:vMerge/>
            <w:tcBorders>
              <w:top w:val="single" w:sz="8" w:space="0" w:color="auto"/>
              <w:left w:val="single" w:sz="8" w:space="0" w:color="auto"/>
              <w:bottom w:val="single" w:sz="8" w:space="0" w:color="000000"/>
              <w:right w:val="single" w:sz="4" w:space="0" w:color="auto"/>
            </w:tcBorders>
            <w:vAlign w:val="center"/>
            <w:hideMark/>
          </w:tcPr>
          <w:p w:rsidR="00004D49" w:rsidRPr="00256F8C" w:rsidRDefault="00004D49" w:rsidP="003F49AB">
            <w:pPr>
              <w:rPr>
                <w:b/>
                <w:bCs/>
                <w:sz w:val="24"/>
                <w:szCs w:val="24"/>
              </w:rPr>
            </w:pPr>
          </w:p>
        </w:tc>
        <w:tc>
          <w:tcPr>
            <w:tcW w:w="1571" w:type="dxa"/>
            <w:vMerge/>
            <w:tcBorders>
              <w:top w:val="single" w:sz="8" w:space="0" w:color="auto"/>
              <w:left w:val="single" w:sz="4" w:space="0" w:color="auto"/>
              <w:bottom w:val="single" w:sz="8" w:space="0" w:color="000000"/>
              <w:right w:val="single" w:sz="8" w:space="0" w:color="auto"/>
            </w:tcBorders>
            <w:vAlign w:val="center"/>
            <w:hideMark/>
          </w:tcPr>
          <w:p w:rsidR="00004D49" w:rsidRPr="00256F8C" w:rsidRDefault="00004D49" w:rsidP="003F49AB">
            <w:pPr>
              <w:rPr>
                <w:b/>
                <w:bCs/>
                <w:sz w:val="24"/>
                <w:szCs w:val="24"/>
              </w:rPr>
            </w:pPr>
          </w:p>
        </w:tc>
        <w:tc>
          <w:tcPr>
            <w:tcW w:w="0" w:type="auto"/>
            <w:vMerge/>
            <w:tcBorders>
              <w:top w:val="nil"/>
              <w:left w:val="single" w:sz="8" w:space="0" w:color="auto"/>
              <w:bottom w:val="single" w:sz="8" w:space="0" w:color="000000"/>
              <w:right w:val="single" w:sz="8" w:space="0" w:color="auto"/>
            </w:tcBorders>
            <w:vAlign w:val="center"/>
            <w:hideMark/>
          </w:tcPr>
          <w:p w:rsidR="00004D49" w:rsidRPr="00256F8C" w:rsidRDefault="00004D49" w:rsidP="003F49AB">
            <w:pPr>
              <w:rPr>
                <w:b/>
                <w:bCs/>
                <w:sz w:val="24"/>
                <w:szCs w:val="24"/>
              </w:rPr>
            </w:pPr>
          </w:p>
        </w:tc>
        <w:tc>
          <w:tcPr>
            <w:tcW w:w="0" w:type="auto"/>
            <w:vMerge/>
            <w:tcBorders>
              <w:top w:val="nil"/>
              <w:left w:val="single" w:sz="8" w:space="0" w:color="auto"/>
              <w:bottom w:val="single" w:sz="8" w:space="0" w:color="000000"/>
              <w:right w:val="single" w:sz="8" w:space="0" w:color="auto"/>
            </w:tcBorders>
            <w:vAlign w:val="center"/>
            <w:hideMark/>
          </w:tcPr>
          <w:p w:rsidR="00004D49" w:rsidRPr="00256F8C" w:rsidRDefault="00004D49" w:rsidP="003F49AB">
            <w:pPr>
              <w:rPr>
                <w:b/>
                <w:bCs/>
                <w:sz w:val="24"/>
                <w:szCs w:val="24"/>
              </w:rPr>
            </w:pPr>
          </w:p>
        </w:tc>
      </w:tr>
      <w:tr w:rsidR="00004D49" w:rsidRPr="00256F8C" w:rsidTr="003F49AB">
        <w:trPr>
          <w:trHeight w:val="476"/>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004D49" w:rsidRPr="00256F8C" w:rsidRDefault="00004D49" w:rsidP="003F49AB">
            <w:pPr>
              <w:rPr>
                <w:sz w:val="24"/>
                <w:szCs w:val="24"/>
              </w:rPr>
            </w:pPr>
          </w:p>
        </w:tc>
        <w:tc>
          <w:tcPr>
            <w:tcW w:w="2419" w:type="dxa"/>
            <w:vMerge/>
            <w:tcBorders>
              <w:top w:val="single" w:sz="8" w:space="0" w:color="auto"/>
              <w:left w:val="single" w:sz="8" w:space="0" w:color="auto"/>
              <w:bottom w:val="single" w:sz="8" w:space="0" w:color="000000"/>
              <w:right w:val="single" w:sz="8" w:space="0" w:color="auto"/>
            </w:tcBorders>
            <w:vAlign w:val="center"/>
            <w:hideMark/>
          </w:tcPr>
          <w:p w:rsidR="00004D49" w:rsidRPr="00256F8C" w:rsidRDefault="00004D49" w:rsidP="003F49AB">
            <w:pPr>
              <w:rPr>
                <w:b/>
                <w:bCs/>
                <w:sz w:val="24"/>
                <w:szCs w:val="24"/>
              </w:rPr>
            </w:pPr>
          </w:p>
        </w:tc>
        <w:tc>
          <w:tcPr>
            <w:tcW w:w="0" w:type="auto"/>
            <w:vMerge/>
            <w:tcBorders>
              <w:top w:val="nil"/>
              <w:left w:val="single" w:sz="8" w:space="0" w:color="auto"/>
              <w:bottom w:val="single" w:sz="8" w:space="0" w:color="000000"/>
              <w:right w:val="nil"/>
            </w:tcBorders>
            <w:vAlign w:val="center"/>
            <w:hideMark/>
          </w:tcPr>
          <w:p w:rsidR="00004D49" w:rsidRPr="00256F8C" w:rsidRDefault="00004D49" w:rsidP="003F49AB">
            <w:pPr>
              <w:rPr>
                <w:b/>
                <w:bCs/>
                <w:sz w:val="24"/>
                <w:szCs w:val="24"/>
              </w:rPr>
            </w:pPr>
          </w:p>
        </w:tc>
        <w:tc>
          <w:tcPr>
            <w:tcW w:w="1735" w:type="dxa"/>
            <w:vMerge/>
            <w:tcBorders>
              <w:top w:val="nil"/>
              <w:left w:val="single" w:sz="8" w:space="0" w:color="auto"/>
              <w:bottom w:val="single" w:sz="8" w:space="0" w:color="000000"/>
              <w:right w:val="nil"/>
            </w:tcBorders>
            <w:vAlign w:val="center"/>
            <w:hideMark/>
          </w:tcPr>
          <w:p w:rsidR="00004D49" w:rsidRPr="00256F8C" w:rsidRDefault="00004D49" w:rsidP="003F49AB">
            <w:pPr>
              <w:rPr>
                <w:b/>
                <w:bCs/>
                <w:sz w:val="24"/>
                <w:szCs w:val="24"/>
              </w:rPr>
            </w:pPr>
          </w:p>
        </w:tc>
        <w:tc>
          <w:tcPr>
            <w:tcW w:w="0" w:type="auto"/>
            <w:vMerge/>
            <w:tcBorders>
              <w:top w:val="single" w:sz="8" w:space="0" w:color="auto"/>
              <w:left w:val="single" w:sz="8" w:space="0" w:color="auto"/>
              <w:bottom w:val="single" w:sz="8" w:space="0" w:color="000000"/>
              <w:right w:val="single" w:sz="4" w:space="0" w:color="auto"/>
            </w:tcBorders>
            <w:vAlign w:val="center"/>
            <w:hideMark/>
          </w:tcPr>
          <w:p w:rsidR="00004D49" w:rsidRPr="00256F8C" w:rsidRDefault="00004D49" w:rsidP="003F49AB">
            <w:pPr>
              <w:rPr>
                <w:b/>
                <w:bCs/>
                <w:sz w:val="24"/>
                <w:szCs w:val="24"/>
              </w:rPr>
            </w:pPr>
          </w:p>
        </w:tc>
        <w:tc>
          <w:tcPr>
            <w:tcW w:w="1571" w:type="dxa"/>
            <w:vMerge/>
            <w:tcBorders>
              <w:top w:val="single" w:sz="8" w:space="0" w:color="auto"/>
              <w:left w:val="single" w:sz="4" w:space="0" w:color="auto"/>
              <w:bottom w:val="single" w:sz="8" w:space="0" w:color="000000"/>
              <w:right w:val="single" w:sz="8" w:space="0" w:color="auto"/>
            </w:tcBorders>
            <w:vAlign w:val="center"/>
            <w:hideMark/>
          </w:tcPr>
          <w:p w:rsidR="00004D49" w:rsidRPr="00256F8C" w:rsidRDefault="00004D49" w:rsidP="003F49AB">
            <w:pPr>
              <w:rPr>
                <w:b/>
                <w:bCs/>
                <w:sz w:val="24"/>
                <w:szCs w:val="24"/>
              </w:rPr>
            </w:pPr>
          </w:p>
        </w:tc>
        <w:tc>
          <w:tcPr>
            <w:tcW w:w="0" w:type="auto"/>
            <w:vMerge/>
            <w:tcBorders>
              <w:top w:val="nil"/>
              <w:left w:val="single" w:sz="8" w:space="0" w:color="auto"/>
              <w:bottom w:val="single" w:sz="8" w:space="0" w:color="000000"/>
              <w:right w:val="single" w:sz="8" w:space="0" w:color="auto"/>
            </w:tcBorders>
            <w:vAlign w:val="center"/>
            <w:hideMark/>
          </w:tcPr>
          <w:p w:rsidR="00004D49" w:rsidRPr="00256F8C" w:rsidRDefault="00004D49" w:rsidP="003F49AB">
            <w:pPr>
              <w:rPr>
                <w:b/>
                <w:bCs/>
                <w:sz w:val="24"/>
                <w:szCs w:val="24"/>
              </w:rPr>
            </w:pPr>
          </w:p>
        </w:tc>
        <w:tc>
          <w:tcPr>
            <w:tcW w:w="0" w:type="auto"/>
            <w:vMerge/>
            <w:tcBorders>
              <w:top w:val="nil"/>
              <w:left w:val="single" w:sz="8" w:space="0" w:color="auto"/>
              <w:bottom w:val="single" w:sz="8" w:space="0" w:color="000000"/>
              <w:right w:val="single" w:sz="8" w:space="0" w:color="auto"/>
            </w:tcBorders>
            <w:vAlign w:val="center"/>
            <w:hideMark/>
          </w:tcPr>
          <w:p w:rsidR="00004D49" w:rsidRPr="00256F8C" w:rsidRDefault="00004D49" w:rsidP="003F49AB">
            <w:pPr>
              <w:rPr>
                <w:b/>
                <w:bCs/>
                <w:sz w:val="24"/>
                <w:szCs w:val="24"/>
              </w:rPr>
            </w:pPr>
          </w:p>
        </w:tc>
      </w:tr>
      <w:tr w:rsidR="00004D49" w:rsidRPr="00256F8C" w:rsidTr="003F49AB">
        <w:trPr>
          <w:trHeight w:val="356"/>
        </w:trPr>
        <w:tc>
          <w:tcPr>
            <w:tcW w:w="715" w:type="dxa"/>
            <w:tcBorders>
              <w:top w:val="nil"/>
              <w:left w:val="single" w:sz="8" w:space="0" w:color="auto"/>
              <w:bottom w:val="single" w:sz="4" w:space="0" w:color="auto"/>
              <w:right w:val="single" w:sz="4" w:space="0" w:color="auto"/>
            </w:tcBorders>
            <w:noWrap/>
            <w:vAlign w:val="bottom"/>
            <w:hideMark/>
          </w:tcPr>
          <w:p w:rsidR="00004D49" w:rsidRPr="00256F8C" w:rsidRDefault="00004D49" w:rsidP="003F49AB">
            <w:pPr>
              <w:jc w:val="center"/>
              <w:rPr>
                <w:sz w:val="24"/>
                <w:szCs w:val="24"/>
              </w:rPr>
            </w:pPr>
            <w:r w:rsidRPr="00256F8C">
              <w:rPr>
                <w:sz w:val="24"/>
                <w:szCs w:val="24"/>
              </w:rPr>
              <w:t>1</w:t>
            </w:r>
          </w:p>
        </w:tc>
        <w:tc>
          <w:tcPr>
            <w:tcW w:w="2419" w:type="dxa"/>
            <w:tcBorders>
              <w:top w:val="nil"/>
              <w:left w:val="nil"/>
              <w:bottom w:val="single" w:sz="4" w:space="0" w:color="auto"/>
              <w:right w:val="nil"/>
            </w:tcBorders>
            <w:noWrap/>
            <w:vAlign w:val="bottom"/>
          </w:tcPr>
          <w:p w:rsidR="00004D49" w:rsidRPr="00256F8C" w:rsidRDefault="00004D49" w:rsidP="003F49AB">
            <w:pPr>
              <w:rPr>
                <w:b/>
                <w:bCs/>
                <w:sz w:val="24"/>
                <w:szCs w:val="24"/>
              </w:rPr>
            </w:pPr>
          </w:p>
        </w:tc>
        <w:tc>
          <w:tcPr>
            <w:tcW w:w="1667" w:type="dxa"/>
            <w:tcBorders>
              <w:top w:val="nil"/>
              <w:left w:val="single" w:sz="8" w:space="0" w:color="auto"/>
              <w:bottom w:val="single" w:sz="4" w:space="0" w:color="auto"/>
              <w:right w:val="single" w:sz="4" w:space="0" w:color="auto"/>
            </w:tcBorders>
            <w:noWrap/>
            <w:vAlign w:val="bottom"/>
            <w:hideMark/>
          </w:tcPr>
          <w:p w:rsidR="00004D49" w:rsidRPr="00256F8C" w:rsidRDefault="00004D49" w:rsidP="003F49AB">
            <w:pPr>
              <w:jc w:val="center"/>
              <w:rPr>
                <w:b/>
                <w:bCs/>
                <w:sz w:val="24"/>
                <w:szCs w:val="24"/>
              </w:rPr>
            </w:pPr>
            <w:r w:rsidRPr="00256F8C">
              <w:rPr>
                <w:b/>
                <w:bCs/>
                <w:sz w:val="24"/>
                <w:szCs w:val="24"/>
              </w:rPr>
              <w:t xml:space="preserve">   </w:t>
            </w:r>
          </w:p>
        </w:tc>
        <w:tc>
          <w:tcPr>
            <w:tcW w:w="1735" w:type="dxa"/>
            <w:tcBorders>
              <w:top w:val="nil"/>
              <w:left w:val="nil"/>
              <w:bottom w:val="single" w:sz="4" w:space="0" w:color="auto"/>
              <w:right w:val="single" w:sz="8" w:space="0" w:color="auto"/>
            </w:tcBorders>
            <w:noWrap/>
            <w:vAlign w:val="bottom"/>
            <w:hideMark/>
          </w:tcPr>
          <w:p w:rsidR="00004D49" w:rsidRPr="00256F8C" w:rsidRDefault="00004D49" w:rsidP="003F49AB">
            <w:pPr>
              <w:jc w:val="center"/>
              <w:rPr>
                <w:b/>
                <w:bCs/>
                <w:sz w:val="24"/>
                <w:szCs w:val="24"/>
              </w:rPr>
            </w:pPr>
            <w:r w:rsidRPr="00256F8C">
              <w:rPr>
                <w:b/>
                <w:bCs/>
                <w:sz w:val="24"/>
                <w:szCs w:val="24"/>
              </w:rPr>
              <w:t> </w:t>
            </w:r>
          </w:p>
        </w:tc>
        <w:tc>
          <w:tcPr>
            <w:tcW w:w="1831" w:type="dxa"/>
            <w:tcBorders>
              <w:top w:val="nil"/>
              <w:left w:val="nil"/>
              <w:bottom w:val="single" w:sz="4" w:space="0" w:color="auto"/>
              <w:right w:val="single" w:sz="4" w:space="0" w:color="auto"/>
            </w:tcBorders>
            <w:noWrap/>
            <w:vAlign w:val="bottom"/>
            <w:hideMark/>
          </w:tcPr>
          <w:p w:rsidR="00004D49" w:rsidRPr="00256F8C" w:rsidRDefault="00004D49" w:rsidP="003F49AB">
            <w:pPr>
              <w:rPr>
                <w:sz w:val="24"/>
                <w:szCs w:val="24"/>
              </w:rPr>
            </w:pPr>
            <w:r w:rsidRPr="00256F8C">
              <w:rPr>
                <w:sz w:val="24"/>
                <w:szCs w:val="24"/>
              </w:rPr>
              <w:t> </w:t>
            </w:r>
          </w:p>
        </w:tc>
        <w:tc>
          <w:tcPr>
            <w:tcW w:w="1571" w:type="dxa"/>
            <w:tcBorders>
              <w:top w:val="nil"/>
              <w:left w:val="nil"/>
              <w:bottom w:val="single" w:sz="4" w:space="0" w:color="auto"/>
              <w:right w:val="nil"/>
            </w:tcBorders>
            <w:noWrap/>
            <w:vAlign w:val="bottom"/>
            <w:hideMark/>
          </w:tcPr>
          <w:p w:rsidR="00004D49" w:rsidRPr="00256F8C" w:rsidRDefault="00004D49" w:rsidP="003F49AB">
            <w:pPr>
              <w:rPr>
                <w:sz w:val="24"/>
                <w:szCs w:val="24"/>
              </w:rPr>
            </w:pPr>
            <w:r w:rsidRPr="00256F8C">
              <w:rPr>
                <w:sz w:val="24"/>
                <w:szCs w:val="24"/>
              </w:rPr>
              <w:t> </w:t>
            </w:r>
          </w:p>
        </w:tc>
        <w:tc>
          <w:tcPr>
            <w:tcW w:w="1865" w:type="dxa"/>
            <w:tcBorders>
              <w:top w:val="nil"/>
              <w:left w:val="single" w:sz="4" w:space="0" w:color="auto"/>
              <w:bottom w:val="single" w:sz="4" w:space="0" w:color="auto"/>
              <w:right w:val="single" w:sz="4" w:space="0" w:color="auto"/>
            </w:tcBorders>
            <w:noWrap/>
            <w:vAlign w:val="bottom"/>
            <w:hideMark/>
          </w:tcPr>
          <w:p w:rsidR="00004D49" w:rsidRPr="00256F8C" w:rsidRDefault="00004D49" w:rsidP="003F49AB">
            <w:pPr>
              <w:rPr>
                <w:sz w:val="24"/>
                <w:szCs w:val="24"/>
              </w:rPr>
            </w:pPr>
            <w:r w:rsidRPr="00256F8C">
              <w:rPr>
                <w:sz w:val="24"/>
                <w:szCs w:val="24"/>
              </w:rPr>
              <w:t> </w:t>
            </w:r>
          </w:p>
        </w:tc>
        <w:tc>
          <w:tcPr>
            <w:tcW w:w="1964" w:type="dxa"/>
            <w:tcBorders>
              <w:top w:val="nil"/>
              <w:left w:val="nil"/>
              <w:bottom w:val="single" w:sz="4" w:space="0" w:color="auto"/>
              <w:right w:val="single" w:sz="4" w:space="0" w:color="auto"/>
            </w:tcBorders>
            <w:noWrap/>
            <w:vAlign w:val="bottom"/>
            <w:hideMark/>
          </w:tcPr>
          <w:p w:rsidR="00004D49" w:rsidRPr="00256F8C" w:rsidRDefault="00004D49" w:rsidP="003F49AB">
            <w:pPr>
              <w:rPr>
                <w:sz w:val="24"/>
                <w:szCs w:val="24"/>
              </w:rPr>
            </w:pPr>
            <w:r w:rsidRPr="00256F8C">
              <w:rPr>
                <w:sz w:val="24"/>
                <w:szCs w:val="24"/>
              </w:rPr>
              <w:t> </w:t>
            </w:r>
          </w:p>
        </w:tc>
      </w:tr>
      <w:tr w:rsidR="00004D49" w:rsidRPr="00256F8C" w:rsidTr="003F49AB">
        <w:trPr>
          <w:trHeight w:val="356"/>
        </w:trPr>
        <w:tc>
          <w:tcPr>
            <w:tcW w:w="715" w:type="dxa"/>
            <w:tcBorders>
              <w:top w:val="nil"/>
              <w:left w:val="single" w:sz="8" w:space="0" w:color="auto"/>
              <w:bottom w:val="single" w:sz="4" w:space="0" w:color="auto"/>
              <w:right w:val="single" w:sz="4" w:space="0" w:color="auto"/>
            </w:tcBorders>
            <w:noWrap/>
            <w:vAlign w:val="bottom"/>
            <w:hideMark/>
          </w:tcPr>
          <w:p w:rsidR="00004D49" w:rsidRPr="00256F8C" w:rsidRDefault="00004D49" w:rsidP="003F49AB">
            <w:pPr>
              <w:jc w:val="center"/>
              <w:rPr>
                <w:sz w:val="24"/>
                <w:szCs w:val="24"/>
              </w:rPr>
            </w:pPr>
            <w:r w:rsidRPr="00256F8C">
              <w:rPr>
                <w:sz w:val="24"/>
                <w:szCs w:val="24"/>
              </w:rPr>
              <w:t>2</w:t>
            </w:r>
          </w:p>
        </w:tc>
        <w:tc>
          <w:tcPr>
            <w:tcW w:w="2419" w:type="dxa"/>
            <w:tcBorders>
              <w:top w:val="nil"/>
              <w:left w:val="nil"/>
              <w:bottom w:val="single" w:sz="4" w:space="0" w:color="auto"/>
              <w:right w:val="nil"/>
            </w:tcBorders>
            <w:noWrap/>
            <w:vAlign w:val="bottom"/>
          </w:tcPr>
          <w:p w:rsidR="00004D49" w:rsidRPr="00256F8C" w:rsidRDefault="00004D49" w:rsidP="003F49AB">
            <w:pPr>
              <w:rPr>
                <w:b/>
                <w:bCs/>
                <w:sz w:val="24"/>
                <w:szCs w:val="24"/>
              </w:rPr>
            </w:pPr>
          </w:p>
        </w:tc>
        <w:tc>
          <w:tcPr>
            <w:tcW w:w="1667" w:type="dxa"/>
            <w:tcBorders>
              <w:top w:val="nil"/>
              <w:left w:val="single" w:sz="8" w:space="0" w:color="auto"/>
              <w:bottom w:val="single" w:sz="4" w:space="0" w:color="auto"/>
              <w:right w:val="single" w:sz="4" w:space="0" w:color="auto"/>
            </w:tcBorders>
            <w:noWrap/>
            <w:vAlign w:val="bottom"/>
          </w:tcPr>
          <w:p w:rsidR="00004D49" w:rsidRPr="00256F8C" w:rsidRDefault="00004D49" w:rsidP="003F49AB">
            <w:pPr>
              <w:jc w:val="center"/>
              <w:rPr>
                <w:b/>
                <w:bCs/>
                <w:sz w:val="24"/>
                <w:szCs w:val="24"/>
              </w:rPr>
            </w:pPr>
          </w:p>
        </w:tc>
        <w:tc>
          <w:tcPr>
            <w:tcW w:w="1735" w:type="dxa"/>
            <w:tcBorders>
              <w:top w:val="nil"/>
              <w:left w:val="nil"/>
              <w:bottom w:val="single" w:sz="4" w:space="0" w:color="auto"/>
              <w:right w:val="single" w:sz="8" w:space="0" w:color="auto"/>
            </w:tcBorders>
            <w:noWrap/>
            <w:vAlign w:val="bottom"/>
          </w:tcPr>
          <w:p w:rsidR="00004D49" w:rsidRPr="00256F8C" w:rsidRDefault="00004D49" w:rsidP="003F49AB">
            <w:pPr>
              <w:jc w:val="center"/>
              <w:rPr>
                <w:b/>
                <w:bCs/>
                <w:sz w:val="24"/>
                <w:szCs w:val="24"/>
              </w:rPr>
            </w:pPr>
          </w:p>
        </w:tc>
        <w:tc>
          <w:tcPr>
            <w:tcW w:w="1831" w:type="dxa"/>
            <w:tcBorders>
              <w:top w:val="nil"/>
              <w:left w:val="nil"/>
              <w:bottom w:val="single" w:sz="4" w:space="0" w:color="auto"/>
              <w:right w:val="single" w:sz="4" w:space="0" w:color="auto"/>
            </w:tcBorders>
            <w:noWrap/>
            <w:vAlign w:val="bottom"/>
          </w:tcPr>
          <w:p w:rsidR="00004D49" w:rsidRPr="00256F8C" w:rsidRDefault="00004D49" w:rsidP="003F49AB">
            <w:pPr>
              <w:rPr>
                <w:sz w:val="24"/>
                <w:szCs w:val="24"/>
              </w:rPr>
            </w:pPr>
          </w:p>
        </w:tc>
        <w:tc>
          <w:tcPr>
            <w:tcW w:w="1571" w:type="dxa"/>
            <w:tcBorders>
              <w:top w:val="nil"/>
              <w:left w:val="nil"/>
              <w:bottom w:val="single" w:sz="4" w:space="0" w:color="auto"/>
              <w:right w:val="nil"/>
            </w:tcBorders>
            <w:noWrap/>
            <w:vAlign w:val="bottom"/>
          </w:tcPr>
          <w:p w:rsidR="00004D49" w:rsidRPr="00256F8C" w:rsidRDefault="00004D49" w:rsidP="003F49AB">
            <w:pPr>
              <w:rPr>
                <w:sz w:val="24"/>
                <w:szCs w:val="24"/>
              </w:rPr>
            </w:pPr>
          </w:p>
        </w:tc>
        <w:tc>
          <w:tcPr>
            <w:tcW w:w="1865" w:type="dxa"/>
            <w:tcBorders>
              <w:top w:val="nil"/>
              <w:left w:val="single" w:sz="4" w:space="0" w:color="auto"/>
              <w:bottom w:val="single" w:sz="4" w:space="0" w:color="auto"/>
              <w:right w:val="single" w:sz="4" w:space="0" w:color="auto"/>
            </w:tcBorders>
            <w:noWrap/>
            <w:vAlign w:val="bottom"/>
          </w:tcPr>
          <w:p w:rsidR="00004D49" w:rsidRPr="00256F8C" w:rsidRDefault="00004D49" w:rsidP="003F49AB">
            <w:pPr>
              <w:rPr>
                <w:sz w:val="24"/>
                <w:szCs w:val="24"/>
              </w:rPr>
            </w:pPr>
          </w:p>
        </w:tc>
        <w:tc>
          <w:tcPr>
            <w:tcW w:w="1964" w:type="dxa"/>
            <w:tcBorders>
              <w:top w:val="nil"/>
              <w:left w:val="nil"/>
              <w:bottom w:val="single" w:sz="4" w:space="0" w:color="auto"/>
              <w:right w:val="single" w:sz="4" w:space="0" w:color="auto"/>
            </w:tcBorders>
            <w:noWrap/>
            <w:vAlign w:val="bottom"/>
          </w:tcPr>
          <w:p w:rsidR="00004D49" w:rsidRPr="00256F8C" w:rsidRDefault="00004D49" w:rsidP="003F49AB">
            <w:pPr>
              <w:rPr>
                <w:sz w:val="24"/>
                <w:szCs w:val="24"/>
              </w:rPr>
            </w:pPr>
          </w:p>
        </w:tc>
      </w:tr>
      <w:tr w:rsidR="00004D49" w:rsidRPr="00256F8C" w:rsidTr="003F49AB">
        <w:trPr>
          <w:trHeight w:val="356"/>
        </w:trPr>
        <w:tc>
          <w:tcPr>
            <w:tcW w:w="715" w:type="dxa"/>
            <w:tcBorders>
              <w:top w:val="nil"/>
              <w:left w:val="single" w:sz="8" w:space="0" w:color="auto"/>
              <w:bottom w:val="single" w:sz="4" w:space="0" w:color="auto"/>
              <w:right w:val="single" w:sz="4" w:space="0" w:color="auto"/>
            </w:tcBorders>
            <w:noWrap/>
            <w:vAlign w:val="bottom"/>
          </w:tcPr>
          <w:p w:rsidR="00004D49" w:rsidRPr="00256F8C" w:rsidRDefault="00004D49" w:rsidP="003F49AB">
            <w:pPr>
              <w:jc w:val="center"/>
              <w:rPr>
                <w:sz w:val="24"/>
                <w:szCs w:val="24"/>
              </w:rPr>
            </w:pPr>
          </w:p>
        </w:tc>
        <w:tc>
          <w:tcPr>
            <w:tcW w:w="2419" w:type="dxa"/>
            <w:tcBorders>
              <w:top w:val="nil"/>
              <w:left w:val="nil"/>
              <w:bottom w:val="single" w:sz="4" w:space="0" w:color="auto"/>
              <w:right w:val="nil"/>
            </w:tcBorders>
            <w:noWrap/>
            <w:vAlign w:val="bottom"/>
          </w:tcPr>
          <w:p w:rsidR="00004D49" w:rsidRPr="00256F8C" w:rsidRDefault="00004D49" w:rsidP="003F49AB">
            <w:pPr>
              <w:rPr>
                <w:b/>
                <w:bCs/>
                <w:sz w:val="24"/>
                <w:szCs w:val="24"/>
              </w:rPr>
            </w:pPr>
          </w:p>
        </w:tc>
        <w:tc>
          <w:tcPr>
            <w:tcW w:w="1667" w:type="dxa"/>
            <w:tcBorders>
              <w:top w:val="nil"/>
              <w:left w:val="single" w:sz="8" w:space="0" w:color="auto"/>
              <w:bottom w:val="single" w:sz="4" w:space="0" w:color="auto"/>
              <w:right w:val="single" w:sz="4" w:space="0" w:color="auto"/>
            </w:tcBorders>
            <w:noWrap/>
            <w:vAlign w:val="bottom"/>
          </w:tcPr>
          <w:p w:rsidR="00004D49" w:rsidRPr="00256F8C" w:rsidRDefault="00004D49" w:rsidP="003F49AB">
            <w:pPr>
              <w:jc w:val="center"/>
              <w:rPr>
                <w:b/>
                <w:bCs/>
                <w:sz w:val="24"/>
                <w:szCs w:val="24"/>
              </w:rPr>
            </w:pPr>
          </w:p>
        </w:tc>
        <w:tc>
          <w:tcPr>
            <w:tcW w:w="1735" w:type="dxa"/>
            <w:tcBorders>
              <w:top w:val="nil"/>
              <w:left w:val="nil"/>
              <w:bottom w:val="single" w:sz="4" w:space="0" w:color="auto"/>
              <w:right w:val="single" w:sz="8" w:space="0" w:color="auto"/>
            </w:tcBorders>
            <w:noWrap/>
            <w:vAlign w:val="bottom"/>
          </w:tcPr>
          <w:p w:rsidR="00004D49" w:rsidRPr="00256F8C" w:rsidRDefault="00004D49" w:rsidP="003F49AB">
            <w:pPr>
              <w:jc w:val="center"/>
              <w:rPr>
                <w:b/>
                <w:bCs/>
                <w:sz w:val="24"/>
                <w:szCs w:val="24"/>
              </w:rPr>
            </w:pPr>
          </w:p>
        </w:tc>
        <w:tc>
          <w:tcPr>
            <w:tcW w:w="1831" w:type="dxa"/>
            <w:tcBorders>
              <w:top w:val="nil"/>
              <w:left w:val="nil"/>
              <w:bottom w:val="single" w:sz="4" w:space="0" w:color="auto"/>
              <w:right w:val="single" w:sz="4" w:space="0" w:color="auto"/>
            </w:tcBorders>
            <w:noWrap/>
            <w:vAlign w:val="bottom"/>
          </w:tcPr>
          <w:p w:rsidR="00004D49" w:rsidRPr="00256F8C" w:rsidRDefault="00004D49" w:rsidP="003F49AB">
            <w:pPr>
              <w:rPr>
                <w:sz w:val="24"/>
                <w:szCs w:val="24"/>
              </w:rPr>
            </w:pPr>
          </w:p>
        </w:tc>
        <w:tc>
          <w:tcPr>
            <w:tcW w:w="1571" w:type="dxa"/>
            <w:tcBorders>
              <w:top w:val="nil"/>
              <w:left w:val="nil"/>
              <w:bottom w:val="single" w:sz="4" w:space="0" w:color="auto"/>
              <w:right w:val="nil"/>
            </w:tcBorders>
            <w:noWrap/>
            <w:vAlign w:val="bottom"/>
          </w:tcPr>
          <w:p w:rsidR="00004D49" w:rsidRPr="00256F8C" w:rsidRDefault="00004D49" w:rsidP="003F49AB">
            <w:pPr>
              <w:rPr>
                <w:sz w:val="24"/>
                <w:szCs w:val="24"/>
              </w:rPr>
            </w:pPr>
          </w:p>
        </w:tc>
        <w:tc>
          <w:tcPr>
            <w:tcW w:w="1865" w:type="dxa"/>
            <w:tcBorders>
              <w:top w:val="nil"/>
              <w:left w:val="single" w:sz="4" w:space="0" w:color="auto"/>
              <w:bottom w:val="single" w:sz="4" w:space="0" w:color="auto"/>
              <w:right w:val="single" w:sz="4" w:space="0" w:color="auto"/>
            </w:tcBorders>
            <w:noWrap/>
            <w:vAlign w:val="bottom"/>
          </w:tcPr>
          <w:p w:rsidR="00004D49" w:rsidRPr="00256F8C" w:rsidRDefault="00004D49" w:rsidP="003F49AB">
            <w:pPr>
              <w:rPr>
                <w:sz w:val="24"/>
                <w:szCs w:val="24"/>
              </w:rPr>
            </w:pPr>
          </w:p>
        </w:tc>
        <w:tc>
          <w:tcPr>
            <w:tcW w:w="1964" w:type="dxa"/>
            <w:tcBorders>
              <w:top w:val="nil"/>
              <w:left w:val="nil"/>
              <w:bottom w:val="single" w:sz="4" w:space="0" w:color="auto"/>
              <w:right w:val="single" w:sz="4" w:space="0" w:color="auto"/>
            </w:tcBorders>
            <w:noWrap/>
            <w:vAlign w:val="bottom"/>
          </w:tcPr>
          <w:p w:rsidR="00004D49" w:rsidRPr="00256F8C" w:rsidRDefault="00004D49" w:rsidP="003F49AB">
            <w:pPr>
              <w:rPr>
                <w:sz w:val="24"/>
                <w:szCs w:val="24"/>
              </w:rPr>
            </w:pPr>
          </w:p>
        </w:tc>
      </w:tr>
      <w:tr w:rsidR="00004D49" w:rsidRPr="00256F8C" w:rsidTr="003F49AB">
        <w:trPr>
          <w:trHeight w:val="356"/>
        </w:trPr>
        <w:tc>
          <w:tcPr>
            <w:tcW w:w="715" w:type="dxa"/>
            <w:tcBorders>
              <w:top w:val="single" w:sz="4" w:space="0" w:color="auto"/>
              <w:left w:val="single" w:sz="4" w:space="0" w:color="auto"/>
              <w:bottom w:val="single" w:sz="4" w:space="0" w:color="auto"/>
              <w:right w:val="single" w:sz="4" w:space="0" w:color="auto"/>
            </w:tcBorders>
            <w:noWrap/>
            <w:vAlign w:val="bottom"/>
          </w:tcPr>
          <w:p w:rsidR="00004D49" w:rsidRPr="00256F8C" w:rsidRDefault="00004D49" w:rsidP="003F49AB">
            <w:pPr>
              <w:rPr>
                <w:sz w:val="24"/>
                <w:szCs w:val="24"/>
              </w:rPr>
            </w:pPr>
          </w:p>
        </w:tc>
        <w:tc>
          <w:tcPr>
            <w:tcW w:w="2419" w:type="dxa"/>
            <w:tcBorders>
              <w:top w:val="single" w:sz="4" w:space="0" w:color="auto"/>
              <w:left w:val="nil"/>
              <w:bottom w:val="single" w:sz="4" w:space="0" w:color="auto"/>
              <w:right w:val="nil"/>
            </w:tcBorders>
            <w:noWrap/>
            <w:vAlign w:val="bottom"/>
          </w:tcPr>
          <w:p w:rsidR="00004D49" w:rsidRPr="00256F8C" w:rsidRDefault="00004D49" w:rsidP="003F49AB">
            <w:pPr>
              <w:rPr>
                <w:b/>
                <w:bCs/>
                <w:sz w:val="24"/>
                <w:szCs w:val="24"/>
              </w:rPr>
            </w:pPr>
          </w:p>
        </w:tc>
        <w:tc>
          <w:tcPr>
            <w:tcW w:w="1667" w:type="dxa"/>
            <w:tcBorders>
              <w:top w:val="single" w:sz="4" w:space="0" w:color="auto"/>
              <w:left w:val="single" w:sz="8" w:space="0" w:color="auto"/>
              <w:bottom w:val="single" w:sz="4" w:space="0" w:color="auto"/>
              <w:right w:val="single" w:sz="4" w:space="0" w:color="auto"/>
            </w:tcBorders>
            <w:noWrap/>
            <w:vAlign w:val="bottom"/>
            <w:hideMark/>
          </w:tcPr>
          <w:p w:rsidR="00004D49" w:rsidRPr="00256F8C" w:rsidRDefault="00004D49" w:rsidP="003F49AB">
            <w:pPr>
              <w:jc w:val="center"/>
              <w:rPr>
                <w:b/>
                <w:bCs/>
                <w:sz w:val="24"/>
                <w:szCs w:val="24"/>
              </w:rPr>
            </w:pPr>
            <w:r w:rsidRPr="00256F8C">
              <w:rPr>
                <w:b/>
                <w:bCs/>
                <w:sz w:val="24"/>
                <w:szCs w:val="24"/>
              </w:rPr>
              <w:t> </w:t>
            </w:r>
          </w:p>
        </w:tc>
        <w:tc>
          <w:tcPr>
            <w:tcW w:w="1735" w:type="dxa"/>
            <w:tcBorders>
              <w:top w:val="single" w:sz="4" w:space="0" w:color="auto"/>
              <w:left w:val="nil"/>
              <w:bottom w:val="single" w:sz="4" w:space="0" w:color="auto"/>
              <w:right w:val="single" w:sz="8" w:space="0" w:color="auto"/>
            </w:tcBorders>
            <w:noWrap/>
            <w:vAlign w:val="bottom"/>
            <w:hideMark/>
          </w:tcPr>
          <w:p w:rsidR="00004D49" w:rsidRPr="00256F8C" w:rsidRDefault="00004D49" w:rsidP="003F49AB">
            <w:pPr>
              <w:jc w:val="center"/>
              <w:rPr>
                <w:b/>
                <w:bCs/>
                <w:sz w:val="24"/>
                <w:szCs w:val="24"/>
              </w:rPr>
            </w:pPr>
            <w:r w:rsidRPr="00256F8C">
              <w:rPr>
                <w:b/>
                <w:bCs/>
                <w:sz w:val="24"/>
                <w:szCs w:val="24"/>
              </w:rPr>
              <w:t> </w:t>
            </w:r>
          </w:p>
        </w:tc>
        <w:tc>
          <w:tcPr>
            <w:tcW w:w="1831" w:type="dxa"/>
            <w:tcBorders>
              <w:top w:val="single" w:sz="4" w:space="0" w:color="auto"/>
              <w:left w:val="nil"/>
              <w:bottom w:val="single" w:sz="4" w:space="0" w:color="auto"/>
              <w:right w:val="single" w:sz="4" w:space="0" w:color="auto"/>
            </w:tcBorders>
            <w:noWrap/>
            <w:vAlign w:val="bottom"/>
            <w:hideMark/>
          </w:tcPr>
          <w:p w:rsidR="00004D49" w:rsidRPr="00256F8C" w:rsidRDefault="00004D49" w:rsidP="003F49AB">
            <w:pPr>
              <w:rPr>
                <w:sz w:val="24"/>
                <w:szCs w:val="24"/>
              </w:rPr>
            </w:pPr>
            <w:r w:rsidRPr="00256F8C">
              <w:rPr>
                <w:sz w:val="24"/>
                <w:szCs w:val="24"/>
              </w:rPr>
              <w:t> </w:t>
            </w:r>
          </w:p>
        </w:tc>
        <w:tc>
          <w:tcPr>
            <w:tcW w:w="1571" w:type="dxa"/>
            <w:tcBorders>
              <w:top w:val="single" w:sz="4" w:space="0" w:color="auto"/>
              <w:left w:val="nil"/>
              <w:bottom w:val="single" w:sz="4" w:space="0" w:color="auto"/>
              <w:right w:val="nil"/>
            </w:tcBorders>
            <w:noWrap/>
            <w:vAlign w:val="bottom"/>
            <w:hideMark/>
          </w:tcPr>
          <w:p w:rsidR="00004D49" w:rsidRPr="00256F8C" w:rsidRDefault="00004D49" w:rsidP="003F49AB">
            <w:pPr>
              <w:rPr>
                <w:sz w:val="24"/>
                <w:szCs w:val="24"/>
              </w:rPr>
            </w:pPr>
            <w:r w:rsidRPr="00256F8C">
              <w:rPr>
                <w:sz w:val="24"/>
                <w:szCs w:val="24"/>
              </w:rPr>
              <w:t> </w:t>
            </w:r>
          </w:p>
        </w:tc>
        <w:tc>
          <w:tcPr>
            <w:tcW w:w="1865" w:type="dxa"/>
            <w:tcBorders>
              <w:top w:val="single" w:sz="4" w:space="0" w:color="auto"/>
              <w:left w:val="single" w:sz="4" w:space="0" w:color="auto"/>
              <w:bottom w:val="single" w:sz="4" w:space="0" w:color="auto"/>
              <w:right w:val="single" w:sz="4" w:space="0" w:color="auto"/>
            </w:tcBorders>
            <w:noWrap/>
            <w:vAlign w:val="bottom"/>
            <w:hideMark/>
          </w:tcPr>
          <w:p w:rsidR="00004D49" w:rsidRPr="00256F8C" w:rsidRDefault="00004D49" w:rsidP="003F49AB">
            <w:pPr>
              <w:rPr>
                <w:sz w:val="24"/>
                <w:szCs w:val="24"/>
              </w:rPr>
            </w:pPr>
            <w:r w:rsidRPr="00256F8C">
              <w:rPr>
                <w:sz w:val="24"/>
                <w:szCs w:val="24"/>
              </w:rPr>
              <w:t> </w:t>
            </w:r>
          </w:p>
        </w:tc>
        <w:tc>
          <w:tcPr>
            <w:tcW w:w="1964" w:type="dxa"/>
            <w:tcBorders>
              <w:top w:val="single" w:sz="4" w:space="0" w:color="auto"/>
              <w:left w:val="nil"/>
              <w:bottom w:val="single" w:sz="4" w:space="0" w:color="auto"/>
              <w:right w:val="single" w:sz="4" w:space="0" w:color="auto"/>
            </w:tcBorders>
            <w:noWrap/>
            <w:vAlign w:val="bottom"/>
            <w:hideMark/>
          </w:tcPr>
          <w:p w:rsidR="00004D49" w:rsidRPr="00256F8C" w:rsidRDefault="00004D49" w:rsidP="003F49AB">
            <w:pPr>
              <w:rPr>
                <w:sz w:val="24"/>
                <w:szCs w:val="24"/>
              </w:rPr>
            </w:pPr>
            <w:r w:rsidRPr="00256F8C">
              <w:rPr>
                <w:sz w:val="24"/>
                <w:szCs w:val="24"/>
              </w:rPr>
              <w:t> </w:t>
            </w:r>
          </w:p>
        </w:tc>
      </w:tr>
      <w:tr w:rsidR="00004D49" w:rsidRPr="00256F8C" w:rsidTr="003F49AB">
        <w:trPr>
          <w:trHeight w:val="356"/>
        </w:trPr>
        <w:tc>
          <w:tcPr>
            <w:tcW w:w="715" w:type="dxa"/>
            <w:tcBorders>
              <w:top w:val="single" w:sz="4" w:space="0" w:color="auto"/>
              <w:left w:val="single" w:sz="8" w:space="0" w:color="auto"/>
              <w:bottom w:val="single" w:sz="4" w:space="0" w:color="auto"/>
              <w:right w:val="single" w:sz="4" w:space="0" w:color="auto"/>
            </w:tcBorders>
            <w:noWrap/>
            <w:vAlign w:val="bottom"/>
          </w:tcPr>
          <w:p w:rsidR="00004D49" w:rsidRPr="00256F8C" w:rsidRDefault="00004D49" w:rsidP="003F49AB">
            <w:pPr>
              <w:rPr>
                <w:sz w:val="24"/>
                <w:szCs w:val="24"/>
              </w:rPr>
            </w:pPr>
          </w:p>
        </w:tc>
        <w:tc>
          <w:tcPr>
            <w:tcW w:w="2419" w:type="dxa"/>
            <w:tcBorders>
              <w:top w:val="single" w:sz="4" w:space="0" w:color="auto"/>
              <w:left w:val="nil"/>
              <w:bottom w:val="single" w:sz="4" w:space="0" w:color="auto"/>
              <w:right w:val="nil"/>
            </w:tcBorders>
            <w:noWrap/>
            <w:vAlign w:val="bottom"/>
            <w:hideMark/>
          </w:tcPr>
          <w:p w:rsidR="00004D49" w:rsidRPr="00256F8C" w:rsidRDefault="00004D49" w:rsidP="003F49AB">
            <w:pPr>
              <w:rPr>
                <w:b/>
                <w:bCs/>
                <w:sz w:val="24"/>
                <w:szCs w:val="24"/>
              </w:rPr>
            </w:pPr>
            <w:r w:rsidRPr="00256F8C">
              <w:rPr>
                <w:b/>
                <w:bCs/>
                <w:sz w:val="24"/>
                <w:szCs w:val="24"/>
              </w:rPr>
              <w:t>Всього:</w:t>
            </w:r>
          </w:p>
        </w:tc>
        <w:tc>
          <w:tcPr>
            <w:tcW w:w="1667" w:type="dxa"/>
            <w:tcBorders>
              <w:top w:val="single" w:sz="4" w:space="0" w:color="auto"/>
              <w:left w:val="single" w:sz="8" w:space="0" w:color="auto"/>
              <w:bottom w:val="single" w:sz="4" w:space="0" w:color="auto"/>
              <w:right w:val="single" w:sz="4" w:space="0" w:color="auto"/>
            </w:tcBorders>
            <w:noWrap/>
            <w:vAlign w:val="bottom"/>
          </w:tcPr>
          <w:p w:rsidR="00004D49" w:rsidRPr="00256F8C" w:rsidRDefault="00004D49" w:rsidP="003F49AB">
            <w:pPr>
              <w:jc w:val="center"/>
              <w:rPr>
                <w:b/>
                <w:bCs/>
                <w:sz w:val="24"/>
                <w:szCs w:val="24"/>
              </w:rPr>
            </w:pPr>
          </w:p>
        </w:tc>
        <w:tc>
          <w:tcPr>
            <w:tcW w:w="1735" w:type="dxa"/>
            <w:tcBorders>
              <w:top w:val="single" w:sz="4" w:space="0" w:color="auto"/>
              <w:left w:val="nil"/>
              <w:bottom w:val="single" w:sz="4" w:space="0" w:color="auto"/>
              <w:right w:val="single" w:sz="8" w:space="0" w:color="auto"/>
            </w:tcBorders>
            <w:noWrap/>
            <w:vAlign w:val="bottom"/>
          </w:tcPr>
          <w:p w:rsidR="00004D49" w:rsidRPr="00256F8C" w:rsidRDefault="00004D49" w:rsidP="003F49AB">
            <w:pPr>
              <w:jc w:val="center"/>
              <w:rPr>
                <w:b/>
                <w:bCs/>
                <w:sz w:val="24"/>
                <w:szCs w:val="24"/>
              </w:rPr>
            </w:pPr>
          </w:p>
        </w:tc>
        <w:tc>
          <w:tcPr>
            <w:tcW w:w="1831" w:type="dxa"/>
            <w:tcBorders>
              <w:top w:val="single" w:sz="4" w:space="0" w:color="auto"/>
              <w:left w:val="nil"/>
              <w:bottom w:val="single" w:sz="4" w:space="0" w:color="auto"/>
              <w:right w:val="single" w:sz="4" w:space="0" w:color="auto"/>
            </w:tcBorders>
            <w:noWrap/>
            <w:vAlign w:val="bottom"/>
          </w:tcPr>
          <w:p w:rsidR="00004D49" w:rsidRPr="00256F8C" w:rsidRDefault="00004D49" w:rsidP="003F49AB">
            <w:pPr>
              <w:rPr>
                <w:sz w:val="24"/>
                <w:szCs w:val="24"/>
              </w:rPr>
            </w:pPr>
          </w:p>
        </w:tc>
        <w:tc>
          <w:tcPr>
            <w:tcW w:w="1571" w:type="dxa"/>
            <w:tcBorders>
              <w:top w:val="single" w:sz="4" w:space="0" w:color="auto"/>
              <w:left w:val="nil"/>
              <w:bottom w:val="single" w:sz="4" w:space="0" w:color="auto"/>
              <w:right w:val="nil"/>
            </w:tcBorders>
            <w:noWrap/>
            <w:vAlign w:val="bottom"/>
          </w:tcPr>
          <w:p w:rsidR="00004D49" w:rsidRPr="00256F8C" w:rsidRDefault="00004D49" w:rsidP="003F49AB">
            <w:pPr>
              <w:rPr>
                <w:sz w:val="24"/>
                <w:szCs w:val="24"/>
              </w:rPr>
            </w:pPr>
          </w:p>
        </w:tc>
        <w:tc>
          <w:tcPr>
            <w:tcW w:w="1865" w:type="dxa"/>
            <w:tcBorders>
              <w:top w:val="single" w:sz="4" w:space="0" w:color="auto"/>
              <w:left w:val="single" w:sz="4" w:space="0" w:color="auto"/>
              <w:bottom w:val="single" w:sz="4" w:space="0" w:color="auto"/>
              <w:right w:val="single" w:sz="4" w:space="0" w:color="auto"/>
            </w:tcBorders>
            <w:noWrap/>
            <w:vAlign w:val="bottom"/>
          </w:tcPr>
          <w:p w:rsidR="00004D49" w:rsidRPr="00256F8C" w:rsidRDefault="00004D49" w:rsidP="003F49AB">
            <w:pPr>
              <w:rPr>
                <w:sz w:val="24"/>
                <w:szCs w:val="24"/>
              </w:rPr>
            </w:pPr>
          </w:p>
        </w:tc>
        <w:tc>
          <w:tcPr>
            <w:tcW w:w="1964" w:type="dxa"/>
            <w:tcBorders>
              <w:top w:val="single" w:sz="4" w:space="0" w:color="auto"/>
              <w:left w:val="nil"/>
              <w:bottom w:val="single" w:sz="4" w:space="0" w:color="auto"/>
              <w:right w:val="single" w:sz="4" w:space="0" w:color="auto"/>
            </w:tcBorders>
            <w:noWrap/>
            <w:vAlign w:val="bottom"/>
          </w:tcPr>
          <w:p w:rsidR="00004D49" w:rsidRPr="00256F8C" w:rsidRDefault="00004D49" w:rsidP="003F49AB">
            <w:pPr>
              <w:rPr>
                <w:sz w:val="24"/>
                <w:szCs w:val="24"/>
              </w:rPr>
            </w:pPr>
          </w:p>
        </w:tc>
      </w:tr>
    </w:tbl>
    <w:p w:rsidR="00004D49" w:rsidRDefault="00004D49" w:rsidP="00004D49">
      <w:pPr>
        <w:jc w:val="right"/>
        <w:rPr>
          <w:sz w:val="24"/>
          <w:szCs w:val="24"/>
        </w:rPr>
      </w:pPr>
    </w:p>
    <w:p w:rsidR="00004D49" w:rsidRDefault="00004D49" w:rsidP="00004D49">
      <w:pPr>
        <w:jc w:val="right"/>
        <w:rPr>
          <w:sz w:val="24"/>
          <w:szCs w:val="24"/>
        </w:rPr>
      </w:pPr>
    </w:p>
    <w:p w:rsidR="00004D49" w:rsidRDefault="00004D49" w:rsidP="00004D49">
      <w:pPr>
        <w:jc w:val="right"/>
        <w:rPr>
          <w:sz w:val="24"/>
          <w:szCs w:val="24"/>
        </w:rPr>
      </w:pPr>
    </w:p>
    <w:p w:rsidR="00004D49" w:rsidRPr="00256F8C" w:rsidRDefault="00004D49" w:rsidP="00004D49">
      <w:pPr>
        <w:jc w:val="right"/>
        <w:rPr>
          <w:sz w:val="24"/>
          <w:szCs w:val="24"/>
        </w:rPr>
      </w:pPr>
      <w:r w:rsidRPr="00256F8C">
        <w:rPr>
          <w:sz w:val="24"/>
          <w:szCs w:val="24"/>
        </w:rPr>
        <w:t>ДОДАТОК № ДПА-М1</w:t>
      </w:r>
    </w:p>
    <w:p w:rsidR="00004D49" w:rsidRPr="00256F8C" w:rsidRDefault="00004D49" w:rsidP="00004D49">
      <w:pPr>
        <w:jc w:val="center"/>
        <w:outlineLvl w:val="6"/>
        <w:rPr>
          <w:b/>
          <w:caps/>
          <w:sz w:val="24"/>
          <w:szCs w:val="24"/>
        </w:rPr>
      </w:pPr>
      <w:r w:rsidRPr="00256F8C">
        <w:rPr>
          <w:b/>
          <w:caps/>
          <w:sz w:val="24"/>
          <w:szCs w:val="24"/>
        </w:rPr>
        <w:t>Попередня інформація</w:t>
      </w:r>
    </w:p>
    <w:p w:rsidR="00004D49" w:rsidRPr="00256F8C" w:rsidRDefault="00004D49" w:rsidP="00004D49">
      <w:pPr>
        <w:jc w:val="center"/>
        <w:rPr>
          <w:b/>
          <w:sz w:val="24"/>
          <w:szCs w:val="24"/>
        </w:rPr>
      </w:pPr>
      <w:r w:rsidRPr="00256F8C">
        <w:rPr>
          <w:b/>
          <w:sz w:val="24"/>
          <w:szCs w:val="24"/>
        </w:rPr>
        <w:t>про випускників 11(12)-х класів ЗЗСО ______________________________ району (міста),</w:t>
      </w:r>
    </w:p>
    <w:p w:rsidR="00004D49" w:rsidRPr="00256F8C" w:rsidRDefault="00004D49" w:rsidP="00004D49">
      <w:pPr>
        <w:jc w:val="center"/>
        <w:rPr>
          <w:sz w:val="24"/>
          <w:szCs w:val="24"/>
        </w:rPr>
      </w:pPr>
      <w:r w:rsidRPr="00256F8C">
        <w:rPr>
          <w:b/>
          <w:sz w:val="24"/>
          <w:szCs w:val="24"/>
        </w:rPr>
        <w:t>які претендують на нагородження золотими та срібними медалями</w:t>
      </w:r>
    </w:p>
    <w:p w:rsidR="00004D49" w:rsidRPr="00256F8C" w:rsidRDefault="00004D49" w:rsidP="00004D49">
      <w:pPr>
        <w:jc w:val="center"/>
        <w:rPr>
          <w:sz w:val="24"/>
          <w:szCs w:val="24"/>
        </w:rPr>
      </w:pPr>
    </w:p>
    <w:tbl>
      <w:tblPr>
        <w:tblW w:w="13831" w:type="dxa"/>
        <w:tblLayout w:type="fixed"/>
        <w:tblCellMar>
          <w:left w:w="40" w:type="dxa"/>
          <w:right w:w="40" w:type="dxa"/>
        </w:tblCellMar>
        <w:tblLook w:val="00A0" w:firstRow="1" w:lastRow="0" w:firstColumn="1" w:lastColumn="0" w:noHBand="0" w:noVBand="0"/>
      </w:tblPr>
      <w:tblGrid>
        <w:gridCol w:w="720"/>
        <w:gridCol w:w="4282"/>
        <w:gridCol w:w="1620"/>
        <w:gridCol w:w="2349"/>
        <w:gridCol w:w="2340"/>
        <w:gridCol w:w="2520"/>
      </w:tblGrid>
      <w:tr w:rsidR="00004D49" w:rsidRPr="00256F8C" w:rsidTr="003F49AB">
        <w:trPr>
          <w:cantSplit/>
          <w:trHeight w:hRule="exact" w:val="334"/>
        </w:trPr>
        <w:tc>
          <w:tcPr>
            <w:tcW w:w="720" w:type="dxa"/>
            <w:vMerge w:val="restart"/>
            <w:tcBorders>
              <w:top w:val="single" w:sz="6" w:space="0" w:color="auto"/>
              <w:left w:val="single" w:sz="6" w:space="0" w:color="auto"/>
              <w:bottom w:val="single" w:sz="6" w:space="0" w:color="auto"/>
              <w:right w:val="single" w:sz="6" w:space="0" w:color="auto"/>
            </w:tcBorders>
            <w:hideMark/>
          </w:tcPr>
          <w:p w:rsidR="00004D49" w:rsidRPr="00256F8C" w:rsidRDefault="00004D49" w:rsidP="003F49AB">
            <w:pPr>
              <w:jc w:val="center"/>
              <w:rPr>
                <w:b/>
                <w:noProof/>
                <w:sz w:val="24"/>
                <w:szCs w:val="24"/>
              </w:rPr>
            </w:pPr>
            <w:r w:rsidRPr="00256F8C">
              <w:rPr>
                <w:b/>
                <w:noProof/>
                <w:sz w:val="24"/>
                <w:szCs w:val="24"/>
              </w:rPr>
              <w:t>№</w:t>
            </w:r>
          </w:p>
          <w:p w:rsidR="00004D49" w:rsidRPr="00256F8C" w:rsidRDefault="00004D49" w:rsidP="003F49AB">
            <w:pPr>
              <w:jc w:val="center"/>
              <w:rPr>
                <w:b/>
                <w:sz w:val="24"/>
                <w:szCs w:val="24"/>
              </w:rPr>
            </w:pPr>
            <w:r w:rsidRPr="00256F8C">
              <w:rPr>
                <w:b/>
                <w:sz w:val="24"/>
                <w:szCs w:val="24"/>
              </w:rPr>
              <w:t>з/п</w:t>
            </w:r>
          </w:p>
        </w:tc>
        <w:tc>
          <w:tcPr>
            <w:tcW w:w="4282" w:type="dxa"/>
            <w:vMerge w:val="restart"/>
            <w:tcBorders>
              <w:top w:val="single" w:sz="6" w:space="0" w:color="auto"/>
              <w:left w:val="single" w:sz="6" w:space="0" w:color="auto"/>
              <w:bottom w:val="single" w:sz="6" w:space="0" w:color="auto"/>
              <w:right w:val="single" w:sz="6" w:space="0" w:color="auto"/>
            </w:tcBorders>
            <w:hideMark/>
          </w:tcPr>
          <w:p w:rsidR="00004D49" w:rsidRPr="00256F8C" w:rsidRDefault="00004D49" w:rsidP="003F49AB">
            <w:pPr>
              <w:jc w:val="center"/>
              <w:rPr>
                <w:b/>
                <w:sz w:val="24"/>
                <w:szCs w:val="24"/>
              </w:rPr>
            </w:pPr>
            <w:r w:rsidRPr="00256F8C">
              <w:rPr>
                <w:b/>
                <w:sz w:val="24"/>
                <w:szCs w:val="24"/>
              </w:rPr>
              <w:t>Прізвище, ім'я, по батькові</w:t>
            </w:r>
          </w:p>
        </w:tc>
        <w:tc>
          <w:tcPr>
            <w:tcW w:w="1620" w:type="dxa"/>
            <w:vMerge w:val="restart"/>
            <w:tcBorders>
              <w:top w:val="single" w:sz="6" w:space="0" w:color="auto"/>
              <w:left w:val="single" w:sz="6" w:space="0" w:color="auto"/>
              <w:bottom w:val="single" w:sz="6" w:space="0" w:color="auto"/>
              <w:right w:val="single" w:sz="6" w:space="0" w:color="auto"/>
            </w:tcBorders>
            <w:hideMark/>
          </w:tcPr>
          <w:p w:rsidR="00004D49" w:rsidRPr="00256F8C" w:rsidRDefault="00004D49" w:rsidP="003F49AB">
            <w:pPr>
              <w:jc w:val="center"/>
              <w:rPr>
                <w:b/>
                <w:sz w:val="24"/>
                <w:szCs w:val="24"/>
              </w:rPr>
            </w:pPr>
            <w:r w:rsidRPr="00256F8C">
              <w:rPr>
                <w:b/>
                <w:sz w:val="24"/>
                <w:szCs w:val="24"/>
              </w:rPr>
              <w:t>Дата народження</w:t>
            </w:r>
          </w:p>
        </w:tc>
        <w:tc>
          <w:tcPr>
            <w:tcW w:w="2349" w:type="dxa"/>
            <w:vMerge w:val="restart"/>
            <w:tcBorders>
              <w:top w:val="single" w:sz="6" w:space="0" w:color="auto"/>
              <w:left w:val="single" w:sz="6" w:space="0" w:color="auto"/>
              <w:bottom w:val="single" w:sz="6" w:space="0" w:color="auto"/>
              <w:right w:val="single" w:sz="6" w:space="0" w:color="auto"/>
            </w:tcBorders>
            <w:hideMark/>
          </w:tcPr>
          <w:p w:rsidR="00004D49" w:rsidRPr="00256F8C" w:rsidRDefault="00004D49" w:rsidP="003F49AB">
            <w:pPr>
              <w:jc w:val="center"/>
              <w:rPr>
                <w:b/>
                <w:sz w:val="24"/>
                <w:szCs w:val="24"/>
              </w:rPr>
            </w:pPr>
            <w:r w:rsidRPr="00256F8C">
              <w:rPr>
                <w:b/>
                <w:sz w:val="24"/>
                <w:szCs w:val="24"/>
              </w:rPr>
              <w:t>Назва ЗЗСО</w:t>
            </w:r>
          </w:p>
        </w:tc>
        <w:tc>
          <w:tcPr>
            <w:tcW w:w="4860" w:type="dxa"/>
            <w:gridSpan w:val="2"/>
            <w:tcBorders>
              <w:top w:val="single" w:sz="6" w:space="0" w:color="auto"/>
              <w:left w:val="single" w:sz="6" w:space="0" w:color="auto"/>
              <w:bottom w:val="single" w:sz="4" w:space="0" w:color="auto"/>
              <w:right w:val="single" w:sz="6" w:space="0" w:color="auto"/>
            </w:tcBorders>
            <w:hideMark/>
          </w:tcPr>
          <w:p w:rsidR="00004D49" w:rsidRPr="00256F8C" w:rsidRDefault="00004D49" w:rsidP="003F49AB">
            <w:pPr>
              <w:jc w:val="center"/>
              <w:rPr>
                <w:b/>
                <w:sz w:val="24"/>
                <w:szCs w:val="24"/>
              </w:rPr>
            </w:pPr>
            <w:r w:rsidRPr="00256F8C">
              <w:rPr>
                <w:b/>
                <w:sz w:val="24"/>
                <w:szCs w:val="24"/>
              </w:rPr>
              <w:t>На яку медаль претендує</w:t>
            </w:r>
          </w:p>
        </w:tc>
      </w:tr>
      <w:tr w:rsidR="00004D49" w:rsidRPr="00256F8C" w:rsidTr="003F49AB">
        <w:trPr>
          <w:cantSplit/>
          <w:trHeight w:hRule="exact" w:val="361"/>
        </w:trPr>
        <w:tc>
          <w:tcPr>
            <w:tcW w:w="720" w:type="dxa"/>
            <w:vMerge/>
            <w:tcBorders>
              <w:top w:val="single" w:sz="6" w:space="0" w:color="auto"/>
              <w:left w:val="single" w:sz="6" w:space="0" w:color="auto"/>
              <w:bottom w:val="single" w:sz="6" w:space="0" w:color="auto"/>
              <w:right w:val="single" w:sz="6" w:space="0" w:color="auto"/>
            </w:tcBorders>
            <w:vAlign w:val="center"/>
            <w:hideMark/>
          </w:tcPr>
          <w:p w:rsidR="00004D49" w:rsidRPr="00256F8C" w:rsidRDefault="00004D49" w:rsidP="003F49AB">
            <w:pPr>
              <w:rPr>
                <w:b/>
                <w:sz w:val="24"/>
                <w:szCs w:val="24"/>
              </w:rPr>
            </w:pPr>
          </w:p>
        </w:tc>
        <w:tc>
          <w:tcPr>
            <w:tcW w:w="4282" w:type="dxa"/>
            <w:vMerge/>
            <w:tcBorders>
              <w:top w:val="single" w:sz="6" w:space="0" w:color="auto"/>
              <w:left w:val="single" w:sz="6" w:space="0" w:color="auto"/>
              <w:bottom w:val="single" w:sz="6" w:space="0" w:color="auto"/>
              <w:right w:val="single" w:sz="6" w:space="0" w:color="auto"/>
            </w:tcBorders>
            <w:vAlign w:val="center"/>
            <w:hideMark/>
          </w:tcPr>
          <w:p w:rsidR="00004D49" w:rsidRPr="00256F8C" w:rsidRDefault="00004D49" w:rsidP="003F49AB">
            <w:pPr>
              <w:rPr>
                <w:b/>
                <w:sz w:val="24"/>
                <w:szCs w:val="24"/>
              </w:rPr>
            </w:pPr>
          </w:p>
        </w:tc>
        <w:tc>
          <w:tcPr>
            <w:tcW w:w="1620" w:type="dxa"/>
            <w:vMerge/>
            <w:tcBorders>
              <w:top w:val="single" w:sz="6" w:space="0" w:color="auto"/>
              <w:left w:val="single" w:sz="6" w:space="0" w:color="auto"/>
              <w:bottom w:val="single" w:sz="6" w:space="0" w:color="auto"/>
              <w:right w:val="single" w:sz="6" w:space="0" w:color="auto"/>
            </w:tcBorders>
            <w:vAlign w:val="center"/>
            <w:hideMark/>
          </w:tcPr>
          <w:p w:rsidR="00004D49" w:rsidRPr="00256F8C" w:rsidRDefault="00004D49" w:rsidP="003F49AB">
            <w:pPr>
              <w:rPr>
                <w:b/>
                <w:sz w:val="24"/>
                <w:szCs w:val="24"/>
              </w:rPr>
            </w:pPr>
          </w:p>
        </w:tc>
        <w:tc>
          <w:tcPr>
            <w:tcW w:w="2349" w:type="dxa"/>
            <w:vMerge/>
            <w:tcBorders>
              <w:top w:val="single" w:sz="6" w:space="0" w:color="auto"/>
              <w:left w:val="single" w:sz="6" w:space="0" w:color="auto"/>
              <w:bottom w:val="single" w:sz="6" w:space="0" w:color="auto"/>
              <w:right w:val="single" w:sz="6" w:space="0" w:color="auto"/>
            </w:tcBorders>
            <w:vAlign w:val="center"/>
            <w:hideMark/>
          </w:tcPr>
          <w:p w:rsidR="00004D49" w:rsidRPr="00256F8C" w:rsidRDefault="00004D49" w:rsidP="003F49AB">
            <w:pPr>
              <w:rPr>
                <w:b/>
                <w:sz w:val="24"/>
                <w:szCs w:val="24"/>
              </w:rPr>
            </w:pPr>
          </w:p>
        </w:tc>
        <w:tc>
          <w:tcPr>
            <w:tcW w:w="2340" w:type="dxa"/>
            <w:vMerge w:val="restart"/>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jc w:val="center"/>
              <w:rPr>
                <w:b/>
                <w:sz w:val="24"/>
                <w:szCs w:val="24"/>
              </w:rPr>
            </w:pPr>
            <w:r w:rsidRPr="00256F8C">
              <w:rPr>
                <w:b/>
                <w:sz w:val="24"/>
                <w:szCs w:val="24"/>
              </w:rPr>
              <w:t>Золота</w:t>
            </w:r>
          </w:p>
        </w:tc>
        <w:tc>
          <w:tcPr>
            <w:tcW w:w="2520" w:type="dxa"/>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jc w:val="center"/>
              <w:rPr>
                <w:b/>
                <w:sz w:val="24"/>
                <w:szCs w:val="24"/>
              </w:rPr>
            </w:pPr>
            <w:r w:rsidRPr="00256F8C">
              <w:rPr>
                <w:b/>
                <w:sz w:val="24"/>
                <w:szCs w:val="24"/>
              </w:rPr>
              <w:t>Срібна</w:t>
            </w:r>
          </w:p>
        </w:tc>
      </w:tr>
      <w:tr w:rsidR="00004D49" w:rsidRPr="00256F8C" w:rsidTr="003F49AB">
        <w:trPr>
          <w:cantSplit/>
          <w:trHeight w:val="476"/>
        </w:trPr>
        <w:tc>
          <w:tcPr>
            <w:tcW w:w="720" w:type="dxa"/>
            <w:vMerge/>
            <w:tcBorders>
              <w:top w:val="single" w:sz="6" w:space="0" w:color="auto"/>
              <w:left w:val="single" w:sz="6" w:space="0" w:color="auto"/>
              <w:bottom w:val="single" w:sz="6" w:space="0" w:color="auto"/>
              <w:right w:val="single" w:sz="6" w:space="0" w:color="auto"/>
            </w:tcBorders>
            <w:vAlign w:val="center"/>
            <w:hideMark/>
          </w:tcPr>
          <w:p w:rsidR="00004D49" w:rsidRPr="00256F8C" w:rsidRDefault="00004D49" w:rsidP="003F49AB">
            <w:pPr>
              <w:rPr>
                <w:b/>
                <w:sz w:val="24"/>
                <w:szCs w:val="24"/>
              </w:rPr>
            </w:pPr>
          </w:p>
        </w:tc>
        <w:tc>
          <w:tcPr>
            <w:tcW w:w="4282" w:type="dxa"/>
            <w:vMerge/>
            <w:tcBorders>
              <w:top w:val="single" w:sz="6" w:space="0" w:color="auto"/>
              <w:left w:val="single" w:sz="6" w:space="0" w:color="auto"/>
              <w:bottom w:val="single" w:sz="6" w:space="0" w:color="auto"/>
              <w:right w:val="single" w:sz="6" w:space="0" w:color="auto"/>
            </w:tcBorders>
            <w:vAlign w:val="center"/>
            <w:hideMark/>
          </w:tcPr>
          <w:p w:rsidR="00004D49" w:rsidRPr="00256F8C" w:rsidRDefault="00004D49" w:rsidP="003F49AB">
            <w:pPr>
              <w:rPr>
                <w:b/>
                <w:sz w:val="24"/>
                <w:szCs w:val="24"/>
              </w:rPr>
            </w:pPr>
          </w:p>
        </w:tc>
        <w:tc>
          <w:tcPr>
            <w:tcW w:w="1620" w:type="dxa"/>
            <w:vMerge/>
            <w:tcBorders>
              <w:top w:val="single" w:sz="6" w:space="0" w:color="auto"/>
              <w:left w:val="single" w:sz="6" w:space="0" w:color="auto"/>
              <w:bottom w:val="single" w:sz="6" w:space="0" w:color="auto"/>
              <w:right w:val="single" w:sz="6" w:space="0" w:color="auto"/>
            </w:tcBorders>
            <w:vAlign w:val="center"/>
            <w:hideMark/>
          </w:tcPr>
          <w:p w:rsidR="00004D49" w:rsidRPr="00256F8C" w:rsidRDefault="00004D49" w:rsidP="003F49AB">
            <w:pPr>
              <w:rPr>
                <w:b/>
                <w:sz w:val="24"/>
                <w:szCs w:val="24"/>
              </w:rPr>
            </w:pPr>
          </w:p>
        </w:tc>
        <w:tc>
          <w:tcPr>
            <w:tcW w:w="2349" w:type="dxa"/>
            <w:vMerge/>
            <w:tcBorders>
              <w:top w:val="single" w:sz="6" w:space="0" w:color="auto"/>
              <w:left w:val="single" w:sz="6" w:space="0" w:color="auto"/>
              <w:bottom w:val="single" w:sz="6" w:space="0" w:color="auto"/>
              <w:right w:val="single" w:sz="6" w:space="0" w:color="auto"/>
            </w:tcBorders>
            <w:vAlign w:val="center"/>
            <w:hideMark/>
          </w:tcPr>
          <w:p w:rsidR="00004D49" w:rsidRPr="00256F8C" w:rsidRDefault="00004D49" w:rsidP="003F49AB">
            <w:pPr>
              <w:rPr>
                <w:b/>
                <w:sz w:val="24"/>
                <w:szCs w:val="24"/>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b/>
                <w:sz w:val="24"/>
                <w:szCs w:val="24"/>
              </w:rPr>
            </w:pPr>
          </w:p>
        </w:tc>
        <w:tc>
          <w:tcPr>
            <w:tcW w:w="2520" w:type="dxa"/>
            <w:vMerge w:val="restart"/>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jc w:val="center"/>
              <w:rPr>
                <w:sz w:val="24"/>
                <w:szCs w:val="24"/>
              </w:rPr>
            </w:pPr>
            <w:r w:rsidRPr="00256F8C">
              <w:rPr>
                <w:noProof/>
                <w:sz w:val="24"/>
                <w:szCs w:val="24"/>
              </w:rPr>
              <w:t>3</w:t>
            </w:r>
            <w:r w:rsidRPr="00256F8C">
              <w:rPr>
                <w:sz w:val="24"/>
                <w:szCs w:val="24"/>
              </w:rPr>
              <w:t xml:space="preserve"> яких предметів</w:t>
            </w:r>
          </w:p>
          <w:p w:rsidR="00004D49" w:rsidRPr="00256F8C" w:rsidRDefault="00004D49" w:rsidP="003F49AB">
            <w:pPr>
              <w:jc w:val="center"/>
              <w:rPr>
                <w:b/>
                <w:sz w:val="24"/>
                <w:szCs w:val="24"/>
              </w:rPr>
            </w:pPr>
            <w:r w:rsidRPr="00256F8C">
              <w:rPr>
                <w:sz w:val="24"/>
                <w:szCs w:val="24"/>
              </w:rPr>
              <w:t xml:space="preserve">має  </w:t>
            </w:r>
            <w:r w:rsidRPr="00256F8C">
              <w:rPr>
                <w:b/>
                <w:sz w:val="24"/>
                <w:szCs w:val="24"/>
              </w:rPr>
              <w:t>9 балів</w:t>
            </w:r>
          </w:p>
        </w:tc>
      </w:tr>
      <w:tr w:rsidR="00004D49" w:rsidRPr="00256F8C" w:rsidTr="003F49AB">
        <w:trPr>
          <w:cantSplit/>
          <w:trHeight w:val="476"/>
        </w:trPr>
        <w:tc>
          <w:tcPr>
            <w:tcW w:w="720" w:type="dxa"/>
            <w:vMerge/>
            <w:tcBorders>
              <w:top w:val="single" w:sz="6" w:space="0" w:color="auto"/>
              <w:left w:val="single" w:sz="6" w:space="0" w:color="auto"/>
              <w:bottom w:val="single" w:sz="6" w:space="0" w:color="auto"/>
              <w:right w:val="single" w:sz="6" w:space="0" w:color="auto"/>
            </w:tcBorders>
            <w:vAlign w:val="center"/>
            <w:hideMark/>
          </w:tcPr>
          <w:p w:rsidR="00004D49" w:rsidRPr="00256F8C" w:rsidRDefault="00004D49" w:rsidP="003F49AB">
            <w:pPr>
              <w:rPr>
                <w:b/>
                <w:sz w:val="24"/>
                <w:szCs w:val="24"/>
              </w:rPr>
            </w:pPr>
          </w:p>
        </w:tc>
        <w:tc>
          <w:tcPr>
            <w:tcW w:w="4282" w:type="dxa"/>
            <w:vMerge/>
            <w:tcBorders>
              <w:top w:val="single" w:sz="6" w:space="0" w:color="auto"/>
              <w:left w:val="single" w:sz="6" w:space="0" w:color="auto"/>
              <w:bottom w:val="single" w:sz="6" w:space="0" w:color="auto"/>
              <w:right w:val="single" w:sz="6" w:space="0" w:color="auto"/>
            </w:tcBorders>
            <w:vAlign w:val="center"/>
            <w:hideMark/>
          </w:tcPr>
          <w:p w:rsidR="00004D49" w:rsidRPr="00256F8C" w:rsidRDefault="00004D49" w:rsidP="003F49AB">
            <w:pPr>
              <w:rPr>
                <w:b/>
                <w:sz w:val="24"/>
                <w:szCs w:val="24"/>
              </w:rPr>
            </w:pPr>
          </w:p>
        </w:tc>
        <w:tc>
          <w:tcPr>
            <w:tcW w:w="1620" w:type="dxa"/>
            <w:vMerge/>
            <w:tcBorders>
              <w:top w:val="single" w:sz="6" w:space="0" w:color="auto"/>
              <w:left w:val="single" w:sz="6" w:space="0" w:color="auto"/>
              <w:bottom w:val="single" w:sz="6" w:space="0" w:color="auto"/>
              <w:right w:val="single" w:sz="6" w:space="0" w:color="auto"/>
            </w:tcBorders>
            <w:vAlign w:val="center"/>
            <w:hideMark/>
          </w:tcPr>
          <w:p w:rsidR="00004D49" w:rsidRPr="00256F8C" w:rsidRDefault="00004D49" w:rsidP="003F49AB">
            <w:pPr>
              <w:rPr>
                <w:b/>
                <w:sz w:val="24"/>
                <w:szCs w:val="24"/>
              </w:rPr>
            </w:pPr>
          </w:p>
        </w:tc>
        <w:tc>
          <w:tcPr>
            <w:tcW w:w="2349" w:type="dxa"/>
            <w:vMerge/>
            <w:tcBorders>
              <w:top w:val="single" w:sz="6" w:space="0" w:color="auto"/>
              <w:left w:val="single" w:sz="6" w:space="0" w:color="auto"/>
              <w:bottom w:val="single" w:sz="6" w:space="0" w:color="auto"/>
              <w:right w:val="single" w:sz="6" w:space="0" w:color="auto"/>
            </w:tcBorders>
            <w:vAlign w:val="center"/>
            <w:hideMark/>
          </w:tcPr>
          <w:p w:rsidR="00004D49" w:rsidRPr="00256F8C" w:rsidRDefault="00004D49" w:rsidP="003F49AB">
            <w:pPr>
              <w:rPr>
                <w:b/>
                <w:sz w:val="24"/>
                <w:szCs w:val="24"/>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b/>
                <w:sz w:val="24"/>
                <w:szCs w:val="24"/>
              </w:rPr>
            </w:pPr>
          </w:p>
        </w:tc>
        <w:tc>
          <w:tcPr>
            <w:tcW w:w="2520" w:type="dxa"/>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b/>
                <w:sz w:val="24"/>
                <w:szCs w:val="24"/>
              </w:rPr>
            </w:pPr>
          </w:p>
        </w:tc>
      </w:tr>
      <w:tr w:rsidR="00004D49" w:rsidRPr="00256F8C" w:rsidTr="003F49AB">
        <w:trPr>
          <w:cantSplit/>
          <w:trHeight w:val="476"/>
        </w:trPr>
        <w:tc>
          <w:tcPr>
            <w:tcW w:w="720" w:type="dxa"/>
            <w:vMerge/>
            <w:tcBorders>
              <w:top w:val="single" w:sz="6" w:space="0" w:color="auto"/>
              <w:left w:val="single" w:sz="6" w:space="0" w:color="auto"/>
              <w:bottom w:val="single" w:sz="6" w:space="0" w:color="auto"/>
              <w:right w:val="single" w:sz="6" w:space="0" w:color="auto"/>
            </w:tcBorders>
            <w:vAlign w:val="center"/>
            <w:hideMark/>
          </w:tcPr>
          <w:p w:rsidR="00004D49" w:rsidRPr="00256F8C" w:rsidRDefault="00004D49" w:rsidP="003F49AB">
            <w:pPr>
              <w:rPr>
                <w:b/>
                <w:sz w:val="24"/>
                <w:szCs w:val="24"/>
              </w:rPr>
            </w:pPr>
          </w:p>
        </w:tc>
        <w:tc>
          <w:tcPr>
            <w:tcW w:w="4282" w:type="dxa"/>
            <w:vMerge/>
            <w:tcBorders>
              <w:top w:val="single" w:sz="6" w:space="0" w:color="auto"/>
              <w:left w:val="single" w:sz="6" w:space="0" w:color="auto"/>
              <w:bottom w:val="single" w:sz="6" w:space="0" w:color="auto"/>
              <w:right w:val="single" w:sz="6" w:space="0" w:color="auto"/>
            </w:tcBorders>
            <w:vAlign w:val="center"/>
            <w:hideMark/>
          </w:tcPr>
          <w:p w:rsidR="00004D49" w:rsidRPr="00256F8C" w:rsidRDefault="00004D49" w:rsidP="003F49AB">
            <w:pPr>
              <w:rPr>
                <w:b/>
                <w:sz w:val="24"/>
                <w:szCs w:val="24"/>
              </w:rPr>
            </w:pPr>
          </w:p>
        </w:tc>
        <w:tc>
          <w:tcPr>
            <w:tcW w:w="1620" w:type="dxa"/>
            <w:vMerge/>
            <w:tcBorders>
              <w:top w:val="single" w:sz="6" w:space="0" w:color="auto"/>
              <w:left w:val="single" w:sz="6" w:space="0" w:color="auto"/>
              <w:bottom w:val="single" w:sz="6" w:space="0" w:color="auto"/>
              <w:right w:val="single" w:sz="6" w:space="0" w:color="auto"/>
            </w:tcBorders>
            <w:vAlign w:val="center"/>
            <w:hideMark/>
          </w:tcPr>
          <w:p w:rsidR="00004D49" w:rsidRPr="00256F8C" w:rsidRDefault="00004D49" w:rsidP="003F49AB">
            <w:pPr>
              <w:rPr>
                <w:b/>
                <w:sz w:val="24"/>
                <w:szCs w:val="24"/>
              </w:rPr>
            </w:pPr>
          </w:p>
        </w:tc>
        <w:tc>
          <w:tcPr>
            <w:tcW w:w="2349" w:type="dxa"/>
            <w:vMerge/>
            <w:tcBorders>
              <w:top w:val="single" w:sz="6" w:space="0" w:color="auto"/>
              <w:left w:val="single" w:sz="6" w:space="0" w:color="auto"/>
              <w:bottom w:val="single" w:sz="6" w:space="0" w:color="auto"/>
              <w:right w:val="single" w:sz="6" w:space="0" w:color="auto"/>
            </w:tcBorders>
            <w:vAlign w:val="center"/>
            <w:hideMark/>
          </w:tcPr>
          <w:p w:rsidR="00004D49" w:rsidRPr="00256F8C" w:rsidRDefault="00004D49" w:rsidP="003F49AB">
            <w:pPr>
              <w:rPr>
                <w:b/>
                <w:sz w:val="24"/>
                <w:szCs w:val="24"/>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b/>
                <w:sz w:val="24"/>
                <w:szCs w:val="24"/>
              </w:rPr>
            </w:pPr>
          </w:p>
        </w:tc>
        <w:tc>
          <w:tcPr>
            <w:tcW w:w="2520" w:type="dxa"/>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b/>
                <w:sz w:val="24"/>
                <w:szCs w:val="24"/>
              </w:rPr>
            </w:pPr>
          </w:p>
        </w:tc>
      </w:tr>
      <w:tr w:rsidR="00004D49" w:rsidRPr="00256F8C" w:rsidTr="003F49AB">
        <w:trPr>
          <w:cantSplit/>
          <w:trHeight w:val="476"/>
        </w:trPr>
        <w:tc>
          <w:tcPr>
            <w:tcW w:w="720" w:type="dxa"/>
            <w:vMerge/>
            <w:tcBorders>
              <w:top w:val="single" w:sz="6" w:space="0" w:color="auto"/>
              <w:left w:val="single" w:sz="6" w:space="0" w:color="auto"/>
              <w:bottom w:val="single" w:sz="6" w:space="0" w:color="auto"/>
              <w:right w:val="single" w:sz="6" w:space="0" w:color="auto"/>
            </w:tcBorders>
            <w:vAlign w:val="center"/>
            <w:hideMark/>
          </w:tcPr>
          <w:p w:rsidR="00004D49" w:rsidRPr="00256F8C" w:rsidRDefault="00004D49" w:rsidP="003F49AB">
            <w:pPr>
              <w:rPr>
                <w:b/>
                <w:sz w:val="24"/>
                <w:szCs w:val="24"/>
              </w:rPr>
            </w:pPr>
          </w:p>
        </w:tc>
        <w:tc>
          <w:tcPr>
            <w:tcW w:w="4282" w:type="dxa"/>
            <w:vMerge/>
            <w:tcBorders>
              <w:top w:val="single" w:sz="6" w:space="0" w:color="auto"/>
              <w:left w:val="single" w:sz="6" w:space="0" w:color="auto"/>
              <w:bottom w:val="single" w:sz="6" w:space="0" w:color="auto"/>
              <w:right w:val="single" w:sz="6" w:space="0" w:color="auto"/>
            </w:tcBorders>
            <w:vAlign w:val="center"/>
            <w:hideMark/>
          </w:tcPr>
          <w:p w:rsidR="00004D49" w:rsidRPr="00256F8C" w:rsidRDefault="00004D49" w:rsidP="003F49AB">
            <w:pPr>
              <w:rPr>
                <w:b/>
                <w:sz w:val="24"/>
                <w:szCs w:val="24"/>
              </w:rPr>
            </w:pPr>
          </w:p>
        </w:tc>
        <w:tc>
          <w:tcPr>
            <w:tcW w:w="1620" w:type="dxa"/>
            <w:vMerge/>
            <w:tcBorders>
              <w:top w:val="single" w:sz="6" w:space="0" w:color="auto"/>
              <w:left w:val="single" w:sz="6" w:space="0" w:color="auto"/>
              <w:bottom w:val="single" w:sz="6" w:space="0" w:color="auto"/>
              <w:right w:val="single" w:sz="6" w:space="0" w:color="auto"/>
            </w:tcBorders>
            <w:vAlign w:val="center"/>
            <w:hideMark/>
          </w:tcPr>
          <w:p w:rsidR="00004D49" w:rsidRPr="00256F8C" w:rsidRDefault="00004D49" w:rsidP="003F49AB">
            <w:pPr>
              <w:rPr>
                <w:b/>
                <w:sz w:val="24"/>
                <w:szCs w:val="24"/>
              </w:rPr>
            </w:pPr>
          </w:p>
        </w:tc>
        <w:tc>
          <w:tcPr>
            <w:tcW w:w="2349" w:type="dxa"/>
            <w:vMerge/>
            <w:tcBorders>
              <w:top w:val="single" w:sz="6" w:space="0" w:color="auto"/>
              <w:left w:val="single" w:sz="6" w:space="0" w:color="auto"/>
              <w:bottom w:val="single" w:sz="6" w:space="0" w:color="auto"/>
              <w:right w:val="single" w:sz="6" w:space="0" w:color="auto"/>
            </w:tcBorders>
            <w:vAlign w:val="center"/>
            <w:hideMark/>
          </w:tcPr>
          <w:p w:rsidR="00004D49" w:rsidRPr="00256F8C" w:rsidRDefault="00004D49" w:rsidP="003F49AB">
            <w:pPr>
              <w:rPr>
                <w:b/>
                <w:sz w:val="24"/>
                <w:szCs w:val="24"/>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b/>
                <w:sz w:val="24"/>
                <w:szCs w:val="24"/>
              </w:rPr>
            </w:pPr>
          </w:p>
        </w:tc>
        <w:tc>
          <w:tcPr>
            <w:tcW w:w="2520" w:type="dxa"/>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b/>
                <w:sz w:val="24"/>
                <w:szCs w:val="24"/>
              </w:rPr>
            </w:pPr>
          </w:p>
        </w:tc>
      </w:tr>
      <w:tr w:rsidR="00004D49" w:rsidRPr="00256F8C" w:rsidTr="003F49AB">
        <w:trPr>
          <w:trHeight w:hRule="exact" w:val="1139"/>
        </w:trPr>
        <w:tc>
          <w:tcPr>
            <w:tcW w:w="720" w:type="dxa"/>
            <w:tcBorders>
              <w:top w:val="single" w:sz="6" w:space="0" w:color="auto"/>
              <w:left w:val="single" w:sz="6" w:space="0" w:color="auto"/>
              <w:bottom w:val="single" w:sz="6" w:space="0" w:color="auto"/>
              <w:right w:val="single" w:sz="6" w:space="0" w:color="auto"/>
            </w:tcBorders>
            <w:hideMark/>
          </w:tcPr>
          <w:p w:rsidR="00004D49" w:rsidRPr="00256F8C" w:rsidRDefault="00004D49" w:rsidP="003F49AB">
            <w:pPr>
              <w:jc w:val="center"/>
              <w:rPr>
                <w:sz w:val="24"/>
                <w:szCs w:val="24"/>
              </w:rPr>
            </w:pPr>
            <w:r w:rsidRPr="00256F8C">
              <w:rPr>
                <w:sz w:val="24"/>
                <w:szCs w:val="24"/>
              </w:rPr>
              <w:t>1</w:t>
            </w:r>
          </w:p>
        </w:tc>
        <w:tc>
          <w:tcPr>
            <w:tcW w:w="4282" w:type="dxa"/>
            <w:tcBorders>
              <w:top w:val="single" w:sz="6" w:space="0" w:color="auto"/>
              <w:left w:val="single" w:sz="6" w:space="0" w:color="auto"/>
              <w:bottom w:val="single" w:sz="6" w:space="0" w:color="auto"/>
              <w:right w:val="single" w:sz="6" w:space="0" w:color="auto"/>
            </w:tcBorders>
          </w:tcPr>
          <w:p w:rsidR="00004D49" w:rsidRPr="00256F8C" w:rsidRDefault="00004D49" w:rsidP="003F49AB">
            <w:pPr>
              <w:jc w:val="center"/>
              <w:rPr>
                <w:sz w:val="24"/>
                <w:szCs w:val="24"/>
              </w:rPr>
            </w:pPr>
          </w:p>
        </w:tc>
        <w:tc>
          <w:tcPr>
            <w:tcW w:w="1620" w:type="dxa"/>
            <w:tcBorders>
              <w:top w:val="single" w:sz="6" w:space="0" w:color="auto"/>
              <w:left w:val="single" w:sz="6" w:space="0" w:color="auto"/>
              <w:bottom w:val="single" w:sz="6" w:space="0" w:color="auto"/>
              <w:right w:val="single" w:sz="6" w:space="0" w:color="auto"/>
            </w:tcBorders>
          </w:tcPr>
          <w:p w:rsidR="00004D49" w:rsidRPr="00256F8C" w:rsidRDefault="00004D49" w:rsidP="003F49AB">
            <w:pPr>
              <w:jc w:val="center"/>
              <w:rPr>
                <w:sz w:val="24"/>
                <w:szCs w:val="24"/>
              </w:rPr>
            </w:pPr>
          </w:p>
          <w:p w:rsidR="00004D49" w:rsidRPr="00256F8C" w:rsidRDefault="00004D49" w:rsidP="003F49AB">
            <w:pPr>
              <w:jc w:val="center"/>
              <w:rPr>
                <w:sz w:val="24"/>
                <w:szCs w:val="24"/>
              </w:rPr>
            </w:pPr>
          </w:p>
        </w:tc>
        <w:tc>
          <w:tcPr>
            <w:tcW w:w="2349" w:type="dxa"/>
            <w:vMerge w:val="restart"/>
            <w:tcBorders>
              <w:top w:val="single" w:sz="6" w:space="0" w:color="auto"/>
              <w:left w:val="single" w:sz="6" w:space="0" w:color="auto"/>
              <w:bottom w:val="single" w:sz="6" w:space="0" w:color="auto"/>
              <w:right w:val="single" w:sz="6" w:space="0" w:color="auto"/>
            </w:tcBorders>
          </w:tcPr>
          <w:p w:rsidR="00004D49" w:rsidRPr="00256F8C" w:rsidRDefault="00004D49" w:rsidP="003F49AB">
            <w:pPr>
              <w:jc w:val="center"/>
              <w:rPr>
                <w:sz w:val="24"/>
                <w:szCs w:val="24"/>
              </w:rPr>
            </w:pPr>
          </w:p>
          <w:p w:rsidR="00004D49" w:rsidRPr="00256F8C" w:rsidRDefault="00004D49" w:rsidP="003F49AB">
            <w:pPr>
              <w:jc w:val="center"/>
              <w:rPr>
                <w:sz w:val="24"/>
                <w:szCs w:val="24"/>
              </w:rPr>
            </w:pPr>
          </w:p>
        </w:tc>
        <w:tc>
          <w:tcPr>
            <w:tcW w:w="2340" w:type="dxa"/>
            <w:tcBorders>
              <w:top w:val="single" w:sz="4" w:space="0" w:color="auto"/>
              <w:left w:val="single" w:sz="6" w:space="0" w:color="auto"/>
              <w:bottom w:val="single" w:sz="6" w:space="0" w:color="auto"/>
              <w:right w:val="single" w:sz="6" w:space="0" w:color="auto"/>
            </w:tcBorders>
          </w:tcPr>
          <w:p w:rsidR="00004D49" w:rsidRPr="00256F8C" w:rsidRDefault="00004D49" w:rsidP="003F49AB">
            <w:pPr>
              <w:jc w:val="center"/>
              <w:rPr>
                <w:noProof/>
                <w:sz w:val="24"/>
                <w:szCs w:val="24"/>
              </w:rPr>
            </w:pPr>
          </w:p>
        </w:tc>
        <w:tc>
          <w:tcPr>
            <w:tcW w:w="2520" w:type="dxa"/>
            <w:tcBorders>
              <w:top w:val="single" w:sz="4" w:space="0" w:color="auto"/>
              <w:left w:val="single" w:sz="6" w:space="0" w:color="auto"/>
              <w:bottom w:val="single" w:sz="6" w:space="0" w:color="auto"/>
              <w:right w:val="single" w:sz="6" w:space="0" w:color="auto"/>
            </w:tcBorders>
          </w:tcPr>
          <w:p w:rsidR="00004D49" w:rsidRPr="00256F8C" w:rsidRDefault="00004D49" w:rsidP="003F49AB">
            <w:pPr>
              <w:jc w:val="center"/>
              <w:rPr>
                <w:sz w:val="24"/>
                <w:szCs w:val="24"/>
              </w:rPr>
            </w:pPr>
          </w:p>
          <w:p w:rsidR="00004D49" w:rsidRPr="00256F8C" w:rsidRDefault="00004D49" w:rsidP="003F49AB">
            <w:pPr>
              <w:jc w:val="center"/>
              <w:rPr>
                <w:sz w:val="24"/>
                <w:szCs w:val="24"/>
              </w:rPr>
            </w:pPr>
          </w:p>
        </w:tc>
      </w:tr>
      <w:tr w:rsidR="00004D49" w:rsidRPr="00256F8C" w:rsidTr="003F49AB">
        <w:trPr>
          <w:trHeight w:hRule="exact" w:val="508"/>
        </w:trPr>
        <w:tc>
          <w:tcPr>
            <w:tcW w:w="720" w:type="dxa"/>
            <w:tcBorders>
              <w:top w:val="single" w:sz="6" w:space="0" w:color="auto"/>
              <w:left w:val="single" w:sz="6" w:space="0" w:color="auto"/>
              <w:bottom w:val="single" w:sz="6" w:space="0" w:color="auto"/>
              <w:right w:val="single" w:sz="6" w:space="0" w:color="auto"/>
            </w:tcBorders>
            <w:hideMark/>
          </w:tcPr>
          <w:p w:rsidR="00004D49" w:rsidRPr="00256F8C" w:rsidRDefault="00004D49" w:rsidP="003F49AB">
            <w:pPr>
              <w:jc w:val="center"/>
              <w:rPr>
                <w:sz w:val="24"/>
                <w:szCs w:val="24"/>
              </w:rPr>
            </w:pPr>
            <w:r w:rsidRPr="00256F8C">
              <w:rPr>
                <w:sz w:val="24"/>
                <w:szCs w:val="24"/>
              </w:rPr>
              <w:t>2</w:t>
            </w:r>
          </w:p>
        </w:tc>
        <w:tc>
          <w:tcPr>
            <w:tcW w:w="4282" w:type="dxa"/>
            <w:tcBorders>
              <w:top w:val="single" w:sz="6" w:space="0" w:color="auto"/>
              <w:left w:val="single" w:sz="6" w:space="0" w:color="auto"/>
              <w:bottom w:val="single" w:sz="6" w:space="0" w:color="auto"/>
              <w:right w:val="single" w:sz="6" w:space="0" w:color="auto"/>
            </w:tcBorders>
          </w:tcPr>
          <w:p w:rsidR="00004D49" w:rsidRPr="00256F8C" w:rsidRDefault="00004D49" w:rsidP="003F49AB">
            <w:pPr>
              <w:jc w:val="center"/>
              <w:rPr>
                <w:sz w:val="24"/>
                <w:szCs w:val="24"/>
              </w:rPr>
            </w:pPr>
          </w:p>
        </w:tc>
        <w:tc>
          <w:tcPr>
            <w:tcW w:w="1620" w:type="dxa"/>
            <w:tcBorders>
              <w:top w:val="single" w:sz="6" w:space="0" w:color="auto"/>
              <w:left w:val="single" w:sz="6" w:space="0" w:color="auto"/>
              <w:bottom w:val="single" w:sz="6" w:space="0" w:color="auto"/>
              <w:right w:val="single" w:sz="6" w:space="0" w:color="auto"/>
            </w:tcBorders>
          </w:tcPr>
          <w:p w:rsidR="00004D49" w:rsidRPr="00256F8C" w:rsidRDefault="00004D49" w:rsidP="003F49AB">
            <w:pPr>
              <w:jc w:val="center"/>
              <w:rPr>
                <w:sz w:val="24"/>
                <w:szCs w:val="24"/>
              </w:rPr>
            </w:pPr>
          </w:p>
        </w:tc>
        <w:tc>
          <w:tcPr>
            <w:tcW w:w="2349" w:type="dxa"/>
            <w:vMerge/>
            <w:tcBorders>
              <w:top w:val="single" w:sz="6" w:space="0" w:color="auto"/>
              <w:left w:val="single" w:sz="6" w:space="0" w:color="auto"/>
              <w:bottom w:val="single" w:sz="6" w:space="0" w:color="auto"/>
              <w:right w:val="single" w:sz="6" w:space="0" w:color="auto"/>
            </w:tcBorders>
            <w:vAlign w:val="center"/>
            <w:hideMark/>
          </w:tcPr>
          <w:p w:rsidR="00004D49" w:rsidRPr="00256F8C" w:rsidRDefault="00004D49" w:rsidP="003F49AB">
            <w:pPr>
              <w:rPr>
                <w:sz w:val="24"/>
                <w:szCs w:val="24"/>
              </w:rPr>
            </w:pPr>
          </w:p>
        </w:tc>
        <w:tc>
          <w:tcPr>
            <w:tcW w:w="2340" w:type="dxa"/>
            <w:tcBorders>
              <w:top w:val="single" w:sz="6" w:space="0" w:color="auto"/>
              <w:left w:val="single" w:sz="6" w:space="0" w:color="auto"/>
              <w:bottom w:val="single" w:sz="6" w:space="0" w:color="auto"/>
              <w:right w:val="single" w:sz="6" w:space="0" w:color="auto"/>
            </w:tcBorders>
          </w:tcPr>
          <w:p w:rsidR="00004D49" w:rsidRPr="00256F8C" w:rsidRDefault="00004D49" w:rsidP="003F49AB">
            <w:pPr>
              <w:jc w:val="center"/>
              <w:rPr>
                <w:noProof/>
                <w:sz w:val="24"/>
                <w:szCs w:val="24"/>
              </w:rPr>
            </w:pPr>
          </w:p>
        </w:tc>
        <w:tc>
          <w:tcPr>
            <w:tcW w:w="2520" w:type="dxa"/>
            <w:tcBorders>
              <w:top w:val="single" w:sz="6" w:space="0" w:color="auto"/>
              <w:left w:val="single" w:sz="6" w:space="0" w:color="auto"/>
              <w:bottom w:val="single" w:sz="6" w:space="0" w:color="auto"/>
              <w:right w:val="single" w:sz="6" w:space="0" w:color="auto"/>
            </w:tcBorders>
          </w:tcPr>
          <w:p w:rsidR="00004D49" w:rsidRPr="00256F8C" w:rsidRDefault="00004D49" w:rsidP="003F49AB">
            <w:pPr>
              <w:jc w:val="center"/>
              <w:rPr>
                <w:sz w:val="24"/>
                <w:szCs w:val="24"/>
              </w:rPr>
            </w:pPr>
          </w:p>
        </w:tc>
      </w:tr>
      <w:tr w:rsidR="00004D49" w:rsidRPr="00256F8C" w:rsidTr="003F49AB">
        <w:trPr>
          <w:trHeight w:hRule="exact" w:val="1561"/>
        </w:trPr>
        <w:tc>
          <w:tcPr>
            <w:tcW w:w="720" w:type="dxa"/>
            <w:tcBorders>
              <w:top w:val="single" w:sz="6" w:space="0" w:color="auto"/>
              <w:left w:val="single" w:sz="6" w:space="0" w:color="auto"/>
              <w:bottom w:val="single" w:sz="6" w:space="0" w:color="auto"/>
              <w:right w:val="single" w:sz="6" w:space="0" w:color="auto"/>
            </w:tcBorders>
          </w:tcPr>
          <w:p w:rsidR="00004D49" w:rsidRPr="00256F8C" w:rsidRDefault="00004D49" w:rsidP="003F49AB">
            <w:pPr>
              <w:jc w:val="center"/>
              <w:rPr>
                <w:sz w:val="24"/>
                <w:szCs w:val="24"/>
              </w:rPr>
            </w:pPr>
          </w:p>
        </w:tc>
        <w:tc>
          <w:tcPr>
            <w:tcW w:w="4282" w:type="dxa"/>
            <w:tcBorders>
              <w:top w:val="single" w:sz="6" w:space="0" w:color="auto"/>
              <w:left w:val="single" w:sz="6" w:space="0" w:color="auto"/>
              <w:bottom w:val="single" w:sz="6" w:space="0" w:color="auto"/>
              <w:right w:val="single" w:sz="6" w:space="0" w:color="auto"/>
            </w:tcBorders>
            <w:hideMark/>
          </w:tcPr>
          <w:p w:rsidR="00004D49" w:rsidRPr="00256F8C" w:rsidRDefault="00004D49" w:rsidP="003F49AB">
            <w:pPr>
              <w:jc w:val="center"/>
              <w:rPr>
                <w:bCs/>
                <w:noProof/>
                <w:sz w:val="24"/>
                <w:szCs w:val="24"/>
              </w:rPr>
            </w:pPr>
            <w:r w:rsidRPr="00256F8C">
              <w:rPr>
                <w:sz w:val="24"/>
                <w:szCs w:val="24"/>
              </w:rPr>
              <w:t>Всього по закладу</w:t>
            </w:r>
          </w:p>
          <w:p w:rsidR="00004D49" w:rsidRPr="00256F8C" w:rsidRDefault="00004D49" w:rsidP="003F49AB">
            <w:pPr>
              <w:jc w:val="center"/>
              <w:rPr>
                <w:bCs/>
                <w:noProof/>
                <w:sz w:val="24"/>
                <w:szCs w:val="24"/>
              </w:rPr>
            </w:pPr>
            <w:r w:rsidRPr="00256F8C">
              <w:rPr>
                <w:bCs/>
                <w:noProof/>
                <w:sz w:val="24"/>
                <w:szCs w:val="24"/>
              </w:rPr>
              <w:t>Кількість</w:t>
            </w:r>
          </w:p>
          <w:p w:rsidR="00004D49" w:rsidRPr="00256F8C" w:rsidRDefault="00004D49" w:rsidP="003F49AB">
            <w:pPr>
              <w:jc w:val="center"/>
              <w:rPr>
                <w:sz w:val="24"/>
                <w:szCs w:val="24"/>
              </w:rPr>
            </w:pPr>
            <w:r w:rsidRPr="00256F8C">
              <w:rPr>
                <w:sz w:val="24"/>
                <w:szCs w:val="24"/>
              </w:rPr>
              <w:t>випускників -</w:t>
            </w:r>
          </w:p>
        </w:tc>
        <w:tc>
          <w:tcPr>
            <w:tcW w:w="1620" w:type="dxa"/>
            <w:tcBorders>
              <w:top w:val="single" w:sz="6" w:space="0" w:color="auto"/>
              <w:left w:val="single" w:sz="6" w:space="0" w:color="auto"/>
              <w:bottom w:val="single" w:sz="6" w:space="0" w:color="auto"/>
              <w:right w:val="single" w:sz="6" w:space="0" w:color="auto"/>
            </w:tcBorders>
            <w:hideMark/>
          </w:tcPr>
          <w:p w:rsidR="00004D49" w:rsidRPr="00256F8C" w:rsidRDefault="00004D49" w:rsidP="003F49AB">
            <w:pPr>
              <w:jc w:val="center"/>
              <w:rPr>
                <w:sz w:val="24"/>
                <w:szCs w:val="24"/>
              </w:rPr>
            </w:pPr>
            <w:r w:rsidRPr="00256F8C">
              <w:rPr>
                <w:sz w:val="24"/>
                <w:szCs w:val="24"/>
              </w:rPr>
              <w:t>-</w:t>
            </w:r>
          </w:p>
        </w:tc>
        <w:tc>
          <w:tcPr>
            <w:tcW w:w="2349" w:type="dxa"/>
            <w:vMerge/>
            <w:tcBorders>
              <w:top w:val="single" w:sz="6" w:space="0" w:color="auto"/>
              <w:left w:val="single" w:sz="6" w:space="0" w:color="auto"/>
              <w:bottom w:val="single" w:sz="6" w:space="0" w:color="auto"/>
              <w:right w:val="single" w:sz="6" w:space="0" w:color="auto"/>
            </w:tcBorders>
            <w:vAlign w:val="center"/>
            <w:hideMark/>
          </w:tcPr>
          <w:p w:rsidR="00004D49" w:rsidRPr="00256F8C" w:rsidRDefault="00004D49" w:rsidP="003F49AB">
            <w:pPr>
              <w:rPr>
                <w:sz w:val="24"/>
                <w:szCs w:val="24"/>
              </w:rPr>
            </w:pPr>
          </w:p>
        </w:tc>
        <w:tc>
          <w:tcPr>
            <w:tcW w:w="2340" w:type="dxa"/>
            <w:tcBorders>
              <w:top w:val="single" w:sz="6" w:space="0" w:color="auto"/>
              <w:left w:val="single" w:sz="6" w:space="0" w:color="auto"/>
              <w:bottom w:val="single" w:sz="6" w:space="0" w:color="auto"/>
              <w:right w:val="single" w:sz="6" w:space="0" w:color="auto"/>
            </w:tcBorders>
          </w:tcPr>
          <w:p w:rsidR="00004D49" w:rsidRPr="00256F8C" w:rsidRDefault="00004D49" w:rsidP="003F49AB">
            <w:pPr>
              <w:jc w:val="center"/>
              <w:rPr>
                <w:bCs/>
                <w:noProof/>
                <w:sz w:val="24"/>
                <w:szCs w:val="24"/>
              </w:rPr>
            </w:pPr>
            <w:r w:rsidRPr="00256F8C">
              <w:rPr>
                <w:bCs/>
                <w:noProof/>
                <w:sz w:val="24"/>
                <w:szCs w:val="24"/>
              </w:rPr>
              <w:t>Кількість -</w:t>
            </w:r>
          </w:p>
          <w:p w:rsidR="00004D49" w:rsidRPr="00256F8C" w:rsidRDefault="00004D49" w:rsidP="003F49AB">
            <w:pPr>
              <w:jc w:val="center"/>
              <w:rPr>
                <w:bCs/>
                <w:noProof/>
                <w:sz w:val="24"/>
                <w:szCs w:val="24"/>
              </w:rPr>
            </w:pPr>
          </w:p>
          <w:p w:rsidR="00004D49" w:rsidRPr="00256F8C" w:rsidRDefault="00004D49" w:rsidP="003F49AB">
            <w:pPr>
              <w:jc w:val="center"/>
              <w:rPr>
                <w:noProof/>
                <w:sz w:val="24"/>
                <w:szCs w:val="24"/>
              </w:rPr>
            </w:pPr>
            <w:r w:rsidRPr="00256F8C">
              <w:rPr>
                <w:bCs/>
                <w:noProof/>
                <w:sz w:val="24"/>
                <w:szCs w:val="24"/>
              </w:rPr>
              <w:t>Відсоток від загальної кількості випускників -</w:t>
            </w:r>
          </w:p>
        </w:tc>
        <w:tc>
          <w:tcPr>
            <w:tcW w:w="2520" w:type="dxa"/>
            <w:tcBorders>
              <w:top w:val="single" w:sz="6" w:space="0" w:color="auto"/>
              <w:left w:val="single" w:sz="6" w:space="0" w:color="auto"/>
              <w:bottom w:val="single" w:sz="6" w:space="0" w:color="auto"/>
              <w:right w:val="single" w:sz="6" w:space="0" w:color="auto"/>
            </w:tcBorders>
          </w:tcPr>
          <w:p w:rsidR="00004D49" w:rsidRPr="00256F8C" w:rsidRDefault="00004D49" w:rsidP="003F49AB">
            <w:pPr>
              <w:jc w:val="center"/>
              <w:rPr>
                <w:bCs/>
                <w:noProof/>
                <w:sz w:val="24"/>
                <w:szCs w:val="24"/>
              </w:rPr>
            </w:pPr>
            <w:r w:rsidRPr="00256F8C">
              <w:rPr>
                <w:bCs/>
                <w:noProof/>
                <w:sz w:val="24"/>
                <w:szCs w:val="24"/>
              </w:rPr>
              <w:t>Кількість -</w:t>
            </w:r>
          </w:p>
          <w:p w:rsidR="00004D49" w:rsidRPr="00256F8C" w:rsidRDefault="00004D49" w:rsidP="003F49AB">
            <w:pPr>
              <w:jc w:val="center"/>
              <w:rPr>
                <w:bCs/>
                <w:noProof/>
                <w:sz w:val="24"/>
                <w:szCs w:val="24"/>
              </w:rPr>
            </w:pPr>
          </w:p>
          <w:p w:rsidR="00004D49" w:rsidRPr="00256F8C" w:rsidRDefault="00004D49" w:rsidP="003F49AB">
            <w:pPr>
              <w:jc w:val="center"/>
              <w:rPr>
                <w:sz w:val="24"/>
                <w:szCs w:val="24"/>
              </w:rPr>
            </w:pPr>
            <w:r w:rsidRPr="00256F8C">
              <w:rPr>
                <w:bCs/>
                <w:noProof/>
                <w:sz w:val="24"/>
                <w:szCs w:val="24"/>
              </w:rPr>
              <w:t>Відсоток від загальної кількості випускників -</w:t>
            </w:r>
          </w:p>
        </w:tc>
      </w:tr>
      <w:tr w:rsidR="00004D49" w:rsidRPr="00256F8C" w:rsidTr="003F49AB">
        <w:trPr>
          <w:trHeight w:hRule="exact" w:val="642"/>
        </w:trPr>
        <w:tc>
          <w:tcPr>
            <w:tcW w:w="720" w:type="dxa"/>
            <w:tcBorders>
              <w:top w:val="single" w:sz="6" w:space="0" w:color="auto"/>
              <w:left w:val="single" w:sz="6" w:space="0" w:color="auto"/>
              <w:bottom w:val="single" w:sz="6" w:space="0" w:color="auto"/>
              <w:right w:val="single" w:sz="6" w:space="0" w:color="auto"/>
            </w:tcBorders>
          </w:tcPr>
          <w:p w:rsidR="00004D49" w:rsidRPr="00256F8C" w:rsidRDefault="00004D49" w:rsidP="003F49AB">
            <w:pPr>
              <w:jc w:val="center"/>
              <w:rPr>
                <w:sz w:val="24"/>
                <w:szCs w:val="24"/>
              </w:rPr>
            </w:pPr>
          </w:p>
        </w:tc>
        <w:tc>
          <w:tcPr>
            <w:tcW w:w="4282" w:type="dxa"/>
            <w:vMerge w:val="restart"/>
            <w:tcBorders>
              <w:top w:val="single" w:sz="6" w:space="0" w:color="auto"/>
              <w:left w:val="single" w:sz="6" w:space="0" w:color="auto"/>
              <w:bottom w:val="single" w:sz="6" w:space="0" w:color="auto"/>
              <w:right w:val="single" w:sz="6" w:space="0" w:color="auto"/>
            </w:tcBorders>
          </w:tcPr>
          <w:p w:rsidR="00004D49" w:rsidRPr="00256F8C" w:rsidRDefault="00004D49" w:rsidP="003F49AB">
            <w:pPr>
              <w:jc w:val="center"/>
              <w:rPr>
                <w:b/>
                <w:bCs/>
                <w:sz w:val="24"/>
                <w:szCs w:val="24"/>
              </w:rPr>
            </w:pPr>
            <w:r w:rsidRPr="00256F8C">
              <w:rPr>
                <w:b/>
                <w:sz w:val="24"/>
                <w:szCs w:val="24"/>
              </w:rPr>
              <w:t>Всього по району (місту)</w:t>
            </w:r>
          </w:p>
          <w:p w:rsidR="00004D49" w:rsidRPr="00256F8C" w:rsidRDefault="00004D49" w:rsidP="003F49AB">
            <w:pPr>
              <w:jc w:val="center"/>
              <w:rPr>
                <w:b/>
                <w:bCs/>
                <w:sz w:val="24"/>
                <w:szCs w:val="24"/>
              </w:rPr>
            </w:pPr>
          </w:p>
          <w:p w:rsidR="00004D49" w:rsidRPr="00256F8C" w:rsidRDefault="00004D49" w:rsidP="003F49AB">
            <w:pPr>
              <w:jc w:val="center"/>
              <w:rPr>
                <w:b/>
                <w:sz w:val="24"/>
                <w:szCs w:val="24"/>
              </w:rPr>
            </w:pPr>
            <w:r w:rsidRPr="00256F8C">
              <w:rPr>
                <w:b/>
                <w:bCs/>
                <w:sz w:val="24"/>
                <w:szCs w:val="24"/>
              </w:rPr>
              <w:t>Кількість випускників -</w:t>
            </w:r>
          </w:p>
        </w:tc>
        <w:tc>
          <w:tcPr>
            <w:tcW w:w="1620" w:type="dxa"/>
            <w:vMerge w:val="restart"/>
            <w:tcBorders>
              <w:top w:val="single" w:sz="6" w:space="0" w:color="auto"/>
              <w:left w:val="single" w:sz="6" w:space="0" w:color="auto"/>
              <w:bottom w:val="single" w:sz="6" w:space="0" w:color="auto"/>
              <w:right w:val="single" w:sz="6" w:space="0" w:color="auto"/>
            </w:tcBorders>
            <w:hideMark/>
          </w:tcPr>
          <w:p w:rsidR="00004D49" w:rsidRPr="00256F8C" w:rsidRDefault="00004D49" w:rsidP="003F49AB">
            <w:pPr>
              <w:jc w:val="center"/>
              <w:rPr>
                <w:sz w:val="24"/>
                <w:szCs w:val="24"/>
              </w:rPr>
            </w:pPr>
            <w:r w:rsidRPr="00256F8C">
              <w:rPr>
                <w:sz w:val="24"/>
                <w:szCs w:val="24"/>
              </w:rPr>
              <w:t>-</w:t>
            </w:r>
          </w:p>
        </w:tc>
        <w:tc>
          <w:tcPr>
            <w:tcW w:w="2349" w:type="dxa"/>
            <w:tcBorders>
              <w:top w:val="single" w:sz="6" w:space="0" w:color="auto"/>
              <w:left w:val="single" w:sz="6" w:space="0" w:color="auto"/>
              <w:bottom w:val="single" w:sz="6" w:space="0" w:color="auto"/>
              <w:right w:val="single" w:sz="6" w:space="0" w:color="auto"/>
            </w:tcBorders>
          </w:tcPr>
          <w:p w:rsidR="00004D49" w:rsidRPr="00256F8C" w:rsidRDefault="00004D49" w:rsidP="003F49AB">
            <w:pPr>
              <w:jc w:val="center"/>
              <w:rPr>
                <w:sz w:val="24"/>
                <w:szCs w:val="24"/>
              </w:rPr>
            </w:pPr>
          </w:p>
        </w:tc>
        <w:tc>
          <w:tcPr>
            <w:tcW w:w="2340" w:type="dxa"/>
            <w:tcBorders>
              <w:top w:val="single" w:sz="6" w:space="0" w:color="auto"/>
              <w:left w:val="single" w:sz="6" w:space="0" w:color="auto"/>
              <w:bottom w:val="single" w:sz="6" w:space="0" w:color="auto"/>
              <w:right w:val="single" w:sz="6" w:space="0" w:color="auto"/>
            </w:tcBorders>
          </w:tcPr>
          <w:p w:rsidR="00004D49" w:rsidRPr="00256F8C" w:rsidRDefault="00004D49" w:rsidP="003F49AB">
            <w:pPr>
              <w:jc w:val="center"/>
              <w:rPr>
                <w:b/>
                <w:noProof/>
                <w:sz w:val="24"/>
                <w:szCs w:val="24"/>
              </w:rPr>
            </w:pPr>
            <w:r w:rsidRPr="00256F8C">
              <w:rPr>
                <w:b/>
                <w:noProof/>
                <w:sz w:val="24"/>
                <w:szCs w:val="24"/>
              </w:rPr>
              <w:t>Кількість -</w:t>
            </w:r>
          </w:p>
          <w:p w:rsidR="00004D49" w:rsidRPr="00256F8C" w:rsidRDefault="00004D49" w:rsidP="003F49AB">
            <w:pPr>
              <w:jc w:val="center"/>
              <w:rPr>
                <w:noProof/>
                <w:sz w:val="24"/>
                <w:szCs w:val="24"/>
              </w:rPr>
            </w:pPr>
          </w:p>
        </w:tc>
        <w:tc>
          <w:tcPr>
            <w:tcW w:w="2520" w:type="dxa"/>
            <w:tcBorders>
              <w:top w:val="single" w:sz="6" w:space="0" w:color="auto"/>
              <w:left w:val="single" w:sz="6" w:space="0" w:color="auto"/>
              <w:bottom w:val="single" w:sz="6" w:space="0" w:color="auto"/>
              <w:right w:val="single" w:sz="6" w:space="0" w:color="auto"/>
            </w:tcBorders>
          </w:tcPr>
          <w:p w:rsidR="00004D49" w:rsidRPr="00256F8C" w:rsidRDefault="00004D49" w:rsidP="003F49AB">
            <w:pPr>
              <w:jc w:val="center"/>
              <w:rPr>
                <w:b/>
                <w:noProof/>
                <w:sz w:val="24"/>
                <w:szCs w:val="24"/>
              </w:rPr>
            </w:pPr>
            <w:r w:rsidRPr="00256F8C">
              <w:rPr>
                <w:b/>
                <w:noProof/>
                <w:sz w:val="24"/>
                <w:szCs w:val="24"/>
              </w:rPr>
              <w:t>Кількість -</w:t>
            </w:r>
          </w:p>
          <w:p w:rsidR="00004D49" w:rsidRPr="00256F8C" w:rsidRDefault="00004D49" w:rsidP="003F49AB">
            <w:pPr>
              <w:jc w:val="center"/>
              <w:rPr>
                <w:sz w:val="24"/>
                <w:szCs w:val="24"/>
              </w:rPr>
            </w:pPr>
          </w:p>
        </w:tc>
      </w:tr>
      <w:tr w:rsidR="00004D49" w:rsidRPr="00256F8C" w:rsidTr="003F49AB">
        <w:trPr>
          <w:trHeight w:hRule="exact" w:val="1009"/>
        </w:trPr>
        <w:tc>
          <w:tcPr>
            <w:tcW w:w="720" w:type="dxa"/>
            <w:tcBorders>
              <w:top w:val="single" w:sz="6" w:space="0" w:color="auto"/>
              <w:left w:val="single" w:sz="6" w:space="0" w:color="auto"/>
              <w:bottom w:val="single" w:sz="6" w:space="0" w:color="auto"/>
              <w:right w:val="single" w:sz="6" w:space="0" w:color="auto"/>
            </w:tcBorders>
          </w:tcPr>
          <w:p w:rsidR="00004D49" w:rsidRPr="00256F8C" w:rsidRDefault="00004D49" w:rsidP="003F49AB">
            <w:pPr>
              <w:jc w:val="center"/>
              <w:rPr>
                <w:sz w:val="24"/>
                <w:szCs w:val="24"/>
              </w:rPr>
            </w:pPr>
          </w:p>
        </w:tc>
        <w:tc>
          <w:tcPr>
            <w:tcW w:w="4282" w:type="dxa"/>
            <w:vMerge/>
            <w:tcBorders>
              <w:top w:val="single" w:sz="6" w:space="0" w:color="auto"/>
              <w:left w:val="single" w:sz="6" w:space="0" w:color="auto"/>
              <w:bottom w:val="single" w:sz="6" w:space="0" w:color="auto"/>
              <w:right w:val="single" w:sz="6" w:space="0" w:color="auto"/>
            </w:tcBorders>
            <w:vAlign w:val="center"/>
            <w:hideMark/>
          </w:tcPr>
          <w:p w:rsidR="00004D49" w:rsidRPr="00256F8C" w:rsidRDefault="00004D49" w:rsidP="003F49AB">
            <w:pPr>
              <w:rPr>
                <w:b/>
                <w:sz w:val="24"/>
                <w:szCs w:val="24"/>
              </w:rPr>
            </w:pPr>
          </w:p>
        </w:tc>
        <w:tc>
          <w:tcPr>
            <w:tcW w:w="1620" w:type="dxa"/>
            <w:vMerge/>
            <w:tcBorders>
              <w:top w:val="single" w:sz="6" w:space="0" w:color="auto"/>
              <w:left w:val="single" w:sz="6" w:space="0" w:color="auto"/>
              <w:bottom w:val="single" w:sz="6" w:space="0" w:color="auto"/>
              <w:right w:val="single" w:sz="6" w:space="0" w:color="auto"/>
            </w:tcBorders>
            <w:vAlign w:val="center"/>
            <w:hideMark/>
          </w:tcPr>
          <w:p w:rsidR="00004D49" w:rsidRPr="00256F8C" w:rsidRDefault="00004D49" w:rsidP="003F49AB">
            <w:pPr>
              <w:rPr>
                <w:sz w:val="24"/>
                <w:szCs w:val="24"/>
              </w:rPr>
            </w:pPr>
          </w:p>
        </w:tc>
        <w:tc>
          <w:tcPr>
            <w:tcW w:w="2349" w:type="dxa"/>
            <w:tcBorders>
              <w:top w:val="single" w:sz="6" w:space="0" w:color="auto"/>
              <w:left w:val="single" w:sz="6" w:space="0" w:color="auto"/>
              <w:bottom w:val="single" w:sz="6" w:space="0" w:color="auto"/>
              <w:right w:val="single" w:sz="6" w:space="0" w:color="auto"/>
            </w:tcBorders>
          </w:tcPr>
          <w:p w:rsidR="00004D49" w:rsidRPr="00256F8C" w:rsidRDefault="00004D49" w:rsidP="003F49AB">
            <w:pPr>
              <w:jc w:val="center"/>
              <w:rPr>
                <w:sz w:val="24"/>
                <w:szCs w:val="24"/>
              </w:rPr>
            </w:pPr>
          </w:p>
        </w:tc>
        <w:tc>
          <w:tcPr>
            <w:tcW w:w="2340" w:type="dxa"/>
            <w:tcBorders>
              <w:top w:val="single" w:sz="6" w:space="0" w:color="auto"/>
              <w:left w:val="single" w:sz="6" w:space="0" w:color="auto"/>
              <w:bottom w:val="single" w:sz="6" w:space="0" w:color="auto"/>
              <w:right w:val="single" w:sz="6" w:space="0" w:color="auto"/>
            </w:tcBorders>
            <w:hideMark/>
          </w:tcPr>
          <w:p w:rsidR="00004D49" w:rsidRPr="00256F8C" w:rsidRDefault="00004D49" w:rsidP="003F49AB">
            <w:pPr>
              <w:jc w:val="center"/>
              <w:rPr>
                <w:b/>
                <w:noProof/>
                <w:sz w:val="24"/>
                <w:szCs w:val="24"/>
              </w:rPr>
            </w:pPr>
            <w:r w:rsidRPr="00256F8C">
              <w:rPr>
                <w:b/>
                <w:noProof/>
                <w:sz w:val="24"/>
                <w:szCs w:val="24"/>
              </w:rPr>
              <w:t>Відсоток від загальної кількості випускників -</w:t>
            </w:r>
          </w:p>
        </w:tc>
        <w:tc>
          <w:tcPr>
            <w:tcW w:w="2520" w:type="dxa"/>
            <w:tcBorders>
              <w:top w:val="single" w:sz="6" w:space="0" w:color="auto"/>
              <w:left w:val="single" w:sz="6" w:space="0" w:color="auto"/>
              <w:bottom w:val="single" w:sz="6" w:space="0" w:color="auto"/>
              <w:right w:val="single" w:sz="6" w:space="0" w:color="auto"/>
            </w:tcBorders>
            <w:hideMark/>
          </w:tcPr>
          <w:p w:rsidR="00004D49" w:rsidRPr="00256F8C" w:rsidRDefault="00004D49" w:rsidP="003F49AB">
            <w:pPr>
              <w:jc w:val="center"/>
              <w:rPr>
                <w:b/>
                <w:sz w:val="24"/>
                <w:szCs w:val="24"/>
              </w:rPr>
            </w:pPr>
            <w:r w:rsidRPr="00256F8C">
              <w:rPr>
                <w:b/>
                <w:noProof/>
                <w:sz w:val="24"/>
                <w:szCs w:val="24"/>
              </w:rPr>
              <w:t>Відсоток від загальної кількості випускників -</w:t>
            </w:r>
          </w:p>
        </w:tc>
      </w:tr>
    </w:tbl>
    <w:p w:rsidR="00004D49" w:rsidRPr="00256F8C" w:rsidRDefault="00004D49" w:rsidP="00004D49">
      <w:pPr>
        <w:jc w:val="right"/>
        <w:rPr>
          <w:sz w:val="24"/>
          <w:szCs w:val="24"/>
        </w:rPr>
      </w:pPr>
    </w:p>
    <w:p w:rsidR="00004D49" w:rsidRPr="00256F8C" w:rsidRDefault="00004D49" w:rsidP="00004D49">
      <w:pPr>
        <w:jc w:val="right"/>
        <w:rPr>
          <w:sz w:val="24"/>
          <w:szCs w:val="24"/>
        </w:rPr>
      </w:pPr>
      <w:r w:rsidRPr="00256F8C">
        <w:rPr>
          <w:sz w:val="24"/>
          <w:szCs w:val="24"/>
        </w:rPr>
        <w:lastRenderedPageBreak/>
        <w:t>ДОДАТОК № ДПА-М2</w:t>
      </w:r>
    </w:p>
    <w:p w:rsidR="00004D49" w:rsidRPr="00256F8C" w:rsidRDefault="00004D49" w:rsidP="00004D49">
      <w:pPr>
        <w:rPr>
          <w:sz w:val="24"/>
          <w:szCs w:val="24"/>
        </w:rPr>
      </w:pPr>
    </w:p>
    <w:p w:rsidR="00004D49" w:rsidRPr="00256F8C" w:rsidRDefault="00004D49" w:rsidP="00004D49">
      <w:pPr>
        <w:jc w:val="center"/>
        <w:outlineLvl w:val="6"/>
        <w:rPr>
          <w:b/>
          <w:caps/>
          <w:sz w:val="24"/>
          <w:szCs w:val="24"/>
        </w:rPr>
      </w:pPr>
      <w:r w:rsidRPr="00256F8C">
        <w:rPr>
          <w:b/>
          <w:caps/>
          <w:sz w:val="24"/>
          <w:szCs w:val="24"/>
        </w:rPr>
        <w:t>інформація</w:t>
      </w:r>
    </w:p>
    <w:p w:rsidR="00004D49" w:rsidRPr="00256F8C" w:rsidRDefault="00004D49" w:rsidP="00004D49">
      <w:pPr>
        <w:jc w:val="center"/>
        <w:rPr>
          <w:b/>
          <w:sz w:val="24"/>
          <w:szCs w:val="24"/>
        </w:rPr>
      </w:pPr>
      <w:r w:rsidRPr="00256F8C">
        <w:rPr>
          <w:b/>
          <w:sz w:val="24"/>
          <w:szCs w:val="24"/>
        </w:rPr>
        <w:t>про випускників 11(12)-х класів ЗЗСО ______________________________ району (міста),</w:t>
      </w:r>
    </w:p>
    <w:p w:rsidR="00004D49" w:rsidRPr="00256F8C" w:rsidRDefault="00004D49" w:rsidP="00004D49">
      <w:pPr>
        <w:jc w:val="center"/>
        <w:rPr>
          <w:sz w:val="24"/>
          <w:szCs w:val="24"/>
        </w:rPr>
      </w:pPr>
      <w:r w:rsidRPr="00256F8C">
        <w:rPr>
          <w:b/>
          <w:sz w:val="24"/>
          <w:szCs w:val="24"/>
        </w:rPr>
        <w:t>які нагороджені золотими та срібними медалями</w:t>
      </w:r>
    </w:p>
    <w:p w:rsidR="00004D49" w:rsidRPr="00256F8C" w:rsidRDefault="00004D49" w:rsidP="00004D49">
      <w:pPr>
        <w:jc w:val="center"/>
        <w:rPr>
          <w:sz w:val="24"/>
          <w:szCs w:val="24"/>
        </w:rPr>
      </w:pPr>
    </w:p>
    <w:tbl>
      <w:tblPr>
        <w:tblW w:w="13936" w:type="dxa"/>
        <w:tblLayout w:type="fixed"/>
        <w:tblCellMar>
          <w:left w:w="40" w:type="dxa"/>
          <w:right w:w="40" w:type="dxa"/>
        </w:tblCellMar>
        <w:tblLook w:val="00A0" w:firstRow="1" w:lastRow="0" w:firstColumn="1" w:lastColumn="0" w:noHBand="0" w:noVBand="0"/>
      </w:tblPr>
      <w:tblGrid>
        <w:gridCol w:w="720"/>
        <w:gridCol w:w="3856"/>
        <w:gridCol w:w="1620"/>
        <w:gridCol w:w="2160"/>
        <w:gridCol w:w="2700"/>
        <w:gridCol w:w="2880"/>
      </w:tblGrid>
      <w:tr w:rsidR="00004D49" w:rsidRPr="00256F8C" w:rsidTr="003F49AB">
        <w:trPr>
          <w:cantSplit/>
          <w:trHeight w:hRule="exact" w:val="330"/>
        </w:trPr>
        <w:tc>
          <w:tcPr>
            <w:tcW w:w="720" w:type="dxa"/>
            <w:vMerge w:val="restart"/>
            <w:tcBorders>
              <w:top w:val="single" w:sz="6" w:space="0" w:color="auto"/>
              <w:left w:val="single" w:sz="6" w:space="0" w:color="auto"/>
              <w:bottom w:val="single" w:sz="6" w:space="0" w:color="auto"/>
              <w:right w:val="single" w:sz="6" w:space="0" w:color="auto"/>
            </w:tcBorders>
            <w:vAlign w:val="center"/>
            <w:hideMark/>
          </w:tcPr>
          <w:p w:rsidR="00004D49" w:rsidRPr="00256F8C" w:rsidRDefault="00004D49" w:rsidP="003F49AB">
            <w:pPr>
              <w:jc w:val="center"/>
              <w:rPr>
                <w:b/>
                <w:noProof/>
                <w:sz w:val="24"/>
                <w:szCs w:val="24"/>
              </w:rPr>
            </w:pPr>
            <w:r w:rsidRPr="00256F8C">
              <w:rPr>
                <w:b/>
                <w:noProof/>
                <w:sz w:val="24"/>
                <w:szCs w:val="24"/>
              </w:rPr>
              <w:t>№</w:t>
            </w:r>
          </w:p>
          <w:p w:rsidR="00004D49" w:rsidRPr="00256F8C" w:rsidRDefault="00004D49" w:rsidP="003F49AB">
            <w:pPr>
              <w:jc w:val="center"/>
              <w:rPr>
                <w:b/>
                <w:sz w:val="24"/>
                <w:szCs w:val="24"/>
              </w:rPr>
            </w:pPr>
            <w:r w:rsidRPr="00256F8C">
              <w:rPr>
                <w:b/>
                <w:sz w:val="24"/>
                <w:szCs w:val="24"/>
              </w:rPr>
              <w:t>з/п</w:t>
            </w:r>
          </w:p>
        </w:tc>
        <w:tc>
          <w:tcPr>
            <w:tcW w:w="3856" w:type="dxa"/>
            <w:vMerge w:val="restart"/>
            <w:tcBorders>
              <w:top w:val="single" w:sz="6" w:space="0" w:color="auto"/>
              <w:left w:val="single" w:sz="6" w:space="0" w:color="auto"/>
              <w:bottom w:val="single" w:sz="6" w:space="0" w:color="auto"/>
              <w:right w:val="single" w:sz="6" w:space="0" w:color="auto"/>
            </w:tcBorders>
            <w:vAlign w:val="center"/>
            <w:hideMark/>
          </w:tcPr>
          <w:p w:rsidR="00004D49" w:rsidRPr="00256F8C" w:rsidRDefault="00004D49" w:rsidP="003F49AB">
            <w:pPr>
              <w:jc w:val="center"/>
              <w:rPr>
                <w:b/>
                <w:sz w:val="24"/>
                <w:szCs w:val="24"/>
              </w:rPr>
            </w:pPr>
            <w:r w:rsidRPr="00256F8C">
              <w:rPr>
                <w:b/>
                <w:sz w:val="24"/>
                <w:szCs w:val="24"/>
              </w:rPr>
              <w:t>Прізвище, ім'я, по батькові</w:t>
            </w:r>
          </w:p>
        </w:tc>
        <w:tc>
          <w:tcPr>
            <w:tcW w:w="1620" w:type="dxa"/>
            <w:vMerge w:val="restart"/>
            <w:tcBorders>
              <w:top w:val="single" w:sz="6" w:space="0" w:color="auto"/>
              <w:left w:val="single" w:sz="6" w:space="0" w:color="auto"/>
              <w:bottom w:val="single" w:sz="6" w:space="0" w:color="auto"/>
              <w:right w:val="single" w:sz="6" w:space="0" w:color="auto"/>
            </w:tcBorders>
            <w:vAlign w:val="center"/>
            <w:hideMark/>
          </w:tcPr>
          <w:p w:rsidR="00004D49" w:rsidRPr="00256F8C" w:rsidRDefault="00004D49" w:rsidP="003F49AB">
            <w:pPr>
              <w:jc w:val="center"/>
              <w:rPr>
                <w:b/>
                <w:sz w:val="24"/>
                <w:szCs w:val="24"/>
              </w:rPr>
            </w:pPr>
            <w:r w:rsidRPr="00256F8C">
              <w:rPr>
                <w:b/>
                <w:sz w:val="24"/>
                <w:szCs w:val="24"/>
              </w:rPr>
              <w:t>Дата народження</w:t>
            </w:r>
          </w:p>
        </w:tc>
        <w:tc>
          <w:tcPr>
            <w:tcW w:w="2160" w:type="dxa"/>
            <w:vMerge w:val="restart"/>
            <w:tcBorders>
              <w:top w:val="single" w:sz="6" w:space="0" w:color="auto"/>
              <w:left w:val="single" w:sz="6" w:space="0" w:color="auto"/>
              <w:bottom w:val="single" w:sz="6" w:space="0" w:color="auto"/>
              <w:right w:val="single" w:sz="6" w:space="0" w:color="auto"/>
            </w:tcBorders>
            <w:vAlign w:val="center"/>
            <w:hideMark/>
          </w:tcPr>
          <w:p w:rsidR="00004D49" w:rsidRPr="00256F8C" w:rsidRDefault="00004D49" w:rsidP="003F49AB">
            <w:pPr>
              <w:jc w:val="center"/>
              <w:rPr>
                <w:b/>
                <w:sz w:val="24"/>
                <w:szCs w:val="24"/>
              </w:rPr>
            </w:pPr>
            <w:r w:rsidRPr="00256F8C">
              <w:rPr>
                <w:b/>
                <w:sz w:val="24"/>
                <w:szCs w:val="24"/>
              </w:rPr>
              <w:t>Назва ЗЗСО</w:t>
            </w:r>
          </w:p>
        </w:tc>
        <w:tc>
          <w:tcPr>
            <w:tcW w:w="5580" w:type="dxa"/>
            <w:gridSpan w:val="2"/>
            <w:tcBorders>
              <w:top w:val="single" w:sz="6" w:space="0" w:color="auto"/>
              <w:left w:val="single" w:sz="6" w:space="0" w:color="auto"/>
              <w:bottom w:val="single" w:sz="4" w:space="0" w:color="auto"/>
              <w:right w:val="single" w:sz="6" w:space="0" w:color="auto"/>
            </w:tcBorders>
            <w:vAlign w:val="center"/>
            <w:hideMark/>
          </w:tcPr>
          <w:p w:rsidR="00004D49" w:rsidRPr="00256F8C" w:rsidRDefault="00004D49" w:rsidP="003F49AB">
            <w:pPr>
              <w:jc w:val="center"/>
              <w:rPr>
                <w:b/>
                <w:sz w:val="24"/>
                <w:szCs w:val="24"/>
              </w:rPr>
            </w:pPr>
            <w:r w:rsidRPr="00256F8C">
              <w:rPr>
                <w:b/>
                <w:sz w:val="24"/>
                <w:szCs w:val="24"/>
              </w:rPr>
              <w:t xml:space="preserve">Які отримали медаль </w:t>
            </w:r>
          </w:p>
        </w:tc>
      </w:tr>
      <w:tr w:rsidR="00004D49" w:rsidRPr="00256F8C" w:rsidTr="003F49AB">
        <w:trPr>
          <w:cantSplit/>
          <w:trHeight w:hRule="exact" w:val="340"/>
        </w:trPr>
        <w:tc>
          <w:tcPr>
            <w:tcW w:w="720" w:type="dxa"/>
            <w:vMerge/>
            <w:tcBorders>
              <w:top w:val="single" w:sz="6" w:space="0" w:color="auto"/>
              <w:left w:val="single" w:sz="6" w:space="0" w:color="auto"/>
              <w:bottom w:val="single" w:sz="6" w:space="0" w:color="auto"/>
              <w:right w:val="single" w:sz="6" w:space="0" w:color="auto"/>
            </w:tcBorders>
            <w:vAlign w:val="center"/>
            <w:hideMark/>
          </w:tcPr>
          <w:p w:rsidR="00004D49" w:rsidRPr="00256F8C" w:rsidRDefault="00004D49" w:rsidP="003F49AB">
            <w:pPr>
              <w:rPr>
                <w:b/>
                <w:sz w:val="24"/>
                <w:szCs w:val="24"/>
              </w:rPr>
            </w:pPr>
          </w:p>
        </w:tc>
        <w:tc>
          <w:tcPr>
            <w:tcW w:w="3856" w:type="dxa"/>
            <w:vMerge/>
            <w:tcBorders>
              <w:top w:val="single" w:sz="6" w:space="0" w:color="auto"/>
              <w:left w:val="single" w:sz="6" w:space="0" w:color="auto"/>
              <w:bottom w:val="single" w:sz="6" w:space="0" w:color="auto"/>
              <w:right w:val="single" w:sz="6" w:space="0" w:color="auto"/>
            </w:tcBorders>
            <w:vAlign w:val="center"/>
            <w:hideMark/>
          </w:tcPr>
          <w:p w:rsidR="00004D49" w:rsidRPr="00256F8C" w:rsidRDefault="00004D49" w:rsidP="003F49AB">
            <w:pPr>
              <w:rPr>
                <w:b/>
                <w:sz w:val="24"/>
                <w:szCs w:val="24"/>
              </w:rPr>
            </w:pPr>
          </w:p>
        </w:tc>
        <w:tc>
          <w:tcPr>
            <w:tcW w:w="1620" w:type="dxa"/>
            <w:vMerge/>
            <w:tcBorders>
              <w:top w:val="single" w:sz="6" w:space="0" w:color="auto"/>
              <w:left w:val="single" w:sz="6" w:space="0" w:color="auto"/>
              <w:bottom w:val="single" w:sz="6" w:space="0" w:color="auto"/>
              <w:right w:val="single" w:sz="6" w:space="0" w:color="auto"/>
            </w:tcBorders>
            <w:vAlign w:val="center"/>
            <w:hideMark/>
          </w:tcPr>
          <w:p w:rsidR="00004D49" w:rsidRPr="00256F8C" w:rsidRDefault="00004D49" w:rsidP="003F49AB">
            <w:pPr>
              <w:rPr>
                <w:b/>
                <w:sz w:val="24"/>
                <w:szCs w:val="24"/>
              </w:rPr>
            </w:pPr>
          </w:p>
        </w:tc>
        <w:tc>
          <w:tcPr>
            <w:tcW w:w="2160" w:type="dxa"/>
            <w:vMerge/>
            <w:tcBorders>
              <w:top w:val="single" w:sz="6" w:space="0" w:color="auto"/>
              <w:left w:val="single" w:sz="6" w:space="0" w:color="auto"/>
              <w:bottom w:val="single" w:sz="6" w:space="0" w:color="auto"/>
              <w:right w:val="single" w:sz="6" w:space="0" w:color="auto"/>
            </w:tcBorders>
            <w:vAlign w:val="center"/>
            <w:hideMark/>
          </w:tcPr>
          <w:p w:rsidR="00004D49" w:rsidRPr="00256F8C" w:rsidRDefault="00004D49" w:rsidP="003F49AB">
            <w:pPr>
              <w:rPr>
                <w:b/>
                <w:sz w:val="24"/>
                <w:szCs w:val="24"/>
              </w:rPr>
            </w:pPr>
          </w:p>
        </w:tc>
        <w:tc>
          <w:tcPr>
            <w:tcW w:w="2700" w:type="dxa"/>
            <w:vMerge w:val="restart"/>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b/>
                <w:sz w:val="24"/>
                <w:szCs w:val="24"/>
              </w:rPr>
            </w:pPr>
            <w:r w:rsidRPr="00256F8C">
              <w:rPr>
                <w:b/>
                <w:sz w:val="24"/>
                <w:szCs w:val="24"/>
              </w:rPr>
              <w:t>Золота</w:t>
            </w:r>
          </w:p>
        </w:tc>
        <w:tc>
          <w:tcPr>
            <w:tcW w:w="2880" w:type="dxa"/>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b/>
                <w:sz w:val="24"/>
                <w:szCs w:val="24"/>
              </w:rPr>
            </w:pPr>
            <w:r w:rsidRPr="00256F8C">
              <w:rPr>
                <w:b/>
                <w:sz w:val="24"/>
                <w:szCs w:val="24"/>
              </w:rPr>
              <w:t>Срібна</w:t>
            </w:r>
          </w:p>
        </w:tc>
      </w:tr>
      <w:tr w:rsidR="00004D49" w:rsidRPr="00256F8C" w:rsidTr="003F49AB">
        <w:trPr>
          <w:cantSplit/>
          <w:trHeight w:val="476"/>
        </w:trPr>
        <w:tc>
          <w:tcPr>
            <w:tcW w:w="720" w:type="dxa"/>
            <w:vMerge/>
            <w:tcBorders>
              <w:top w:val="single" w:sz="6" w:space="0" w:color="auto"/>
              <w:left w:val="single" w:sz="6" w:space="0" w:color="auto"/>
              <w:bottom w:val="single" w:sz="6" w:space="0" w:color="auto"/>
              <w:right w:val="single" w:sz="6" w:space="0" w:color="auto"/>
            </w:tcBorders>
            <w:vAlign w:val="center"/>
            <w:hideMark/>
          </w:tcPr>
          <w:p w:rsidR="00004D49" w:rsidRPr="00256F8C" w:rsidRDefault="00004D49" w:rsidP="003F49AB">
            <w:pPr>
              <w:rPr>
                <w:b/>
                <w:sz w:val="24"/>
                <w:szCs w:val="24"/>
              </w:rPr>
            </w:pPr>
          </w:p>
        </w:tc>
        <w:tc>
          <w:tcPr>
            <w:tcW w:w="3856" w:type="dxa"/>
            <w:vMerge/>
            <w:tcBorders>
              <w:top w:val="single" w:sz="6" w:space="0" w:color="auto"/>
              <w:left w:val="single" w:sz="6" w:space="0" w:color="auto"/>
              <w:bottom w:val="single" w:sz="6" w:space="0" w:color="auto"/>
              <w:right w:val="single" w:sz="6" w:space="0" w:color="auto"/>
            </w:tcBorders>
            <w:vAlign w:val="center"/>
            <w:hideMark/>
          </w:tcPr>
          <w:p w:rsidR="00004D49" w:rsidRPr="00256F8C" w:rsidRDefault="00004D49" w:rsidP="003F49AB">
            <w:pPr>
              <w:rPr>
                <w:b/>
                <w:sz w:val="24"/>
                <w:szCs w:val="24"/>
              </w:rPr>
            </w:pPr>
          </w:p>
        </w:tc>
        <w:tc>
          <w:tcPr>
            <w:tcW w:w="1620" w:type="dxa"/>
            <w:vMerge/>
            <w:tcBorders>
              <w:top w:val="single" w:sz="6" w:space="0" w:color="auto"/>
              <w:left w:val="single" w:sz="6" w:space="0" w:color="auto"/>
              <w:bottom w:val="single" w:sz="6" w:space="0" w:color="auto"/>
              <w:right w:val="single" w:sz="6" w:space="0" w:color="auto"/>
            </w:tcBorders>
            <w:vAlign w:val="center"/>
            <w:hideMark/>
          </w:tcPr>
          <w:p w:rsidR="00004D49" w:rsidRPr="00256F8C" w:rsidRDefault="00004D49" w:rsidP="003F49AB">
            <w:pPr>
              <w:rPr>
                <w:b/>
                <w:sz w:val="24"/>
                <w:szCs w:val="24"/>
              </w:rPr>
            </w:pPr>
          </w:p>
        </w:tc>
        <w:tc>
          <w:tcPr>
            <w:tcW w:w="2160" w:type="dxa"/>
            <w:vMerge/>
            <w:tcBorders>
              <w:top w:val="single" w:sz="6" w:space="0" w:color="auto"/>
              <w:left w:val="single" w:sz="6" w:space="0" w:color="auto"/>
              <w:bottom w:val="single" w:sz="6" w:space="0" w:color="auto"/>
              <w:right w:val="single" w:sz="6" w:space="0" w:color="auto"/>
            </w:tcBorders>
            <w:vAlign w:val="center"/>
            <w:hideMark/>
          </w:tcPr>
          <w:p w:rsidR="00004D49" w:rsidRPr="00256F8C" w:rsidRDefault="00004D49" w:rsidP="003F49AB">
            <w:pPr>
              <w:rPr>
                <w:b/>
                <w:sz w:val="24"/>
                <w:szCs w:val="24"/>
              </w:rPr>
            </w:pPr>
          </w:p>
        </w:tc>
        <w:tc>
          <w:tcPr>
            <w:tcW w:w="2700" w:type="dxa"/>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b/>
                <w:sz w:val="24"/>
                <w:szCs w:val="24"/>
              </w:rPr>
            </w:pPr>
          </w:p>
        </w:tc>
        <w:tc>
          <w:tcPr>
            <w:tcW w:w="2880" w:type="dxa"/>
            <w:vMerge w:val="restart"/>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sz w:val="24"/>
                <w:szCs w:val="24"/>
              </w:rPr>
            </w:pPr>
            <w:r w:rsidRPr="00256F8C">
              <w:rPr>
                <w:noProof/>
                <w:sz w:val="24"/>
                <w:szCs w:val="24"/>
              </w:rPr>
              <w:t>3</w:t>
            </w:r>
            <w:r w:rsidRPr="00256F8C">
              <w:rPr>
                <w:sz w:val="24"/>
                <w:szCs w:val="24"/>
              </w:rPr>
              <w:t xml:space="preserve"> яких предметів </w:t>
            </w:r>
          </w:p>
          <w:p w:rsidR="00004D49" w:rsidRPr="00256F8C" w:rsidRDefault="00004D49" w:rsidP="003F49AB">
            <w:pPr>
              <w:jc w:val="center"/>
              <w:rPr>
                <w:b/>
                <w:sz w:val="24"/>
                <w:szCs w:val="24"/>
              </w:rPr>
            </w:pPr>
            <w:r w:rsidRPr="00256F8C">
              <w:rPr>
                <w:sz w:val="24"/>
                <w:szCs w:val="24"/>
              </w:rPr>
              <w:t xml:space="preserve">має  </w:t>
            </w:r>
            <w:r w:rsidRPr="00256F8C">
              <w:rPr>
                <w:b/>
                <w:sz w:val="24"/>
                <w:szCs w:val="24"/>
              </w:rPr>
              <w:t>9 балів</w:t>
            </w:r>
          </w:p>
        </w:tc>
      </w:tr>
      <w:tr w:rsidR="00004D49" w:rsidRPr="00256F8C" w:rsidTr="003F49AB">
        <w:trPr>
          <w:cantSplit/>
          <w:trHeight w:val="476"/>
        </w:trPr>
        <w:tc>
          <w:tcPr>
            <w:tcW w:w="720" w:type="dxa"/>
            <w:vMerge/>
            <w:tcBorders>
              <w:top w:val="single" w:sz="6" w:space="0" w:color="auto"/>
              <w:left w:val="single" w:sz="6" w:space="0" w:color="auto"/>
              <w:bottom w:val="single" w:sz="6" w:space="0" w:color="auto"/>
              <w:right w:val="single" w:sz="6" w:space="0" w:color="auto"/>
            </w:tcBorders>
            <w:vAlign w:val="center"/>
            <w:hideMark/>
          </w:tcPr>
          <w:p w:rsidR="00004D49" w:rsidRPr="00256F8C" w:rsidRDefault="00004D49" w:rsidP="003F49AB">
            <w:pPr>
              <w:rPr>
                <w:b/>
                <w:sz w:val="24"/>
                <w:szCs w:val="24"/>
              </w:rPr>
            </w:pPr>
          </w:p>
        </w:tc>
        <w:tc>
          <w:tcPr>
            <w:tcW w:w="3856" w:type="dxa"/>
            <w:vMerge/>
            <w:tcBorders>
              <w:top w:val="single" w:sz="6" w:space="0" w:color="auto"/>
              <w:left w:val="single" w:sz="6" w:space="0" w:color="auto"/>
              <w:bottom w:val="single" w:sz="6" w:space="0" w:color="auto"/>
              <w:right w:val="single" w:sz="6" w:space="0" w:color="auto"/>
            </w:tcBorders>
            <w:vAlign w:val="center"/>
            <w:hideMark/>
          </w:tcPr>
          <w:p w:rsidR="00004D49" w:rsidRPr="00256F8C" w:rsidRDefault="00004D49" w:rsidP="003F49AB">
            <w:pPr>
              <w:rPr>
                <w:b/>
                <w:sz w:val="24"/>
                <w:szCs w:val="24"/>
              </w:rPr>
            </w:pPr>
          </w:p>
        </w:tc>
        <w:tc>
          <w:tcPr>
            <w:tcW w:w="1620" w:type="dxa"/>
            <w:vMerge/>
            <w:tcBorders>
              <w:top w:val="single" w:sz="6" w:space="0" w:color="auto"/>
              <w:left w:val="single" w:sz="6" w:space="0" w:color="auto"/>
              <w:bottom w:val="single" w:sz="6" w:space="0" w:color="auto"/>
              <w:right w:val="single" w:sz="6" w:space="0" w:color="auto"/>
            </w:tcBorders>
            <w:vAlign w:val="center"/>
            <w:hideMark/>
          </w:tcPr>
          <w:p w:rsidR="00004D49" w:rsidRPr="00256F8C" w:rsidRDefault="00004D49" w:rsidP="003F49AB">
            <w:pPr>
              <w:rPr>
                <w:b/>
                <w:sz w:val="24"/>
                <w:szCs w:val="24"/>
              </w:rPr>
            </w:pPr>
          </w:p>
        </w:tc>
        <w:tc>
          <w:tcPr>
            <w:tcW w:w="2160" w:type="dxa"/>
            <w:vMerge/>
            <w:tcBorders>
              <w:top w:val="single" w:sz="6" w:space="0" w:color="auto"/>
              <w:left w:val="single" w:sz="6" w:space="0" w:color="auto"/>
              <w:bottom w:val="single" w:sz="6" w:space="0" w:color="auto"/>
              <w:right w:val="single" w:sz="6" w:space="0" w:color="auto"/>
            </w:tcBorders>
            <w:vAlign w:val="center"/>
            <w:hideMark/>
          </w:tcPr>
          <w:p w:rsidR="00004D49" w:rsidRPr="00256F8C" w:rsidRDefault="00004D49" w:rsidP="003F49AB">
            <w:pPr>
              <w:rPr>
                <w:b/>
                <w:sz w:val="24"/>
                <w:szCs w:val="24"/>
              </w:rPr>
            </w:pPr>
          </w:p>
        </w:tc>
        <w:tc>
          <w:tcPr>
            <w:tcW w:w="2700" w:type="dxa"/>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b/>
                <w:sz w:val="24"/>
                <w:szCs w:val="24"/>
              </w:rPr>
            </w:pPr>
          </w:p>
        </w:tc>
        <w:tc>
          <w:tcPr>
            <w:tcW w:w="2880" w:type="dxa"/>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b/>
                <w:sz w:val="24"/>
                <w:szCs w:val="24"/>
              </w:rPr>
            </w:pPr>
          </w:p>
        </w:tc>
      </w:tr>
      <w:tr w:rsidR="00004D49" w:rsidRPr="00256F8C" w:rsidTr="003F49AB">
        <w:trPr>
          <w:cantSplit/>
          <w:trHeight w:val="476"/>
        </w:trPr>
        <w:tc>
          <w:tcPr>
            <w:tcW w:w="720" w:type="dxa"/>
            <w:vMerge/>
            <w:tcBorders>
              <w:top w:val="single" w:sz="6" w:space="0" w:color="auto"/>
              <w:left w:val="single" w:sz="6" w:space="0" w:color="auto"/>
              <w:bottom w:val="single" w:sz="6" w:space="0" w:color="auto"/>
              <w:right w:val="single" w:sz="6" w:space="0" w:color="auto"/>
            </w:tcBorders>
            <w:vAlign w:val="center"/>
            <w:hideMark/>
          </w:tcPr>
          <w:p w:rsidR="00004D49" w:rsidRPr="00256F8C" w:rsidRDefault="00004D49" w:rsidP="003F49AB">
            <w:pPr>
              <w:rPr>
                <w:b/>
                <w:sz w:val="24"/>
                <w:szCs w:val="24"/>
              </w:rPr>
            </w:pPr>
          </w:p>
        </w:tc>
        <w:tc>
          <w:tcPr>
            <w:tcW w:w="3856" w:type="dxa"/>
            <w:vMerge/>
            <w:tcBorders>
              <w:top w:val="single" w:sz="6" w:space="0" w:color="auto"/>
              <w:left w:val="single" w:sz="6" w:space="0" w:color="auto"/>
              <w:bottom w:val="single" w:sz="6" w:space="0" w:color="auto"/>
              <w:right w:val="single" w:sz="6" w:space="0" w:color="auto"/>
            </w:tcBorders>
            <w:vAlign w:val="center"/>
            <w:hideMark/>
          </w:tcPr>
          <w:p w:rsidR="00004D49" w:rsidRPr="00256F8C" w:rsidRDefault="00004D49" w:rsidP="003F49AB">
            <w:pPr>
              <w:rPr>
                <w:b/>
                <w:sz w:val="24"/>
                <w:szCs w:val="24"/>
              </w:rPr>
            </w:pPr>
          </w:p>
        </w:tc>
        <w:tc>
          <w:tcPr>
            <w:tcW w:w="1620" w:type="dxa"/>
            <w:vMerge/>
            <w:tcBorders>
              <w:top w:val="single" w:sz="6" w:space="0" w:color="auto"/>
              <w:left w:val="single" w:sz="6" w:space="0" w:color="auto"/>
              <w:bottom w:val="single" w:sz="6" w:space="0" w:color="auto"/>
              <w:right w:val="single" w:sz="6" w:space="0" w:color="auto"/>
            </w:tcBorders>
            <w:vAlign w:val="center"/>
            <w:hideMark/>
          </w:tcPr>
          <w:p w:rsidR="00004D49" w:rsidRPr="00256F8C" w:rsidRDefault="00004D49" w:rsidP="003F49AB">
            <w:pPr>
              <w:rPr>
                <w:b/>
                <w:sz w:val="24"/>
                <w:szCs w:val="24"/>
              </w:rPr>
            </w:pPr>
          </w:p>
        </w:tc>
        <w:tc>
          <w:tcPr>
            <w:tcW w:w="2160" w:type="dxa"/>
            <w:vMerge/>
            <w:tcBorders>
              <w:top w:val="single" w:sz="6" w:space="0" w:color="auto"/>
              <w:left w:val="single" w:sz="6" w:space="0" w:color="auto"/>
              <w:bottom w:val="single" w:sz="6" w:space="0" w:color="auto"/>
              <w:right w:val="single" w:sz="6" w:space="0" w:color="auto"/>
            </w:tcBorders>
            <w:vAlign w:val="center"/>
            <w:hideMark/>
          </w:tcPr>
          <w:p w:rsidR="00004D49" w:rsidRPr="00256F8C" w:rsidRDefault="00004D49" w:rsidP="003F49AB">
            <w:pPr>
              <w:rPr>
                <w:b/>
                <w:sz w:val="24"/>
                <w:szCs w:val="24"/>
              </w:rPr>
            </w:pPr>
          </w:p>
        </w:tc>
        <w:tc>
          <w:tcPr>
            <w:tcW w:w="2700" w:type="dxa"/>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b/>
                <w:sz w:val="24"/>
                <w:szCs w:val="24"/>
              </w:rPr>
            </w:pPr>
          </w:p>
        </w:tc>
        <w:tc>
          <w:tcPr>
            <w:tcW w:w="2880" w:type="dxa"/>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b/>
                <w:sz w:val="24"/>
                <w:szCs w:val="24"/>
              </w:rPr>
            </w:pPr>
          </w:p>
        </w:tc>
      </w:tr>
      <w:tr w:rsidR="00004D49" w:rsidRPr="00256F8C" w:rsidTr="003F49AB">
        <w:trPr>
          <w:trHeight w:hRule="exact" w:val="296"/>
        </w:trPr>
        <w:tc>
          <w:tcPr>
            <w:tcW w:w="720" w:type="dxa"/>
            <w:tcBorders>
              <w:top w:val="single" w:sz="6" w:space="0" w:color="auto"/>
              <w:left w:val="single" w:sz="6" w:space="0" w:color="auto"/>
              <w:bottom w:val="single" w:sz="6" w:space="0" w:color="auto"/>
              <w:right w:val="single" w:sz="6" w:space="0" w:color="auto"/>
            </w:tcBorders>
            <w:hideMark/>
          </w:tcPr>
          <w:p w:rsidR="00004D49" w:rsidRPr="00256F8C" w:rsidRDefault="00004D49" w:rsidP="003F49AB">
            <w:pPr>
              <w:jc w:val="center"/>
              <w:rPr>
                <w:sz w:val="24"/>
                <w:szCs w:val="24"/>
              </w:rPr>
            </w:pPr>
            <w:r w:rsidRPr="00256F8C">
              <w:rPr>
                <w:sz w:val="24"/>
                <w:szCs w:val="24"/>
              </w:rPr>
              <w:t>1</w:t>
            </w:r>
          </w:p>
        </w:tc>
        <w:tc>
          <w:tcPr>
            <w:tcW w:w="3856" w:type="dxa"/>
            <w:tcBorders>
              <w:top w:val="single" w:sz="6" w:space="0" w:color="auto"/>
              <w:left w:val="single" w:sz="6" w:space="0" w:color="auto"/>
              <w:bottom w:val="single" w:sz="6" w:space="0" w:color="auto"/>
              <w:right w:val="single" w:sz="6" w:space="0" w:color="auto"/>
            </w:tcBorders>
          </w:tcPr>
          <w:p w:rsidR="00004D49" w:rsidRPr="00256F8C" w:rsidRDefault="00004D49" w:rsidP="003F49AB">
            <w:pPr>
              <w:rPr>
                <w:sz w:val="24"/>
                <w:szCs w:val="24"/>
              </w:rPr>
            </w:pPr>
          </w:p>
        </w:tc>
        <w:tc>
          <w:tcPr>
            <w:tcW w:w="1620" w:type="dxa"/>
            <w:tcBorders>
              <w:top w:val="single" w:sz="6" w:space="0" w:color="auto"/>
              <w:left w:val="single" w:sz="6" w:space="0" w:color="auto"/>
              <w:bottom w:val="single" w:sz="6" w:space="0" w:color="auto"/>
              <w:right w:val="single" w:sz="6" w:space="0" w:color="auto"/>
            </w:tcBorders>
          </w:tcPr>
          <w:p w:rsidR="00004D49" w:rsidRPr="00256F8C" w:rsidRDefault="00004D49" w:rsidP="003F49AB">
            <w:pPr>
              <w:rPr>
                <w:sz w:val="24"/>
                <w:szCs w:val="24"/>
              </w:rPr>
            </w:pPr>
          </w:p>
          <w:p w:rsidR="00004D49" w:rsidRPr="00256F8C" w:rsidRDefault="00004D49" w:rsidP="003F49AB">
            <w:pPr>
              <w:rPr>
                <w:sz w:val="24"/>
                <w:szCs w:val="24"/>
              </w:rPr>
            </w:pPr>
          </w:p>
        </w:tc>
        <w:tc>
          <w:tcPr>
            <w:tcW w:w="2160" w:type="dxa"/>
            <w:vMerge w:val="restart"/>
            <w:tcBorders>
              <w:top w:val="single" w:sz="6" w:space="0" w:color="auto"/>
              <w:left w:val="single" w:sz="6" w:space="0" w:color="auto"/>
              <w:bottom w:val="single" w:sz="6" w:space="0" w:color="auto"/>
              <w:right w:val="single" w:sz="6" w:space="0" w:color="auto"/>
            </w:tcBorders>
          </w:tcPr>
          <w:p w:rsidR="00004D49" w:rsidRPr="00256F8C" w:rsidRDefault="00004D49" w:rsidP="003F49AB">
            <w:pPr>
              <w:rPr>
                <w:sz w:val="24"/>
                <w:szCs w:val="24"/>
              </w:rPr>
            </w:pPr>
          </w:p>
          <w:p w:rsidR="00004D49" w:rsidRPr="00256F8C" w:rsidRDefault="00004D49" w:rsidP="003F49AB">
            <w:pPr>
              <w:jc w:val="center"/>
              <w:rPr>
                <w:sz w:val="24"/>
                <w:szCs w:val="24"/>
              </w:rPr>
            </w:pPr>
          </w:p>
        </w:tc>
        <w:tc>
          <w:tcPr>
            <w:tcW w:w="2700" w:type="dxa"/>
            <w:tcBorders>
              <w:top w:val="single" w:sz="4" w:space="0" w:color="auto"/>
              <w:left w:val="single" w:sz="6" w:space="0" w:color="auto"/>
              <w:bottom w:val="single" w:sz="6" w:space="0" w:color="auto"/>
              <w:right w:val="single" w:sz="6" w:space="0" w:color="auto"/>
            </w:tcBorders>
          </w:tcPr>
          <w:p w:rsidR="00004D49" w:rsidRPr="00256F8C" w:rsidRDefault="00004D49" w:rsidP="003F49AB">
            <w:pPr>
              <w:rPr>
                <w:noProof/>
                <w:sz w:val="24"/>
                <w:szCs w:val="24"/>
              </w:rPr>
            </w:pPr>
          </w:p>
        </w:tc>
        <w:tc>
          <w:tcPr>
            <w:tcW w:w="2880" w:type="dxa"/>
            <w:tcBorders>
              <w:top w:val="single" w:sz="4" w:space="0" w:color="auto"/>
              <w:left w:val="single" w:sz="6" w:space="0" w:color="auto"/>
              <w:bottom w:val="single" w:sz="6" w:space="0" w:color="auto"/>
              <w:right w:val="single" w:sz="6" w:space="0" w:color="auto"/>
            </w:tcBorders>
          </w:tcPr>
          <w:p w:rsidR="00004D49" w:rsidRPr="00256F8C" w:rsidRDefault="00004D49" w:rsidP="003F49AB">
            <w:pPr>
              <w:rPr>
                <w:sz w:val="24"/>
                <w:szCs w:val="24"/>
              </w:rPr>
            </w:pPr>
          </w:p>
          <w:p w:rsidR="00004D49" w:rsidRPr="00256F8C" w:rsidRDefault="00004D49" w:rsidP="003F49AB">
            <w:pPr>
              <w:rPr>
                <w:sz w:val="24"/>
                <w:szCs w:val="24"/>
              </w:rPr>
            </w:pPr>
          </w:p>
        </w:tc>
      </w:tr>
      <w:tr w:rsidR="00004D49" w:rsidRPr="00256F8C" w:rsidTr="003F49AB">
        <w:trPr>
          <w:trHeight w:hRule="exact" w:val="525"/>
        </w:trPr>
        <w:tc>
          <w:tcPr>
            <w:tcW w:w="720" w:type="dxa"/>
            <w:tcBorders>
              <w:top w:val="single" w:sz="6" w:space="0" w:color="auto"/>
              <w:left w:val="single" w:sz="6" w:space="0" w:color="auto"/>
              <w:bottom w:val="single" w:sz="6" w:space="0" w:color="auto"/>
              <w:right w:val="single" w:sz="6" w:space="0" w:color="auto"/>
            </w:tcBorders>
            <w:hideMark/>
          </w:tcPr>
          <w:p w:rsidR="00004D49" w:rsidRPr="00256F8C" w:rsidRDefault="00004D49" w:rsidP="003F49AB">
            <w:pPr>
              <w:jc w:val="center"/>
              <w:rPr>
                <w:sz w:val="24"/>
                <w:szCs w:val="24"/>
              </w:rPr>
            </w:pPr>
            <w:r w:rsidRPr="00256F8C">
              <w:rPr>
                <w:sz w:val="24"/>
                <w:szCs w:val="24"/>
              </w:rPr>
              <w:t>2</w:t>
            </w:r>
          </w:p>
        </w:tc>
        <w:tc>
          <w:tcPr>
            <w:tcW w:w="3856" w:type="dxa"/>
            <w:tcBorders>
              <w:top w:val="single" w:sz="6" w:space="0" w:color="auto"/>
              <w:left w:val="single" w:sz="6" w:space="0" w:color="auto"/>
              <w:bottom w:val="single" w:sz="6" w:space="0" w:color="auto"/>
              <w:right w:val="single" w:sz="6" w:space="0" w:color="auto"/>
            </w:tcBorders>
          </w:tcPr>
          <w:p w:rsidR="00004D49" w:rsidRPr="00256F8C" w:rsidRDefault="00004D49" w:rsidP="003F49AB">
            <w:pPr>
              <w:rPr>
                <w:sz w:val="24"/>
                <w:szCs w:val="24"/>
              </w:rPr>
            </w:pPr>
          </w:p>
        </w:tc>
        <w:tc>
          <w:tcPr>
            <w:tcW w:w="1620" w:type="dxa"/>
            <w:tcBorders>
              <w:top w:val="single" w:sz="6" w:space="0" w:color="auto"/>
              <w:left w:val="single" w:sz="6" w:space="0" w:color="auto"/>
              <w:bottom w:val="single" w:sz="6" w:space="0" w:color="auto"/>
              <w:right w:val="single" w:sz="6" w:space="0" w:color="auto"/>
            </w:tcBorders>
          </w:tcPr>
          <w:p w:rsidR="00004D49" w:rsidRPr="00256F8C" w:rsidRDefault="00004D49" w:rsidP="003F49AB">
            <w:pPr>
              <w:rPr>
                <w:sz w:val="24"/>
                <w:szCs w:val="24"/>
              </w:rPr>
            </w:pPr>
          </w:p>
        </w:tc>
        <w:tc>
          <w:tcPr>
            <w:tcW w:w="2160" w:type="dxa"/>
            <w:vMerge/>
            <w:tcBorders>
              <w:top w:val="single" w:sz="6" w:space="0" w:color="auto"/>
              <w:left w:val="single" w:sz="6" w:space="0" w:color="auto"/>
              <w:bottom w:val="single" w:sz="6" w:space="0" w:color="auto"/>
              <w:right w:val="single" w:sz="6" w:space="0" w:color="auto"/>
            </w:tcBorders>
            <w:vAlign w:val="center"/>
            <w:hideMark/>
          </w:tcPr>
          <w:p w:rsidR="00004D49" w:rsidRPr="00256F8C" w:rsidRDefault="00004D49" w:rsidP="003F49AB">
            <w:pPr>
              <w:rPr>
                <w:sz w:val="24"/>
                <w:szCs w:val="24"/>
              </w:rPr>
            </w:pPr>
          </w:p>
        </w:tc>
        <w:tc>
          <w:tcPr>
            <w:tcW w:w="2700" w:type="dxa"/>
            <w:tcBorders>
              <w:top w:val="single" w:sz="6" w:space="0" w:color="auto"/>
              <w:left w:val="single" w:sz="6" w:space="0" w:color="auto"/>
              <w:bottom w:val="single" w:sz="6" w:space="0" w:color="auto"/>
              <w:right w:val="single" w:sz="6" w:space="0" w:color="auto"/>
            </w:tcBorders>
          </w:tcPr>
          <w:p w:rsidR="00004D49" w:rsidRPr="00256F8C" w:rsidRDefault="00004D49" w:rsidP="003F49AB">
            <w:pPr>
              <w:rPr>
                <w:noProof/>
                <w:sz w:val="24"/>
                <w:szCs w:val="24"/>
              </w:rPr>
            </w:pPr>
          </w:p>
        </w:tc>
        <w:tc>
          <w:tcPr>
            <w:tcW w:w="2880" w:type="dxa"/>
            <w:tcBorders>
              <w:top w:val="single" w:sz="6" w:space="0" w:color="auto"/>
              <w:left w:val="single" w:sz="6" w:space="0" w:color="auto"/>
              <w:bottom w:val="single" w:sz="6" w:space="0" w:color="auto"/>
              <w:right w:val="single" w:sz="6" w:space="0" w:color="auto"/>
            </w:tcBorders>
          </w:tcPr>
          <w:p w:rsidR="00004D49" w:rsidRPr="00256F8C" w:rsidRDefault="00004D49" w:rsidP="003F49AB">
            <w:pPr>
              <w:rPr>
                <w:sz w:val="24"/>
                <w:szCs w:val="24"/>
              </w:rPr>
            </w:pPr>
          </w:p>
        </w:tc>
      </w:tr>
      <w:tr w:rsidR="00004D49" w:rsidRPr="00256F8C" w:rsidTr="003F49AB">
        <w:trPr>
          <w:trHeight w:hRule="exact" w:val="1638"/>
        </w:trPr>
        <w:tc>
          <w:tcPr>
            <w:tcW w:w="720" w:type="dxa"/>
            <w:tcBorders>
              <w:top w:val="single" w:sz="6" w:space="0" w:color="auto"/>
              <w:left w:val="single" w:sz="6" w:space="0" w:color="auto"/>
              <w:bottom w:val="single" w:sz="6" w:space="0" w:color="auto"/>
              <w:right w:val="single" w:sz="6" w:space="0" w:color="auto"/>
            </w:tcBorders>
          </w:tcPr>
          <w:p w:rsidR="00004D49" w:rsidRPr="00256F8C" w:rsidRDefault="00004D49" w:rsidP="003F49AB">
            <w:pPr>
              <w:rPr>
                <w:sz w:val="24"/>
                <w:szCs w:val="24"/>
              </w:rPr>
            </w:pPr>
          </w:p>
        </w:tc>
        <w:tc>
          <w:tcPr>
            <w:tcW w:w="3856" w:type="dxa"/>
            <w:tcBorders>
              <w:top w:val="single" w:sz="6" w:space="0" w:color="auto"/>
              <w:left w:val="single" w:sz="6" w:space="0" w:color="auto"/>
              <w:bottom w:val="single" w:sz="6" w:space="0" w:color="auto"/>
              <w:right w:val="single" w:sz="6" w:space="0" w:color="auto"/>
            </w:tcBorders>
            <w:hideMark/>
          </w:tcPr>
          <w:p w:rsidR="00004D49" w:rsidRPr="00256F8C" w:rsidRDefault="00004D49" w:rsidP="003F49AB">
            <w:pPr>
              <w:rPr>
                <w:bCs/>
                <w:noProof/>
                <w:sz w:val="24"/>
                <w:szCs w:val="24"/>
              </w:rPr>
            </w:pPr>
            <w:r w:rsidRPr="00256F8C">
              <w:rPr>
                <w:sz w:val="24"/>
                <w:szCs w:val="24"/>
              </w:rPr>
              <w:t>Всього по закладу</w:t>
            </w:r>
            <w:r w:rsidRPr="00256F8C">
              <w:rPr>
                <w:bCs/>
                <w:noProof/>
                <w:sz w:val="24"/>
                <w:szCs w:val="24"/>
              </w:rPr>
              <w:t xml:space="preserve"> </w:t>
            </w:r>
          </w:p>
          <w:p w:rsidR="00004D49" w:rsidRPr="00256F8C" w:rsidRDefault="00004D49" w:rsidP="003F49AB">
            <w:pPr>
              <w:rPr>
                <w:bCs/>
                <w:noProof/>
                <w:sz w:val="24"/>
                <w:szCs w:val="24"/>
              </w:rPr>
            </w:pPr>
            <w:r w:rsidRPr="00256F8C">
              <w:rPr>
                <w:bCs/>
                <w:noProof/>
                <w:sz w:val="24"/>
                <w:szCs w:val="24"/>
              </w:rPr>
              <w:t>Кількість</w:t>
            </w:r>
          </w:p>
          <w:p w:rsidR="00004D49" w:rsidRPr="00256F8C" w:rsidRDefault="00004D49" w:rsidP="003F49AB">
            <w:pPr>
              <w:rPr>
                <w:sz w:val="24"/>
                <w:szCs w:val="24"/>
              </w:rPr>
            </w:pPr>
            <w:r w:rsidRPr="00256F8C">
              <w:rPr>
                <w:sz w:val="24"/>
                <w:szCs w:val="24"/>
              </w:rPr>
              <w:t xml:space="preserve">випускників - </w:t>
            </w:r>
          </w:p>
        </w:tc>
        <w:tc>
          <w:tcPr>
            <w:tcW w:w="1620" w:type="dxa"/>
            <w:tcBorders>
              <w:top w:val="single" w:sz="6" w:space="0" w:color="auto"/>
              <w:left w:val="single" w:sz="6" w:space="0" w:color="auto"/>
              <w:bottom w:val="single" w:sz="6" w:space="0" w:color="auto"/>
              <w:right w:val="single" w:sz="6" w:space="0" w:color="auto"/>
            </w:tcBorders>
            <w:vAlign w:val="center"/>
            <w:hideMark/>
          </w:tcPr>
          <w:p w:rsidR="00004D49" w:rsidRPr="00256F8C" w:rsidRDefault="00004D49" w:rsidP="003F49AB">
            <w:pPr>
              <w:jc w:val="center"/>
              <w:rPr>
                <w:sz w:val="24"/>
                <w:szCs w:val="24"/>
              </w:rPr>
            </w:pPr>
            <w:r w:rsidRPr="00256F8C">
              <w:rPr>
                <w:sz w:val="24"/>
                <w:szCs w:val="24"/>
              </w:rPr>
              <w:t>-</w:t>
            </w:r>
          </w:p>
        </w:tc>
        <w:tc>
          <w:tcPr>
            <w:tcW w:w="2160" w:type="dxa"/>
            <w:vMerge/>
            <w:tcBorders>
              <w:top w:val="single" w:sz="6" w:space="0" w:color="auto"/>
              <w:left w:val="single" w:sz="6" w:space="0" w:color="auto"/>
              <w:bottom w:val="single" w:sz="6" w:space="0" w:color="auto"/>
              <w:right w:val="single" w:sz="6" w:space="0" w:color="auto"/>
            </w:tcBorders>
            <w:vAlign w:val="center"/>
            <w:hideMark/>
          </w:tcPr>
          <w:p w:rsidR="00004D49" w:rsidRPr="00256F8C" w:rsidRDefault="00004D49" w:rsidP="003F49AB">
            <w:pPr>
              <w:rPr>
                <w:sz w:val="24"/>
                <w:szCs w:val="24"/>
              </w:rPr>
            </w:pPr>
          </w:p>
        </w:tc>
        <w:tc>
          <w:tcPr>
            <w:tcW w:w="2700" w:type="dxa"/>
            <w:tcBorders>
              <w:top w:val="single" w:sz="6" w:space="0" w:color="auto"/>
              <w:left w:val="single" w:sz="6" w:space="0" w:color="auto"/>
              <w:bottom w:val="single" w:sz="6" w:space="0" w:color="auto"/>
              <w:right w:val="single" w:sz="6" w:space="0" w:color="auto"/>
            </w:tcBorders>
          </w:tcPr>
          <w:p w:rsidR="00004D49" w:rsidRPr="00256F8C" w:rsidRDefault="00004D49" w:rsidP="003F49AB">
            <w:pPr>
              <w:rPr>
                <w:bCs/>
                <w:noProof/>
                <w:sz w:val="24"/>
                <w:szCs w:val="24"/>
              </w:rPr>
            </w:pPr>
            <w:r w:rsidRPr="00256F8C">
              <w:rPr>
                <w:bCs/>
                <w:noProof/>
                <w:sz w:val="24"/>
                <w:szCs w:val="24"/>
              </w:rPr>
              <w:t xml:space="preserve">Кількість - </w:t>
            </w:r>
          </w:p>
          <w:p w:rsidR="00004D49" w:rsidRPr="00256F8C" w:rsidRDefault="00004D49" w:rsidP="003F49AB">
            <w:pPr>
              <w:rPr>
                <w:bCs/>
                <w:noProof/>
                <w:sz w:val="24"/>
                <w:szCs w:val="24"/>
              </w:rPr>
            </w:pPr>
          </w:p>
          <w:p w:rsidR="00004D49" w:rsidRPr="00256F8C" w:rsidRDefault="00004D49" w:rsidP="003F49AB">
            <w:pPr>
              <w:rPr>
                <w:bCs/>
                <w:noProof/>
                <w:sz w:val="24"/>
                <w:szCs w:val="24"/>
              </w:rPr>
            </w:pPr>
            <w:r w:rsidRPr="00256F8C">
              <w:rPr>
                <w:bCs/>
                <w:noProof/>
                <w:sz w:val="24"/>
                <w:szCs w:val="24"/>
              </w:rPr>
              <w:t>Відсоток від загальної кількості випускників –</w:t>
            </w:r>
          </w:p>
        </w:tc>
        <w:tc>
          <w:tcPr>
            <w:tcW w:w="2880" w:type="dxa"/>
            <w:tcBorders>
              <w:top w:val="single" w:sz="6" w:space="0" w:color="auto"/>
              <w:left w:val="single" w:sz="6" w:space="0" w:color="auto"/>
              <w:bottom w:val="single" w:sz="6" w:space="0" w:color="auto"/>
              <w:right w:val="single" w:sz="6" w:space="0" w:color="auto"/>
            </w:tcBorders>
          </w:tcPr>
          <w:p w:rsidR="00004D49" w:rsidRPr="00256F8C" w:rsidRDefault="00004D49" w:rsidP="003F49AB">
            <w:pPr>
              <w:rPr>
                <w:bCs/>
                <w:noProof/>
                <w:sz w:val="24"/>
                <w:szCs w:val="24"/>
              </w:rPr>
            </w:pPr>
            <w:r w:rsidRPr="00256F8C">
              <w:rPr>
                <w:bCs/>
                <w:noProof/>
                <w:sz w:val="24"/>
                <w:szCs w:val="24"/>
              </w:rPr>
              <w:t xml:space="preserve">Кількість - </w:t>
            </w:r>
          </w:p>
          <w:p w:rsidR="00004D49" w:rsidRPr="00256F8C" w:rsidRDefault="00004D49" w:rsidP="003F49AB">
            <w:pPr>
              <w:rPr>
                <w:bCs/>
                <w:noProof/>
                <w:sz w:val="24"/>
                <w:szCs w:val="24"/>
              </w:rPr>
            </w:pPr>
          </w:p>
          <w:p w:rsidR="00004D49" w:rsidRPr="00256F8C" w:rsidRDefault="00004D49" w:rsidP="003F49AB">
            <w:pPr>
              <w:rPr>
                <w:sz w:val="24"/>
                <w:szCs w:val="24"/>
              </w:rPr>
            </w:pPr>
            <w:r w:rsidRPr="00256F8C">
              <w:rPr>
                <w:bCs/>
                <w:noProof/>
                <w:sz w:val="24"/>
                <w:szCs w:val="24"/>
              </w:rPr>
              <w:t>Відсоток від загальної кількості випускників -</w:t>
            </w:r>
          </w:p>
        </w:tc>
      </w:tr>
      <w:tr w:rsidR="00004D49" w:rsidRPr="00256F8C" w:rsidTr="003F49AB">
        <w:trPr>
          <w:trHeight w:hRule="exact" w:val="730"/>
        </w:trPr>
        <w:tc>
          <w:tcPr>
            <w:tcW w:w="720" w:type="dxa"/>
            <w:tcBorders>
              <w:top w:val="single" w:sz="6" w:space="0" w:color="auto"/>
              <w:left w:val="single" w:sz="6" w:space="0" w:color="auto"/>
              <w:bottom w:val="single" w:sz="6" w:space="0" w:color="auto"/>
              <w:right w:val="single" w:sz="6" w:space="0" w:color="auto"/>
            </w:tcBorders>
          </w:tcPr>
          <w:p w:rsidR="00004D49" w:rsidRPr="00256F8C" w:rsidRDefault="00004D49" w:rsidP="003F49AB">
            <w:pPr>
              <w:rPr>
                <w:sz w:val="24"/>
                <w:szCs w:val="24"/>
              </w:rPr>
            </w:pPr>
          </w:p>
        </w:tc>
        <w:tc>
          <w:tcPr>
            <w:tcW w:w="3856" w:type="dxa"/>
            <w:vMerge w:val="restart"/>
            <w:tcBorders>
              <w:top w:val="single" w:sz="6" w:space="0" w:color="auto"/>
              <w:left w:val="single" w:sz="6" w:space="0" w:color="auto"/>
              <w:bottom w:val="single" w:sz="6" w:space="0" w:color="auto"/>
              <w:right w:val="single" w:sz="6" w:space="0" w:color="auto"/>
            </w:tcBorders>
            <w:vAlign w:val="center"/>
          </w:tcPr>
          <w:p w:rsidR="00004D49" w:rsidRPr="00256F8C" w:rsidRDefault="00004D49" w:rsidP="003F49AB">
            <w:pPr>
              <w:rPr>
                <w:b/>
                <w:bCs/>
                <w:sz w:val="24"/>
                <w:szCs w:val="24"/>
              </w:rPr>
            </w:pPr>
            <w:r w:rsidRPr="00256F8C">
              <w:rPr>
                <w:b/>
                <w:sz w:val="24"/>
                <w:szCs w:val="24"/>
              </w:rPr>
              <w:t>Всього по району (місту)</w:t>
            </w:r>
            <w:r w:rsidRPr="00256F8C">
              <w:rPr>
                <w:b/>
                <w:bCs/>
                <w:sz w:val="24"/>
                <w:szCs w:val="24"/>
              </w:rPr>
              <w:t xml:space="preserve"> </w:t>
            </w:r>
          </w:p>
          <w:p w:rsidR="00004D49" w:rsidRPr="00256F8C" w:rsidRDefault="00004D49" w:rsidP="003F49AB">
            <w:pPr>
              <w:rPr>
                <w:b/>
                <w:bCs/>
                <w:sz w:val="24"/>
                <w:szCs w:val="24"/>
              </w:rPr>
            </w:pPr>
          </w:p>
          <w:p w:rsidR="00004D49" w:rsidRPr="00256F8C" w:rsidRDefault="00004D49" w:rsidP="003F49AB">
            <w:pPr>
              <w:rPr>
                <w:b/>
                <w:sz w:val="24"/>
                <w:szCs w:val="24"/>
              </w:rPr>
            </w:pPr>
            <w:r w:rsidRPr="00256F8C">
              <w:rPr>
                <w:b/>
                <w:bCs/>
                <w:sz w:val="24"/>
                <w:szCs w:val="24"/>
              </w:rPr>
              <w:t xml:space="preserve">Кількість випускників - </w:t>
            </w:r>
          </w:p>
        </w:tc>
        <w:tc>
          <w:tcPr>
            <w:tcW w:w="1620" w:type="dxa"/>
            <w:vMerge w:val="restart"/>
            <w:tcBorders>
              <w:top w:val="single" w:sz="6" w:space="0" w:color="auto"/>
              <w:left w:val="single" w:sz="6" w:space="0" w:color="auto"/>
              <w:bottom w:val="single" w:sz="6" w:space="0" w:color="auto"/>
              <w:right w:val="single" w:sz="6" w:space="0" w:color="auto"/>
            </w:tcBorders>
            <w:vAlign w:val="center"/>
            <w:hideMark/>
          </w:tcPr>
          <w:p w:rsidR="00004D49" w:rsidRPr="00256F8C" w:rsidRDefault="00004D49" w:rsidP="003F49AB">
            <w:pPr>
              <w:jc w:val="center"/>
              <w:rPr>
                <w:sz w:val="24"/>
                <w:szCs w:val="24"/>
              </w:rPr>
            </w:pPr>
            <w:r w:rsidRPr="00256F8C">
              <w:rPr>
                <w:sz w:val="24"/>
                <w:szCs w:val="24"/>
              </w:rPr>
              <w:t>-</w:t>
            </w:r>
          </w:p>
        </w:tc>
        <w:tc>
          <w:tcPr>
            <w:tcW w:w="2160" w:type="dxa"/>
            <w:tcBorders>
              <w:top w:val="single" w:sz="6" w:space="0" w:color="auto"/>
              <w:left w:val="single" w:sz="6" w:space="0" w:color="auto"/>
              <w:bottom w:val="single" w:sz="6" w:space="0" w:color="auto"/>
              <w:right w:val="single" w:sz="6" w:space="0" w:color="auto"/>
            </w:tcBorders>
          </w:tcPr>
          <w:p w:rsidR="00004D49" w:rsidRPr="00256F8C" w:rsidRDefault="00004D49" w:rsidP="003F49AB">
            <w:pPr>
              <w:rPr>
                <w:sz w:val="24"/>
                <w:szCs w:val="24"/>
              </w:rPr>
            </w:pPr>
          </w:p>
        </w:tc>
        <w:tc>
          <w:tcPr>
            <w:tcW w:w="2700" w:type="dxa"/>
            <w:tcBorders>
              <w:top w:val="single" w:sz="6" w:space="0" w:color="auto"/>
              <w:left w:val="single" w:sz="6" w:space="0" w:color="auto"/>
              <w:bottom w:val="single" w:sz="6" w:space="0" w:color="auto"/>
              <w:right w:val="single" w:sz="6" w:space="0" w:color="auto"/>
            </w:tcBorders>
          </w:tcPr>
          <w:p w:rsidR="00004D49" w:rsidRPr="00256F8C" w:rsidRDefault="00004D49" w:rsidP="003F49AB">
            <w:pPr>
              <w:jc w:val="center"/>
              <w:rPr>
                <w:b/>
                <w:noProof/>
                <w:sz w:val="24"/>
                <w:szCs w:val="24"/>
              </w:rPr>
            </w:pPr>
            <w:r w:rsidRPr="00256F8C">
              <w:rPr>
                <w:b/>
                <w:noProof/>
                <w:sz w:val="24"/>
                <w:szCs w:val="24"/>
              </w:rPr>
              <w:t xml:space="preserve">Кількість - </w:t>
            </w:r>
          </w:p>
          <w:p w:rsidR="00004D49" w:rsidRPr="00256F8C" w:rsidRDefault="00004D49" w:rsidP="003F49AB">
            <w:pPr>
              <w:rPr>
                <w:noProof/>
                <w:sz w:val="24"/>
                <w:szCs w:val="24"/>
              </w:rPr>
            </w:pPr>
          </w:p>
        </w:tc>
        <w:tc>
          <w:tcPr>
            <w:tcW w:w="2880" w:type="dxa"/>
            <w:tcBorders>
              <w:top w:val="single" w:sz="6" w:space="0" w:color="auto"/>
              <w:left w:val="single" w:sz="6" w:space="0" w:color="auto"/>
              <w:bottom w:val="single" w:sz="6" w:space="0" w:color="auto"/>
              <w:right w:val="single" w:sz="6" w:space="0" w:color="auto"/>
            </w:tcBorders>
          </w:tcPr>
          <w:p w:rsidR="00004D49" w:rsidRPr="00256F8C" w:rsidRDefault="00004D49" w:rsidP="003F49AB">
            <w:pPr>
              <w:jc w:val="center"/>
              <w:rPr>
                <w:b/>
                <w:noProof/>
                <w:sz w:val="24"/>
                <w:szCs w:val="24"/>
              </w:rPr>
            </w:pPr>
            <w:r w:rsidRPr="00256F8C">
              <w:rPr>
                <w:b/>
                <w:noProof/>
                <w:sz w:val="24"/>
                <w:szCs w:val="24"/>
              </w:rPr>
              <w:t xml:space="preserve">Кількість - </w:t>
            </w:r>
          </w:p>
          <w:p w:rsidR="00004D49" w:rsidRPr="00256F8C" w:rsidRDefault="00004D49" w:rsidP="003F49AB">
            <w:pPr>
              <w:rPr>
                <w:sz w:val="24"/>
                <w:szCs w:val="24"/>
              </w:rPr>
            </w:pPr>
          </w:p>
        </w:tc>
      </w:tr>
      <w:tr w:rsidR="00004D49" w:rsidRPr="00256F8C" w:rsidTr="003F49AB">
        <w:trPr>
          <w:trHeight w:hRule="exact" w:val="1089"/>
        </w:trPr>
        <w:tc>
          <w:tcPr>
            <w:tcW w:w="720" w:type="dxa"/>
            <w:tcBorders>
              <w:top w:val="single" w:sz="6" w:space="0" w:color="auto"/>
              <w:left w:val="single" w:sz="6" w:space="0" w:color="auto"/>
              <w:bottom w:val="single" w:sz="6" w:space="0" w:color="auto"/>
              <w:right w:val="single" w:sz="6" w:space="0" w:color="auto"/>
            </w:tcBorders>
          </w:tcPr>
          <w:p w:rsidR="00004D49" w:rsidRPr="00256F8C" w:rsidRDefault="00004D49" w:rsidP="003F49AB">
            <w:pPr>
              <w:rPr>
                <w:sz w:val="24"/>
                <w:szCs w:val="24"/>
              </w:rPr>
            </w:pPr>
          </w:p>
        </w:tc>
        <w:tc>
          <w:tcPr>
            <w:tcW w:w="3856" w:type="dxa"/>
            <w:vMerge/>
            <w:tcBorders>
              <w:top w:val="single" w:sz="6" w:space="0" w:color="auto"/>
              <w:left w:val="single" w:sz="6" w:space="0" w:color="auto"/>
              <w:bottom w:val="single" w:sz="6" w:space="0" w:color="auto"/>
              <w:right w:val="single" w:sz="6" w:space="0" w:color="auto"/>
            </w:tcBorders>
            <w:vAlign w:val="center"/>
            <w:hideMark/>
          </w:tcPr>
          <w:p w:rsidR="00004D49" w:rsidRPr="00256F8C" w:rsidRDefault="00004D49" w:rsidP="003F49AB">
            <w:pPr>
              <w:rPr>
                <w:b/>
                <w:sz w:val="24"/>
                <w:szCs w:val="24"/>
              </w:rPr>
            </w:pPr>
          </w:p>
        </w:tc>
        <w:tc>
          <w:tcPr>
            <w:tcW w:w="1620" w:type="dxa"/>
            <w:vMerge/>
            <w:tcBorders>
              <w:top w:val="single" w:sz="6" w:space="0" w:color="auto"/>
              <w:left w:val="single" w:sz="6" w:space="0" w:color="auto"/>
              <w:bottom w:val="single" w:sz="6" w:space="0" w:color="auto"/>
              <w:right w:val="single" w:sz="6" w:space="0" w:color="auto"/>
            </w:tcBorders>
            <w:vAlign w:val="center"/>
            <w:hideMark/>
          </w:tcPr>
          <w:p w:rsidR="00004D49" w:rsidRPr="00256F8C" w:rsidRDefault="00004D49" w:rsidP="003F49AB">
            <w:pPr>
              <w:rPr>
                <w:sz w:val="24"/>
                <w:szCs w:val="24"/>
              </w:rPr>
            </w:pPr>
          </w:p>
        </w:tc>
        <w:tc>
          <w:tcPr>
            <w:tcW w:w="2160" w:type="dxa"/>
            <w:tcBorders>
              <w:top w:val="single" w:sz="6" w:space="0" w:color="auto"/>
              <w:left w:val="single" w:sz="6" w:space="0" w:color="auto"/>
              <w:bottom w:val="single" w:sz="6" w:space="0" w:color="auto"/>
              <w:right w:val="single" w:sz="6" w:space="0" w:color="auto"/>
            </w:tcBorders>
          </w:tcPr>
          <w:p w:rsidR="00004D49" w:rsidRPr="00256F8C" w:rsidRDefault="00004D49" w:rsidP="003F49AB">
            <w:pPr>
              <w:rPr>
                <w:sz w:val="24"/>
                <w:szCs w:val="24"/>
              </w:rPr>
            </w:pPr>
          </w:p>
        </w:tc>
        <w:tc>
          <w:tcPr>
            <w:tcW w:w="2700" w:type="dxa"/>
            <w:tcBorders>
              <w:top w:val="single" w:sz="6" w:space="0" w:color="auto"/>
              <w:left w:val="single" w:sz="6" w:space="0" w:color="auto"/>
              <w:bottom w:val="single" w:sz="6" w:space="0" w:color="auto"/>
              <w:right w:val="single" w:sz="6" w:space="0" w:color="auto"/>
            </w:tcBorders>
            <w:hideMark/>
          </w:tcPr>
          <w:p w:rsidR="00004D49" w:rsidRPr="00256F8C" w:rsidRDefault="00004D49" w:rsidP="003F49AB">
            <w:pPr>
              <w:jc w:val="center"/>
              <w:rPr>
                <w:b/>
                <w:noProof/>
                <w:sz w:val="24"/>
                <w:szCs w:val="24"/>
              </w:rPr>
            </w:pPr>
            <w:r w:rsidRPr="00256F8C">
              <w:rPr>
                <w:b/>
                <w:noProof/>
                <w:sz w:val="24"/>
                <w:szCs w:val="24"/>
              </w:rPr>
              <w:t xml:space="preserve">Відсоток від загальної кількості випускників - </w:t>
            </w:r>
          </w:p>
        </w:tc>
        <w:tc>
          <w:tcPr>
            <w:tcW w:w="2880" w:type="dxa"/>
            <w:tcBorders>
              <w:top w:val="single" w:sz="6" w:space="0" w:color="auto"/>
              <w:left w:val="single" w:sz="6" w:space="0" w:color="auto"/>
              <w:bottom w:val="single" w:sz="6" w:space="0" w:color="auto"/>
              <w:right w:val="single" w:sz="6" w:space="0" w:color="auto"/>
            </w:tcBorders>
            <w:hideMark/>
          </w:tcPr>
          <w:p w:rsidR="00004D49" w:rsidRPr="00256F8C" w:rsidRDefault="00004D49" w:rsidP="003F49AB">
            <w:pPr>
              <w:jc w:val="center"/>
              <w:rPr>
                <w:b/>
                <w:sz w:val="24"/>
                <w:szCs w:val="24"/>
              </w:rPr>
            </w:pPr>
            <w:r w:rsidRPr="00256F8C">
              <w:rPr>
                <w:b/>
                <w:noProof/>
                <w:sz w:val="24"/>
                <w:szCs w:val="24"/>
              </w:rPr>
              <w:t xml:space="preserve">Відсоток від загальної кількості випускників - </w:t>
            </w:r>
          </w:p>
        </w:tc>
      </w:tr>
    </w:tbl>
    <w:p w:rsidR="00004D49" w:rsidRPr="00256F8C" w:rsidRDefault="00004D49" w:rsidP="00004D49">
      <w:pPr>
        <w:jc w:val="right"/>
        <w:rPr>
          <w:sz w:val="24"/>
          <w:szCs w:val="24"/>
        </w:rPr>
      </w:pPr>
    </w:p>
    <w:p w:rsidR="00004D49" w:rsidRPr="00256F8C" w:rsidRDefault="00004D49" w:rsidP="00004D49">
      <w:pPr>
        <w:jc w:val="right"/>
        <w:rPr>
          <w:sz w:val="24"/>
          <w:szCs w:val="24"/>
        </w:rPr>
      </w:pPr>
    </w:p>
    <w:p w:rsidR="00004D49" w:rsidRDefault="00004D49" w:rsidP="00004D49">
      <w:pPr>
        <w:jc w:val="right"/>
        <w:rPr>
          <w:sz w:val="24"/>
          <w:szCs w:val="24"/>
        </w:rPr>
      </w:pPr>
    </w:p>
    <w:p w:rsidR="00004D49" w:rsidRDefault="00004D49" w:rsidP="00004D49">
      <w:pPr>
        <w:jc w:val="right"/>
        <w:rPr>
          <w:sz w:val="24"/>
          <w:szCs w:val="24"/>
        </w:rPr>
      </w:pPr>
    </w:p>
    <w:p w:rsidR="00004D49" w:rsidRDefault="00004D49" w:rsidP="00004D49">
      <w:pPr>
        <w:jc w:val="right"/>
        <w:rPr>
          <w:sz w:val="24"/>
          <w:szCs w:val="24"/>
        </w:rPr>
      </w:pPr>
    </w:p>
    <w:p w:rsidR="00004D49" w:rsidRPr="00256F8C" w:rsidRDefault="00004D49" w:rsidP="00004D49">
      <w:pPr>
        <w:jc w:val="right"/>
        <w:rPr>
          <w:sz w:val="24"/>
          <w:szCs w:val="24"/>
        </w:rPr>
      </w:pPr>
      <w:r w:rsidRPr="00256F8C">
        <w:rPr>
          <w:sz w:val="24"/>
          <w:szCs w:val="24"/>
        </w:rPr>
        <w:lastRenderedPageBreak/>
        <w:t>ДОДАТОК № ДПА-4</w:t>
      </w:r>
    </w:p>
    <w:p w:rsidR="00004D49" w:rsidRPr="00256F8C" w:rsidRDefault="00004D49" w:rsidP="00004D49">
      <w:pPr>
        <w:jc w:val="center"/>
        <w:rPr>
          <w:b/>
          <w:caps/>
          <w:sz w:val="24"/>
          <w:szCs w:val="24"/>
        </w:rPr>
      </w:pPr>
      <w:r w:rsidRPr="00256F8C">
        <w:rPr>
          <w:b/>
          <w:caps/>
          <w:sz w:val="24"/>
          <w:szCs w:val="24"/>
        </w:rPr>
        <w:t xml:space="preserve">Узагальнена інформація </w:t>
      </w:r>
    </w:p>
    <w:p w:rsidR="00004D49" w:rsidRPr="00256F8C" w:rsidRDefault="00004D49" w:rsidP="00004D49">
      <w:pPr>
        <w:jc w:val="center"/>
        <w:rPr>
          <w:b/>
          <w:sz w:val="24"/>
          <w:szCs w:val="24"/>
        </w:rPr>
      </w:pPr>
      <w:r w:rsidRPr="00256F8C">
        <w:rPr>
          <w:b/>
          <w:sz w:val="24"/>
          <w:szCs w:val="24"/>
        </w:rPr>
        <w:t>про проведення ДПА учнів 4-х класів загальноосвітніх закладів освіти</w:t>
      </w:r>
    </w:p>
    <w:p w:rsidR="00004D49" w:rsidRPr="00256F8C" w:rsidRDefault="00004D49" w:rsidP="00004D49">
      <w:pPr>
        <w:jc w:val="center"/>
        <w:rPr>
          <w:b/>
          <w:sz w:val="24"/>
          <w:szCs w:val="24"/>
        </w:rPr>
      </w:pPr>
      <w:r w:rsidRPr="00256F8C">
        <w:rPr>
          <w:b/>
          <w:sz w:val="24"/>
          <w:szCs w:val="24"/>
        </w:rPr>
        <w:t xml:space="preserve"> ____________________________ району  у 201_/201_ навчальному році</w:t>
      </w:r>
    </w:p>
    <w:p w:rsidR="00004D49" w:rsidRPr="00256F8C" w:rsidRDefault="00004D49" w:rsidP="00004D49">
      <w:pPr>
        <w:tabs>
          <w:tab w:val="left" w:pos="3600"/>
        </w:tabs>
        <w:rPr>
          <w:sz w:val="24"/>
          <w:szCs w:val="24"/>
        </w:rPr>
      </w:pPr>
    </w:p>
    <w:tbl>
      <w:tblPr>
        <w:tblW w:w="13769" w:type="dxa"/>
        <w:tblInd w:w="88" w:type="dxa"/>
        <w:tblLayout w:type="fixed"/>
        <w:tblLook w:val="04A0" w:firstRow="1" w:lastRow="0" w:firstColumn="1" w:lastColumn="0" w:noHBand="0" w:noVBand="1"/>
      </w:tblPr>
      <w:tblGrid>
        <w:gridCol w:w="458"/>
        <w:gridCol w:w="3531"/>
        <w:gridCol w:w="1772"/>
        <w:gridCol w:w="1650"/>
        <w:gridCol w:w="1630"/>
        <w:gridCol w:w="1630"/>
        <w:gridCol w:w="1630"/>
        <w:gridCol w:w="1468"/>
      </w:tblGrid>
      <w:tr w:rsidR="00004D49" w:rsidRPr="00256F8C" w:rsidTr="003F49AB">
        <w:trPr>
          <w:cantSplit/>
          <w:trHeight w:val="274"/>
        </w:trPr>
        <w:tc>
          <w:tcPr>
            <w:tcW w:w="458" w:type="dxa"/>
            <w:vMerge w:val="restart"/>
            <w:tcBorders>
              <w:top w:val="single" w:sz="8" w:space="0" w:color="auto"/>
              <w:left w:val="single" w:sz="8" w:space="0" w:color="auto"/>
              <w:bottom w:val="single" w:sz="8" w:space="0" w:color="000000"/>
              <w:right w:val="single" w:sz="4" w:space="0" w:color="auto"/>
            </w:tcBorders>
            <w:noWrap/>
            <w:vAlign w:val="center"/>
            <w:hideMark/>
          </w:tcPr>
          <w:p w:rsidR="00004D49" w:rsidRPr="00256F8C" w:rsidRDefault="00004D49" w:rsidP="003F49AB">
            <w:pPr>
              <w:jc w:val="center"/>
              <w:rPr>
                <w:b/>
                <w:sz w:val="24"/>
                <w:szCs w:val="24"/>
              </w:rPr>
            </w:pPr>
            <w:r w:rsidRPr="00256F8C">
              <w:rPr>
                <w:b/>
                <w:sz w:val="24"/>
                <w:szCs w:val="24"/>
              </w:rPr>
              <w:t>№</w:t>
            </w:r>
          </w:p>
        </w:tc>
        <w:tc>
          <w:tcPr>
            <w:tcW w:w="3531" w:type="dxa"/>
            <w:vMerge w:val="restart"/>
            <w:tcBorders>
              <w:top w:val="single" w:sz="8" w:space="0" w:color="auto"/>
              <w:left w:val="single" w:sz="4" w:space="0" w:color="auto"/>
              <w:bottom w:val="single" w:sz="8" w:space="0" w:color="000000"/>
              <w:right w:val="single" w:sz="4" w:space="0" w:color="auto"/>
            </w:tcBorders>
            <w:noWrap/>
            <w:vAlign w:val="center"/>
            <w:hideMark/>
          </w:tcPr>
          <w:p w:rsidR="00004D49" w:rsidRPr="00256F8C" w:rsidRDefault="00004D49" w:rsidP="003F49AB">
            <w:pPr>
              <w:jc w:val="center"/>
              <w:rPr>
                <w:b/>
                <w:sz w:val="24"/>
                <w:szCs w:val="24"/>
              </w:rPr>
            </w:pPr>
            <w:r w:rsidRPr="00256F8C">
              <w:rPr>
                <w:b/>
                <w:sz w:val="24"/>
                <w:szCs w:val="24"/>
              </w:rPr>
              <w:t>Навчальний предмет</w:t>
            </w:r>
          </w:p>
        </w:tc>
        <w:tc>
          <w:tcPr>
            <w:tcW w:w="1772" w:type="dxa"/>
            <w:vMerge w:val="restart"/>
            <w:tcBorders>
              <w:top w:val="single" w:sz="8" w:space="0" w:color="auto"/>
              <w:left w:val="single" w:sz="4" w:space="0" w:color="auto"/>
              <w:bottom w:val="single" w:sz="8" w:space="0" w:color="000000"/>
              <w:right w:val="single" w:sz="4" w:space="0" w:color="auto"/>
            </w:tcBorders>
            <w:vAlign w:val="center"/>
            <w:hideMark/>
          </w:tcPr>
          <w:p w:rsidR="00004D49" w:rsidRPr="00256F8C" w:rsidRDefault="00004D49" w:rsidP="003F49AB">
            <w:pPr>
              <w:jc w:val="center"/>
              <w:rPr>
                <w:b/>
                <w:sz w:val="24"/>
                <w:szCs w:val="24"/>
              </w:rPr>
            </w:pPr>
            <w:r w:rsidRPr="00256F8C">
              <w:rPr>
                <w:b/>
                <w:sz w:val="24"/>
                <w:szCs w:val="24"/>
              </w:rPr>
              <w:t>Кількість учнів 4 класів</w:t>
            </w:r>
          </w:p>
        </w:tc>
        <w:tc>
          <w:tcPr>
            <w:tcW w:w="1650" w:type="dxa"/>
            <w:vMerge w:val="restart"/>
            <w:tcBorders>
              <w:top w:val="single" w:sz="8" w:space="0" w:color="auto"/>
              <w:left w:val="single" w:sz="4" w:space="0" w:color="auto"/>
              <w:bottom w:val="single" w:sz="8" w:space="0" w:color="000000"/>
              <w:right w:val="single" w:sz="4" w:space="0" w:color="auto"/>
            </w:tcBorders>
            <w:vAlign w:val="center"/>
            <w:hideMark/>
          </w:tcPr>
          <w:p w:rsidR="00004D49" w:rsidRPr="00256F8C" w:rsidRDefault="00004D49" w:rsidP="003F49AB">
            <w:pPr>
              <w:jc w:val="center"/>
              <w:rPr>
                <w:b/>
                <w:sz w:val="24"/>
                <w:szCs w:val="24"/>
              </w:rPr>
            </w:pPr>
            <w:r w:rsidRPr="00256F8C">
              <w:rPr>
                <w:b/>
                <w:sz w:val="24"/>
                <w:szCs w:val="24"/>
              </w:rPr>
              <w:t>Складали ДПА</w:t>
            </w:r>
          </w:p>
        </w:tc>
        <w:tc>
          <w:tcPr>
            <w:tcW w:w="6358" w:type="dxa"/>
            <w:gridSpan w:val="4"/>
            <w:tcBorders>
              <w:top w:val="single" w:sz="8" w:space="0" w:color="auto"/>
              <w:left w:val="single" w:sz="4" w:space="0" w:color="auto"/>
              <w:bottom w:val="nil"/>
              <w:right w:val="single" w:sz="8" w:space="0" w:color="000000"/>
            </w:tcBorders>
            <w:vAlign w:val="center"/>
            <w:hideMark/>
          </w:tcPr>
          <w:p w:rsidR="00004D49" w:rsidRPr="00256F8C" w:rsidRDefault="00004D49" w:rsidP="003F49AB">
            <w:pPr>
              <w:jc w:val="center"/>
              <w:rPr>
                <w:b/>
                <w:bCs/>
                <w:sz w:val="24"/>
                <w:szCs w:val="24"/>
              </w:rPr>
            </w:pPr>
            <w:r w:rsidRPr="00256F8C">
              <w:rPr>
                <w:b/>
                <w:bCs/>
                <w:sz w:val="24"/>
                <w:szCs w:val="24"/>
              </w:rPr>
              <w:t>Рівень навчальних досягнень учнів</w:t>
            </w:r>
          </w:p>
        </w:tc>
      </w:tr>
      <w:tr w:rsidR="00004D49" w:rsidRPr="00256F8C" w:rsidTr="003F49AB">
        <w:trPr>
          <w:cantSplit/>
          <w:trHeight w:val="627"/>
        </w:trPr>
        <w:tc>
          <w:tcPr>
            <w:tcW w:w="458" w:type="dxa"/>
            <w:vMerge/>
            <w:tcBorders>
              <w:top w:val="single" w:sz="8" w:space="0" w:color="auto"/>
              <w:left w:val="single" w:sz="8" w:space="0" w:color="auto"/>
              <w:bottom w:val="single" w:sz="8" w:space="0" w:color="000000"/>
              <w:right w:val="single" w:sz="4" w:space="0" w:color="auto"/>
            </w:tcBorders>
            <w:vAlign w:val="center"/>
            <w:hideMark/>
          </w:tcPr>
          <w:p w:rsidR="00004D49" w:rsidRPr="00256F8C" w:rsidRDefault="00004D49" w:rsidP="003F49AB">
            <w:pPr>
              <w:rPr>
                <w:b/>
                <w:sz w:val="24"/>
                <w:szCs w:val="24"/>
              </w:rPr>
            </w:pPr>
          </w:p>
        </w:tc>
        <w:tc>
          <w:tcPr>
            <w:tcW w:w="3531" w:type="dxa"/>
            <w:vMerge/>
            <w:tcBorders>
              <w:top w:val="single" w:sz="8" w:space="0" w:color="auto"/>
              <w:left w:val="single" w:sz="4" w:space="0" w:color="auto"/>
              <w:bottom w:val="single" w:sz="8" w:space="0" w:color="000000"/>
              <w:right w:val="single" w:sz="4" w:space="0" w:color="auto"/>
            </w:tcBorders>
            <w:vAlign w:val="center"/>
            <w:hideMark/>
          </w:tcPr>
          <w:p w:rsidR="00004D49" w:rsidRPr="00256F8C" w:rsidRDefault="00004D49" w:rsidP="003F49AB">
            <w:pPr>
              <w:rPr>
                <w:b/>
                <w:sz w:val="24"/>
                <w:szCs w:val="24"/>
              </w:rPr>
            </w:pPr>
          </w:p>
        </w:tc>
        <w:tc>
          <w:tcPr>
            <w:tcW w:w="1772" w:type="dxa"/>
            <w:vMerge/>
            <w:tcBorders>
              <w:top w:val="single" w:sz="8" w:space="0" w:color="auto"/>
              <w:left w:val="single" w:sz="4" w:space="0" w:color="auto"/>
              <w:bottom w:val="single" w:sz="8" w:space="0" w:color="000000"/>
              <w:right w:val="single" w:sz="4" w:space="0" w:color="auto"/>
            </w:tcBorders>
            <w:vAlign w:val="center"/>
            <w:hideMark/>
          </w:tcPr>
          <w:p w:rsidR="00004D49" w:rsidRPr="00256F8C" w:rsidRDefault="00004D49" w:rsidP="003F49AB">
            <w:pPr>
              <w:rPr>
                <w:b/>
                <w:sz w:val="24"/>
                <w:szCs w:val="24"/>
              </w:rPr>
            </w:pPr>
          </w:p>
        </w:tc>
        <w:tc>
          <w:tcPr>
            <w:tcW w:w="1650" w:type="dxa"/>
            <w:vMerge/>
            <w:tcBorders>
              <w:top w:val="single" w:sz="8" w:space="0" w:color="auto"/>
              <w:left w:val="single" w:sz="4" w:space="0" w:color="auto"/>
              <w:bottom w:val="single" w:sz="8" w:space="0" w:color="000000"/>
              <w:right w:val="single" w:sz="4" w:space="0" w:color="auto"/>
            </w:tcBorders>
            <w:vAlign w:val="center"/>
            <w:hideMark/>
          </w:tcPr>
          <w:p w:rsidR="00004D49" w:rsidRPr="00256F8C" w:rsidRDefault="00004D49" w:rsidP="003F49AB">
            <w:pPr>
              <w:rPr>
                <w:b/>
                <w:sz w:val="24"/>
                <w:szCs w:val="24"/>
              </w:rPr>
            </w:pPr>
          </w:p>
        </w:tc>
        <w:tc>
          <w:tcPr>
            <w:tcW w:w="1630" w:type="dxa"/>
            <w:tcBorders>
              <w:top w:val="single" w:sz="8" w:space="0" w:color="auto"/>
              <w:left w:val="single" w:sz="4" w:space="0" w:color="auto"/>
              <w:bottom w:val="single" w:sz="4" w:space="0" w:color="auto"/>
              <w:right w:val="single" w:sz="8" w:space="0" w:color="000000"/>
            </w:tcBorders>
            <w:vAlign w:val="center"/>
            <w:hideMark/>
          </w:tcPr>
          <w:p w:rsidR="00004D49" w:rsidRPr="00256F8C" w:rsidRDefault="00004D49" w:rsidP="003F49AB">
            <w:pPr>
              <w:jc w:val="center"/>
              <w:rPr>
                <w:b/>
                <w:sz w:val="24"/>
                <w:szCs w:val="24"/>
              </w:rPr>
            </w:pPr>
            <w:r w:rsidRPr="00256F8C">
              <w:rPr>
                <w:b/>
                <w:sz w:val="24"/>
                <w:szCs w:val="24"/>
              </w:rPr>
              <w:t>початковий                                      1-3 бала</w:t>
            </w:r>
          </w:p>
        </w:tc>
        <w:tc>
          <w:tcPr>
            <w:tcW w:w="1630" w:type="dxa"/>
            <w:tcBorders>
              <w:top w:val="single" w:sz="8" w:space="0" w:color="auto"/>
              <w:left w:val="nil"/>
              <w:bottom w:val="single" w:sz="4" w:space="0" w:color="auto"/>
              <w:right w:val="single" w:sz="8" w:space="0" w:color="000000"/>
            </w:tcBorders>
            <w:vAlign w:val="center"/>
            <w:hideMark/>
          </w:tcPr>
          <w:p w:rsidR="00004D49" w:rsidRPr="00256F8C" w:rsidRDefault="00004D49" w:rsidP="003F49AB">
            <w:pPr>
              <w:jc w:val="center"/>
              <w:rPr>
                <w:b/>
                <w:sz w:val="24"/>
                <w:szCs w:val="24"/>
              </w:rPr>
            </w:pPr>
            <w:r w:rsidRPr="00256F8C">
              <w:rPr>
                <w:b/>
                <w:sz w:val="24"/>
                <w:szCs w:val="24"/>
              </w:rPr>
              <w:t>середній                                                     4-6 балів</w:t>
            </w:r>
          </w:p>
        </w:tc>
        <w:tc>
          <w:tcPr>
            <w:tcW w:w="1630" w:type="dxa"/>
            <w:tcBorders>
              <w:top w:val="single" w:sz="8" w:space="0" w:color="auto"/>
              <w:left w:val="nil"/>
              <w:bottom w:val="single" w:sz="4" w:space="0" w:color="auto"/>
              <w:right w:val="single" w:sz="8" w:space="0" w:color="000000"/>
            </w:tcBorders>
            <w:vAlign w:val="center"/>
            <w:hideMark/>
          </w:tcPr>
          <w:p w:rsidR="00004D49" w:rsidRPr="00256F8C" w:rsidRDefault="00004D49" w:rsidP="003F49AB">
            <w:pPr>
              <w:jc w:val="center"/>
              <w:rPr>
                <w:b/>
                <w:sz w:val="24"/>
                <w:szCs w:val="24"/>
              </w:rPr>
            </w:pPr>
            <w:r w:rsidRPr="00256F8C">
              <w:rPr>
                <w:b/>
                <w:sz w:val="24"/>
                <w:szCs w:val="24"/>
              </w:rPr>
              <w:t>достатній                                           7-9 балів</w:t>
            </w:r>
          </w:p>
        </w:tc>
        <w:tc>
          <w:tcPr>
            <w:tcW w:w="1468" w:type="dxa"/>
            <w:tcBorders>
              <w:top w:val="single" w:sz="8" w:space="0" w:color="auto"/>
              <w:left w:val="nil"/>
              <w:bottom w:val="single" w:sz="4" w:space="0" w:color="auto"/>
              <w:right w:val="single" w:sz="8" w:space="0" w:color="000000"/>
            </w:tcBorders>
            <w:vAlign w:val="center"/>
            <w:hideMark/>
          </w:tcPr>
          <w:p w:rsidR="00004D49" w:rsidRPr="00256F8C" w:rsidRDefault="00004D49" w:rsidP="003F49AB">
            <w:pPr>
              <w:jc w:val="center"/>
              <w:rPr>
                <w:b/>
                <w:sz w:val="24"/>
                <w:szCs w:val="24"/>
              </w:rPr>
            </w:pPr>
            <w:r w:rsidRPr="00256F8C">
              <w:rPr>
                <w:b/>
                <w:sz w:val="24"/>
                <w:szCs w:val="24"/>
              </w:rPr>
              <w:t>високий                                                      10-12 балів</w:t>
            </w:r>
          </w:p>
        </w:tc>
      </w:tr>
      <w:tr w:rsidR="00004D49" w:rsidRPr="00256F8C" w:rsidTr="003F49AB">
        <w:trPr>
          <w:trHeight w:val="331"/>
        </w:trPr>
        <w:tc>
          <w:tcPr>
            <w:tcW w:w="458" w:type="dxa"/>
            <w:tcBorders>
              <w:top w:val="nil"/>
              <w:left w:val="single" w:sz="8" w:space="0" w:color="auto"/>
              <w:bottom w:val="single" w:sz="4" w:space="0" w:color="auto"/>
              <w:right w:val="single" w:sz="4" w:space="0" w:color="auto"/>
            </w:tcBorders>
            <w:noWrap/>
            <w:vAlign w:val="center"/>
            <w:hideMark/>
          </w:tcPr>
          <w:p w:rsidR="00004D49" w:rsidRPr="00256F8C" w:rsidRDefault="00004D49" w:rsidP="003F49AB">
            <w:pPr>
              <w:rPr>
                <w:b/>
                <w:sz w:val="24"/>
                <w:szCs w:val="24"/>
              </w:rPr>
            </w:pPr>
            <w:r w:rsidRPr="00256F8C">
              <w:rPr>
                <w:b/>
                <w:sz w:val="24"/>
                <w:szCs w:val="24"/>
              </w:rPr>
              <w:t>1</w:t>
            </w:r>
          </w:p>
        </w:tc>
        <w:tc>
          <w:tcPr>
            <w:tcW w:w="3531" w:type="dxa"/>
            <w:tcBorders>
              <w:top w:val="nil"/>
              <w:left w:val="nil"/>
              <w:bottom w:val="single" w:sz="4" w:space="0" w:color="auto"/>
              <w:right w:val="single" w:sz="4" w:space="0" w:color="auto"/>
            </w:tcBorders>
            <w:vAlign w:val="center"/>
            <w:hideMark/>
          </w:tcPr>
          <w:p w:rsidR="00004D49" w:rsidRPr="00256F8C" w:rsidRDefault="00004D49" w:rsidP="003F49AB">
            <w:pPr>
              <w:rPr>
                <w:b/>
                <w:sz w:val="24"/>
                <w:szCs w:val="24"/>
              </w:rPr>
            </w:pPr>
            <w:r w:rsidRPr="00256F8C">
              <w:rPr>
                <w:b/>
                <w:sz w:val="24"/>
                <w:szCs w:val="24"/>
              </w:rPr>
              <w:t xml:space="preserve">Українська мова </w:t>
            </w:r>
          </w:p>
        </w:tc>
        <w:tc>
          <w:tcPr>
            <w:tcW w:w="1772" w:type="dxa"/>
            <w:tcBorders>
              <w:top w:val="nil"/>
              <w:left w:val="nil"/>
              <w:bottom w:val="single" w:sz="4" w:space="0" w:color="auto"/>
              <w:right w:val="single" w:sz="4" w:space="0" w:color="auto"/>
            </w:tcBorders>
            <w:noWrap/>
            <w:vAlign w:val="center"/>
          </w:tcPr>
          <w:p w:rsidR="00004D49" w:rsidRPr="00256F8C" w:rsidRDefault="00004D49" w:rsidP="003F49AB">
            <w:pPr>
              <w:jc w:val="center"/>
              <w:rPr>
                <w:b/>
                <w:sz w:val="24"/>
                <w:szCs w:val="24"/>
              </w:rPr>
            </w:pPr>
          </w:p>
        </w:tc>
        <w:tc>
          <w:tcPr>
            <w:tcW w:w="1650" w:type="dxa"/>
            <w:tcBorders>
              <w:top w:val="nil"/>
              <w:left w:val="nil"/>
              <w:bottom w:val="single" w:sz="4" w:space="0" w:color="auto"/>
              <w:right w:val="nil"/>
            </w:tcBorders>
            <w:noWrap/>
            <w:vAlign w:val="center"/>
          </w:tcPr>
          <w:p w:rsidR="00004D49" w:rsidRPr="00256F8C" w:rsidRDefault="00004D49" w:rsidP="003F49AB">
            <w:pPr>
              <w:jc w:val="center"/>
              <w:rPr>
                <w:b/>
                <w:sz w:val="24"/>
                <w:szCs w:val="24"/>
              </w:rPr>
            </w:pPr>
          </w:p>
        </w:tc>
        <w:tc>
          <w:tcPr>
            <w:tcW w:w="1630" w:type="dxa"/>
            <w:tcBorders>
              <w:top w:val="single" w:sz="4" w:space="0" w:color="auto"/>
              <w:left w:val="single" w:sz="8" w:space="0" w:color="auto"/>
              <w:bottom w:val="single" w:sz="4" w:space="0" w:color="auto"/>
              <w:right w:val="single" w:sz="8" w:space="0" w:color="auto"/>
            </w:tcBorders>
            <w:noWrap/>
            <w:vAlign w:val="center"/>
          </w:tcPr>
          <w:p w:rsidR="00004D49" w:rsidRPr="00256F8C" w:rsidRDefault="00004D49" w:rsidP="003F49AB">
            <w:pPr>
              <w:jc w:val="center"/>
              <w:rPr>
                <w:b/>
                <w:sz w:val="24"/>
                <w:szCs w:val="24"/>
              </w:rPr>
            </w:pPr>
          </w:p>
        </w:tc>
        <w:tc>
          <w:tcPr>
            <w:tcW w:w="1630" w:type="dxa"/>
            <w:tcBorders>
              <w:top w:val="single" w:sz="4" w:space="0" w:color="auto"/>
              <w:left w:val="nil"/>
              <w:bottom w:val="single" w:sz="4" w:space="0" w:color="auto"/>
              <w:right w:val="single" w:sz="8" w:space="0" w:color="auto"/>
            </w:tcBorders>
            <w:noWrap/>
            <w:vAlign w:val="center"/>
          </w:tcPr>
          <w:p w:rsidR="00004D49" w:rsidRPr="00256F8C" w:rsidRDefault="00004D49" w:rsidP="003F49AB">
            <w:pPr>
              <w:jc w:val="center"/>
              <w:rPr>
                <w:b/>
                <w:sz w:val="24"/>
                <w:szCs w:val="24"/>
              </w:rPr>
            </w:pPr>
          </w:p>
        </w:tc>
        <w:tc>
          <w:tcPr>
            <w:tcW w:w="1630" w:type="dxa"/>
            <w:tcBorders>
              <w:top w:val="single" w:sz="4" w:space="0" w:color="auto"/>
              <w:left w:val="nil"/>
              <w:bottom w:val="single" w:sz="4" w:space="0" w:color="auto"/>
              <w:right w:val="single" w:sz="8" w:space="0" w:color="auto"/>
            </w:tcBorders>
            <w:noWrap/>
            <w:vAlign w:val="center"/>
          </w:tcPr>
          <w:p w:rsidR="00004D49" w:rsidRPr="00256F8C" w:rsidRDefault="00004D49" w:rsidP="003F49AB">
            <w:pPr>
              <w:jc w:val="center"/>
              <w:rPr>
                <w:b/>
                <w:sz w:val="24"/>
                <w:szCs w:val="24"/>
              </w:rPr>
            </w:pPr>
          </w:p>
        </w:tc>
        <w:tc>
          <w:tcPr>
            <w:tcW w:w="1468" w:type="dxa"/>
            <w:tcBorders>
              <w:top w:val="single" w:sz="4" w:space="0" w:color="auto"/>
              <w:left w:val="nil"/>
              <w:bottom w:val="single" w:sz="4" w:space="0" w:color="auto"/>
              <w:right w:val="single" w:sz="8" w:space="0" w:color="auto"/>
            </w:tcBorders>
            <w:noWrap/>
            <w:vAlign w:val="center"/>
          </w:tcPr>
          <w:p w:rsidR="00004D49" w:rsidRPr="00256F8C" w:rsidRDefault="00004D49" w:rsidP="003F49AB">
            <w:pPr>
              <w:jc w:val="center"/>
              <w:rPr>
                <w:b/>
                <w:sz w:val="24"/>
                <w:szCs w:val="24"/>
              </w:rPr>
            </w:pPr>
          </w:p>
        </w:tc>
      </w:tr>
      <w:tr w:rsidR="00004D49" w:rsidRPr="00256F8C" w:rsidTr="003F49AB">
        <w:trPr>
          <w:trHeight w:val="352"/>
        </w:trPr>
        <w:tc>
          <w:tcPr>
            <w:tcW w:w="458" w:type="dxa"/>
            <w:tcBorders>
              <w:top w:val="nil"/>
              <w:left w:val="single" w:sz="8" w:space="0" w:color="auto"/>
              <w:bottom w:val="single" w:sz="4" w:space="0" w:color="auto"/>
              <w:right w:val="single" w:sz="4" w:space="0" w:color="auto"/>
            </w:tcBorders>
            <w:noWrap/>
            <w:vAlign w:val="center"/>
            <w:hideMark/>
          </w:tcPr>
          <w:p w:rsidR="00004D49" w:rsidRPr="00256F8C" w:rsidRDefault="00004D49" w:rsidP="003F49AB">
            <w:pPr>
              <w:rPr>
                <w:b/>
                <w:sz w:val="24"/>
                <w:szCs w:val="24"/>
              </w:rPr>
            </w:pPr>
            <w:r w:rsidRPr="00256F8C">
              <w:rPr>
                <w:b/>
                <w:sz w:val="24"/>
                <w:szCs w:val="24"/>
              </w:rPr>
              <w:t>2</w:t>
            </w:r>
          </w:p>
        </w:tc>
        <w:tc>
          <w:tcPr>
            <w:tcW w:w="3531" w:type="dxa"/>
            <w:tcBorders>
              <w:top w:val="nil"/>
              <w:left w:val="nil"/>
              <w:bottom w:val="single" w:sz="4" w:space="0" w:color="auto"/>
              <w:right w:val="single" w:sz="4" w:space="0" w:color="auto"/>
            </w:tcBorders>
            <w:vAlign w:val="center"/>
            <w:hideMark/>
          </w:tcPr>
          <w:p w:rsidR="00004D49" w:rsidRPr="00256F8C" w:rsidRDefault="00004D49" w:rsidP="003F49AB">
            <w:pPr>
              <w:tabs>
                <w:tab w:val="left" w:pos="4024"/>
              </w:tabs>
              <w:rPr>
                <w:b/>
                <w:sz w:val="24"/>
                <w:szCs w:val="24"/>
              </w:rPr>
            </w:pPr>
            <w:r w:rsidRPr="00256F8C">
              <w:rPr>
                <w:b/>
                <w:sz w:val="24"/>
                <w:szCs w:val="24"/>
              </w:rPr>
              <w:t>Літературне читання</w:t>
            </w:r>
          </w:p>
        </w:tc>
        <w:tc>
          <w:tcPr>
            <w:tcW w:w="1772" w:type="dxa"/>
            <w:tcBorders>
              <w:top w:val="nil"/>
              <w:left w:val="nil"/>
              <w:bottom w:val="single" w:sz="4" w:space="0" w:color="auto"/>
              <w:right w:val="single" w:sz="4" w:space="0" w:color="auto"/>
            </w:tcBorders>
            <w:noWrap/>
            <w:vAlign w:val="center"/>
          </w:tcPr>
          <w:p w:rsidR="00004D49" w:rsidRPr="00256F8C" w:rsidRDefault="00004D49" w:rsidP="003F49AB">
            <w:pPr>
              <w:jc w:val="center"/>
              <w:rPr>
                <w:b/>
                <w:sz w:val="24"/>
                <w:szCs w:val="24"/>
              </w:rPr>
            </w:pPr>
          </w:p>
        </w:tc>
        <w:tc>
          <w:tcPr>
            <w:tcW w:w="1650" w:type="dxa"/>
            <w:tcBorders>
              <w:top w:val="nil"/>
              <w:left w:val="nil"/>
              <w:bottom w:val="single" w:sz="4" w:space="0" w:color="auto"/>
              <w:right w:val="nil"/>
            </w:tcBorders>
            <w:noWrap/>
            <w:vAlign w:val="center"/>
          </w:tcPr>
          <w:p w:rsidR="00004D49" w:rsidRPr="00256F8C" w:rsidRDefault="00004D49" w:rsidP="003F49AB">
            <w:pPr>
              <w:jc w:val="center"/>
              <w:rPr>
                <w:b/>
                <w:sz w:val="24"/>
                <w:szCs w:val="24"/>
              </w:rPr>
            </w:pPr>
          </w:p>
        </w:tc>
        <w:tc>
          <w:tcPr>
            <w:tcW w:w="1630" w:type="dxa"/>
            <w:tcBorders>
              <w:top w:val="nil"/>
              <w:left w:val="single" w:sz="8" w:space="0" w:color="auto"/>
              <w:bottom w:val="single" w:sz="4" w:space="0" w:color="auto"/>
              <w:right w:val="single" w:sz="8" w:space="0" w:color="auto"/>
            </w:tcBorders>
            <w:noWrap/>
            <w:vAlign w:val="center"/>
          </w:tcPr>
          <w:p w:rsidR="00004D49" w:rsidRPr="00256F8C" w:rsidRDefault="00004D49" w:rsidP="003F49AB">
            <w:pPr>
              <w:jc w:val="center"/>
              <w:rPr>
                <w:b/>
                <w:sz w:val="24"/>
                <w:szCs w:val="24"/>
              </w:rPr>
            </w:pPr>
          </w:p>
        </w:tc>
        <w:tc>
          <w:tcPr>
            <w:tcW w:w="1630" w:type="dxa"/>
            <w:tcBorders>
              <w:top w:val="nil"/>
              <w:left w:val="nil"/>
              <w:bottom w:val="single" w:sz="4" w:space="0" w:color="auto"/>
              <w:right w:val="single" w:sz="8" w:space="0" w:color="auto"/>
            </w:tcBorders>
            <w:noWrap/>
            <w:vAlign w:val="center"/>
          </w:tcPr>
          <w:p w:rsidR="00004D49" w:rsidRPr="00256F8C" w:rsidRDefault="00004D49" w:rsidP="003F49AB">
            <w:pPr>
              <w:jc w:val="center"/>
              <w:rPr>
                <w:b/>
                <w:sz w:val="24"/>
                <w:szCs w:val="24"/>
              </w:rPr>
            </w:pPr>
          </w:p>
        </w:tc>
        <w:tc>
          <w:tcPr>
            <w:tcW w:w="1630" w:type="dxa"/>
            <w:tcBorders>
              <w:top w:val="nil"/>
              <w:left w:val="nil"/>
              <w:bottom w:val="single" w:sz="4" w:space="0" w:color="auto"/>
              <w:right w:val="single" w:sz="8" w:space="0" w:color="auto"/>
            </w:tcBorders>
            <w:noWrap/>
            <w:vAlign w:val="center"/>
          </w:tcPr>
          <w:p w:rsidR="00004D49" w:rsidRPr="00256F8C" w:rsidRDefault="00004D49" w:rsidP="003F49AB">
            <w:pPr>
              <w:jc w:val="center"/>
              <w:rPr>
                <w:b/>
                <w:sz w:val="24"/>
                <w:szCs w:val="24"/>
              </w:rPr>
            </w:pPr>
          </w:p>
        </w:tc>
        <w:tc>
          <w:tcPr>
            <w:tcW w:w="1468" w:type="dxa"/>
            <w:tcBorders>
              <w:top w:val="nil"/>
              <w:left w:val="nil"/>
              <w:bottom w:val="single" w:sz="4" w:space="0" w:color="auto"/>
              <w:right w:val="single" w:sz="8" w:space="0" w:color="auto"/>
            </w:tcBorders>
            <w:noWrap/>
            <w:vAlign w:val="center"/>
          </w:tcPr>
          <w:p w:rsidR="00004D49" w:rsidRPr="00256F8C" w:rsidRDefault="00004D49" w:rsidP="003F49AB">
            <w:pPr>
              <w:jc w:val="center"/>
              <w:rPr>
                <w:b/>
                <w:sz w:val="24"/>
                <w:szCs w:val="24"/>
              </w:rPr>
            </w:pPr>
          </w:p>
        </w:tc>
      </w:tr>
      <w:tr w:rsidR="00004D49" w:rsidRPr="00256F8C" w:rsidTr="003F49AB">
        <w:trPr>
          <w:trHeight w:val="333"/>
        </w:trPr>
        <w:tc>
          <w:tcPr>
            <w:tcW w:w="458" w:type="dxa"/>
            <w:tcBorders>
              <w:top w:val="nil"/>
              <w:left w:val="single" w:sz="8" w:space="0" w:color="auto"/>
              <w:bottom w:val="single" w:sz="4" w:space="0" w:color="auto"/>
              <w:right w:val="single" w:sz="4" w:space="0" w:color="auto"/>
            </w:tcBorders>
            <w:noWrap/>
            <w:vAlign w:val="center"/>
            <w:hideMark/>
          </w:tcPr>
          <w:p w:rsidR="00004D49" w:rsidRPr="00256F8C" w:rsidRDefault="00004D49" w:rsidP="003F49AB">
            <w:pPr>
              <w:rPr>
                <w:b/>
                <w:sz w:val="24"/>
                <w:szCs w:val="24"/>
              </w:rPr>
            </w:pPr>
            <w:r w:rsidRPr="00256F8C">
              <w:rPr>
                <w:b/>
                <w:sz w:val="24"/>
                <w:szCs w:val="24"/>
              </w:rPr>
              <w:t>3</w:t>
            </w:r>
          </w:p>
        </w:tc>
        <w:tc>
          <w:tcPr>
            <w:tcW w:w="3531" w:type="dxa"/>
            <w:tcBorders>
              <w:top w:val="nil"/>
              <w:left w:val="nil"/>
              <w:bottom w:val="single" w:sz="4" w:space="0" w:color="auto"/>
              <w:right w:val="single" w:sz="4" w:space="0" w:color="auto"/>
            </w:tcBorders>
            <w:vAlign w:val="center"/>
            <w:hideMark/>
          </w:tcPr>
          <w:p w:rsidR="00004D49" w:rsidRPr="00256F8C" w:rsidRDefault="00004D49" w:rsidP="003F49AB">
            <w:pPr>
              <w:rPr>
                <w:b/>
                <w:sz w:val="24"/>
                <w:szCs w:val="24"/>
              </w:rPr>
            </w:pPr>
            <w:r w:rsidRPr="00256F8C">
              <w:rPr>
                <w:b/>
                <w:sz w:val="24"/>
                <w:szCs w:val="24"/>
              </w:rPr>
              <w:t xml:space="preserve">Математика </w:t>
            </w:r>
          </w:p>
        </w:tc>
        <w:tc>
          <w:tcPr>
            <w:tcW w:w="1772" w:type="dxa"/>
            <w:tcBorders>
              <w:top w:val="nil"/>
              <w:left w:val="nil"/>
              <w:bottom w:val="single" w:sz="4" w:space="0" w:color="auto"/>
              <w:right w:val="single" w:sz="4" w:space="0" w:color="auto"/>
            </w:tcBorders>
            <w:noWrap/>
            <w:vAlign w:val="center"/>
          </w:tcPr>
          <w:p w:rsidR="00004D49" w:rsidRPr="00256F8C" w:rsidRDefault="00004D49" w:rsidP="003F49AB">
            <w:pPr>
              <w:jc w:val="center"/>
              <w:rPr>
                <w:b/>
                <w:sz w:val="24"/>
                <w:szCs w:val="24"/>
              </w:rPr>
            </w:pPr>
          </w:p>
        </w:tc>
        <w:tc>
          <w:tcPr>
            <w:tcW w:w="1650" w:type="dxa"/>
            <w:tcBorders>
              <w:top w:val="nil"/>
              <w:left w:val="nil"/>
              <w:bottom w:val="single" w:sz="4" w:space="0" w:color="auto"/>
              <w:right w:val="nil"/>
            </w:tcBorders>
            <w:noWrap/>
            <w:vAlign w:val="center"/>
          </w:tcPr>
          <w:p w:rsidR="00004D49" w:rsidRPr="00256F8C" w:rsidRDefault="00004D49" w:rsidP="003F49AB">
            <w:pPr>
              <w:jc w:val="center"/>
              <w:rPr>
                <w:b/>
                <w:sz w:val="24"/>
                <w:szCs w:val="24"/>
              </w:rPr>
            </w:pPr>
          </w:p>
        </w:tc>
        <w:tc>
          <w:tcPr>
            <w:tcW w:w="1630" w:type="dxa"/>
            <w:tcBorders>
              <w:top w:val="nil"/>
              <w:left w:val="single" w:sz="8" w:space="0" w:color="auto"/>
              <w:bottom w:val="single" w:sz="4" w:space="0" w:color="auto"/>
              <w:right w:val="single" w:sz="8" w:space="0" w:color="auto"/>
            </w:tcBorders>
            <w:noWrap/>
            <w:vAlign w:val="center"/>
          </w:tcPr>
          <w:p w:rsidR="00004D49" w:rsidRPr="00256F8C" w:rsidRDefault="00004D49" w:rsidP="003F49AB">
            <w:pPr>
              <w:jc w:val="center"/>
              <w:rPr>
                <w:b/>
                <w:sz w:val="24"/>
                <w:szCs w:val="24"/>
              </w:rPr>
            </w:pPr>
          </w:p>
        </w:tc>
        <w:tc>
          <w:tcPr>
            <w:tcW w:w="1630" w:type="dxa"/>
            <w:tcBorders>
              <w:top w:val="nil"/>
              <w:left w:val="nil"/>
              <w:bottom w:val="single" w:sz="4" w:space="0" w:color="auto"/>
              <w:right w:val="single" w:sz="8" w:space="0" w:color="auto"/>
            </w:tcBorders>
            <w:noWrap/>
            <w:vAlign w:val="center"/>
          </w:tcPr>
          <w:p w:rsidR="00004D49" w:rsidRPr="00256F8C" w:rsidRDefault="00004D49" w:rsidP="003F49AB">
            <w:pPr>
              <w:jc w:val="center"/>
              <w:rPr>
                <w:b/>
                <w:sz w:val="24"/>
                <w:szCs w:val="24"/>
              </w:rPr>
            </w:pPr>
          </w:p>
        </w:tc>
        <w:tc>
          <w:tcPr>
            <w:tcW w:w="1630" w:type="dxa"/>
            <w:tcBorders>
              <w:top w:val="nil"/>
              <w:left w:val="nil"/>
              <w:bottom w:val="single" w:sz="4" w:space="0" w:color="auto"/>
              <w:right w:val="single" w:sz="8" w:space="0" w:color="auto"/>
            </w:tcBorders>
            <w:noWrap/>
            <w:vAlign w:val="center"/>
          </w:tcPr>
          <w:p w:rsidR="00004D49" w:rsidRPr="00256F8C" w:rsidRDefault="00004D49" w:rsidP="003F49AB">
            <w:pPr>
              <w:jc w:val="center"/>
              <w:rPr>
                <w:b/>
                <w:sz w:val="24"/>
                <w:szCs w:val="24"/>
              </w:rPr>
            </w:pPr>
          </w:p>
        </w:tc>
        <w:tc>
          <w:tcPr>
            <w:tcW w:w="1468" w:type="dxa"/>
            <w:tcBorders>
              <w:top w:val="nil"/>
              <w:left w:val="nil"/>
              <w:bottom w:val="single" w:sz="4" w:space="0" w:color="auto"/>
              <w:right w:val="single" w:sz="8" w:space="0" w:color="auto"/>
            </w:tcBorders>
            <w:noWrap/>
            <w:vAlign w:val="center"/>
          </w:tcPr>
          <w:p w:rsidR="00004D49" w:rsidRPr="00256F8C" w:rsidRDefault="00004D49" w:rsidP="003F49AB">
            <w:pPr>
              <w:jc w:val="center"/>
              <w:rPr>
                <w:b/>
                <w:sz w:val="24"/>
                <w:szCs w:val="24"/>
              </w:rPr>
            </w:pPr>
          </w:p>
        </w:tc>
      </w:tr>
    </w:tbl>
    <w:p w:rsidR="00004D49" w:rsidRPr="00256F8C" w:rsidRDefault="00004D49" w:rsidP="00004D49">
      <w:pPr>
        <w:jc w:val="right"/>
        <w:rPr>
          <w:sz w:val="24"/>
          <w:szCs w:val="24"/>
        </w:rPr>
      </w:pPr>
      <w:r w:rsidRPr="00256F8C">
        <w:rPr>
          <w:sz w:val="24"/>
          <w:szCs w:val="24"/>
        </w:rPr>
        <w:tab/>
      </w:r>
    </w:p>
    <w:p w:rsidR="00004D49" w:rsidRDefault="00004D49" w:rsidP="00004D49">
      <w:pPr>
        <w:jc w:val="right"/>
        <w:rPr>
          <w:sz w:val="24"/>
          <w:szCs w:val="24"/>
        </w:rPr>
      </w:pPr>
    </w:p>
    <w:p w:rsidR="00004D49" w:rsidRDefault="00004D49" w:rsidP="00004D49">
      <w:pPr>
        <w:jc w:val="right"/>
        <w:rPr>
          <w:sz w:val="24"/>
          <w:szCs w:val="24"/>
        </w:rPr>
      </w:pPr>
    </w:p>
    <w:p w:rsidR="00004D49" w:rsidRPr="00256F8C" w:rsidRDefault="00004D49" w:rsidP="00004D49">
      <w:pPr>
        <w:jc w:val="right"/>
        <w:rPr>
          <w:sz w:val="24"/>
          <w:szCs w:val="24"/>
        </w:rPr>
      </w:pPr>
      <w:r w:rsidRPr="00256F8C">
        <w:rPr>
          <w:sz w:val="24"/>
          <w:szCs w:val="24"/>
        </w:rPr>
        <w:t>ДОДАТОК № ДПА-9</w:t>
      </w:r>
    </w:p>
    <w:p w:rsidR="00004D49" w:rsidRPr="00256F8C" w:rsidRDefault="00004D49" w:rsidP="00004D49">
      <w:pPr>
        <w:jc w:val="center"/>
        <w:rPr>
          <w:b/>
          <w:caps/>
          <w:sz w:val="24"/>
          <w:szCs w:val="24"/>
        </w:rPr>
      </w:pPr>
      <w:r w:rsidRPr="00256F8C">
        <w:rPr>
          <w:b/>
          <w:caps/>
          <w:sz w:val="24"/>
          <w:szCs w:val="24"/>
        </w:rPr>
        <w:t xml:space="preserve">Узагальнена інформація </w:t>
      </w:r>
    </w:p>
    <w:p w:rsidR="00004D49" w:rsidRPr="00256F8C" w:rsidRDefault="00004D49" w:rsidP="00004D49">
      <w:pPr>
        <w:jc w:val="center"/>
        <w:rPr>
          <w:b/>
          <w:sz w:val="24"/>
          <w:szCs w:val="24"/>
        </w:rPr>
      </w:pPr>
      <w:r w:rsidRPr="00256F8C">
        <w:rPr>
          <w:b/>
          <w:sz w:val="24"/>
          <w:szCs w:val="24"/>
        </w:rPr>
        <w:t>про проведення державної підсумкової атестації учнів 9-х класів загальноосвітніх закладів освіти</w:t>
      </w:r>
    </w:p>
    <w:p w:rsidR="00004D49" w:rsidRPr="00256F8C" w:rsidRDefault="00004D49" w:rsidP="00004D49">
      <w:pPr>
        <w:jc w:val="center"/>
        <w:rPr>
          <w:b/>
          <w:sz w:val="24"/>
          <w:szCs w:val="24"/>
        </w:rPr>
      </w:pPr>
      <w:r w:rsidRPr="00256F8C">
        <w:rPr>
          <w:b/>
          <w:sz w:val="24"/>
          <w:szCs w:val="24"/>
        </w:rPr>
        <w:t xml:space="preserve"> __________ району у 201_/201_ навчальному році (денна, вечірня (заочна) форми навчання, екстернат)</w:t>
      </w:r>
    </w:p>
    <w:p w:rsidR="00004D49" w:rsidRPr="00256F8C" w:rsidRDefault="00004D49" w:rsidP="00004D49">
      <w:pPr>
        <w:ind w:left="2124"/>
        <w:rPr>
          <w:sz w:val="24"/>
          <w:szCs w:val="24"/>
        </w:rPr>
      </w:pPr>
    </w:p>
    <w:tbl>
      <w:tblPr>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451"/>
        <w:gridCol w:w="1969"/>
        <w:gridCol w:w="1080"/>
        <w:gridCol w:w="1980"/>
        <w:gridCol w:w="1292"/>
        <w:gridCol w:w="508"/>
        <w:gridCol w:w="360"/>
        <w:gridCol w:w="1125"/>
        <w:gridCol w:w="725"/>
      </w:tblGrid>
      <w:tr w:rsidR="00004D49" w:rsidRPr="00256F8C" w:rsidTr="003F49AB">
        <w:trPr>
          <w:cantSplit/>
          <w:trHeight w:val="20"/>
        </w:trPr>
        <w:tc>
          <w:tcPr>
            <w:tcW w:w="3402" w:type="dxa"/>
            <w:vMerge w:val="restart"/>
            <w:tcBorders>
              <w:top w:val="single" w:sz="4" w:space="0" w:color="auto"/>
              <w:left w:val="single" w:sz="4" w:space="0" w:color="auto"/>
              <w:bottom w:val="single" w:sz="4" w:space="0" w:color="auto"/>
              <w:right w:val="single" w:sz="4" w:space="0" w:color="auto"/>
            </w:tcBorders>
            <w:noWrap/>
            <w:vAlign w:val="center"/>
            <w:hideMark/>
          </w:tcPr>
          <w:p w:rsidR="00004D49" w:rsidRPr="00256F8C" w:rsidRDefault="00004D49" w:rsidP="003F49AB">
            <w:pPr>
              <w:jc w:val="center"/>
              <w:rPr>
                <w:b/>
                <w:sz w:val="24"/>
                <w:szCs w:val="24"/>
              </w:rPr>
            </w:pPr>
            <w:r w:rsidRPr="00256F8C">
              <w:rPr>
                <w:b/>
                <w:bCs/>
                <w:sz w:val="24"/>
                <w:szCs w:val="24"/>
              </w:rPr>
              <w:t>Навчальний предмет</w:t>
            </w:r>
          </w:p>
        </w:tc>
        <w:tc>
          <w:tcPr>
            <w:tcW w:w="1451" w:type="dxa"/>
            <w:vMerge w:val="restart"/>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b/>
                <w:bCs/>
                <w:sz w:val="24"/>
                <w:szCs w:val="24"/>
              </w:rPr>
            </w:pPr>
            <w:r w:rsidRPr="00256F8C">
              <w:rPr>
                <w:b/>
                <w:bCs/>
                <w:sz w:val="24"/>
                <w:szCs w:val="24"/>
              </w:rPr>
              <w:t>Кількість учнів 9-х класів</w:t>
            </w:r>
          </w:p>
          <w:p w:rsidR="00004D49" w:rsidRPr="00256F8C" w:rsidRDefault="00004D49" w:rsidP="003F49AB">
            <w:pPr>
              <w:jc w:val="center"/>
              <w:rPr>
                <w:b/>
                <w:bCs/>
                <w:sz w:val="24"/>
                <w:szCs w:val="24"/>
              </w:rPr>
            </w:pPr>
            <w:r w:rsidRPr="00256F8C">
              <w:rPr>
                <w:b/>
                <w:bCs/>
                <w:sz w:val="24"/>
                <w:szCs w:val="24"/>
              </w:rPr>
              <w:t>(за мережею) (денна)</w:t>
            </w:r>
          </w:p>
        </w:tc>
        <w:tc>
          <w:tcPr>
            <w:tcW w:w="5029" w:type="dxa"/>
            <w:gridSpan w:val="3"/>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jc w:val="center"/>
              <w:rPr>
                <w:b/>
                <w:bCs/>
                <w:sz w:val="24"/>
                <w:szCs w:val="24"/>
              </w:rPr>
            </w:pPr>
            <w:r w:rsidRPr="00256F8C">
              <w:rPr>
                <w:b/>
                <w:bCs/>
                <w:sz w:val="24"/>
                <w:szCs w:val="24"/>
              </w:rPr>
              <w:t>Звільнені від проходження ДПА</w:t>
            </w:r>
          </w:p>
        </w:tc>
        <w:tc>
          <w:tcPr>
            <w:tcW w:w="4010" w:type="dxa"/>
            <w:gridSpan w:val="5"/>
            <w:tcBorders>
              <w:top w:val="single" w:sz="4" w:space="0" w:color="auto"/>
              <w:left w:val="single" w:sz="4" w:space="0" w:color="auto"/>
              <w:bottom w:val="single" w:sz="4" w:space="0" w:color="auto"/>
              <w:right w:val="single" w:sz="4" w:space="0" w:color="auto"/>
            </w:tcBorders>
            <w:noWrap/>
            <w:vAlign w:val="center"/>
            <w:hideMark/>
          </w:tcPr>
          <w:p w:rsidR="00004D49" w:rsidRPr="00256F8C" w:rsidRDefault="00004D49" w:rsidP="003F49AB">
            <w:pPr>
              <w:jc w:val="center"/>
              <w:rPr>
                <w:b/>
                <w:sz w:val="24"/>
                <w:szCs w:val="24"/>
              </w:rPr>
            </w:pPr>
            <w:r w:rsidRPr="00256F8C">
              <w:rPr>
                <w:b/>
                <w:bCs/>
                <w:sz w:val="24"/>
                <w:szCs w:val="24"/>
              </w:rPr>
              <w:t>Кількість учнів 9-х класів, які проходили ДПА</w:t>
            </w:r>
          </w:p>
        </w:tc>
      </w:tr>
      <w:tr w:rsidR="00004D49" w:rsidRPr="00256F8C" w:rsidTr="003F49AB">
        <w:trPr>
          <w:cantSplit/>
          <w:trHeight w:val="160"/>
        </w:trPr>
        <w:tc>
          <w:tcPr>
            <w:tcW w:w="3402" w:type="dxa"/>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b/>
                <w:sz w:val="24"/>
                <w:szCs w:val="24"/>
              </w:rPr>
            </w:pPr>
          </w:p>
        </w:tc>
        <w:tc>
          <w:tcPr>
            <w:tcW w:w="1451" w:type="dxa"/>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b/>
                <w:bCs/>
                <w:sz w:val="24"/>
                <w:szCs w:val="24"/>
              </w:rPr>
            </w:pPr>
          </w:p>
        </w:tc>
        <w:tc>
          <w:tcPr>
            <w:tcW w:w="1969" w:type="dxa"/>
            <w:vMerge w:val="restart"/>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b/>
                <w:sz w:val="24"/>
                <w:szCs w:val="24"/>
              </w:rPr>
            </w:pPr>
            <w:r w:rsidRPr="00256F8C">
              <w:rPr>
                <w:b/>
                <w:sz w:val="24"/>
                <w:szCs w:val="24"/>
              </w:rPr>
              <w:t>Всього звільнено учнів 9-х класів, (вечірня (заочна) форми навчання, екстернат)</w:t>
            </w:r>
          </w:p>
        </w:tc>
        <w:tc>
          <w:tcPr>
            <w:tcW w:w="3060" w:type="dxa"/>
            <w:gridSpan w:val="2"/>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b/>
                <w:sz w:val="24"/>
                <w:szCs w:val="24"/>
              </w:rPr>
            </w:pPr>
            <w:r w:rsidRPr="00256F8C">
              <w:rPr>
                <w:b/>
                <w:sz w:val="24"/>
                <w:szCs w:val="24"/>
              </w:rPr>
              <w:t>З них:</w:t>
            </w:r>
          </w:p>
        </w:tc>
        <w:tc>
          <w:tcPr>
            <w:tcW w:w="1292" w:type="dxa"/>
            <w:vMerge w:val="restart"/>
            <w:tcBorders>
              <w:top w:val="single" w:sz="4" w:space="0" w:color="auto"/>
              <w:left w:val="single" w:sz="4" w:space="0" w:color="auto"/>
              <w:bottom w:val="single" w:sz="4" w:space="0" w:color="auto"/>
              <w:right w:val="single" w:sz="4" w:space="0" w:color="auto"/>
            </w:tcBorders>
            <w:noWrap/>
            <w:vAlign w:val="center"/>
            <w:hideMark/>
          </w:tcPr>
          <w:p w:rsidR="00004D49" w:rsidRPr="00256F8C" w:rsidRDefault="00004D49" w:rsidP="003F49AB">
            <w:pPr>
              <w:jc w:val="center"/>
              <w:rPr>
                <w:b/>
                <w:sz w:val="24"/>
                <w:szCs w:val="24"/>
              </w:rPr>
            </w:pPr>
            <w:r w:rsidRPr="00256F8C">
              <w:rPr>
                <w:b/>
                <w:sz w:val="24"/>
                <w:szCs w:val="24"/>
              </w:rPr>
              <w:t>Всього учнів 9-х класів, які  складали ДПА</w:t>
            </w:r>
          </w:p>
        </w:tc>
        <w:tc>
          <w:tcPr>
            <w:tcW w:w="2718" w:type="dxa"/>
            <w:gridSpan w:val="4"/>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b/>
                <w:sz w:val="24"/>
                <w:szCs w:val="24"/>
              </w:rPr>
            </w:pPr>
            <w:r w:rsidRPr="00256F8C">
              <w:rPr>
                <w:b/>
                <w:sz w:val="24"/>
                <w:szCs w:val="24"/>
              </w:rPr>
              <w:t>З них:</w:t>
            </w:r>
          </w:p>
        </w:tc>
      </w:tr>
      <w:tr w:rsidR="00004D49" w:rsidRPr="00256F8C" w:rsidTr="003F49AB">
        <w:trPr>
          <w:cantSplit/>
          <w:trHeight w:val="1014"/>
        </w:trPr>
        <w:tc>
          <w:tcPr>
            <w:tcW w:w="3402" w:type="dxa"/>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b/>
                <w:sz w:val="24"/>
                <w:szCs w:val="24"/>
              </w:rPr>
            </w:pPr>
          </w:p>
        </w:tc>
        <w:tc>
          <w:tcPr>
            <w:tcW w:w="1451" w:type="dxa"/>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b/>
                <w:bCs/>
                <w:sz w:val="24"/>
                <w:szCs w:val="24"/>
              </w:rPr>
            </w:pPr>
          </w:p>
        </w:tc>
        <w:tc>
          <w:tcPr>
            <w:tcW w:w="1969" w:type="dxa"/>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b/>
                <w:sz w:val="24"/>
                <w:szCs w:val="24"/>
              </w:rPr>
            </w:pPr>
          </w:p>
        </w:tc>
        <w:tc>
          <w:tcPr>
            <w:tcW w:w="1080" w:type="dxa"/>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b/>
                <w:sz w:val="24"/>
                <w:szCs w:val="24"/>
              </w:rPr>
            </w:pPr>
            <w:r w:rsidRPr="00256F8C">
              <w:rPr>
                <w:b/>
                <w:sz w:val="24"/>
                <w:szCs w:val="24"/>
              </w:rPr>
              <w:t>За станом здоров’я</w:t>
            </w:r>
          </w:p>
        </w:tc>
        <w:tc>
          <w:tcPr>
            <w:tcW w:w="1980" w:type="dxa"/>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jc w:val="center"/>
              <w:rPr>
                <w:b/>
                <w:sz w:val="24"/>
                <w:szCs w:val="24"/>
              </w:rPr>
            </w:pPr>
            <w:r w:rsidRPr="00256F8C">
              <w:rPr>
                <w:b/>
                <w:sz w:val="24"/>
                <w:szCs w:val="24"/>
              </w:rPr>
              <w:t>У зв’язку з участю у міжнародних спортивних змаганнях</w:t>
            </w:r>
          </w:p>
        </w:tc>
        <w:tc>
          <w:tcPr>
            <w:tcW w:w="1292" w:type="dxa"/>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b/>
                <w:sz w:val="24"/>
                <w:szCs w:val="24"/>
              </w:rPr>
            </w:pPr>
          </w:p>
        </w:tc>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rsidR="00004D49" w:rsidRPr="00256F8C" w:rsidRDefault="00004D49" w:rsidP="003F49AB">
            <w:pPr>
              <w:ind w:left="113" w:right="113"/>
              <w:jc w:val="center"/>
              <w:rPr>
                <w:b/>
                <w:sz w:val="24"/>
                <w:szCs w:val="24"/>
              </w:rPr>
            </w:pPr>
            <w:r w:rsidRPr="00256F8C">
              <w:rPr>
                <w:b/>
                <w:sz w:val="24"/>
                <w:szCs w:val="24"/>
              </w:rPr>
              <w:t>письмово</w:t>
            </w:r>
          </w:p>
        </w:tc>
        <w:tc>
          <w:tcPr>
            <w:tcW w:w="360" w:type="dxa"/>
            <w:tcBorders>
              <w:top w:val="single" w:sz="4" w:space="0" w:color="auto"/>
              <w:left w:val="single" w:sz="4" w:space="0" w:color="auto"/>
              <w:bottom w:val="single" w:sz="4" w:space="0" w:color="auto"/>
              <w:right w:val="single" w:sz="4" w:space="0" w:color="auto"/>
            </w:tcBorders>
            <w:noWrap/>
            <w:textDirection w:val="btLr"/>
            <w:vAlign w:val="center"/>
            <w:hideMark/>
          </w:tcPr>
          <w:p w:rsidR="00004D49" w:rsidRPr="00256F8C" w:rsidRDefault="00004D49" w:rsidP="003F49AB">
            <w:pPr>
              <w:ind w:left="113" w:right="113"/>
              <w:jc w:val="center"/>
              <w:rPr>
                <w:b/>
                <w:sz w:val="24"/>
                <w:szCs w:val="24"/>
              </w:rPr>
            </w:pPr>
            <w:r w:rsidRPr="00256F8C">
              <w:rPr>
                <w:b/>
                <w:sz w:val="24"/>
                <w:szCs w:val="24"/>
              </w:rPr>
              <w:t>усно</w:t>
            </w:r>
          </w:p>
        </w:tc>
        <w:tc>
          <w:tcPr>
            <w:tcW w:w="1125" w:type="dxa"/>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b/>
                <w:sz w:val="24"/>
                <w:szCs w:val="24"/>
              </w:rPr>
            </w:pPr>
            <w:r w:rsidRPr="00256F8C">
              <w:rPr>
                <w:b/>
                <w:sz w:val="24"/>
                <w:szCs w:val="24"/>
              </w:rPr>
              <w:t>Захист</w:t>
            </w:r>
          </w:p>
          <w:p w:rsidR="00004D49" w:rsidRPr="00256F8C" w:rsidRDefault="00004D49" w:rsidP="003F49AB">
            <w:pPr>
              <w:jc w:val="center"/>
              <w:rPr>
                <w:b/>
                <w:sz w:val="24"/>
                <w:szCs w:val="24"/>
              </w:rPr>
            </w:pPr>
            <w:r w:rsidRPr="00256F8C">
              <w:rPr>
                <w:b/>
                <w:sz w:val="24"/>
                <w:szCs w:val="24"/>
              </w:rPr>
              <w:t>дослідних</w:t>
            </w:r>
          </w:p>
          <w:p w:rsidR="00004D49" w:rsidRPr="00256F8C" w:rsidRDefault="00004D49" w:rsidP="003F49AB">
            <w:pPr>
              <w:jc w:val="center"/>
              <w:rPr>
                <w:b/>
                <w:sz w:val="24"/>
                <w:szCs w:val="24"/>
              </w:rPr>
            </w:pPr>
            <w:r w:rsidRPr="00256F8C">
              <w:rPr>
                <w:b/>
                <w:sz w:val="24"/>
                <w:szCs w:val="24"/>
              </w:rPr>
              <w:t>робіт (МАН)</w:t>
            </w:r>
          </w:p>
        </w:tc>
        <w:tc>
          <w:tcPr>
            <w:tcW w:w="725" w:type="dxa"/>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b/>
                <w:sz w:val="24"/>
                <w:szCs w:val="24"/>
              </w:rPr>
            </w:pPr>
            <w:r w:rsidRPr="00256F8C">
              <w:rPr>
                <w:b/>
                <w:sz w:val="24"/>
                <w:szCs w:val="24"/>
              </w:rPr>
              <w:t>Результати олімпіад</w:t>
            </w:r>
          </w:p>
        </w:tc>
      </w:tr>
      <w:tr w:rsidR="00004D49" w:rsidRPr="00256F8C" w:rsidTr="003F49AB">
        <w:trPr>
          <w:trHeight w:val="20"/>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004D49" w:rsidRPr="00256F8C" w:rsidRDefault="00004D49" w:rsidP="003F49AB">
            <w:pPr>
              <w:rPr>
                <w:sz w:val="24"/>
                <w:szCs w:val="24"/>
              </w:rPr>
            </w:pPr>
            <w:r w:rsidRPr="00256F8C">
              <w:rPr>
                <w:sz w:val="24"/>
                <w:szCs w:val="24"/>
              </w:rPr>
              <w:t xml:space="preserve">Українська мова </w:t>
            </w:r>
          </w:p>
        </w:tc>
        <w:tc>
          <w:tcPr>
            <w:tcW w:w="1451"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1969"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1080"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1980"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1292" w:type="dxa"/>
            <w:tcBorders>
              <w:top w:val="single" w:sz="4" w:space="0" w:color="auto"/>
              <w:left w:val="single" w:sz="4" w:space="0" w:color="auto"/>
              <w:bottom w:val="single" w:sz="4" w:space="0" w:color="auto"/>
              <w:right w:val="single" w:sz="4" w:space="0" w:color="auto"/>
            </w:tcBorders>
            <w:noWrap/>
            <w:vAlign w:val="bottom"/>
          </w:tcPr>
          <w:p w:rsidR="00004D49" w:rsidRPr="00256F8C" w:rsidRDefault="00004D49" w:rsidP="003F49AB">
            <w:pPr>
              <w:jc w:val="center"/>
              <w:rPr>
                <w:sz w:val="24"/>
                <w:szCs w:val="24"/>
              </w:rPr>
            </w:pPr>
          </w:p>
        </w:tc>
        <w:tc>
          <w:tcPr>
            <w:tcW w:w="508"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360" w:type="dxa"/>
            <w:tcBorders>
              <w:top w:val="single" w:sz="4" w:space="0" w:color="auto"/>
              <w:left w:val="single" w:sz="4" w:space="0" w:color="auto"/>
              <w:bottom w:val="single" w:sz="4" w:space="0" w:color="auto"/>
              <w:right w:val="single" w:sz="4" w:space="0" w:color="auto"/>
            </w:tcBorders>
            <w:noWrap/>
            <w:vAlign w:val="bottom"/>
          </w:tcPr>
          <w:p w:rsidR="00004D49" w:rsidRPr="00256F8C" w:rsidRDefault="00004D49" w:rsidP="003F49AB">
            <w:pPr>
              <w:jc w:val="center"/>
              <w:rPr>
                <w:sz w:val="24"/>
                <w:szCs w:val="24"/>
              </w:rPr>
            </w:pPr>
          </w:p>
        </w:tc>
        <w:tc>
          <w:tcPr>
            <w:tcW w:w="1125"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725" w:type="dxa"/>
            <w:tcBorders>
              <w:top w:val="single" w:sz="4" w:space="0" w:color="auto"/>
              <w:left w:val="single" w:sz="4" w:space="0" w:color="auto"/>
              <w:bottom w:val="single" w:sz="4" w:space="0" w:color="auto"/>
              <w:right w:val="single" w:sz="4" w:space="0" w:color="auto"/>
            </w:tcBorders>
            <w:vAlign w:val="bottom"/>
          </w:tcPr>
          <w:p w:rsidR="00004D49" w:rsidRPr="00256F8C" w:rsidRDefault="00004D49" w:rsidP="003F49AB">
            <w:pPr>
              <w:jc w:val="center"/>
              <w:rPr>
                <w:sz w:val="24"/>
                <w:szCs w:val="24"/>
              </w:rPr>
            </w:pPr>
          </w:p>
        </w:tc>
      </w:tr>
      <w:tr w:rsidR="00004D49" w:rsidRPr="00256F8C" w:rsidTr="003F49AB">
        <w:trPr>
          <w:trHeight w:val="20"/>
        </w:trPr>
        <w:tc>
          <w:tcPr>
            <w:tcW w:w="3402" w:type="dxa"/>
            <w:tcBorders>
              <w:top w:val="single" w:sz="4" w:space="0" w:color="auto"/>
              <w:left w:val="single" w:sz="4" w:space="0" w:color="auto"/>
              <w:bottom w:val="single" w:sz="4" w:space="0" w:color="auto"/>
              <w:right w:val="single" w:sz="4" w:space="0" w:color="auto"/>
            </w:tcBorders>
            <w:noWrap/>
            <w:vAlign w:val="bottom"/>
          </w:tcPr>
          <w:p w:rsidR="00004D49" w:rsidRPr="00256F8C" w:rsidRDefault="00004D49" w:rsidP="003F49AB">
            <w:pPr>
              <w:rPr>
                <w:sz w:val="24"/>
                <w:szCs w:val="24"/>
              </w:rPr>
            </w:pPr>
          </w:p>
        </w:tc>
        <w:tc>
          <w:tcPr>
            <w:tcW w:w="1451"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1969"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1080"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1980"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1292" w:type="dxa"/>
            <w:tcBorders>
              <w:top w:val="single" w:sz="4" w:space="0" w:color="auto"/>
              <w:left w:val="single" w:sz="4" w:space="0" w:color="auto"/>
              <w:bottom w:val="single" w:sz="4" w:space="0" w:color="auto"/>
              <w:right w:val="single" w:sz="4" w:space="0" w:color="auto"/>
            </w:tcBorders>
            <w:noWrap/>
            <w:vAlign w:val="bottom"/>
          </w:tcPr>
          <w:p w:rsidR="00004D49" w:rsidRPr="00256F8C" w:rsidRDefault="00004D49" w:rsidP="003F49AB">
            <w:pPr>
              <w:jc w:val="center"/>
              <w:rPr>
                <w:sz w:val="24"/>
                <w:szCs w:val="24"/>
              </w:rPr>
            </w:pPr>
          </w:p>
        </w:tc>
        <w:tc>
          <w:tcPr>
            <w:tcW w:w="508"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360" w:type="dxa"/>
            <w:tcBorders>
              <w:top w:val="single" w:sz="4" w:space="0" w:color="auto"/>
              <w:left w:val="single" w:sz="4" w:space="0" w:color="auto"/>
              <w:bottom w:val="single" w:sz="4" w:space="0" w:color="auto"/>
              <w:right w:val="single" w:sz="4" w:space="0" w:color="auto"/>
            </w:tcBorders>
            <w:noWrap/>
            <w:vAlign w:val="bottom"/>
          </w:tcPr>
          <w:p w:rsidR="00004D49" w:rsidRPr="00256F8C" w:rsidRDefault="00004D49" w:rsidP="003F49AB">
            <w:pPr>
              <w:jc w:val="center"/>
              <w:rPr>
                <w:sz w:val="24"/>
                <w:szCs w:val="24"/>
              </w:rPr>
            </w:pPr>
          </w:p>
        </w:tc>
        <w:tc>
          <w:tcPr>
            <w:tcW w:w="1125"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725" w:type="dxa"/>
            <w:tcBorders>
              <w:top w:val="single" w:sz="4" w:space="0" w:color="auto"/>
              <w:left w:val="single" w:sz="4" w:space="0" w:color="auto"/>
              <w:bottom w:val="single" w:sz="4" w:space="0" w:color="auto"/>
              <w:right w:val="single" w:sz="4" w:space="0" w:color="auto"/>
            </w:tcBorders>
            <w:vAlign w:val="bottom"/>
          </w:tcPr>
          <w:p w:rsidR="00004D49" w:rsidRPr="00256F8C" w:rsidRDefault="00004D49" w:rsidP="003F49AB">
            <w:pPr>
              <w:jc w:val="center"/>
              <w:rPr>
                <w:sz w:val="24"/>
                <w:szCs w:val="24"/>
              </w:rPr>
            </w:pPr>
          </w:p>
        </w:tc>
      </w:tr>
      <w:tr w:rsidR="00004D49" w:rsidRPr="00256F8C" w:rsidTr="003F49AB">
        <w:trPr>
          <w:trHeight w:val="20"/>
        </w:trPr>
        <w:tc>
          <w:tcPr>
            <w:tcW w:w="3402" w:type="dxa"/>
            <w:tcBorders>
              <w:top w:val="single" w:sz="4" w:space="0" w:color="auto"/>
              <w:left w:val="single" w:sz="4" w:space="0" w:color="auto"/>
              <w:bottom w:val="single" w:sz="4" w:space="0" w:color="auto"/>
              <w:right w:val="single" w:sz="4" w:space="0" w:color="auto"/>
            </w:tcBorders>
            <w:noWrap/>
            <w:vAlign w:val="bottom"/>
          </w:tcPr>
          <w:p w:rsidR="00004D49" w:rsidRPr="00256F8C" w:rsidRDefault="00004D49" w:rsidP="003F49AB">
            <w:pPr>
              <w:rPr>
                <w:sz w:val="24"/>
                <w:szCs w:val="24"/>
              </w:rPr>
            </w:pPr>
          </w:p>
        </w:tc>
        <w:tc>
          <w:tcPr>
            <w:tcW w:w="1451"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1969"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1080"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1980"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1292" w:type="dxa"/>
            <w:tcBorders>
              <w:top w:val="single" w:sz="4" w:space="0" w:color="auto"/>
              <w:left w:val="single" w:sz="4" w:space="0" w:color="auto"/>
              <w:bottom w:val="single" w:sz="4" w:space="0" w:color="auto"/>
              <w:right w:val="single" w:sz="4" w:space="0" w:color="auto"/>
            </w:tcBorders>
            <w:noWrap/>
            <w:vAlign w:val="bottom"/>
          </w:tcPr>
          <w:p w:rsidR="00004D49" w:rsidRPr="00256F8C" w:rsidRDefault="00004D49" w:rsidP="003F49AB">
            <w:pPr>
              <w:jc w:val="center"/>
              <w:rPr>
                <w:sz w:val="24"/>
                <w:szCs w:val="24"/>
              </w:rPr>
            </w:pPr>
          </w:p>
        </w:tc>
        <w:tc>
          <w:tcPr>
            <w:tcW w:w="508"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360" w:type="dxa"/>
            <w:tcBorders>
              <w:top w:val="single" w:sz="4" w:space="0" w:color="auto"/>
              <w:left w:val="single" w:sz="4" w:space="0" w:color="auto"/>
              <w:bottom w:val="single" w:sz="4" w:space="0" w:color="auto"/>
              <w:right w:val="single" w:sz="4" w:space="0" w:color="auto"/>
            </w:tcBorders>
            <w:noWrap/>
            <w:vAlign w:val="bottom"/>
          </w:tcPr>
          <w:p w:rsidR="00004D49" w:rsidRPr="00256F8C" w:rsidRDefault="00004D49" w:rsidP="003F49AB">
            <w:pPr>
              <w:jc w:val="center"/>
              <w:rPr>
                <w:sz w:val="24"/>
                <w:szCs w:val="24"/>
              </w:rPr>
            </w:pPr>
          </w:p>
        </w:tc>
        <w:tc>
          <w:tcPr>
            <w:tcW w:w="1125"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725" w:type="dxa"/>
            <w:tcBorders>
              <w:top w:val="single" w:sz="4" w:space="0" w:color="auto"/>
              <w:left w:val="single" w:sz="4" w:space="0" w:color="auto"/>
              <w:bottom w:val="single" w:sz="4" w:space="0" w:color="auto"/>
              <w:right w:val="single" w:sz="4" w:space="0" w:color="auto"/>
            </w:tcBorders>
            <w:vAlign w:val="bottom"/>
          </w:tcPr>
          <w:p w:rsidR="00004D49" w:rsidRPr="00256F8C" w:rsidRDefault="00004D49" w:rsidP="003F49AB">
            <w:pPr>
              <w:jc w:val="center"/>
              <w:rPr>
                <w:sz w:val="24"/>
                <w:szCs w:val="24"/>
              </w:rPr>
            </w:pPr>
          </w:p>
        </w:tc>
      </w:tr>
      <w:tr w:rsidR="00004D49" w:rsidRPr="00256F8C" w:rsidTr="003F49AB">
        <w:trPr>
          <w:trHeight w:val="20"/>
        </w:trPr>
        <w:tc>
          <w:tcPr>
            <w:tcW w:w="3402" w:type="dxa"/>
            <w:tcBorders>
              <w:top w:val="single" w:sz="4" w:space="0" w:color="auto"/>
              <w:left w:val="single" w:sz="4" w:space="0" w:color="auto"/>
              <w:bottom w:val="single" w:sz="4" w:space="0" w:color="auto"/>
              <w:right w:val="single" w:sz="4" w:space="0" w:color="auto"/>
            </w:tcBorders>
            <w:noWrap/>
            <w:vAlign w:val="bottom"/>
          </w:tcPr>
          <w:p w:rsidR="00004D49" w:rsidRPr="00256F8C" w:rsidRDefault="00004D49" w:rsidP="003F49AB">
            <w:pPr>
              <w:rPr>
                <w:sz w:val="24"/>
                <w:szCs w:val="24"/>
              </w:rPr>
            </w:pPr>
          </w:p>
        </w:tc>
        <w:tc>
          <w:tcPr>
            <w:tcW w:w="1451"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1969"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1080"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1980"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1292" w:type="dxa"/>
            <w:tcBorders>
              <w:top w:val="single" w:sz="4" w:space="0" w:color="auto"/>
              <w:left w:val="single" w:sz="4" w:space="0" w:color="auto"/>
              <w:bottom w:val="single" w:sz="4" w:space="0" w:color="auto"/>
              <w:right w:val="single" w:sz="4" w:space="0" w:color="auto"/>
            </w:tcBorders>
            <w:noWrap/>
            <w:vAlign w:val="bottom"/>
          </w:tcPr>
          <w:p w:rsidR="00004D49" w:rsidRPr="00256F8C" w:rsidRDefault="00004D49" w:rsidP="003F49AB">
            <w:pPr>
              <w:jc w:val="center"/>
              <w:rPr>
                <w:sz w:val="24"/>
                <w:szCs w:val="24"/>
              </w:rPr>
            </w:pPr>
          </w:p>
        </w:tc>
        <w:tc>
          <w:tcPr>
            <w:tcW w:w="508"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360" w:type="dxa"/>
            <w:tcBorders>
              <w:top w:val="single" w:sz="4" w:space="0" w:color="auto"/>
              <w:left w:val="single" w:sz="4" w:space="0" w:color="auto"/>
              <w:bottom w:val="single" w:sz="4" w:space="0" w:color="auto"/>
              <w:right w:val="single" w:sz="4" w:space="0" w:color="auto"/>
            </w:tcBorders>
            <w:noWrap/>
            <w:vAlign w:val="bottom"/>
          </w:tcPr>
          <w:p w:rsidR="00004D49" w:rsidRPr="00256F8C" w:rsidRDefault="00004D49" w:rsidP="003F49AB">
            <w:pPr>
              <w:jc w:val="center"/>
              <w:rPr>
                <w:sz w:val="24"/>
                <w:szCs w:val="24"/>
              </w:rPr>
            </w:pPr>
          </w:p>
        </w:tc>
        <w:tc>
          <w:tcPr>
            <w:tcW w:w="1125"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725" w:type="dxa"/>
            <w:tcBorders>
              <w:top w:val="single" w:sz="4" w:space="0" w:color="auto"/>
              <w:left w:val="single" w:sz="4" w:space="0" w:color="auto"/>
              <w:bottom w:val="single" w:sz="4" w:space="0" w:color="auto"/>
              <w:right w:val="single" w:sz="4" w:space="0" w:color="auto"/>
            </w:tcBorders>
            <w:vAlign w:val="bottom"/>
          </w:tcPr>
          <w:p w:rsidR="00004D49" w:rsidRPr="00256F8C" w:rsidRDefault="00004D49" w:rsidP="003F49AB">
            <w:pPr>
              <w:jc w:val="center"/>
              <w:rPr>
                <w:sz w:val="24"/>
                <w:szCs w:val="24"/>
              </w:rPr>
            </w:pPr>
          </w:p>
        </w:tc>
      </w:tr>
    </w:tbl>
    <w:p w:rsidR="00004D49" w:rsidRPr="00256F8C" w:rsidRDefault="00004D49" w:rsidP="00004D49">
      <w:pPr>
        <w:rPr>
          <w:sz w:val="24"/>
          <w:szCs w:val="24"/>
        </w:rPr>
      </w:pPr>
      <w:r w:rsidRPr="00256F8C">
        <w:rPr>
          <w:sz w:val="24"/>
          <w:szCs w:val="24"/>
        </w:rPr>
        <w:t xml:space="preserve">(окремо для кожного: денна, вечірня,  екстернат)                                    </w:t>
      </w:r>
    </w:p>
    <w:p w:rsidR="00004D49" w:rsidRPr="00256F8C" w:rsidRDefault="00004D49" w:rsidP="00004D49">
      <w:pPr>
        <w:jc w:val="right"/>
        <w:rPr>
          <w:b/>
          <w:sz w:val="24"/>
          <w:szCs w:val="24"/>
        </w:rPr>
      </w:pPr>
      <w:r w:rsidRPr="00256F8C">
        <w:rPr>
          <w:sz w:val="24"/>
          <w:szCs w:val="24"/>
        </w:rPr>
        <w:lastRenderedPageBreak/>
        <w:t xml:space="preserve"> ДОДАТОК № ДПА-9-І</w:t>
      </w:r>
    </w:p>
    <w:p w:rsidR="00004D49" w:rsidRPr="00256F8C" w:rsidRDefault="00004D49" w:rsidP="00004D49">
      <w:pPr>
        <w:tabs>
          <w:tab w:val="center" w:pos="4677"/>
          <w:tab w:val="right" w:pos="9355"/>
        </w:tabs>
        <w:jc w:val="center"/>
        <w:rPr>
          <w:b/>
          <w:sz w:val="24"/>
          <w:szCs w:val="24"/>
        </w:rPr>
      </w:pPr>
      <w:r w:rsidRPr="00256F8C">
        <w:rPr>
          <w:b/>
          <w:sz w:val="24"/>
          <w:szCs w:val="24"/>
        </w:rPr>
        <w:t>ІНФОРМАЦІЯ</w:t>
      </w:r>
    </w:p>
    <w:p w:rsidR="00004D49" w:rsidRPr="00256F8C" w:rsidRDefault="00004D49" w:rsidP="00004D49">
      <w:pPr>
        <w:tabs>
          <w:tab w:val="center" w:pos="4677"/>
          <w:tab w:val="right" w:pos="9355"/>
        </w:tabs>
        <w:jc w:val="center"/>
        <w:rPr>
          <w:b/>
          <w:sz w:val="24"/>
          <w:szCs w:val="24"/>
        </w:rPr>
      </w:pPr>
      <w:r w:rsidRPr="00256F8C">
        <w:rPr>
          <w:b/>
          <w:sz w:val="24"/>
          <w:szCs w:val="24"/>
        </w:rPr>
        <w:t>про результати державної підсумкової атестації учнів 9-х класів</w:t>
      </w:r>
    </w:p>
    <w:p w:rsidR="00004D49" w:rsidRPr="00256F8C" w:rsidRDefault="00004D49" w:rsidP="00004D49">
      <w:pPr>
        <w:tabs>
          <w:tab w:val="center" w:pos="4677"/>
          <w:tab w:val="right" w:pos="9355"/>
        </w:tabs>
        <w:jc w:val="center"/>
        <w:rPr>
          <w:b/>
          <w:sz w:val="24"/>
          <w:szCs w:val="24"/>
        </w:rPr>
      </w:pPr>
      <w:r w:rsidRPr="00256F8C">
        <w:rPr>
          <w:b/>
          <w:sz w:val="24"/>
          <w:szCs w:val="24"/>
        </w:rPr>
        <w:t>загальноосвітніх закладів освіти ______________ району (міста) у 20--/20-- навчальному році</w:t>
      </w:r>
    </w:p>
    <w:p w:rsidR="00004D49" w:rsidRPr="00256F8C" w:rsidRDefault="00004D49" w:rsidP="00004D49">
      <w:pPr>
        <w:tabs>
          <w:tab w:val="center" w:pos="4677"/>
          <w:tab w:val="right" w:pos="9355"/>
        </w:tabs>
        <w:jc w:val="center"/>
        <w:rPr>
          <w:b/>
          <w:i/>
          <w:sz w:val="24"/>
          <w:szCs w:val="24"/>
        </w:rPr>
      </w:pPr>
      <w:r w:rsidRPr="00256F8C">
        <w:rPr>
          <w:b/>
          <w:i/>
          <w:sz w:val="24"/>
          <w:szCs w:val="24"/>
        </w:rPr>
        <w:t>(денна форма навчання)</w:t>
      </w:r>
    </w:p>
    <w:p w:rsidR="00004D49" w:rsidRPr="00256F8C" w:rsidRDefault="00004D49" w:rsidP="00004D49">
      <w:pPr>
        <w:tabs>
          <w:tab w:val="center" w:pos="4677"/>
          <w:tab w:val="right" w:pos="9355"/>
        </w:tabs>
        <w:jc w:val="both"/>
        <w:rPr>
          <w:b/>
          <w:i/>
          <w:sz w:val="24"/>
          <w:szCs w:val="24"/>
        </w:rPr>
      </w:pPr>
    </w:p>
    <w:p w:rsidR="00004D49" w:rsidRPr="00256F8C" w:rsidRDefault="00004D49" w:rsidP="00004D49">
      <w:pPr>
        <w:tabs>
          <w:tab w:val="center" w:pos="4677"/>
          <w:tab w:val="left" w:pos="6480"/>
          <w:tab w:val="right" w:pos="9355"/>
        </w:tabs>
        <w:rPr>
          <w:b/>
          <w:i/>
          <w:sz w:val="24"/>
          <w:szCs w:val="24"/>
        </w:rPr>
      </w:pPr>
      <w:r w:rsidRPr="00256F8C">
        <w:rPr>
          <w:b/>
          <w:i/>
          <w:sz w:val="24"/>
          <w:szCs w:val="24"/>
        </w:rPr>
        <w:t>КІЛЬКІСТЬ УЧНІВ, ЯКІ  ДОПУЩЕНІ ДО ДПА:__________________________________________</w:t>
      </w:r>
    </w:p>
    <w:p w:rsidR="00004D49" w:rsidRPr="00A42604" w:rsidRDefault="00004D49" w:rsidP="00004D49">
      <w:pPr>
        <w:tabs>
          <w:tab w:val="center" w:pos="4677"/>
          <w:tab w:val="right" w:pos="9355"/>
        </w:tabs>
        <w:rPr>
          <w:i/>
          <w:sz w:val="24"/>
          <w:szCs w:val="24"/>
        </w:rPr>
      </w:pPr>
      <w:r w:rsidRPr="00256F8C">
        <w:rPr>
          <w:b/>
          <w:i/>
          <w:sz w:val="24"/>
          <w:szCs w:val="24"/>
        </w:rPr>
        <w:t>КІЛЬКІСТЬ УЧНІВ, ЯКІ СКЛАЛИ ДПА: _________________________________________________________________________________</w:t>
      </w:r>
    </w:p>
    <w:p w:rsidR="00004D49" w:rsidRPr="00256F8C" w:rsidRDefault="00004D49" w:rsidP="00004D49">
      <w:pPr>
        <w:tabs>
          <w:tab w:val="center" w:pos="4677"/>
          <w:tab w:val="right" w:pos="9355"/>
        </w:tabs>
        <w:rPr>
          <w:b/>
          <w:i/>
          <w:sz w:val="24"/>
          <w:szCs w:val="24"/>
        </w:rPr>
      </w:pPr>
      <w:r w:rsidRPr="00256F8C">
        <w:rPr>
          <w:b/>
          <w:i/>
          <w:sz w:val="24"/>
          <w:szCs w:val="24"/>
        </w:rPr>
        <w:t>КІЛЬКІСТЬ УЧНІВ, ЯКІ ОТРИМАЛИ СВІДОЦТВО ПРО БАЗОВУ ЗАГАЛЬНУ СЕРЕДНЮ ОСВІТУ: ________________________</w:t>
      </w:r>
    </w:p>
    <w:p w:rsidR="00004D49" w:rsidRPr="00256F8C" w:rsidRDefault="00004D49" w:rsidP="00004D49">
      <w:pPr>
        <w:tabs>
          <w:tab w:val="center" w:pos="4677"/>
          <w:tab w:val="right" w:pos="9355"/>
        </w:tabs>
        <w:rPr>
          <w:b/>
          <w:i/>
          <w:sz w:val="24"/>
          <w:szCs w:val="24"/>
        </w:rPr>
      </w:pPr>
      <w:r w:rsidRPr="00256F8C">
        <w:rPr>
          <w:b/>
          <w:i/>
          <w:sz w:val="24"/>
          <w:szCs w:val="24"/>
        </w:rPr>
        <w:t>КІЛЬКІСТЬ УЧНІВ, ЯКІ ОТРИМАЛИ СВІДОЦТВО ПРО БАЗОВУ ЗАГАЛЬНУ СЕРЕДНЮ ОСВІТУ З ВІДЗНАКОЮ__________</w:t>
      </w:r>
    </w:p>
    <w:p w:rsidR="00004D49" w:rsidRPr="00256F8C" w:rsidRDefault="00004D49" w:rsidP="00004D49">
      <w:pPr>
        <w:tabs>
          <w:tab w:val="center" w:pos="4677"/>
          <w:tab w:val="right" w:pos="9355"/>
        </w:tabs>
        <w:rPr>
          <w:b/>
          <w:i/>
          <w:sz w:val="24"/>
          <w:szCs w:val="24"/>
        </w:rPr>
      </w:pPr>
      <w:r w:rsidRPr="00256F8C">
        <w:rPr>
          <w:b/>
          <w:i/>
          <w:sz w:val="24"/>
          <w:szCs w:val="24"/>
        </w:rPr>
        <w:t xml:space="preserve">КІЛЬКІСТЬ УЧНІВ, ЯКІ НЕ ОТРИМАЛИ ДОКУМЕНТА ПРО ОСВІТУ ( СВІДОЦТВО ПРО БАЗОВУ ЗАГАЛЬНУ СЕРЕДНЮ ОСВІТУ: </w:t>
      </w:r>
    </w:p>
    <w:p w:rsidR="00004D49" w:rsidRPr="00256F8C" w:rsidRDefault="00004D49" w:rsidP="00004D49">
      <w:pPr>
        <w:tabs>
          <w:tab w:val="center" w:pos="4677"/>
          <w:tab w:val="right" w:pos="9355"/>
        </w:tabs>
        <w:rPr>
          <w:b/>
          <w:sz w:val="24"/>
          <w:szCs w:val="24"/>
        </w:rPr>
      </w:pPr>
    </w:p>
    <w:tbl>
      <w:tblPr>
        <w:tblW w:w="139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134"/>
        <w:gridCol w:w="2105"/>
        <w:gridCol w:w="2233"/>
        <w:gridCol w:w="1693"/>
        <w:gridCol w:w="1466"/>
        <w:gridCol w:w="1356"/>
        <w:gridCol w:w="1238"/>
      </w:tblGrid>
      <w:tr w:rsidR="00004D49" w:rsidRPr="00256F8C" w:rsidTr="003F49AB">
        <w:trPr>
          <w:cantSplit/>
          <w:trHeight w:val="524"/>
        </w:trPr>
        <w:tc>
          <w:tcPr>
            <w:tcW w:w="2694" w:type="dxa"/>
            <w:vMerge w:val="restart"/>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tabs>
                <w:tab w:val="center" w:pos="4677"/>
                <w:tab w:val="right" w:pos="9355"/>
              </w:tabs>
              <w:jc w:val="center"/>
              <w:rPr>
                <w:b/>
                <w:sz w:val="24"/>
                <w:szCs w:val="24"/>
              </w:rPr>
            </w:pPr>
            <w:r w:rsidRPr="00256F8C">
              <w:rPr>
                <w:b/>
                <w:sz w:val="24"/>
                <w:szCs w:val="24"/>
              </w:rPr>
              <w:t>Навчальний предмет</w:t>
            </w:r>
          </w:p>
          <w:p w:rsidR="00004D49" w:rsidRPr="00256F8C" w:rsidRDefault="00004D49" w:rsidP="003F49AB">
            <w:pPr>
              <w:tabs>
                <w:tab w:val="center" w:pos="4677"/>
                <w:tab w:val="right" w:pos="9355"/>
              </w:tabs>
              <w:jc w:val="center"/>
              <w:rPr>
                <w:i/>
                <w:sz w:val="24"/>
                <w:szCs w:val="24"/>
              </w:rPr>
            </w:pPr>
          </w:p>
        </w:tc>
        <w:tc>
          <w:tcPr>
            <w:tcW w:w="1134" w:type="dxa"/>
            <w:vMerge w:val="restart"/>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tabs>
                <w:tab w:val="center" w:pos="4677"/>
                <w:tab w:val="right" w:pos="9355"/>
              </w:tabs>
              <w:ind w:right="-106"/>
              <w:jc w:val="center"/>
              <w:rPr>
                <w:b/>
                <w:sz w:val="24"/>
                <w:szCs w:val="24"/>
              </w:rPr>
            </w:pPr>
            <w:r w:rsidRPr="00256F8C">
              <w:rPr>
                <w:b/>
                <w:sz w:val="24"/>
                <w:szCs w:val="24"/>
              </w:rPr>
              <w:t>Загальна кількість учнів 9-х класів</w:t>
            </w:r>
          </w:p>
        </w:tc>
        <w:tc>
          <w:tcPr>
            <w:tcW w:w="2105" w:type="dxa"/>
            <w:vMerge w:val="restart"/>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tabs>
                <w:tab w:val="center" w:pos="4677"/>
                <w:tab w:val="right" w:pos="9355"/>
              </w:tabs>
              <w:jc w:val="center"/>
              <w:rPr>
                <w:b/>
                <w:sz w:val="24"/>
                <w:szCs w:val="24"/>
              </w:rPr>
            </w:pPr>
            <w:r w:rsidRPr="00256F8C">
              <w:rPr>
                <w:b/>
                <w:sz w:val="24"/>
                <w:szCs w:val="24"/>
              </w:rPr>
              <w:t>Кількість учнів, які звільнені від  проходження ДПА</w:t>
            </w:r>
          </w:p>
        </w:tc>
        <w:tc>
          <w:tcPr>
            <w:tcW w:w="2233" w:type="dxa"/>
            <w:vMerge w:val="restart"/>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tabs>
                <w:tab w:val="center" w:pos="4677"/>
                <w:tab w:val="right" w:pos="9355"/>
              </w:tabs>
              <w:jc w:val="center"/>
              <w:rPr>
                <w:b/>
                <w:sz w:val="24"/>
                <w:szCs w:val="24"/>
              </w:rPr>
            </w:pPr>
            <w:r w:rsidRPr="00256F8C">
              <w:rPr>
                <w:b/>
                <w:sz w:val="24"/>
                <w:szCs w:val="24"/>
              </w:rPr>
              <w:t>Кількість учнів, які складали ДПА (зараховано згідно з наказом)</w:t>
            </w:r>
          </w:p>
        </w:tc>
        <w:tc>
          <w:tcPr>
            <w:tcW w:w="5753" w:type="dxa"/>
            <w:gridSpan w:val="4"/>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tabs>
                <w:tab w:val="center" w:pos="4677"/>
                <w:tab w:val="right" w:pos="9355"/>
              </w:tabs>
              <w:jc w:val="center"/>
              <w:rPr>
                <w:b/>
                <w:sz w:val="24"/>
                <w:szCs w:val="24"/>
              </w:rPr>
            </w:pPr>
            <w:r w:rsidRPr="00256F8C">
              <w:rPr>
                <w:b/>
                <w:sz w:val="24"/>
                <w:szCs w:val="24"/>
              </w:rPr>
              <w:t>Рівень навчальних досягнень учнів (кількісні показники)</w:t>
            </w:r>
          </w:p>
        </w:tc>
      </w:tr>
      <w:tr w:rsidR="00004D49" w:rsidRPr="00256F8C" w:rsidTr="003F49AB">
        <w:trPr>
          <w:cantSplit/>
          <w:trHeight w:val="504"/>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i/>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b/>
                <w:sz w:val="24"/>
                <w:szCs w:val="24"/>
              </w:rPr>
            </w:pPr>
          </w:p>
        </w:tc>
        <w:tc>
          <w:tcPr>
            <w:tcW w:w="2105" w:type="dxa"/>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b/>
                <w:sz w:val="24"/>
                <w:szCs w:val="24"/>
              </w:rPr>
            </w:pPr>
          </w:p>
        </w:tc>
        <w:tc>
          <w:tcPr>
            <w:tcW w:w="2233" w:type="dxa"/>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b/>
                <w:sz w:val="24"/>
                <w:szCs w:val="24"/>
              </w:rPr>
            </w:pPr>
          </w:p>
        </w:tc>
        <w:tc>
          <w:tcPr>
            <w:tcW w:w="1693" w:type="dxa"/>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tabs>
                <w:tab w:val="center" w:pos="4677"/>
                <w:tab w:val="right" w:pos="9355"/>
              </w:tabs>
              <w:jc w:val="center"/>
              <w:rPr>
                <w:b/>
                <w:sz w:val="24"/>
                <w:szCs w:val="24"/>
              </w:rPr>
            </w:pPr>
            <w:r w:rsidRPr="00256F8C">
              <w:rPr>
                <w:b/>
                <w:sz w:val="24"/>
                <w:szCs w:val="24"/>
              </w:rPr>
              <w:t>початковий</w:t>
            </w:r>
          </w:p>
        </w:tc>
        <w:tc>
          <w:tcPr>
            <w:tcW w:w="1466" w:type="dxa"/>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tabs>
                <w:tab w:val="center" w:pos="4677"/>
                <w:tab w:val="right" w:pos="9355"/>
              </w:tabs>
              <w:jc w:val="center"/>
              <w:rPr>
                <w:b/>
                <w:sz w:val="24"/>
                <w:szCs w:val="24"/>
              </w:rPr>
            </w:pPr>
            <w:r w:rsidRPr="00256F8C">
              <w:rPr>
                <w:b/>
                <w:sz w:val="24"/>
                <w:szCs w:val="24"/>
              </w:rPr>
              <w:t>середній</w:t>
            </w:r>
          </w:p>
        </w:tc>
        <w:tc>
          <w:tcPr>
            <w:tcW w:w="1356" w:type="dxa"/>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tabs>
                <w:tab w:val="center" w:pos="4677"/>
                <w:tab w:val="right" w:pos="9355"/>
              </w:tabs>
              <w:jc w:val="center"/>
              <w:rPr>
                <w:b/>
                <w:sz w:val="24"/>
                <w:szCs w:val="24"/>
              </w:rPr>
            </w:pPr>
            <w:r w:rsidRPr="00256F8C">
              <w:rPr>
                <w:b/>
                <w:sz w:val="24"/>
                <w:szCs w:val="24"/>
              </w:rPr>
              <w:t>достатній</w:t>
            </w:r>
          </w:p>
        </w:tc>
        <w:tc>
          <w:tcPr>
            <w:tcW w:w="1238" w:type="dxa"/>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tabs>
                <w:tab w:val="center" w:pos="4677"/>
                <w:tab w:val="right" w:pos="9355"/>
              </w:tabs>
              <w:jc w:val="center"/>
              <w:rPr>
                <w:b/>
                <w:sz w:val="24"/>
                <w:szCs w:val="24"/>
              </w:rPr>
            </w:pPr>
            <w:r w:rsidRPr="00256F8C">
              <w:rPr>
                <w:b/>
                <w:sz w:val="24"/>
                <w:szCs w:val="24"/>
              </w:rPr>
              <w:t>високий</w:t>
            </w:r>
          </w:p>
        </w:tc>
      </w:tr>
      <w:tr w:rsidR="00004D49" w:rsidRPr="00256F8C" w:rsidTr="003F49AB">
        <w:trPr>
          <w:trHeight w:val="429"/>
        </w:trPr>
        <w:tc>
          <w:tcPr>
            <w:tcW w:w="2694" w:type="dxa"/>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tabs>
                <w:tab w:val="center" w:pos="4677"/>
                <w:tab w:val="right" w:pos="9355"/>
              </w:tabs>
              <w:rPr>
                <w:b/>
                <w:sz w:val="24"/>
                <w:szCs w:val="24"/>
              </w:rPr>
            </w:pPr>
            <w:r w:rsidRPr="00256F8C">
              <w:rPr>
                <w:b/>
                <w:sz w:val="24"/>
                <w:szCs w:val="24"/>
              </w:rPr>
              <w:t>Українська мова</w:t>
            </w:r>
          </w:p>
        </w:tc>
        <w:tc>
          <w:tcPr>
            <w:tcW w:w="1134"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tabs>
                <w:tab w:val="center" w:pos="4677"/>
                <w:tab w:val="right" w:pos="9355"/>
              </w:tabs>
              <w:jc w:val="center"/>
              <w:rPr>
                <w:b/>
                <w:sz w:val="24"/>
                <w:szCs w:val="24"/>
              </w:rPr>
            </w:pPr>
          </w:p>
        </w:tc>
        <w:tc>
          <w:tcPr>
            <w:tcW w:w="2105"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tabs>
                <w:tab w:val="center" w:pos="4677"/>
                <w:tab w:val="right" w:pos="9355"/>
              </w:tabs>
              <w:jc w:val="center"/>
              <w:rPr>
                <w:b/>
                <w:sz w:val="24"/>
                <w:szCs w:val="24"/>
              </w:rPr>
            </w:pPr>
          </w:p>
        </w:tc>
        <w:tc>
          <w:tcPr>
            <w:tcW w:w="2233"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tabs>
                <w:tab w:val="center" w:pos="4677"/>
                <w:tab w:val="right" w:pos="9355"/>
              </w:tabs>
              <w:jc w:val="center"/>
              <w:rPr>
                <w:b/>
                <w:sz w:val="24"/>
                <w:szCs w:val="24"/>
              </w:rPr>
            </w:pPr>
          </w:p>
        </w:tc>
        <w:tc>
          <w:tcPr>
            <w:tcW w:w="1693"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tabs>
                <w:tab w:val="center" w:pos="4677"/>
                <w:tab w:val="right" w:pos="9355"/>
              </w:tabs>
              <w:jc w:val="center"/>
              <w:rPr>
                <w:b/>
                <w:sz w:val="24"/>
                <w:szCs w:val="24"/>
              </w:rPr>
            </w:pPr>
          </w:p>
        </w:tc>
        <w:tc>
          <w:tcPr>
            <w:tcW w:w="1466"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tabs>
                <w:tab w:val="center" w:pos="4677"/>
                <w:tab w:val="right" w:pos="9355"/>
              </w:tabs>
              <w:jc w:val="center"/>
              <w:rPr>
                <w:b/>
                <w:sz w:val="24"/>
                <w:szCs w:val="24"/>
              </w:rPr>
            </w:pPr>
          </w:p>
        </w:tc>
        <w:tc>
          <w:tcPr>
            <w:tcW w:w="1356"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tabs>
                <w:tab w:val="center" w:pos="4677"/>
                <w:tab w:val="right" w:pos="9355"/>
              </w:tabs>
              <w:jc w:val="center"/>
              <w:rPr>
                <w:b/>
                <w:sz w:val="24"/>
                <w:szCs w:val="24"/>
              </w:rPr>
            </w:pPr>
          </w:p>
        </w:tc>
        <w:tc>
          <w:tcPr>
            <w:tcW w:w="1238"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tabs>
                <w:tab w:val="center" w:pos="4677"/>
                <w:tab w:val="right" w:pos="9355"/>
              </w:tabs>
              <w:jc w:val="center"/>
              <w:rPr>
                <w:b/>
                <w:sz w:val="24"/>
                <w:szCs w:val="24"/>
              </w:rPr>
            </w:pPr>
          </w:p>
        </w:tc>
      </w:tr>
      <w:tr w:rsidR="00004D49" w:rsidRPr="00256F8C" w:rsidTr="003F49AB">
        <w:trPr>
          <w:trHeight w:val="246"/>
        </w:trPr>
        <w:tc>
          <w:tcPr>
            <w:tcW w:w="2694"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tabs>
                <w:tab w:val="center" w:pos="4677"/>
                <w:tab w:val="right" w:pos="9355"/>
              </w:tabs>
              <w:rPr>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tabs>
                <w:tab w:val="center" w:pos="4677"/>
                <w:tab w:val="right" w:pos="9355"/>
              </w:tabs>
              <w:rPr>
                <w:b/>
                <w:sz w:val="24"/>
                <w:szCs w:val="24"/>
              </w:rPr>
            </w:pPr>
          </w:p>
        </w:tc>
        <w:tc>
          <w:tcPr>
            <w:tcW w:w="2105"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tabs>
                <w:tab w:val="center" w:pos="4677"/>
                <w:tab w:val="right" w:pos="9355"/>
              </w:tabs>
              <w:jc w:val="center"/>
              <w:rPr>
                <w:b/>
                <w:sz w:val="24"/>
                <w:szCs w:val="24"/>
              </w:rPr>
            </w:pPr>
          </w:p>
        </w:tc>
        <w:tc>
          <w:tcPr>
            <w:tcW w:w="2233"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tabs>
                <w:tab w:val="center" w:pos="4677"/>
                <w:tab w:val="right" w:pos="9355"/>
              </w:tabs>
              <w:jc w:val="center"/>
              <w:rPr>
                <w:b/>
                <w:sz w:val="24"/>
                <w:szCs w:val="24"/>
              </w:rPr>
            </w:pPr>
          </w:p>
        </w:tc>
        <w:tc>
          <w:tcPr>
            <w:tcW w:w="1693"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tabs>
                <w:tab w:val="center" w:pos="4677"/>
                <w:tab w:val="right" w:pos="9355"/>
              </w:tabs>
              <w:jc w:val="center"/>
              <w:rPr>
                <w:b/>
                <w:sz w:val="24"/>
                <w:szCs w:val="24"/>
              </w:rPr>
            </w:pPr>
          </w:p>
        </w:tc>
        <w:tc>
          <w:tcPr>
            <w:tcW w:w="1466"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tabs>
                <w:tab w:val="center" w:pos="4677"/>
                <w:tab w:val="right" w:pos="9355"/>
              </w:tabs>
              <w:jc w:val="center"/>
              <w:rPr>
                <w:b/>
                <w:sz w:val="24"/>
                <w:szCs w:val="24"/>
              </w:rPr>
            </w:pPr>
          </w:p>
        </w:tc>
        <w:tc>
          <w:tcPr>
            <w:tcW w:w="1356"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tabs>
                <w:tab w:val="center" w:pos="4677"/>
                <w:tab w:val="right" w:pos="9355"/>
              </w:tabs>
              <w:jc w:val="center"/>
              <w:rPr>
                <w:b/>
                <w:sz w:val="24"/>
                <w:szCs w:val="24"/>
              </w:rPr>
            </w:pPr>
          </w:p>
        </w:tc>
        <w:tc>
          <w:tcPr>
            <w:tcW w:w="1238"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tabs>
                <w:tab w:val="center" w:pos="4677"/>
                <w:tab w:val="right" w:pos="9355"/>
              </w:tabs>
              <w:jc w:val="center"/>
              <w:rPr>
                <w:b/>
                <w:sz w:val="24"/>
                <w:szCs w:val="24"/>
              </w:rPr>
            </w:pPr>
          </w:p>
        </w:tc>
      </w:tr>
      <w:tr w:rsidR="00004D49" w:rsidRPr="00256F8C" w:rsidTr="003F49AB">
        <w:trPr>
          <w:trHeight w:val="418"/>
        </w:trPr>
        <w:tc>
          <w:tcPr>
            <w:tcW w:w="2694"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tabs>
                <w:tab w:val="center" w:pos="4677"/>
                <w:tab w:val="right" w:pos="9355"/>
              </w:tabs>
              <w:rPr>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tabs>
                <w:tab w:val="center" w:pos="4677"/>
                <w:tab w:val="right" w:pos="9355"/>
              </w:tabs>
              <w:jc w:val="center"/>
              <w:rPr>
                <w:b/>
                <w:sz w:val="24"/>
                <w:szCs w:val="24"/>
              </w:rPr>
            </w:pPr>
          </w:p>
        </w:tc>
        <w:tc>
          <w:tcPr>
            <w:tcW w:w="2105"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tabs>
                <w:tab w:val="center" w:pos="4677"/>
                <w:tab w:val="right" w:pos="9355"/>
              </w:tabs>
              <w:jc w:val="center"/>
              <w:rPr>
                <w:b/>
                <w:sz w:val="24"/>
                <w:szCs w:val="24"/>
              </w:rPr>
            </w:pPr>
          </w:p>
        </w:tc>
        <w:tc>
          <w:tcPr>
            <w:tcW w:w="2233"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tabs>
                <w:tab w:val="center" w:pos="4677"/>
                <w:tab w:val="right" w:pos="9355"/>
              </w:tabs>
              <w:jc w:val="center"/>
              <w:rPr>
                <w:b/>
                <w:sz w:val="24"/>
                <w:szCs w:val="24"/>
              </w:rPr>
            </w:pPr>
          </w:p>
        </w:tc>
        <w:tc>
          <w:tcPr>
            <w:tcW w:w="1693"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tabs>
                <w:tab w:val="center" w:pos="4677"/>
                <w:tab w:val="right" w:pos="9355"/>
              </w:tabs>
              <w:jc w:val="center"/>
              <w:rPr>
                <w:b/>
                <w:sz w:val="24"/>
                <w:szCs w:val="24"/>
              </w:rPr>
            </w:pPr>
          </w:p>
        </w:tc>
        <w:tc>
          <w:tcPr>
            <w:tcW w:w="1466"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tabs>
                <w:tab w:val="center" w:pos="4677"/>
                <w:tab w:val="right" w:pos="9355"/>
              </w:tabs>
              <w:jc w:val="center"/>
              <w:rPr>
                <w:b/>
                <w:sz w:val="24"/>
                <w:szCs w:val="24"/>
              </w:rPr>
            </w:pPr>
          </w:p>
        </w:tc>
        <w:tc>
          <w:tcPr>
            <w:tcW w:w="1356"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tabs>
                <w:tab w:val="center" w:pos="4677"/>
                <w:tab w:val="right" w:pos="9355"/>
              </w:tabs>
              <w:jc w:val="center"/>
              <w:rPr>
                <w:b/>
                <w:sz w:val="24"/>
                <w:szCs w:val="24"/>
              </w:rPr>
            </w:pPr>
          </w:p>
        </w:tc>
        <w:tc>
          <w:tcPr>
            <w:tcW w:w="1238"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tabs>
                <w:tab w:val="center" w:pos="4677"/>
                <w:tab w:val="right" w:pos="9355"/>
              </w:tabs>
              <w:jc w:val="center"/>
              <w:rPr>
                <w:b/>
                <w:sz w:val="24"/>
                <w:szCs w:val="24"/>
              </w:rPr>
            </w:pPr>
          </w:p>
        </w:tc>
      </w:tr>
    </w:tbl>
    <w:p w:rsidR="00004D49" w:rsidRPr="00256F8C" w:rsidRDefault="00004D49" w:rsidP="00004D49">
      <w:pPr>
        <w:tabs>
          <w:tab w:val="center" w:pos="4677"/>
          <w:tab w:val="right" w:pos="9355"/>
        </w:tabs>
        <w:jc w:val="both"/>
        <w:rPr>
          <w:b/>
          <w:sz w:val="24"/>
          <w:szCs w:val="24"/>
        </w:rPr>
      </w:pPr>
      <w:r w:rsidRPr="00256F8C">
        <w:rPr>
          <w:b/>
          <w:sz w:val="24"/>
          <w:szCs w:val="24"/>
        </w:rPr>
        <w:t xml:space="preserve">ПРИМІТКА: Інформації про результати ДПА учнів, які навчалися за денною, вечірньою (заочною) формами навчання та складали ДПА у формі екстернату надавати окремо </w:t>
      </w:r>
    </w:p>
    <w:p w:rsidR="00004D49" w:rsidRPr="00256F8C" w:rsidRDefault="00004D49" w:rsidP="00004D49">
      <w:pPr>
        <w:jc w:val="right"/>
        <w:rPr>
          <w:sz w:val="24"/>
          <w:szCs w:val="24"/>
        </w:rPr>
      </w:pPr>
      <w:r w:rsidRPr="00256F8C">
        <w:rPr>
          <w:sz w:val="24"/>
          <w:szCs w:val="24"/>
        </w:rPr>
        <w:br w:type="page"/>
      </w:r>
      <w:r w:rsidRPr="00256F8C">
        <w:rPr>
          <w:sz w:val="24"/>
          <w:szCs w:val="24"/>
        </w:rPr>
        <w:lastRenderedPageBreak/>
        <w:t>ДОДАТОК № ДПА-11</w:t>
      </w:r>
    </w:p>
    <w:p w:rsidR="00004D49" w:rsidRPr="00256F8C" w:rsidRDefault="00004D49" w:rsidP="00004D49">
      <w:pPr>
        <w:rPr>
          <w:sz w:val="24"/>
          <w:szCs w:val="24"/>
        </w:rPr>
      </w:pPr>
    </w:p>
    <w:p w:rsidR="00004D49" w:rsidRPr="00256F8C" w:rsidRDefault="00004D49" w:rsidP="00004D49">
      <w:pPr>
        <w:jc w:val="center"/>
        <w:rPr>
          <w:b/>
          <w:caps/>
          <w:sz w:val="24"/>
          <w:szCs w:val="24"/>
        </w:rPr>
      </w:pPr>
      <w:r w:rsidRPr="00256F8C">
        <w:rPr>
          <w:b/>
          <w:caps/>
          <w:sz w:val="24"/>
          <w:szCs w:val="24"/>
        </w:rPr>
        <w:t xml:space="preserve">Узагальнена інформація </w:t>
      </w:r>
    </w:p>
    <w:p w:rsidR="00004D49" w:rsidRPr="00256F8C" w:rsidRDefault="00004D49" w:rsidP="00004D49">
      <w:pPr>
        <w:jc w:val="center"/>
        <w:rPr>
          <w:b/>
          <w:sz w:val="24"/>
          <w:szCs w:val="24"/>
        </w:rPr>
      </w:pPr>
      <w:r w:rsidRPr="00256F8C">
        <w:rPr>
          <w:b/>
          <w:sz w:val="24"/>
          <w:szCs w:val="24"/>
        </w:rPr>
        <w:t>про проведення ДПА учнів 11 (12)-х класів загальноосвітніх закладів освіти</w:t>
      </w:r>
    </w:p>
    <w:p w:rsidR="00004D49" w:rsidRPr="00256F8C" w:rsidRDefault="00004D49" w:rsidP="00004D49">
      <w:pPr>
        <w:jc w:val="center"/>
        <w:rPr>
          <w:b/>
          <w:sz w:val="24"/>
          <w:szCs w:val="24"/>
        </w:rPr>
      </w:pPr>
      <w:r w:rsidRPr="00256F8C">
        <w:rPr>
          <w:b/>
          <w:sz w:val="24"/>
          <w:szCs w:val="24"/>
        </w:rPr>
        <w:t xml:space="preserve"> _____________ району у 20--/20-- навчальному році (денна, вечірня (заочна) форми навчання, екстернат)</w:t>
      </w:r>
    </w:p>
    <w:p w:rsidR="00004D49" w:rsidRPr="00256F8C" w:rsidRDefault="00004D49" w:rsidP="00004D49">
      <w:pPr>
        <w:ind w:left="2124"/>
        <w:rPr>
          <w:sz w:val="24"/>
          <w:szCs w:val="24"/>
        </w:rPr>
      </w:pPr>
    </w:p>
    <w:tbl>
      <w:tblPr>
        <w:tblW w:w="1407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4"/>
        <w:gridCol w:w="1440"/>
        <w:gridCol w:w="1260"/>
        <w:gridCol w:w="1236"/>
        <w:gridCol w:w="1985"/>
        <w:gridCol w:w="1620"/>
        <w:gridCol w:w="584"/>
        <w:gridCol w:w="316"/>
        <w:gridCol w:w="1369"/>
        <w:gridCol w:w="1388"/>
      </w:tblGrid>
      <w:tr w:rsidR="00004D49" w:rsidRPr="00256F8C" w:rsidTr="003F49AB">
        <w:trPr>
          <w:cantSplit/>
          <w:trHeight w:val="20"/>
        </w:trPr>
        <w:tc>
          <w:tcPr>
            <w:tcW w:w="2874" w:type="dxa"/>
            <w:vMerge w:val="restart"/>
            <w:tcBorders>
              <w:top w:val="single" w:sz="4" w:space="0" w:color="auto"/>
              <w:left w:val="single" w:sz="4" w:space="0" w:color="auto"/>
              <w:bottom w:val="single" w:sz="4" w:space="0" w:color="auto"/>
              <w:right w:val="single" w:sz="4" w:space="0" w:color="auto"/>
            </w:tcBorders>
            <w:noWrap/>
            <w:vAlign w:val="center"/>
            <w:hideMark/>
          </w:tcPr>
          <w:p w:rsidR="00004D49" w:rsidRPr="00256F8C" w:rsidRDefault="00004D49" w:rsidP="003F49AB">
            <w:pPr>
              <w:jc w:val="center"/>
              <w:rPr>
                <w:b/>
                <w:sz w:val="24"/>
                <w:szCs w:val="24"/>
              </w:rPr>
            </w:pPr>
            <w:r w:rsidRPr="00256F8C">
              <w:rPr>
                <w:b/>
                <w:bCs/>
                <w:sz w:val="24"/>
                <w:szCs w:val="24"/>
              </w:rPr>
              <w:t>Навчальний предмет</w:t>
            </w:r>
          </w:p>
        </w:tc>
        <w:tc>
          <w:tcPr>
            <w:tcW w:w="1440" w:type="dxa"/>
            <w:vMerge w:val="restart"/>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b/>
                <w:bCs/>
                <w:sz w:val="24"/>
                <w:szCs w:val="24"/>
              </w:rPr>
            </w:pPr>
            <w:r w:rsidRPr="00256F8C">
              <w:rPr>
                <w:b/>
                <w:bCs/>
                <w:sz w:val="24"/>
                <w:szCs w:val="24"/>
              </w:rPr>
              <w:t>Кількість учнів 11 (12)-х класів</w:t>
            </w:r>
          </w:p>
          <w:p w:rsidR="00004D49" w:rsidRPr="00256F8C" w:rsidRDefault="00004D49" w:rsidP="003F49AB">
            <w:pPr>
              <w:jc w:val="center"/>
              <w:rPr>
                <w:b/>
                <w:bCs/>
                <w:sz w:val="24"/>
                <w:szCs w:val="24"/>
              </w:rPr>
            </w:pPr>
            <w:r w:rsidRPr="00256F8C">
              <w:rPr>
                <w:b/>
                <w:bCs/>
                <w:sz w:val="24"/>
                <w:szCs w:val="24"/>
              </w:rPr>
              <w:t>(за мережею)</w:t>
            </w:r>
          </w:p>
        </w:tc>
        <w:tc>
          <w:tcPr>
            <w:tcW w:w="4481" w:type="dxa"/>
            <w:gridSpan w:val="3"/>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jc w:val="center"/>
              <w:rPr>
                <w:b/>
                <w:bCs/>
                <w:sz w:val="24"/>
                <w:szCs w:val="24"/>
              </w:rPr>
            </w:pPr>
            <w:r w:rsidRPr="00256F8C">
              <w:rPr>
                <w:b/>
                <w:bCs/>
                <w:sz w:val="24"/>
                <w:szCs w:val="24"/>
              </w:rPr>
              <w:t>Звільнені від проходження ДПА</w:t>
            </w:r>
          </w:p>
        </w:tc>
        <w:tc>
          <w:tcPr>
            <w:tcW w:w="5277" w:type="dxa"/>
            <w:gridSpan w:val="5"/>
            <w:tcBorders>
              <w:top w:val="single" w:sz="4" w:space="0" w:color="auto"/>
              <w:left w:val="single" w:sz="4" w:space="0" w:color="auto"/>
              <w:bottom w:val="single" w:sz="4" w:space="0" w:color="auto"/>
              <w:right w:val="single" w:sz="4" w:space="0" w:color="auto"/>
            </w:tcBorders>
            <w:noWrap/>
            <w:vAlign w:val="center"/>
            <w:hideMark/>
          </w:tcPr>
          <w:p w:rsidR="00004D49" w:rsidRPr="00256F8C" w:rsidRDefault="00004D49" w:rsidP="003F49AB">
            <w:pPr>
              <w:jc w:val="center"/>
              <w:rPr>
                <w:b/>
                <w:sz w:val="24"/>
                <w:szCs w:val="24"/>
              </w:rPr>
            </w:pPr>
            <w:r w:rsidRPr="00256F8C">
              <w:rPr>
                <w:b/>
                <w:bCs/>
                <w:sz w:val="24"/>
                <w:szCs w:val="24"/>
              </w:rPr>
              <w:t>Кількість учнів 11 (12)-х класів, які проходили ДПА</w:t>
            </w:r>
          </w:p>
        </w:tc>
      </w:tr>
      <w:tr w:rsidR="00004D49" w:rsidRPr="00256F8C" w:rsidTr="003F49AB">
        <w:trPr>
          <w:cantSplit/>
          <w:trHeight w:val="202"/>
        </w:trPr>
        <w:tc>
          <w:tcPr>
            <w:tcW w:w="2874" w:type="dxa"/>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b/>
                <w:sz w:val="24"/>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b/>
                <w:bCs/>
                <w:sz w:val="24"/>
                <w:szCs w:val="24"/>
              </w:rPr>
            </w:pPr>
          </w:p>
        </w:tc>
        <w:tc>
          <w:tcPr>
            <w:tcW w:w="1260" w:type="dxa"/>
            <w:vMerge w:val="restart"/>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b/>
                <w:sz w:val="24"/>
                <w:szCs w:val="24"/>
              </w:rPr>
            </w:pPr>
            <w:r w:rsidRPr="00256F8C">
              <w:rPr>
                <w:b/>
                <w:sz w:val="24"/>
                <w:szCs w:val="24"/>
              </w:rPr>
              <w:t>Всього звільнено учнів 11 (12)-х класів</w:t>
            </w:r>
          </w:p>
        </w:tc>
        <w:tc>
          <w:tcPr>
            <w:tcW w:w="3221" w:type="dxa"/>
            <w:gridSpan w:val="2"/>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b/>
                <w:sz w:val="24"/>
                <w:szCs w:val="24"/>
              </w:rPr>
            </w:pPr>
            <w:r w:rsidRPr="00256F8C">
              <w:rPr>
                <w:b/>
                <w:sz w:val="24"/>
                <w:szCs w:val="24"/>
              </w:rPr>
              <w:t>З них:</w:t>
            </w:r>
          </w:p>
        </w:tc>
        <w:tc>
          <w:tcPr>
            <w:tcW w:w="1620" w:type="dxa"/>
            <w:vMerge w:val="restart"/>
            <w:tcBorders>
              <w:top w:val="single" w:sz="4" w:space="0" w:color="auto"/>
              <w:left w:val="single" w:sz="4" w:space="0" w:color="auto"/>
              <w:bottom w:val="single" w:sz="4" w:space="0" w:color="auto"/>
              <w:right w:val="single" w:sz="4" w:space="0" w:color="auto"/>
            </w:tcBorders>
            <w:noWrap/>
            <w:vAlign w:val="center"/>
            <w:hideMark/>
          </w:tcPr>
          <w:p w:rsidR="00004D49" w:rsidRPr="00256F8C" w:rsidRDefault="00004D49" w:rsidP="003F49AB">
            <w:pPr>
              <w:jc w:val="center"/>
              <w:rPr>
                <w:b/>
                <w:sz w:val="24"/>
                <w:szCs w:val="24"/>
              </w:rPr>
            </w:pPr>
            <w:r w:rsidRPr="00256F8C">
              <w:rPr>
                <w:b/>
                <w:sz w:val="24"/>
                <w:szCs w:val="24"/>
              </w:rPr>
              <w:t>Всього учнів 11 (12)-х класів, які складали ДПА</w:t>
            </w:r>
          </w:p>
        </w:tc>
        <w:tc>
          <w:tcPr>
            <w:tcW w:w="3657" w:type="dxa"/>
            <w:gridSpan w:val="4"/>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b/>
                <w:sz w:val="24"/>
                <w:szCs w:val="24"/>
              </w:rPr>
            </w:pPr>
            <w:r w:rsidRPr="00256F8C">
              <w:rPr>
                <w:b/>
                <w:sz w:val="24"/>
                <w:szCs w:val="24"/>
              </w:rPr>
              <w:t>З них:</w:t>
            </w:r>
          </w:p>
        </w:tc>
      </w:tr>
      <w:tr w:rsidR="00004D49" w:rsidRPr="00256F8C" w:rsidTr="003F49AB">
        <w:trPr>
          <w:cantSplit/>
          <w:trHeight w:val="904"/>
        </w:trPr>
        <w:tc>
          <w:tcPr>
            <w:tcW w:w="2874" w:type="dxa"/>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b/>
                <w:sz w:val="24"/>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b/>
                <w:bCs/>
                <w:sz w:val="24"/>
                <w:szCs w:val="24"/>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b/>
                <w:sz w:val="24"/>
                <w:szCs w:val="24"/>
              </w:rPr>
            </w:pPr>
          </w:p>
        </w:tc>
        <w:tc>
          <w:tcPr>
            <w:tcW w:w="1236" w:type="dxa"/>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ind w:left="-6"/>
              <w:jc w:val="center"/>
              <w:rPr>
                <w:b/>
                <w:sz w:val="24"/>
                <w:szCs w:val="24"/>
              </w:rPr>
            </w:pPr>
            <w:r w:rsidRPr="00256F8C">
              <w:rPr>
                <w:b/>
                <w:sz w:val="24"/>
                <w:szCs w:val="24"/>
              </w:rPr>
              <w:t>За станом здоров’я</w:t>
            </w:r>
          </w:p>
        </w:tc>
        <w:tc>
          <w:tcPr>
            <w:tcW w:w="1985" w:type="dxa"/>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b/>
                <w:sz w:val="24"/>
                <w:szCs w:val="24"/>
              </w:rPr>
            </w:pPr>
            <w:r w:rsidRPr="00256F8C">
              <w:rPr>
                <w:b/>
                <w:sz w:val="24"/>
                <w:szCs w:val="24"/>
              </w:rPr>
              <w:t>У зв’язку з участю у міжнародних спортивних змаганнях</w:t>
            </w: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b/>
                <w:sz w:val="24"/>
                <w:szCs w:val="24"/>
              </w:rPr>
            </w:pPr>
          </w:p>
        </w:tc>
        <w:tc>
          <w:tcPr>
            <w:tcW w:w="584" w:type="dxa"/>
            <w:tcBorders>
              <w:top w:val="single" w:sz="4" w:space="0" w:color="auto"/>
              <w:left w:val="single" w:sz="4" w:space="0" w:color="auto"/>
              <w:bottom w:val="single" w:sz="4" w:space="0" w:color="auto"/>
              <w:right w:val="single" w:sz="4" w:space="0" w:color="auto"/>
            </w:tcBorders>
            <w:textDirection w:val="btLr"/>
            <w:vAlign w:val="center"/>
            <w:hideMark/>
          </w:tcPr>
          <w:p w:rsidR="00004D49" w:rsidRPr="00256F8C" w:rsidRDefault="00004D49" w:rsidP="003F49AB">
            <w:pPr>
              <w:ind w:left="113" w:right="113"/>
              <w:jc w:val="center"/>
              <w:rPr>
                <w:b/>
                <w:sz w:val="24"/>
                <w:szCs w:val="24"/>
              </w:rPr>
            </w:pPr>
            <w:r w:rsidRPr="00256F8C">
              <w:rPr>
                <w:b/>
                <w:sz w:val="24"/>
                <w:szCs w:val="24"/>
              </w:rPr>
              <w:t>письмово</w:t>
            </w:r>
          </w:p>
        </w:tc>
        <w:tc>
          <w:tcPr>
            <w:tcW w:w="316" w:type="dxa"/>
            <w:tcBorders>
              <w:top w:val="single" w:sz="4" w:space="0" w:color="auto"/>
              <w:left w:val="single" w:sz="4" w:space="0" w:color="auto"/>
              <w:bottom w:val="single" w:sz="4" w:space="0" w:color="auto"/>
              <w:right w:val="single" w:sz="4" w:space="0" w:color="auto"/>
            </w:tcBorders>
            <w:noWrap/>
            <w:textDirection w:val="btLr"/>
            <w:vAlign w:val="center"/>
            <w:hideMark/>
          </w:tcPr>
          <w:p w:rsidR="00004D49" w:rsidRPr="00256F8C" w:rsidRDefault="00004D49" w:rsidP="003F49AB">
            <w:pPr>
              <w:ind w:left="113" w:right="113"/>
              <w:jc w:val="center"/>
              <w:rPr>
                <w:b/>
                <w:sz w:val="24"/>
                <w:szCs w:val="24"/>
              </w:rPr>
            </w:pPr>
            <w:r w:rsidRPr="00256F8C">
              <w:rPr>
                <w:b/>
                <w:sz w:val="24"/>
                <w:szCs w:val="24"/>
              </w:rPr>
              <w:t>усно</w:t>
            </w:r>
          </w:p>
        </w:tc>
        <w:tc>
          <w:tcPr>
            <w:tcW w:w="1369" w:type="dxa"/>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b/>
                <w:sz w:val="24"/>
                <w:szCs w:val="24"/>
              </w:rPr>
            </w:pPr>
            <w:r w:rsidRPr="00256F8C">
              <w:rPr>
                <w:b/>
                <w:sz w:val="24"/>
                <w:szCs w:val="24"/>
              </w:rPr>
              <w:t>Захист</w:t>
            </w:r>
          </w:p>
          <w:p w:rsidR="00004D49" w:rsidRPr="00256F8C" w:rsidRDefault="00004D49" w:rsidP="003F49AB">
            <w:pPr>
              <w:jc w:val="center"/>
              <w:rPr>
                <w:b/>
                <w:sz w:val="24"/>
                <w:szCs w:val="24"/>
              </w:rPr>
            </w:pPr>
            <w:r w:rsidRPr="00256F8C">
              <w:rPr>
                <w:b/>
                <w:sz w:val="24"/>
                <w:szCs w:val="24"/>
              </w:rPr>
              <w:t>дослідних</w:t>
            </w:r>
          </w:p>
          <w:p w:rsidR="00004D49" w:rsidRPr="00256F8C" w:rsidRDefault="00004D49" w:rsidP="003F49AB">
            <w:pPr>
              <w:jc w:val="center"/>
              <w:rPr>
                <w:b/>
                <w:sz w:val="24"/>
                <w:szCs w:val="24"/>
              </w:rPr>
            </w:pPr>
            <w:r w:rsidRPr="00256F8C">
              <w:rPr>
                <w:b/>
                <w:sz w:val="24"/>
                <w:szCs w:val="24"/>
              </w:rPr>
              <w:t>робіт (МАН)</w:t>
            </w:r>
          </w:p>
        </w:tc>
        <w:tc>
          <w:tcPr>
            <w:tcW w:w="1388" w:type="dxa"/>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b/>
                <w:sz w:val="24"/>
                <w:szCs w:val="24"/>
              </w:rPr>
            </w:pPr>
            <w:r w:rsidRPr="00256F8C">
              <w:rPr>
                <w:b/>
                <w:sz w:val="24"/>
                <w:szCs w:val="24"/>
              </w:rPr>
              <w:t>Результати олімпіад</w:t>
            </w:r>
          </w:p>
        </w:tc>
      </w:tr>
      <w:tr w:rsidR="00004D49" w:rsidRPr="00256F8C" w:rsidTr="003F49AB">
        <w:trPr>
          <w:trHeight w:val="20"/>
        </w:trPr>
        <w:tc>
          <w:tcPr>
            <w:tcW w:w="2874" w:type="dxa"/>
            <w:tcBorders>
              <w:top w:val="single" w:sz="4" w:space="0" w:color="auto"/>
              <w:left w:val="single" w:sz="4" w:space="0" w:color="auto"/>
              <w:bottom w:val="single" w:sz="4" w:space="0" w:color="auto"/>
              <w:right w:val="single" w:sz="4" w:space="0" w:color="auto"/>
            </w:tcBorders>
            <w:noWrap/>
            <w:vAlign w:val="bottom"/>
            <w:hideMark/>
          </w:tcPr>
          <w:p w:rsidR="00004D49" w:rsidRPr="00256F8C" w:rsidRDefault="00004D49" w:rsidP="003F49AB">
            <w:pPr>
              <w:rPr>
                <w:sz w:val="24"/>
                <w:szCs w:val="24"/>
              </w:rPr>
            </w:pPr>
            <w:r w:rsidRPr="00256F8C">
              <w:rPr>
                <w:sz w:val="24"/>
                <w:szCs w:val="24"/>
              </w:rPr>
              <w:t xml:space="preserve">Українська мова </w:t>
            </w:r>
          </w:p>
        </w:tc>
        <w:tc>
          <w:tcPr>
            <w:tcW w:w="1440"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1260"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1236"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1985"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1620" w:type="dxa"/>
            <w:tcBorders>
              <w:top w:val="single" w:sz="4" w:space="0" w:color="auto"/>
              <w:left w:val="single" w:sz="4" w:space="0" w:color="auto"/>
              <w:bottom w:val="single" w:sz="4" w:space="0" w:color="auto"/>
              <w:right w:val="single" w:sz="4" w:space="0" w:color="auto"/>
            </w:tcBorders>
            <w:noWrap/>
            <w:vAlign w:val="bottom"/>
          </w:tcPr>
          <w:p w:rsidR="00004D49" w:rsidRPr="00256F8C" w:rsidRDefault="00004D49" w:rsidP="003F49AB">
            <w:pPr>
              <w:jc w:val="center"/>
              <w:rPr>
                <w:sz w:val="24"/>
                <w:szCs w:val="24"/>
              </w:rPr>
            </w:pPr>
          </w:p>
        </w:tc>
        <w:tc>
          <w:tcPr>
            <w:tcW w:w="584"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316" w:type="dxa"/>
            <w:tcBorders>
              <w:top w:val="single" w:sz="4" w:space="0" w:color="auto"/>
              <w:left w:val="single" w:sz="4" w:space="0" w:color="auto"/>
              <w:bottom w:val="single" w:sz="4" w:space="0" w:color="auto"/>
              <w:right w:val="single" w:sz="4" w:space="0" w:color="auto"/>
            </w:tcBorders>
            <w:noWrap/>
            <w:vAlign w:val="bottom"/>
          </w:tcPr>
          <w:p w:rsidR="00004D49" w:rsidRPr="00256F8C" w:rsidRDefault="00004D49" w:rsidP="003F49AB">
            <w:pPr>
              <w:jc w:val="center"/>
              <w:rPr>
                <w:sz w:val="24"/>
                <w:szCs w:val="24"/>
              </w:rPr>
            </w:pPr>
          </w:p>
        </w:tc>
        <w:tc>
          <w:tcPr>
            <w:tcW w:w="1369"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1388" w:type="dxa"/>
            <w:tcBorders>
              <w:top w:val="single" w:sz="4" w:space="0" w:color="auto"/>
              <w:left w:val="single" w:sz="4" w:space="0" w:color="auto"/>
              <w:bottom w:val="single" w:sz="4" w:space="0" w:color="auto"/>
              <w:right w:val="single" w:sz="4" w:space="0" w:color="auto"/>
            </w:tcBorders>
            <w:vAlign w:val="bottom"/>
          </w:tcPr>
          <w:p w:rsidR="00004D49" w:rsidRPr="00256F8C" w:rsidRDefault="00004D49" w:rsidP="003F49AB">
            <w:pPr>
              <w:jc w:val="center"/>
              <w:rPr>
                <w:sz w:val="24"/>
                <w:szCs w:val="24"/>
              </w:rPr>
            </w:pPr>
          </w:p>
        </w:tc>
      </w:tr>
      <w:tr w:rsidR="00004D49" w:rsidRPr="00256F8C" w:rsidTr="003F49AB">
        <w:trPr>
          <w:trHeight w:val="20"/>
        </w:trPr>
        <w:tc>
          <w:tcPr>
            <w:tcW w:w="2874" w:type="dxa"/>
            <w:vMerge w:val="restart"/>
            <w:tcBorders>
              <w:top w:val="single" w:sz="4" w:space="0" w:color="auto"/>
              <w:left w:val="single" w:sz="4" w:space="0" w:color="auto"/>
              <w:bottom w:val="single" w:sz="4" w:space="0" w:color="auto"/>
              <w:right w:val="single" w:sz="4" w:space="0" w:color="auto"/>
            </w:tcBorders>
            <w:noWrap/>
            <w:vAlign w:val="bottom"/>
            <w:hideMark/>
          </w:tcPr>
          <w:p w:rsidR="00004D49" w:rsidRPr="00256F8C" w:rsidRDefault="00004D49" w:rsidP="003F49AB">
            <w:pPr>
              <w:rPr>
                <w:sz w:val="24"/>
                <w:szCs w:val="24"/>
              </w:rPr>
            </w:pPr>
            <w:r w:rsidRPr="00256F8C">
              <w:rPr>
                <w:sz w:val="24"/>
                <w:szCs w:val="24"/>
              </w:rPr>
              <w:t>Математика або</w:t>
            </w:r>
          </w:p>
          <w:p w:rsidR="00004D49" w:rsidRPr="00256F8C" w:rsidRDefault="00004D49" w:rsidP="003F49AB">
            <w:pPr>
              <w:rPr>
                <w:sz w:val="24"/>
                <w:szCs w:val="24"/>
              </w:rPr>
            </w:pPr>
            <w:r w:rsidRPr="00256F8C">
              <w:rPr>
                <w:sz w:val="24"/>
                <w:szCs w:val="24"/>
              </w:rPr>
              <w:t>Історія України</w:t>
            </w:r>
          </w:p>
        </w:tc>
        <w:tc>
          <w:tcPr>
            <w:tcW w:w="1440"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1260"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1236"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1985"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1620" w:type="dxa"/>
            <w:tcBorders>
              <w:top w:val="single" w:sz="4" w:space="0" w:color="auto"/>
              <w:left w:val="single" w:sz="4" w:space="0" w:color="auto"/>
              <w:bottom w:val="single" w:sz="4" w:space="0" w:color="auto"/>
              <w:right w:val="single" w:sz="4" w:space="0" w:color="auto"/>
            </w:tcBorders>
            <w:noWrap/>
            <w:vAlign w:val="bottom"/>
          </w:tcPr>
          <w:p w:rsidR="00004D49" w:rsidRPr="00256F8C" w:rsidRDefault="00004D49" w:rsidP="003F49AB">
            <w:pPr>
              <w:jc w:val="center"/>
              <w:rPr>
                <w:sz w:val="24"/>
                <w:szCs w:val="24"/>
              </w:rPr>
            </w:pPr>
          </w:p>
        </w:tc>
        <w:tc>
          <w:tcPr>
            <w:tcW w:w="584"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316" w:type="dxa"/>
            <w:tcBorders>
              <w:top w:val="single" w:sz="4" w:space="0" w:color="auto"/>
              <w:left w:val="single" w:sz="4" w:space="0" w:color="auto"/>
              <w:bottom w:val="single" w:sz="4" w:space="0" w:color="auto"/>
              <w:right w:val="single" w:sz="4" w:space="0" w:color="auto"/>
            </w:tcBorders>
            <w:noWrap/>
            <w:vAlign w:val="bottom"/>
          </w:tcPr>
          <w:p w:rsidR="00004D49" w:rsidRPr="00256F8C" w:rsidRDefault="00004D49" w:rsidP="003F49AB">
            <w:pPr>
              <w:jc w:val="center"/>
              <w:rPr>
                <w:sz w:val="24"/>
                <w:szCs w:val="24"/>
              </w:rPr>
            </w:pPr>
          </w:p>
        </w:tc>
        <w:tc>
          <w:tcPr>
            <w:tcW w:w="1369"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1388" w:type="dxa"/>
            <w:tcBorders>
              <w:top w:val="single" w:sz="4" w:space="0" w:color="auto"/>
              <w:left w:val="single" w:sz="4" w:space="0" w:color="auto"/>
              <w:bottom w:val="single" w:sz="4" w:space="0" w:color="auto"/>
              <w:right w:val="single" w:sz="4" w:space="0" w:color="auto"/>
            </w:tcBorders>
            <w:vAlign w:val="bottom"/>
          </w:tcPr>
          <w:p w:rsidR="00004D49" w:rsidRPr="00256F8C" w:rsidRDefault="00004D49" w:rsidP="003F49AB">
            <w:pPr>
              <w:jc w:val="center"/>
              <w:rPr>
                <w:sz w:val="24"/>
                <w:szCs w:val="24"/>
              </w:rPr>
            </w:pPr>
          </w:p>
        </w:tc>
      </w:tr>
      <w:tr w:rsidR="00004D49" w:rsidRPr="00256F8C" w:rsidTr="003F49AB">
        <w:trPr>
          <w:trHeight w:val="20"/>
        </w:trPr>
        <w:tc>
          <w:tcPr>
            <w:tcW w:w="2874" w:type="dxa"/>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sz w:val="24"/>
                <w:szCs w:val="24"/>
              </w:rPr>
            </w:pPr>
          </w:p>
        </w:tc>
        <w:tc>
          <w:tcPr>
            <w:tcW w:w="1440"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1260"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1236"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1985"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1620" w:type="dxa"/>
            <w:tcBorders>
              <w:top w:val="single" w:sz="4" w:space="0" w:color="auto"/>
              <w:left w:val="single" w:sz="4" w:space="0" w:color="auto"/>
              <w:bottom w:val="single" w:sz="4" w:space="0" w:color="auto"/>
              <w:right w:val="single" w:sz="4" w:space="0" w:color="auto"/>
            </w:tcBorders>
            <w:noWrap/>
            <w:vAlign w:val="bottom"/>
          </w:tcPr>
          <w:p w:rsidR="00004D49" w:rsidRPr="00256F8C" w:rsidRDefault="00004D49" w:rsidP="003F49AB">
            <w:pPr>
              <w:jc w:val="center"/>
              <w:rPr>
                <w:sz w:val="24"/>
                <w:szCs w:val="24"/>
              </w:rPr>
            </w:pPr>
          </w:p>
        </w:tc>
        <w:tc>
          <w:tcPr>
            <w:tcW w:w="584"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316" w:type="dxa"/>
            <w:tcBorders>
              <w:top w:val="single" w:sz="4" w:space="0" w:color="auto"/>
              <w:left w:val="single" w:sz="4" w:space="0" w:color="auto"/>
              <w:bottom w:val="single" w:sz="4" w:space="0" w:color="auto"/>
              <w:right w:val="single" w:sz="4" w:space="0" w:color="auto"/>
            </w:tcBorders>
            <w:noWrap/>
            <w:vAlign w:val="bottom"/>
          </w:tcPr>
          <w:p w:rsidR="00004D49" w:rsidRPr="00256F8C" w:rsidRDefault="00004D49" w:rsidP="003F49AB">
            <w:pPr>
              <w:jc w:val="center"/>
              <w:rPr>
                <w:sz w:val="24"/>
                <w:szCs w:val="24"/>
              </w:rPr>
            </w:pPr>
          </w:p>
        </w:tc>
        <w:tc>
          <w:tcPr>
            <w:tcW w:w="1369"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1388" w:type="dxa"/>
            <w:tcBorders>
              <w:top w:val="single" w:sz="4" w:space="0" w:color="auto"/>
              <w:left w:val="single" w:sz="4" w:space="0" w:color="auto"/>
              <w:bottom w:val="single" w:sz="4" w:space="0" w:color="auto"/>
              <w:right w:val="single" w:sz="4" w:space="0" w:color="auto"/>
            </w:tcBorders>
            <w:vAlign w:val="bottom"/>
          </w:tcPr>
          <w:p w:rsidR="00004D49" w:rsidRPr="00256F8C" w:rsidRDefault="00004D49" w:rsidP="003F49AB">
            <w:pPr>
              <w:jc w:val="center"/>
              <w:rPr>
                <w:sz w:val="24"/>
                <w:szCs w:val="24"/>
              </w:rPr>
            </w:pPr>
          </w:p>
        </w:tc>
      </w:tr>
      <w:tr w:rsidR="00004D49" w:rsidRPr="00256F8C" w:rsidTr="003F49AB">
        <w:trPr>
          <w:trHeight w:val="20"/>
        </w:trPr>
        <w:tc>
          <w:tcPr>
            <w:tcW w:w="2874" w:type="dxa"/>
            <w:tcBorders>
              <w:top w:val="single" w:sz="4" w:space="0" w:color="auto"/>
              <w:left w:val="single" w:sz="4" w:space="0" w:color="auto"/>
              <w:bottom w:val="single" w:sz="4" w:space="0" w:color="auto"/>
              <w:right w:val="single" w:sz="4" w:space="0" w:color="auto"/>
            </w:tcBorders>
            <w:noWrap/>
            <w:vAlign w:val="bottom"/>
          </w:tcPr>
          <w:p w:rsidR="00004D49" w:rsidRPr="00256F8C" w:rsidRDefault="00004D49" w:rsidP="003F49AB">
            <w:pPr>
              <w:rPr>
                <w:sz w:val="24"/>
                <w:szCs w:val="24"/>
              </w:rPr>
            </w:pPr>
          </w:p>
        </w:tc>
        <w:tc>
          <w:tcPr>
            <w:tcW w:w="1440"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1260"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1236"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1985"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1620" w:type="dxa"/>
            <w:tcBorders>
              <w:top w:val="single" w:sz="4" w:space="0" w:color="auto"/>
              <w:left w:val="single" w:sz="4" w:space="0" w:color="auto"/>
              <w:bottom w:val="single" w:sz="4" w:space="0" w:color="auto"/>
              <w:right w:val="single" w:sz="4" w:space="0" w:color="auto"/>
            </w:tcBorders>
            <w:noWrap/>
            <w:vAlign w:val="bottom"/>
          </w:tcPr>
          <w:p w:rsidR="00004D49" w:rsidRPr="00256F8C" w:rsidRDefault="00004D49" w:rsidP="003F49AB">
            <w:pPr>
              <w:jc w:val="center"/>
              <w:rPr>
                <w:sz w:val="24"/>
                <w:szCs w:val="24"/>
              </w:rPr>
            </w:pPr>
          </w:p>
        </w:tc>
        <w:tc>
          <w:tcPr>
            <w:tcW w:w="584"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316" w:type="dxa"/>
            <w:tcBorders>
              <w:top w:val="single" w:sz="4" w:space="0" w:color="auto"/>
              <w:left w:val="single" w:sz="4" w:space="0" w:color="auto"/>
              <w:bottom w:val="single" w:sz="4" w:space="0" w:color="auto"/>
              <w:right w:val="single" w:sz="4" w:space="0" w:color="auto"/>
            </w:tcBorders>
            <w:noWrap/>
            <w:vAlign w:val="bottom"/>
          </w:tcPr>
          <w:p w:rsidR="00004D49" w:rsidRPr="00256F8C" w:rsidRDefault="00004D49" w:rsidP="003F49AB">
            <w:pPr>
              <w:jc w:val="center"/>
              <w:rPr>
                <w:sz w:val="24"/>
                <w:szCs w:val="24"/>
              </w:rPr>
            </w:pPr>
          </w:p>
        </w:tc>
        <w:tc>
          <w:tcPr>
            <w:tcW w:w="1369"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1388" w:type="dxa"/>
            <w:tcBorders>
              <w:top w:val="single" w:sz="4" w:space="0" w:color="auto"/>
              <w:left w:val="single" w:sz="4" w:space="0" w:color="auto"/>
              <w:bottom w:val="single" w:sz="4" w:space="0" w:color="auto"/>
              <w:right w:val="single" w:sz="4" w:space="0" w:color="auto"/>
            </w:tcBorders>
            <w:vAlign w:val="bottom"/>
          </w:tcPr>
          <w:p w:rsidR="00004D49" w:rsidRPr="00256F8C" w:rsidRDefault="00004D49" w:rsidP="003F49AB">
            <w:pPr>
              <w:jc w:val="center"/>
              <w:rPr>
                <w:sz w:val="24"/>
                <w:szCs w:val="24"/>
              </w:rPr>
            </w:pPr>
          </w:p>
        </w:tc>
      </w:tr>
    </w:tbl>
    <w:p w:rsidR="00004D49" w:rsidRPr="00256F8C" w:rsidRDefault="00004D49" w:rsidP="00004D49">
      <w:pPr>
        <w:rPr>
          <w:rFonts w:eastAsia="MS Mincho"/>
          <w:sz w:val="24"/>
          <w:szCs w:val="24"/>
        </w:rPr>
      </w:pPr>
    </w:p>
    <w:p w:rsidR="00004D49" w:rsidRPr="00256F8C" w:rsidRDefault="00004D49" w:rsidP="00004D49">
      <w:pPr>
        <w:rPr>
          <w:sz w:val="24"/>
          <w:szCs w:val="24"/>
        </w:rPr>
      </w:pPr>
      <w:r w:rsidRPr="00256F8C">
        <w:rPr>
          <w:rFonts w:eastAsia="MS Mincho"/>
          <w:b/>
          <w:sz w:val="24"/>
          <w:szCs w:val="24"/>
        </w:rPr>
        <w:t>ДОДАТОК № ДПА-15</w:t>
      </w:r>
      <w:r w:rsidRPr="00256F8C">
        <w:rPr>
          <w:rFonts w:eastAsia="MS Mincho"/>
          <w:sz w:val="24"/>
          <w:szCs w:val="24"/>
        </w:rPr>
        <w:t xml:space="preserve"> (денна форма навчання)   </w:t>
      </w:r>
      <w:r w:rsidRPr="00256F8C">
        <w:rPr>
          <w:rFonts w:eastAsia="MS Mincho"/>
          <w:b/>
          <w:sz w:val="24"/>
          <w:szCs w:val="24"/>
        </w:rPr>
        <w:t>ДОДАТОК № ДПА-16</w:t>
      </w:r>
      <w:r w:rsidRPr="00256F8C">
        <w:rPr>
          <w:rFonts w:eastAsia="MS Mincho"/>
          <w:sz w:val="24"/>
          <w:szCs w:val="24"/>
        </w:rPr>
        <w:t xml:space="preserve"> (вечірня форма навчання)    </w:t>
      </w:r>
      <w:r w:rsidRPr="00256F8C">
        <w:rPr>
          <w:rFonts w:eastAsia="MS Mincho"/>
          <w:b/>
          <w:sz w:val="24"/>
          <w:szCs w:val="24"/>
        </w:rPr>
        <w:t>ДОДАТОК № ДПА-17</w:t>
      </w:r>
      <w:r w:rsidRPr="00256F8C">
        <w:rPr>
          <w:rFonts w:eastAsia="MS Mincho"/>
          <w:sz w:val="24"/>
          <w:szCs w:val="24"/>
        </w:rPr>
        <w:t xml:space="preserve"> (екстернат)</w:t>
      </w:r>
    </w:p>
    <w:p w:rsidR="00004D49" w:rsidRPr="00256F8C" w:rsidRDefault="00004D49" w:rsidP="00004D49">
      <w:pPr>
        <w:tabs>
          <w:tab w:val="center" w:pos="4677"/>
          <w:tab w:val="right" w:pos="9355"/>
        </w:tabs>
        <w:jc w:val="center"/>
        <w:rPr>
          <w:b/>
          <w:sz w:val="24"/>
          <w:szCs w:val="24"/>
        </w:rPr>
      </w:pPr>
    </w:p>
    <w:p w:rsidR="00004D49" w:rsidRDefault="00004D49" w:rsidP="00004D49">
      <w:pPr>
        <w:jc w:val="right"/>
        <w:rPr>
          <w:sz w:val="24"/>
          <w:szCs w:val="24"/>
        </w:rPr>
      </w:pPr>
    </w:p>
    <w:p w:rsidR="00004D49" w:rsidRDefault="00004D49" w:rsidP="00004D49">
      <w:pPr>
        <w:jc w:val="right"/>
        <w:rPr>
          <w:sz w:val="24"/>
          <w:szCs w:val="24"/>
        </w:rPr>
      </w:pPr>
    </w:p>
    <w:p w:rsidR="00004D49" w:rsidRDefault="00004D49" w:rsidP="00004D49">
      <w:pPr>
        <w:jc w:val="right"/>
        <w:rPr>
          <w:sz w:val="24"/>
          <w:szCs w:val="24"/>
        </w:rPr>
      </w:pPr>
    </w:p>
    <w:p w:rsidR="00004D49" w:rsidRPr="00256F8C" w:rsidRDefault="00004D49" w:rsidP="00004D49">
      <w:pPr>
        <w:jc w:val="right"/>
        <w:rPr>
          <w:sz w:val="24"/>
          <w:szCs w:val="24"/>
        </w:rPr>
      </w:pPr>
      <w:r w:rsidRPr="00256F8C">
        <w:rPr>
          <w:sz w:val="24"/>
          <w:szCs w:val="24"/>
        </w:rPr>
        <w:t>ДОДАТОК № ДПА-11-І</w:t>
      </w:r>
    </w:p>
    <w:p w:rsidR="00004D49" w:rsidRPr="00256F8C" w:rsidRDefault="00004D49" w:rsidP="00004D49">
      <w:pPr>
        <w:tabs>
          <w:tab w:val="center" w:pos="4677"/>
          <w:tab w:val="right" w:pos="9355"/>
        </w:tabs>
        <w:jc w:val="center"/>
        <w:rPr>
          <w:b/>
          <w:sz w:val="24"/>
          <w:szCs w:val="24"/>
        </w:rPr>
      </w:pPr>
      <w:r w:rsidRPr="00256F8C">
        <w:rPr>
          <w:b/>
          <w:sz w:val="24"/>
          <w:szCs w:val="24"/>
        </w:rPr>
        <w:t>ІНФОРМАЦІЯ</w:t>
      </w:r>
    </w:p>
    <w:p w:rsidR="00004D49" w:rsidRPr="00256F8C" w:rsidRDefault="00004D49" w:rsidP="00004D49">
      <w:pPr>
        <w:tabs>
          <w:tab w:val="center" w:pos="4677"/>
          <w:tab w:val="right" w:pos="9355"/>
        </w:tabs>
        <w:jc w:val="center"/>
        <w:rPr>
          <w:b/>
          <w:sz w:val="24"/>
          <w:szCs w:val="24"/>
        </w:rPr>
      </w:pPr>
      <w:r w:rsidRPr="00256F8C">
        <w:rPr>
          <w:b/>
          <w:sz w:val="24"/>
          <w:szCs w:val="24"/>
        </w:rPr>
        <w:t>про результати державної підсумкової атестації учнів 11(12)-х класів</w:t>
      </w:r>
    </w:p>
    <w:p w:rsidR="00004D49" w:rsidRPr="00256F8C" w:rsidRDefault="00004D49" w:rsidP="00004D49">
      <w:pPr>
        <w:tabs>
          <w:tab w:val="center" w:pos="4677"/>
          <w:tab w:val="right" w:pos="9355"/>
        </w:tabs>
        <w:jc w:val="center"/>
        <w:rPr>
          <w:b/>
          <w:sz w:val="24"/>
          <w:szCs w:val="24"/>
        </w:rPr>
      </w:pPr>
      <w:r w:rsidRPr="00256F8C">
        <w:rPr>
          <w:b/>
          <w:sz w:val="24"/>
          <w:szCs w:val="24"/>
        </w:rPr>
        <w:t>загальноосвітніх закладів освіти ______________ району (міста) у 20-- /20--   навчальному році</w:t>
      </w:r>
    </w:p>
    <w:p w:rsidR="00004D49" w:rsidRPr="00256F8C" w:rsidRDefault="00004D49" w:rsidP="00004D49">
      <w:pPr>
        <w:tabs>
          <w:tab w:val="center" w:pos="4677"/>
          <w:tab w:val="right" w:pos="9355"/>
        </w:tabs>
        <w:jc w:val="center"/>
        <w:rPr>
          <w:b/>
          <w:sz w:val="24"/>
          <w:szCs w:val="24"/>
        </w:rPr>
      </w:pPr>
      <w:r w:rsidRPr="00256F8C">
        <w:rPr>
          <w:b/>
          <w:sz w:val="24"/>
          <w:szCs w:val="24"/>
        </w:rPr>
        <w:t>(денна форма навчання)</w:t>
      </w:r>
    </w:p>
    <w:p w:rsidR="00004D49" w:rsidRPr="00256F8C" w:rsidRDefault="00004D49" w:rsidP="00004D49">
      <w:pPr>
        <w:tabs>
          <w:tab w:val="center" w:pos="4677"/>
          <w:tab w:val="right" w:pos="9355"/>
        </w:tabs>
        <w:rPr>
          <w:b/>
          <w:i/>
          <w:sz w:val="24"/>
          <w:szCs w:val="24"/>
        </w:rPr>
      </w:pPr>
      <w:r w:rsidRPr="00256F8C">
        <w:rPr>
          <w:b/>
          <w:i/>
          <w:sz w:val="24"/>
          <w:szCs w:val="24"/>
        </w:rPr>
        <w:t>КІЛЬКІСТЬ УЧНІВ, ЯКІ  ДОПУЩЕНІ ДО ДПА: ______________________________________________________________________</w:t>
      </w:r>
    </w:p>
    <w:p w:rsidR="00004D49" w:rsidRPr="00256F8C" w:rsidRDefault="00004D49" w:rsidP="00004D49">
      <w:pPr>
        <w:tabs>
          <w:tab w:val="center" w:pos="4677"/>
          <w:tab w:val="right" w:pos="9355"/>
        </w:tabs>
        <w:rPr>
          <w:b/>
          <w:i/>
          <w:sz w:val="24"/>
          <w:szCs w:val="24"/>
        </w:rPr>
      </w:pPr>
      <w:r w:rsidRPr="00256F8C">
        <w:rPr>
          <w:b/>
          <w:i/>
          <w:sz w:val="24"/>
          <w:szCs w:val="24"/>
        </w:rPr>
        <w:t>КІЛЬКІСТЬ УЧНІВ, ЯКІ СКЛАЛИ ДПА (ЗНО) : _________________________________________________________________________</w:t>
      </w:r>
    </w:p>
    <w:p w:rsidR="00004D49" w:rsidRPr="00256F8C" w:rsidRDefault="00004D49" w:rsidP="00004D49">
      <w:pPr>
        <w:tabs>
          <w:tab w:val="center" w:pos="4677"/>
          <w:tab w:val="right" w:pos="9355"/>
        </w:tabs>
        <w:rPr>
          <w:b/>
          <w:i/>
          <w:sz w:val="24"/>
          <w:szCs w:val="24"/>
        </w:rPr>
      </w:pPr>
      <w:r w:rsidRPr="00256F8C">
        <w:rPr>
          <w:b/>
          <w:i/>
          <w:sz w:val="24"/>
          <w:szCs w:val="24"/>
        </w:rPr>
        <w:t>КІЛЬКІСТЬ УЧНІВ, ЯКІ ОТРИМАЛИ АТЕСТАТ  ПРО ПОВНУ  ЗАГАЛЬНУ СЕРЕДНЮ ОСВІТУ: _________________________</w:t>
      </w:r>
    </w:p>
    <w:p w:rsidR="00004D49" w:rsidRPr="00256F8C" w:rsidRDefault="00004D49" w:rsidP="00004D49">
      <w:pPr>
        <w:tabs>
          <w:tab w:val="center" w:pos="4677"/>
          <w:tab w:val="right" w:pos="9355"/>
        </w:tabs>
        <w:rPr>
          <w:b/>
          <w:i/>
          <w:sz w:val="24"/>
          <w:szCs w:val="24"/>
        </w:rPr>
      </w:pPr>
      <w:r w:rsidRPr="00256F8C">
        <w:rPr>
          <w:b/>
          <w:i/>
          <w:sz w:val="24"/>
          <w:szCs w:val="24"/>
        </w:rPr>
        <w:t>КІЛЬКІСТЬ УЧНІВ, ЯКІ ОТРИМАЛИ АТЕСТАТ ПРО ПОВНУ ЗАГАЛЬНУ СЕРЕДНЮ ОСВІТУ З ВІДЗНАКОЮ:</w:t>
      </w:r>
    </w:p>
    <w:p w:rsidR="00004D49" w:rsidRPr="00256F8C" w:rsidRDefault="00004D49" w:rsidP="00004D49">
      <w:pPr>
        <w:tabs>
          <w:tab w:val="center" w:pos="4677"/>
          <w:tab w:val="right" w:pos="9355"/>
        </w:tabs>
        <w:ind w:left="5954"/>
        <w:rPr>
          <w:b/>
          <w:i/>
          <w:sz w:val="24"/>
          <w:szCs w:val="24"/>
        </w:rPr>
      </w:pPr>
      <w:r w:rsidRPr="00256F8C">
        <w:rPr>
          <w:b/>
          <w:i/>
          <w:sz w:val="24"/>
          <w:szCs w:val="24"/>
        </w:rPr>
        <w:t>ЗОЛОТА МЕДАЛЬ: ________________________________</w:t>
      </w:r>
    </w:p>
    <w:p w:rsidR="00004D49" w:rsidRPr="00256F8C" w:rsidRDefault="00004D49" w:rsidP="00004D49">
      <w:pPr>
        <w:tabs>
          <w:tab w:val="center" w:pos="4677"/>
          <w:tab w:val="right" w:pos="9355"/>
        </w:tabs>
        <w:ind w:left="5954"/>
        <w:rPr>
          <w:b/>
          <w:i/>
          <w:sz w:val="24"/>
          <w:szCs w:val="24"/>
        </w:rPr>
      </w:pPr>
      <w:r w:rsidRPr="00256F8C">
        <w:rPr>
          <w:b/>
          <w:i/>
          <w:sz w:val="24"/>
          <w:szCs w:val="24"/>
        </w:rPr>
        <w:lastRenderedPageBreak/>
        <w:t>СРІБНА МЕДАЛЬ: ________________________________</w:t>
      </w:r>
    </w:p>
    <w:p w:rsidR="00004D49" w:rsidRPr="00256F8C" w:rsidRDefault="00004D49" w:rsidP="00004D49">
      <w:pPr>
        <w:tabs>
          <w:tab w:val="center" w:pos="4677"/>
          <w:tab w:val="right" w:pos="9355"/>
        </w:tabs>
        <w:rPr>
          <w:b/>
          <w:i/>
          <w:sz w:val="24"/>
          <w:szCs w:val="24"/>
        </w:rPr>
      </w:pPr>
      <w:r w:rsidRPr="00256F8C">
        <w:rPr>
          <w:b/>
          <w:i/>
          <w:sz w:val="24"/>
          <w:szCs w:val="24"/>
        </w:rPr>
        <w:t>КІЛЬКІСТЬ УЧНІВ, ЯКІ НЕ ОТРИМАЛИ ДОКУМЕНТА ПРО ОСВІТУ ( АТЕСТАТ ПРО ПОВНУ ЗАГАЛЬНУ СЕРЕДНЮ ОСВІТУ): __</w:t>
      </w:r>
    </w:p>
    <w:tbl>
      <w:tblPr>
        <w:tblW w:w="137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0"/>
        <w:gridCol w:w="1634"/>
        <w:gridCol w:w="1984"/>
        <w:gridCol w:w="1701"/>
        <w:gridCol w:w="1276"/>
        <w:gridCol w:w="906"/>
        <w:gridCol w:w="948"/>
        <w:gridCol w:w="1026"/>
      </w:tblGrid>
      <w:tr w:rsidR="00004D49" w:rsidRPr="00256F8C" w:rsidTr="003F49AB">
        <w:trPr>
          <w:cantSplit/>
          <w:trHeight w:val="271"/>
        </w:trPr>
        <w:tc>
          <w:tcPr>
            <w:tcW w:w="4320" w:type="dxa"/>
            <w:vMerge w:val="restart"/>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tabs>
                <w:tab w:val="center" w:pos="4677"/>
                <w:tab w:val="right" w:pos="9355"/>
              </w:tabs>
              <w:jc w:val="center"/>
              <w:rPr>
                <w:b/>
                <w:sz w:val="24"/>
                <w:szCs w:val="24"/>
              </w:rPr>
            </w:pPr>
            <w:r w:rsidRPr="00256F8C">
              <w:rPr>
                <w:b/>
                <w:sz w:val="24"/>
                <w:szCs w:val="24"/>
              </w:rPr>
              <w:t>Навчальний предмет</w:t>
            </w:r>
          </w:p>
          <w:p w:rsidR="00004D49" w:rsidRPr="00256F8C" w:rsidRDefault="00004D49" w:rsidP="003F49AB">
            <w:pPr>
              <w:tabs>
                <w:tab w:val="center" w:pos="4677"/>
                <w:tab w:val="right" w:pos="9355"/>
              </w:tabs>
              <w:jc w:val="center"/>
              <w:rPr>
                <w:b/>
                <w:i/>
                <w:sz w:val="24"/>
                <w:szCs w:val="24"/>
              </w:rPr>
            </w:pPr>
            <w:r w:rsidRPr="00256F8C">
              <w:rPr>
                <w:b/>
                <w:i/>
                <w:sz w:val="24"/>
                <w:szCs w:val="24"/>
              </w:rPr>
              <w:t>(усі предмети інваріантної складової робочих навчальних планів)</w:t>
            </w:r>
          </w:p>
        </w:tc>
        <w:tc>
          <w:tcPr>
            <w:tcW w:w="1634" w:type="dxa"/>
            <w:vMerge w:val="restart"/>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tabs>
                <w:tab w:val="center" w:pos="4677"/>
                <w:tab w:val="right" w:pos="9355"/>
              </w:tabs>
              <w:jc w:val="center"/>
              <w:rPr>
                <w:b/>
                <w:sz w:val="24"/>
                <w:szCs w:val="24"/>
              </w:rPr>
            </w:pPr>
            <w:r w:rsidRPr="00256F8C">
              <w:rPr>
                <w:b/>
                <w:sz w:val="24"/>
                <w:szCs w:val="24"/>
              </w:rPr>
              <w:t xml:space="preserve">Загальна кількість учнів </w:t>
            </w:r>
          </w:p>
          <w:p w:rsidR="00004D49" w:rsidRPr="00256F8C" w:rsidRDefault="00004D49" w:rsidP="003F49AB">
            <w:pPr>
              <w:tabs>
                <w:tab w:val="center" w:pos="4677"/>
                <w:tab w:val="right" w:pos="9355"/>
              </w:tabs>
              <w:jc w:val="center"/>
              <w:rPr>
                <w:b/>
                <w:sz w:val="24"/>
                <w:szCs w:val="24"/>
              </w:rPr>
            </w:pPr>
            <w:r w:rsidRPr="00256F8C">
              <w:rPr>
                <w:b/>
                <w:sz w:val="24"/>
                <w:szCs w:val="24"/>
              </w:rPr>
              <w:t>11 (12)-х класів</w:t>
            </w:r>
          </w:p>
        </w:tc>
        <w:tc>
          <w:tcPr>
            <w:tcW w:w="1984" w:type="dxa"/>
            <w:vMerge w:val="restart"/>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tabs>
                <w:tab w:val="center" w:pos="4677"/>
                <w:tab w:val="right" w:pos="9355"/>
              </w:tabs>
              <w:jc w:val="center"/>
              <w:rPr>
                <w:b/>
                <w:sz w:val="24"/>
                <w:szCs w:val="24"/>
              </w:rPr>
            </w:pPr>
            <w:r w:rsidRPr="00256F8C">
              <w:rPr>
                <w:b/>
                <w:sz w:val="24"/>
                <w:szCs w:val="24"/>
              </w:rPr>
              <w:t>Кількість учнів, які звільнені від  проходження ДПА</w:t>
            </w:r>
          </w:p>
        </w:tc>
        <w:tc>
          <w:tcPr>
            <w:tcW w:w="1701" w:type="dxa"/>
            <w:vMerge w:val="restart"/>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tabs>
                <w:tab w:val="center" w:pos="4677"/>
                <w:tab w:val="right" w:pos="9355"/>
              </w:tabs>
              <w:jc w:val="center"/>
              <w:rPr>
                <w:b/>
                <w:sz w:val="24"/>
                <w:szCs w:val="24"/>
              </w:rPr>
            </w:pPr>
            <w:r w:rsidRPr="00256F8C">
              <w:rPr>
                <w:b/>
                <w:sz w:val="24"/>
                <w:szCs w:val="24"/>
              </w:rPr>
              <w:t>Кількість учнів, які складали ДПА</w:t>
            </w:r>
          </w:p>
        </w:tc>
        <w:tc>
          <w:tcPr>
            <w:tcW w:w="4156" w:type="dxa"/>
            <w:gridSpan w:val="4"/>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tabs>
                <w:tab w:val="center" w:pos="4677"/>
                <w:tab w:val="right" w:pos="9355"/>
              </w:tabs>
              <w:jc w:val="center"/>
              <w:rPr>
                <w:b/>
                <w:sz w:val="24"/>
                <w:szCs w:val="24"/>
              </w:rPr>
            </w:pPr>
            <w:r w:rsidRPr="00256F8C">
              <w:rPr>
                <w:b/>
                <w:sz w:val="24"/>
                <w:szCs w:val="24"/>
              </w:rPr>
              <w:t xml:space="preserve">Рівень навчальних досягнень учнів </w:t>
            </w:r>
          </w:p>
        </w:tc>
      </w:tr>
      <w:tr w:rsidR="00004D49" w:rsidRPr="00256F8C" w:rsidTr="003F49AB">
        <w:trPr>
          <w:cantSplit/>
          <w:trHeight w:val="377"/>
        </w:trPr>
        <w:tc>
          <w:tcPr>
            <w:tcW w:w="4320" w:type="dxa"/>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b/>
                <w:i/>
                <w:sz w:val="24"/>
                <w:szCs w:val="24"/>
              </w:rPr>
            </w:pPr>
          </w:p>
        </w:tc>
        <w:tc>
          <w:tcPr>
            <w:tcW w:w="1634" w:type="dxa"/>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b/>
                <w:sz w:val="24"/>
                <w:szCs w:val="24"/>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b/>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b/>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tabs>
                <w:tab w:val="center" w:pos="4677"/>
                <w:tab w:val="right" w:pos="9355"/>
              </w:tabs>
              <w:jc w:val="center"/>
              <w:rPr>
                <w:b/>
                <w:sz w:val="24"/>
                <w:szCs w:val="24"/>
              </w:rPr>
            </w:pPr>
            <w:r w:rsidRPr="00256F8C">
              <w:rPr>
                <w:b/>
                <w:sz w:val="24"/>
                <w:szCs w:val="24"/>
              </w:rPr>
              <w:t>початковий</w:t>
            </w:r>
          </w:p>
        </w:tc>
        <w:tc>
          <w:tcPr>
            <w:tcW w:w="906" w:type="dxa"/>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tabs>
                <w:tab w:val="center" w:pos="4677"/>
                <w:tab w:val="right" w:pos="9355"/>
              </w:tabs>
              <w:jc w:val="center"/>
              <w:rPr>
                <w:b/>
                <w:sz w:val="24"/>
                <w:szCs w:val="24"/>
              </w:rPr>
            </w:pPr>
            <w:r w:rsidRPr="00256F8C">
              <w:rPr>
                <w:b/>
                <w:sz w:val="24"/>
                <w:szCs w:val="24"/>
              </w:rPr>
              <w:t>середній</w:t>
            </w:r>
          </w:p>
        </w:tc>
        <w:tc>
          <w:tcPr>
            <w:tcW w:w="948" w:type="dxa"/>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tabs>
                <w:tab w:val="center" w:pos="4677"/>
                <w:tab w:val="right" w:pos="9355"/>
              </w:tabs>
              <w:jc w:val="center"/>
              <w:rPr>
                <w:b/>
                <w:sz w:val="24"/>
                <w:szCs w:val="24"/>
              </w:rPr>
            </w:pPr>
            <w:r w:rsidRPr="00256F8C">
              <w:rPr>
                <w:b/>
                <w:sz w:val="24"/>
                <w:szCs w:val="24"/>
              </w:rPr>
              <w:t>достатній</w:t>
            </w:r>
          </w:p>
        </w:tc>
        <w:tc>
          <w:tcPr>
            <w:tcW w:w="1026" w:type="dxa"/>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tabs>
                <w:tab w:val="center" w:pos="4677"/>
                <w:tab w:val="right" w:pos="9355"/>
              </w:tabs>
              <w:ind w:right="224"/>
              <w:jc w:val="center"/>
              <w:rPr>
                <w:b/>
                <w:sz w:val="24"/>
                <w:szCs w:val="24"/>
              </w:rPr>
            </w:pPr>
            <w:r w:rsidRPr="00256F8C">
              <w:rPr>
                <w:b/>
                <w:sz w:val="24"/>
                <w:szCs w:val="24"/>
              </w:rPr>
              <w:t>Високий</w:t>
            </w:r>
          </w:p>
        </w:tc>
      </w:tr>
      <w:tr w:rsidR="00004D49" w:rsidRPr="00256F8C" w:rsidTr="003F49AB">
        <w:trPr>
          <w:cantSplit/>
          <w:trHeight w:val="237"/>
        </w:trPr>
        <w:tc>
          <w:tcPr>
            <w:tcW w:w="4320" w:type="dxa"/>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tabs>
                <w:tab w:val="center" w:pos="4677"/>
                <w:tab w:val="right" w:pos="9355"/>
              </w:tabs>
              <w:rPr>
                <w:b/>
                <w:sz w:val="24"/>
                <w:szCs w:val="24"/>
              </w:rPr>
            </w:pPr>
            <w:r w:rsidRPr="00256F8C">
              <w:rPr>
                <w:b/>
                <w:sz w:val="24"/>
                <w:szCs w:val="24"/>
              </w:rPr>
              <w:t>Українська мова</w:t>
            </w:r>
          </w:p>
        </w:tc>
        <w:tc>
          <w:tcPr>
            <w:tcW w:w="1634"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tabs>
                <w:tab w:val="center" w:pos="4677"/>
                <w:tab w:val="right" w:pos="9355"/>
              </w:tabs>
              <w:jc w:val="center"/>
              <w:rPr>
                <w:b/>
                <w:sz w:val="24"/>
                <w:szCs w:val="24"/>
              </w:rPr>
            </w:pPr>
          </w:p>
        </w:tc>
        <w:tc>
          <w:tcPr>
            <w:tcW w:w="1984"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tabs>
                <w:tab w:val="center" w:pos="4677"/>
                <w:tab w:val="right" w:pos="9355"/>
              </w:tabs>
              <w:jc w:val="center"/>
              <w:rPr>
                <w:b/>
                <w:sz w:val="24"/>
                <w:szCs w:val="24"/>
              </w:rPr>
            </w:pPr>
          </w:p>
        </w:tc>
        <w:tc>
          <w:tcPr>
            <w:tcW w:w="1701"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tabs>
                <w:tab w:val="center" w:pos="4677"/>
                <w:tab w:val="right" w:pos="9355"/>
              </w:tabs>
              <w:jc w:val="center"/>
              <w:rPr>
                <w:b/>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tabs>
                <w:tab w:val="center" w:pos="4677"/>
                <w:tab w:val="right" w:pos="9355"/>
              </w:tabs>
              <w:jc w:val="center"/>
              <w:rPr>
                <w:b/>
                <w:sz w:val="24"/>
                <w:szCs w:val="24"/>
              </w:rPr>
            </w:pPr>
          </w:p>
        </w:tc>
        <w:tc>
          <w:tcPr>
            <w:tcW w:w="906"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tabs>
                <w:tab w:val="center" w:pos="4677"/>
                <w:tab w:val="right" w:pos="9355"/>
              </w:tabs>
              <w:jc w:val="center"/>
              <w:rPr>
                <w:b/>
                <w:sz w:val="24"/>
                <w:szCs w:val="24"/>
              </w:rPr>
            </w:pPr>
          </w:p>
        </w:tc>
        <w:tc>
          <w:tcPr>
            <w:tcW w:w="948"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tabs>
                <w:tab w:val="center" w:pos="4677"/>
                <w:tab w:val="right" w:pos="9355"/>
              </w:tabs>
              <w:jc w:val="center"/>
              <w:rPr>
                <w:b/>
                <w:sz w:val="24"/>
                <w:szCs w:val="24"/>
              </w:rPr>
            </w:pPr>
          </w:p>
        </w:tc>
        <w:tc>
          <w:tcPr>
            <w:tcW w:w="1026"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tabs>
                <w:tab w:val="center" w:pos="4677"/>
                <w:tab w:val="right" w:pos="9355"/>
              </w:tabs>
              <w:jc w:val="center"/>
              <w:rPr>
                <w:b/>
                <w:sz w:val="24"/>
                <w:szCs w:val="24"/>
              </w:rPr>
            </w:pPr>
          </w:p>
        </w:tc>
      </w:tr>
      <w:tr w:rsidR="00004D49" w:rsidRPr="00256F8C" w:rsidTr="003F49AB">
        <w:trPr>
          <w:cantSplit/>
          <w:trHeight w:val="317"/>
        </w:trPr>
        <w:tc>
          <w:tcPr>
            <w:tcW w:w="4320" w:type="dxa"/>
            <w:vMerge w:val="restart"/>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tabs>
                <w:tab w:val="center" w:pos="4677"/>
                <w:tab w:val="right" w:pos="9355"/>
              </w:tabs>
              <w:rPr>
                <w:b/>
                <w:sz w:val="24"/>
                <w:szCs w:val="24"/>
              </w:rPr>
            </w:pPr>
            <w:r w:rsidRPr="00256F8C">
              <w:rPr>
                <w:b/>
                <w:sz w:val="24"/>
                <w:szCs w:val="24"/>
              </w:rPr>
              <w:t>Математика або</w:t>
            </w:r>
          </w:p>
          <w:p w:rsidR="00004D49" w:rsidRPr="00256F8C" w:rsidRDefault="00004D49" w:rsidP="003F49AB">
            <w:pPr>
              <w:tabs>
                <w:tab w:val="center" w:pos="4677"/>
                <w:tab w:val="right" w:pos="9355"/>
              </w:tabs>
              <w:rPr>
                <w:b/>
                <w:sz w:val="24"/>
                <w:szCs w:val="24"/>
              </w:rPr>
            </w:pPr>
            <w:r w:rsidRPr="00256F8C">
              <w:rPr>
                <w:b/>
                <w:sz w:val="24"/>
                <w:szCs w:val="24"/>
              </w:rPr>
              <w:t>Історія України</w:t>
            </w:r>
          </w:p>
        </w:tc>
        <w:tc>
          <w:tcPr>
            <w:tcW w:w="1634"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tabs>
                <w:tab w:val="center" w:pos="4677"/>
                <w:tab w:val="right" w:pos="9355"/>
              </w:tabs>
              <w:jc w:val="center"/>
              <w:rPr>
                <w:b/>
                <w:sz w:val="24"/>
                <w:szCs w:val="24"/>
              </w:rPr>
            </w:pPr>
          </w:p>
        </w:tc>
        <w:tc>
          <w:tcPr>
            <w:tcW w:w="1984"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tabs>
                <w:tab w:val="center" w:pos="4677"/>
                <w:tab w:val="right" w:pos="9355"/>
              </w:tabs>
              <w:jc w:val="center"/>
              <w:rPr>
                <w:b/>
                <w:sz w:val="24"/>
                <w:szCs w:val="24"/>
              </w:rPr>
            </w:pPr>
          </w:p>
        </w:tc>
        <w:tc>
          <w:tcPr>
            <w:tcW w:w="1701"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tabs>
                <w:tab w:val="center" w:pos="4677"/>
                <w:tab w:val="right" w:pos="9355"/>
              </w:tabs>
              <w:jc w:val="center"/>
              <w:rPr>
                <w:b/>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tabs>
                <w:tab w:val="center" w:pos="4677"/>
                <w:tab w:val="right" w:pos="9355"/>
              </w:tabs>
              <w:jc w:val="center"/>
              <w:rPr>
                <w:b/>
                <w:sz w:val="24"/>
                <w:szCs w:val="24"/>
              </w:rPr>
            </w:pPr>
          </w:p>
        </w:tc>
        <w:tc>
          <w:tcPr>
            <w:tcW w:w="906"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tabs>
                <w:tab w:val="center" w:pos="4677"/>
                <w:tab w:val="right" w:pos="9355"/>
              </w:tabs>
              <w:jc w:val="center"/>
              <w:rPr>
                <w:b/>
                <w:sz w:val="24"/>
                <w:szCs w:val="24"/>
              </w:rPr>
            </w:pPr>
          </w:p>
        </w:tc>
        <w:tc>
          <w:tcPr>
            <w:tcW w:w="948"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tabs>
                <w:tab w:val="center" w:pos="4677"/>
                <w:tab w:val="right" w:pos="9355"/>
              </w:tabs>
              <w:jc w:val="center"/>
              <w:rPr>
                <w:b/>
                <w:sz w:val="24"/>
                <w:szCs w:val="24"/>
              </w:rPr>
            </w:pPr>
          </w:p>
        </w:tc>
        <w:tc>
          <w:tcPr>
            <w:tcW w:w="1026"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tabs>
                <w:tab w:val="center" w:pos="4677"/>
                <w:tab w:val="right" w:pos="9355"/>
              </w:tabs>
              <w:jc w:val="center"/>
              <w:rPr>
                <w:b/>
                <w:sz w:val="24"/>
                <w:szCs w:val="24"/>
              </w:rPr>
            </w:pPr>
          </w:p>
        </w:tc>
      </w:tr>
      <w:tr w:rsidR="00004D49" w:rsidRPr="00256F8C" w:rsidTr="003F49AB">
        <w:trPr>
          <w:cantSplit/>
          <w:trHeight w:val="327"/>
        </w:trPr>
        <w:tc>
          <w:tcPr>
            <w:tcW w:w="4320" w:type="dxa"/>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b/>
                <w:sz w:val="24"/>
                <w:szCs w:val="24"/>
              </w:rPr>
            </w:pPr>
          </w:p>
        </w:tc>
        <w:tc>
          <w:tcPr>
            <w:tcW w:w="1634"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tabs>
                <w:tab w:val="center" w:pos="4677"/>
                <w:tab w:val="right" w:pos="9355"/>
              </w:tabs>
              <w:jc w:val="center"/>
              <w:rPr>
                <w:b/>
                <w:sz w:val="24"/>
                <w:szCs w:val="24"/>
              </w:rPr>
            </w:pPr>
          </w:p>
        </w:tc>
        <w:tc>
          <w:tcPr>
            <w:tcW w:w="1984"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tabs>
                <w:tab w:val="center" w:pos="4677"/>
                <w:tab w:val="right" w:pos="9355"/>
              </w:tabs>
              <w:jc w:val="center"/>
              <w:rPr>
                <w:b/>
                <w:sz w:val="24"/>
                <w:szCs w:val="24"/>
              </w:rPr>
            </w:pPr>
          </w:p>
        </w:tc>
        <w:tc>
          <w:tcPr>
            <w:tcW w:w="1701"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tabs>
                <w:tab w:val="center" w:pos="4677"/>
                <w:tab w:val="right" w:pos="9355"/>
              </w:tabs>
              <w:jc w:val="center"/>
              <w:rPr>
                <w:b/>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tabs>
                <w:tab w:val="center" w:pos="4677"/>
                <w:tab w:val="right" w:pos="9355"/>
              </w:tabs>
              <w:jc w:val="center"/>
              <w:rPr>
                <w:b/>
                <w:sz w:val="24"/>
                <w:szCs w:val="24"/>
              </w:rPr>
            </w:pPr>
          </w:p>
        </w:tc>
        <w:tc>
          <w:tcPr>
            <w:tcW w:w="906"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tabs>
                <w:tab w:val="center" w:pos="4677"/>
                <w:tab w:val="right" w:pos="9355"/>
              </w:tabs>
              <w:jc w:val="center"/>
              <w:rPr>
                <w:b/>
                <w:sz w:val="24"/>
                <w:szCs w:val="24"/>
              </w:rPr>
            </w:pPr>
          </w:p>
        </w:tc>
        <w:tc>
          <w:tcPr>
            <w:tcW w:w="948"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tabs>
                <w:tab w:val="center" w:pos="4677"/>
                <w:tab w:val="right" w:pos="9355"/>
              </w:tabs>
              <w:jc w:val="center"/>
              <w:rPr>
                <w:b/>
                <w:sz w:val="24"/>
                <w:szCs w:val="24"/>
              </w:rPr>
            </w:pPr>
          </w:p>
        </w:tc>
        <w:tc>
          <w:tcPr>
            <w:tcW w:w="1026"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tabs>
                <w:tab w:val="center" w:pos="4677"/>
                <w:tab w:val="right" w:pos="9355"/>
              </w:tabs>
              <w:jc w:val="center"/>
              <w:rPr>
                <w:b/>
                <w:sz w:val="24"/>
                <w:szCs w:val="24"/>
              </w:rPr>
            </w:pPr>
          </w:p>
        </w:tc>
      </w:tr>
      <w:tr w:rsidR="00004D49" w:rsidRPr="00256F8C" w:rsidTr="003F49AB">
        <w:trPr>
          <w:cantSplit/>
          <w:trHeight w:val="335"/>
        </w:trPr>
        <w:tc>
          <w:tcPr>
            <w:tcW w:w="4320"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tabs>
                <w:tab w:val="center" w:pos="4677"/>
                <w:tab w:val="right" w:pos="9355"/>
              </w:tabs>
              <w:rPr>
                <w:b/>
                <w:sz w:val="24"/>
                <w:szCs w:val="24"/>
              </w:rPr>
            </w:pPr>
          </w:p>
        </w:tc>
        <w:tc>
          <w:tcPr>
            <w:tcW w:w="1634"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tabs>
                <w:tab w:val="center" w:pos="4677"/>
                <w:tab w:val="right" w:pos="9355"/>
              </w:tabs>
              <w:jc w:val="center"/>
              <w:rPr>
                <w:b/>
                <w:sz w:val="24"/>
                <w:szCs w:val="24"/>
              </w:rPr>
            </w:pPr>
          </w:p>
        </w:tc>
        <w:tc>
          <w:tcPr>
            <w:tcW w:w="1984"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tabs>
                <w:tab w:val="center" w:pos="4677"/>
                <w:tab w:val="right" w:pos="9355"/>
              </w:tabs>
              <w:jc w:val="center"/>
              <w:rPr>
                <w:b/>
                <w:sz w:val="24"/>
                <w:szCs w:val="24"/>
              </w:rPr>
            </w:pPr>
          </w:p>
        </w:tc>
        <w:tc>
          <w:tcPr>
            <w:tcW w:w="1701"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tabs>
                <w:tab w:val="center" w:pos="4677"/>
                <w:tab w:val="right" w:pos="9355"/>
              </w:tabs>
              <w:jc w:val="center"/>
              <w:rPr>
                <w:b/>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tabs>
                <w:tab w:val="center" w:pos="4677"/>
                <w:tab w:val="right" w:pos="9355"/>
              </w:tabs>
              <w:jc w:val="center"/>
              <w:rPr>
                <w:b/>
                <w:sz w:val="24"/>
                <w:szCs w:val="24"/>
              </w:rPr>
            </w:pPr>
          </w:p>
        </w:tc>
        <w:tc>
          <w:tcPr>
            <w:tcW w:w="906"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tabs>
                <w:tab w:val="center" w:pos="4677"/>
                <w:tab w:val="right" w:pos="9355"/>
              </w:tabs>
              <w:jc w:val="center"/>
              <w:rPr>
                <w:b/>
                <w:sz w:val="24"/>
                <w:szCs w:val="24"/>
              </w:rPr>
            </w:pPr>
          </w:p>
        </w:tc>
        <w:tc>
          <w:tcPr>
            <w:tcW w:w="948"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tabs>
                <w:tab w:val="center" w:pos="4677"/>
                <w:tab w:val="right" w:pos="9355"/>
              </w:tabs>
              <w:jc w:val="center"/>
              <w:rPr>
                <w:b/>
                <w:sz w:val="24"/>
                <w:szCs w:val="24"/>
              </w:rPr>
            </w:pPr>
          </w:p>
        </w:tc>
        <w:tc>
          <w:tcPr>
            <w:tcW w:w="1026"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tabs>
                <w:tab w:val="center" w:pos="4677"/>
                <w:tab w:val="right" w:pos="9355"/>
              </w:tabs>
              <w:jc w:val="center"/>
              <w:rPr>
                <w:b/>
                <w:sz w:val="24"/>
                <w:szCs w:val="24"/>
              </w:rPr>
            </w:pPr>
          </w:p>
        </w:tc>
      </w:tr>
    </w:tbl>
    <w:p w:rsidR="00004D49" w:rsidRPr="00256F8C" w:rsidRDefault="00004D49" w:rsidP="00004D49">
      <w:pPr>
        <w:tabs>
          <w:tab w:val="center" w:pos="4677"/>
          <w:tab w:val="right" w:pos="9355"/>
        </w:tabs>
        <w:jc w:val="both"/>
        <w:rPr>
          <w:b/>
          <w:sz w:val="24"/>
          <w:szCs w:val="24"/>
        </w:rPr>
      </w:pPr>
    </w:p>
    <w:p w:rsidR="00004D49" w:rsidRPr="00256F8C" w:rsidRDefault="00004D49" w:rsidP="00004D49">
      <w:pPr>
        <w:tabs>
          <w:tab w:val="center" w:pos="4677"/>
          <w:tab w:val="right" w:pos="9355"/>
        </w:tabs>
        <w:jc w:val="both"/>
        <w:rPr>
          <w:b/>
          <w:sz w:val="24"/>
          <w:szCs w:val="24"/>
        </w:rPr>
      </w:pPr>
      <w:r w:rsidRPr="00256F8C">
        <w:rPr>
          <w:b/>
          <w:sz w:val="24"/>
          <w:szCs w:val="24"/>
        </w:rPr>
        <w:t xml:space="preserve">ПРИМІТКА: Інформації про результати ДПА учнів, які навчалися за денною, вечірньою (заочною) формами навчання та складали ДПА у формі екстернату надавати окремо (додаток № ДПА-18 – денна форма навчання, додаток № ДПА- 19 – вечірня (заочна) форми навчання), додаток № ДПА-20 – екстернат).  </w:t>
      </w:r>
    </w:p>
    <w:p w:rsidR="00004D49" w:rsidRPr="00256F8C" w:rsidRDefault="00004D49" w:rsidP="00004D49">
      <w:pPr>
        <w:tabs>
          <w:tab w:val="center" w:pos="4677"/>
          <w:tab w:val="right" w:pos="9355"/>
        </w:tabs>
        <w:jc w:val="both"/>
        <w:rPr>
          <w:rFonts w:eastAsia="MS Mincho"/>
          <w:sz w:val="24"/>
          <w:szCs w:val="24"/>
        </w:rPr>
      </w:pPr>
    </w:p>
    <w:p w:rsidR="00004D49" w:rsidRPr="00256F8C" w:rsidRDefault="00004D49" w:rsidP="00004D49">
      <w:pPr>
        <w:jc w:val="right"/>
        <w:rPr>
          <w:rFonts w:eastAsia="MS Mincho"/>
          <w:sz w:val="24"/>
          <w:szCs w:val="24"/>
        </w:rPr>
      </w:pPr>
    </w:p>
    <w:p w:rsidR="00004D49" w:rsidRPr="00256F8C" w:rsidRDefault="00004D49" w:rsidP="00004D49">
      <w:pPr>
        <w:jc w:val="right"/>
        <w:rPr>
          <w:rFonts w:eastAsia="MS Mincho"/>
          <w:sz w:val="24"/>
          <w:szCs w:val="24"/>
        </w:rPr>
      </w:pPr>
      <w:r w:rsidRPr="00256F8C">
        <w:rPr>
          <w:rFonts w:eastAsia="MS Mincho"/>
          <w:sz w:val="24"/>
          <w:szCs w:val="24"/>
        </w:rPr>
        <w:t xml:space="preserve">ДОДАТОК № СВ-1 </w:t>
      </w:r>
    </w:p>
    <w:p w:rsidR="00004D49" w:rsidRPr="00256F8C" w:rsidRDefault="00004D49" w:rsidP="00004D49">
      <w:pPr>
        <w:tabs>
          <w:tab w:val="center" w:pos="4677"/>
          <w:tab w:val="right" w:pos="9355"/>
        </w:tabs>
        <w:ind w:firstLine="630"/>
        <w:jc w:val="center"/>
        <w:rPr>
          <w:b/>
          <w:caps/>
          <w:sz w:val="24"/>
          <w:szCs w:val="24"/>
        </w:rPr>
      </w:pPr>
      <w:r w:rsidRPr="00256F8C">
        <w:rPr>
          <w:b/>
          <w:caps/>
          <w:sz w:val="24"/>
          <w:szCs w:val="24"/>
        </w:rPr>
        <w:t xml:space="preserve">Інформація </w:t>
      </w:r>
    </w:p>
    <w:p w:rsidR="00004D49" w:rsidRPr="00256F8C" w:rsidRDefault="00004D49" w:rsidP="00004D49">
      <w:pPr>
        <w:tabs>
          <w:tab w:val="center" w:pos="4677"/>
          <w:tab w:val="right" w:pos="9355"/>
        </w:tabs>
        <w:ind w:firstLine="630"/>
        <w:jc w:val="center"/>
        <w:rPr>
          <w:b/>
          <w:sz w:val="24"/>
          <w:szCs w:val="24"/>
        </w:rPr>
      </w:pPr>
      <w:r w:rsidRPr="00256F8C">
        <w:rPr>
          <w:b/>
          <w:sz w:val="24"/>
          <w:szCs w:val="24"/>
        </w:rPr>
        <w:t xml:space="preserve">про проведення свята «Останній дзвоник» (випускного вечора, Дня знань) у ЗЗСО </w:t>
      </w:r>
    </w:p>
    <w:p w:rsidR="00004D49" w:rsidRPr="00256F8C" w:rsidRDefault="00004D49" w:rsidP="00004D49">
      <w:pPr>
        <w:tabs>
          <w:tab w:val="center" w:pos="4677"/>
          <w:tab w:val="right" w:pos="9355"/>
        </w:tabs>
        <w:ind w:firstLine="630"/>
        <w:jc w:val="center"/>
        <w:rPr>
          <w:b/>
          <w:sz w:val="24"/>
          <w:szCs w:val="24"/>
        </w:rPr>
      </w:pPr>
      <w:r w:rsidRPr="00256F8C">
        <w:rPr>
          <w:b/>
          <w:sz w:val="24"/>
          <w:szCs w:val="24"/>
        </w:rPr>
        <w:t>_______________ району (міста) у 201_/201_ навчальному році</w:t>
      </w:r>
    </w:p>
    <w:tbl>
      <w:tblPr>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3600"/>
        <w:gridCol w:w="1980"/>
        <w:gridCol w:w="1689"/>
        <w:gridCol w:w="2631"/>
        <w:gridCol w:w="3344"/>
      </w:tblGrid>
      <w:tr w:rsidR="00004D49" w:rsidRPr="00256F8C" w:rsidTr="003F49AB">
        <w:tc>
          <w:tcPr>
            <w:tcW w:w="648" w:type="dxa"/>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tabs>
                <w:tab w:val="center" w:pos="4677"/>
                <w:tab w:val="right" w:pos="9355"/>
              </w:tabs>
              <w:rPr>
                <w:b/>
                <w:sz w:val="24"/>
                <w:szCs w:val="24"/>
              </w:rPr>
            </w:pPr>
            <w:r w:rsidRPr="00256F8C">
              <w:rPr>
                <w:b/>
                <w:sz w:val="24"/>
                <w:szCs w:val="24"/>
              </w:rPr>
              <w:t>№ з/п</w:t>
            </w:r>
          </w:p>
        </w:tc>
        <w:tc>
          <w:tcPr>
            <w:tcW w:w="3600" w:type="dxa"/>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tabs>
                <w:tab w:val="center" w:pos="4677"/>
                <w:tab w:val="right" w:pos="9355"/>
              </w:tabs>
              <w:jc w:val="center"/>
              <w:rPr>
                <w:b/>
                <w:sz w:val="24"/>
                <w:szCs w:val="24"/>
              </w:rPr>
            </w:pPr>
            <w:r w:rsidRPr="00256F8C">
              <w:rPr>
                <w:b/>
                <w:sz w:val="24"/>
                <w:szCs w:val="24"/>
              </w:rPr>
              <w:t>Назва ЗЗСО</w:t>
            </w:r>
          </w:p>
        </w:tc>
        <w:tc>
          <w:tcPr>
            <w:tcW w:w="1980" w:type="dxa"/>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tabs>
                <w:tab w:val="center" w:pos="4677"/>
                <w:tab w:val="right" w:pos="9355"/>
              </w:tabs>
              <w:jc w:val="center"/>
              <w:rPr>
                <w:b/>
                <w:sz w:val="24"/>
                <w:szCs w:val="24"/>
              </w:rPr>
            </w:pPr>
            <w:r w:rsidRPr="00256F8C">
              <w:rPr>
                <w:b/>
                <w:sz w:val="24"/>
                <w:szCs w:val="24"/>
              </w:rPr>
              <w:t>Дата проведення</w:t>
            </w:r>
          </w:p>
        </w:tc>
        <w:tc>
          <w:tcPr>
            <w:tcW w:w="1689" w:type="dxa"/>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tabs>
                <w:tab w:val="center" w:pos="4677"/>
                <w:tab w:val="right" w:pos="9355"/>
              </w:tabs>
              <w:jc w:val="center"/>
              <w:rPr>
                <w:b/>
                <w:sz w:val="24"/>
                <w:szCs w:val="24"/>
              </w:rPr>
            </w:pPr>
            <w:r w:rsidRPr="00256F8C">
              <w:rPr>
                <w:b/>
                <w:sz w:val="24"/>
                <w:szCs w:val="24"/>
              </w:rPr>
              <w:t>Час проведення</w:t>
            </w:r>
          </w:p>
        </w:tc>
        <w:tc>
          <w:tcPr>
            <w:tcW w:w="2631" w:type="dxa"/>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tabs>
                <w:tab w:val="center" w:pos="4677"/>
                <w:tab w:val="right" w:pos="9355"/>
              </w:tabs>
              <w:jc w:val="center"/>
              <w:rPr>
                <w:b/>
                <w:sz w:val="24"/>
                <w:szCs w:val="24"/>
              </w:rPr>
            </w:pPr>
            <w:r w:rsidRPr="00256F8C">
              <w:rPr>
                <w:b/>
                <w:sz w:val="24"/>
                <w:szCs w:val="24"/>
              </w:rPr>
              <w:t>Місце проведення</w:t>
            </w:r>
          </w:p>
        </w:tc>
        <w:tc>
          <w:tcPr>
            <w:tcW w:w="3344" w:type="dxa"/>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tabs>
                <w:tab w:val="center" w:pos="4677"/>
                <w:tab w:val="right" w:pos="9355"/>
              </w:tabs>
              <w:jc w:val="center"/>
              <w:rPr>
                <w:b/>
                <w:sz w:val="24"/>
                <w:szCs w:val="24"/>
              </w:rPr>
            </w:pPr>
            <w:r w:rsidRPr="00256F8C">
              <w:rPr>
                <w:b/>
                <w:sz w:val="24"/>
                <w:szCs w:val="24"/>
              </w:rPr>
              <w:t>Повна адреса ЗЗСО</w:t>
            </w:r>
          </w:p>
        </w:tc>
      </w:tr>
      <w:tr w:rsidR="00004D49" w:rsidRPr="00256F8C" w:rsidTr="003F49AB">
        <w:tc>
          <w:tcPr>
            <w:tcW w:w="648" w:type="dxa"/>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tabs>
                <w:tab w:val="center" w:pos="4677"/>
                <w:tab w:val="right" w:pos="9355"/>
              </w:tabs>
              <w:jc w:val="center"/>
              <w:rPr>
                <w:sz w:val="24"/>
                <w:szCs w:val="24"/>
              </w:rPr>
            </w:pPr>
            <w:r w:rsidRPr="00256F8C">
              <w:rPr>
                <w:sz w:val="24"/>
                <w:szCs w:val="24"/>
              </w:rPr>
              <w:t>1.</w:t>
            </w:r>
          </w:p>
        </w:tc>
        <w:tc>
          <w:tcPr>
            <w:tcW w:w="3600"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tabs>
                <w:tab w:val="center" w:pos="4677"/>
                <w:tab w:val="right" w:pos="9355"/>
              </w:tabs>
              <w:jc w:val="center"/>
              <w:rPr>
                <w:sz w:val="24"/>
                <w:szCs w:val="24"/>
              </w:rPr>
            </w:pPr>
          </w:p>
        </w:tc>
        <w:tc>
          <w:tcPr>
            <w:tcW w:w="1980"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tabs>
                <w:tab w:val="center" w:pos="4677"/>
                <w:tab w:val="right" w:pos="9355"/>
              </w:tabs>
              <w:jc w:val="center"/>
              <w:rPr>
                <w:sz w:val="24"/>
                <w:szCs w:val="24"/>
              </w:rPr>
            </w:pPr>
          </w:p>
        </w:tc>
        <w:tc>
          <w:tcPr>
            <w:tcW w:w="1689"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tabs>
                <w:tab w:val="center" w:pos="4677"/>
                <w:tab w:val="right" w:pos="9355"/>
              </w:tabs>
              <w:jc w:val="center"/>
              <w:rPr>
                <w:sz w:val="24"/>
                <w:szCs w:val="24"/>
              </w:rPr>
            </w:pPr>
          </w:p>
        </w:tc>
        <w:tc>
          <w:tcPr>
            <w:tcW w:w="2631"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tabs>
                <w:tab w:val="center" w:pos="4677"/>
                <w:tab w:val="right" w:pos="9355"/>
              </w:tabs>
              <w:jc w:val="center"/>
              <w:rPr>
                <w:sz w:val="24"/>
                <w:szCs w:val="24"/>
              </w:rPr>
            </w:pPr>
          </w:p>
        </w:tc>
        <w:tc>
          <w:tcPr>
            <w:tcW w:w="3344"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tabs>
                <w:tab w:val="center" w:pos="4677"/>
                <w:tab w:val="right" w:pos="9355"/>
              </w:tabs>
              <w:jc w:val="center"/>
              <w:rPr>
                <w:sz w:val="24"/>
                <w:szCs w:val="24"/>
              </w:rPr>
            </w:pPr>
          </w:p>
        </w:tc>
      </w:tr>
      <w:tr w:rsidR="00004D49" w:rsidRPr="00256F8C" w:rsidTr="003F49AB">
        <w:tc>
          <w:tcPr>
            <w:tcW w:w="648" w:type="dxa"/>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tabs>
                <w:tab w:val="center" w:pos="4677"/>
                <w:tab w:val="right" w:pos="9355"/>
              </w:tabs>
              <w:jc w:val="center"/>
              <w:rPr>
                <w:sz w:val="24"/>
                <w:szCs w:val="24"/>
              </w:rPr>
            </w:pPr>
            <w:r w:rsidRPr="00256F8C">
              <w:rPr>
                <w:sz w:val="24"/>
                <w:szCs w:val="24"/>
              </w:rPr>
              <w:t>2.</w:t>
            </w:r>
          </w:p>
        </w:tc>
        <w:tc>
          <w:tcPr>
            <w:tcW w:w="3600"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tabs>
                <w:tab w:val="center" w:pos="4677"/>
                <w:tab w:val="right" w:pos="9355"/>
              </w:tabs>
              <w:jc w:val="center"/>
              <w:rPr>
                <w:sz w:val="24"/>
                <w:szCs w:val="24"/>
              </w:rPr>
            </w:pPr>
          </w:p>
        </w:tc>
        <w:tc>
          <w:tcPr>
            <w:tcW w:w="1980"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tabs>
                <w:tab w:val="center" w:pos="4677"/>
                <w:tab w:val="right" w:pos="9355"/>
              </w:tabs>
              <w:jc w:val="center"/>
              <w:rPr>
                <w:sz w:val="24"/>
                <w:szCs w:val="24"/>
              </w:rPr>
            </w:pPr>
          </w:p>
        </w:tc>
        <w:tc>
          <w:tcPr>
            <w:tcW w:w="1689"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tabs>
                <w:tab w:val="center" w:pos="4677"/>
                <w:tab w:val="right" w:pos="9355"/>
              </w:tabs>
              <w:jc w:val="center"/>
              <w:rPr>
                <w:sz w:val="24"/>
                <w:szCs w:val="24"/>
              </w:rPr>
            </w:pPr>
          </w:p>
        </w:tc>
        <w:tc>
          <w:tcPr>
            <w:tcW w:w="2631"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tabs>
                <w:tab w:val="center" w:pos="4677"/>
                <w:tab w:val="right" w:pos="9355"/>
              </w:tabs>
              <w:jc w:val="center"/>
              <w:rPr>
                <w:sz w:val="24"/>
                <w:szCs w:val="24"/>
              </w:rPr>
            </w:pPr>
          </w:p>
        </w:tc>
        <w:tc>
          <w:tcPr>
            <w:tcW w:w="3344"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tabs>
                <w:tab w:val="center" w:pos="4677"/>
                <w:tab w:val="right" w:pos="9355"/>
              </w:tabs>
              <w:jc w:val="center"/>
              <w:rPr>
                <w:sz w:val="24"/>
                <w:szCs w:val="24"/>
              </w:rPr>
            </w:pPr>
          </w:p>
        </w:tc>
      </w:tr>
      <w:tr w:rsidR="00004D49" w:rsidRPr="00256F8C" w:rsidTr="003F49AB">
        <w:tc>
          <w:tcPr>
            <w:tcW w:w="648" w:type="dxa"/>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tabs>
                <w:tab w:val="center" w:pos="4677"/>
                <w:tab w:val="right" w:pos="9355"/>
              </w:tabs>
              <w:jc w:val="center"/>
              <w:rPr>
                <w:sz w:val="24"/>
                <w:szCs w:val="24"/>
              </w:rPr>
            </w:pPr>
            <w:r w:rsidRPr="00256F8C">
              <w:rPr>
                <w:sz w:val="24"/>
                <w:szCs w:val="24"/>
              </w:rPr>
              <w:t>3.</w:t>
            </w:r>
          </w:p>
        </w:tc>
        <w:tc>
          <w:tcPr>
            <w:tcW w:w="3600"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tabs>
                <w:tab w:val="center" w:pos="4677"/>
                <w:tab w:val="right" w:pos="9355"/>
              </w:tabs>
              <w:jc w:val="center"/>
              <w:rPr>
                <w:sz w:val="24"/>
                <w:szCs w:val="24"/>
              </w:rPr>
            </w:pPr>
          </w:p>
        </w:tc>
        <w:tc>
          <w:tcPr>
            <w:tcW w:w="1980"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tabs>
                <w:tab w:val="center" w:pos="4677"/>
                <w:tab w:val="right" w:pos="9355"/>
              </w:tabs>
              <w:jc w:val="center"/>
              <w:rPr>
                <w:sz w:val="24"/>
                <w:szCs w:val="24"/>
              </w:rPr>
            </w:pPr>
          </w:p>
        </w:tc>
        <w:tc>
          <w:tcPr>
            <w:tcW w:w="1689"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tabs>
                <w:tab w:val="center" w:pos="4677"/>
                <w:tab w:val="right" w:pos="9355"/>
              </w:tabs>
              <w:jc w:val="center"/>
              <w:rPr>
                <w:sz w:val="24"/>
                <w:szCs w:val="24"/>
              </w:rPr>
            </w:pPr>
          </w:p>
        </w:tc>
        <w:tc>
          <w:tcPr>
            <w:tcW w:w="2631"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tabs>
                <w:tab w:val="center" w:pos="4677"/>
                <w:tab w:val="right" w:pos="9355"/>
              </w:tabs>
              <w:jc w:val="center"/>
              <w:rPr>
                <w:sz w:val="24"/>
                <w:szCs w:val="24"/>
              </w:rPr>
            </w:pPr>
          </w:p>
        </w:tc>
        <w:tc>
          <w:tcPr>
            <w:tcW w:w="3344"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tabs>
                <w:tab w:val="center" w:pos="4677"/>
                <w:tab w:val="right" w:pos="9355"/>
              </w:tabs>
              <w:jc w:val="center"/>
              <w:rPr>
                <w:sz w:val="24"/>
                <w:szCs w:val="24"/>
              </w:rPr>
            </w:pPr>
          </w:p>
        </w:tc>
      </w:tr>
      <w:tr w:rsidR="00004D49" w:rsidRPr="00256F8C" w:rsidTr="003F49AB">
        <w:tc>
          <w:tcPr>
            <w:tcW w:w="648"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tabs>
                <w:tab w:val="center" w:pos="4677"/>
                <w:tab w:val="right" w:pos="9355"/>
              </w:tabs>
              <w:jc w:val="center"/>
              <w:rPr>
                <w:sz w:val="24"/>
                <w:szCs w:val="24"/>
              </w:rPr>
            </w:pPr>
          </w:p>
        </w:tc>
        <w:tc>
          <w:tcPr>
            <w:tcW w:w="3600"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tabs>
                <w:tab w:val="center" w:pos="4677"/>
                <w:tab w:val="right" w:pos="9355"/>
              </w:tabs>
              <w:jc w:val="center"/>
              <w:rPr>
                <w:sz w:val="24"/>
                <w:szCs w:val="24"/>
              </w:rPr>
            </w:pPr>
          </w:p>
        </w:tc>
        <w:tc>
          <w:tcPr>
            <w:tcW w:w="1980"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tabs>
                <w:tab w:val="center" w:pos="4677"/>
                <w:tab w:val="right" w:pos="9355"/>
              </w:tabs>
              <w:jc w:val="center"/>
              <w:rPr>
                <w:sz w:val="24"/>
                <w:szCs w:val="24"/>
              </w:rPr>
            </w:pPr>
          </w:p>
        </w:tc>
        <w:tc>
          <w:tcPr>
            <w:tcW w:w="1689"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tabs>
                <w:tab w:val="center" w:pos="4677"/>
                <w:tab w:val="right" w:pos="9355"/>
              </w:tabs>
              <w:jc w:val="center"/>
              <w:rPr>
                <w:sz w:val="24"/>
                <w:szCs w:val="24"/>
              </w:rPr>
            </w:pPr>
          </w:p>
        </w:tc>
        <w:tc>
          <w:tcPr>
            <w:tcW w:w="2631"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tabs>
                <w:tab w:val="center" w:pos="4677"/>
                <w:tab w:val="right" w:pos="9355"/>
              </w:tabs>
              <w:jc w:val="center"/>
              <w:rPr>
                <w:sz w:val="24"/>
                <w:szCs w:val="24"/>
              </w:rPr>
            </w:pPr>
          </w:p>
        </w:tc>
        <w:tc>
          <w:tcPr>
            <w:tcW w:w="3344"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tabs>
                <w:tab w:val="center" w:pos="4677"/>
                <w:tab w:val="right" w:pos="9355"/>
              </w:tabs>
              <w:jc w:val="center"/>
              <w:rPr>
                <w:sz w:val="24"/>
                <w:szCs w:val="24"/>
              </w:rPr>
            </w:pPr>
          </w:p>
        </w:tc>
      </w:tr>
      <w:tr w:rsidR="00004D49" w:rsidRPr="00256F8C" w:rsidTr="003F49AB">
        <w:tc>
          <w:tcPr>
            <w:tcW w:w="648"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tabs>
                <w:tab w:val="center" w:pos="4677"/>
                <w:tab w:val="right" w:pos="9355"/>
              </w:tabs>
              <w:jc w:val="center"/>
              <w:rPr>
                <w:sz w:val="24"/>
                <w:szCs w:val="24"/>
              </w:rPr>
            </w:pPr>
          </w:p>
        </w:tc>
        <w:tc>
          <w:tcPr>
            <w:tcW w:w="3600"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tabs>
                <w:tab w:val="center" w:pos="4677"/>
                <w:tab w:val="right" w:pos="9355"/>
              </w:tabs>
              <w:jc w:val="center"/>
              <w:rPr>
                <w:sz w:val="24"/>
                <w:szCs w:val="24"/>
              </w:rPr>
            </w:pPr>
          </w:p>
        </w:tc>
        <w:tc>
          <w:tcPr>
            <w:tcW w:w="1980"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tabs>
                <w:tab w:val="center" w:pos="4677"/>
                <w:tab w:val="right" w:pos="9355"/>
              </w:tabs>
              <w:jc w:val="center"/>
              <w:rPr>
                <w:sz w:val="24"/>
                <w:szCs w:val="24"/>
              </w:rPr>
            </w:pPr>
          </w:p>
        </w:tc>
        <w:tc>
          <w:tcPr>
            <w:tcW w:w="1689"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tabs>
                <w:tab w:val="center" w:pos="4677"/>
                <w:tab w:val="right" w:pos="9355"/>
              </w:tabs>
              <w:jc w:val="center"/>
              <w:rPr>
                <w:sz w:val="24"/>
                <w:szCs w:val="24"/>
              </w:rPr>
            </w:pPr>
          </w:p>
        </w:tc>
        <w:tc>
          <w:tcPr>
            <w:tcW w:w="2631"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tabs>
                <w:tab w:val="center" w:pos="4677"/>
                <w:tab w:val="right" w:pos="9355"/>
              </w:tabs>
              <w:jc w:val="center"/>
              <w:rPr>
                <w:sz w:val="24"/>
                <w:szCs w:val="24"/>
              </w:rPr>
            </w:pPr>
          </w:p>
        </w:tc>
        <w:tc>
          <w:tcPr>
            <w:tcW w:w="3344"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tabs>
                <w:tab w:val="center" w:pos="4677"/>
                <w:tab w:val="right" w:pos="9355"/>
              </w:tabs>
              <w:jc w:val="center"/>
              <w:rPr>
                <w:sz w:val="24"/>
                <w:szCs w:val="24"/>
              </w:rPr>
            </w:pPr>
          </w:p>
        </w:tc>
      </w:tr>
    </w:tbl>
    <w:p w:rsidR="00004D49" w:rsidRPr="00256F8C" w:rsidRDefault="00004D49" w:rsidP="00004D49">
      <w:pPr>
        <w:jc w:val="right"/>
        <w:rPr>
          <w:rFonts w:eastAsia="MS Mincho"/>
          <w:sz w:val="24"/>
          <w:szCs w:val="24"/>
        </w:rPr>
      </w:pPr>
    </w:p>
    <w:p w:rsidR="00004D49" w:rsidRDefault="00004D49" w:rsidP="00004D49">
      <w:pPr>
        <w:jc w:val="right"/>
        <w:rPr>
          <w:rFonts w:eastAsia="MS Mincho"/>
          <w:sz w:val="24"/>
          <w:szCs w:val="24"/>
        </w:rPr>
      </w:pPr>
    </w:p>
    <w:p w:rsidR="00004D49" w:rsidRDefault="00004D49" w:rsidP="00004D49">
      <w:pPr>
        <w:jc w:val="right"/>
        <w:rPr>
          <w:rFonts w:eastAsia="MS Mincho"/>
          <w:sz w:val="24"/>
          <w:szCs w:val="24"/>
        </w:rPr>
      </w:pPr>
    </w:p>
    <w:p w:rsidR="00004D49" w:rsidRDefault="00004D49" w:rsidP="00004D49">
      <w:pPr>
        <w:jc w:val="right"/>
        <w:rPr>
          <w:rFonts w:eastAsia="MS Mincho"/>
          <w:sz w:val="24"/>
          <w:szCs w:val="24"/>
        </w:rPr>
      </w:pPr>
    </w:p>
    <w:p w:rsidR="00004D49" w:rsidRDefault="00004D49" w:rsidP="00004D49">
      <w:pPr>
        <w:jc w:val="right"/>
        <w:rPr>
          <w:rFonts w:eastAsia="MS Mincho"/>
          <w:sz w:val="24"/>
          <w:szCs w:val="24"/>
        </w:rPr>
      </w:pPr>
    </w:p>
    <w:p w:rsidR="00004D49" w:rsidRPr="00256F8C" w:rsidRDefault="00004D49" w:rsidP="00004D49">
      <w:pPr>
        <w:jc w:val="right"/>
        <w:rPr>
          <w:rFonts w:eastAsia="MS Mincho"/>
          <w:sz w:val="24"/>
          <w:szCs w:val="24"/>
        </w:rPr>
      </w:pPr>
      <w:r w:rsidRPr="00256F8C">
        <w:rPr>
          <w:rFonts w:eastAsia="MS Mincho"/>
          <w:sz w:val="24"/>
          <w:szCs w:val="24"/>
        </w:rPr>
        <w:lastRenderedPageBreak/>
        <w:t xml:space="preserve">ДОДАТОК № СВ-2 </w:t>
      </w:r>
    </w:p>
    <w:p w:rsidR="00004D49" w:rsidRPr="00256F8C" w:rsidRDefault="00004D49" w:rsidP="00004D49">
      <w:pPr>
        <w:jc w:val="right"/>
        <w:rPr>
          <w:rFonts w:eastAsia="MS Mincho"/>
          <w:sz w:val="24"/>
          <w:szCs w:val="24"/>
        </w:rPr>
      </w:pPr>
    </w:p>
    <w:p w:rsidR="00004D49" w:rsidRPr="00256F8C" w:rsidRDefault="00004D49" w:rsidP="00004D49">
      <w:pPr>
        <w:tabs>
          <w:tab w:val="left" w:pos="3600"/>
        </w:tabs>
        <w:jc w:val="center"/>
        <w:rPr>
          <w:b/>
          <w:caps/>
          <w:sz w:val="24"/>
          <w:szCs w:val="24"/>
        </w:rPr>
      </w:pPr>
      <w:r w:rsidRPr="00256F8C">
        <w:rPr>
          <w:b/>
          <w:caps/>
          <w:sz w:val="24"/>
          <w:szCs w:val="24"/>
        </w:rPr>
        <w:t xml:space="preserve">1. Інформація </w:t>
      </w:r>
    </w:p>
    <w:p w:rsidR="00004D49" w:rsidRPr="00256F8C" w:rsidRDefault="00004D49" w:rsidP="00004D49">
      <w:pPr>
        <w:tabs>
          <w:tab w:val="left" w:pos="3600"/>
        </w:tabs>
        <w:jc w:val="center"/>
        <w:rPr>
          <w:b/>
          <w:sz w:val="24"/>
          <w:szCs w:val="24"/>
        </w:rPr>
      </w:pPr>
      <w:r w:rsidRPr="00256F8C">
        <w:rPr>
          <w:b/>
          <w:sz w:val="24"/>
          <w:szCs w:val="24"/>
        </w:rPr>
        <w:t xml:space="preserve">про навчальні заклади, які пропонуються для відвідування </w:t>
      </w:r>
    </w:p>
    <w:p w:rsidR="00004D49" w:rsidRPr="00256F8C" w:rsidRDefault="00004D49" w:rsidP="00004D49">
      <w:pPr>
        <w:tabs>
          <w:tab w:val="left" w:pos="3600"/>
        </w:tabs>
        <w:jc w:val="center"/>
        <w:rPr>
          <w:b/>
          <w:sz w:val="24"/>
          <w:szCs w:val="24"/>
        </w:rPr>
      </w:pPr>
      <w:r w:rsidRPr="00256F8C">
        <w:rPr>
          <w:b/>
          <w:sz w:val="24"/>
          <w:szCs w:val="24"/>
        </w:rPr>
        <w:t>представниками Секретаріату Президента України, Міністерства освіти і науки України, обласної державної адміністрації, з нагоди проведення свята «Останній дзвоник» (випускного вечора, Дня знань)</w:t>
      </w:r>
    </w:p>
    <w:tbl>
      <w:tblPr>
        <w:tblW w:w="137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3600"/>
        <w:gridCol w:w="1620"/>
        <w:gridCol w:w="1620"/>
        <w:gridCol w:w="2340"/>
        <w:gridCol w:w="3922"/>
      </w:tblGrid>
      <w:tr w:rsidR="00004D49" w:rsidRPr="00256F8C" w:rsidTr="003F49AB">
        <w:tc>
          <w:tcPr>
            <w:tcW w:w="648" w:type="dxa"/>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tabs>
                <w:tab w:val="center" w:pos="4677"/>
                <w:tab w:val="right" w:pos="9355"/>
              </w:tabs>
              <w:jc w:val="center"/>
              <w:rPr>
                <w:b/>
                <w:sz w:val="24"/>
                <w:szCs w:val="24"/>
              </w:rPr>
            </w:pPr>
            <w:r w:rsidRPr="00256F8C">
              <w:rPr>
                <w:b/>
                <w:sz w:val="24"/>
                <w:szCs w:val="24"/>
              </w:rPr>
              <w:t>№ з/п</w:t>
            </w:r>
          </w:p>
        </w:tc>
        <w:tc>
          <w:tcPr>
            <w:tcW w:w="3600" w:type="dxa"/>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tabs>
                <w:tab w:val="center" w:pos="4677"/>
                <w:tab w:val="right" w:pos="9355"/>
              </w:tabs>
              <w:jc w:val="center"/>
              <w:rPr>
                <w:b/>
                <w:sz w:val="24"/>
                <w:szCs w:val="24"/>
              </w:rPr>
            </w:pPr>
            <w:r w:rsidRPr="00256F8C">
              <w:rPr>
                <w:b/>
                <w:sz w:val="24"/>
                <w:szCs w:val="24"/>
              </w:rPr>
              <w:t xml:space="preserve">Назва ЗЗСО </w:t>
            </w:r>
          </w:p>
        </w:tc>
        <w:tc>
          <w:tcPr>
            <w:tcW w:w="1620" w:type="dxa"/>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tabs>
                <w:tab w:val="center" w:pos="4677"/>
                <w:tab w:val="right" w:pos="9355"/>
              </w:tabs>
              <w:jc w:val="center"/>
              <w:rPr>
                <w:b/>
                <w:sz w:val="24"/>
                <w:szCs w:val="24"/>
              </w:rPr>
            </w:pPr>
            <w:r w:rsidRPr="00256F8C">
              <w:rPr>
                <w:b/>
                <w:sz w:val="24"/>
                <w:szCs w:val="24"/>
              </w:rPr>
              <w:t>Адреса закладу, телефон</w:t>
            </w:r>
          </w:p>
        </w:tc>
        <w:tc>
          <w:tcPr>
            <w:tcW w:w="1620" w:type="dxa"/>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tabs>
                <w:tab w:val="center" w:pos="4677"/>
                <w:tab w:val="right" w:pos="9355"/>
              </w:tabs>
              <w:jc w:val="center"/>
              <w:rPr>
                <w:b/>
                <w:sz w:val="24"/>
                <w:szCs w:val="24"/>
              </w:rPr>
            </w:pPr>
            <w:r w:rsidRPr="00256F8C">
              <w:rPr>
                <w:b/>
                <w:sz w:val="24"/>
                <w:szCs w:val="24"/>
              </w:rPr>
              <w:t>П.І.Б. директора ЗЗСО</w:t>
            </w:r>
          </w:p>
        </w:tc>
        <w:tc>
          <w:tcPr>
            <w:tcW w:w="2340" w:type="dxa"/>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tabs>
                <w:tab w:val="center" w:pos="4677"/>
                <w:tab w:val="right" w:pos="9355"/>
              </w:tabs>
              <w:jc w:val="center"/>
              <w:rPr>
                <w:b/>
                <w:sz w:val="24"/>
                <w:szCs w:val="24"/>
              </w:rPr>
            </w:pPr>
            <w:r w:rsidRPr="00256F8C">
              <w:rPr>
                <w:b/>
                <w:sz w:val="24"/>
                <w:szCs w:val="24"/>
              </w:rPr>
              <w:t>Дата проведення, час проведення</w:t>
            </w:r>
          </w:p>
        </w:tc>
        <w:tc>
          <w:tcPr>
            <w:tcW w:w="3922" w:type="dxa"/>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tabs>
                <w:tab w:val="center" w:pos="4677"/>
                <w:tab w:val="right" w:pos="9355"/>
              </w:tabs>
              <w:jc w:val="center"/>
              <w:rPr>
                <w:b/>
                <w:sz w:val="24"/>
                <w:szCs w:val="24"/>
              </w:rPr>
            </w:pPr>
            <w:r w:rsidRPr="00256F8C">
              <w:rPr>
                <w:b/>
                <w:sz w:val="24"/>
                <w:szCs w:val="24"/>
              </w:rPr>
              <w:t>Місце проведення (повна адреса)</w:t>
            </w:r>
          </w:p>
        </w:tc>
      </w:tr>
      <w:tr w:rsidR="00004D49" w:rsidRPr="00256F8C" w:rsidTr="003F49AB">
        <w:tc>
          <w:tcPr>
            <w:tcW w:w="648" w:type="dxa"/>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tabs>
                <w:tab w:val="center" w:pos="4677"/>
                <w:tab w:val="right" w:pos="9355"/>
              </w:tabs>
              <w:jc w:val="center"/>
              <w:rPr>
                <w:sz w:val="24"/>
                <w:szCs w:val="24"/>
              </w:rPr>
            </w:pPr>
            <w:r w:rsidRPr="00256F8C">
              <w:rPr>
                <w:sz w:val="24"/>
                <w:szCs w:val="24"/>
              </w:rPr>
              <w:t>1.</w:t>
            </w:r>
          </w:p>
        </w:tc>
        <w:tc>
          <w:tcPr>
            <w:tcW w:w="3600"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tabs>
                <w:tab w:val="center" w:pos="4677"/>
                <w:tab w:val="right" w:pos="9355"/>
              </w:tabs>
              <w:jc w:val="center"/>
              <w:rPr>
                <w:sz w:val="24"/>
                <w:szCs w:val="24"/>
              </w:rPr>
            </w:pPr>
          </w:p>
        </w:tc>
        <w:tc>
          <w:tcPr>
            <w:tcW w:w="1620"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tabs>
                <w:tab w:val="center" w:pos="4677"/>
                <w:tab w:val="right" w:pos="9355"/>
              </w:tabs>
              <w:jc w:val="center"/>
              <w:rPr>
                <w:sz w:val="24"/>
                <w:szCs w:val="24"/>
              </w:rPr>
            </w:pPr>
          </w:p>
        </w:tc>
        <w:tc>
          <w:tcPr>
            <w:tcW w:w="1620"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tabs>
                <w:tab w:val="center" w:pos="4677"/>
                <w:tab w:val="right" w:pos="9355"/>
              </w:tabs>
              <w:jc w:val="center"/>
              <w:rPr>
                <w:sz w:val="24"/>
                <w:szCs w:val="24"/>
              </w:rPr>
            </w:pPr>
          </w:p>
        </w:tc>
        <w:tc>
          <w:tcPr>
            <w:tcW w:w="2340"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tabs>
                <w:tab w:val="center" w:pos="4677"/>
                <w:tab w:val="right" w:pos="9355"/>
              </w:tabs>
              <w:jc w:val="center"/>
              <w:rPr>
                <w:sz w:val="24"/>
                <w:szCs w:val="24"/>
              </w:rPr>
            </w:pPr>
          </w:p>
        </w:tc>
        <w:tc>
          <w:tcPr>
            <w:tcW w:w="3922"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tabs>
                <w:tab w:val="center" w:pos="4677"/>
                <w:tab w:val="right" w:pos="9355"/>
              </w:tabs>
              <w:jc w:val="center"/>
              <w:rPr>
                <w:sz w:val="24"/>
                <w:szCs w:val="24"/>
              </w:rPr>
            </w:pPr>
          </w:p>
        </w:tc>
      </w:tr>
      <w:tr w:rsidR="00004D49" w:rsidRPr="00256F8C" w:rsidTr="003F49AB">
        <w:tc>
          <w:tcPr>
            <w:tcW w:w="648" w:type="dxa"/>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tabs>
                <w:tab w:val="center" w:pos="4677"/>
                <w:tab w:val="right" w:pos="9355"/>
              </w:tabs>
              <w:jc w:val="center"/>
              <w:rPr>
                <w:sz w:val="24"/>
                <w:szCs w:val="24"/>
              </w:rPr>
            </w:pPr>
            <w:r w:rsidRPr="00256F8C">
              <w:rPr>
                <w:sz w:val="24"/>
                <w:szCs w:val="24"/>
              </w:rPr>
              <w:t>2.</w:t>
            </w:r>
          </w:p>
        </w:tc>
        <w:tc>
          <w:tcPr>
            <w:tcW w:w="3600"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tabs>
                <w:tab w:val="center" w:pos="4677"/>
                <w:tab w:val="right" w:pos="9355"/>
              </w:tabs>
              <w:jc w:val="center"/>
              <w:rPr>
                <w:sz w:val="24"/>
                <w:szCs w:val="24"/>
              </w:rPr>
            </w:pPr>
          </w:p>
        </w:tc>
        <w:tc>
          <w:tcPr>
            <w:tcW w:w="1620"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tabs>
                <w:tab w:val="center" w:pos="4677"/>
                <w:tab w:val="right" w:pos="9355"/>
              </w:tabs>
              <w:jc w:val="center"/>
              <w:rPr>
                <w:sz w:val="24"/>
                <w:szCs w:val="24"/>
              </w:rPr>
            </w:pPr>
          </w:p>
        </w:tc>
        <w:tc>
          <w:tcPr>
            <w:tcW w:w="1620"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tabs>
                <w:tab w:val="center" w:pos="4677"/>
                <w:tab w:val="right" w:pos="9355"/>
              </w:tabs>
              <w:jc w:val="center"/>
              <w:rPr>
                <w:sz w:val="24"/>
                <w:szCs w:val="24"/>
              </w:rPr>
            </w:pPr>
          </w:p>
        </w:tc>
        <w:tc>
          <w:tcPr>
            <w:tcW w:w="2340"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tabs>
                <w:tab w:val="center" w:pos="4677"/>
                <w:tab w:val="right" w:pos="9355"/>
              </w:tabs>
              <w:jc w:val="center"/>
              <w:rPr>
                <w:sz w:val="24"/>
                <w:szCs w:val="24"/>
              </w:rPr>
            </w:pPr>
          </w:p>
        </w:tc>
        <w:tc>
          <w:tcPr>
            <w:tcW w:w="3922"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tabs>
                <w:tab w:val="center" w:pos="4677"/>
                <w:tab w:val="right" w:pos="9355"/>
              </w:tabs>
              <w:jc w:val="center"/>
              <w:rPr>
                <w:sz w:val="24"/>
                <w:szCs w:val="24"/>
              </w:rPr>
            </w:pPr>
          </w:p>
        </w:tc>
      </w:tr>
      <w:tr w:rsidR="00004D49" w:rsidRPr="00256F8C" w:rsidTr="003F49AB">
        <w:tc>
          <w:tcPr>
            <w:tcW w:w="648"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tabs>
                <w:tab w:val="center" w:pos="4677"/>
                <w:tab w:val="right" w:pos="9355"/>
              </w:tabs>
              <w:jc w:val="center"/>
              <w:rPr>
                <w:sz w:val="24"/>
                <w:szCs w:val="24"/>
              </w:rPr>
            </w:pPr>
          </w:p>
        </w:tc>
        <w:tc>
          <w:tcPr>
            <w:tcW w:w="3600"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tabs>
                <w:tab w:val="center" w:pos="4677"/>
                <w:tab w:val="right" w:pos="9355"/>
              </w:tabs>
              <w:jc w:val="center"/>
              <w:rPr>
                <w:sz w:val="24"/>
                <w:szCs w:val="24"/>
              </w:rPr>
            </w:pPr>
          </w:p>
        </w:tc>
        <w:tc>
          <w:tcPr>
            <w:tcW w:w="1620"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tabs>
                <w:tab w:val="center" w:pos="4677"/>
                <w:tab w:val="right" w:pos="9355"/>
              </w:tabs>
              <w:jc w:val="center"/>
              <w:rPr>
                <w:sz w:val="24"/>
                <w:szCs w:val="24"/>
              </w:rPr>
            </w:pPr>
          </w:p>
        </w:tc>
        <w:tc>
          <w:tcPr>
            <w:tcW w:w="1620"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tabs>
                <w:tab w:val="center" w:pos="4677"/>
                <w:tab w:val="right" w:pos="9355"/>
              </w:tabs>
              <w:jc w:val="center"/>
              <w:rPr>
                <w:sz w:val="24"/>
                <w:szCs w:val="24"/>
              </w:rPr>
            </w:pPr>
          </w:p>
        </w:tc>
        <w:tc>
          <w:tcPr>
            <w:tcW w:w="2340"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tabs>
                <w:tab w:val="center" w:pos="4677"/>
                <w:tab w:val="right" w:pos="9355"/>
              </w:tabs>
              <w:jc w:val="center"/>
              <w:rPr>
                <w:sz w:val="24"/>
                <w:szCs w:val="24"/>
              </w:rPr>
            </w:pPr>
          </w:p>
        </w:tc>
        <w:tc>
          <w:tcPr>
            <w:tcW w:w="3922"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tabs>
                <w:tab w:val="center" w:pos="4677"/>
                <w:tab w:val="right" w:pos="9355"/>
              </w:tabs>
              <w:jc w:val="center"/>
              <w:rPr>
                <w:sz w:val="24"/>
                <w:szCs w:val="24"/>
              </w:rPr>
            </w:pPr>
          </w:p>
        </w:tc>
      </w:tr>
    </w:tbl>
    <w:p w:rsidR="00004D49" w:rsidRDefault="00004D49" w:rsidP="00004D49">
      <w:pPr>
        <w:jc w:val="right"/>
        <w:rPr>
          <w:rFonts w:eastAsia="MS Mincho"/>
          <w:sz w:val="24"/>
          <w:szCs w:val="24"/>
        </w:rPr>
      </w:pPr>
    </w:p>
    <w:p w:rsidR="00004D49" w:rsidRDefault="00004D49" w:rsidP="00004D49">
      <w:pPr>
        <w:jc w:val="right"/>
        <w:rPr>
          <w:rFonts w:eastAsia="MS Mincho"/>
          <w:sz w:val="24"/>
          <w:szCs w:val="24"/>
        </w:rPr>
      </w:pPr>
    </w:p>
    <w:p w:rsidR="00004D49" w:rsidRDefault="00004D49" w:rsidP="00004D49">
      <w:pPr>
        <w:jc w:val="right"/>
        <w:rPr>
          <w:rFonts w:eastAsia="MS Mincho"/>
          <w:sz w:val="24"/>
          <w:szCs w:val="24"/>
        </w:rPr>
      </w:pPr>
    </w:p>
    <w:p w:rsidR="00004D49" w:rsidRPr="00256F8C" w:rsidRDefault="00004D49" w:rsidP="00004D49">
      <w:pPr>
        <w:jc w:val="right"/>
        <w:rPr>
          <w:rFonts w:eastAsia="MS Mincho"/>
          <w:sz w:val="24"/>
          <w:szCs w:val="24"/>
        </w:rPr>
      </w:pPr>
      <w:r w:rsidRPr="00256F8C">
        <w:rPr>
          <w:rFonts w:eastAsia="MS Mincho"/>
          <w:sz w:val="24"/>
          <w:szCs w:val="24"/>
        </w:rPr>
        <w:t>ДОДАТОК № СВ-3</w:t>
      </w:r>
    </w:p>
    <w:p w:rsidR="00004D49" w:rsidRPr="00256F8C" w:rsidRDefault="00004D49" w:rsidP="00004D49">
      <w:pPr>
        <w:tabs>
          <w:tab w:val="left" w:pos="3600"/>
        </w:tabs>
        <w:jc w:val="center"/>
        <w:rPr>
          <w:b/>
          <w:sz w:val="24"/>
          <w:szCs w:val="24"/>
        </w:rPr>
      </w:pPr>
      <w:r w:rsidRPr="00256F8C">
        <w:rPr>
          <w:b/>
          <w:caps/>
          <w:sz w:val="24"/>
          <w:szCs w:val="24"/>
        </w:rPr>
        <w:t>Інформація</w:t>
      </w:r>
      <w:r w:rsidRPr="00256F8C">
        <w:rPr>
          <w:b/>
          <w:sz w:val="24"/>
          <w:szCs w:val="24"/>
        </w:rPr>
        <w:t xml:space="preserve"> </w:t>
      </w:r>
    </w:p>
    <w:p w:rsidR="00004D49" w:rsidRPr="00256F8C" w:rsidRDefault="00004D49" w:rsidP="00004D49">
      <w:pPr>
        <w:jc w:val="center"/>
        <w:rPr>
          <w:b/>
          <w:sz w:val="24"/>
          <w:szCs w:val="24"/>
        </w:rPr>
      </w:pPr>
      <w:r w:rsidRPr="00256F8C">
        <w:rPr>
          <w:b/>
          <w:sz w:val="24"/>
          <w:szCs w:val="24"/>
        </w:rPr>
        <w:t>про ________________________________________________</w:t>
      </w:r>
    </w:p>
    <w:p w:rsidR="00004D49" w:rsidRPr="00256F8C" w:rsidRDefault="00004D49" w:rsidP="00004D49">
      <w:pPr>
        <w:ind w:firstLine="4860"/>
        <w:rPr>
          <w:b/>
          <w:sz w:val="24"/>
          <w:szCs w:val="24"/>
        </w:rPr>
      </w:pPr>
      <w:r w:rsidRPr="00256F8C">
        <w:rPr>
          <w:b/>
          <w:sz w:val="24"/>
          <w:szCs w:val="24"/>
        </w:rPr>
        <w:t>(</w:t>
      </w:r>
      <w:r w:rsidRPr="00256F8C">
        <w:rPr>
          <w:b/>
          <w:i/>
          <w:sz w:val="24"/>
          <w:szCs w:val="24"/>
        </w:rPr>
        <w:t>повна назва</w:t>
      </w:r>
      <w:r w:rsidRPr="00256F8C">
        <w:rPr>
          <w:b/>
          <w:i/>
          <w:sz w:val="24"/>
          <w:szCs w:val="24"/>
          <w:u w:val="single"/>
        </w:rPr>
        <w:t xml:space="preserve"> </w:t>
      </w:r>
      <w:r w:rsidRPr="00256F8C">
        <w:rPr>
          <w:b/>
          <w:i/>
          <w:sz w:val="24"/>
          <w:szCs w:val="24"/>
        </w:rPr>
        <w:t>закладу)</w:t>
      </w:r>
    </w:p>
    <w:tbl>
      <w:tblPr>
        <w:tblW w:w="14110" w:type="dxa"/>
        <w:tblInd w:w="-252" w:type="dxa"/>
        <w:tblLayout w:type="fixed"/>
        <w:tblLook w:val="01E0" w:firstRow="1" w:lastRow="1" w:firstColumn="1" w:lastColumn="1" w:noHBand="0" w:noVBand="0"/>
      </w:tblPr>
      <w:tblGrid>
        <w:gridCol w:w="2628"/>
        <w:gridCol w:w="11482"/>
      </w:tblGrid>
      <w:tr w:rsidR="00004D49" w:rsidRPr="00256F8C" w:rsidTr="003F49AB">
        <w:tc>
          <w:tcPr>
            <w:tcW w:w="2628" w:type="dxa"/>
            <w:hideMark/>
          </w:tcPr>
          <w:p w:rsidR="00004D49" w:rsidRPr="00256F8C" w:rsidRDefault="00004D49" w:rsidP="003F49AB">
            <w:pPr>
              <w:rPr>
                <w:b/>
                <w:sz w:val="24"/>
                <w:szCs w:val="24"/>
              </w:rPr>
            </w:pPr>
            <w:r w:rsidRPr="00256F8C">
              <w:rPr>
                <w:b/>
                <w:sz w:val="24"/>
                <w:szCs w:val="24"/>
              </w:rPr>
              <w:t xml:space="preserve">Рік заснування </w:t>
            </w:r>
          </w:p>
        </w:tc>
        <w:tc>
          <w:tcPr>
            <w:tcW w:w="11482" w:type="dxa"/>
            <w:hideMark/>
          </w:tcPr>
          <w:p w:rsidR="00004D49" w:rsidRPr="00256F8C" w:rsidRDefault="00004D49" w:rsidP="003F49AB">
            <w:pPr>
              <w:jc w:val="both"/>
              <w:rPr>
                <w:sz w:val="24"/>
                <w:szCs w:val="24"/>
              </w:rPr>
            </w:pPr>
            <w:r w:rsidRPr="00256F8C">
              <w:rPr>
                <w:sz w:val="24"/>
                <w:szCs w:val="24"/>
              </w:rPr>
              <w:t>____________________________________________</w:t>
            </w:r>
          </w:p>
        </w:tc>
      </w:tr>
      <w:tr w:rsidR="00004D49" w:rsidRPr="00256F8C" w:rsidTr="003F49AB">
        <w:tc>
          <w:tcPr>
            <w:tcW w:w="2628" w:type="dxa"/>
            <w:hideMark/>
          </w:tcPr>
          <w:p w:rsidR="00004D49" w:rsidRPr="00256F8C" w:rsidRDefault="00004D49" w:rsidP="003F49AB">
            <w:pPr>
              <w:rPr>
                <w:b/>
                <w:sz w:val="24"/>
                <w:szCs w:val="24"/>
              </w:rPr>
            </w:pPr>
            <w:r w:rsidRPr="00256F8C">
              <w:rPr>
                <w:b/>
                <w:sz w:val="24"/>
                <w:szCs w:val="24"/>
              </w:rPr>
              <w:t>Директор школи</w:t>
            </w:r>
          </w:p>
        </w:tc>
        <w:tc>
          <w:tcPr>
            <w:tcW w:w="11482" w:type="dxa"/>
            <w:hideMark/>
          </w:tcPr>
          <w:p w:rsidR="00004D49" w:rsidRPr="00256F8C" w:rsidRDefault="00004D49" w:rsidP="003F49AB">
            <w:pPr>
              <w:jc w:val="both"/>
              <w:rPr>
                <w:sz w:val="24"/>
                <w:szCs w:val="24"/>
              </w:rPr>
            </w:pPr>
            <w:r w:rsidRPr="00256F8C">
              <w:rPr>
                <w:sz w:val="24"/>
                <w:szCs w:val="24"/>
              </w:rPr>
              <w:t xml:space="preserve">_______________________, освіта вища, за фахом </w:t>
            </w:r>
            <w:proofErr w:type="spellStart"/>
            <w:r w:rsidRPr="00256F8C">
              <w:rPr>
                <w:sz w:val="24"/>
                <w:szCs w:val="24"/>
              </w:rPr>
              <w:t>вчитель___________</w:t>
            </w:r>
            <w:proofErr w:type="spellEnd"/>
            <w:r w:rsidRPr="00256F8C">
              <w:rPr>
                <w:sz w:val="24"/>
                <w:szCs w:val="24"/>
              </w:rPr>
              <w:t>________, має ___________ кваліфікаційну категорію. Заклад очолює з __________ року.</w:t>
            </w:r>
          </w:p>
        </w:tc>
      </w:tr>
      <w:tr w:rsidR="00004D49" w:rsidRPr="00256F8C" w:rsidTr="003F49AB">
        <w:tc>
          <w:tcPr>
            <w:tcW w:w="2628" w:type="dxa"/>
            <w:hideMark/>
          </w:tcPr>
          <w:p w:rsidR="00004D49" w:rsidRPr="00256F8C" w:rsidRDefault="00004D49" w:rsidP="003F49AB">
            <w:pPr>
              <w:rPr>
                <w:b/>
                <w:sz w:val="24"/>
                <w:szCs w:val="24"/>
              </w:rPr>
            </w:pPr>
            <w:r w:rsidRPr="00256F8C">
              <w:rPr>
                <w:b/>
                <w:sz w:val="24"/>
                <w:szCs w:val="24"/>
              </w:rPr>
              <w:t>Контингент учнів</w:t>
            </w:r>
          </w:p>
        </w:tc>
        <w:tc>
          <w:tcPr>
            <w:tcW w:w="11482" w:type="dxa"/>
            <w:hideMark/>
          </w:tcPr>
          <w:p w:rsidR="00004D49" w:rsidRPr="00256F8C" w:rsidRDefault="00004D49" w:rsidP="003F49AB">
            <w:pPr>
              <w:ind w:right="800"/>
              <w:jc w:val="both"/>
              <w:rPr>
                <w:sz w:val="24"/>
                <w:szCs w:val="24"/>
              </w:rPr>
            </w:pPr>
            <w:r w:rsidRPr="00256F8C">
              <w:rPr>
                <w:sz w:val="24"/>
                <w:szCs w:val="24"/>
              </w:rPr>
              <w:t>У ________ навчається ______ учнів, з них учнів 1-4 класів –______ чол., 5-9 класів –___ учнів, 10-11 класів –____ учнів.  Випускників 9 класів -  ______ учнів.</w:t>
            </w:r>
          </w:p>
          <w:p w:rsidR="00004D49" w:rsidRPr="00256F8C" w:rsidRDefault="00004D49" w:rsidP="003F49AB">
            <w:pPr>
              <w:ind w:right="800"/>
              <w:jc w:val="both"/>
              <w:rPr>
                <w:sz w:val="24"/>
                <w:szCs w:val="24"/>
              </w:rPr>
            </w:pPr>
            <w:r w:rsidRPr="00256F8C">
              <w:rPr>
                <w:sz w:val="24"/>
                <w:szCs w:val="24"/>
              </w:rPr>
              <w:t>Випускників 11 класів - ______ учнів, з них: претенденти на нагородження золотою медаллю _____ учнів, срібною ______ учнів. Приймали участь у ЗНО ___ учнів 11 класів.</w:t>
            </w:r>
          </w:p>
        </w:tc>
      </w:tr>
      <w:tr w:rsidR="00004D49" w:rsidRPr="00256F8C" w:rsidTr="003F49AB">
        <w:tc>
          <w:tcPr>
            <w:tcW w:w="2628" w:type="dxa"/>
            <w:hideMark/>
          </w:tcPr>
          <w:p w:rsidR="00004D49" w:rsidRPr="00256F8C" w:rsidRDefault="00004D49" w:rsidP="003F49AB">
            <w:pPr>
              <w:rPr>
                <w:b/>
                <w:sz w:val="24"/>
                <w:szCs w:val="24"/>
              </w:rPr>
            </w:pPr>
            <w:r w:rsidRPr="00256F8C">
              <w:rPr>
                <w:b/>
                <w:sz w:val="24"/>
                <w:szCs w:val="24"/>
              </w:rPr>
              <w:t>Мова навчання</w:t>
            </w:r>
          </w:p>
        </w:tc>
        <w:tc>
          <w:tcPr>
            <w:tcW w:w="11482" w:type="dxa"/>
            <w:hideMark/>
          </w:tcPr>
          <w:p w:rsidR="00004D49" w:rsidRPr="00256F8C" w:rsidRDefault="00004D49" w:rsidP="003F49AB">
            <w:pPr>
              <w:ind w:right="800"/>
              <w:jc w:val="both"/>
              <w:rPr>
                <w:sz w:val="24"/>
                <w:szCs w:val="24"/>
              </w:rPr>
            </w:pPr>
            <w:r w:rsidRPr="00256F8C">
              <w:rPr>
                <w:sz w:val="24"/>
                <w:szCs w:val="24"/>
              </w:rPr>
              <w:t>Українська/російська/ двома мовами.</w:t>
            </w:r>
          </w:p>
        </w:tc>
      </w:tr>
      <w:tr w:rsidR="00004D49" w:rsidRPr="00256F8C" w:rsidTr="003F49AB">
        <w:tc>
          <w:tcPr>
            <w:tcW w:w="2628" w:type="dxa"/>
            <w:hideMark/>
          </w:tcPr>
          <w:p w:rsidR="00004D49" w:rsidRPr="00256F8C" w:rsidRDefault="00004D49" w:rsidP="003F49AB">
            <w:pPr>
              <w:rPr>
                <w:b/>
                <w:sz w:val="24"/>
                <w:szCs w:val="24"/>
              </w:rPr>
            </w:pPr>
            <w:r w:rsidRPr="00256F8C">
              <w:rPr>
                <w:b/>
                <w:sz w:val="24"/>
                <w:szCs w:val="24"/>
              </w:rPr>
              <w:t>Профільне навчання</w:t>
            </w:r>
          </w:p>
        </w:tc>
        <w:tc>
          <w:tcPr>
            <w:tcW w:w="11482" w:type="dxa"/>
            <w:hideMark/>
          </w:tcPr>
          <w:p w:rsidR="00004D49" w:rsidRPr="00256F8C" w:rsidRDefault="00004D49" w:rsidP="003F49AB">
            <w:pPr>
              <w:ind w:right="800"/>
              <w:jc w:val="both"/>
              <w:rPr>
                <w:sz w:val="24"/>
                <w:szCs w:val="24"/>
              </w:rPr>
            </w:pPr>
            <w:r w:rsidRPr="00256F8C">
              <w:rPr>
                <w:sz w:val="24"/>
                <w:szCs w:val="24"/>
              </w:rPr>
              <w:t>Навчально-виховний процес здійснюється за ______ профілями: __________ (__ учнів) та _________ (____ учнів).</w:t>
            </w:r>
          </w:p>
        </w:tc>
      </w:tr>
      <w:tr w:rsidR="00004D49" w:rsidRPr="00256F8C" w:rsidTr="003F49AB">
        <w:tc>
          <w:tcPr>
            <w:tcW w:w="2628" w:type="dxa"/>
            <w:hideMark/>
          </w:tcPr>
          <w:p w:rsidR="00004D49" w:rsidRPr="00256F8C" w:rsidRDefault="00004D49" w:rsidP="003F49AB">
            <w:pPr>
              <w:rPr>
                <w:b/>
                <w:sz w:val="24"/>
                <w:szCs w:val="24"/>
              </w:rPr>
            </w:pPr>
            <w:r w:rsidRPr="00256F8C">
              <w:rPr>
                <w:b/>
                <w:sz w:val="24"/>
                <w:szCs w:val="24"/>
              </w:rPr>
              <w:t>Педагогічний колектив</w:t>
            </w:r>
          </w:p>
        </w:tc>
        <w:tc>
          <w:tcPr>
            <w:tcW w:w="11482" w:type="dxa"/>
            <w:hideMark/>
          </w:tcPr>
          <w:p w:rsidR="00004D49" w:rsidRPr="00256F8C" w:rsidRDefault="00004D49" w:rsidP="003F49AB">
            <w:pPr>
              <w:tabs>
                <w:tab w:val="left" w:pos="-5328"/>
                <w:tab w:val="left" w:pos="-5148"/>
              </w:tabs>
              <w:rPr>
                <w:sz w:val="24"/>
                <w:szCs w:val="24"/>
              </w:rPr>
            </w:pPr>
            <w:r w:rsidRPr="00256F8C">
              <w:rPr>
                <w:sz w:val="24"/>
                <w:szCs w:val="24"/>
              </w:rPr>
              <w:t xml:space="preserve">Педагогічний колектив нараховує ______ педагога, з них ___ чол. мають вищу освіту, ___чол. – середню спеціальну. Вищу кваліфікаційну категорію мають ___ чол., І кваліфікаційну категорію – __ чол., ІІ кваліфікаційну категорію – __ чол., категорію </w:t>
            </w:r>
            <w:proofErr w:type="spellStart"/>
            <w:r w:rsidRPr="00256F8C">
              <w:rPr>
                <w:sz w:val="24"/>
                <w:szCs w:val="24"/>
              </w:rPr>
              <w:t>„спеціаліст</w:t>
            </w:r>
            <w:proofErr w:type="spellEnd"/>
            <w:r w:rsidRPr="00256F8C">
              <w:rPr>
                <w:sz w:val="24"/>
                <w:szCs w:val="24"/>
              </w:rPr>
              <w:t>” – __ чол.</w:t>
            </w:r>
          </w:p>
        </w:tc>
      </w:tr>
      <w:tr w:rsidR="00004D49" w:rsidRPr="00256F8C" w:rsidTr="003F49AB">
        <w:tc>
          <w:tcPr>
            <w:tcW w:w="2628" w:type="dxa"/>
            <w:hideMark/>
          </w:tcPr>
          <w:p w:rsidR="00004D49" w:rsidRPr="00256F8C" w:rsidRDefault="00004D49" w:rsidP="003F49AB">
            <w:pPr>
              <w:rPr>
                <w:b/>
                <w:sz w:val="24"/>
                <w:szCs w:val="24"/>
              </w:rPr>
            </w:pPr>
            <w:r w:rsidRPr="00256F8C">
              <w:rPr>
                <w:b/>
                <w:sz w:val="24"/>
                <w:szCs w:val="24"/>
              </w:rPr>
              <w:t>Забезпечення харчуванням</w:t>
            </w:r>
          </w:p>
        </w:tc>
        <w:tc>
          <w:tcPr>
            <w:tcW w:w="11482" w:type="dxa"/>
            <w:hideMark/>
          </w:tcPr>
          <w:p w:rsidR="00004D49" w:rsidRPr="00256F8C" w:rsidRDefault="00004D49" w:rsidP="003F49AB">
            <w:pPr>
              <w:jc w:val="both"/>
              <w:rPr>
                <w:sz w:val="24"/>
                <w:szCs w:val="24"/>
              </w:rPr>
            </w:pPr>
            <w:r w:rsidRPr="00256F8C">
              <w:rPr>
                <w:sz w:val="24"/>
                <w:szCs w:val="24"/>
              </w:rPr>
              <w:t>Гарячим безкоштовним харчуванням на __% (</w:t>
            </w:r>
            <w:proofErr w:type="spellStart"/>
            <w:r w:rsidRPr="00256F8C">
              <w:rPr>
                <w:sz w:val="24"/>
                <w:szCs w:val="24"/>
              </w:rPr>
              <w:t>____ учн</w:t>
            </w:r>
            <w:proofErr w:type="spellEnd"/>
            <w:r w:rsidRPr="00256F8C">
              <w:rPr>
                <w:sz w:val="24"/>
                <w:szCs w:val="24"/>
              </w:rPr>
              <w:t>ів) забезпечено учнів початкових класів та дітей пільгових категорій (</w:t>
            </w:r>
            <w:proofErr w:type="spellStart"/>
            <w:r w:rsidRPr="00256F8C">
              <w:rPr>
                <w:sz w:val="24"/>
                <w:szCs w:val="24"/>
              </w:rPr>
              <w:t>____дитини-сиро</w:t>
            </w:r>
            <w:proofErr w:type="spellEnd"/>
            <w:r w:rsidRPr="00256F8C">
              <w:rPr>
                <w:sz w:val="24"/>
                <w:szCs w:val="24"/>
              </w:rPr>
              <w:t>ти). За рахунок батьківської плати харчується ____ учня.</w:t>
            </w:r>
          </w:p>
        </w:tc>
      </w:tr>
      <w:tr w:rsidR="00004D49" w:rsidRPr="00256F8C" w:rsidTr="003F49AB">
        <w:tc>
          <w:tcPr>
            <w:tcW w:w="2628" w:type="dxa"/>
            <w:hideMark/>
          </w:tcPr>
          <w:p w:rsidR="00004D49" w:rsidRPr="00256F8C" w:rsidRDefault="00004D49" w:rsidP="003F49AB">
            <w:pPr>
              <w:rPr>
                <w:b/>
                <w:sz w:val="24"/>
                <w:szCs w:val="24"/>
              </w:rPr>
            </w:pPr>
            <w:r w:rsidRPr="00256F8C">
              <w:rPr>
                <w:b/>
                <w:sz w:val="24"/>
                <w:szCs w:val="24"/>
              </w:rPr>
              <w:lastRenderedPageBreak/>
              <w:t>Творчий потенціал</w:t>
            </w:r>
          </w:p>
        </w:tc>
        <w:tc>
          <w:tcPr>
            <w:tcW w:w="11482" w:type="dxa"/>
            <w:hideMark/>
          </w:tcPr>
          <w:p w:rsidR="00004D49" w:rsidRPr="00256F8C" w:rsidRDefault="00004D49" w:rsidP="003F49AB">
            <w:pPr>
              <w:jc w:val="both"/>
              <w:rPr>
                <w:sz w:val="24"/>
                <w:szCs w:val="24"/>
              </w:rPr>
            </w:pPr>
            <w:r w:rsidRPr="00256F8C">
              <w:rPr>
                <w:sz w:val="24"/>
                <w:szCs w:val="24"/>
              </w:rPr>
              <w:t>Педагогічний колектив працює над проблемою «__________________________________________».</w:t>
            </w:r>
          </w:p>
          <w:p w:rsidR="00004D49" w:rsidRPr="00256F8C" w:rsidRDefault="00004D49" w:rsidP="003F49AB">
            <w:pPr>
              <w:jc w:val="both"/>
              <w:rPr>
                <w:sz w:val="24"/>
                <w:szCs w:val="24"/>
              </w:rPr>
            </w:pPr>
            <w:r w:rsidRPr="00256F8C">
              <w:rPr>
                <w:sz w:val="24"/>
                <w:szCs w:val="24"/>
              </w:rPr>
              <w:t>У конкурсі «Учитель року» брали участь ____ учителів, з них: у ______ році - _________ (П.І.Б.);</w:t>
            </w:r>
          </w:p>
          <w:p w:rsidR="00004D49" w:rsidRPr="00256F8C" w:rsidRDefault="00004D49" w:rsidP="003F49AB">
            <w:pPr>
              <w:jc w:val="both"/>
              <w:rPr>
                <w:sz w:val="24"/>
                <w:szCs w:val="24"/>
              </w:rPr>
            </w:pPr>
            <w:r w:rsidRPr="00256F8C">
              <w:rPr>
                <w:sz w:val="24"/>
                <w:szCs w:val="24"/>
              </w:rPr>
              <w:t xml:space="preserve">(інформація про участь учителів у інших професійних конкурсах). </w:t>
            </w:r>
          </w:p>
        </w:tc>
      </w:tr>
      <w:tr w:rsidR="00004D49" w:rsidRPr="00256F8C" w:rsidTr="003F49AB">
        <w:tc>
          <w:tcPr>
            <w:tcW w:w="2628" w:type="dxa"/>
            <w:hideMark/>
          </w:tcPr>
          <w:p w:rsidR="00004D49" w:rsidRPr="00256F8C" w:rsidRDefault="00004D49" w:rsidP="003F49AB">
            <w:pPr>
              <w:rPr>
                <w:b/>
                <w:sz w:val="24"/>
                <w:szCs w:val="24"/>
              </w:rPr>
            </w:pPr>
            <w:r w:rsidRPr="00256F8C">
              <w:rPr>
                <w:b/>
                <w:sz w:val="24"/>
                <w:szCs w:val="24"/>
              </w:rPr>
              <w:t>Гурткова робота</w:t>
            </w:r>
          </w:p>
        </w:tc>
        <w:tc>
          <w:tcPr>
            <w:tcW w:w="11482" w:type="dxa"/>
            <w:hideMark/>
          </w:tcPr>
          <w:p w:rsidR="00004D49" w:rsidRPr="00256F8C" w:rsidRDefault="00004D49" w:rsidP="003F49AB">
            <w:pPr>
              <w:jc w:val="both"/>
              <w:rPr>
                <w:sz w:val="24"/>
                <w:szCs w:val="24"/>
              </w:rPr>
            </w:pPr>
            <w:r w:rsidRPr="00256F8C">
              <w:rPr>
                <w:sz w:val="24"/>
                <w:szCs w:val="24"/>
              </w:rPr>
              <w:t>В школі працює _____ гурток:_______. Працюють секції дитячо-юнацької спортивної школи та музичної школи.</w:t>
            </w:r>
          </w:p>
        </w:tc>
      </w:tr>
      <w:tr w:rsidR="00004D49" w:rsidRPr="00256F8C" w:rsidTr="003F49AB">
        <w:tc>
          <w:tcPr>
            <w:tcW w:w="2628" w:type="dxa"/>
            <w:hideMark/>
          </w:tcPr>
          <w:p w:rsidR="00004D49" w:rsidRPr="00256F8C" w:rsidRDefault="00004D49" w:rsidP="003F49AB">
            <w:pPr>
              <w:rPr>
                <w:b/>
                <w:sz w:val="24"/>
                <w:szCs w:val="24"/>
              </w:rPr>
            </w:pPr>
            <w:r w:rsidRPr="00256F8C">
              <w:rPr>
                <w:b/>
                <w:sz w:val="24"/>
                <w:szCs w:val="24"/>
              </w:rPr>
              <w:t>Підвіз учнів та вчителів</w:t>
            </w:r>
          </w:p>
        </w:tc>
        <w:tc>
          <w:tcPr>
            <w:tcW w:w="11482" w:type="dxa"/>
            <w:hideMark/>
          </w:tcPr>
          <w:p w:rsidR="00004D49" w:rsidRPr="00256F8C" w:rsidRDefault="00004D49" w:rsidP="003F49AB">
            <w:pPr>
              <w:jc w:val="both"/>
              <w:rPr>
                <w:sz w:val="24"/>
                <w:szCs w:val="24"/>
              </w:rPr>
            </w:pPr>
            <w:r w:rsidRPr="00256F8C">
              <w:rPr>
                <w:sz w:val="24"/>
                <w:szCs w:val="24"/>
              </w:rPr>
              <w:t xml:space="preserve">До школи потребують підвозу ___ учнів та ____ вчителів з </w:t>
            </w:r>
            <w:proofErr w:type="spellStart"/>
            <w:r w:rsidRPr="00256F8C">
              <w:rPr>
                <w:sz w:val="24"/>
                <w:szCs w:val="24"/>
              </w:rPr>
              <w:t>селища____________________</w:t>
            </w:r>
            <w:proofErr w:type="spellEnd"/>
            <w:r w:rsidRPr="00256F8C">
              <w:rPr>
                <w:sz w:val="24"/>
                <w:szCs w:val="24"/>
              </w:rPr>
              <w:t>_______. Підвіз здійснюється шкільним автобусом.</w:t>
            </w:r>
          </w:p>
        </w:tc>
      </w:tr>
      <w:tr w:rsidR="00004D49" w:rsidRPr="00256F8C" w:rsidTr="003F49AB">
        <w:trPr>
          <w:trHeight w:val="71"/>
        </w:trPr>
        <w:tc>
          <w:tcPr>
            <w:tcW w:w="2628" w:type="dxa"/>
            <w:hideMark/>
          </w:tcPr>
          <w:p w:rsidR="00004D49" w:rsidRPr="00256F8C" w:rsidRDefault="00004D49" w:rsidP="003F49AB">
            <w:pPr>
              <w:rPr>
                <w:b/>
                <w:sz w:val="24"/>
                <w:szCs w:val="24"/>
              </w:rPr>
            </w:pPr>
            <w:r w:rsidRPr="00256F8C">
              <w:rPr>
                <w:b/>
                <w:sz w:val="24"/>
                <w:szCs w:val="24"/>
              </w:rPr>
              <w:t>Матеріально-технічне забезпечення</w:t>
            </w:r>
          </w:p>
        </w:tc>
        <w:tc>
          <w:tcPr>
            <w:tcW w:w="11482" w:type="dxa"/>
            <w:hideMark/>
          </w:tcPr>
          <w:p w:rsidR="00004D49" w:rsidRPr="00256F8C" w:rsidRDefault="00004D49" w:rsidP="003F49AB">
            <w:pPr>
              <w:jc w:val="both"/>
              <w:rPr>
                <w:sz w:val="24"/>
                <w:szCs w:val="24"/>
              </w:rPr>
            </w:pPr>
            <w:r w:rsidRPr="00256F8C">
              <w:rPr>
                <w:sz w:val="24"/>
                <w:szCs w:val="24"/>
              </w:rPr>
              <w:t xml:space="preserve">До послуг учнів _____ навчальних кабінетів, комп’ютерний клас (____ПК), спортивна зала, гімнастичний та футбольний майданчики, </w:t>
            </w:r>
            <w:proofErr w:type="spellStart"/>
            <w:r w:rsidRPr="00256F8C">
              <w:rPr>
                <w:sz w:val="24"/>
                <w:szCs w:val="24"/>
              </w:rPr>
              <w:t>___ майстер</w:t>
            </w:r>
            <w:proofErr w:type="spellEnd"/>
            <w:r w:rsidRPr="00256F8C">
              <w:rPr>
                <w:sz w:val="24"/>
                <w:szCs w:val="24"/>
              </w:rPr>
              <w:t xml:space="preserve">ні, їдальня. </w:t>
            </w:r>
          </w:p>
          <w:p w:rsidR="00004D49" w:rsidRPr="00256F8C" w:rsidRDefault="00004D49" w:rsidP="003F49AB">
            <w:pPr>
              <w:jc w:val="both"/>
              <w:rPr>
                <w:sz w:val="24"/>
                <w:szCs w:val="24"/>
              </w:rPr>
            </w:pPr>
            <w:r w:rsidRPr="00256F8C">
              <w:rPr>
                <w:sz w:val="24"/>
                <w:szCs w:val="24"/>
              </w:rPr>
              <w:t>Бібліотечний фонд налічує – _____ примірників художньої та навчальної літератури.</w:t>
            </w:r>
          </w:p>
        </w:tc>
      </w:tr>
      <w:tr w:rsidR="00004D49" w:rsidRPr="00256F8C" w:rsidTr="003F49AB">
        <w:trPr>
          <w:trHeight w:val="1835"/>
        </w:trPr>
        <w:tc>
          <w:tcPr>
            <w:tcW w:w="2628" w:type="dxa"/>
            <w:hideMark/>
          </w:tcPr>
          <w:p w:rsidR="00004D49" w:rsidRPr="00256F8C" w:rsidRDefault="00004D49" w:rsidP="003F49AB">
            <w:pPr>
              <w:rPr>
                <w:b/>
                <w:sz w:val="24"/>
                <w:szCs w:val="24"/>
              </w:rPr>
            </w:pPr>
            <w:r w:rsidRPr="00256F8C">
              <w:rPr>
                <w:b/>
                <w:sz w:val="24"/>
                <w:szCs w:val="24"/>
              </w:rPr>
              <w:t>Досягнення вихованців</w:t>
            </w:r>
          </w:p>
        </w:tc>
        <w:tc>
          <w:tcPr>
            <w:tcW w:w="11482" w:type="dxa"/>
            <w:hideMark/>
          </w:tcPr>
          <w:p w:rsidR="00004D49" w:rsidRPr="00256F8C" w:rsidRDefault="00004D49" w:rsidP="003F49AB">
            <w:pPr>
              <w:jc w:val="both"/>
              <w:rPr>
                <w:sz w:val="24"/>
                <w:szCs w:val="24"/>
              </w:rPr>
            </w:pPr>
            <w:r w:rsidRPr="00256F8C">
              <w:rPr>
                <w:sz w:val="24"/>
                <w:szCs w:val="24"/>
              </w:rPr>
              <w:t>Щорічно учні школи приймають участь у районних олімпіадах з базових дисциплін, виборюють призові місця.</w:t>
            </w:r>
          </w:p>
          <w:p w:rsidR="00004D49" w:rsidRPr="00256F8C" w:rsidRDefault="00004D49" w:rsidP="003F49AB">
            <w:pPr>
              <w:jc w:val="both"/>
              <w:rPr>
                <w:sz w:val="24"/>
                <w:szCs w:val="24"/>
              </w:rPr>
            </w:pPr>
            <w:r w:rsidRPr="00256F8C">
              <w:rPr>
                <w:sz w:val="24"/>
                <w:szCs w:val="24"/>
              </w:rPr>
              <w:t>У минулому році учень (ця) ___ класу виборов (</w:t>
            </w:r>
            <w:proofErr w:type="spellStart"/>
            <w:r w:rsidRPr="00256F8C">
              <w:rPr>
                <w:sz w:val="24"/>
                <w:szCs w:val="24"/>
              </w:rPr>
              <w:t>ла</w:t>
            </w:r>
            <w:proofErr w:type="spellEnd"/>
            <w:r w:rsidRPr="00256F8C">
              <w:rPr>
                <w:sz w:val="24"/>
                <w:szCs w:val="24"/>
              </w:rPr>
              <w:t>) ______ місце у ІІІ етапі Всеукраїнської учнівської олімпіади з __________ . Учень (ця) __ класу посів (</w:t>
            </w:r>
            <w:proofErr w:type="spellStart"/>
            <w:r w:rsidRPr="00256F8C">
              <w:rPr>
                <w:sz w:val="24"/>
                <w:szCs w:val="24"/>
              </w:rPr>
              <w:t>ла</w:t>
            </w:r>
            <w:proofErr w:type="spellEnd"/>
            <w:r w:rsidRPr="00256F8C">
              <w:rPr>
                <w:sz w:val="24"/>
                <w:szCs w:val="24"/>
              </w:rPr>
              <w:t>) ___ місце у ІІ етапі конкурсу-захисту науково-дослідницьких робіт МАН України. Учні школи беруть активну участь у конкурсах (турнірах, фестивалях): _____________________________________________.</w:t>
            </w:r>
          </w:p>
          <w:p w:rsidR="00004D49" w:rsidRPr="00256F8C" w:rsidRDefault="00004D49" w:rsidP="003F49AB">
            <w:pPr>
              <w:jc w:val="both"/>
              <w:rPr>
                <w:sz w:val="24"/>
                <w:szCs w:val="24"/>
              </w:rPr>
            </w:pPr>
            <w:r w:rsidRPr="00256F8C">
              <w:rPr>
                <w:sz w:val="24"/>
                <w:szCs w:val="24"/>
              </w:rPr>
              <w:t>У _______ році команда школи стала призером чемпіонату України з __________</w:t>
            </w:r>
          </w:p>
        </w:tc>
      </w:tr>
    </w:tbl>
    <w:p w:rsidR="00004D49" w:rsidRPr="00256F8C" w:rsidRDefault="00004D49" w:rsidP="00004D49">
      <w:pPr>
        <w:ind w:left="1416"/>
        <w:jc w:val="right"/>
        <w:rPr>
          <w:b/>
          <w:sz w:val="24"/>
          <w:szCs w:val="24"/>
        </w:rPr>
      </w:pPr>
    </w:p>
    <w:p w:rsidR="00004D49" w:rsidRDefault="00004D49" w:rsidP="00004D49">
      <w:pPr>
        <w:jc w:val="right"/>
        <w:rPr>
          <w:rFonts w:eastAsia="MS Mincho"/>
          <w:b/>
          <w:sz w:val="24"/>
          <w:szCs w:val="24"/>
        </w:rPr>
      </w:pPr>
    </w:p>
    <w:p w:rsidR="00004D49" w:rsidRDefault="00004D49" w:rsidP="00004D49">
      <w:pPr>
        <w:jc w:val="right"/>
        <w:rPr>
          <w:rFonts w:eastAsia="MS Mincho"/>
          <w:b/>
          <w:sz w:val="24"/>
          <w:szCs w:val="24"/>
        </w:rPr>
      </w:pPr>
    </w:p>
    <w:p w:rsidR="00004D49" w:rsidRDefault="00004D49" w:rsidP="00004D49">
      <w:pPr>
        <w:jc w:val="right"/>
        <w:rPr>
          <w:rFonts w:eastAsia="MS Mincho"/>
          <w:b/>
          <w:sz w:val="24"/>
          <w:szCs w:val="24"/>
        </w:rPr>
      </w:pPr>
    </w:p>
    <w:p w:rsidR="00004D49" w:rsidRDefault="00004D49" w:rsidP="00004D49">
      <w:pPr>
        <w:jc w:val="right"/>
        <w:rPr>
          <w:rFonts w:eastAsia="MS Mincho"/>
          <w:b/>
          <w:sz w:val="24"/>
          <w:szCs w:val="24"/>
        </w:rPr>
      </w:pPr>
    </w:p>
    <w:p w:rsidR="00004D49" w:rsidRDefault="00004D49" w:rsidP="00004D49">
      <w:pPr>
        <w:jc w:val="right"/>
        <w:rPr>
          <w:rFonts w:eastAsia="MS Mincho"/>
          <w:b/>
          <w:sz w:val="24"/>
          <w:szCs w:val="24"/>
        </w:rPr>
      </w:pPr>
    </w:p>
    <w:p w:rsidR="00004D49" w:rsidRDefault="00004D49" w:rsidP="00004D49">
      <w:pPr>
        <w:jc w:val="right"/>
        <w:rPr>
          <w:rFonts w:eastAsia="MS Mincho"/>
          <w:b/>
          <w:sz w:val="24"/>
          <w:szCs w:val="24"/>
        </w:rPr>
      </w:pPr>
    </w:p>
    <w:p w:rsidR="00004D49" w:rsidRDefault="00004D49" w:rsidP="00004D49">
      <w:pPr>
        <w:jc w:val="right"/>
        <w:rPr>
          <w:rFonts w:eastAsia="MS Mincho"/>
          <w:b/>
          <w:sz w:val="24"/>
          <w:szCs w:val="24"/>
        </w:rPr>
      </w:pPr>
    </w:p>
    <w:p w:rsidR="00004D49" w:rsidRDefault="00004D49" w:rsidP="00004D49">
      <w:pPr>
        <w:jc w:val="right"/>
        <w:rPr>
          <w:rFonts w:eastAsia="MS Mincho"/>
          <w:b/>
          <w:sz w:val="24"/>
          <w:szCs w:val="24"/>
        </w:rPr>
      </w:pPr>
    </w:p>
    <w:p w:rsidR="00004D49" w:rsidRDefault="00004D49" w:rsidP="00004D49">
      <w:pPr>
        <w:jc w:val="right"/>
        <w:rPr>
          <w:rFonts w:eastAsia="MS Mincho"/>
          <w:b/>
          <w:sz w:val="24"/>
          <w:szCs w:val="24"/>
        </w:rPr>
      </w:pPr>
    </w:p>
    <w:p w:rsidR="00004D49" w:rsidRDefault="00004D49" w:rsidP="00004D49">
      <w:pPr>
        <w:jc w:val="right"/>
        <w:rPr>
          <w:rFonts w:eastAsia="MS Mincho"/>
          <w:b/>
          <w:sz w:val="24"/>
          <w:szCs w:val="24"/>
        </w:rPr>
      </w:pPr>
    </w:p>
    <w:p w:rsidR="00004D49" w:rsidRDefault="00004D49" w:rsidP="00004D49">
      <w:pPr>
        <w:jc w:val="right"/>
        <w:rPr>
          <w:rFonts w:eastAsia="MS Mincho"/>
          <w:b/>
          <w:sz w:val="24"/>
          <w:szCs w:val="24"/>
        </w:rPr>
      </w:pPr>
    </w:p>
    <w:p w:rsidR="00004D49" w:rsidRDefault="00004D49" w:rsidP="00004D49">
      <w:pPr>
        <w:jc w:val="right"/>
        <w:rPr>
          <w:rFonts w:eastAsia="MS Mincho"/>
          <w:b/>
          <w:sz w:val="24"/>
          <w:szCs w:val="24"/>
        </w:rPr>
      </w:pPr>
    </w:p>
    <w:p w:rsidR="00004D49" w:rsidRDefault="00004D49" w:rsidP="00004D49">
      <w:pPr>
        <w:jc w:val="right"/>
        <w:rPr>
          <w:rFonts w:eastAsia="MS Mincho"/>
          <w:b/>
          <w:sz w:val="24"/>
          <w:szCs w:val="24"/>
        </w:rPr>
      </w:pPr>
    </w:p>
    <w:p w:rsidR="00004D49" w:rsidRDefault="00004D49" w:rsidP="00004D49">
      <w:pPr>
        <w:jc w:val="right"/>
        <w:rPr>
          <w:rFonts w:eastAsia="MS Mincho"/>
          <w:b/>
          <w:sz w:val="24"/>
          <w:szCs w:val="24"/>
        </w:rPr>
      </w:pPr>
    </w:p>
    <w:p w:rsidR="00004D49" w:rsidRDefault="00004D49" w:rsidP="00004D49">
      <w:pPr>
        <w:jc w:val="right"/>
        <w:rPr>
          <w:rFonts w:eastAsia="MS Mincho"/>
          <w:b/>
          <w:sz w:val="24"/>
          <w:szCs w:val="24"/>
        </w:rPr>
      </w:pPr>
    </w:p>
    <w:p w:rsidR="00004D49" w:rsidRDefault="00004D49" w:rsidP="00004D49">
      <w:pPr>
        <w:jc w:val="right"/>
        <w:rPr>
          <w:rFonts w:eastAsia="MS Mincho"/>
          <w:b/>
          <w:sz w:val="24"/>
          <w:szCs w:val="24"/>
        </w:rPr>
      </w:pPr>
    </w:p>
    <w:p w:rsidR="00004D49" w:rsidRDefault="00004D49" w:rsidP="00004D49">
      <w:pPr>
        <w:jc w:val="right"/>
        <w:rPr>
          <w:rFonts w:eastAsia="MS Mincho"/>
          <w:b/>
          <w:sz w:val="24"/>
          <w:szCs w:val="24"/>
        </w:rPr>
      </w:pPr>
    </w:p>
    <w:p w:rsidR="00004D49" w:rsidRPr="00256F8C" w:rsidRDefault="00004D49" w:rsidP="00004D49">
      <w:pPr>
        <w:jc w:val="right"/>
        <w:rPr>
          <w:rFonts w:eastAsia="MS Mincho"/>
          <w:b/>
          <w:sz w:val="24"/>
          <w:szCs w:val="24"/>
        </w:rPr>
      </w:pPr>
      <w:r w:rsidRPr="00256F8C">
        <w:rPr>
          <w:rFonts w:eastAsia="MS Mincho"/>
          <w:b/>
          <w:sz w:val="24"/>
          <w:szCs w:val="24"/>
        </w:rPr>
        <w:t>ДОДАТОК № КО-1</w:t>
      </w:r>
    </w:p>
    <w:p w:rsidR="00004D49" w:rsidRPr="00256F8C" w:rsidRDefault="00004D49" w:rsidP="00004D49">
      <w:pPr>
        <w:jc w:val="center"/>
        <w:rPr>
          <w:b/>
          <w:sz w:val="24"/>
          <w:szCs w:val="24"/>
        </w:rPr>
      </w:pPr>
      <w:r w:rsidRPr="00256F8C">
        <w:rPr>
          <w:b/>
          <w:sz w:val="24"/>
          <w:szCs w:val="24"/>
        </w:rPr>
        <w:t>ІНФОРМАЦІЯ</w:t>
      </w:r>
    </w:p>
    <w:p w:rsidR="00004D49" w:rsidRPr="00256F8C" w:rsidRDefault="00004D49" w:rsidP="00004D49">
      <w:pPr>
        <w:jc w:val="center"/>
        <w:rPr>
          <w:rFonts w:eastAsia="MS Mincho"/>
          <w:bCs/>
          <w:sz w:val="24"/>
          <w:szCs w:val="24"/>
        </w:rPr>
      </w:pPr>
      <w:r w:rsidRPr="00256F8C">
        <w:rPr>
          <w:rFonts w:eastAsia="MS Mincho"/>
          <w:bCs/>
          <w:sz w:val="24"/>
          <w:szCs w:val="24"/>
        </w:rPr>
        <w:t xml:space="preserve">про дітей з особливими освітніми потребами, які інтегровані у заклади дошкільної освіти </w:t>
      </w:r>
    </w:p>
    <w:p w:rsidR="00004D49" w:rsidRPr="00256F8C" w:rsidRDefault="00004D49" w:rsidP="00004D49">
      <w:pPr>
        <w:jc w:val="center"/>
        <w:rPr>
          <w:rFonts w:eastAsia="MS Mincho"/>
          <w:b/>
          <w:bCs/>
          <w:sz w:val="24"/>
          <w:szCs w:val="24"/>
        </w:rPr>
      </w:pPr>
      <w:r w:rsidRPr="00256F8C">
        <w:rPr>
          <w:rFonts w:eastAsia="MS Mincho"/>
          <w:bCs/>
          <w:sz w:val="24"/>
          <w:szCs w:val="24"/>
        </w:rPr>
        <w:t>(</w:t>
      </w:r>
      <w:r w:rsidRPr="00256F8C">
        <w:rPr>
          <w:rFonts w:eastAsia="MS Mincho"/>
          <w:b/>
          <w:bCs/>
          <w:sz w:val="24"/>
          <w:szCs w:val="24"/>
        </w:rPr>
        <w:t>станом на 05.09.20____, 05.02.20___)</w:t>
      </w:r>
    </w:p>
    <w:p w:rsidR="00004D49" w:rsidRPr="00256F8C" w:rsidRDefault="00004D49" w:rsidP="00004D49">
      <w:pPr>
        <w:jc w:val="center"/>
        <w:rPr>
          <w:rFonts w:eastAsia="MS Mincho"/>
          <w:b/>
          <w:sz w:val="24"/>
          <w:szCs w:val="24"/>
        </w:rPr>
      </w:pPr>
    </w:p>
    <w:tbl>
      <w:tblPr>
        <w:tblW w:w="14514"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4"/>
        <w:gridCol w:w="1526"/>
        <w:gridCol w:w="884"/>
        <w:gridCol w:w="1526"/>
        <w:gridCol w:w="884"/>
        <w:gridCol w:w="1526"/>
        <w:gridCol w:w="688"/>
        <w:gridCol w:w="688"/>
        <w:gridCol w:w="688"/>
        <w:gridCol w:w="525"/>
        <w:gridCol w:w="567"/>
        <w:gridCol w:w="688"/>
        <w:gridCol w:w="688"/>
        <w:gridCol w:w="688"/>
        <w:gridCol w:w="688"/>
        <w:gridCol w:w="688"/>
        <w:gridCol w:w="688"/>
      </w:tblGrid>
      <w:tr w:rsidR="00004D49" w:rsidRPr="00256F8C" w:rsidTr="003F49AB">
        <w:trPr>
          <w:cantSplit/>
          <w:trHeight w:val="360"/>
        </w:trPr>
        <w:tc>
          <w:tcPr>
            <w:tcW w:w="2410" w:type="dxa"/>
            <w:gridSpan w:val="2"/>
            <w:vMerge w:val="restart"/>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jc w:val="center"/>
              <w:rPr>
                <w:bCs/>
                <w:sz w:val="24"/>
                <w:szCs w:val="24"/>
              </w:rPr>
            </w:pPr>
            <w:r w:rsidRPr="00256F8C">
              <w:rPr>
                <w:bCs/>
                <w:sz w:val="24"/>
                <w:szCs w:val="24"/>
              </w:rPr>
              <w:t>Кількість дітей у спеціальних груп</w:t>
            </w:r>
          </w:p>
        </w:tc>
        <w:tc>
          <w:tcPr>
            <w:tcW w:w="2410" w:type="dxa"/>
            <w:gridSpan w:val="2"/>
            <w:vMerge w:val="restart"/>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jc w:val="center"/>
              <w:rPr>
                <w:bCs/>
                <w:sz w:val="24"/>
                <w:szCs w:val="24"/>
              </w:rPr>
            </w:pPr>
            <w:r w:rsidRPr="00256F8C">
              <w:rPr>
                <w:bCs/>
                <w:sz w:val="24"/>
                <w:szCs w:val="24"/>
              </w:rPr>
              <w:t xml:space="preserve">Кількість дітей </w:t>
            </w:r>
          </w:p>
          <w:p w:rsidR="00004D49" w:rsidRPr="00256F8C" w:rsidRDefault="00004D49" w:rsidP="003F49AB">
            <w:pPr>
              <w:jc w:val="center"/>
              <w:rPr>
                <w:sz w:val="24"/>
                <w:szCs w:val="24"/>
              </w:rPr>
            </w:pPr>
            <w:r w:rsidRPr="00256F8C">
              <w:rPr>
                <w:bCs/>
                <w:sz w:val="24"/>
                <w:szCs w:val="24"/>
              </w:rPr>
              <w:t xml:space="preserve">в </w:t>
            </w:r>
            <w:r w:rsidRPr="00256F8C">
              <w:rPr>
                <w:sz w:val="24"/>
                <w:szCs w:val="24"/>
              </w:rPr>
              <w:t>інклюзивних групах</w:t>
            </w:r>
          </w:p>
        </w:tc>
        <w:tc>
          <w:tcPr>
            <w:tcW w:w="2410" w:type="dxa"/>
            <w:gridSpan w:val="2"/>
            <w:vMerge w:val="restart"/>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jc w:val="center"/>
              <w:rPr>
                <w:bCs/>
                <w:sz w:val="24"/>
                <w:szCs w:val="24"/>
              </w:rPr>
            </w:pPr>
            <w:r w:rsidRPr="00256F8C">
              <w:rPr>
                <w:bCs/>
                <w:sz w:val="24"/>
                <w:szCs w:val="24"/>
              </w:rPr>
              <w:t xml:space="preserve">Кількість дітей </w:t>
            </w:r>
          </w:p>
          <w:p w:rsidR="00004D49" w:rsidRPr="00256F8C" w:rsidRDefault="00004D49" w:rsidP="003F49AB">
            <w:pPr>
              <w:jc w:val="center"/>
              <w:rPr>
                <w:sz w:val="24"/>
                <w:szCs w:val="24"/>
              </w:rPr>
            </w:pPr>
            <w:r w:rsidRPr="00256F8C">
              <w:rPr>
                <w:bCs/>
                <w:sz w:val="24"/>
                <w:szCs w:val="24"/>
              </w:rPr>
              <w:t xml:space="preserve">у </w:t>
            </w:r>
            <w:r w:rsidRPr="00256F8C">
              <w:rPr>
                <w:sz w:val="24"/>
                <w:szCs w:val="24"/>
              </w:rPr>
              <w:t>групах загального розвитку</w:t>
            </w:r>
          </w:p>
        </w:tc>
        <w:tc>
          <w:tcPr>
            <w:tcW w:w="7284" w:type="dxa"/>
            <w:gridSpan w:val="11"/>
            <w:tcBorders>
              <w:top w:val="single" w:sz="4" w:space="0" w:color="auto"/>
              <w:left w:val="single" w:sz="4" w:space="0" w:color="auto"/>
              <w:bottom w:val="single" w:sz="4" w:space="0" w:color="auto"/>
              <w:right w:val="single" w:sz="4" w:space="0" w:color="auto"/>
            </w:tcBorders>
            <w:vAlign w:val="bottom"/>
            <w:hideMark/>
          </w:tcPr>
          <w:p w:rsidR="00004D49" w:rsidRPr="00256F8C" w:rsidRDefault="00004D49" w:rsidP="003F49AB">
            <w:pPr>
              <w:jc w:val="center"/>
              <w:rPr>
                <w:sz w:val="24"/>
                <w:szCs w:val="24"/>
              </w:rPr>
            </w:pPr>
            <w:r w:rsidRPr="00256F8C">
              <w:rPr>
                <w:sz w:val="24"/>
                <w:szCs w:val="24"/>
              </w:rPr>
              <w:t>із них:</w:t>
            </w:r>
          </w:p>
        </w:tc>
      </w:tr>
      <w:tr w:rsidR="00004D49" w:rsidRPr="00256F8C" w:rsidTr="003F49AB">
        <w:trPr>
          <w:cantSplit/>
          <w:trHeight w:val="1825"/>
        </w:trPr>
        <w:tc>
          <w:tcPr>
            <w:tcW w:w="2410" w:type="dxa"/>
            <w:gridSpan w:val="2"/>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bCs/>
                <w:sz w:val="24"/>
                <w:szCs w:val="24"/>
              </w:rPr>
            </w:pPr>
          </w:p>
        </w:tc>
        <w:tc>
          <w:tcPr>
            <w:tcW w:w="2410" w:type="dxa"/>
            <w:gridSpan w:val="2"/>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sz w:val="24"/>
                <w:szCs w:val="24"/>
              </w:rPr>
            </w:pPr>
          </w:p>
        </w:tc>
        <w:tc>
          <w:tcPr>
            <w:tcW w:w="2410" w:type="dxa"/>
            <w:gridSpan w:val="2"/>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sz w:val="24"/>
                <w:szCs w:val="24"/>
              </w:rPr>
            </w:pPr>
          </w:p>
        </w:tc>
        <w:tc>
          <w:tcPr>
            <w:tcW w:w="68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04D49" w:rsidRPr="00256F8C" w:rsidRDefault="00004D49" w:rsidP="003F49AB">
            <w:pPr>
              <w:rPr>
                <w:sz w:val="24"/>
                <w:szCs w:val="24"/>
              </w:rPr>
            </w:pPr>
            <w:r w:rsidRPr="00256F8C">
              <w:rPr>
                <w:sz w:val="24"/>
                <w:szCs w:val="24"/>
              </w:rPr>
              <w:t>Глухі діти</w:t>
            </w:r>
          </w:p>
        </w:tc>
        <w:tc>
          <w:tcPr>
            <w:tcW w:w="68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04D49" w:rsidRPr="00256F8C" w:rsidRDefault="00004D49" w:rsidP="003F49AB">
            <w:pPr>
              <w:rPr>
                <w:sz w:val="24"/>
                <w:szCs w:val="24"/>
              </w:rPr>
            </w:pPr>
            <w:r w:rsidRPr="00256F8C">
              <w:rPr>
                <w:sz w:val="24"/>
                <w:szCs w:val="24"/>
              </w:rPr>
              <w:t>Діти зі зниженим слухом</w:t>
            </w:r>
          </w:p>
        </w:tc>
        <w:tc>
          <w:tcPr>
            <w:tcW w:w="68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04D49" w:rsidRPr="00256F8C" w:rsidRDefault="00004D49" w:rsidP="003F49AB">
            <w:pPr>
              <w:rPr>
                <w:sz w:val="24"/>
                <w:szCs w:val="24"/>
              </w:rPr>
            </w:pPr>
            <w:r w:rsidRPr="00256F8C">
              <w:rPr>
                <w:sz w:val="24"/>
                <w:szCs w:val="24"/>
              </w:rPr>
              <w:t>Сліпі діти</w:t>
            </w:r>
          </w:p>
        </w:tc>
        <w:tc>
          <w:tcPr>
            <w:tcW w:w="52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04D49" w:rsidRPr="00256F8C" w:rsidRDefault="00004D49" w:rsidP="003F49AB">
            <w:pPr>
              <w:rPr>
                <w:sz w:val="24"/>
                <w:szCs w:val="24"/>
              </w:rPr>
            </w:pPr>
            <w:r w:rsidRPr="00256F8C">
              <w:rPr>
                <w:sz w:val="24"/>
                <w:szCs w:val="24"/>
              </w:rPr>
              <w:t>Діти зі зниженим зором</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04D49" w:rsidRPr="00256F8C" w:rsidRDefault="00004D49" w:rsidP="003F49AB">
            <w:pPr>
              <w:rPr>
                <w:sz w:val="24"/>
                <w:szCs w:val="24"/>
              </w:rPr>
            </w:pPr>
            <w:r w:rsidRPr="00256F8C">
              <w:rPr>
                <w:sz w:val="24"/>
                <w:szCs w:val="24"/>
              </w:rPr>
              <w:t>Діти з ПОРА</w:t>
            </w:r>
          </w:p>
        </w:tc>
        <w:tc>
          <w:tcPr>
            <w:tcW w:w="68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04D49" w:rsidRPr="00256F8C" w:rsidRDefault="00004D49" w:rsidP="003F49AB">
            <w:pPr>
              <w:rPr>
                <w:sz w:val="24"/>
                <w:szCs w:val="24"/>
              </w:rPr>
            </w:pPr>
            <w:r w:rsidRPr="00256F8C">
              <w:rPr>
                <w:sz w:val="24"/>
                <w:szCs w:val="24"/>
              </w:rPr>
              <w:t>Діти з ТПМ</w:t>
            </w:r>
          </w:p>
        </w:tc>
        <w:tc>
          <w:tcPr>
            <w:tcW w:w="68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04D49" w:rsidRPr="00256F8C" w:rsidRDefault="00004D49" w:rsidP="003F49AB">
            <w:pPr>
              <w:rPr>
                <w:sz w:val="24"/>
                <w:szCs w:val="24"/>
              </w:rPr>
            </w:pPr>
            <w:r w:rsidRPr="00256F8C">
              <w:rPr>
                <w:sz w:val="24"/>
                <w:szCs w:val="24"/>
              </w:rPr>
              <w:t>Діти з ЗПР</w:t>
            </w:r>
          </w:p>
        </w:tc>
        <w:tc>
          <w:tcPr>
            <w:tcW w:w="68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04D49" w:rsidRPr="00256F8C" w:rsidRDefault="00004D49" w:rsidP="003F49AB">
            <w:pPr>
              <w:rPr>
                <w:sz w:val="24"/>
                <w:szCs w:val="24"/>
              </w:rPr>
            </w:pPr>
            <w:r w:rsidRPr="00256F8C">
              <w:rPr>
                <w:sz w:val="24"/>
                <w:szCs w:val="24"/>
              </w:rPr>
              <w:t>Діти з РВ</w:t>
            </w:r>
          </w:p>
        </w:tc>
        <w:tc>
          <w:tcPr>
            <w:tcW w:w="68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04D49" w:rsidRPr="00256F8C" w:rsidRDefault="00004D49" w:rsidP="003F49AB">
            <w:pPr>
              <w:rPr>
                <w:sz w:val="24"/>
                <w:szCs w:val="24"/>
              </w:rPr>
            </w:pPr>
            <w:r w:rsidRPr="00256F8C">
              <w:rPr>
                <w:sz w:val="24"/>
                <w:szCs w:val="24"/>
              </w:rPr>
              <w:t xml:space="preserve">Діти з синдромом </w:t>
            </w:r>
            <w:proofErr w:type="spellStart"/>
            <w:r w:rsidRPr="00256F8C">
              <w:rPr>
                <w:sz w:val="24"/>
                <w:szCs w:val="24"/>
              </w:rPr>
              <w:t>Дауна</w:t>
            </w:r>
            <w:proofErr w:type="spellEnd"/>
          </w:p>
        </w:tc>
        <w:tc>
          <w:tcPr>
            <w:tcW w:w="68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04D49" w:rsidRPr="00256F8C" w:rsidRDefault="00004D49" w:rsidP="003F49AB">
            <w:pPr>
              <w:rPr>
                <w:sz w:val="24"/>
                <w:szCs w:val="24"/>
              </w:rPr>
            </w:pPr>
            <w:r w:rsidRPr="00256F8C">
              <w:rPr>
                <w:sz w:val="24"/>
                <w:szCs w:val="24"/>
              </w:rPr>
              <w:t>Діти з аутизмом</w:t>
            </w:r>
          </w:p>
        </w:tc>
        <w:tc>
          <w:tcPr>
            <w:tcW w:w="68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04D49" w:rsidRPr="00256F8C" w:rsidRDefault="00004D49" w:rsidP="003F49AB">
            <w:pPr>
              <w:rPr>
                <w:sz w:val="24"/>
                <w:szCs w:val="24"/>
              </w:rPr>
            </w:pPr>
            <w:r w:rsidRPr="00256F8C">
              <w:rPr>
                <w:sz w:val="24"/>
                <w:szCs w:val="24"/>
              </w:rPr>
              <w:t>Діти з іншими вадами здоров'я</w:t>
            </w:r>
          </w:p>
        </w:tc>
      </w:tr>
      <w:tr w:rsidR="00004D49" w:rsidRPr="00256F8C" w:rsidTr="003F49AB">
        <w:trPr>
          <w:trHeight w:val="315"/>
        </w:trPr>
        <w:tc>
          <w:tcPr>
            <w:tcW w:w="884" w:type="dxa"/>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bCs/>
                <w:sz w:val="24"/>
                <w:szCs w:val="24"/>
              </w:rPr>
            </w:pPr>
            <w:r w:rsidRPr="00256F8C">
              <w:rPr>
                <w:bCs/>
                <w:sz w:val="24"/>
                <w:szCs w:val="24"/>
              </w:rPr>
              <w:t>всього</w:t>
            </w:r>
          </w:p>
        </w:tc>
        <w:tc>
          <w:tcPr>
            <w:tcW w:w="1526" w:type="dxa"/>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bCs/>
                <w:sz w:val="24"/>
                <w:szCs w:val="24"/>
              </w:rPr>
            </w:pPr>
            <w:r w:rsidRPr="00256F8C">
              <w:rPr>
                <w:bCs/>
                <w:sz w:val="24"/>
                <w:szCs w:val="24"/>
              </w:rPr>
              <w:t>з них дітей з інвалідністю</w:t>
            </w:r>
          </w:p>
        </w:tc>
        <w:tc>
          <w:tcPr>
            <w:tcW w:w="884" w:type="dxa"/>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bCs/>
                <w:sz w:val="24"/>
                <w:szCs w:val="24"/>
              </w:rPr>
            </w:pPr>
            <w:r w:rsidRPr="00256F8C">
              <w:rPr>
                <w:bCs/>
                <w:sz w:val="24"/>
                <w:szCs w:val="24"/>
              </w:rPr>
              <w:t>всього</w:t>
            </w:r>
          </w:p>
        </w:tc>
        <w:tc>
          <w:tcPr>
            <w:tcW w:w="1526" w:type="dxa"/>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bCs/>
                <w:sz w:val="24"/>
                <w:szCs w:val="24"/>
              </w:rPr>
            </w:pPr>
            <w:r w:rsidRPr="00256F8C">
              <w:rPr>
                <w:bCs/>
                <w:sz w:val="24"/>
                <w:szCs w:val="24"/>
              </w:rPr>
              <w:t>з них дітей з інвалідністю</w:t>
            </w:r>
          </w:p>
        </w:tc>
        <w:tc>
          <w:tcPr>
            <w:tcW w:w="884" w:type="dxa"/>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bCs/>
                <w:sz w:val="24"/>
                <w:szCs w:val="24"/>
              </w:rPr>
            </w:pPr>
            <w:r w:rsidRPr="00256F8C">
              <w:rPr>
                <w:bCs/>
                <w:sz w:val="24"/>
                <w:szCs w:val="24"/>
              </w:rPr>
              <w:t>всього</w:t>
            </w:r>
          </w:p>
        </w:tc>
        <w:tc>
          <w:tcPr>
            <w:tcW w:w="1526" w:type="dxa"/>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bCs/>
                <w:sz w:val="24"/>
                <w:szCs w:val="24"/>
              </w:rPr>
            </w:pPr>
            <w:r w:rsidRPr="00256F8C">
              <w:rPr>
                <w:bCs/>
                <w:sz w:val="24"/>
                <w:szCs w:val="24"/>
              </w:rPr>
              <w:t>з них дітей з інвалідністю</w:t>
            </w:r>
          </w:p>
        </w:tc>
        <w:tc>
          <w:tcPr>
            <w:tcW w:w="688" w:type="dxa"/>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sz w:val="24"/>
                <w:szCs w:val="24"/>
              </w:rPr>
            </w:pPr>
          </w:p>
        </w:tc>
        <w:tc>
          <w:tcPr>
            <w:tcW w:w="688" w:type="dxa"/>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sz w:val="24"/>
                <w:szCs w:val="24"/>
              </w:rPr>
            </w:pPr>
          </w:p>
        </w:tc>
        <w:tc>
          <w:tcPr>
            <w:tcW w:w="688" w:type="dxa"/>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sz w:val="24"/>
                <w:szCs w:val="24"/>
              </w:rPr>
            </w:pPr>
          </w:p>
        </w:tc>
        <w:tc>
          <w:tcPr>
            <w:tcW w:w="525" w:type="dxa"/>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sz w:val="24"/>
                <w:szCs w:val="24"/>
              </w:rPr>
            </w:pPr>
          </w:p>
        </w:tc>
        <w:tc>
          <w:tcPr>
            <w:tcW w:w="688" w:type="dxa"/>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sz w:val="24"/>
                <w:szCs w:val="24"/>
              </w:rPr>
            </w:pPr>
          </w:p>
        </w:tc>
        <w:tc>
          <w:tcPr>
            <w:tcW w:w="688" w:type="dxa"/>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sz w:val="24"/>
                <w:szCs w:val="24"/>
              </w:rPr>
            </w:pPr>
          </w:p>
        </w:tc>
        <w:tc>
          <w:tcPr>
            <w:tcW w:w="688" w:type="dxa"/>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sz w:val="24"/>
                <w:szCs w:val="24"/>
              </w:rPr>
            </w:pPr>
          </w:p>
        </w:tc>
        <w:tc>
          <w:tcPr>
            <w:tcW w:w="688" w:type="dxa"/>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sz w:val="24"/>
                <w:szCs w:val="24"/>
              </w:rPr>
            </w:pPr>
          </w:p>
        </w:tc>
        <w:tc>
          <w:tcPr>
            <w:tcW w:w="688" w:type="dxa"/>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sz w:val="24"/>
                <w:szCs w:val="24"/>
              </w:rPr>
            </w:pPr>
          </w:p>
        </w:tc>
        <w:tc>
          <w:tcPr>
            <w:tcW w:w="688" w:type="dxa"/>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sz w:val="24"/>
                <w:szCs w:val="24"/>
              </w:rPr>
            </w:pPr>
          </w:p>
        </w:tc>
      </w:tr>
      <w:tr w:rsidR="00004D49" w:rsidRPr="00256F8C" w:rsidTr="003F49AB">
        <w:trPr>
          <w:trHeight w:val="315"/>
        </w:trPr>
        <w:tc>
          <w:tcPr>
            <w:tcW w:w="884"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b/>
                <w:bCs/>
                <w:sz w:val="24"/>
                <w:szCs w:val="24"/>
              </w:rPr>
            </w:pPr>
          </w:p>
        </w:tc>
        <w:tc>
          <w:tcPr>
            <w:tcW w:w="1526"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b/>
                <w:bCs/>
                <w:sz w:val="24"/>
                <w:szCs w:val="24"/>
              </w:rPr>
            </w:pPr>
          </w:p>
        </w:tc>
        <w:tc>
          <w:tcPr>
            <w:tcW w:w="2410" w:type="dxa"/>
            <w:gridSpan w:val="2"/>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2410" w:type="dxa"/>
            <w:gridSpan w:val="2"/>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688"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688"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688"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525"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688"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688"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688"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688"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688"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688"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r>
    </w:tbl>
    <w:p w:rsidR="00004D49" w:rsidRPr="00256F8C" w:rsidRDefault="00004D49" w:rsidP="00004D49">
      <w:pPr>
        <w:rPr>
          <w:rFonts w:eastAsia="MS Mincho"/>
          <w:sz w:val="24"/>
          <w:szCs w:val="24"/>
        </w:rPr>
      </w:pPr>
    </w:p>
    <w:p w:rsidR="00004D49" w:rsidRPr="00256F8C" w:rsidRDefault="00004D49" w:rsidP="00004D49">
      <w:pPr>
        <w:rPr>
          <w:rFonts w:eastAsia="MS Mincho"/>
          <w:b/>
          <w:sz w:val="24"/>
          <w:szCs w:val="24"/>
        </w:rPr>
      </w:pPr>
      <w:r w:rsidRPr="00256F8C">
        <w:rPr>
          <w:rFonts w:eastAsia="MS Mincho"/>
          <w:b/>
          <w:sz w:val="24"/>
          <w:szCs w:val="24"/>
        </w:rPr>
        <w:t>ПОРА  - порушення опорно-рухового апарату</w:t>
      </w:r>
    </w:p>
    <w:p w:rsidR="00004D49" w:rsidRPr="00256F8C" w:rsidRDefault="00004D49" w:rsidP="00004D49">
      <w:pPr>
        <w:rPr>
          <w:rFonts w:eastAsia="MS Mincho"/>
          <w:b/>
          <w:sz w:val="24"/>
          <w:szCs w:val="24"/>
        </w:rPr>
      </w:pPr>
      <w:r w:rsidRPr="00256F8C">
        <w:rPr>
          <w:rFonts w:eastAsia="MS Mincho"/>
          <w:b/>
          <w:sz w:val="24"/>
          <w:szCs w:val="24"/>
        </w:rPr>
        <w:t>ТПМ- тяжке порушення мовлення</w:t>
      </w:r>
    </w:p>
    <w:p w:rsidR="00004D49" w:rsidRPr="00256F8C" w:rsidRDefault="00004D49" w:rsidP="00004D49">
      <w:pPr>
        <w:rPr>
          <w:rFonts w:eastAsia="MS Mincho"/>
          <w:b/>
          <w:sz w:val="24"/>
          <w:szCs w:val="24"/>
        </w:rPr>
      </w:pPr>
      <w:r w:rsidRPr="00256F8C">
        <w:rPr>
          <w:rFonts w:eastAsia="MS Mincho"/>
          <w:b/>
          <w:sz w:val="24"/>
          <w:szCs w:val="24"/>
        </w:rPr>
        <w:t>ЗПР – затримка психічного розвитку</w:t>
      </w:r>
    </w:p>
    <w:p w:rsidR="00004D49" w:rsidRDefault="00004D49" w:rsidP="00004D49">
      <w:pPr>
        <w:rPr>
          <w:rFonts w:eastAsia="MS Mincho"/>
          <w:b/>
          <w:sz w:val="24"/>
          <w:szCs w:val="24"/>
        </w:rPr>
      </w:pPr>
      <w:r w:rsidRPr="00256F8C">
        <w:rPr>
          <w:rFonts w:eastAsia="MS Mincho"/>
          <w:b/>
          <w:sz w:val="24"/>
          <w:szCs w:val="24"/>
        </w:rPr>
        <w:t>РВ – розумова відсталість</w:t>
      </w:r>
    </w:p>
    <w:p w:rsidR="00004D49" w:rsidRDefault="00004D49" w:rsidP="00004D49">
      <w:pPr>
        <w:rPr>
          <w:rFonts w:eastAsia="MS Mincho"/>
          <w:b/>
          <w:sz w:val="24"/>
          <w:szCs w:val="24"/>
        </w:rPr>
      </w:pPr>
    </w:p>
    <w:p w:rsidR="00004D49" w:rsidRDefault="00004D49" w:rsidP="00004D49">
      <w:pPr>
        <w:rPr>
          <w:rFonts w:eastAsia="MS Mincho"/>
          <w:b/>
          <w:sz w:val="24"/>
          <w:szCs w:val="24"/>
        </w:rPr>
      </w:pPr>
    </w:p>
    <w:p w:rsidR="00004D49" w:rsidRDefault="00004D49" w:rsidP="00004D49">
      <w:pPr>
        <w:rPr>
          <w:rFonts w:eastAsia="MS Mincho"/>
          <w:b/>
          <w:sz w:val="24"/>
          <w:szCs w:val="24"/>
        </w:rPr>
      </w:pPr>
    </w:p>
    <w:p w:rsidR="00004D49" w:rsidRDefault="00004D49" w:rsidP="00004D49">
      <w:pPr>
        <w:rPr>
          <w:rFonts w:eastAsia="MS Mincho"/>
          <w:b/>
          <w:sz w:val="24"/>
          <w:szCs w:val="24"/>
        </w:rPr>
      </w:pPr>
    </w:p>
    <w:p w:rsidR="00004D49" w:rsidRDefault="00004D49" w:rsidP="00004D49">
      <w:pPr>
        <w:rPr>
          <w:rFonts w:eastAsia="MS Mincho"/>
          <w:b/>
          <w:sz w:val="24"/>
          <w:szCs w:val="24"/>
        </w:rPr>
      </w:pPr>
    </w:p>
    <w:p w:rsidR="00004D49" w:rsidRDefault="00004D49" w:rsidP="00004D49">
      <w:pPr>
        <w:rPr>
          <w:rFonts w:eastAsia="MS Mincho"/>
          <w:b/>
          <w:sz w:val="24"/>
          <w:szCs w:val="24"/>
        </w:rPr>
      </w:pPr>
    </w:p>
    <w:p w:rsidR="00004D49" w:rsidRDefault="00004D49" w:rsidP="00004D49">
      <w:pPr>
        <w:rPr>
          <w:rFonts w:eastAsia="MS Mincho"/>
          <w:b/>
          <w:sz w:val="24"/>
          <w:szCs w:val="24"/>
        </w:rPr>
      </w:pPr>
    </w:p>
    <w:p w:rsidR="00004D49" w:rsidRDefault="00004D49" w:rsidP="00004D49">
      <w:pPr>
        <w:rPr>
          <w:rFonts w:eastAsia="MS Mincho"/>
          <w:b/>
          <w:sz w:val="24"/>
          <w:szCs w:val="24"/>
        </w:rPr>
      </w:pPr>
    </w:p>
    <w:p w:rsidR="00004D49" w:rsidRPr="00256F8C" w:rsidRDefault="00004D49" w:rsidP="00004D49">
      <w:pPr>
        <w:rPr>
          <w:rFonts w:eastAsia="MS Mincho"/>
          <w:b/>
          <w:sz w:val="24"/>
          <w:szCs w:val="24"/>
        </w:rPr>
      </w:pPr>
    </w:p>
    <w:p w:rsidR="00004D49" w:rsidRDefault="00004D49" w:rsidP="00004D49">
      <w:pPr>
        <w:jc w:val="right"/>
        <w:rPr>
          <w:rFonts w:eastAsia="MS Mincho"/>
          <w:sz w:val="24"/>
          <w:szCs w:val="24"/>
        </w:rPr>
      </w:pPr>
    </w:p>
    <w:p w:rsidR="00004D49" w:rsidRPr="00256F8C" w:rsidRDefault="00004D49" w:rsidP="00004D49">
      <w:pPr>
        <w:jc w:val="right"/>
        <w:rPr>
          <w:rFonts w:eastAsia="MS Mincho"/>
          <w:sz w:val="24"/>
          <w:szCs w:val="24"/>
        </w:rPr>
      </w:pPr>
    </w:p>
    <w:p w:rsidR="00004D49" w:rsidRPr="00256F8C" w:rsidRDefault="00004D49" w:rsidP="00004D49">
      <w:pPr>
        <w:jc w:val="right"/>
        <w:rPr>
          <w:rFonts w:eastAsia="MS Mincho"/>
          <w:b/>
          <w:sz w:val="24"/>
          <w:szCs w:val="24"/>
        </w:rPr>
      </w:pPr>
    </w:p>
    <w:p w:rsidR="00004D49" w:rsidRPr="00256F8C" w:rsidRDefault="00004D49" w:rsidP="00004D49">
      <w:pPr>
        <w:jc w:val="right"/>
        <w:rPr>
          <w:rFonts w:eastAsia="MS Mincho"/>
          <w:b/>
          <w:sz w:val="24"/>
          <w:szCs w:val="24"/>
        </w:rPr>
      </w:pPr>
      <w:r w:rsidRPr="00256F8C">
        <w:rPr>
          <w:rFonts w:eastAsia="MS Mincho"/>
          <w:b/>
          <w:sz w:val="24"/>
          <w:szCs w:val="24"/>
        </w:rPr>
        <w:lastRenderedPageBreak/>
        <w:t>ДОДАТОК № КО-2 - А</w:t>
      </w:r>
    </w:p>
    <w:p w:rsidR="00004D49" w:rsidRPr="00256F8C" w:rsidRDefault="00004D49" w:rsidP="00004D49">
      <w:pPr>
        <w:jc w:val="center"/>
        <w:rPr>
          <w:b/>
          <w:sz w:val="24"/>
          <w:szCs w:val="24"/>
        </w:rPr>
      </w:pPr>
      <w:r w:rsidRPr="00256F8C">
        <w:rPr>
          <w:b/>
          <w:sz w:val="24"/>
          <w:szCs w:val="24"/>
        </w:rPr>
        <w:t>ІНФОРМАЦІЯ</w:t>
      </w:r>
    </w:p>
    <w:p w:rsidR="00004D49" w:rsidRPr="00256F8C" w:rsidRDefault="00004D49" w:rsidP="00004D49">
      <w:pPr>
        <w:jc w:val="center"/>
        <w:rPr>
          <w:rFonts w:eastAsia="MS Mincho"/>
          <w:sz w:val="24"/>
          <w:szCs w:val="24"/>
        </w:rPr>
      </w:pPr>
      <w:r w:rsidRPr="00256F8C">
        <w:rPr>
          <w:rFonts w:eastAsia="MS Mincho"/>
          <w:b/>
          <w:sz w:val="24"/>
          <w:szCs w:val="24"/>
          <w:u w:val="single"/>
        </w:rPr>
        <w:t>про дітей з особливими освітніми потребами</w:t>
      </w:r>
      <w:r w:rsidRPr="00256F8C">
        <w:rPr>
          <w:rFonts w:eastAsia="MS Mincho"/>
          <w:sz w:val="24"/>
          <w:szCs w:val="24"/>
        </w:rPr>
        <w:t xml:space="preserve">, які навчаються в закладах загальної середньої освіти та мають </w:t>
      </w:r>
      <w:r w:rsidRPr="00256F8C">
        <w:rPr>
          <w:rFonts w:eastAsia="MS Mincho"/>
          <w:b/>
          <w:sz w:val="24"/>
          <w:szCs w:val="24"/>
        </w:rPr>
        <w:t>висновок ПМПК/ІРЦ</w:t>
      </w:r>
    </w:p>
    <w:p w:rsidR="00004D49" w:rsidRPr="00256F8C" w:rsidRDefault="00004D49" w:rsidP="00004D49">
      <w:pPr>
        <w:jc w:val="center"/>
        <w:rPr>
          <w:rFonts w:eastAsia="MS Mincho"/>
          <w:b/>
          <w:bCs/>
          <w:sz w:val="24"/>
          <w:szCs w:val="24"/>
        </w:rPr>
      </w:pPr>
      <w:r w:rsidRPr="00256F8C">
        <w:rPr>
          <w:rFonts w:eastAsia="MS Mincho"/>
          <w:bCs/>
          <w:sz w:val="24"/>
          <w:szCs w:val="24"/>
        </w:rPr>
        <w:t>(</w:t>
      </w:r>
      <w:r w:rsidRPr="00256F8C">
        <w:rPr>
          <w:rFonts w:eastAsia="MS Mincho"/>
          <w:b/>
          <w:bCs/>
          <w:sz w:val="24"/>
          <w:szCs w:val="24"/>
        </w:rPr>
        <w:t>станом на 05.09.20___; 05.10.20_____; 05.02.20____; 05.05.20___)</w:t>
      </w:r>
    </w:p>
    <w:tbl>
      <w:tblPr>
        <w:tblW w:w="14811" w:type="dxa"/>
        <w:tblInd w:w="-601" w:type="dxa"/>
        <w:tblLayout w:type="fixed"/>
        <w:tblLook w:val="04A0" w:firstRow="1" w:lastRow="0" w:firstColumn="1" w:lastColumn="0" w:noHBand="0" w:noVBand="1"/>
      </w:tblPr>
      <w:tblGrid>
        <w:gridCol w:w="720"/>
        <w:gridCol w:w="720"/>
        <w:gridCol w:w="360"/>
        <w:gridCol w:w="596"/>
        <w:gridCol w:w="360"/>
        <w:gridCol w:w="360"/>
        <w:gridCol w:w="428"/>
        <w:gridCol w:w="356"/>
        <w:gridCol w:w="473"/>
        <w:gridCol w:w="473"/>
        <w:gridCol w:w="314"/>
        <w:gridCol w:w="364"/>
        <w:gridCol w:w="430"/>
        <w:gridCol w:w="314"/>
        <w:gridCol w:w="473"/>
        <w:gridCol w:w="347"/>
        <w:gridCol w:w="480"/>
        <w:gridCol w:w="490"/>
        <w:gridCol w:w="448"/>
        <w:gridCol w:w="387"/>
        <w:gridCol w:w="340"/>
        <w:gridCol w:w="407"/>
        <w:gridCol w:w="272"/>
        <w:gridCol w:w="473"/>
        <w:gridCol w:w="530"/>
        <w:gridCol w:w="473"/>
        <w:gridCol w:w="473"/>
        <w:gridCol w:w="472"/>
        <w:gridCol w:w="302"/>
        <w:gridCol w:w="473"/>
        <w:gridCol w:w="499"/>
        <w:gridCol w:w="473"/>
        <w:gridCol w:w="371"/>
        <w:gridCol w:w="360"/>
      </w:tblGrid>
      <w:tr w:rsidR="00004D49" w:rsidRPr="00256F8C" w:rsidTr="003F49AB">
        <w:trPr>
          <w:cantSplit/>
          <w:trHeight w:val="255"/>
        </w:trPr>
        <w:tc>
          <w:tcPr>
            <w:tcW w:w="720" w:type="dxa"/>
            <w:vMerge w:val="restart"/>
            <w:tcBorders>
              <w:top w:val="single" w:sz="8" w:space="0" w:color="auto"/>
              <w:left w:val="single" w:sz="4" w:space="0" w:color="auto"/>
              <w:bottom w:val="single" w:sz="4" w:space="0" w:color="auto"/>
              <w:right w:val="single" w:sz="4" w:space="0" w:color="auto"/>
            </w:tcBorders>
            <w:textDirection w:val="btLr"/>
            <w:hideMark/>
          </w:tcPr>
          <w:p w:rsidR="00004D49" w:rsidRPr="00256F8C" w:rsidRDefault="00004D49" w:rsidP="003F49AB">
            <w:pPr>
              <w:ind w:left="113" w:right="113"/>
              <w:rPr>
                <w:bCs/>
                <w:sz w:val="24"/>
                <w:szCs w:val="24"/>
              </w:rPr>
            </w:pPr>
            <w:r w:rsidRPr="00256F8C">
              <w:rPr>
                <w:bCs/>
                <w:sz w:val="24"/>
                <w:szCs w:val="24"/>
              </w:rPr>
              <w:t>Назва ЗЗСО</w:t>
            </w:r>
            <w:r w:rsidRPr="00256F8C">
              <w:rPr>
                <w:sz w:val="24"/>
                <w:szCs w:val="24"/>
              </w:rPr>
              <w:t>, де навчаються д</w:t>
            </w:r>
            <w:r w:rsidRPr="00256F8C">
              <w:rPr>
                <w:bCs/>
                <w:sz w:val="24"/>
                <w:szCs w:val="24"/>
              </w:rPr>
              <w:t xml:space="preserve">іти з ООП </w:t>
            </w:r>
          </w:p>
        </w:tc>
        <w:tc>
          <w:tcPr>
            <w:tcW w:w="1676" w:type="dxa"/>
            <w:gridSpan w:val="3"/>
            <w:tcBorders>
              <w:top w:val="single" w:sz="8" w:space="0" w:color="auto"/>
              <w:left w:val="nil"/>
              <w:bottom w:val="single" w:sz="4" w:space="0" w:color="auto"/>
              <w:right w:val="single" w:sz="4" w:space="0" w:color="auto"/>
            </w:tcBorders>
            <w:hideMark/>
          </w:tcPr>
          <w:p w:rsidR="00004D49" w:rsidRPr="00256F8C" w:rsidRDefault="00004D49" w:rsidP="003F49AB">
            <w:pPr>
              <w:jc w:val="center"/>
              <w:rPr>
                <w:sz w:val="24"/>
                <w:szCs w:val="24"/>
              </w:rPr>
            </w:pPr>
            <w:r w:rsidRPr="00256F8C">
              <w:rPr>
                <w:sz w:val="24"/>
                <w:szCs w:val="24"/>
              </w:rPr>
              <w:t>в них:</w:t>
            </w:r>
          </w:p>
        </w:tc>
        <w:tc>
          <w:tcPr>
            <w:tcW w:w="12415" w:type="dxa"/>
            <w:gridSpan w:val="30"/>
            <w:tcBorders>
              <w:top w:val="single" w:sz="8" w:space="0" w:color="auto"/>
              <w:left w:val="nil"/>
              <w:bottom w:val="single" w:sz="4" w:space="0" w:color="auto"/>
              <w:right w:val="single" w:sz="8" w:space="0" w:color="000000"/>
            </w:tcBorders>
            <w:vAlign w:val="bottom"/>
            <w:hideMark/>
          </w:tcPr>
          <w:p w:rsidR="00004D49" w:rsidRPr="00256F8C" w:rsidRDefault="00004D49" w:rsidP="003F49AB">
            <w:pPr>
              <w:jc w:val="center"/>
              <w:rPr>
                <w:sz w:val="24"/>
                <w:szCs w:val="24"/>
              </w:rPr>
            </w:pPr>
            <w:r w:rsidRPr="00256F8C">
              <w:rPr>
                <w:sz w:val="24"/>
                <w:szCs w:val="24"/>
              </w:rPr>
              <w:t>із них:</w:t>
            </w:r>
          </w:p>
        </w:tc>
      </w:tr>
      <w:tr w:rsidR="00004D49" w:rsidRPr="00256F8C" w:rsidTr="003F49AB">
        <w:trPr>
          <w:cantSplit/>
          <w:trHeight w:val="1140"/>
        </w:trPr>
        <w:tc>
          <w:tcPr>
            <w:tcW w:w="720" w:type="dxa"/>
            <w:vMerge/>
            <w:tcBorders>
              <w:top w:val="single" w:sz="8" w:space="0" w:color="auto"/>
              <w:left w:val="single" w:sz="4" w:space="0" w:color="auto"/>
              <w:bottom w:val="single" w:sz="4" w:space="0" w:color="auto"/>
              <w:right w:val="single" w:sz="4" w:space="0" w:color="auto"/>
            </w:tcBorders>
            <w:vAlign w:val="center"/>
            <w:hideMark/>
          </w:tcPr>
          <w:p w:rsidR="00004D49" w:rsidRPr="00256F8C" w:rsidRDefault="00004D49" w:rsidP="003F49AB">
            <w:pPr>
              <w:rPr>
                <w:bCs/>
                <w:sz w:val="24"/>
                <w:szCs w:val="24"/>
              </w:rPr>
            </w:pPr>
          </w:p>
        </w:tc>
        <w:tc>
          <w:tcPr>
            <w:tcW w:w="720" w:type="dxa"/>
            <w:vMerge w:val="restart"/>
            <w:tcBorders>
              <w:top w:val="nil"/>
              <w:left w:val="single" w:sz="4" w:space="0" w:color="auto"/>
              <w:bottom w:val="single" w:sz="4" w:space="0" w:color="auto"/>
              <w:right w:val="single" w:sz="4" w:space="0" w:color="auto"/>
            </w:tcBorders>
            <w:textDirection w:val="btLr"/>
            <w:hideMark/>
          </w:tcPr>
          <w:p w:rsidR="00004D49" w:rsidRPr="00256F8C" w:rsidRDefault="00004D49" w:rsidP="003F49AB">
            <w:pPr>
              <w:ind w:left="113" w:right="113"/>
              <w:rPr>
                <w:bCs/>
                <w:sz w:val="24"/>
                <w:szCs w:val="24"/>
              </w:rPr>
            </w:pPr>
            <w:proofErr w:type="spellStart"/>
            <w:r w:rsidRPr="00256F8C">
              <w:rPr>
                <w:bCs/>
                <w:sz w:val="24"/>
                <w:szCs w:val="24"/>
              </w:rPr>
              <w:t>К-ть</w:t>
            </w:r>
            <w:proofErr w:type="spellEnd"/>
            <w:r w:rsidRPr="00256F8C">
              <w:rPr>
                <w:bCs/>
                <w:sz w:val="24"/>
                <w:szCs w:val="24"/>
              </w:rPr>
              <w:t xml:space="preserve"> класів</w:t>
            </w:r>
            <w:r w:rsidRPr="00256F8C">
              <w:rPr>
                <w:sz w:val="24"/>
                <w:szCs w:val="24"/>
              </w:rPr>
              <w:t xml:space="preserve">, в яких навчаються </w:t>
            </w:r>
            <w:r w:rsidRPr="00256F8C">
              <w:rPr>
                <w:bCs/>
                <w:sz w:val="24"/>
                <w:szCs w:val="24"/>
              </w:rPr>
              <w:t>діти-з ООП (індивідуал. та інклюзивне)</w:t>
            </w:r>
          </w:p>
        </w:tc>
        <w:tc>
          <w:tcPr>
            <w:tcW w:w="360" w:type="dxa"/>
            <w:vMerge w:val="restart"/>
            <w:tcBorders>
              <w:top w:val="nil"/>
              <w:left w:val="single" w:sz="4" w:space="0" w:color="auto"/>
              <w:bottom w:val="single" w:sz="4" w:space="0" w:color="auto"/>
              <w:right w:val="single" w:sz="4" w:space="0" w:color="auto"/>
            </w:tcBorders>
            <w:textDirection w:val="btLr"/>
            <w:hideMark/>
          </w:tcPr>
          <w:p w:rsidR="00004D49" w:rsidRPr="00256F8C" w:rsidRDefault="00004D49" w:rsidP="003F49AB">
            <w:pPr>
              <w:ind w:left="113" w:right="113"/>
              <w:rPr>
                <w:bCs/>
                <w:sz w:val="24"/>
                <w:szCs w:val="24"/>
              </w:rPr>
            </w:pPr>
            <w:proofErr w:type="spellStart"/>
            <w:r w:rsidRPr="00256F8C">
              <w:rPr>
                <w:bCs/>
                <w:sz w:val="24"/>
                <w:szCs w:val="24"/>
              </w:rPr>
              <w:t>К-ть</w:t>
            </w:r>
            <w:proofErr w:type="spellEnd"/>
            <w:r w:rsidRPr="00256F8C">
              <w:rPr>
                <w:bCs/>
                <w:sz w:val="24"/>
                <w:szCs w:val="24"/>
              </w:rPr>
              <w:t xml:space="preserve"> дітей з ООП</w:t>
            </w:r>
          </w:p>
        </w:tc>
        <w:tc>
          <w:tcPr>
            <w:tcW w:w="596" w:type="dxa"/>
            <w:vMerge w:val="restart"/>
            <w:tcBorders>
              <w:top w:val="nil"/>
              <w:left w:val="single" w:sz="4" w:space="0" w:color="auto"/>
              <w:bottom w:val="single" w:sz="4" w:space="0" w:color="auto"/>
              <w:right w:val="single" w:sz="4" w:space="0" w:color="auto"/>
            </w:tcBorders>
            <w:textDirection w:val="btLr"/>
            <w:hideMark/>
          </w:tcPr>
          <w:p w:rsidR="00004D49" w:rsidRPr="00256F8C" w:rsidRDefault="00004D49" w:rsidP="003F49AB">
            <w:pPr>
              <w:ind w:left="113" w:right="113"/>
              <w:rPr>
                <w:bCs/>
                <w:sz w:val="24"/>
                <w:szCs w:val="24"/>
              </w:rPr>
            </w:pPr>
            <w:proofErr w:type="spellStart"/>
            <w:r w:rsidRPr="00256F8C">
              <w:rPr>
                <w:bCs/>
                <w:sz w:val="24"/>
                <w:szCs w:val="24"/>
              </w:rPr>
              <w:t>К-ть</w:t>
            </w:r>
            <w:proofErr w:type="spellEnd"/>
            <w:r w:rsidRPr="00256F8C">
              <w:rPr>
                <w:bCs/>
                <w:sz w:val="24"/>
                <w:szCs w:val="24"/>
              </w:rPr>
              <w:t xml:space="preserve"> дітей з інвалідністю</w:t>
            </w:r>
          </w:p>
        </w:tc>
        <w:tc>
          <w:tcPr>
            <w:tcW w:w="1148" w:type="dxa"/>
            <w:gridSpan w:val="3"/>
            <w:tcBorders>
              <w:top w:val="single" w:sz="4" w:space="0" w:color="auto"/>
              <w:left w:val="nil"/>
              <w:bottom w:val="single" w:sz="4" w:space="0" w:color="auto"/>
              <w:right w:val="single" w:sz="4" w:space="0" w:color="auto"/>
            </w:tcBorders>
            <w:vAlign w:val="center"/>
            <w:hideMark/>
          </w:tcPr>
          <w:p w:rsidR="00004D49" w:rsidRPr="00256F8C" w:rsidRDefault="00004D49" w:rsidP="003F49AB">
            <w:pPr>
              <w:jc w:val="center"/>
              <w:rPr>
                <w:bCs/>
                <w:sz w:val="24"/>
                <w:szCs w:val="24"/>
              </w:rPr>
            </w:pPr>
            <w:r w:rsidRPr="00256F8C">
              <w:rPr>
                <w:bCs/>
                <w:sz w:val="24"/>
                <w:szCs w:val="24"/>
              </w:rPr>
              <w:t>Глухі діти</w:t>
            </w:r>
          </w:p>
        </w:tc>
        <w:tc>
          <w:tcPr>
            <w:tcW w:w="1302" w:type="dxa"/>
            <w:gridSpan w:val="3"/>
            <w:tcBorders>
              <w:top w:val="single" w:sz="4" w:space="0" w:color="auto"/>
              <w:left w:val="nil"/>
              <w:bottom w:val="single" w:sz="4" w:space="0" w:color="auto"/>
              <w:right w:val="single" w:sz="4" w:space="0" w:color="auto"/>
            </w:tcBorders>
            <w:vAlign w:val="center"/>
            <w:hideMark/>
          </w:tcPr>
          <w:p w:rsidR="00004D49" w:rsidRPr="00256F8C" w:rsidRDefault="00004D49" w:rsidP="003F49AB">
            <w:pPr>
              <w:jc w:val="center"/>
              <w:rPr>
                <w:bCs/>
                <w:sz w:val="24"/>
                <w:szCs w:val="24"/>
              </w:rPr>
            </w:pPr>
            <w:r w:rsidRPr="00256F8C">
              <w:rPr>
                <w:bCs/>
                <w:sz w:val="24"/>
                <w:szCs w:val="24"/>
              </w:rPr>
              <w:t>Діти зі зниженим слухом</w:t>
            </w:r>
          </w:p>
        </w:tc>
        <w:tc>
          <w:tcPr>
            <w:tcW w:w="1108" w:type="dxa"/>
            <w:gridSpan w:val="3"/>
            <w:tcBorders>
              <w:top w:val="single" w:sz="4" w:space="0" w:color="auto"/>
              <w:left w:val="nil"/>
              <w:bottom w:val="single" w:sz="4" w:space="0" w:color="auto"/>
              <w:right w:val="single" w:sz="4" w:space="0" w:color="auto"/>
            </w:tcBorders>
            <w:vAlign w:val="center"/>
            <w:hideMark/>
          </w:tcPr>
          <w:p w:rsidR="00004D49" w:rsidRPr="00256F8C" w:rsidRDefault="00004D49" w:rsidP="003F49AB">
            <w:pPr>
              <w:jc w:val="center"/>
              <w:rPr>
                <w:bCs/>
                <w:sz w:val="24"/>
                <w:szCs w:val="24"/>
              </w:rPr>
            </w:pPr>
            <w:r w:rsidRPr="00256F8C">
              <w:rPr>
                <w:bCs/>
                <w:sz w:val="24"/>
                <w:szCs w:val="24"/>
              </w:rPr>
              <w:t>Сліпі діти</w:t>
            </w:r>
          </w:p>
        </w:tc>
        <w:tc>
          <w:tcPr>
            <w:tcW w:w="1134" w:type="dxa"/>
            <w:gridSpan w:val="3"/>
            <w:tcBorders>
              <w:top w:val="single" w:sz="4" w:space="0" w:color="auto"/>
              <w:left w:val="nil"/>
              <w:bottom w:val="single" w:sz="4" w:space="0" w:color="auto"/>
              <w:right w:val="single" w:sz="4" w:space="0" w:color="auto"/>
            </w:tcBorders>
            <w:vAlign w:val="center"/>
            <w:hideMark/>
          </w:tcPr>
          <w:p w:rsidR="00004D49" w:rsidRPr="00256F8C" w:rsidRDefault="00004D49" w:rsidP="003F49AB">
            <w:pPr>
              <w:jc w:val="center"/>
              <w:rPr>
                <w:bCs/>
                <w:sz w:val="24"/>
                <w:szCs w:val="24"/>
              </w:rPr>
            </w:pPr>
            <w:r w:rsidRPr="00256F8C">
              <w:rPr>
                <w:bCs/>
                <w:sz w:val="24"/>
                <w:szCs w:val="24"/>
              </w:rPr>
              <w:t>Діти зі зниженим зором</w:t>
            </w:r>
          </w:p>
        </w:tc>
        <w:tc>
          <w:tcPr>
            <w:tcW w:w="1418" w:type="dxa"/>
            <w:gridSpan w:val="3"/>
            <w:tcBorders>
              <w:top w:val="single" w:sz="4" w:space="0" w:color="auto"/>
              <w:left w:val="nil"/>
              <w:bottom w:val="single" w:sz="4" w:space="0" w:color="auto"/>
              <w:right w:val="single" w:sz="4" w:space="0" w:color="auto"/>
            </w:tcBorders>
            <w:vAlign w:val="center"/>
            <w:hideMark/>
          </w:tcPr>
          <w:p w:rsidR="00004D49" w:rsidRPr="00256F8C" w:rsidRDefault="00004D49" w:rsidP="003F49AB">
            <w:pPr>
              <w:jc w:val="center"/>
              <w:rPr>
                <w:bCs/>
                <w:sz w:val="24"/>
                <w:szCs w:val="24"/>
              </w:rPr>
            </w:pPr>
            <w:r w:rsidRPr="00256F8C">
              <w:rPr>
                <w:bCs/>
                <w:sz w:val="24"/>
                <w:szCs w:val="24"/>
              </w:rPr>
              <w:t xml:space="preserve">Діти </w:t>
            </w:r>
          </w:p>
          <w:p w:rsidR="00004D49" w:rsidRPr="00256F8C" w:rsidRDefault="00004D49" w:rsidP="003F49AB">
            <w:pPr>
              <w:jc w:val="center"/>
              <w:rPr>
                <w:bCs/>
                <w:sz w:val="24"/>
                <w:szCs w:val="24"/>
              </w:rPr>
            </w:pPr>
            <w:r w:rsidRPr="00256F8C">
              <w:rPr>
                <w:bCs/>
                <w:sz w:val="24"/>
                <w:szCs w:val="24"/>
              </w:rPr>
              <w:t>з ПОРА</w:t>
            </w:r>
          </w:p>
        </w:tc>
        <w:tc>
          <w:tcPr>
            <w:tcW w:w="1134" w:type="dxa"/>
            <w:gridSpan w:val="3"/>
            <w:tcBorders>
              <w:top w:val="single" w:sz="4" w:space="0" w:color="auto"/>
              <w:left w:val="nil"/>
              <w:bottom w:val="single" w:sz="4" w:space="0" w:color="auto"/>
              <w:right w:val="single" w:sz="4" w:space="0" w:color="auto"/>
            </w:tcBorders>
            <w:vAlign w:val="center"/>
            <w:hideMark/>
          </w:tcPr>
          <w:p w:rsidR="00004D49" w:rsidRPr="00256F8C" w:rsidRDefault="00004D49" w:rsidP="003F49AB">
            <w:pPr>
              <w:ind w:left="-159"/>
              <w:jc w:val="center"/>
              <w:rPr>
                <w:bCs/>
                <w:sz w:val="24"/>
                <w:szCs w:val="24"/>
              </w:rPr>
            </w:pPr>
            <w:r w:rsidRPr="00256F8C">
              <w:rPr>
                <w:bCs/>
                <w:sz w:val="24"/>
                <w:szCs w:val="24"/>
              </w:rPr>
              <w:t xml:space="preserve">Діти </w:t>
            </w:r>
          </w:p>
          <w:p w:rsidR="00004D49" w:rsidRPr="00256F8C" w:rsidRDefault="00004D49" w:rsidP="003F49AB">
            <w:pPr>
              <w:ind w:left="-159"/>
              <w:jc w:val="center"/>
              <w:rPr>
                <w:bCs/>
                <w:sz w:val="24"/>
                <w:szCs w:val="24"/>
              </w:rPr>
            </w:pPr>
            <w:r w:rsidRPr="00256F8C">
              <w:rPr>
                <w:bCs/>
                <w:sz w:val="24"/>
                <w:szCs w:val="24"/>
              </w:rPr>
              <w:t>з ТПМ</w:t>
            </w:r>
          </w:p>
        </w:tc>
        <w:tc>
          <w:tcPr>
            <w:tcW w:w="1275" w:type="dxa"/>
            <w:gridSpan w:val="3"/>
            <w:tcBorders>
              <w:top w:val="single" w:sz="4" w:space="0" w:color="auto"/>
              <w:left w:val="nil"/>
              <w:bottom w:val="single" w:sz="4" w:space="0" w:color="auto"/>
              <w:right w:val="single" w:sz="4" w:space="0" w:color="auto"/>
            </w:tcBorders>
            <w:vAlign w:val="center"/>
            <w:hideMark/>
          </w:tcPr>
          <w:p w:rsidR="00004D49" w:rsidRPr="00256F8C" w:rsidRDefault="00004D49" w:rsidP="003F49AB">
            <w:pPr>
              <w:jc w:val="center"/>
              <w:rPr>
                <w:bCs/>
                <w:sz w:val="24"/>
                <w:szCs w:val="24"/>
              </w:rPr>
            </w:pPr>
            <w:r w:rsidRPr="00256F8C">
              <w:rPr>
                <w:bCs/>
                <w:sz w:val="24"/>
                <w:szCs w:val="24"/>
              </w:rPr>
              <w:t xml:space="preserve">Діти </w:t>
            </w:r>
          </w:p>
          <w:p w:rsidR="00004D49" w:rsidRPr="00256F8C" w:rsidRDefault="00004D49" w:rsidP="003F49AB">
            <w:pPr>
              <w:jc w:val="center"/>
              <w:rPr>
                <w:bCs/>
                <w:sz w:val="24"/>
                <w:szCs w:val="24"/>
              </w:rPr>
            </w:pPr>
            <w:r w:rsidRPr="00256F8C">
              <w:rPr>
                <w:bCs/>
                <w:sz w:val="24"/>
                <w:szCs w:val="24"/>
              </w:rPr>
              <w:t>з ЗПР</w:t>
            </w:r>
          </w:p>
        </w:tc>
        <w:tc>
          <w:tcPr>
            <w:tcW w:w="1418" w:type="dxa"/>
            <w:gridSpan w:val="3"/>
            <w:tcBorders>
              <w:top w:val="single" w:sz="4" w:space="0" w:color="auto"/>
              <w:left w:val="nil"/>
              <w:bottom w:val="single" w:sz="4" w:space="0" w:color="auto"/>
              <w:right w:val="single" w:sz="4" w:space="0" w:color="auto"/>
            </w:tcBorders>
            <w:vAlign w:val="center"/>
            <w:hideMark/>
          </w:tcPr>
          <w:p w:rsidR="00004D49" w:rsidRPr="00256F8C" w:rsidRDefault="00004D49" w:rsidP="003F49AB">
            <w:pPr>
              <w:jc w:val="center"/>
              <w:rPr>
                <w:bCs/>
                <w:sz w:val="24"/>
                <w:szCs w:val="24"/>
              </w:rPr>
            </w:pPr>
            <w:r w:rsidRPr="00256F8C">
              <w:rPr>
                <w:bCs/>
                <w:sz w:val="24"/>
                <w:szCs w:val="24"/>
              </w:rPr>
              <w:t xml:space="preserve">Розумово відсталі діти, </w:t>
            </w:r>
          </w:p>
          <w:p w:rsidR="00004D49" w:rsidRPr="00256F8C" w:rsidRDefault="00004D49" w:rsidP="003F49AB">
            <w:pPr>
              <w:jc w:val="center"/>
              <w:rPr>
                <w:bCs/>
                <w:sz w:val="24"/>
                <w:szCs w:val="24"/>
              </w:rPr>
            </w:pPr>
            <w:r w:rsidRPr="00256F8C">
              <w:rPr>
                <w:bCs/>
                <w:sz w:val="24"/>
                <w:szCs w:val="24"/>
              </w:rPr>
              <w:t xml:space="preserve">з них </w:t>
            </w:r>
          </w:p>
          <w:p w:rsidR="00004D49" w:rsidRPr="00256F8C" w:rsidRDefault="00004D49" w:rsidP="003F49AB">
            <w:pPr>
              <w:jc w:val="center"/>
              <w:rPr>
                <w:bCs/>
                <w:sz w:val="24"/>
                <w:szCs w:val="24"/>
              </w:rPr>
            </w:pPr>
            <w:r w:rsidRPr="00256F8C">
              <w:rPr>
                <w:bCs/>
                <w:sz w:val="24"/>
                <w:szCs w:val="24"/>
              </w:rPr>
              <w:t xml:space="preserve">із синдромом </w:t>
            </w:r>
            <w:proofErr w:type="spellStart"/>
            <w:r w:rsidRPr="00256F8C">
              <w:rPr>
                <w:bCs/>
                <w:sz w:val="24"/>
                <w:szCs w:val="24"/>
              </w:rPr>
              <w:t>Дауна</w:t>
            </w:r>
            <w:proofErr w:type="spellEnd"/>
          </w:p>
        </w:tc>
        <w:tc>
          <w:tcPr>
            <w:tcW w:w="1274" w:type="dxa"/>
            <w:gridSpan w:val="3"/>
            <w:tcBorders>
              <w:top w:val="single" w:sz="4" w:space="0" w:color="auto"/>
              <w:left w:val="nil"/>
              <w:bottom w:val="single" w:sz="4" w:space="0" w:color="auto"/>
              <w:right w:val="single" w:sz="4" w:space="0" w:color="auto"/>
            </w:tcBorders>
            <w:vAlign w:val="center"/>
            <w:hideMark/>
          </w:tcPr>
          <w:p w:rsidR="00004D49" w:rsidRPr="00256F8C" w:rsidRDefault="00004D49" w:rsidP="003F49AB">
            <w:pPr>
              <w:jc w:val="center"/>
              <w:rPr>
                <w:bCs/>
                <w:sz w:val="24"/>
                <w:szCs w:val="24"/>
              </w:rPr>
            </w:pPr>
            <w:r w:rsidRPr="00256F8C">
              <w:rPr>
                <w:bCs/>
                <w:sz w:val="24"/>
                <w:szCs w:val="24"/>
              </w:rPr>
              <w:t>Діти з аутизмом</w:t>
            </w:r>
          </w:p>
        </w:tc>
        <w:tc>
          <w:tcPr>
            <w:tcW w:w="1204" w:type="dxa"/>
            <w:gridSpan w:val="3"/>
            <w:tcBorders>
              <w:top w:val="single" w:sz="4" w:space="0" w:color="auto"/>
              <w:left w:val="nil"/>
              <w:bottom w:val="single" w:sz="4" w:space="0" w:color="auto"/>
              <w:right w:val="single" w:sz="8" w:space="0" w:color="000000"/>
            </w:tcBorders>
            <w:vAlign w:val="center"/>
            <w:hideMark/>
          </w:tcPr>
          <w:p w:rsidR="00004D49" w:rsidRPr="00256F8C" w:rsidRDefault="00004D49" w:rsidP="003F49AB">
            <w:pPr>
              <w:jc w:val="center"/>
              <w:rPr>
                <w:bCs/>
                <w:sz w:val="24"/>
                <w:szCs w:val="24"/>
              </w:rPr>
            </w:pPr>
            <w:r w:rsidRPr="00256F8C">
              <w:rPr>
                <w:bCs/>
                <w:sz w:val="24"/>
                <w:szCs w:val="24"/>
              </w:rPr>
              <w:t>Діти з іншими вадами здоров'я (зазначити діагноз)</w:t>
            </w:r>
          </w:p>
        </w:tc>
      </w:tr>
      <w:tr w:rsidR="00004D49" w:rsidRPr="00256F8C" w:rsidTr="003F49AB">
        <w:trPr>
          <w:cantSplit/>
          <w:trHeight w:val="2275"/>
        </w:trPr>
        <w:tc>
          <w:tcPr>
            <w:tcW w:w="720" w:type="dxa"/>
            <w:vMerge/>
            <w:tcBorders>
              <w:top w:val="single" w:sz="8" w:space="0" w:color="auto"/>
              <w:left w:val="single" w:sz="4" w:space="0" w:color="auto"/>
              <w:bottom w:val="single" w:sz="4" w:space="0" w:color="auto"/>
              <w:right w:val="single" w:sz="4" w:space="0" w:color="auto"/>
            </w:tcBorders>
            <w:vAlign w:val="center"/>
            <w:hideMark/>
          </w:tcPr>
          <w:p w:rsidR="00004D49" w:rsidRPr="00256F8C" w:rsidRDefault="00004D49" w:rsidP="003F49AB">
            <w:pPr>
              <w:rPr>
                <w:bCs/>
                <w:sz w:val="24"/>
                <w:szCs w:val="24"/>
              </w:rPr>
            </w:pPr>
          </w:p>
        </w:tc>
        <w:tc>
          <w:tcPr>
            <w:tcW w:w="720" w:type="dxa"/>
            <w:vMerge/>
            <w:tcBorders>
              <w:top w:val="nil"/>
              <w:left w:val="single" w:sz="4" w:space="0" w:color="auto"/>
              <w:bottom w:val="single" w:sz="4" w:space="0" w:color="auto"/>
              <w:right w:val="single" w:sz="4" w:space="0" w:color="auto"/>
            </w:tcBorders>
            <w:vAlign w:val="center"/>
            <w:hideMark/>
          </w:tcPr>
          <w:p w:rsidR="00004D49" w:rsidRPr="00256F8C" w:rsidRDefault="00004D49" w:rsidP="003F49AB">
            <w:pPr>
              <w:rPr>
                <w:bCs/>
                <w:sz w:val="24"/>
                <w:szCs w:val="24"/>
              </w:rPr>
            </w:pPr>
          </w:p>
        </w:tc>
        <w:tc>
          <w:tcPr>
            <w:tcW w:w="360" w:type="dxa"/>
            <w:vMerge/>
            <w:tcBorders>
              <w:top w:val="nil"/>
              <w:left w:val="single" w:sz="4" w:space="0" w:color="auto"/>
              <w:bottom w:val="single" w:sz="4" w:space="0" w:color="auto"/>
              <w:right w:val="single" w:sz="4" w:space="0" w:color="auto"/>
            </w:tcBorders>
            <w:vAlign w:val="center"/>
            <w:hideMark/>
          </w:tcPr>
          <w:p w:rsidR="00004D49" w:rsidRPr="00256F8C" w:rsidRDefault="00004D49" w:rsidP="003F49AB">
            <w:pPr>
              <w:rPr>
                <w:bCs/>
                <w:sz w:val="24"/>
                <w:szCs w:val="24"/>
              </w:rPr>
            </w:pPr>
          </w:p>
        </w:tc>
        <w:tc>
          <w:tcPr>
            <w:tcW w:w="596" w:type="dxa"/>
            <w:vMerge/>
            <w:tcBorders>
              <w:top w:val="nil"/>
              <w:left w:val="single" w:sz="4" w:space="0" w:color="auto"/>
              <w:bottom w:val="single" w:sz="4" w:space="0" w:color="auto"/>
              <w:right w:val="single" w:sz="4" w:space="0" w:color="auto"/>
            </w:tcBorders>
            <w:vAlign w:val="center"/>
            <w:hideMark/>
          </w:tcPr>
          <w:p w:rsidR="00004D49" w:rsidRPr="00256F8C" w:rsidRDefault="00004D49" w:rsidP="003F49AB">
            <w:pPr>
              <w:rPr>
                <w:bCs/>
                <w:sz w:val="24"/>
                <w:szCs w:val="24"/>
              </w:rPr>
            </w:pPr>
          </w:p>
        </w:tc>
        <w:tc>
          <w:tcPr>
            <w:tcW w:w="360" w:type="dxa"/>
            <w:tcBorders>
              <w:top w:val="nil"/>
              <w:left w:val="nil"/>
              <w:bottom w:val="single" w:sz="4" w:space="0" w:color="auto"/>
              <w:right w:val="single" w:sz="4" w:space="0" w:color="auto"/>
            </w:tcBorders>
            <w:textDirection w:val="btLr"/>
            <w:vAlign w:val="center"/>
            <w:hideMark/>
          </w:tcPr>
          <w:p w:rsidR="00004D49" w:rsidRPr="00256F8C" w:rsidRDefault="00004D49" w:rsidP="003F49AB">
            <w:pPr>
              <w:jc w:val="center"/>
              <w:rPr>
                <w:bCs/>
                <w:sz w:val="24"/>
                <w:szCs w:val="24"/>
              </w:rPr>
            </w:pPr>
            <w:r w:rsidRPr="00256F8C">
              <w:rPr>
                <w:bCs/>
                <w:sz w:val="24"/>
                <w:szCs w:val="24"/>
              </w:rPr>
              <w:t>В інклюзивних класах</w:t>
            </w:r>
          </w:p>
        </w:tc>
        <w:tc>
          <w:tcPr>
            <w:tcW w:w="360" w:type="dxa"/>
            <w:tcBorders>
              <w:top w:val="nil"/>
              <w:left w:val="nil"/>
              <w:bottom w:val="single" w:sz="4" w:space="0" w:color="auto"/>
              <w:right w:val="single" w:sz="4" w:space="0" w:color="auto"/>
            </w:tcBorders>
            <w:textDirection w:val="btLr"/>
            <w:vAlign w:val="center"/>
            <w:hideMark/>
          </w:tcPr>
          <w:p w:rsidR="00004D49" w:rsidRPr="00256F8C" w:rsidRDefault="00004D49" w:rsidP="003F49AB">
            <w:pPr>
              <w:jc w:val="center"/>
              <w:rPr>
                <w:sz w:val="24"/>
                <w:szCs w:val="24"/>
              </w:rPr>
            </w:pPr>
            <w:r w:rsidRPr="00256F8C">
              <w:rPr>
                <w:sz w:val="24"/>
                <w:szCs w:val="24"/>
              </w:rPr>
              <w:t xml:space="preserve">Індивідуальна форма </w:t>
            </w:r>
          </w:p>
        </w:tc>
        <w:tc>
          <w:tcPr>
            <w:tcW w:w="428" w:type="dxa"/>
            <w:tcBorders>
              <w:top w:val="nil"/>
              <w:left w:val="nil"/>
              <w:bottom w:val="single" w:sz="4" w:space="0" w:color="auto"/>
              <w:right w:val="single" w:sz="4" w:space="0" w:color="auto"/>
            </w:tcBorders>
            <w:textDirection w:val="btLr"/>
            <w:vAlign w:val="center"/>
            <w:hideMark/>
          </w:tcPr>
          <w:p w:rsidR="00004D49" w:rsidRPr="00256F8C" w:rsidRDefault="00004D49" w:rsidP="003F49AB">
            <w:pPr>
              <w:jc w:val="center"/>
              <w:rPr>
                <w:sz w:val="24"/>
                <w:szCs w:val="24"/>
              </w:rPr>
            </w:pPr>
            <w:r w:rsidRPr="00256F8C">
              <w:rPr>
                <w:sz w:val="24"/>
                <w:szCs w:val="24"/>
              </w:rPr>
              <w:t xml:space="preserve">Загальна  форма </w:t>
            </w:r>
          </w:p>
        </w:tc>
        <w:tc>
          <w:tcPr>
            <w:tcW w:w="356" w:type="dxa"/>
            <w:tcBorders>
              <w:top w:val="nil"/>
              <w:left w:val="nil"/>
              <w:bottom w:val="single" w:sz="4" w:space="0" w:color="auto"/>
              <w:right w:val="single" w:sz="4" w:space="0" w:color="auto"/>
            </w:tcBorders>
            <w:textDirection w:val="btLr"/>
            <w:vAlign w:val="center"/>
            <w:hideMark/>
          </w:tcPr>
          <w:p w:rsidR="00004D49" w:rsidRPr="00256F8C" w:rsidRDefault="00004D49" w:rsidP="003F49AB">
            <w:pPr>
              <w:jc w:val="center"/>
              <w:rPr>
                <w:bCs/>
                <w:sz w:val="24"/>
                <w:szCs w:val="24"/>
              </w:rPr>
            </w:pPr>
            <w:r w:rsidRPr="00256F8C">
              <w:rPr>
                <w:bCs/>
                <w:sz w:val="24"/>
                <w:szCs w:val="24"/>
              </w:rPr>
              <w:t>В інклюзивних класах</w:t>
            </w:r>
          </w:p>
        </w:tc>
        <w:tc>
          <w:tcPr>
            <w:tcW w:w="473" w:type="dxa"/>
            <w:tcBorders>
              <w:top w:val="nil"/>
              <w:left w:val="nil"/>
              <w:bottom w:val="single" w:sz="4" w:space="0" w:color="auto"/>
              <w:right w:val="single" w:sz="4" w:space="0" w:color="auto"/>
            </w:tcBorders>
            <w:textDirection w:val="btLr"/>
            <w:vAlign w:val="center"/>
            <w:hideMark/>
          </w:tcPr>
          <w:p w:rsidR="00004D49" w:rsidRPr="00256F8C" w:rsidRDefault="00004D49" w:rsidP="003F49AB">
            <w:pPr>
              <w:jc w:val="center"/>
              <w:rPr>
                <w:sz w:val="24"/>
                <w:szCs w:val="24"/>
              </w:rPr>
            </w:pPr>
            <w:r w:rsidRPr="00256F8C">
              <w:rPr>
                <w:sz w:val="24"/>
                <w:szCs w:val="24"/>
              </w:rPr>
              <w:t xml:space="preserve">Індивідуальна форма </w:t>
            </w:r>
          </w:p>
        </w:tc>
        <w:tc>
          <w:tcPr>
            <w:tcW w:w="473" w:type="dxa"/>
            <w:tcBorders>
              <w:top w:val="nil"/>
              <w:left w:val="nil"/>
              <w:bottom w:val="single" w:sz="4" w:space="0" w:color="auto"/>
              <w:right w:val="single" w:sz="4" w:space="0" w:color="auto"/>
            </w:tcBorders>
            <w:textDirection w:val="btLr"/>
            <w:vAlign w:val="center"/>
            <w:hideMark/>
          </w:tcPr>
          <w:p w:rsidR="00004D49" w:rsidRPr="00256F8C" w:rsidRDefault="00004D49" w:rsidP="003F49AB">
            <w:pPr>
              <w:jc w:val="center"/>
              <w:rPr>
                <w:sz w:val="24"/>
                <w:szCs w:val="24"/>
              </w:rPr>
            </w:pPr>
            <w:r w:rsidRPr="00256F8C">
              <w:rPr>
                <w:sz w:val="24"/>
                <w:szCs w:val="24"/>
              </w:rPr>
              <w:t xml:space="preserve">Загальна  форма </w:t>
            </w:r>
          </w:p>
        </w:tc>
        <w:tc>
          <w:tcPr>
            <w:tcW w:w="314" w:type="dxa"/>
            <w:tcBorders>
              <w:top w:val="nil"/>
              <w:left w:val="nil"/>
              <w:bottom w:val="single" w:sz="4" w:space="0" w:color="auto"/>
              <w:right w:val="single" w:sz="4" w:space="0" w:color="auto"/>
            </w:tcBorders>
            <w:textDirection w:val="btLr"/>
            <w:vAlign w:val="center"/>
            <w:hideMark/>
          </w:tcPr>
          <w:p w:rsidR="00004D49" w:rsidRPr="00256F8C" w:rsidRDefault="00004D49" w:rsidP="003F49AB">
            <w:pPr>
              <w:jc w:val="center"/>
              <w:rPr>
                <w:bCs/>
                <w:sz w:val="24"/>
                <w:szCs w:val="24"/>
              </w:rPr>
            </w:pPr>
            <w:r w:rsidRPr="00256F8C">
              <w:rPr>
                <w:bCs/>
                <w:sz w:val="24"/>
                <w:szCs w:val="24"/>
              </w:rPr>
              <w:t>В інклюзивних класах</w:t>
            </w:r>
          </w:p>
        </w:tc>
        <w:tc>
          <w:tcPr>
            <w:tcW w:w="364" w:type="dxa"/>
            <w:tcBorders>
              <w:top w:val="nil"/>
              <w:left w:val="nil"/>
              <w:bottom w:val="single" w:sz="4" w:space="0" w:color="auto"/>
              <w:right w:val="single" w:sz="4" w:space="0" w:color="auto"/>
            </w:tcBorders>
            <w:textDirection w:val="btLr"/>
            <w:vAlign w:val="center"/>
            <w:hideMark/>
          </w:tcPr>
          <w:p w:rsidR="00004D49" w:rsidRPr="00256F8C" w:rsidRDefault="00004D49" w:rsidP="003F49AB">
            <w:pPr>
              <w:jc w:val="center"/>
              <w:rPr>
                <w:sz w:val="24"/>
                <w:szCs w:val="24"/>
              </w:rPr>
            </w:pPr>
            <w:r w:rsidRPr="00256F8C">
              <w:rPr>
                <w:sz w:val="24"/>
                <w:szCs w:val="24"/>
              </w:rPr>
              <w:t xml:space="preserve">Індивідуальна форма </w:t>
            </w:r>
          </w:p>
        </w:tc>
        <w:tc>
          <w:tcPr>
            <w:tcW w:w="430" w:type="dxa"/>
            <w:tcBorders>
              <w:top w:val="nil"/>
              <w:left w:val="nil"/>
              <w:bottom w:val="single" w:sz="4" w:space="0" w:color="auto"/>
              <w:right w:val="single" w:sz="4" w:space="0" w:color="auto"/>
            </w:tcBorders>
            <w:textDirection w:val="btLr"/>
            <w:vAlign w:val="center"/>
            <w:hideMark/>
          </w:tcPr>
          <w:p w:rsidR="00004D49" w:rsidRPr="00256F8C" w:rsidRDefault="00004D49" w:rsidP="003F49AB">
            <w:pPr>
              <w:jc w:val="center"/>
              <w:rPr>
                <w:sz w:val="24"/>
                <w:szCs w:val="24"/>
              </w:rPr>
            </w:pPr>
            <w:r w:rsidRPr="00256F8C">
              <w:rPr>
                <w:sz w:val="24"/>
                <w:szCs w:val="24"/>
              </w:rPr>
              <w:t xml:space="preserve">Загальна  форма </w:t>
            </w:r>
          </w:p>
        </w:tc>
        <w:tc>
          <w:tcPr>
            <w:tcW w:w="314" w:type="dxa"/>
            <w:tcBorders>
              <w:top w:val="nil"/>
              <w:left w:val="nil"/>
              <w:bottom w:val="single" w:sz="4" w:space="0" w:color="auto"/>
              <w:right w:val="single" w:sz="4" w:space="0" w:color="auto"/>
            </w:tcBorders>
            <w:textDirection w:val="btLr"/>
            <w:vAlign w:val="center"/>
            <w:hideMark/>
          </w:tcPr>
          <w:p w:rsidR="00004D49" w:rsidRPr="00256F8C" w:rsidRDefault="00004D49" w:rsidP="003F49AB">
            <w:pPr>
              <w:jc w:val="center"/>
              <w:rPr>
                <w:bCs/>
                <w:sz w:val="24"/>
                <w:szCs w:val="24"/>
              </w:rPr>
            </w:pPr>
            <w:r w:rsidRPr="00256F8C">
              <w:rPr>
                <w:bCs/>
                <w:sz w:val="24"/>
                <w:szCs w:val="24"/>
              </w:rPr>
              <w:t>В інклюзивних класах</w:t>
            </w:r>
          </w:p>
        </w:tc>
        <w:tc>
          <w:tcPr>
            <w:tcW w:w="473" w:type="dxa"/>
            <w:tcBorders>
              <w:top w:val="nil"/>
              <w:left w:val="nil"/>
              <w:bottom w:val="single" w:sz="4" w:space="0" w:color="auto"/>
              <w:right w:val="single" w:sz="4" w:space="0" w:color="auto"/>
            </w:tcBorders>
            <w:textDirection w:val="btLr"/>
            <w:vAlign w:val="center"/>
            <w:hideMark/>
          </w:tcPr>
          <w:p w:rsidR="00004D49" w:rsidRPr="00256F8C" w:rsidRDefault="00004D49" w:rsidP="003F49AB">
            <w:pPr>
              <w:jc w:val="center"/>
              <w:rPr>
                <w:sz w:val="24"/>
                <w:szCs w:val="24"/>
              </w:rPr>
            </w:pPr>
            <w:r w:rsidRPr="00256F8C">
              <w:rPr>
                <w:sz w:val="24"/>
                <w:szCs w:val="24"/>
              </w:rPr>
              <w:t xml:space="preserve">Індивідуальна форма </w:t>
            </w:r>
          </w:p>
        </w:tc>
        <w:tc>
          <w:tcPr>
            <w:tcW w:w="347" w:type="dxa"/>
            <w:tcBorders>
              <w:top w:val="nil"/>
              <w:left w:val="nil"/>
              <w:bottom w:val="single" w:sz="4" w:space="0" w:color="auto"/>
              <w:right w:val="single" w:sz="4" w:space="0" w:color="auto"/>
            </w:tcBorders>
            <w:textDirection w:val="btLr"/>
            <w:vAlign w:val="center"/>
            <w:hideMark/>
          </w:tcPr>
          <w:p w:rsidR="00004D49" w:rsidRPr="00256F8C" w:rsidRDefault="00004D49" w:rsidP="003F49AB">
            <w:pPr>
              <w:jc w:val="center"/>
              <w:rPr>
                <w:sz w:val="24"/>
                <w:szCs w:val="24"/>
              </w:rPr>
            </w:pPr>
            <w:r w:rsidRPr="00256F8C">
              <w:rPr>
                <w:sz w:val="24"/>
                <w:szCs w:val="24"/>
              </w:rPr>
              <w:t xml:space="preserve">Загальна  форма </w:t>
            </w:r>
          </w:p>
        </w:tc>
        <w:tc>
          <w:tcPr>
            <w:tcW w:w="480" w:type="dxa"/>
            <w:tcBorders>
              <w:top w:val="nil"/>
              <w:left w:val="nil"/>
              <w:bottom w:val="single" w:sz="4" w:space="0" w:color="auto"/>
              <w:right w:val="single" w:sz="4" w:space="0" w:color="auto"/>
            </w:tcBorders>
            <w:textDirection w:val="btLr"/>
            <w:vAlign w:val="center"/>
            <w:hideMark/>
          </w:tcPr>
          <w:p w:rsidR="00004D49" w:rsidRPr="00256F8C" w:rsidRDefault="00004D49" w:rsidP="003F49AB">
            <w:pPr>
              <w:jc w:val="center"/>
              <w:rPr>
                <w:bCs/>
                <w:sz w:val="24"/>
                <w:szCs w:val="24"/>
              </w:rPr>
            </w:pPr>
            <w:r w:rsidRPr="00256F8C">
              <w:rPr>
                <w:bCs/>
                <w:sz w:val="24"/>
                <w:szCs w:val="24"/>
              </w:rPr>
              <w:t>В інклюзивних класах</w:t>
            </w:r>
          </w:p>
        </w:tc>
        <w:tc>
          <w:tcPr>
            <w:tcW w:w="490" w:type="dxa"/>
            <w:tcBorders>
              <w:top w:val="nil"/>
              <w:left w:val="nil"/>
              <w:bottom w:val="single" w:sz="4" w:space="0" w:color="auto"/>
              <w:right w:val="single" w:sz="4" w:space="0" w:color="auto"/>
            </w:tcBorders>
            <w:textDirection w:val="btLr"/>
            <w:vAlign w:val="center"/>
            <w:hideMark/>
          </w:tcPr>
          <w:p w:rsidR="00004D49" w:rsidRPr="00256F8C" w:rsidRDefault="00004D49" w:rsidP="003F49AB">
            <w:pPr>
              <w:jc w:val="center"/>
              <w:rPr>
                <w:sz w:val="24"/>
                <w:szCs w:val="24"/>
              </w:rPr>
            </w:pPr>
            <w:r w:rsidRPr="00256F8C">
              <w:rPr>
                <w:sz w:val="24"/>
                <w:szCs w:val="24"/>
              </w:rPr>
              <w:t xml:space="preserve">Індивідуальна форма </w:t>
            </w:r>
          </w:p>
        </w:tc>
        <w:tc>
          <w:tcPr>
            <w:tcW w:w="448" w:type="dxa"/>
            <w:tcBorders>
              <w:top w:val="nil"/>
              <w:left w:val="nil"/>
              <w:bottom w:val="single" w:sz="4" w:space="0" w:color="auto"/>
              <w:right w:val="single" w:sz="4" w:space="0" w:color="auto"/>
            </w:tcBorders>
            <w:textDirection w:val="btLr"/>
            <w:vAlign w:val="center"/>
            <w:hideMark/>
          </w:tcPr>
          <w:p w:rsidR="00004D49" w:rsidRPr="00256F8C" w:rsidRDefault="00004D49" w:rsidP="003F49AB">
            <w:pPr>
              <w:jc w:val="center"/>
              <w:rPr>
                <w:sz w:val="24"/>
                <w:szCs w:val="24"/>
              </w:rPr>
            </w:pPr>
            <w:r w:rsidRPr="00256F8C">
              <w:rPr>
                <w:sz w:val="24"/>
                <w:szCs w:val="24"/>
              </w:rPr>
              <w:t xml:space="preserve">Загальна  форма </w:t>
            </w:r>
          </w:p>
        </w:tc>
        <w:tc>
          <w:tcPr>
            <w:tcW w:w="387" w:type="dxa"/>
            <w:tcBorders>
              <w:top w:val="nil"/>
              <w:left w:val="nil"/>
              <w:bottom w:val="single" w:sz="4" w:space="0" w:color="auto"/>
              <w:right w:val="single" w:sz="4" w:space="0" w:color="auto"/>
            </w:tcBorders>
            <w:textDirection w:val="btLr"/>
            <w:vAlign w:val="center"/>
            <w:hideMark/>
          </w:tcPr>
          <w:p w:rsidR="00004D49" w:rsidRPr="00256F8C" w:rsidRDefault="00004D49" w:rsidP="003F49AB">
            <w:pPr>
              <w:jc w:val="center"/>
              <w:rPr>
                <w:bCs/>
                <w:sz w:val="24"/>
                <w:szCs w:val="24"/>
              </w:rPr>
            </w:pPr>
            <w:r w:rsidRPr="00256F8C">
              <w:rPr>
                <w:bCs/>
                <w:sz w:val="24"/>
                <w:szCs w:val="24"/>
              </w:rPr>
              <w:t>В інклюзивних класах</w:t>
            </w:r>
          </w:p>
        </w:tc>
        <w:tc>
          <w:tcPr>
            <w:tcW w:w="340" w:type="dxa"/>
            <w:tcBorders>
              <w:top w:val="nil"/>
              <w:left w:val="nil"/>
              <w:bottom w:val="single" w:sz="4" w:space="0" w:color="auto"/>
              <w:right w:val="single" w:sz="4" w:space="0" w:color="auto"/>
            </w:tcBorders>
            <w:textDirection w:val="btLr"/>
            <w:vAlign w:val="center"/>
            <w:hideMark/>
          </w:tcPr>
          <w:p w:rsidR="00004D49" w:rsidRPr="00256F8C" w:rsidRDefault="00004D49" w:rsidP="003F49AB">
            <w:pPr>
              <w:jc w:val="center"/>
              <w:rPr>
                <w:sz w:val="24"/>
                <w:szCs w:val="24"/>
              </w:rPr>
            </w:pPr>
            <w:r w:rsidRPr="00256F8C">
              <w:rPr>
                <w:sz w:val="24"/>
                <w:szCs w:val="24"/>
              </w:rPr>
              <w:t xml:space="preserve">Індивідуальна форма </w:t>
            </w:r>
          </w:p>
        </w:tc>
        <w:tc>
          <w:tcPr>
            <w:tcW w:w="407" w:type="dxa"/>
            <w:tcBorders>
              <w:top w:val="nil"/>
              <w:left w:val="nil"/>
              <w:bottom w:val="single" w:sz="4" w:space="0" w:color="auto"/>
              <w:right w:val="single" w:sz="4" w:space="0" w:color="auto"/>
            </w:tcBorders>
            <w:textDirection w:val="btLr"/>
            <w:vAlign w:val="center"/>
            <w:hideMark/>
          </w:tcPr>
          <w:p w:rsidR="00004D49" w:rsidRPr="00256F8C" w:rsidRDefault="00004D49" w:rsidP="003F49AB">
            <w:pPr>
              <w:jc w:val="center"/>
              <w:rPr>
                <w:sz w:val="24"/>
                <w:szCs w:val="24"/>
              </w:rPr>
            </w:pPr>
            <w:r w:rsidRPr="00256F8C">
              <w:rPr>
                <w:sz w:val="24"/>
                <w:szCs w:val="24"/>
              </w:rPr>
              <w:t xml:space="preserve">Загальна  форма </w:t>
            </w:r>
          </w:p>
        </w:tc>
        <w:tc>
          <w:tcPr>
            <w:tcW w:w="272" w:type="dxa"/>
            <w:tcBorders>
              <w:top w:val="nil"/>
              <w:left w:val="nil"/>
              <w:bottom w:val="single" w:sz="4" w:space="0" w:color="auto"/>
              <w:right w:val="single" w:sz="4" w:space="0" w:color="auto"/>
            </w:tcBorders>
            <w:textDirection w:val="btLr"/>
            <w:vAlign w:val="center"/>
            <w:hideMark/>
          </w:tcPr>
          <w:p w:rsidR="00004D49" w:rsidRPr="00256F8C" w:rsidRDefault="00004D49" w:rsidP="003F49AB">
            <w:pPr>
              <w:jc w:val="center"/>
              <w:rPr>
                <w:bCs/>
                <w:sz w:val="24"/>
                <w:szCs w:val="24"/>
              </w:rPr>
            </w:pPr>
            <w:r w:rsidRPr="00256F8C">
              <w:rPr>
                <w:bCs/>
                <w:sz w:val="24"/>
                <w:szCs w:val="24"/>
              </w:rPr>
              <w:t>В інклюзивних класах</w:t>
            </w:r>
          </w:p>
        </w:tc>
        <w:tc>
          <w:tcPr>
            <w:tcW w:w="473" w:type="dxa"/>
            <w:tcBorders>
              <w:top w:val="nil"/>
              <w:left w:val="nil"/>
              <w:bottom w:val="single" w:sz="4" w:space="0" w:color="auto"/>
              <w:right w:val="single" w:sz="4" w:space="0" w:color="auto"/>
            </w:tcBorders>
            <w:textDirection w:val="btLr"/>
            <w:vAlign w:val="center"/>
            <w:hideMark/>
          </w:tcPr>
          <w:p w:rsidR="00004D49" w:rsidRPr="00256F8C" w:rsidRDefault="00004D49" w:rsidP="003F49AB">
            <w:pPr>
              <w:jc w:val="center"/>
              <w:rPr>
                <w:sz w:val="24"/>
                <w:szCs w:val="24"/>
              </w:rPr>
            </w:pPr>
            <w:r w:rsidRPr="00256F8C">
              <w:rPr>
                <w:sz w:val="24"/>
                <w:szCs w:val="24"/>
              </w:rPr>
              <w:t xml:space="preserve">Індивідуальна форма </w:t>
            </w:r>
          </w:p>
        </w:tc>
        <w:tc>
          <w:tcPr>
            <w:tcW w:w="530" w:type="dxa"/>
            <w:tcBorders>
              <w:top w:val="nil"/>
              <w:left w:val="nil"/>
              <w:bottom w:val="single" w:sz="4" w:space="0" w:color="auto"/>
              <w:right w:val="single" w:sz="4" w:space="0" w:color="auto"/>
            </w:tcBorders>
            <w:textDirection w:val="btLr"/>
            <w:vAlign w:val="center"/>
            <w:hideMark/>
          </w:tcPr>
          <w:p w:rsidR="00004D49" w:rsidRPr="00256F8C" w:rsidRDefault="00004D49" w:rsidP="003F49AB">
            <w:pPr>
              <w:jc w:val="center"/>
              <w:rPr>
                <w:sz w:val="24"/>
                <w:szCs w:val="24"/>
              </w:rPr>
            </w:pPr>
            <w:r w:rsidRPr="00256F8C">
              <w:rPr>
                <w:sz w:val="24"/>
                <w:szCs w:val="24"/>
              </w:rPr>
              <w:t xml:space="preserve">Загальна  форма </w:t>
            </w:r>
          </w:p>
        </w:tc>
        <w:tc>
          <w:tcPr>
            <w:tcW w:w="473" w:type="dxa"/>
            <w:tcBorders>
              <w:top w:val="nil"/>
              <w:left w:val="nil"/>
              <w:bottom w:val="single" w:sz="4" w:space="0" w:color="auto"/>
              <w:right w:val="single" w:sz="4" w:space="0" w:color="auto"/>
            </w:tcBorders>
            <w:textDirection w:val="btLr"/>
            <w:vAlign w:val="center"/>
            <w:hideMark/>
          </w:tcPr>
          <w:p w:rsidR="00004D49" w:rsidRPr="00256F8C" w:rsidRDefault="00004D49" w:rsidP="003F49AB">
            <w:pPr>
              <w:jc w:val="center"/>
              <w:rPr>
                <w:bCs/>
                <w:sz w:val="24"/>
                <w:szCs w:val="24"/>
              </w:rPr>
            </w:pPr>
            <w:r w:rsidRPr="00256F8C">
              <w:rPr>
                <w:bCs/>
                <w:sz w:val="24"/>
                <w:szCs w:val="24"/>
              </w:rPr>
              <w:t>В інклюзивних класах</w:t>
            </w:r>
          </w:p>
        </w:tc>
        <w:tc>
          <w:tcPr>
            <w:tcW w:w="473" w:type="dxa"/>
            <w:tcBorders>
              <w:top w:val="nil"/>
              <w:left w:val="nil"/>
              <w:bottom w:val="single" w:sz="4" w:space="0" w:color="auto"/>
              <w:right w:val="single" w:sz="4" w:space="0" w:color="auto"/>
            </w:tcBorders>
            <w:textDirection w:val="btLr"/>
            <w:vAlign w:val="center"/>
            <w:hideMark/>
          </w:tcPr>
          <w:p w:rsidR="00004D49" w:rsidRPr="00256F8C" w:rsidRDefault="00004D49" w:rsidP="003F49AB">
            <w:pPr>
              <w:jc w:val="center"/>
              <w:rPr>
                <w:sz w:val="24"/>
                <w:szCs w:val="24"/>
              </w:rPr>
            </w:pPr>
            <w:r w:rsidRPr="00256F8C">
              <w:rPr>
                <w:sz w:val="24"/>
                <w:szCs w:val="24"/>
              </w:rPr>
              <w:t xml:space="preserve">Індивідуальна форма </w:t>
            </w:r>
          </w:p>
        </w:tc>
        <w:tc>
          <w:tcPr>
            <w:tcW w:w="472" w:type="dxa"/>
            <w:tcBorders>
              <w:top w:val="nil"/>
              <w:left w:val="nil"/>
              <w:bottom w:val="single" w:sz="4" w:space="0" w:color="auto"/>
              <w:right w:val="single" w:sz="4" w:space="0" w:color="auto"/>
            </w:tcBorders>
            <w:textDirection w:val="btLr"/>
            <w:vAlign w:val="center"/>
            <w:hideMark/>
          </w:tcPr>
          <w:p w:rsidR="00004D49" w:rsidRPr="00256F8C" w:rsidRDefault="00004D49" w:rsidP="003F49AB">
            <w:pPr>
              <w:jc w:val="center"/>
              <w:rPr>
                <w:sz w:val="24"/>
                <w:szCs w:val="24"/>
              </w:rPr>
            </w:pPr>
            <w:r w:rsidRPr="00256F8C">
              <w:rPr>
                <w:sz w:val="24"/>
                <w:szCs w:val="24"/>
              </w:rPr>
              <w:t xml:space="preserve">Загальна  форма </w:t>
            </w:r>
          </w:p>
        </w:tc>
        <w:tc>
          <w:tcPr>
            <w:tcW w:w="302" w:type="dxa"/>
            <w:tcBorders>
              <w:top w:val="nil"/>
              <w:left w:val="nil"/>
              <w:bottom w:val="single" w:sz="4" w:space="0" w:color="auto"/>
              <w:right w:val="single" w:sz="4" w:space="0" w:color="auto"/>
            </w:tcBorders>
            <w:textDirection w:val="btLr"/>
            <w:vAlign w:val="center"/>
            <w:hideMark/>
          </w:tcPr>
          <w:p w:rsidR="00004D49" w:rsidRPr="00256F8C" w:rsidRDefault="00004D49" w:rsidP="003F49AB">
            <w:pPr>
              <w:jc w:val="center"/>
              <w:rPr>
                <w:bCs/>
                <w:sz w:val="24"/>
                <w:szCs w:val="24"/>
              </w:rPr>
            </w:pPr>
            <w:r w:rsidRPr="00256F8C">
              <w:rPr>
                <w:bCs/>
                <w:sz w:val="24"/>
                <w:szCs w:val="24"/>
              </w:rPr>
              <w:t>В інклюзивних класах</w:t>
            </w:r>
          </w:p>
        </w:tc>
        <w:tc>
          <w:tcPr>
            <w:tcW w:w="473" w:type="dxa"/>
            <w:tcBorders>
              <w:top w:val="nil"/>
              <w:left w:val="nil"/>
              <w:bottom w:val="single" w:sz="4" w:space="0" w:color="auto"/>
              <w:right w:val="single" w:sz="4" w:space="0" w:color="auto"/>
            </w:tcBorders>
            <w:textDirection w:val="btLr"/>
            <w:vAlign w:val="center"/>
            <w:hideMark/>
          </w:tcPr>
          <w:p w:rsidR="00004D49" w:rsidRPr="00256F8C" w:rsidRDefault="00004D49" w:rsidP="003F49AB">
            <w:pPr>
              <w:jc w:val="center"/>
              <w:rPr>
                <w:sz w:val="24"/>
                <w:szCs w:val="24"/>
              </w:rPr>
            </w:pPr>
            <w:r w:rsidRPr="00256F8C">
              <w:rPr>
                <w:sz w:val="24"/>
                <w:szCs w:val="24"/>
              </w:rPr>
              <w:t xml:space="preserve">Індивідуальна форма </w:t>
            </w:r>
          </w:p>
        </w:tc>
        <w:tc>
          <w:tcPr>
            <w:tcW w:w="499" w:type="dxa"/>
            <w:tcBorders>
              <w:top w:val="nil"/>
              <w:left w:val="nil"/>
              <w:bottom w:val="single" w:sz="4" w:space="0" w:color="auto"/>
              <w:right w:val="single" w:sz="4" w:space="0" w:color="auto"/>
            </w:tcBorders>
            <w:textDirection w:val="btLr"/>
            <w:vAlign w:val="center"/>
            <w:hideMark/>
          </w:tcPr>
          <w:p w:rsidR="00004D49" w:rsidRPr="00256F8C" w:rsidRDefault="00004D49" w:rsidP="003F49AB">
            <w:pPr>
              <w:jc w:val="center"/>
              <w:rPr>
                <w:sz w:val="24"/>
                <w:szCs w:val="24"/>
              </w:rPr>
            </w:pPr>
            <w:r w:rsidRPr="00256F8C">
              <w:rPr>
                <w:sz w:val="24"/>
                <w:szCs w:val="24"/>
              </w:rPr>
              <w:t xml:space="preserve">Загальна  форма </w:t>
            </w:r>
          </w:p>
        </w:tc>
        <w:tc>
          <w:tcPr>
            <w:tcW w:w="473" w:type="dxa"/>
            <w:tcBorders>
              <w:top w:val="nil"/>
              <w:left w:val="nil"/>
              <w:bottom w:val="single" w:sz="4" w:space="0" w:color="auto"/>
              <w:right w:val="single" w:sz="4" w:space="0" w:color="auto"/>
            </w:tcBorders>
            <w:textDirection w:val="btLr"/>
            <w:vAlign w:val="center"/>
            <w:hideMark/>
          </w:tcPr>
          <w:p w:rsidR="00004D49" w:rsidRPr="00256F8C" w:rsidRDefault="00004D49" w:rsidP="003F49AB">
            <w:pPr>
              <w:jc w:val="center"/>
              <w:rPr>
                <w:bCs/>
                <w:sz w:val="24"/>
                <w:szCs w:val="24"/>
              </w:rPr>
            </w:pPr>
            <w:r w:rsidRPr="00256F8C">
              <w:rPr>
                <w:bCs/>
                <w:sz w:val="24"/>
                <w:szCs w:val="24"/>
              </w:rPr>
              <w:t>В інклюзивних класах</w:t>
            </w:r>
          </w:p>
        </w:tc>
        <w:tc>
          <w:tcPr>
            <w:tcW w:w="371" w:type="dxa"/>
            <w:tcBorders>
              <w:top w:val="nil"/>
              <w:left w:val="nil"/>
              <w:bottom w:val="single" w:sz="4" w:space="0" w:color="auto"/>
              <w:right w:val="single" w:sz="4" w:space="0" w:color="auto"/>
            </w:tcBorders>
            <w:textDirection w:val="btLr"/>
            <w:vAlign w:val="center"/>
            <w:hideMark/>
          </w:tcPr>
          <w:p w:rsidR="00004D49" w:rsidRPr="00256F8C" w:rsidRDefault="00004D49" w:rsidP="003F49AB">
            <w:pPr>
              <w:jc w:val="center"/>
              <w:rPr>
                <w:sz w:val="24"/>
                <w:szCs w:val="24"/>
              </w:rPr>
            </w:pPr>
            <w:r w:rsidRPr="00256F8C">
              <w:rPr>
                <w:sz w:val="24"/>
                <w:szCs w:val="24"/>
              </w:rPr>
              <w:t xml:space="preserve">Індивідуальна форма </w:t>
            </w:r>
          </w:p>
        </w:tc>
        <w:tc>
          <w:tcPr>
            <w:tcW w:w="360" w:type="dxa"/>
            <w:tcBorders>
              <w:top w:val="nil"/>
              <w:left w:val="nil"/>
              <w:bottom w:val="single" w:sz="4" w:space="0" w:color="auto"/>
              <w:right w:val="single" w:sz="8" w:space="0" w:color="auto"/>
            </w:tcBorders>
            <w:textDirection w:val="btLr"/>
            <w:vAlign w:val="center"/>
            <w:hideMark/>
          </w:tcPr>
          <w:p w:rsidR="00004D49" w:rsidRPr="00256F8C" w:rsidRDefault="00004D49" w:rsidP="003F49AB">
            <w:pPr>
              <w:jc w:val="center"/>
              <w:rPr>
                <w:sz w:val="24"/>
                <w:szCs w:val="24"/>
              </w:rPr>
            </w:pPr>
            <w:r w:rsidRPr="00256F8C">
              <w:rPr>
                <w:sz w:val="24"/>
                <w:szCs w:val="24"/>
              </w:rPr>
              <w:t xml:space="preserve">Загальна  форма </w:t>
            </w:r>
          </w:p>
        </w:tc>
      </w:tr>
      <w:tr w:rsidR="00004D49" w:rsidRPr="00256F8C" w:rsidTr="003F49AB">
        <w:trPr>
          <w:trHeight w:val="342"/>
        </w:trPr>
        <w:tc>
          <w:tcPr>
            <w:tcW w:w="720" w:type="dxa"/>
            <w:tcBorders>
              <w:top w:val="single" w:sz="4" w:space="0" w:color="auto"/>
              <w:left w:val="single" w:sz="4" w:space="0" w:color="auto"/>
              <w:bottom w:val="single" w:sz="4" w:space="0" w:color="auto"/>
              <w:right w:val="single" w:sz="4" w:space="0" w:color="auto"/>
            </w:tcBorders>
            <w:vAlign w:val="bottom"/>
            <w:hideMark/>
          </w:tcPr>
          <w:p w:rsidR="00004D49" w:rsidRPr="00256F8C" w:rsidRDefault="00004D49" w:rsidP="003F49AB">
            <w:pPr>
              <w:rPr>
                <w:sz w:val="24"/>
                <w:szCs w:val="24"/>
              </w:rPr>
            </w:pPr>
            <w:r w:rsidRPr="00256F8C">
              <w:rPr>
                <w:sz w:val="24"/>
                <w:szCs w:val="24"/>
              </w:rPr>
              <w:t>1</w:t>
            </w:r>
          </w:p>
        </w:tc>
        <w:tc>
          <w:tcPr>
            <w:tcW w:w="720" w:type="dxa"/>
            <w:tcBorders>
              <w:top w:val="single" w:sz="4" w:space="0" w:color="auto"/>
              <w:left w:val="nil"/>
              <w:bottom w:val="single" w:sz="4" w:space="0" w:color="auto"/>
              <w:right w:val="single" w:sz="4" w:space="0" w:color="auto"/>
            </w:tcBorders>
            <w:vAlign w:val="bottom"/>
          </w:tcPr>
          <w:p w:rsidR="00004D49" w:rsidRPr="00256F8C" w:rsidRDefault="00004D49" w:rsidP="003F49AB">
            <w:pPr>
              <w:rPr>
                <w:sz w:val="24"/>
                <w:szCs w:val="24"/>
              </w:rPr>
            </w:pPr>
          </w:p>
        </w:tc>
        <w:tc>
          <w:tcPr>
            <w:tcW w:w="360" w:type="dxa"/>
            <w:tcBorders>
              <w:top w:val="single" w:sz="4" w:space="0" w:color="auto"/>
              <w:left w:val="nil"/>
              <w:bottom w:val="single" w:sz="4" w:space="0" w:color="auto"/>
              <w:right w:val="single" w:sz="4" w:space="0" w:color="auto"/>
            </w:tcBorders>
            <w:vAlign w:val="bottom"/>
          </w:tcPr>
          <w:p w:rsidR="00004D49" w:rsidRPr="00256F8C" w:rsidRDefault="00004D49" w:rsidP="003F49AB">
            <w:pPr>
              <w:rPr>
                <w:sz w:val="24"/>
                <w:szCs w:val="24"/>
              </w:rPr>
            </w:pPr>
          </w:p>
        </w:tc>
        <w:tc>
          <w:tcPr>
            <w:tcW w:w="596" w:type="dxa"/>
            <w:tcBorders>
              <w:top w:val="single" w:sz="4" w:space="0" w:color="auto"/>
              <w:left w:val="nil"/>
              <w:bottom w:val="single" w:sz="4" w:space="0" w:color="auto"/>
              <w:right w:val="single" w:sz="4" w:space="0" w:color="auto"/>
            </w:tcBorders>
            <w:vAlign w:val="bottom"/>
          </w:tcPr>
          <w:p w:rsidR="00004D49" w:rsidRPr="00256F8C" w:rsidRDefault="00004D49" w:rsidP="003F49AB">
            <w:pPr>
              <w:rPr>
                <w:sz w:val="24"/>
                <w:szCs w:val="24"/>
              </w:rPr>
            </w:pPr>
          </w:p>
        </w:tc>
        <w:tc>
          <w:tcPr>
            <w:tcW w:w="360" w:type="dxa"/>
            <w:tcBorders>
              <w:top w:val="single" w:sz="4" w:space="0" w:color="auto"/>
              <w:left w:val="nil"/>
              <w:bottom w:val="single" w:sz="4" w:space="0" w:color="auto"/>
              <w:right w:val="single" w:sz="4" w:space="0" w:color="auto"/>
            </w:tcBorders>
            <w:vAlign w:val="bottom"/>
          </w:tcPr>
          <w:p w:rsidR="00004D49" w:rsidRPr="00256F8C" w:rsidRDefault="00004D49" w:rsidP="003F49AB">
            <w:pPr>
              <w:rPr>
                <w:sz w:val="24"/>
                <w:szCs w:val="24"/>
              </w:rPr>
            </w:pPr>
          </w:p>
        </w:tc>
        <w:tc>
          <w:tcPr>
            <w:tcW w:w="360" w:type="dxa"/>
            <w:tcBorders>
              <w:top w:val="single" w:sz="4" w:space="0" w:color="auto"/>
              <w:left w:val="nil"/>
              <w:bottom w:val="single" w:sz="4" w:space="0" w:color="auto"/>
              <w:right w:val="single" w:sz="4" w:space="0" w:color="auto"/>
            </w:tcBorders>
            <w:vAlign w:val="bottom"/>
          </w:tcPr>
          <w:p w:rsidR="00004D49" w:rsidRPr="00256F8C" w:rsidRDefault="00004D49" w:rsidP="003F49AB">
            <w:pPr>
              <w:rPr>
                <w:sz w:val="24"/>
                <w:szCs w:val="24"/>
              </w:rPr>
            </w:pPr>
          </w:p>
        </w:tc>
        <w:tc>
          <w:tcPr>
            <w:tcW w:w="428" w:type="dxa"/>
            <w:tcBorders>
              <w:top w:val="single" w:sz="4" w:space="0" w:color="auto"/>
              <w:left w:val="nil"/>
              <w:bottom w:val="single" w:sz="4" w:space="0" w:color="auto"/>
              <w:right w:val="single" w:sz="4" w:space="0" w:color="auto"/>
            </w:tcBorders>
            <w:vAlign w:val="bottom"/>
          </w:tcPr>
          <w:p w:rsidR="00004D49" w:rsidRPr="00256F8C" w:rsidRDefault="00004D49" w:rsidP="003F49AB">
            <w:pPr>
              <w:rPr>
                <w:sz w:val="24"/>
                <w:szCs w:val="24"/>
              </w:rPr>
            </w:pPr>
          </w:p>
        </w:tc>
        <w:tc>
          <w:tcPr>
            <w:tcW w:w="356" w:type="dxa"/>
            <w:tcBorders>
              <w:top w:val="single" w:sz="4" w:space="0" w:color="auto"/>
              <w:left w:val="nil"/>
              <w:bottom w:val="single" w:sz="4" w:space="0" w:color="auto"/>
              <w:right w:val="single" w:sz="4" w:space="0" w:color="auto"/>
            </w:tcBorders>
            <w:vAlign w:val="bottom"/>
          </w:tcPr>
          <w:p w:rsidR="00004D49" w:rsidRPr="00256F8C" w:rsidRDefault="00004D49" w:rsidP="003F49AB">
            <w:pPr>
              <w:rPr>
                <w:sz w:val="24"/>
                <w:szCs w:val="24"/>
              </w:rPr>
            </w:pPr>
          </w:p>
        </w:tc>
        <w:tc>
          <w:tcPr>
            <w:tcW w:w="473" w:type="dxa"/>
            <w:tcBorders>
              <w:top w:val="single" w:sz="4" w:space="0" w:color="auto"/>
              <w:left w:val="nil"/>
              <w:bottom w:val="single" w:sz="4" w:space="0" w:color="auto"/>
              <w:right w:val="single" w:sz="4" w:space="0" w:color="auto"/>
            </w:tcBorders>
            <w:vAlign w:val="bottom"/>
          </w:tcPr>
          <w:p w:rsidR="00004D49" w:rsidRPr="00256F8C" w:rsidRDefault="00004D49" w:rsidP="003F49AB">
            <w:pPr>
              <w:rPr>
                <w:sz w:val="24"/>
                <w:szCs w:val="24"/>
              </w:rPr>
            </w:pPr>
          </w:p>
        </w:tc>
        <w:tc>
          <w:tcPr>
            <w:tcW w:w="473" w:type="dxa"/>
            <w:tcBorders>
              <w:top w:val="single" w:sz="4" w:space="0" w:color="auto"/>
              <w:left w:val="nil"/>
              <w:bottom w:val="single" w:sz="4" w:space="0" w:color="auto"/>
              <w:right w:val="single" w:sz="4" w:space="0" w:color="auto"/>
            </w:tcBorders>
            <w:vAlign w:val="bottom"/>
          </w:tcPr>
          <w:p w:rsidR="00004D49" w:rsidRPr="00256F8C" w:rsidRDefault="00004D49" w:rsidP="003F49AB">
            <w:pPr>
              <w:rPr>
                <w:sz w:val="24"/>
                <w:szCs w:val="24"/>
              </w:rPr>
            </w:pPr>
          </w:p>
        </w:tc>
        <w:tc>
          <w:tcPr>
            <w:tcW w:w="314" w:type="dxa"/>
            <w:tcBorders>
              <w:top w:val="single" w:sz="4" w:space="0" w:color="auto"/>
              <w:left w:val="nil"/>
              <w:bottom w:val="single" w:sz="4" w:space="0" w:color="auto"/>
              <w:right w:val="single" w:sz="4" w:space="0" w:color="auto"/>
            </w:tcBorders>
            <w:vAlign w:val="bottom"/>
          </w:tcPr>
          <w:p w:rsidR="00004D49" w:rsidRPr="00256F8C" w:rsidRDefault="00004D49" w:rsidP="003F49AB">
            <w:pPr>
              <w:rPr>
                <w:sz w:val="24"/>
                <w:szCs w:val="24"/>
              </w:rPr>
            </w:pPr>
          </w:p>
        </w:tc>
        <w:tc>
          <w:tcPr>
            <w:tcW w:w="364" w:type="dxa"/>
            <w:tcBorders>
              <w:top w:val="single" w:sz="4" w:space="0" w:color="auto"/>
              <w:left w:val="nil"/>
              <w:bottom w:val="single" w:sz="4" w:space="0" w:color="auto"/>
              <w:right w:val="single" w:sz="4" w:space="0" w:color="auto"/>
            </w:tcBorders>
            <w:vAlign w:val="bottom"/>
          </w:tcPr>
          <w:p w:rsidR="00004D49" w:rsidRPr="00256F8C" w:rsidRDefault="00004D49" w:rsidP="003F49AB">
            <w:pPr>
              <w:rPr>
                <w:sz w:val="24"/>
                <w:szCs w:val="24"/>
              </w:rPr>
            </w:pPr>
          </w:p>
        </w:tc>
        <w:tc>
          <w:tcPr>
            <w:tcW w:w="430" w:type="dxa"/>
            <w:tcBorders>
              <w:top w:val="single" w:sz="4" w:space="0" w:color="auto"/>
              <w:left w:val="nil"/>
              <w:bottom w:val="single" w:sz="4" w:space="0" w:color="auto"/>
              <w:right w:val="single" w:sz="4" w:space="0" w:color="auto"/>
            </w:tcBorders>
            <w:vAlign w:val="bottom"/>
          </w:tcPr>
          <w:p w:rsidR="00004D49" w:rsidRPr="00256F8C" w:rsidRDefault="00004D49" w:rsidP="003F49AB">
            <w:pPr>
              <w:rPr>
                <w:sz w:val="24"/>
                <w:szCs w:val="24"/>
              </w:rPr>
            </w:pPr>
          </w:p>
        </w:tc>
        <w:tc>
          <w:tcPr>
            <w:tcW w:w="314" w:type="dxa"/>
            <w:tcBorders>
              <w:top w:val="single" w:sz="4" w:space="0" w:color="auto"/>
              <w:left w:val="nil"/>
              <w:bottom w:val="single" w:sz="4" w:space="0" w:color="auto"/>
              <w:right w:val="single" w:sz="4" w:space="0" w:color="auto"/>
            </w:tcBorders>
            <w:vAlign w:val="bottom"/>
          </w:tcPr>
          <w:p w:rsidR="00004D49" w:rsidRPr="00256F8C" w:rsidRDefault="00004D49" w:rsidP="003F49AB">
            <w:pPr>
              <w:rPr>
                <w:sz w:val="24"/>
                <w:szCs w:val="24"/>
              </w:rPr>
            </w:pPr>
          </w:p>
        </w:tc>
        <w:tc>
          <w:tcPr>
            <w:tcW w:w="473" w:type="dxa"/>
            <w:tcBorders>
              <w:top w:val="single" w:sz="4" w:space="0" w:color="auto"/>
              <w:left w:val="nil"/>
              <w:bottom w:val="single" w:sz="4" w:space="0" w:color="auto"/>
              <w:right w:val="single" w:sz="4" w:space="0" w:color="auto"/>
            </w:tcBorders>
            <w:noWrap/>
            <w:vAlign w:val="bottom"/>
          </w:tcPr>
          <w:p w:rsidR="00004D49" w:rsidRPr="00256F8C" w:rsidRDefault="00004D49" w:rsidP="003F49AB">
            <w:pPr>
              <w:rPr>
                <w:sz w:val="24"/>
                <w:szCs w:val="24"/>
              </w:rPr>
            </w:pPr>
          </w:p>
        </w:tc>
        <w:tc>
          <w:tcPr>
            <w:tcW w:w="347" w:type="dxa"/>
            <w:tcBorders>
              <w:top w:val="single" w:sz="4" w:space="0" w:color="auto"/>
              <w:left w:val="nil"/>
              <w:bottom w:val="single" w:sz="4" w:space="0" w:color="auto"/>
              <w:right w:val="single" w:sz="4" w:space="0" w:color="auto"/>
            </w:tcBorders>
            <w:noWrap/>
            <w:vAlign w:val="bottom"/>
          </w:tcPr>
          <w:p w:rsidR="00004D49" w:rsidRPr="00256F8C" w:rsidRDefault="00004D49" w:rsidP="003F49AB">
            <w:pPr>
              <w:rPr>
                <w:sz w:val="24"/>
                <w:szCs w:val="24"/>
              </w:rPr>
            </w:pPr>
          </w:p>
        </w:tc>
        <w:tc>
          <w:tcPr>
            <w:tcW w:w="480" w:type="dxa"/>
            <w:tcBorders>
              <w:top w:val="single" w:sz="4" w:space="0" w:color="auto"/>
              <w:left w:val="nil"/>
              <w:bottom w:val="single" w:sz="4" w:space="0" w:color="auto"/>
              <w:right w:val="single" w:sz="4" w:space="0" w:color="auto"/>
            </w:tcBorders>
            <w:noWrap/>
            <w:vAlign w:val="bottom"/>
          </w:tcPr>
          <w:p w:rsidR="00004D49" w:rsidRPr="00256F8C" w:rsidRDefault="00004D49" w:rsidP="003F49AB">
            <w:pPr>
              <w:rPr>
                <w:sz w:val="24"/>
                <w:szCs w:val="24"/>
              </w:rPr>
            </w:pPr>
          </w:p>
        </w:tc>
        <w:tc>
          <w:tcPr>
            <w:tcW w:w="490" w:type="dxa"/>
            <w:tcBorders>
              <w:top w:val="single" w:sz="4" w:space="0" w:color="auto"/>
              <w:left w:val="nil"/>
              <w:bottom w:val="single" w:sz="4" w:space="0" w:color="auto"/>
              <w:right w:val="single" w:sz="4" w:space="0" w:color="auto"/>
            </w:tcBorders>
            <w:noWrap/>
            <w:vAlign w:val="bottom"/>
          </w:tcPr>
          <w:p w:rsidR="00004D49" w:rsidRPr="00256F8C" w:rsidRDefault="00004D49" w:rsidP="003F49AB">
            <w:pPr>
              <w:rPr>
                <w:sz w:val="24"/>
                <w:szCs w:val="24"/>
              </w:rPr>
            </w:pPr>
          </w:p>
        </w:tc>
        <w:tc>
          <w:tcPr>
            <w:tcW w:w="448" w:type="dxa"/>
            <w:tcBorders>
              <w:top w:val="single" w:sz="4" w:space="0" w:color="auto"/>
              <w:left w:val="nil"/>
              <w:bottom w:val="single" w:sz="4" w:space="0" w:color="auto"/>
              <w:right w:val="single" w:sz="4" w:space="0" w:color="auto"/>
            </w:tcBorders>
            <w:noWrap/>
            <w:vAlign w:val="bottom"/>
          </w:tcPr>
          <w:p w:rsidR="00004D49" w:rsidRPr="00256F8C" w:rsidRDefault="00004D49" w:rsidP="003F49AB">
            <w:pPr>
              <w:rPr>
                <w:sz w:val="24"/>
                <w:szCs w:val="24"/>
              </w:rPr>
            </w:pPr>
          </w:p>
        </w:tc>
        <w:tc>
          <w:tcPr>
            <w:tcW w:w="387" w:type="dxa"/>
            <w:tcBorders>
              <w:top w:val="single" w:sz="4" w:space="0" w:color="auto"/>
              <w:left w:val="nil"/>
              <w:bottom w:val="single" w:sz="4" w:space="0" w:color="auto"/>
              <w:right w:val="single" w:sz="4" w:space="0" w:color="auto"/>
            </w:tcBorders>
            <w:noWrap/>
            <w:vAlign w:val="bottom"/>
          </w:tcPr>
          <w:p w:rsidR="00004D49" w:rsidRPr="00256F8C" w:rsidRDefault="00004D49" w:rsidP="003F49AB">
            <w:pPr>
              <w:rPr>
                <w:sz w:val="24"/>
                <w:szCs w:val="24"/>
              </w:rPr>
            </w:pPr>
          </w:p>
        </w:tc>
        <w:tc>
          <w:tcPr>
            <w:tcW w:w="340" w:type="dxa"/>
            <w:tcBorders>
              <w:top w:val="single" w:sz="4" w:space="0" w:color="auto"/>
              <w:left w:val="nil"/>
              <w:bottom w:val="single" w:sz="4" w:space="0" w:color="auto"/>
              <w:right w:val="single" w:sz="4" w:space="0" w:color="auto"/>
            </w:tcBorders>
            <w:noWrap/>
            <w:vAlign w:val="bottom"/>
          </w:tcPr>
          <w:p w:rsidR="00004D49" w:rsidRPr="00256F8C" w:rsidRDefault="00004D49" w:rsidP="003F49AB">
            <w:pPr>
              <w:rPr>
                <w:sz w:val="24"/>
                <w:szCs w:val="24"/>
              </w:rPr>
            </w:pPr>
          </w:p>
        </w:tc>
        <w:tc>
          <w:tcPr>
            <w:tcW w:w="407" w:type="dxa"/>
            <w:tcBorders>
              <w:top w:val="single" w:sz="4" w:space="0" w:color="auto"/>
              <w:left w:val="nil"/>
              <w:bottom w:val="single" w:sz="4" w:space="0" w:color="auto"/>
              <w:right w:val="single" w:sz="4" w:space="0" w:color="auto"/>
            </w:tcBorders>
            <w:noWrap/>
            <w:vAlign w:val="bottom"/>
          </w:tcPr>
          <w:p w:rsidR="00004D49" w:rsidRPr="00256F8C" w:rsidRDefault="00004D49" w:rsidP="003F49AB">
            <w:pPr>
              <w:rPr>
                <w:sz w:val="24"/>
                <w:szCs w:val="24"/>
              </w:rPr>
            </w:pPr>
          </w:p>
        </w:tc>
        <w:tc>
          <w:tcPr>
            <w:tcW w:w="272" w:type="dxa"/>
            <w:tcBorders>
              <w:top w:val="single" w:sz="4" w:space="0" w:color="auto"/>
              <w:left w:val="nil"/>
              <w:bottom w:val="single" w:sz="4" w:space="0" w:color="auto"/>
              <w:right w:val="single" w:sz="4" w:space="0" w:color="auto"/>
            </w:tcBorders>
            <w:noWrap/>
            <w:vAlign w:val="bottom"/>
          </w:tcPr>
          <w:p w:rsidR="00004D49" w:rsidRPr="00256F8C" w:rsidRDefault="00004D49" w:rsidP="003F49AB">
            <w:pPr>
              <w:rPr>
                <w:sz w:val="24"/>
                <w:szCs w:val="24"/>
              </w:rPr>
            </w:pPr>
          </w:p>
        </w:tc>
        <w:tc>
          <w:tcPr>
            <w:tcW w:w="473" w:type="dxa"/>
            <w:tcBorders>
              <w:top w:val="single" w:sz="4" w:space="0" w:color="auto"/>
              <w:left w:val="nil"/>
              <w:bottom w:val="single" w:sz="4" w:space="0" w:color="auto"/>
              <w:right w:val="single" w:sz="4" w:space="0" w:color="auto"/>
            </w:tcBorders>
            <w:noWrap/>
            <w:vAlign w:val="bottom"/>
          </w:tcPr>
          <w:p w:rsidR="00004D49" w:rsidRPr="00256F8C" w:rsidRDefault="00004D49" w:rsidP="003F49AB">
            <w:pPr>
              <w:rPr>
                <w:sz w:val="24"/>
                <w:szCs w:val="24"/>
              </w:rPr>
            </w:pPr>
          </w:p>
        </w:tc>
        <w:tc>
          <w:tcPr>
            <w:tcW w:w="530" w:type="dxa"/>
            <w:tcBorders>
              <w:top w:val="single" w:sz="4" w:space="0" w:color="auto"/>
              <w:left w:val="nil"/>
              <w:bottom w:val="single" w:sz="4" w:space="0" w:color="auto"/>
              <w:right w:val="single" w:sz="4" w:space="0" w:color="auto"/>
            </w:tcBorders>
            <w:noWrap/>
            <w:vAlign w:val="bottom"/>
          </w:tcPr>
          <w:p w:rsidR="00004D49" w:rsidRPr="00256F8C" w:rsidRDefault="00004D49" w:rsidP="003F49AB">
            <w:pPr>
              <w:rPr>
                <w:sz w:val="24"/>
                <w:szCs w:val="24"/>
              </w:rPr>
            </w:pPr>
          </w:p>
        </w:tc>
        <w:tc>
          <w:tcPr>
            <w:tcW w:w="473" w:type="dxa"/>
            <w:tcBorders>
              <w:top w:val="single" w:sz="4" w:space="0" w:color="auto"/>
              <w:left w:val="nil"/>
              <w:bottom w:val="single" w:sz="4" w:space="0" w:color="auto"/>
              <w:right w:val="single" w:sz="4" w:space="0" w:color="auto"/>
            </w:tcBorders>
            <w:noWrap/>
            <w:vAlign w:val="bottom"/>
          </w:tcPr>
          <w:p w:rsidR="00004D49" w:rsidRPr="00256F8C" w:rsidRDefault="00004D49" w:rsidP="003F49AB">
            <w:pPr>
              <w:rPr>
                <w:sz w:val="24"/>
                <w:szCs w:val="24"/>
              </w:rPr>
            </w:pPr>
          </w:p>
        </w:tc>
        <w:tc>
          <w:tcPr>
            <w:tcW w:w="473" w:type="dxa"/>
            <w:tcBorders>
              <w:top w:val="single" w:sz="4" w:space="0" w:color="auto"/>
              <w:left w:val="nil"/>
              <w:bottom w:val="single" w:sz="4" w:space="0" w:color="auto"/>
              <w:right w:val="single" w:sz="4" w:space="0" w:color="auto"/>
            </w:tcBorders>
            <w:noWrap/>
            <w:vAlign w:val="bottom"/>
          </w:tcPr>
          <w:p w:rsidR="00004D49" w:rsidRPr="00256F8C" w:rsidRDefault="00004D49" w:rsidP="003F49AB">
            <w:pPr>
              <w:rPr>
                <w:sz w:val="24"/>
                <w:szCs w:val="24"/>
              </w:rPr>
            </w:pPr>
          </w:p>
        </w:tc>
        <w:tc>
          <w:tcPr>
            <w:tcW w:w="472" w:type="dxa"/>
            <w:tcBorders>
              <w:top w:val="single" w:sz="4" w:space="0" w:color="auto"/>
              <w:left w:val="nil"/>
              <w:bottom w:val="single" w:sz="4" w:space="0" w:color="auto"/>
              <w:right w:val="single" w:sz="4" w:space="0" w:color="auto"/>
            </w:tcBorders>
            <w:noWrap/>
            <w:vAlign w:val="bottom"/>
          </w:tcPr>
          <w:p w:rsidR="00004D49" w:rsidRPr="00256F8C" w:rsidRDefault="00004D49" w:rsidP="003F49AB">
            <w:pPr>
              <w:rPr>
                <w:sz w:val="24"/>
                <w:szCs w:val="24"/>
              </w:rPr>
            </w:pPr>
          </w:p>
        </w:tc>
        <w:tc>
          <w:tcPr>
            <w:tcW w:w="302" w:type="dxa"/>
            <w:tcBorders>
              <w:top w:val="single" w:sz="4" w:space="0" w:color="auto"/>
              <w:left w:val="nil"/>
              <w:bottom w:val="single" w:sz="4" w:space="0" w:color="auto"/>
              <w:right w:val="single" w:sz="4" w:space="0" w:color="auto"/>
            </w:tcBorders>
            <w:noWrap/>
            <w:vAlign w:val="bottom"/>
          </w:tcPr>
          <w:p w:rsidR="00004D49" w:rsidRPr="00256F8C" w:rsidRDefault="00004D49" w:rsidP="003F49AB">
            <w:pPr>
              <w:rPr>
                <w:sz w:val="24"/>
                <w:szCs w:val="24"/>
              </w:rPr>
            </w:pPr>
          </w:p>
        </w:tc>
        <w:tc>
          <w:tcPr>
            <w:tcW w:w="473" w:type="dxa"/>
            <w:tcBorders>
              <w:top w:val="single" w:sz="4" w:space="0" w:color="auto"/>
              <w:left w:val="nil"/>
              <w:bottom w:val="single" w:sz="4" w:space="0" w:color="auto"/>
              <w:right w:val="single" w:sz="4" w:space="0" w:color="auto"/>
            </w:tcBorders>
            <w:noWrap/>
            <w:vAlign w:val="bottom"/>
          </w:tcPr>
          <w:p w:rsidR="00004D49" w:rsidRPr="00256F8C" w:rsidRDefault="00004D49" w:rsidP="003F49AB">
            <w:pPr>
              <w:rPr>
                <w:sz w:val="24"/>
                <w:szCs w:val="24"/>
              </w:rPr>
            </w:pPr>
          </w:p>
        </w:tc>
        <w:tc>
          <w:tcPr>
            <w:tcW w:w="499" w:type="dxa"/>
            <w:tcBorders>
              <w:top w:val="single" w:sz="4" w:space="0" w:color="auto"/>
              <w:left w:val="nil"/>
              <w:bottom w:val="single" w:sz="4" w:space="0" w:color="auto"/>
              <w:right w:val="single" w:sz="4" w:space="0" w:color="auto"/>
            </w:tcBorders>
            <w:noWrap/>
            <w:vAlign w:val="bottom"/>
          </w:tcPr>
          <w:p w:rsidR="00004D49" w:rsidRPr="00256F8C" w:rsidRDefault="00004D49" w:rsidP="003F49AB">
            <w:pPr>
              <w:rPr>
                <w:sz w:val="24"/>
                <w:szCs w:val="24"/>
              </w:rPr>
            </w:pPr>
          </w:p>
        </w:tc>
        <w:tc>
          <w:tcPr>
            <w:tcW w:w="473" w:type="dxa"/>
            <w:tcBorders>
              <w:top w:val="single" w:sz="4" w:space="0" w:color="auto"/>
              <w:left w:val="nil"/>
              <w:bottom w:val="single" w:sz="4" w:space="0" w:color="auto"/>
              <w:right w:val="single" w:sz="4" w:space="0" w:color="auto"/>
            </w:tcBorders>
            <w:noWrap/>
            <w:vAlign w:val="bottom"/>
          </w:tcPr>
          <w:p w:rsidR="00004D49" w:rsidRPr="00256F8C" w:rsidRDefault="00004D49" w:rsidP="003F49AB">
            <w:pPr>
              <w:rPr>
                <w:sz w:val="24"/>
                <w:szCs w:val="24"/>
              </w:rPr>
            </w:pPr>
          </w:p>
        </w:tc>
        <w:tc>
          <w:tcPr>
            <w:tcW w:w="371" w:type="dxa"/>
            <w:tcBorders>
              <w:top w:val="single" w:sz="4" w:space="0" w:color="auto"/>
              <w:left w:val="nil"/>
              <w:bottom w:val="single" w:sz="4" w:space="0" w:color="auto"/>
              <w:right w:val="single" w:sz="4" w:space="0" w:color="auto"/>
            </w:tcBorders>
            <w:noWrap/>
            <w:vAlign w:val="bottom"/>
          </w:tcPr>
          <w:p w:rsidR="00004D49" w:rsidRPr="00256F8C" w:rsidRDefault="00004D49" w:rsidP="003F49AB">
            <w:pPr>
              <w:rPr>
                <w:sz w:val="24"/>
                <w:szCs w:val="24"/>
              </w:rPr>
            </w:pPr>
          </w:p>
        </w:tc>
        <w:tc>
          <w:tcPr>
            <w:tcW w:w="360" w:type="dxa"/>
            <w:tcBorders>
              <w:top w:val="single" w:sz="4" w:space="0" w:color="auto"/>
              <w:left w:val="nil"/>
              <w:bottom w:val="single" w:sz="4" w:space="0" w:color="auto"/>
              <w:right w:val="single" w:sz="4" w:space="0" w:color="auto"/>
            </w:tcBorders>
            <w:noWrap/>
            <w:vAlign w:val="bottom"/>
          </w:tcPr>
          <w:p w:rsidR="00004D49" w:rsidRPr="00256F8C" w:rsidRDefault="00004D49" w:rsidP="003F49AB">
            <w:pPr>
              <w:rPr>
                <w:sz w:val="24"/>
                <w:szCs w:val="24"/>
              </w:rPr>
            </w:pPr>
          </w:p>
        </w:tc>
      </w:tr>
      <w:tr w:rsidR="00004D49" w:rsidRPr="00256F8C" w:rsidTr="003F49AB">
        <w:trPr>
          <w:trHeight w:val="342"/>
        </w:trPr>
        <w:tc>
          <w:tcPr>
            <w:tcW w:w="720" w:type="dxa"/>
            <w:tcBorders>
              <w:top w:val="single" w:sz="4" w:space="0" w:color="auto"/>
              <w:left w:val="single" w:sz="4" w:space="0" w:color="auto"/>
              <w:bottom w:val="single" w:sz="4" w:space="0" w:color="auto"/>
              <w:right w:val="single" w:sz="4" w:space="0" w:color="auto"/>
            </w:tcBorders>
            <w:vAlign w:val="bottom"/>
            <w:hideMark/>
          </w:tcPr>
          <w:p w:rsidR="00004D49" w:rsidRPr="00256F8C" w:rsidRDefault="00004D49" w:rsidP="003F49AB">
            <w:pPr>
              <w:rPr>
                <w:sz w:val="24"/>
                <w:szCs w:val="24"/>
              </w:rPr>
            </w:pPr>
            <w:r w:rsidRPr="00256F8C">
              <w:rPr>
                <w:sz w:val="24"/>
                <w:szCs w:val="24"/>
              </w:rPr>
              <w:t>2</w:t>
            </w:r>
          </w:p>
        </w:tc>
        <w:tc>
          <w:tcPr>
            <w:tcW w:w="720" w:type="dxa"/>
            <w:tcBorders>
              <w:top w:val="single" w:sz="4" w:space="0" w:color="auto"/>
              <w:left w:val="nil"/>
              <w:bottom w:val="single" w:sz="4" w:space="0" w:color="auto"/>
              <w:right w:val="single" w:sz="4" w:space="0" w:color="auto"/>
            </w:tcBorders>
            <w:vAlign w:val="bottom"/>
          </w:tcPr>
          <w:p w:rsidR="00004D49" w:rsidRPr="00256F8C" w:rsidRDefault="00004D49" w:rsidP="003F49AB">
            <w:pPr>
              <w:rPr>
                <w:sz w:val="24"/>
                <w:szCs w:val="24"/>
              </w:rPr>
            </w:pPr>
          </w:p>
        </w:tc>
        <w:tc>
          <w:tcPr>
            <w:tcW w:w="360" w:type="dxa"/>
            <w:tcBorders>
              <w:top w:val="single" w:sz="4" w:space="0" w:color="auto"/>
              <w:left w:val="nil"/>
              <w:bottom w:val="single" w:sz="4" w:space="0" w:color="auto"/>
              <w:right w:val="single" w:sz="4" w:space="0" w:color="auto"/>
            </w:tcBorders>
            <w:vAlign w:val="bottom"/>
          </w:tcPr>
          <w:p w:rsidR="00004D49" w:rsidRPr="00256F8C" w:rsidRDefault="00004D49" w:rsidP="003F49AB">
            <w:pPr>
              <w:rPr>
                <w:sz w:val="24"/>
                <w:szCs w:val="24"/>
              </w:rPr>
            </w:pPr>
          </w:p>
        </w:tc>
        <w:tc>
          <w:tcPr>
            <w:tcW w:w="596" w:type="dxa"/>
            <w:tcBorders>
              <w:top w:val="single" w:sz="4" w:space="0" w:color="auto"/>
              <w:left w:val="nil"/>
              <w:bottom w:val="single" w:sz="4" w:space="0" w:color="auto"/>
              <w:right w:val="single" w:sz="4" w:space="0" w:color="auto"/>
            </w:tcBorders>
            <w:vAlign w:val="bottom"/>
          </w:tcPr>
          <w:p w:rsidR="00004D49" w:rsidRPr="00256F8C" w:rsidRDefault="00004D49" w:rsidP="003F49AB">
            <w:pPr>
              <w:rPr>
                <w:sz w:val="24"/>
                <w:szCs w:val="24"/>
              </w:rPr>
            </w:pPr>
          </w:p>
        </w:tc>
        <w:tc>
          <w:tcPr>
            <w:tcW w:w="360" w:type="dxa"/>
            <w:tcBorders>
              <w:top w:val="single" w:sz="4" w:space="0" w:color="auto"/>
              <w:left w:val="nil"/>
              <w:bottom w:val="single" w:sz="4" w:space="0" w:color="auto"/>
              <w:right w:val="single" w:sz="4" w:space="0" w:color="auto"/>
            </w:tcBorders>
            <w:vAlign w:val="bottom"/>
          </w:tcPr>
          <w:p w:rsidR="00004D49" w:rsidRPr="00256F8C" w:rsidRDefault="00004D49" w:rsidP="003F49AB">
            <w:pPr>
              <w:rPr>
                <w:sz w:val="24"/>
                <w:szCs w:val="24"/>
              </w:rPr>
            </w:pPr>
          </w:p>
        </w:tc>
        <w:tc>
          <w:tcPr>
            <w:tcW w:w="360" w:type="dxa"/>
            <w:tcBorders>
              <w:top w:val="single" w:sz="4" w:space="0" w:color="auto"/>
              <w:left w:val="nil"/>
              <w:bottom w:val="single" w:sz="4" w:space="0" w:color="auto"/>
              <w:right w:val="single" w:sz="4" w:space="0" w:color="auto"/>
            </w:tcBorders>
            <w:vAlign w:val="bottom"/>
          </w:tcPr>
          <w:p w:rsidR="00004D49" w:rsidRPr="00256F8C" w:rsidRDefault="00004D49" w:rsidP="003F49AB">
            <w:pPr>
              <w:rPr>
                <w:sz w:val="24"/>
                <w:szCs w:val="24"/>
              </w:rPr>
            </w:pPr>
          </w:p>
        </w:tc>
        <w:tc>
          <w:tcPr>
            <w:tcW w:w="428" w:type="dxa"/>
            <w:tcBorders>
              <w:top w:val="single" w:sz="4" w:space="0" w:color="auto"/>
              <w:left w:val="nil"/>
              <w:bottom w:val="single" w:sz="4" w:space="0" w:color="auto"/>
              <w:right w:val="single" w:sz="4" w:space="0" w:color="auto"/>
            </w:tcBorders>
            <w:vAlign w:val="bottom"/>
          </w:tcPr>
          <w:p w:rsidR="00004D49" w:rsidRPr="00256F8C" w:rsidRDefault="00004D49" w:rsidP="003F49AB">
            <w:pPr>
              <w:rPr>
                <w:sz w:val="24"/>
                <w:szCs w:val="24"/>
              </w:rPr>
            </w:pPr>
          </w:p>
        </w:tc>
        <w:tc>
          <w:tcPr>
            <w:tcW w:w="356" w:type="dxa"/>
            <w:tcBorders>
              <w:top w:val="single" w:sz="4" w:space="0" w:color="auto"/>
              <w:left w:val="nil"/>
              <w:bottom w:val="single" w:sz="4" w:space="0" w:color="auto"/>
              <w:right w:val="single" w:sz="4" w:space="0" w:color="auto"/>
            </w:tcBorders>
            <w:vAlign w:val="bottom"/>
          </w:tcPr>
          <w:p w:rsidR="00004D49" w:rsidRPr="00256F8C" w:rsidRDefault="00004D49" w:rsidP="003F49AB">
            <w:pPr>
              <w:rPr>
                <w:sz w:val="24"/>
                <w:szCs w:val="24"/>
              </w:rPr>
            </w:pPr>
          </w:p>
        </w:tc>
        <w:tc>
          <w:tcPr>
            <w:tcW w:w="473" w:type="dxa"/>
            <w:tcBorders>
              <w:top w:val="single" w:sz="4" w:space="0" w:color="auto"/>
              <w:left w:val="nil"/>
              <w:bottom w:val="single" w:sz="4" w:space="0" w:color="auto"/>
              <w:right w:val="single" w:sz="4" w:space="0" w:color="auto"/>
            </w:tcBorders>
            <w:vAlign w:val="bottom"/>
          </w:tcPr>
          <w:p w:rsidR="00004D49" w:rsidRPr="00256F8C" w:rsidRDefault="00004D49" w:rsidP="003F49AB">
            <w:pPr>
              <w:rPr>
                <w:sz w:val="24"/>
                <w:szCs w:val="24"/>
              </w:rPr>
            </w:pPr>
          </w:p>
        </w:tc>
        <w:tc>
          <w:tcPr>
            <w:tcW w:w="473" w:type="dxa"/>
            <w:tcBorders>
              <w:top w:val="single" w:sz="4" w:space="0" w:color="auto"/>
              <w:left w:val="nil"/>
              <w:bottom w:val="single" w:sz="4" w:space="0" w:color="auto"/>
              <w:right w:val="single" w:sz="4" w:space="0" w:color="auto"/>
            </w:tcBorders>
            <w:vAlign w:val="bottom"/>
          </w:tcPr>
          <w:p w:rsidR="00004D49" w:rsidRPr="00256F8C" w:rsidRDefault="00004D49" w:rsidP="003F49AB">
            <w:pPr>
              <w:rPr>
                <w:sz w:val="24"/>
                <w:szCs w:val="24"/>
              </w:rPr>
            </w:pPr>
          </w:p>
        </w:tc>
        <w:tc>
          <w:tcPr>
            <w:tcW w:w="314" w:type="dxa"/>
            <w:tcBorders>
              <w:top w:val="single" w:sz="4" w:space="0" w:color="auto"/>
              <w:left w:val="nil"/>
              <w:bottom w:val="single" w:sz="4" w:space="0" w:color="auto"/>
              <w:right w:val="single" w:sz="4" w:space="0" w:color="auto"/>
            </w:tcBorders>
            <w:vAlign w:val="bottom"/>
          </w:tcPr>
          <w:p w:rsidR="00004D49" w:rsidRPr="00256F8C" w:rsidRDefault="00004D49" w:rsidP="003F49AB">
            <w:pPr>
              <w:rPr>
                <w:sz w:val="24"/>
                <w:szCs w:val="24"/>
              </w:rPr>
            </w:pPr>
          </w:p>
        </w:tc>
        <w:tc>
          <w:tcPr>
            <w:tcW w:w="364" w:type="dxa"/>
            <w:tcBorders>
              <w:top w:val="single" w:sz="4" w:space="0" w:color="auto"/>
              <w:left w:val="nil"/>
              <w:bottom w:val="single" w:sz="4" w:space="0" w:color="auto"/>
              <w:right w:val="single" w:sz="4" w:space="0" w:color="auto"/>
            </w:tcBorders>
            <w:vAlign w:val="bottom"/>
          </w:tcPr>
          <w:p w:rsidR="00004D49" w:rsidRPr="00256F8C" w:rsidRDefault="00004D49" w:rsidP="003F49AB">
            <w:pPr>
              <w:rPr>
                <w:sz w:val="24"/>
                <w:szCs w:val="24"/>
              </w:rPr>
            </w:pPr>
          </w:p>
        </w:tc>
        <w:tc>
          <w:tcPr>
            <w:tcW w:w="430" w:type="dxa"/>
            <w:tcBorders>
              <w:top w:val="single" w:sz="4" w:space="0" w:color="auto"/>
              <w:left w:val="nil"/>
              <w:bottom w:val="single" w:sz="4" w:space="0" w:color="auto"/>
              <w:right w:val="single" w:sz="4" w:space="0" w:color="auto"/>
            </w:tcBorders>
            <w:vAlign w:val="bottom"/>
          </w:tcPr>
          <w:p w:rsidR="00004D49" w:rsidRPr="00256F8C" w:rsidRDefault="00004D49" w:rsidP="003F49AB">
            <w:pPr>
              <w:rPr>
                <w:sz w:val="24"/>
                <w:szCs w:val="24"/>
              </w:rPr>
            </w:pPr>
          </w:p>
        </w:tc>
        <w:tc>
          <w:tcPr>
            <w:tcW w:w="314" w:type="dxa"/>
            <w:tcBorders>
              <w:top w:val="single" w:sz="4" w:space="0" w:color="auto"/>
              <w:left w:val="nil"/>
              <w:bottom w:val="single" w:sz="4" w:space="0" w:color="auto"/>
              <w:right w:val="single" w:sz="4" w:space="0" w:color="auto"/>
            </w:tcBorders>
            <w:vAlign w:val="bottom"/>
          </w:tcPr>
          <w:p w:rsidR="00004D49" w:rsidRPr="00256F8C" w:rsidRDefault="00004D49" w:rsidP="003F49AB">
            <w:pPr>
              <w:rPr>
                <w:sz w:val="24"/>
                <w:szCs w:val="24"/>
              </w:rPr>
            </w:pPr>
          </w:p>
        </w:tc>
        <w:tc>
          <w:tcPr>
            <w:tcW w:w="473" w:type="dxa"/>
            <w:tcBorders>
              <w:top w:val="single" w:sz="4" w:space="0" w:color="auto"/>
              <w:left w:val="nil"/>
              <w:bottom w:val="single" w:sz="4" w:space="0" w:color="auto"/>
              <w:right w:val="single" w:sz="4" w:space="0" w:color="auto"/>
            </w:tcBorders>
            <w:noWrap/>
            <w:vAlign w:val="bottom"/>
          </w:tcPr>
          <w:p w:rsidR="00004D49" w:rsidRPr="00256F8C" w:rsidRDefault="00004D49" w:rsidP="003F49AB">
            <w:pPr>
              <w:rPr>
                <w:sz w:val="24"/>
                <w:szCs w:val="24"/>
              </w:rPr>
            </w:pPr>
          </w:p>
        </w:tc>
        <w:tc>
          <w:tcPr>
            <w:tcW w:w="347" w:type="dxa"/>
            <w:tcBorders>
              <w:top w:val="single" w:sz="4" w:space="0" w:color="auto"/>
              <w:left w:val="nil"/>
              <w:bottom w:val="single" w:sz="4" w:space="0" w:color="auto"/>
              <w:right w:val="single" w:sz="4" w:space="0" w:color="auto"/>
            </w:tcBorders>
            <w:noWrap/>
            <w:vAlign w:val="bottom"/>
          </w:tcPr>
          <w:p w:rsidR="00004D49" w:rsidRPr="00256F8C" w:rsidRDefault="00004D49" w:rsidP="003F49AB">
            <w:pPr>
              <w:rPr>
                <w:sz w:val="24"/>
                <w:szCs w:val="24"/>
              </w:rPr>
            </w:pPr>
          </w:p>
        </w:tc>
        <w:tc>
          <w:tcPr>
            <w:tcW w:w="480" w:type="dxa"/>
            <w:tcBorders>
              <w:top w:val="single" w:sz="4" w:space="0" w:color="auto"/>
              <w:left w:val="nil"/>
              <w:bottom w:val="single" w:sz="4" w:space="0" w:color="auto"/>
              <w:right w:val="single" w:sz="4" w:space="0" w:color="auto"/>
            </w:tcBorders>
            <w:noWrap/>
            <w:vAlign w:val="bottom"/>
          </w:tcPr>
          <w:p w:rsidR="00004D49" w:rsidRPr="00256F8C" w:rsidRDefault="00004D49" w:rsidP="003F49AB">
            <w:pPr>
              <w:rPr>
                <w:sz w:val="24"/>
                <w:szCs w:val="24"/>
              </w:rPr>
            </w:pPr>
          </w:p>
        </w:tc>
        <w:tc>
          <w:tcPr>
            <w:tcW w:w="490" w:type="dxa"/>
            <w:tcBorders>
              <w:top w:val="single" w:sz="4" w:space="0" w:color="auto"/>
              <w:left w:val="nil"/>
              <w:bottom w:val="single" w:sz="4" w:space="0" w:color="auto"/>
              <w:right w:val="single" w:sz="4" w:space="0" w:color="auto"/>
            </w:tcBorders>
            <w:noWrap/>
            <w:vAlign w:val="bottom"/>
          </w:tcPr>
          <w:p w:rsidR="00004D49" w:rsidRPr="00256F8C" w:rsidRDefault="00004D49" w:rsidP="003F49AB">
            <w:pPr>
              <w:rPr>
                <w:sz w:val="24"/>
                <w:szCs w:val="24"/>
              </w:rPr>
            </w:pPr>
          </w:p>
        </w:tc>
        <w:tc>
          <w:tcPr>
            <w:tcW w:w="448" w:type="dxa"/>
            <w:tcBorders>
              <w:top w:val="single" w:sz="4" w:space="0" w:color="auto"/>
              <w:left w:val="nil"/>
              <w:bottom w:val="single" w:sz="4" w:space="0" w:color="auto"/>
              <w:right w:val="single" w:sz="4" w:space="0" w:color="auto"/>
            </w:tcBorders>
            <w:noWrap/>
            <w:vAlign w:val="bottom"/>
          </w:tcPr>
          <w:p w:rsidR="00004D49" w:rsidRPr="00256F8C" w:rsidRDefault="00004D49" w:rsidP="003F49AB">
            <w:pPr>
              <w:rPr>
                <w:sz w:val="24"/>
                <w:szCs w:val="24"/>
              </w:rPr>
            </w:pPr>
          </w:p>
        </w:tc>
        <w:tc>
          <w:tcPr>
            <w:tcW w:w="387" w:type="dxa"/>
            <w:tcBorders>
              <w:top w:val="single" w:sz="4" w:space="0" w:color="auto"/>
              <w:left w:val="nil"/>
              <w:bottom w:val="single" w:sz="4" w:space="0" w:color="auto"/>
              <w:right w:val="single" w:sz="4" w:space="0" w:color="auto"/>
            </w:tcBorders>
            <w:noWrap/>
            <w:vAlign w:val="bottom"/>
          </w:tcPr>
          <w:p w:rsidR="00004D49" w:rsidRPr="00256F8C" w:rsidRDefault="00004D49" w:rsidP="003F49AB">
            <w:pPr>
              <w:rPr>
                <w:sz w:val="24"/>
                <w:szCs w:val="24"/>
              </w:rPr>
            </w:pPr>
          </w:p>
        </w:tc>
        <w:tc>
          <w:tcPr>
            <w:tcW w:w="340" w:type="dxa"/>
            <w:tcBorders>
              <w:top w:val="single" w:sz="4" w:space="0" w:color="auto"/>
              <w:left w:val="nil"/>
              <w:bottom w:val="single" w:sz="4" w:space="0" w:color="auto"/>
              <w:right w:val="single" w:sz="4" w:space="0" w:color="auto"/>
            </w:tcBorders>
            <w:noWrap/>
            <w:vAlign w:val="bottom"/>
          </w:tcPr>
          <w:p w:rsidR="00004D49" w:rsidRPr="00256F8C" w:rsidRDefault="00004D49" w:rsidP="003F49AB">
            <w:pPr>
              <w:rPr>
                <w:sz w:val="24"/>
                <w:szCs w:val="24"/>
              </w:rPr>
            </w:pPr>
          </w:p>
        </w:tc>
        <w:tc>
          <w:tcPr>
            <w:tcW w:w="407" w:type="dxa"/>
            <w:tcBorders>
              <w:top w:val="single" w:sz="4" w:space="0" w:color="auto"/>
              <w:left w:val="nil"/>
              <w:bottom w:val="single" w:sz="4" w:space="0" w:color="auto"/>
              <w:right w:val="single" w:sz="4" w:space="0" w:color="auto"/>
            </w:tcBorders>
            <w:noWrap/>
            <w:vAlign w:val="bottom"/>
          </w:tcPr>
          <w:p w:rsidR="00004D49" w:rsidRPr="00256F8C" w:rsidRDefault="00004D49" w:rsidP="003F49AB">
            <w:pPr>
              <w:rPr>
                <w:sz w:val="24"/>
                <w:szCs w:val="24"/>
              </w:rPr>
            </w:pPr>
          </w:p>
        </w:tc>
        <w:tc>
          <w:tcPr>
            <w:tcW w:w="272" w:type="dxa"/>
            <w:tcBorders>
              <w:top w:val="single" w:sz="4" w:space="0" w:color="auto"/>
              <w:left w:val="nil"/>
              <w:bottom w:val="single" w:sz="4" w:space="0" w:color="auto"/>
              <w:right w:val="single" w:sz="4" w:space="0" w:color="auto"/>
            </w:tcBorders>
            <w:noWrap/>
            <w:vAlign w:val="bottom"/>
          </w:tcPr>
          <w:p w:rsidR="00004D49" w:rsidRPr="00256F8C" w:rsidRDefault="00004D49" w:rsidP="003F49AB">
            <w:pPr>
              <w:rPr>
                <w:sz w:val="24"/>
                <w:szCs w:val="24"/>
              </w:rPr>
            </w:pPr>
          </w:p>
        </w:tc>
        <w:tc>
          <w:tcPr>
            <w:tcW w:w="473" w:type="dxa"/>
            <w:tcBorders>
              <w:top w:val="single" w:sz="4" w:space="0" w:color="auto"/>
              <w:left w:val="nil"/>
              <w:bottom w:val="single" w:sz="4" w:space="0" w:color="auto"/>
              <w:right w:val="single" w:sz="4" w:space="0" w:color="auto"/>
            </w:tcBorders>
            <w:noWrap/>
            <w:vAlign w:val="bottom"/>
          </w:tcPr>
          <w:p w:rsidR="00004D49" w:rsidRPr="00256F8C" w:rsidRDefault="00004D49" w:rsidP="003F49AB">
            <w:pPr>
              <w:rPr>
                <w:sz w:val="24"/>
                <w:szCs w:val="24"/>
              </w:rPr>
            </w:pPr>
          </w:p>
        </w:tc>
        <w:tc>
          <w:tcPr>
            <w:tcW w:w="530" w:type="dxa"/>
            <w:tcBorders>
              <w:top w:val="single" w:sz="4" w:space="0" w:color="auto"/>
              <w:left w:val="nil"/>
              <w:bottom w:val="single" w:sz="4" w:space="0" w:color="auto"/>
              <w:right w:val="single" w:sz="4" w:space="0" w:color="auto"/>
            </w:tcBorders>
            <w:noWrap/>
            <w:vAlign w:val="bottom"/>
          </w:tcPr>
          <w:p w:rsidR="00004D49" w:rsidRPr="00256F8C" w:rsidRDefault="00004D49" w:rsidP="003F49AB">
            <w:pPr>
              <w:rPr>
                <w:sz w:val="24"/>
                <w:szCs w:val="24"/>
              </w:rPr>
            </w:pPr>
          </w:p>
        </w:tc>
        <w:tc>
          <w:tcPr>
            <w:tcW w:w="473" w:type="dxa"/>
            <w:tcBorders>
              <w:top w:val="single" w:sz="4" w:space="0" w:color="auto"/>
              <w:left w:val="nil"/>
              <w:bottom w:val="single" w:sz="4" w:space="0" w:color="auto"/>
              <w:right w:val="single" w:sz="4" w:space="0" w:color="auto"/>
            </w:tcBorders>
            <w:noWrap/>
            <w:vAlign w:val="bottom"/>
          </w:tcPr>
          <w:p w:rsidR="00004D49" w:rsidRPr="00256F8C" w:rsidRDefault="00004D49" w:rsidP="003F49AB">
            <w:pPr>
              <w:rPr>
                <w:sz w:val="24"/>
                <w:szCs w:val="24"/>
              </w:rPr>
            </w:pPr>
          </w:p>
        </w:tc>
        <w:tc>
          <w:tcPr>
            <w:tcW w:w="473" w:type="dxa"/>
            <w:tcBorders>
              <w:top w:val="single" w:sz="4" w:space="0" w:color="auto"/>
              <w:left w:val="nil"/>
              <w:bottom w:val="single" w:sz="4" w:space="0" w:color="auto"/>
              <w:right w:val="single" w:sz="4" w:space="0" w:color="auto"/>
            </w:tcBorders>
            <w:noWrap/>
            <w:vAlign w:val="bottom"/>
          </w:tcPr>
          <w:p w:rsidR="00004D49" w:rsidRPr="00256F8C" w:rsidRDefault="00004D49" w:rsidP="003F49AB">
            <w:pPr>
              <w:rPr>
                <w:sz w:val="24"/>
                <w:szCs w:val="24"/>
              </w:rPr>
            </w:pPr>
          </w:p>
        </w:tc>
        <w:tc>
          <w:tcPr>
            <w:tcW w:w="472" w:type="dxa"/>
            <w:tcBorders>
              <w:top w:val="single" w:sz="4" w:space="0" w:color="auto"/>
              <w:left w:val="nil"/>
              <w:bottom w:val="single" w:sz="4" w:space="0" w:color="auto"/>
              <w:right w:val="single" w:sz="4" w:space="0" w:color="auto"/>
            </w:tcBorders>
            <w:noWrap/>
            <w:vAlign w:val="bottom"/>
          </w:tcPr>
          <w:p w:rsidR="00004D49" w:rsidRPr="00256F8C" w:rsidRDefault="00004D49" w:rsidP="003F49AB">
            <w:pPr>
              <w:rPr>
                <w:sz w:val="24"/>
                <w:szCs w:val="24"/>
              </w:rPr>
            </w:pPr>
          </w:p>
        </w:tc>
        <w:tc>
          <w:tcPr>
            <w:tcW w:w="302" w:type="dxa"/>
            <w:tcBorders>
              <w:top w:val="single" w:sz="4" w:space="0" w:color="auto"/>
              <w:left w:val="nil"/>
              <w:bottom w:val="single" w:sz="4" w:space="0" w:color="auto"/>
              <w:right w:val="single" w:sz="4" w:space="0" w:color="auto"/>
            </w:tcBorders>
            <w:noWrap/>
            <w:vAlign w:val="bottom"/>
          </w:tcPr>
          <w:p w:rsidR="00004D49" w:rsidRPr="00256F8C" w:rsidRDefault="00004D49" w:rsidP="003F49AB">
            <w:pPr>
              <w:rPr>
                <w:sz w:val="24"/>
                <w:szCs w:val="24"/>
              </w:rPr>
            </w:pPr>
          </w:p>
        </w:tc>
        <w:tc>
          <w:tcPr>
            <w:tcW w:w="473" w:type="dxa"/>
            <w:tcBorders>
              <w:top w:val="single" w:sz="4" w:space="0" w:color="auto"/>
              <w:left w:val="nil"/>
              <w:bottom w:val="single" w:sz="4" w:space="0" w:color="auto"/>
              <w:right w:val="single" w:sz="4" w:space="0" w:color="auto"/>
            </w:tcBorders>
            <w:noWrap/>
            <w:vAlign w:val="bottom"/>
          </w:tcPr>
          <w:p w:rsidR="00004D49" w:rsidRPr="00256F8C" w:rsidRDefault="00004D49" w:rsidP="003F49AB">
            <w:pPr>
              <w:rPr>
                <w:sz w:val="24"/>
                <w:szCs w:val="24"/>
              </w:rPr>
            </w:pPr>
          </w:p>
        </w:tc>
        <w:tc>
          <w:tcPr>
            <w:tcW w:w="499" w:type="dxa"/>
            <w:tcBorders>
              <w:top w:val="single" w:sz="4" w:space="0" w:color="auto"/>
              <w:left w:val="nil"/>
              <w:bottom w:val="single" w:sz="4" w:space="0" w:color="auto"/>
              <w:right w:val="single" w:sz="4" w:space="0" w:color="auto"/>
            </w:tcBorders>
            <w:noWrap/>
            <w:vAlign w:val="bottom"/>
          </w:tcPr>
          <w:p w:rsidR="00004D49" w:rsidRPr="00256F8C" w:rsidRDefault="00004D49" w:rsidP="003F49AB">
            <w:pPr>
              <w:rPr>
                <w:sz w:val="24"/>
                <w:szCs w:val="24"/>
              </w:rPr>
            </w:pPr>
          </w:p>
        </w:tc>
        <w:tc>
          <w:tcPr>
            <w:tcW w:w="473" w:type="dxa"/>
            <w:tcBorders>
              <w:top w:val="single" w:sz="4" w:space="0" w:color="auto"/>
              <w:left w:val="nil"/>
              <w:bottom w:val="single" w:sz="4" w:space="0" w:color="auto"/>
              <w:right w:val="single" w:sz="4" w:space="0" w:color="auto"/>
            </w:tcBorders>
            <w:noWrap/>
            <w:vAlign w:val="bottom"/>
          </w:tcPr>
          <w:p w:rsidR="00004D49" w:rsidRPr="00256F8C" w:rsidRDefault="00004D49" w:rsidP="003F49AB">
            <w:pPr>
              <w:rPr>
                <w:sz w:val="24"/>
                <w:szCs w:val="24"/>
              </w:rPr>
            </w:pPr>
          </w:p>
        </w:tc>
        <w:tc>
          <w:tcPr>
            <w:tcW w:w="371" w:type="dxa"/>
            <w:tcBorders>
              <w:top w:val="single" w:sz="4" w:space="0" w:color="auto"/>
              <w:left w:val="nil"/>
              <w:bottom w:val="single" w:sz="4" w:space="0" w:color="auto"/>
              <w:right w:val="single" w:sz="4" w:space="0" w:color="auto"/>
            </w:tcBorders>
            <w:noWrap/>
            <w:vAlign w:val="bottom"/>
          </w:tcPr>
          <w:p w:rsidR="00004D49" w:rsidRPr="00256F8C" w:rsidRDefault="00004D49" w:rsidP="003F49AB">
            <w:pPr>
              <w:rPr>
                <w:sz w:val="24"/>
                <w:szCs w:val="24"/>
              </w:rPr>
            </w:pPr>
          </w:p>
        </w:tc>
        <w:tc>
          <w:tcPr>
            <w:tcW w:w="360" w:type="dxa"/>
            <w:tcBorders>
              <w:top w:val="single" w:sz="4" w:space="0" w:color="auto"/>
              <w:left w:val="nil"/>
              <w:bottom w:val="single" w:sz="4" w:space="0" w:color="auto"/>
              <w:right w:val="single" w:sz="4" w:space="0" w:color="auto"/>
            </w:tcBorders>
            <w:noWrap/>
            <w:vAlign w:val="bottom"/>
          </w:tcPr>
          <w:p w:rsidR="00004D49" w:rsidRPr="00256F8C" w:rsidRDefault="00004D49" w:rsidP="003F49AB">
            <w:pPr>
              <w:rPr>
                <w:sz w:val="24"/>
                <w:szCs w:val="24"/>
              </w:rPr>
            </w:pPr>
          </w:p>
        </w:tc>
      </w:tr>
    </w:tbl>
    <w:p w:rsidR="00004D49" w:rsidRPr="00256F8C" w:rsidRDefault="00004D49" w:rsidP="00004D49">
      <w:pPr>
        <w:jc w:val="right"/>
        <w:rPr>
          <w:rFonts w:eastAsia="MS Mincho"/>
          <w:b/>
          <w:sz w:val="24"/>
          <w:szCs w:val="24"/>
        </w:rPr>
      </w:pPr>
    </w:p>
    <w:p w:rsidR="00004D49" w:rsidRPr="00256F8C" w:rsidRDefault="00004D49" w:rsidP="00004D49">
      <w:pPr>
        <w:jc w:val="right"/>
        <w:rPr>
          <w:rFonts w:eastAsia="MS Mincho"/>
          <w:b/>
          <w:sz w:val="24"/>
          <w:szCs w:val="24"/>
        </w:rPr>
      </w:pPr>
    </w:p>
    <w:p w:rsidR="00004D49" w:rsidRPr="00256F8C" w:rsidRDefault="00004D49" w:rsidP="00004D49">
      <w:pPr>
        <w:jc w:val="right"/>
        <w:rPr>
          <w:rFonts w:eastAsia="MS Mincho"/>
          <w:b/>
          <w:sz w:val="24"/>
          <w:szCs w:val="24"/>
        </w:rPr>
      </w:pPr>
    </w:p>
    <w:p w:rsidR="00004D49" w:rsidRDefault="00004D49" w:rsidP="00004D49">
      <w:pPr>
        <w:jc w:val="right"/>
        <w:rPr>
          <w:rFonts w:eastAsia="MS Mincho"/>
          <w:b/>
          <w:sz w:val="24"/>
          <w:szCs w:val="24"/>
        </w:rPr>
      </w:pPr>
    </w:p>
    <w:p w:rsidR="00004D49" w:rsidRDefault="00004D49" w:rsidP="00004D49">
      <w:pPr>
        <w:jc w:val="right"/>
        <w:rPr>
          <w:rFonts w:eastAsia="MS Mincho"/>
          <w:b/>
          <w:sz w:val="24"/>
          <w:szCs w:val="24"/>
        </w:rPr>
      </w:pPr>
    </w:p>
    <w:p w:rsidR="00004D49" w:rsidRDefault="00004D49" w:rsidP="00004D49">
      <w:pPr>
        <w:jc w:val="right"/>
        <w:rPr>
          <w:rFonts w:eastAsia="MS Mincho"/>
          <w:b/>
          <w:sz w:val="24"/>
          <w:szCs w:val="24"/>
        </w:rPr>
      </w:pPr>
    </w:p>
    <w:p w:rsidR="00004D49" w:rsidRDefault="00004D49" w:rsidP="00004D49">
      <w:pPr>
        <w:jc w:val="right"/>
        <w:rPr>
          <w:rFonts w:eastAsia="MS Mincho"/>
          <w:b/>
          <w:sz w:val="24"/>
          <w:szCs w:val="24"/>
        </w:rPr>
      </w:pPr>
    </w:p>
    <w:p w:rsidR="00004D49" w:rsidRDefault="00004D49" w:rsidP="00004D49">
      <w:pPr>
        <w:jc w:val="right"/>
        <w:rPr>
          <w:rFonts w:eastAsia="MS Mincho"/>
          <w:b/>
          <w:sz w:val="24"/>
          <w:szCs w:val="24"/>
        </w:rPr>
      </w:pPr>
    </w:p>
    <w:p w:rsidR="00004D49" w:rsidRDefault="00004D49" w:rsidP="00004D49">
      <w:pPr>
        <w:jc w:val="right"/>
        <w:rPr>
          <w:rFonts w:eastAsia="MS Mincho"/>
          <w:b/>
          <w:sz w:val="24"/>
          <w:szCs w:val="24"/>
        </w:rPr>
      </w:pPr>
    </w:p>
    <w:p w:rsidR="00004D49" w:rsidRDefault="00004D49" w:rsidP="00004D49">
      <w:pPr>
        <w:jc w:val="right"/>
        <w:rPr>
          <w:rFonts w:eastAsia="MS Mincho"/>
          <w:b/>
          <w:sz w:val="24"/>
          <w:szCs w:val="24"/>
        </w:rPr>
      </w:pPr>
    </w:p>
    <w:p w:rsidR="00004D49" w:rsidRPr="00256F8C" w:rsidRDefault="00004D49" w:rsidP="00004D49">
      <w:pPr>
        <w:jc w:val="right"/>
        <w:rPr>
          <w:rFonts w:eastAsia="MS Mincho"/>
          <w:b/>
          <w:sz w:val="24"/>
          <w:szCs w:val="24"/>
        </w:rPr>
      </w:pPr>
    </w:p>
    <w:p w:rsidR="00004D49" w:rsidRDefault="00004D49" w:rsidP="00004D49">
      <w:pPr>
        <w:jc w:val="right"/>
        <w:rPr>
          <w:rFonts w:eastAsia="MS Mincho"/>
          <w:b/>
          <w:sz w:val="24"/>
          <w:szCs w:val="24"/>
        </w:rPr>
      </w:pPr>
      <w:r w:rsidRPr="00256F8C">
        <w:rPr>
          <w:rFonts w:eastAsia="MS Mincho"/>
          <w:b/>
          <w:sz w:val="24"/>
          <w:szCs w:val="24"/>
        </w:rPr>
        <w:lastRenderedPageBreak/>
        <w:t xml:space="preserve">ДОДАТОК № КО-2 </w:t>
      </w:r>
      <w:r>
        <w:rPr>
          <w:rFonts w:eastAsia="MS Mincho"/>
          <w:b/>
          <w:sz w:val="24"/>
          <w:szCs w:val="24"/>
        </w:rPr>
        <w:t>–</w:t>
      </w:r>
      <w:r w:rsidRPr="00256F8C">
        <w:rPr>
          <w:rFonts w:eastAsia="MS Mincho"/>
          <w:b/>
          <w:sz w:val="24"/>
          <w:szCs w:val="24"/>
        </w:rPr>
        <w:t xml:space="preserve"> Б</w:t>
      </w:r>
    </w:p>
    <w:p w:rsidR="00004D49" w:rsidRDefault="00004D49" w:rsidP="00004D49">
      <w:pPr>
        <w:jc w:val="right"/>
        <w:rPr>
          <w:rFonts w:eastAsia="MS Mincho"/>
          <w:b/>
          <w:sz w:val="24"/>
          <w:szCs w:val="24"/>
        </w:rPr>
      </w:pPr>
    </w:p>
    <w:p w:rsidR="00004D49" w:rsidRPr="00256F8C" w:rsidRDefault="00004D49" w:rsidP="00004D49">
      <w:pPr>
        <w:jc w:val="right"/>
        <w:rPr>
          <w:rFonts w:eastAsia="MS Mincho"/>
          <w:b/>
          <w:sz w:val="24"/>
          <w:szCs w:val="24"/>
        </w:rPr>
      </w:pPr>
    </w:p>
    <w:p w:rsidR="00004D49" w:rsidRPr="00256F8C" w:rsidRDefault="00004D49" w:rsidP="00004D49">
      <w:pPr>
        <w:jc w:val="center"/>
        <w:rPr>
          <w:b/>
          <w:sz w:val="24"/>
          <w:szCs w:val="24"/>
        </w:rPr>
      </w:pPr>
      <w:r w:rsidRPr="00256F8C">
        <w:rPr>
          <w:b/>
          <w:sz w:val="24"/>
          <w:szCs w:val="24"/>
        </w:rPr>
        <w:t>ІНФОРМАЦІЯ</w:t>
      </w:r>
    </w:p>
    <w:p w:rsidR="00004D49" w:rsidRPr="00256F8C" w:rsidRDefault="00004D49" w:rsidP="00004D49">
      <w:pPr>
        <w:jc w:val="center"/>
        <w:rPr>
          <w:rFonts w:eastAsia="MS Mincho"/>
          <w:sz w:val="24"/>
          <w:szCs w:val="24"/>
        </w:rPr>
      </w:pPr>
      <w:r w:rsidRPr="00256F8C">
        <w:rPr>
          <w:rFonts w:eastAsia="MS Mincho"/>
          <w:b/>
          <w:sz w:val="24"/>
          <w:szCs w:val="24"/>
          <w:u w:val="single"/>
        </w:rPr>
        <w:t>про дітей з інвалідністю</w:t>
      </w:r>
      <w:r w:rsidRPr="00256F8C">
        <w:rPr>
          <w:rFonts w:eastAsia="MS Mincho"/>
          <w:sz w:val="24"/>
          <w:szCs w:val="24"/>
        </w:rPr>
        <w:t xml:space="preserve">, які навчаються в закладах загальної середньої освіти та мають </w:t>
      </w:r>
      <w:r w:rsidRPr="00256F8C">
        <w:rPr>
          <w:rFonts w:eastAsia="MS Mincho"/>
          <w:b/>
          <w:sz w:val="24"/>
          <w:szCs w:val="24"/>
        </w:rPr>
        <w:t>висновок ПМПК/ІРЦ</w:t>
      </w:r>
    </w:p>
    <w:p w:rsidR="00004D49" w:rsidRPr="00256F8C" w:rsidRDefault="00004D49" w:rsidP="00004D49">
      <w:pPr>
        <w:jc w:val="center"/>
        <w:rPr>
          <w:rFonts w:eastAsia="MS Mincho"/>
          <w:b/>
          <w:bCs/>
          <w:sz w:val="24"/>
          <w:szCs w:val="24"/>
        </w:rPr>
      </w:pPr>
      <w:r w:rsidRPr="00256F8C">
        <w:rPr>
          <w:rFonts w:eastAsia="MS Mincho"/>
          <w:bCs/>
          <w:sz w:val="24"/>
          <w:szCs w:val="24"/>
        </w:rPr>
        <w:t>(</w:t>
      </w:r>
      <w:r w:rsidRPr="00256F8C">
        <w:rPr>
          <w:rFonts w:eastAsia="MS Mincho"/>
          <w:b/>
          <w:bCs/>
          <w:sz w:val="24"/>
          <w:szCs w:val="24"/>
        </w:rPr>
        <w:t>станом на 05.09.20___; 05.10.20_____; 05.02.20____; 05.05.20___)</w:t>
      </w:r>
    </w:p>
    <w:p w:rsidR="00004D49" w:rsidRPr="00256F8C" w:rsidRDefault="00004D49" w:rsidP="00004D49">
      <w:pPr>
        <w:jc w:val="center"/>
        <w:rPr>
          <w:rFonts w:eastAsia="MS Mincho"/>
          <w:b/>
          <w:bCs/>
          <w:sz w:val="24"/>
          <w:szCs w:val="24"/>
        </w:rPr>
      </w:pPr>
    </w:p>
    <w:tbl>
      <w:tblPr>
        <w:tblW w:w="14473" w:type="dxa"/>
        <w:tblInd w:w="-252" w:type="dxa"/>
        <w:tblLayout w:type="fixed"/>
        <w:tblLook w:val="04A0" w:firstRow="1" w:lastRow="0" w:firstColumn="1" w:lastColumn="0" w:noHBand="0" w:noVBand="1"/>
      </w:tblPr>
      <w:tblGrid>
        <w:gridCol w:w="502"/>
        <w:gridCol w:w="709"/>
        <w:gridCol w:w="360"/>
        <w:gridCol w:w="403"/>
        <w:gridCol w:w="425"/>
        <w:gridCol w:w="360"/>
        <w:gridCol w:w="436"/>
        <w:gridCol w:w="356"/>
        <w:gridCol w:w="473"/>
        <w:gridCol w:w="398"/>
        <w:gridCol w:w="314"/>
        <w:gridCol w:w="364"/>
        <w:gridCol w:w="456"/>
        <w:gridCol w:w="314"/>
        <w:gridCol w:w="473"/>
        <w:gridCol w:w="396"/>
        <w:gridCol w:w="480"/>
        <w:gridCol w:w="490"/>
        <w:gridCol w:w="459"/>
        <w:gridCol w:w="387"/>
        <w:gridCol w:w="340"/>
        <w:gridCol w:w="473"/>
        <w:gridCol w:w="272"/>
        <w:gridCol w:w="473"/>
        <w:gridCol w:w="465"/>
        <w:gridCol w:w="473"/>
        <w:gridCol w:w="473"/>
        <w:gridCol w:w="471"/>
        <w:gridCol w:w="302"/>
        <w:gridCol w:w="473"/>
        <w:gridCol w:w="499"/>
        <w:gridCol w:w="473"/>
        <w:gridCol w:w="371"/>
        <w:gridCol w:w="360"/>
      </w:tblGrid>
      <w:tr w:rsidR="00004D49" w:rsidRPr="007F0306" w:rsidTr="003F49AB">
        <w:trPr>
          <w:cantSplit/>
          <w:trHeight w:val="255"/>
        </w:trPr>
        <w:tc>
          <w:tcPr>
            <w:tcW w:w="502" w:type="dxa"/>
            <w:vMerge w:val="restart"/>
            <w:tcBorders>
              <w:top w:val="single" w:sz="8" w:space="0" w:color="auto"/>
              <w:left w:val="single" w:sz="4" w:space="0" w:color="auto"/>
              <w:bottom w:val="single" w:sz="4" w:space="0" w:color="auto"/>
              <w:right w:val="single" w:sz="4" w:space="0" w:color="auto"/>
            </w:tcBorders>
            <w:textDirection w:val="btLr"/>
            <w:hideMark/>
          </w:tcPr>
          <w:p w:rsidR="00004D49" w:rsidRPr="007F0306" w:rsidRDefault="00004D49" w:rsidP="003F49AB">
            <w:pPr>
              <w:ind w:left="113" w:right="113"/>
              <w:rPr>
                <w:bCs/>
              </w:rPr>
            </w:pPr>
            <w:r w:rsidRPr="007F0306">
              <w:rPr>
                <w:bCs/>
              </w:rPr>
              <w:t>Назва ЗЗСО</w:t>
            </w:r>
            <w:r w:rsidRPr="007F0306">
              <w:t>, де навчаються д</w:t>
            </w:r>
            <w:r w:rsidRPr="007F0306">
              <w:rPr>
                <w:bCs/>
              </w:rPr>
              <w:t xml:space="preserve">іти з ООП </w:t>
            </w:r>
          </w:p>
        </w:tc>
        <w:tc>
          <w:tcPr>
            <w:tcW w:w="1472" w:type="dxa"/>
            <w:gridSpan w:val="3"/>
            <w:tcBorders>
              <w:top w:val="single" w:sz="8" w:space="0" w:color="auto"/>
              <w:left w:val="nil"/>
              <w:bottom w:val="single" w:sz="4" w:space="0" w:color="auto"/>
              <w:right w:val="single" w:sz="4" w:space="0" w:color="auto"/>
            </w:tcBorders>
            <w:hideMark/>
          </w:tcPr>
          <w:p w:rsidR="00004D49" w:rsidRPr="007F0306" w:rsidRDefault="00004D49" w:rsidP="003F49AB">
            <w:pPr>
              <w:jc w:val="center"/>
            </w:pPr>
            <w:r w:rsidRPr="007F0306">
              <w:t>в них:</w:t>
            </w:r>
          </w:p>
        </w:tc>
        <w:tc>
          <w:tcPr>
            <w:tcW w:w="12499" w:type="dxa"/>
            <w:gridSpan w:val="30"/>
            <w:tcBorders>
              <w:top w:val="single" w:sz="8" w:space="0" w:color="auto"/>
              <w:left w:val="nil"/>
              <w:bottom w:val="single" w:sz="4" w:space="0" w:color="auto"/>
              <w:right w:val="single" w:sz="8" w:space="0" w:color="000000"/>
            </w:tcBorders>
            <w:vAlign w:val="bottom"/>
            <w:hideMark/>
          </w:tcPr>
          <w:p w:rsidR="00004D49" w:rsidRPr="007F0306" w:rsidRDefault="00004D49" w:rsidP="003F49AB">
            <w:pPr>
              <w:jc w:val="center"/>
            </w:pPr>
            <w:r w:rsidRPr="007F0306">
              <w:t>із них:</w:t>
            </w:r>
          </w:p>
        </w:tc>
      </w:tr>
      <w:tr w:rsidR="00004D49" w:rsidRPr="007F0306" w:rsidTr="003F49AB">
        <w:trPr>
          <w:cantSplit/>
          <w:trHeight w:val="1140"/>
        </w:trPr>
        <w:tc>
          <w:tcPr>
            <w:tcW w:w="502" w:type="dxa"/>
            <w:vMerge/>
            <w:tcBorders>
              <w:top w:val="single" w:sz="8" w:space="0" w:color="auto"/>
              <w:left w:val="single" w:sz="4" w:space="0" w:color="auto"/>
              <w:bottom w:val="single" w:sz="4" w:space="0" w:color="auto"/>
              <w:right w:val="single" w:sz="4" w:space="0" w:color="auto"/>
            </w:tcBorders>
            <w:vAlign w:val="center"/>
            <w:hideMark/>
          </w:tcPr>
          <w:p w:rsidR="00004D49" w:rsidRPr="007F0306" w:rsidRDefault="00004D49" w:rsidP="003F49AB">
            <w:pPr>
              <w:rPr>
                <w:bCs/>
              </w:rPr>
            </w:pPr>
          </w:p>
        </w:tc>
        <w:tc>
          <w:tcPr>
            <w:tcW w:w="709" w:type="dxa"/>
            <w:vMerge w:val="restart"/>
            <w:tcBorders>
              <w:top w:val="nil"/>
              <w:left w:val="single" w:sz="4" w:space="0" w:color="auto"/>
              <w:bottom w:val="single" w:sz="4" w:space="0" w:color="auto"/>
              <w:right w:val="single" w:sz="4" w:space="0" w:color="auto"/>
            </w:tcBorders>
            <w:textDirection w:val="btLr"/>
            <w:hideMark/>
          </w:tcPr>
          <w:p w:rsidR="00004D49" w:rsidRPr="007F0306" w:rsidRDefault="00004D49" w:rsidP="003F49AB">
            <w:pPr>
              <w:ind w:left="113" w:right="113"/>
              <w:rPr>
                <w:bCs/>
              </w:rPr>
            </w:pPr>
            <w:proofErr w:type="spellStart"/>
            <w:r w:rsidRPr="007F0306">
              <w:rPr>
                <w:bCs/>
              </w:rPr>
              <w:t>К-ть</w:t>
            </w:r>
            <w:proofErr w:type="spellEnd"/>
            <w:r w:rsidRPr="007F0306">
              <w:rPr>
                <w:bCs/>
              </w:rPr>
              <w:t xml:space="preserve"> класів</w:t>
            </w:r>
            <w:r w:rsidRPr="007F0306">
              <w:t xml:space="preserve">, в яких навчаються </w:t>
            </w:r>
            <w:r w:rsidRPr="007F0306">
              <w:rPr>
                <w:bCs/>
              </w:rPr>
              <w:t>діти-з ООП (індивідуал. та інклюзивне)</w:t>
            </w:r>
          </w:p>
        </w:tc>
        <w:tc>
          <w:tcPr>
            <w:tcW w:w="360" w:type="dxa"/>
            <w:vMerge w:val="restart"/>
            <w:tcBorders>
              <w:top w:val="nil"/>
              <w:left w:val="single" w:sz="4" w:space="0" w:color="auto"/>
              <w:bottom w:val="single" w:sz="4" w:space="0" w:color="auto"/>
              <w:right w:val="single" w:sz="4" w:space="0" w:color="auto"/>
            </w:tcBorders>
            <w:textDirection w:val="btLr"/>
            <w:hideMark/>
          </w:tcPr>
          <w:p w:rsidR="00004D49" w:rsidRPr="007F0306" w:rsidRDefault="00004D49" w:rsidP="003F49AB">
            <w:pPr>
              <w:ind w:left="113" w:right="113"/>
              <w:rPr>
                <w:bCs/>
              </w:rPr>
            </w:pPr>
            <w:proofErr w:type="spellStart"/>
            <w:r w:rsidRPr="007F0306">
              <w:rPr>
                <w:bCs/>
              </w:rPr>
              <w:t>К-ть</w:t>
            </w:r>
            <w:proofErr w:type="spellEnd"/>
            <w:r w:rsidRPr="007F0306">
              <w:rPr>
                <w:bCs/>
              </w:rPr>
              <w:t xml:space="preserve"> дітей з ООП</w:t>
            </w:r>
          </w:p>
        </w:tc>
        <w:tc>
          <w:tcPr>
            <w:tcW w:w="403" w:type="dxa"/>
            <w:vMerge w:val="restart"/>
            <w:tcBorders>
              <w:top w:val="nil"/>
              <w:left w:val="single" w:sz="4" w:space="0" w:color="auto"/>
              <w:bottom w:val="single" w:sz="4" w:space="0" w:color="auto"/>
              <w:right w:val="single" w:sz="4" w:space="0" w:color="auto"/>
            </w:tcBorders>
            <w:textDirection w:val="btLr"/>
            <w:hideMark/>
          </w:tcPr>
          <w:p w:rsidR="00004D49" w:rsidRPr="007F0306" w:rsidRDefault="00004D49" w:rsidP="003F49AB">
            <w:pPr>
              <w:ind w:left="113" w:right="113"/>
              <w:rPr>
                <w:bCs/>
              </w:rPr>
            </w:pPr>
            <w:proofErr w:type="spellStart"/>
            <w:r w:rsidRPr="007F0306">
              <w:rPr>
                <w:bCs/>
              </w:rPr>
              <w:t>К-ть</w:t>
            </w:r>
            <w:proofErr w:type="spellEnd"/>
            <w:r w:rsidRPr="007F0306">
              <w:rPr>
                <w:bCs/>
              </w:rPr>
              <w:t xml:space="preserve"> дітей з інвалідністю</w:t>
            </w:r>
          </w:p>
        </w:tc>
        <w:tc>
          <w:tcPr>
            <w:tcW w:w="1221" w:type="dxa"/>
            <w:gridSpan w:val="3"/>
            <w:tcBorders>
              <w:top w:val="single" w:sz="4" w:space="0" w:color="auto"/>
              <w:left w:val="nil"/>
              <w:bottom w:val="single" w:sz="4" w:space="0" w:color="auto"/>
              <w:right w:val="single" w:sz="4" w:space="0" w:color="auto"/>
            </w:tcBorders>
            <w:vAlign w:val="center"/>
            <w:hideMark/>
          </w:tcPr>
          <w:p w:rsidR="00004D49" w:rsidRPr="007F0306" w:rsidRDefault="00004D49" w:rsidP="003F49AB">
            <w:pPr>
              <w:jc w:val="center"/>
              <w:rPr>
                <w:bCs/>
              </w:rPr>
            </w:pPr>
            <w:r w:rsidRPr="007F0306">
              <w:rPr>
                <w:bCs/>
              </w:rPr>
              <w:t>Глухі діти</w:t>
            </w:r>
          </w:p>
        </w:tc>
        <w:tc>
          <w:tcPr>
            <w:tcW w:w="1227" w:type="dxa"/>
            <w:gridSpan w:val="3"/>
            <w:tcBorders>
              <w:top w:val="single" w:sz="4" w:space="0" w:color="auto"/>
              <w:left w:val="nil"/>
              <w:bottom w:val="single" w:sz="4" w:space="0" w:color="auto"/>
              <w:right w:val="single" w:sz="4" w:space="0" w:color="auto"/>
            </w:tcBorders>
            <w:vAlign w:val="center"/>
            <w:hideMark/>
          </w:tcPr>
          <w:p w:rsidR="00004D49" w:rsidRPr="007F0306" w:rsidRDefault="00004D49" w:rsidP="003F49AB">
            <w:pPr>
              <w:jc w:val="center"/>
              <w:rPr>
                <w:bCs/>
              </w:rPr>
            </w:pPr>
            <w:r w:rsidRPr="007F0306">
              <w:rPr>
                <w:bCs/>
              </w:rPr>
              <w:t>Діти зі зниженим слухом</w:t>
            </w:r>
          </w:p>
        </w:tc>
        <w:tc>
          <w:tcPr>
            <w:tcW w:w="1134" w:type="dxa"/>
            <w:gridSpan w:val="3"/>
            <w:tcBorders>
              <w:top w:val="single" w:sz="4" w:space="0" w:color="auto"/>
              <w:left w:val="nil"/>
              <w:bottom w:val="single" w:sz="4" w:space="0" w:color="auto"/>
              <w:right w:val="single" w:sz="4" w:space="0" w:color="auto"/>
            </w:tcBorders>
            <w:vAlign w:val="center"/>
            <w:hideMark/>
          </w:tcPr>
          <w:p w:rsidR="00004D49" w:rsidRPr="007F0306" w:rsidRDefault="00004D49" w:rsidP="003F49AB">
            <w:pPr>
              <w:jc w:val="center"/>
              <w:rPr>
                <w:bCs/>
              </w:rPr>
            </w:pPr>
            <w:r w:rsidRPr="007F0306">
              <w:rPr>
                <w:bCs/>
              </w:rPr>
              <w:t>Сліпі діти</w:t>
            </w:r>
          </w:p>
        </w:tc>
        <w:tc>
          <w:tcPr>
            <w:tcW w:w="1183" w:type="dxa"/>
            <w:gridSpan w:val="3"/>
            <w:tcBorders>
              <w:top w:val="single" w:sz="4" w:space="0" w:color="auto"/>
              <w:left w:val="nil"/>
              <w:bottom w:val="single" w:sz="4" w:space="0" w:color="auto"/>
              <w:right w:val="single" w:sz="4" w:space="0" w:color="auto"/>
            </w:tcBorders>
            <w:vAlign w:val="center"/>
            <w:hideMark/>
          </w:tcPr>
          <w:p w:rsidR="00004D49" w:rsidRPr="007F0306" w:rsidRDefault="00004D49" w:rsidP="003F49AB">
            <w:pPr>
              <w:jc w:val="center"/>
              <w:rPr>
                <w:bCs/>
              </w:rPr>
            </w:pPr>
            <w:r w:rsidRPr="007F0306">
              <w:rPr>
                <w:bCs/>
              </w:rPr>
              <w:t>Діти зі зниженим зором</w:t>
            </w:r>
          </w:p>
        </w:tc>
        <w:tc>
          <w:tcPr>
            <w:tcW w:w="1429" w:type="dxa"/>
            <w:gridSpan w:val="3"/>
            <w:tcBorders>
              <w:top w:val="single" w:sz="4" w:space="0" w:color="auto"/>
              <w:left w:val="nil"/>
              <w:bottom w:val="single" w:sz="4" w:space="0" w:color="auto"/>
              <w:right w:val="single" w:sz="4" w:space="0" w:color="auto"/>
            </w:tcBorders>
            <w:vAlign w:val="center"/>
            <w:hideMark/>
          </w:tcPr>
          <w:p w:rsidR="00004D49" w:rsidRPr="007F0306" w:rsidRDefault="00004D49" w:rsidP="003F49AB">
            <w:pPr>
              <w:jc w:val="center"/>
              <w:rPr>
                <w:bCs/>
              </w:rPr>
            </w:pPr>
            <w:r w:rsidRPr="007F0306">
              <w:rPr>
                <w:bCs/>
              </w:rPr>
              <w:t xml:space="preserve">Діти </w:t>
            </w:r>
          </w:p>
          <w:p w:rsidR="00004D49" w:rsidRPr="007F0306" w:rsidRDefault="00004D49" w:rsidP="003F49AB">
            <w:pPr>
              <w:jc w:val="center"/>
              <w:rPr>
                <w:bCs/>
              </w:rPr>
            </w:pPr>
            <w:r w:rsidRPr="007F0306">
              <w:rPr>
                <w:bCs/>
              </w:rPr>
              <w:t>з ПОРА</w:t>
            </w:r>
          </w:p>
        </w:tc>
        <w:tc>
          <w:tcPr>
            <w:tcW w:w="1200" w:type="dxa"/>
            <w:gridSpan w:val="3"/>
            <w:tcBorders>
              <w:top w:val="single" w:sz="4" w:space="0" w:color="auto"/>
              <w:left w:val="nil"/>
              <w:bottom w:val="single" w:sz="4" w:space="0" w:color="auto"/>
              <w:right w:val="single" w:sz="4" w:space="0" w:color="auto"/>
            </w:tcBorders>
            <w:vAlign w:val="center"/>
            <w:hideMark/>
          </w:tcPr>
          <w:p w:rsidR="00004D49" w:rsidRPr="007F0306" w:rsidRDefault="00004D49" w:rsidP="003F49AB">
            <w:pPr>
              <w:ind w:left="-159"/>
              <w:jc w:val="center"/>
              <w:rPr>
                <w:bCs/>
              </w:rPr>
            </w:pPr>
            <w:r w:rsidRPr="007F0306">
              <w:rPr>
                <w:bCs/>
              </w:rPr>
              <w:t xml:space="preserve">Діти </w:t>
            </w:r>
          </w:p>
          <w:p w:rsidR="00004D49" w:rsidRPr="007F0306" w:rsidRDefault="00004D49" w:rsidP="003F49AB">
            <w:pPr>
              <w:ind w:left="-159"/>
              <w:jc w:val="center"/>
              <w:rPr>
                <w:bCs/>
              </w:rPr>
            </w:pPr>
            <w:r w:rsidRPr="007F0306">
              <w:rPr>
                <w:bCs/>
              </w:rPr>
              <w:t>з ТПМ</w:t>
            </w:r>
          </w:p>
        </w:tc>
        <w:tc>
          <w:tcPr>
            <w:tcW w:w="1210" w:type="dxa"/>
            <w:gridSpan w:val="3"/>
            <w:tcBorders>
              <w:top w:val="single" w:sz="4" w:space="0" w:color="auto"/>
              <w:left w:val="nil"/>
              <w:bottom w:val="single" w:sz="4" w:space="0" w:color="auto"/>
              <w:right w:val="single" w:sz="4" w:space="0" w:color="auto"/>
            </w:tcBorders>
            <w:vAlign w:val="center"/>
            <w:hideMark/>
          </w:tcPr>
          <w:p w:rsidR="00004D49" w:rsidRPr="007F0306" w:rsidRDefault="00004D49" w:rsidP="003F49AB">
            <w:pPr>
              <w:jc w:val="center"/>
              <w:rPr>
                <w:bCs/>
              </w:rPr>
            </w:pPr>
            <w:r w:rsidRPr="007F0306">
              <w:rPr>
                <w:bCs/>
              </w:rPr>
              <w:t xml:space="preserve">Діти </w:t>
            </w:r>
          </w:p>
          <w:p w:rsidR="00004D49" w:rsidRPr="007F0306" w:rsidRDefault="00004D49" w:rsidP="003F49AB">
            <w:pPr>
              <w:jc w:val="center"/>
              <w:rPr>
                <w:bCs/>
              </w:rPr>
            </w:pPr>
            <w:r w:rsidRPr="007F0306">
              <w:rPr>
                <w:bCs/>
              </w:rPr>
              <w:t>з ЗПР</w:t>
            </w:r>
          </w:p>
        </w:tc>
        <w:tc>
          <w:tcPr>
            <w:tcW w:w="1417" w:type="dxa"/>
            <w:gridSpan w:val="3"/>
            <w:tcBorders>
              <w:top w:val="single" w:sz="4" w:space="0" w:color="auto"/>
              <w:left w:val="nil"/>
              <w:bottom w:val="single" w:sz="4" w:space="0" w:color="auto"/>
              <w:right w:val="single" w:sz="4" w:space="0" w:color="auto"/>
            </w:tcBorders>
            <w:vAlign w:val="center"/>
            <w:hideMark/>
          </w:tcPr>
          <w:p w:rsidR="00004D49" w:rsidRPr="007F0306" w:rsidRDefault="00004D49" w:rsidP="003F49AB">
            <w:pPr>
              <w:jc w:val="center"/>
              <w:rPr>
                <w:bCs/>
              </w:rPr>
            </w:pPr>
            <w:r w:rsidRPr="007F0306">
              <w:rPr>
                <w:bCs/>
              </w:rPr>
              <w:t xml:space="preserve">Розумово відсталі діти, </w:t>
            </w:r>
          </w:p>
          <w:p w:rsidR="00004D49" w:rsidRPr="007F0306" w:rsidRDefault="00004D49" w:rsidP="003F49AB">
            <w:pPr>
              <w:jc w:val="center"/>
              <w:rPr>
                <w:bCs/>
              </w:rPr>
            </w:pPr>
            <w:r w:rsidRPr="007F0306">
              <w:rPr>
                <w:bCs/>
              </w:rPr>
              <w:t xml:space="preserve">з них </w:t>
            </w:r>
          </w:p>
          <w:p w:rsidR="00004D49" w:rsidRPr="007F0306" w:rsidRDefault="00004D49" w:rsidP="003F49AB">
            <w:pPr>
              <w:jc w:val="center"/>
              <w:rPr>
                <w:bCs/>
              </w:rPr>
            </w:pPr>
            <w:r w:rsidRPr="007F0306">
              <w:rPr>
                <w:bCs/>
              </w:rPr>
              <w:t xml:space="preserve">із синдромом </w:t>
            </w:r>
            <w:proofErr w:type="spellStart"/>
            <w:r w:rsidRPr="007F0306">
              <w:rPr>
                <w:bCs/>
              </w:rPr>
              <w:t>Дауна</w:t>
            </w:r>
            <w:proofErr w:type="spellEnd"/>
          </w:p>
        </w:tc>
        <w:tc>
          <w:tcPr>
            <w:tcW w:w="1274" w:type="dxa"/>
            <w:gridSpan w:val="3"/>
            <w:tcBorders>
              <w:top w:val="single" w:sz="4" w:space="0" w:color="auto"/>
              <w:left w:val="nil"/>
              <w:bottom w:val="single" w:sz="4" w:space="0" w:color="auto"/>
              <w:right w:val="single" w:sz="4" w:space="0" w:color="auto"/>
            </w:tcBorders>
            <w:vAlign w:val="center"/>
            <w:hideMark/>
          </w:tcPr>
          <w:p w:rsidR="00004D49" w:rsidRPr="007F0306" w:rsidRDefault="00004D49" w:rsidP="003F49AB">
            <w:pPr>
              <w:jc w:val="center"/>
              <w:rPr>
                <w:bCs/>
              </w:rPr>
            </w:pPr>
            <w:r w:rsidRPr="007F0306">
              <w:rPr>
                <w:bCs/>
              </w:rPr>
              <w:t>Діти з аутизмом</w:t>
            </w:r>
          </w:p>
        </w:tc>
        <w:tc>
          <w:tcPr>
            <w:tcW w:w="1204" w:type="dxa"/>
            <w:gridSpan w:val="3"/>
            <w:tcBorders>
              <w:top w:val="single" w:sz="4" w:space="0" w:color="auto"/>
              <w:left w:val="nil"/>
              <w:bottom w:val="single" w:sz="4" w:space="0" w:color="auto"/>
              <w:right w:val="single" w:sz="8" w:space="0" w:color="000000"/>
            </w:tcBorders>
            <w:vAlign w:val="center"/>
            <w:hideMark/>
          </w:tcPr>
          <w:p w:rsidR="00004D49" w:rsidRPr="007F0306" w:rsidRDefault="00004D49" w:rsidP="003F49AB">
            <w:pPr>
              <w:jc w:val="center"/>
              <w:rPr>
                <w:bCs/>
              </w:rPr>
            </w:pPr>
            <w:r w:rsidRPr="007F0306">
              <w:rPr>
                <w:bCs/>
              </w:rPr>
              <w:t>Діти з іншими вадами здоров'я (зазначити діагноз)</w:t>
            </w:r>
          </w:p>
        </w:tc>
      </w:tr>
      <w:tr w:rsidR="00004D49" w:rsidRPr="007F0306" w:rsidTr="003F49AB">
        <w:trPr>
          <w:cantSplit/>
          <w:trHeight w:val="2275"/>
        </w:trPr>
        <w:tc>
          <w:tcPr>
            <w:tcW w:w="502" w:type="dxa"/>
            <w:vMerge/>
            <w:tcBorders>
              <w:top w:val="single" w:sz="8" w:space="0" w:color="auto"/>
              <w:left w:val="single" w:sz="4" w:space="0" w:color="auto"/>
              <w:bottom w:val="single" w:sz="4" w:space="0" w:color="auto"/>
              <w:right w:val="single" w:sz="4" w:space="0" w:color="auto"/>
            </w:tcBorders>
            <w:vAlign w:val="center"/>
            <w:hideMark/>
          </w:tcPr>
          <w:p w:rsidR="00004D49" w:rsidRPr="007F0306" w:rsidRDefault="00004D49" w:rsidP="003F49AB">
            <w:pPr>
              <w:rPr>
                <w:bCs/>
              </w:rPr>
            </w:pPr>
          </w:p>
        </w:tc>
        <w:tc>
          <w:tcPr>
            <w:tcW w:w="709" w:type="dxa"/>
            <w:vMerge/>
            <w:tcBorders>
              <w:top w:val="nil"/>
              <w:left w:val="single" w:sz="4" w:space="0" w:color="auto"/>
              <w:bottom w:val="single" w:sz="4" w:space="0" w:color="auto"/>
              <w:right w:val="single" w:sz="4" w:space="0" w:color="auto"/>
            </w:tcBorders>
            <w:vAlign w:val="center"/>
            <w:hideMark/>
          </w:tcPr>
          <w:p w:rsidR="00004D49" w:rsidRPr="007F0306" w:rsidRDefault="00004D49" w:rsidP="003F49AB">
            <w:pPr>
              <w:rPr>
                <w:bCs/>
              </w:rPr>
            </w:pPr>
          </w:p>
        </w:tc>
        <w:tc>
          <w:tcPr>
            <w:tcW w:w="360" w:type="dxa"/>
            <w:vMerge/>
            <w:tcBorders>
              <w:top w:val="nil"/>
              <w:left w:val="single" w:sz="4" w:space="0" w:color="auto"/>
              <w:bottom w:val="single" w:sz="4" w:space="0" w:color="auto"/>
              <w:right w:val="single" w:sz="4" w:space="0" w:color="auto"/>
            </w:tcBorders>
            <w:vAlign w:val="center"/>
            <w:hideMark/>
          </w:tcPr>
          <w:p w:rsidR="00004D49" w:rsidRPr="007F0306" w:rsidRDefault="00004D49" w:rsidP="003F49AB">
            <w:pPr>
              <w:rPr>
                <w:bCs/>
              </w:rPr>
            </w:pPr>
          </w:p>
        </w:tc>
        <w:tc>
          <w:tcPr>
            <w:tcW w:w="403" w:type="dxa"/>
            <w:vMerge/>
            <w:tcBorders>
              <w:top w:val="nil"/>
              <w:left w:val="single" w:sz="4" w:space="0" w:color="auto"/>
              <w:bottom w:val="single" w:sz="4" w:space="0" w:color="auto"/>
              <w:right w:val="single" w:sz="4" w:space="0" w:color="auto"/>
            </w:tcBorders>
            <w:vAlign w:val="center"/>
            <w:hideMark/>
          </w:tcPr>
          <w:p w:rsidR="00004D49" w:rsidRPr="007F0306" w:rsidRDefault="00004D49" w:rsidP="003F49AB">
            <w:pPr>
              <w:rPr>
                <w:bCs/>
              </w:rPr>
            </w:pPr>
          </w:p>
        </w:tc>
        <w:tc>
          <w:tcPr>
            <w:tcW w:w="425" w:type="dxa"/>
            <w:tcBorders>
              <w:top w:val="nil"/>
              <w:left w:val="nil"/>
              <w:bottom w:val="single" w:sz="4" w:space="0" w:color="auto"/>
              <w:right w:val="single" w:sz="4" w:space="0" w:color="auto"/>
            </w:tcBorders>
            <w:textDirection w:val="btLr"/>
            <w:vAlign w:val="center"/>
            <w:hideMark/>
          </w:tcPr>
          <w:p w:rsidR="00004D49" w:rsidRPr="007F0306" w:rsidRDefault="00004D49" w:rsidP="003F49AB">
            <w:pPr>
              <w:jc w:val="center"/>
              <w:rPr>
                <w:bCs/>
              </w:rPr>
            </w:pPr>
            <w:r w:rsidRPr="007F0306">
              <w:rPr>
                <w:bCs/>
              </w:rPr>
              <w:t>В інклюзивних класах</w:t>
            </w:r>
          </w:p>
        </w:tc>
        <w:tc>
          <w:tcPr>
            <w:tcW w:w="360" w:type="dxa"/>
            <w:tcBorders>
              <w:top w:val="nil"/>
              <w:left w:val="nil"/>
              <w:bottom w:val="single" w:sz="4" w:space="0" w:color="auto"/>
              <w:right w:val="single" w:sz="4" w:space="0" w:color="auto"/>
            </w:tcBorders>
            <w:textDirection w:val="btLr"/>
            <w:vAlign w:val="center"/>
            <w:hideMark/>
          </w:tcPr>
          <w:p w:rsidR="00004D49" w:rsidRPr="007F0306" w:rsidRDefault="00004D49" w:rsidP="003F49AB">
            <w:pPr>
              <w:jc w:val="center"/>
            </w:pPr>
            <w:r w:rsidRPr="007F0306">
              <w:t xml:space="preserve">Індивідуальна форма </w:t>
            </w:r>
          </w:p>
        </w:tc>
        <w:tc>
          <w:tcPr>
            <w:tcW w:w="436" w:type="dxa"/>
            <w:tcBorders>
              <w:top w:val="nil"/>
              <w:left w:val="nil"/>
              <w:bottom w:val="single" w:sz="4" w:space="0" w:color="auto"/>
              <w:right w:val="single" w:sz="4" w:space="0" w:color="auto"/>
            </w:tcBorders>
            <w:textDirection w:val="btLr"/>
            <w:vAlign w:val="center"/>
            <w:hideMark/>
          </w:tcPr>
          <w:p w:rsidR="00004D49" w:rsidRPr="007F0306" w:rsidRDefault="00004D49" w:rsidP="003F49AB">
            <w:pPr>
              <w:jc w:val="center"/>
            </w:pPr>
            <w:r w:rsidRPr="007F0306">
              <w:t xml:space="preserve">Загальна  форма </w:t>
            </w:r>
          </w:p>
        </w:tc>
        <w:tc>
          <w:tcPr>
            <w:tcW w:w="356" w:type="dxa"/>
            <w:tcBorders>
              <w:top w:val="nil"/>
              <w:left w:val="nil"/>
              <w:bottom w:val="single" w:sz="4" w:space="0" w:color="auto"/>
              <w:right w:val="single" w:sz="4" w:space="0" w:color="auto"/>
            </w:tcBorders>
            <w:textDirection w:val="btLr"/>
            <w:vAlign w:val="center"/>
            <w:hideMark/>
          </w:tcPr>
          <w:p w:rsidR="00004D49" w:rsidRPr="007F0306" w:rsidRDefault="00004D49" w:rsidP="003F49AB">
            <w:pPr>
              <w:jc w:val="center"/>
              <w:rPr>
                <w:bCs/>
              </w:rPr>
            </w:pPr>
            <w:r w:rsidRPr="007F0306">
              <w:rPr>
                <w:bCs/>
              </w:rPr>
              <w:t>В інклюзивних класах</w:t>
            </w:r>
          </w:p>
        </w:tc>
        <w:tc>
          <w:tcPr>
            <w:tcW w:w="473" w:type="dxa"/>
            <w:tcBorders>
              <w:top w:val="nil"/>
              <w:left w:val="nil"/>
              <w:bottom w:val="single" w:sz="4" w:space="0" w:color="auto"/>
              <w:right w:val="single" w:sz="4" w:space="0" w:color="auto"/>
            </w:tcBorders>
            <w:textDirection w:val="btLr"/>
            <w:vAlign w:val="center"/>
            <w:hideMark/>
          </w:tcPr>
          <w:p w:rsidR="00004D49" w:rsidRPr="007F0306" w:rsidRDefault="00004D49" w:rsidP="003F49AB">
            <w:pPr>
              <w:jc w:val="center"/>
            </w:pPr>
            <w:r w:rsidRPr="007F0306">
              <w:t xml:space="preserve">Індивідуальна форма </w:t>
            </w:r>
          </w:p>
        </w:tc>
        <w:tc>
          <w:tcPr>
            <w:tcW w:w="398" w:type="dxa"/>
            <w:tcBorders>
              <w:top w:val="nil"/>
              <w:left w:val="nil"/>
              <w:bottom w:val="single" w:sz="4" w:space="0" w:color="auto"/>
              <w:right w:val="single" w:sz="4" w:space="0" w:color="auto"/>
            </w:tcBorders>
            <w:textDirection w:val="btLr"/>
            <w:vAlign w:val="center"/>
            <w:hideMark/>
          </w:tcPr>
          <w:p w:rsidR="00004D49" w:rsidRPr="007F0306" w:rsidRDefault="00004D49" w:rsidP="003F49AB">
            <w:pPr>
              <w:jc w:val="center"/>
            </w:pPr>
            <w:r w:rsidRPr="007F0306">
              <w:t xml:space="preserve">Загальна  форма </w:t>
            </w:r>
          </w:p>
        </w:tc>
        <w:tc>
          <w:tcPr>
            <w:tcW w:w="314" w:type="dxa"/>
            <w:tcBorders>
              <w:top w:val="nil"/>
              <w:left w:val="nil"/>
              <w:bottom w:val="single" w:sz="4" w:space="0" w:color="auto"/>
              <w:right w:val="single" w:sz="4" w:space="0" w:color="auto"/>
            </w:tcBorders>
            <w:textDirection w:val="btLr"/>
            <w:vAlign w:val="center"/>
            <w:hideMark/>
          </w:tcPr>
          <w:p w:rsidR="00004D49" w:rsidRPr="007F0306" w:rsidRDefault="00004D49" w:rsidP="003F49AB">
            <w:pPr>
              <w:jc w:val="center"/>
              <w:rPr>
                <w:bCs/>
              </w:rPr>
            </w:pPr>
            <w:r w:rsidRPr="007F0306">
              <w:rPr>
                <w:bCs/>
              </w:rPr>
              <w:t>В інклюзивних класах</w:t>
            </w:r>
          </w:p>
        </w:tc>
        <w:tc>
          <w:tcPr>
            <w:tcW w:w="364" w:type="dxa"/>
            <w:tcBorders>
              <w:top w:val="nil"/>
              <w:left w:val="nil"/>
              <w:bottom w:val="single" w:sz="4" w:space="0" w:color="auto"/>
              <w:right w:val="single" w:sz="4" w:space="0" w:color="auto"/>
            </w:tcBorders>
            <w:textDirection w:val="btLr"/>
            <w:vAlign w:val="center"/>
            <w:hideMark/>
          </w:tcPr>
          <w:p w:rsidR="00004D49" w:rsidRPr="007F0306" w:rsidRDefault="00004D49" w:rsidP="003F49AB">
            <w:pPr>
              <w:jc w:val="center"/>
            </w:pPr>
            <w:r w:rsidRPr="007F0306">
              <w:t xml:space="preserve">Індивідуальна форма </w:t>
            </w:r>
          </w:p>
        </w:tc>
        <w:tc>
          <w:tcPr>
            <w:tcW w:w="456" w:type="dxa"/>
            <w:tcBorders>
              <w:top w:val="nil"/>
              <w:left w:val="nil"/>
              <w:bottom w:val="single" w:sz="4" w:space="0" w:color="auto"/>
              <w:right w:val="single" w:sz="4" w:space="0" w:color="auto"/>
            </w:tcBorders>
            <w:textDirection w:val="btLr"/>
            <w:vAlign w:val="center"/>
            <w:hideMark/>
          </w:tcPr>
          <w:p w:rsidR="00004D49" w:rsidRPr="007F0306" w:rsidRDefault="00004D49" w:rsidP="003F49AB">
            <w:pPr>
              <w:jc w:val="center"/>
            </w:pPr>
            <w:r w:rsidRPr="007F0306">
              <w:t xml:space="preserve">Загальна  форма </w:t>
            </w:r>
          </w:p>
        </w:tc>
        <w:tc>
          <w:tcPr>
            <w:tcW w:w="314" w:type="dxa"/>
            <w:tcBorders>
              <w:top w:val="nil"/>
              <w:left w:val="nil"/>
              <w:bottom w:val="single" w:sz="4" w:space="0" w:color="auto"/>
              <w:right w:val="single" w:sz="4" w:space="0" w:color="auto"/>
            </w:tcBorders>
            <w:textDirection w:val="btLr"/>
            <w:vAlign w:val="center"/>
            <w:hideMark/>
          </w:tcPr>
          <w:p w:rsidR="00004D49" w:rsidRPr="007F0306" w:rsidRDefault="00004D49" w:rsidP="003F49AB">
            <w:pPr>
              <w:jc w:val="center"/>
              <w:rPr>
                <w:bCs/>
              </w:rPr>
            </w:pPr>
            <w:r w:rsidRPr="007F0306">
              <w:rPr>
                <w:bCs/>
              </w:rPr>
              <w:t>В інклюзивних класах</w:t>
            </w:r>
          </w:p>
        </w:tc>
        <w:tc>
          <w:tcPr>
            <w:tcW w:w="473" w:type="dxa"/>
            <w:tcBorders>
              <w:top w:val="nil"/>
              <w:left w:val="nil"/>
              <w:bottom w:val="single" w:sz="4" w:space="0" w:color="auto"/>
              <w:right w:val="single" w:sz="4" w:space="0" w:color="auto"/>
            </w:tcBorders>
            <w:textDirection w:val="btLr"/>
            <w:vAlign w:val="center"/>
            <w:hideMark/>
          </w:tcPr>
          <w:p w:rsidR="00004D49" w:rsidRPr="007F0306" w:rsidRDefault="00004D49" w:rsidP="003F49AB">
            <w:pPr>
              <w:jc w:val="center"/>
            </w:pPr>
            <w:r w:rsidRPr="007F0306">
              <w:t xml:space="preserve">Індивідуальна форма </w:t>
            </w:r>
          </w:p>
        </w:tc>
        <w:tc>
          <w:tcPr>
            <w:tcW w:w="396" w:type="dxa"/>
            <w:tcBorders>
              <w:top w:val="nil"/>
              <w:left w:val="nil"/>
              <w:bottom w:val="single" w:sz="4" w:space="0" w:color="auto"/>
              <w:right w:val="single" w:sz="4" w:space="0" w:color="auto"/>
            </w:tcBorders>
            <w:textDirection w:val="btLr"/>
            <w:vAlign w:val="center"/>
            <w:hideMark/>
          </w:tcPr>
          <w:p w:rsidR="00004D49" w:rsidRPr="007F0306" w:rsidRDefault="00004D49" w:rsidP="003F49AB">
            <w:pPr>
              <w:jc w:val="center"/>
            </w:pPr>
            <w:r w:rsidRPr="007F0306">
              <w:t xml:space="preserve">Загальна  форма </w:t>
            </w:r>
          </w:p>
        </w:tc>
        <w:tc>
          <w:tcPr>
            <w:tcW w:w="480" w:type="dxa"/>
            <w:tcBorders>
              <w:top w:val="nil"/>
              <w:left w:val="nil"/>
              <w:bottom w:val="single" w:sz="4" w:space="0" w:color="auto"/>
              <w:right w:val="single" w:sz="4" w:space="0" w:color="auto"/>
            </w:tcBorders>
            <w:textDirection w:val="btLr"/>
            <w:vAlign w:val="center"/>
            <w:hideMark/>
          </w:tcPr>
          <w:p w:rsidR="00004D49" w:rsidRPr="007F0306" w:rsidRDefault="00004D49" w:rsidP="003F49AB">
            <w:pPr>
              <w:jc w:val="center"/>
              <w:rPr>
                <w:bCs/>
              </w:rPr>
            </w:pPr>
            <w:r w:rsidRPr="007F0306">
              <w:rPr>
                <w:bCs/>
              </w:rPr>
              <w:t>В інклюзивних класах</w:t>
            </w:r>
          </w:p>
        </w:tc>
        <w:tc>
          <w:tcPr>
            <w:tcW w:w="490" w:type="dxa"/>
            <w:tcBorders>
              <w:top w:val="nil"/>
              <w:left w:val="nil"/>
              <w:bottom w:val="single" w:sz="4" w:space="0" w:color="auto"/>
              <w:right w:val="single" w:sz="4" w:space="0" w:color="auto"/>
            </w:tcBorders>
            <w:textDirection w:val="btLr"/>
            <w:vAlign w:val="center"/>
            <w:hideMark/>
          </w:tcPr>
          <w:p w:rsidR="00004D49" w:rsidRPr="007F0306" w:rsidRDefault="00004D49" w:rsidP="003F49AB">
            <w:pPr>
              <w:jc w:val="center"/>
            </w:pPr>
            <w:r w:rsidRPr="007F0306">
              <w:t xml:space="preserve">Індивідуальна форма </w:t>
            </w:r>
          </w:p>
        </w:tc>
        <w:tc>
          <w:tcPr>
            <w:tcW w:w="459" w:type="dxa"/>
            <w:tcBorders>
              <w:top w:val="nil"/>
              <w:left w:val="nil"/>
              <w:bottom w:val="single" w:sz="4" w:space="0" w:color="auto"/>
              <w:right w:val="single" w:sz="4" w:space="0" w:color="auto"/>
            </w:tcBorders>
            <w:textDirection w:val="btLr"/>
            <w:vAlign w:val="center"/>
            <w:hideMark/>
          </w:tcPr>
          <w:p w:rsidR="00004D49" w:rsidRPr="007F0306" w:rsidRDefault="00004D49" w:rsidP="003F49AB">
            <w:pPr>
              <w:jc w:val="center"/>
            </w:pPr>
            <w:r w:rsidRPr="007F0306">
              <w:t xml:space="preserve">Загальна  форма </w:t>
            </w:r>
          </w:p>
        </w:tc>
        <w:tc>
          <w:tcPr>
            <w:tcW w:w="387" w:type="dxa"/>
            <w:tcBorders>
              <w:top w:val="nil"/>
              <w:left w:val="nil"/>
              <w:bottom w:val="single" w:sz="4" w:space="0" w:color="auto"/>
              <w:right w:val="single" w:sz="4" w:space="0" w:color="auto"/>
            </w:tcBorders>
            <w:textDirection w:val="btLr"/>
            <w:vAlign w:val="center"/>
            <w:hideMark/>
          </w:tcPr>
          <w:p w:rsidR="00004D49" w:rsidRPr="007F0306" w:rsidRDefault="00004D49" w:rsidP="003F49AB">
            <w:pPr>
              <w:jc w:val="center"/>
              <w:rPr>
                <w:bCs/>
              </w:rPr>
            </w:pPr>
            <w:r w:rsidRPr="007F0306">
              <w:rPr>
                <w:bCs/>
              </w:rPr>
              <w:t>В інклюзивних класах</w:t>
            </w:r>
          </w:p>
        </w:tc>
        <w:tc>
          <w:tcPr>
            <w:tcW w:w="340" w:type="dxa"/>
            <w:tcBorders>
              <w:top w:val="nil"/>
              <w:left w:val="nil"/>
              <w:bottom w:val="single" w:sz="4" w:space="0" w:color="auto"/>
              <w:right w:val="single" w:sz="4" w:space="0" w:color="auto"/>
            </w:tcBorders>
            <w:textDirection w:val="btLr"/>
            <w:vAlign w:val="center"/>
            <w:hideMark/>
          </w:tcPr>
          <w:p w:rsidR="00004D49" w:rsidRPr="007F0306" w:rsidRDefault="00004D49" w:rsidP="003F49AB">
            <w:pPr>
              <w:jc w:val="center"/>
            </w:pPr>
            <w:r w:rsidRPr="007F0306">
              <w:t xml:space="preserve">Індивідуальна форма </w:t>
            </w:r>
          </w:p>
        </w:tc>
        <w:tc>
          <w:tcPr>
            <w:tcW w:w="473" w:type="dxa"/>
            <w:tcBorders>
              <w:top w:val="nil"/>
              <w:left w:val="nil"/>
              <w:bottom w:val="single" w:sz="4" w:space="0" w:color="auto"/>
              <w:right w:val="single" w:sz="4" w:space="0" w:color="auto"/>
            </w:tcBorders>
            <w:textDirection w:val="btLr"/>
            <w:vAlign w:val="center"/>
            <w:hideMark/>
          </w:tcPr>
          <w:p w:rsidR="00004D49" w:rsidRPr="007F0306" w:rsidRDefault="00004D49" w:rsidP="003F49AB">
            <w:pPr>
              <w:jc w:val="center"/>
            </w:pPr>
            <w:r w:rsidRPr="007F0306">
              <w:t xml:space="preserve">Загальна  форма </w:t>
            </w:r>
          </w:p>
        </w:tc>
        <w:tc>
          <w:tcPr>
            <w:tcW w:w="272" w:type="dxa"/>
            <w:tcBorders>
              <w:top w:val="nil"/>
              <w:left w:val="nil"/>
              <w:bottom w:val="single" w:sz="4" w:space="0" w:color="auto"/>
              <w:right w:val="single" w:sz="4" w:space="0" w:color="auto"/>
            </w:tcBorders>
            <w:textDirection w:val="btLr"/>
            <w:vAlign w:val="center"/>
            <w:hideMark/>
          </w:tcPr>
          <w:p w:rsidR="00004D49" w:rsidRPr="007F0306" w:rsidRDefault="00004D49" w:rsidP="003F49AB">
            <w:pPr>
              <w:jc w:val="center"/>
              <w:rPr>
                <w:bCs/>
              </w:rPr>
            </w:pPr>
            <w:r w:rsidRPr="007F0306">
              <w:rPr>
                <w:bCs/>
              </w:rPr>
              <w:t>В інклюзивних класах</w:t>
            </w:r>
          </w:p>
        </w:tc>
        <w:tc>
          <w:tcPr>
            <w:tcW w:w="473" w:type="dxa"/>
            <w:tcBorders>
              <w:top w:val="nil"/>
              <w:left w:val="nil"/>
              <w:bottom w:val="single" w:sz="4" w:space="0" w:color="auto"/>
              <w:right w:val="single" w:sz="4" w:space="0" w:color="auto"/>
            </w:tcBorders>
            <w:textDirection w:val="btLr"/>
            <w:vAlign w:val="center"/>
            <w:hideMark/>
          </w:tcPr>
          <w:p w:rsidR="00004D49" w:rsidRPr="007F0306" w:rsidRDefault="00004D49" w:rsidP="003F49AB">
            <w:pPr>
              <w:jc w:val="center"/>
            </w:pPr>
            <w:r w:rsidRPr="007F0306">
              <w:t xml:space="preserve">Індивідуальна форма </w:t>
            </w:r>
          </w:p>
        </w:tc>
        <w:tc>
          <w:tcPr>
            <w:tcW w:w="465" w:type="dxa"/>
            <w:tcBorders>
              <w:top w:val="nil"/>
              <w:left w:val="nil"/>
              <w:bottom w:val="single" w:sz="4" w:space="0" w:color="auto"/>
              <w:right w:val="single" w:sz="4" w:space="0" w:color="auto"/>
            </w:tcBorders>
            <w:textDirection w:val="btLr"/>
            <w:vAlign w:val="center"/>
            <w:hideMark/>
          </w:tcPr>
          <w:p w:rsidR="00004D49" w:rsidRPr="007F0306" w:rsidRDefault="00004D49" w:rsidP="003F49AB">
            <w:pPr>
              <w:jc w:val="center"/>
            </w:pPr>
            <w:r w:rsidRPr="007F0306">
              <w:t xml:space="preserve">Загальна  форма </w:t>
            </w:r>
          </w:p>
        </w:tc>
        <w:tc>
          <w:tcPr>
            <w:tcW w:w="473" w:type="dxa"/>
            <w:tcBorders>
              <w:top w:val="nil"/>
              <w:left w:val="nil"/>
              <w:bottom w:val="single" w:sz="4" w:space="0" w:color="auto"/>
              <w:right w:val="single" w:sz="4" w:space="0" w:color="auto"/>
            </w:tcBorders>
            <w:textDirection w:val="btLr"/>
            <w:vAlign w:val="center"/>
            <w:hideMark/>
          </w:tcPr>
          <w:p w:rsidR="00004D49" w:rsidRPr="007F0306" w:rsidRDefault="00004D49" w:rsidP="003F49AB">
            <w:pPr>
              <w:jc w:val="center"/>
              <w:rPr>
                <w:bCs/>
              </w:rPr>
            </w:pPr>
            <w:r w:rsidRPr="007F0306">
              <w:rPr>
                <w:bCs/>
              </w:rPr>
              <w:t>В інклюзивних класах</w:t>
            </w:r>
          </w:p>
        </w:tc>
        <w:tc>
          <w:tcPr>
            <w:tcW w:w="473" w:type="dxa"/>
            <w:tcBorders>
              <w:top w:val="nil"/>
              <w:left w:val="nil"/>
              <w:bottom w:val="single" w:sz="4" w:space="0" w:color="auto"/>
              <w:right w:val="single" w:sz="4" w:space="0" w:color="auto"/>
            </w:tcBorders>
            <w:textDirection w:val="btLr"/>
            <w:vAlign w:val="center"/>
            <w:hideMark/>
          </w:tcPr>
          <w:p w:rsidR="00004D49" w:rsidRPr="007F0306" w:rsidRDefault="00004D49" w:rsidP="003F49AB">
            <w:pPr>
              <w:jc w:val="center"/>
            </w:pPr>
            <w:r w:rsidRPr="007F0306">
              <w:t xml:space="preserve">Індивідуальна форма </w:t>
            </w:r>
          </w:p>
        </w:tc>
        <w:tc>
          <w:tcPr>
            <w:tcW w:w="471" w:type="dxa"/>
            <w:tcBorders>
              <w:top w:val="nil"/>
              <w:left w:val="nil"/>
              <w:bottom w:val="single" w:sz="4" w:space="0" w:color="auto"/>
              <w:right w:val="single" w:sz="4" w:space="0" w:color="auto"/>
            </w:tcBorders>
            <w:textDirection w:val="btLr"/>
            <w:vAlign w:val="center"/>
            <w:hideMark/>
          </w:tcPr>
          <w:p w:rsidR="00004D49" w:rsidRPr="007F0306" w:rsidRDefault="00004D49" w:rsidP="003F49AB">
            <w:pPr>
              <w:jc w:val="center"/>
            </w:pPr>
            <w:r w:rsidRPr="007F0306">
              <w:t xml:space="preserve">Загальна  форма </w:t>
            </w:r>
          </w:p>
        </w:tc>
        <w:tc>
          <w:tcPr>
            <w:tcW w:w="302" w:type="dxa"/>
            <w:tcBorders>
              <w:top w:val="nil"/>
              <w:left w:val="nil"/>
              <w:bottom w:val="single" w:sz="4" w:space="0" w:color="auto"/>
              <w:right w:val="single" w:sz="4" w:space="0" w:color="auto"/>
            </w:tcBorders>
            <w:textDirection w:val="btLr"/>
            <w:vAlign w:val="center"/>
            <w:hideMark/>
          </w:tcPr>
          <w:p w:rsidR="00004D49" w:rsidRPr="007F0306" w:rsidRDefault="00004D49" w:rsidP="003F49AB">
            <w:pPr>
              <w:jc w:val="center"/>
              <w:rPr>
                <w:bCs/>
              </w:rPr>
            </w:pPr>
            <w:r w:rsidRPr="007F0306">
              <w:rPr>
                <w:bCs/>
              </w:rPr>
              <w:t>В інклюзивних класах</w:t>
            </w:r>
          </w:p>
        </w:tc>
        <w:tc>
          <w:tcPr>
            <w:tcW w:w="473" w:type="dxa"/>
            <w:tcBorders>
              <w:top w:val="nil"/>
              <w:left w:val="nil"/>
              <w:bottom w:val="single" w:sz="4" w:space="0" w:color="auto"/>
              <w:right w:val="single" w:sz="4" w:space="0" w:color="auto"/>
            </w:tcBorders>
            <w:textDirection w:val="btLr"/>
            <w:vAlign w:val="center"/>
            <w:hideMark/>
          </w:tcPr>
          <w:p w:rsidR="00004D49" w:rsidRPr="007F0306" w:rsidRDefault="00004D49" w:rsidP="003F49AB">
            <w:pPr>
              <w:jc w:val="center"/>
            </w:pPr>
            <w:r w:rsidRPr="007F0306">
              <w:t xml:space="preserve">Індивідуальна форма </w:t>
            </w:r>
          </w:p>
        </w:tc>
        <w:tc>
          <w:tcPr>
            <w:tcW w:w="499" w:type="dxa"/>
            <w:tcBorders>
              <w:top w:val="nil"/>
              <w:left w:val="nil"/>
              <w:bottom w:val="single" w:sz="4" w:space="0" w:color="auto"/>
              <w:right w:val="single" w:sz="4" w:space="0" w:color="auto"/>
            </w:tcBorders>
            <w:textDirection w:val="btLr"/>
            <w:vAlign w:val="center"/>
            <w:hideMark/>
          </w:tcPr>
          <w:p w:rsidR="00004D49" w:rsidRPr="007F0306" w:rsidRDefault="00004D49" w:rsidP="003F49AB">
            <w:pPr>
              <w:jc w:val="center"/>
            </w:pPr>
            <w:r w:rsidRPr="007F0306">
              <w:t xml:space="preserve">Загальна  форма </w:t>
            </w:r>
          </w:p>
        </w:tc>
        <w:tc>
          <w:tcPr>
            <w:tcW w:w="473" w:type="dxa"/>
            <w:tcBorders>
              <w:top w:val="nil"/>
              <w:left w:val="nil"/>
              <w:bottom w:val="single" w:sz="4" w:space="0" w:color="auto"/>
              <w:right w:val="single" w:sz="4" w:space="0" w:color="auto"/>
            </w:tcBorders>
            <w:textDirection w:val="btLr"/>
            <w:vAlign w:val="center"/>
            <w:hideMark/>
          </w:tcPr>
          <w:p w:rsidR="00004D49" w:rsidRPr="007F0306" w:rsidRDefault="00004D49" w:rsidP="003F49AB">
            <w:pPr>
              <w:jc w:val="center"/>
              <w:rPr>
                <w:bCs/>
              </w:rPr>
            </w:pPr>
            <w:r w:rsidRPr="007F0306">
              <w:rPr>
                <w:bCs/>
              </w:rPr>
              <w:t>В інклюзивних класах</w:t>
            </w:r>
          </w:p>
        </w:tc>
        <w:tc>
          <w:tcPr>
            <w:tcW w:w="371" w:type="dxa"/>
            <w:tcBorders>
              <w:top w:val="nil"/>
              <w:left w:val="nil"/>
              <w:bottom w:val="single" w:sz="4" w:space="0" w:color="auto"/>
              <w:right w:val="single" w:sz="4" w:space="0" w:color="auto"/>
            </w:tcBorders>
            <w:textDirection w:val="btLr"/>
            <w:vAlign w:val="center"/>
            <w:hideMark/>
          </w:tcPr>
          <w:p w:rsidR="00004D49" w:rsidRPr="007F0306" w:rsidRDefault="00004D49" w:rsidP="003F49AB">
            <w:pPr>
              <w:jc w:val="center"/>
            </w:pPr>
            <w:r w:rsidRPr="007F0306">
              <w:t xml:space="preserve">Індивідуальна форма </w:t>
            </w:r>
          </w:p>
        </w:tc>
        <w:tc>
          <w:tcPr>
            <w:tcW w:w="360" w:type="dxa"/>
            <w:tcBorders>
              <w:top w:val="nil"/>
              <w:left w:val="nil"/>
              <w:bottom w:val="single" w:sz="4" w:space="0" w:color="auto"/>
              <w:right w:val="single" w:sz="8" w:space="0" w:color="auto"/>
            </w:tcBorders>
            <w:textDirection w:val="btLr"/>
            <w:vAlign w:val="center"/>
            <w:hideMark/>
          </w:tcPr>
          <w:p w:rsidR="00004D49" w:rsidRPr="007F0306" w:rsidRDefault="00004D49" w:rsidP="003F49AB">
            <w:pPr>
              <w:jc w:val="center"/>
            </w:pPr>
            <w:r w:rsidRPr="007F0306">
              <w:t xml:space="preserve">Загальна  форма </w:t>
            </w:r>
          </w:p>
        </w:tc>
      </w:tr>
      <w:tr w:rsidR="00004D49" w:rsidRPr="007F0306" w:rsidTr="003F49AB">
        <w:trPr>
          <w:trHeight w:val="342"/>
        </w:trPr>
        <w:tc>
          <w:tcPr>
            <w:tcW w:w="502" w:type="dxa"/>
            <w:tcBorders>
              <w:top w:val="single" w:sz="4" w:space="0" w:color="auto"/>
              <w:left w:val="single" w:sz="4" w:space="0" w:color="auto"/>
              <w:bottom w:val="single" w:sz="4" w:space="0" w:color="auto"/>
              <w:right w:val="single" w:sz="4" w:space="0" w:color="auto"/>
            </w:tcBorders>
            <w:vAlign w:val="bottom"/>
            <w:hideMark/>
          </w:tcPr>
          <w:p w:rsidR="00004D49" w:rsidRPr="007F0306" w:rsidRDefault="00004D49" w:rsidP="003F49AB">
            <w:r w:rsidRPr="007F0306">
              <w:t>1</w:t>
            </w:r>
          </w:p>
        </w:tc>
        <w:tc>
          <w:tcPr>
            <w:tcW w:w="709" w:type="dxa"/>
            <w:tcBorders>
              <w:top w:val="single" w:sz="4" w:space="0" w:color="auto"/>
              <w:left w:val="nil"/>
              <w:bottom w:val="single" w:sz="4" w:space="0" w:color="auto"/>
              <w:right w:val="single" w:sz="4" w:space="0" w:color="auto"/>
            </w:tcBorders>
            <w:vAlign w:val="bottom"/>
          </w:tcPr>
          <w:p w:rsidR="00004D49" w:rsidRPr="007F0306" w:rsidRDefault="00004D49" w:rsidP="003F49AB"/>
        </w:tc>
        <w:tc>
          <w:tcPr>
            <w:tcW w:w="360" w:type="dxa"/>
            <w:tcBorders>
              <w:top w:val="single" w:sz="4" w:space="0" w:color="auto"/>
              <w:left w:val="nil"/>
              <w:bottom w:val="single" w:sz="4" w:space="0" w:color="auto"/>
              <w:right w:val="single" w:sz="4" w:space="0" w:color="auto"/>
            </w:tcBorders>
            <w:vAlign w:val="bottom"/>
          </w:tcPr>
          <w:p w:rsidR="00004D49" w:rsidRPr="007F0306" w:rsidRDefault="00004D49" w:rsidP="003F49AB"/>
        </w:tc>
        <w:tc>
          <w:tcPr>
            <w:tcW w:w="403" w:type="dxa"/>
            <w:tcBorders>
              <w:top w:val="single" w:sz="4" w:space="0" w:color="auto"/>
              <w:left w:val="nil"/>
              <w:bottom w:val="single" w:sz="4" w:space="0" w:color="auto"/>
              <w:right w:val="single" w:sz="4" w:space="0" w:color="auto"/>
            </w:tcBorders>
            <w:vAlign w:val="bottom"/>
          </w:tcPr>
          <w:p w:rsidR="00004D49" w:rsidRPr="007F0306" w:rsidRDefault="00004D49" w:rsidP="003F49AB"/>
        </w:tc>
        <w:tc>
          <w:tcPr>
            <w:tcW w:w="425" w:type="dxa"/>
            <w:tcBorders>
              <w:top w:val="single" w:sz="4" w:space="0" w:color="auto"/>
              <w:left w:val="nil"/>
              <w:bottom w:val="single" w:sz="4" w:space="0" w:color="auto"/>
              <w:right w:val="single" w:sz="4" w:space="0" w:color="auto"/>
            </w:tcBorders>
            <w:vAlign w:val="bottom"/>
          </w:tcPr>
          <w:p w:rsidR="00004D49" w:rsidRPr="007F0306" w:rsidRDefault="00004D49" w:rsidP="003F49AB"/>
        </w:tc>
        <w:tc>
          <w:tcPr>
            <w:tcW w:w="360" w:type="dxa"/>
            <w:tcBorders>
              <w:top w:val="single" w:sz="4" w:space="0" w:color="auto"/>
              <w:left w:val="nil"/>
              <w:bottom w:val="single" w:sz="4" w:space="0" w:color="auto"/>
              <w:right w:val="single" w:sz="4" w:space="0" w:color="auto"/>
            </w:tcBorders>
            <w:vAlign w:val="bottom"/>
          </w:tcPr>
          <w:p w:rsidR="00004D49" w:rsidRPr="007F0306" w:rsidRDefault="00004D49" w:rsidP="003F49AB"/>
        </w:tc>
        <w:tc>
          <w:tcPr>
            <w:tcW w:w="436" w:type="dxa"/>
            <w:tcBorders>
              <w:top w:val="single" w:sz="4" w:space="0" w:color="auto"/>
              <w:left w:val="nil"/>
              <w:bottom w:val="single" w:sz="4" w:space="0" w:color="auto"/>
              <w:right w:val="single" w:sz="4" w:space="0" w:color="auto"/>
            </w:tcBorders>
            <w:vAlign w:val="bottom"/>
          </w:tcPr>
          <w:p w:rsidR="00004D49" w:rsidRPr="007F0306" w:rsidRDefault="00004D49" w:rsidP="003F49AB"/>
        </w:tc>
        <w:tc>
          <w:tcPr>
            <w:tcW w:w="356" w:type="dxa"/>
            <w:tcBorders>
              <w:top w:val="single" w:sz="4" w:space="0" w:color="auto"/>
              <w:left w:val="nil"/>
              <w:bottom w:val="single" w:sz="4" w:space="0" w:color="auto"/>
              <w:right w:val="single" w:sz="4" w:space="0" w:color="auto"/>
            </w:tcBorders>
            <w:vAlign w:val="bottom"/>
          </w:tcPr>
          <w:p w:rsidR="00004D49" w:rsidRPr="007F0306" w:rsidRDefault="00004D49" w:rsidP="003F49AB"/>
        </w:tc>
        <w:tc>
          <w:tcPr>
            <w:tcW w:w="473" w:type="dxa"/>
            <w:tcBorders>
              <w:top w:val="single" w:sz="4" w:space="0" w:color="auto"/>
              <w:left w:val="nil"/>
              <w:bottom w:val="single" w:sz="4" w:space="0" w:color="auto"/>
              <w:right w:val="single" w:sz="4" w:space="0" w:color="auto"/>
            </w:tcBorders>
            <w:vAlign w:val="bottom"/>
          </w:tcPr>
          <w:p w:rsidR="00004D49" w:rsidRPr="007F0306" w:rsidRDefault="00004D49" w:rsidP="003F49AB"/>
        </w:tc>
        <w:tc>
          <w:tcPr>
            <w:tcW w:w="398" w:type="dxa"/>
            <w:tcBorders>
              <w:top w:val="single" w:sz="4" w:space="0" w:color="auto"/>
              <w:left w:val="nil"/>
              <w:bottom w:val="single" w:sz="4" w:space="0" w:color="auto"/>
              <w:right w:val="single" w:sz="4" w:space="0" w:color="auto"/>
            </w:tcBorders>
            <w:vAlign w:val="bottom"/>
          </w:tcPr>
          <w:p w:rsidR="00004D49" w:rsidRPr="007F0306" w:rsidRDefault="00004D49" w:rsidP="003F49AB"/>
        </w:tc>
        <w:tc>
          <w:tcPr>
            <w:tcW w:w="314" w:type="dxa"/>
            <w:tcBorders>
              <w:top w:val="single" w:sz="4" w:space="0" w:color="auto"/>
              <w:left w:val="nil"/>
              <w:bottom w:val="single" w:sz="4" w:space="0" w:color="auto"/>
              <w:right w:val="single" w:sz="4" w:space="0" w:color="auto"/>
            </w:tcBorders>
            <w:vAlign w:val="bottom"/>
          </w:tcPr>
          <w:p w:rsidR="00004D49" w:rsidRPr="007F0306" w:rsidRDefault="00004D49" w:rsidP="003F49AB"/>
        </w:tc>
        <w:tc>
          <w:tcPr>
            <w:tcW w:w="364" w:type="dxa"/>
            <w:tcBorders>
              <w:top w:val="single" w:sz="4" w:space="0" w:color="auto"/>
              <w:left w:val="nil"/>
              <w:bottom w:val="single" w:sz="4" w:space="0" w:color="auto"/>
              <w:right w:val="single" w:sz="4" w:space="0" w:color="auto"/>
            </w:tcBorders>
            <w:vAlign w:val="bottom"/>
          </w:tcPr>
          <w:p w:rsidR="00004D49" w:rsidRPr="007F0306" w:rsidRDefault="00004D49" w:rsidP="003F49AB"/>
        </w:tc>
        <w:tc>
          <w:tcPr>
            <w:tcW w:w="456" w:type="dxa"/>
            <w:tcBorders>
              <w:top w:val="single" w:sz="4" w:space="0" w:color="auto"/>
              <w:left w:val="nil"/>
              <w:bottom w:val="single" w:sz="4" w:space="0" w:color="auto"/>
              <w:right w:val="single" w:sz="4" w:space="0" w:color="auto"/>
            </w:tcBorders>
            <w:vAlign w:val="bottom"/>
          </w:tcPr>
          <w:p w:rsidR="00004D49" w:rsidRPr="007F0306" w:rsidRDefault="00004D49" w:rsidP="003F49AB"/>
        </w:tc>
        <w:tc>
          <w:tcPr>
            <w:tcW w:w="314" w:type="dxa"/>
            <w:tcBorders>
              <w:top w:val="single" w:sz="4" w:space="0" w:color="auto"/>
              <w:left w:val="nil"/>
              <w:bottom w:val="single" w:sz="4" w:space="0" w:color="auto"/>
              <w:right w:val="single" w:sz="4" w:space="0" w:color="auto"/>
            </w:tcBorders>
            <w:vAlign w:val="bottom"/>
          </w:tcPr>
          <w:p w:rsidR="00004D49" w:rsidRPr="007F0306" w:rsidRDefault="00004D49" w:rsidP="003F49AB"/>
        </w:tc>
        <w:tc>
          <w:tcPr>
            <w:tcW w:w="473" w:type="dxa"/>
            <w:tcBorders>
              <w:top w:val="single" w:sz="4" w:space="0" w:color="auto"/>
              <w:left w:val="nil"/>
              <w:bottom w:val="single" w:sz="4" w:space="0" w:color="auto"/>
              <w:right w:val="single" w:sz="4" w:space="0" w:color="auto"/>
            </w:tcBorders>
            <w:noWrap/>
            <w:vAlign w:val="bottom"/>
          </w:tcPr>
          <w:p w:rsidR="00004D49" w:rsidRPr="007F0306" w:rsidRDefault="00004D49" w:rsidP="003F49AB"/>
        </w:tc>
        <w:tc>
          <w:tcPr>
            <w:tcW w:w="396" w:type="dxa"/>
            <w:tcBorders>
              <w:top w:val="single" w:sz="4" w:space="0" w:color="auto"/>
              <w:left w:val="nil"/>
              <w:bottom w:val="single" w:sz="4" w:space="0" w:color="auto"/>
              <w:right w:val="single" w:sz="4" w:space="0" w:color="auto"/>
            </w:tcBorders>
            <w:noWrap/>
            <w:vAlign w:val="bottom"/>
          </w:tcPr>
          <w:p w:rsidR="00004D49" w:rsidRPr="007F0306" w:rsidRDefault="00004D49" w:rsidP="003F49AB"/>
        </w:tc>
        <w:tc>
          <w:tcPr>
            <w:tcW w:w="480" w:type="dxa"/>
            <w:tcBorders>
              <w:top w:val="single" w:sz="4" w:space="0" w:color="auto"/>
              <w:left w:val="nil"/>
              <w:bottom w:val="single" w:sz="4" w:space="0" w:color="auto"/>
              <w:right w:val="single" w:sz="4" w:space="0" w:color="auto"/>
            </w:tcBorders>
            <w:noWrap/>
            <w:vAlign w:val="bottom"/>
          </w:tcPr>
          <w:p w:rsidR="00004D49" w:rsidRPr="007F0306" w:rsidRDefault="00004D49" w:rsidP="003F49AB"/>
        </w:tc>
        <w:tc>
          <w:tcPr>
            <w:tcW w:w="490" w:type="dxa"/>
            <w:tcBorders>
              <w:top w:val="single" w:sz="4" w:space="0" w:color="auto"/>
              <w:left w:val="nil"/>
              <w:bottom w:val="single" w:sz="4" w:space="0" w:color="auto"/>
              <w:right w:val="single" w:sz="4" w:space="0" w:color="auto"/>
            </w:tcBorders>
            <w:noWrap/>
            <w:vAlign w:val="bottom"/>
          </w:tcPr>
          <w:p w:rsidR="00004D49" w:rsidRPr="007F0306" w:rsidRDefault="00004D49" w:rsidP="003F49AB"/>
        </w:tc>
        <w:tc>
          <w:tcPr>
            <w:tcW w:w="459" w:type="dxa"/>
            <w:tcBorders>
              <w:top w:val="single" w:sz="4" w:space="0" w:color="auto"/>
              <w:left w:val="nil"/>
              <w:bottom w:val="single" w:sz="4" w:space="0" w:color="auto"/>
              <w:right w:val="single" w:sz="4" w:space="0" w:color="auto"/>
            </w:tcBorders>
            <w:noWrap/>
            <w:vAlign w:val="bottom"/>
          </w:tcPr>
          <w:p w:rsidR="00004D49" w:rsidRPr="007F0306" w:rsidRDefault="00004D49" w:rsidP="003F49AB"/>
        </w:tc>
        <w:tc>
          <w:tcPr>
            <w:tcW w:w="387" w:type="dxa"/>
            <w:tcBorders>
              <w:top w:val="single" w:sz="4" w:space="0" w:color="auto"/>
              <w:left w:val="nil"/>
              <w:bottom w:val="single" w:sz="4" w:space="0" w:color="auto"/>
              <w:right w:val="single" w:sz="4" w:space="0" w:color="auto"/>
            </w:tcBorders>
            <w:noWrap/>
            <w:vAlign w:val="bottom"/>
          </w:tcPr>
          <w:p w:rsidR="00004D49" w:rsidRPr="007F0306" w:rsidRDefault="00004D49" w:rsidP="003F49AB"/>
        </w:tc>
        <w:tc>
          <w:tcPr>
            <w:tcW w:w="340" w:type="dxa"/>
            <w:tcBorders>
              <w:top w:val="single" w:sz="4" w:space="0" w:color="auto"/>
              <w:left w:val="nil"/>
              <w:bottom w:val="single" w:sz="4" w:space="0" w:color="auto"/>
              <w:right w:val="single" w:sz="4" w:space="0" w:color="auto"/>
            </w:tcBorders>
            <w:noWrap/>
            <w:vAlign w:val="bottom"/>
          </w:tcPr>
          <w:p w:rsidR="00004D49" w:rsidRPr="007F0306" w:rsidRDefault="00004D49" w:rsidP="003F49AB"/>
        </w:tc>
        <w:tc>
          <w:tcPr>
            <w:tcW w:w="473" w:type="dxa"/>
            <w:tcBorders>
              <w:top w:val="single" w:sz="4" w:space="0" w:color="auto"/>
              <w:left w:val="nil"/>
              <w:bottom w:val="single" w:sz="4" w:space="0" w:color="auto"/>
              <w:right w:val="single" w:sz="4" w:space="0" w:color="auto"/>
            </w:tcBorders>
            <w:noWrap/>
            <w:vAlign w:val="bottom"/>
          </w:tcPr>
          <w:p w:rsidR="00004D49" w:rsidRPr="007F0306" w:rsidRDefault="00004D49" w:rsidP="003F49AB"/>
        </w:tc>
        <w:tc>
          <w:tcPr>
            <w:tcW w:w="272" w:type="dxa"/>
            <w:tcBorders>
              <w:top w:val="single" w:sz="4" w:space="0" w:color="auto"/>
              <w:left w:val="nil"/>
              <w:bottom w:val="single" w:sz="4" w:space="0" w:color="auto"/>
              <w:right w:val="single" w:sz="4" w:space="0" w:color="auto"/>
            </w:tcBorders>
            <w:noWrap/>
            <w:vAlign w:val="bottom"/>
          </w:tcPr>
          <w:p w:rsidR="00004D49" w:rsidRPr="007F0306" w:rsidRDefault="00004D49" w:rsidP="003F49AB"/>
        </w:tc>
        <w:tc>
          <w:tcPr>
            <w:tcW w:w="473" w:type="dxa"/>
            <w:tcBorders>
              <w:top w:val="single" w:sz="4" w:space="0" w:color="auto"/>
              <w:left w:val="nil"/>
              <w:bottom w:val="single" w:sz="4" w:space="0" w:color="auto"/>
              <w:right w:val="single" w:sz="4" w:space="0" w:color="auto"/>
            </w:tcBorders>
            <w:noWrap/>
            <w:vAlign w:val="bottom"/>
          </w:tcPr>
          <w:p w:rsidR="00004D49" w:rsidRPr="007F0306" w:rsidRDefault="00004D49" w:rsidP="003F49AB"/>
        </w:tc>
        <w:tc>
          <w:tcPr>
            <w:tcW w:w="465" w:type="dxa"/>
            <w:tcBorders>
              <w:top w:val="single" w:sz="4" w:space="0" w:color="auto"/>
              <w:left w:val="nil"/>
              <w:bottom w:val="single" w:sz="4" w:space="0" w:color="auto"/>
              <w:right w:val="single" w:sz="4" w:space="0" w:color="auto"/>
            </w:tcBorders>
            <w:noWrap/>
            <w:vAlign w:val="bottom"/>
          </w:tcPr>
          <w:p w:rsidR="00004D49" w:rsidRPr="007F0306" w:rsidRDefault="00004D49" w:rsidP="003F49AB"/>
        </w:tc>
        <w:tc>
          <w:tcPr>
            <w:tcW w:w="473" w:type="dxa"/>
            <w:tcBorders>
              <w:top w:val="single" w:sz="4" w:space="0" w:color="auto"/>
              <w:left w:val="nil"/>
              <w:bottom w:val="single" w:sz="4" w:space="0" w:color="auto"/>
              <w:right w:val="single" w:sz="4" w:space="0" w:color="auto"/>
            </w:tcBorders>
            <w:noWrap/>
            <w:vAlign w:val="bottom"/>
          </w:tcPr>
          <w:p w:rsidR="00004D49" w:rsidRPr="007F0306" w:rsidRDefault="00004D49" w:rsidP="003F49AB"/>
        </w:tc>
        <w:tc>
          <w:tcPr>
            <w:tcW w:w="473" w:type="dxa"/>
            <w:tcBorders>
              <w:top w:val="single" w:sz="4" w:space="0" w:color="auto"/>
              <w:left w:val="nil"/>
              <w:bottom w:val="single" w:sz="4" w:space="0" w:color="auto"/>
              <w:right w:val="single" w:sz="4" w:space="0" w:color="auto"/>
            </w:tcBorders>
            <w:noWrap/>
            <w:vAlign w:val="bottom"/>
          </w:tcPr>
          <w:p w:rsidR="00004D49" w:rsidRPr="007F0306" w:rsidRDefault="00004D49" w:rsidP="003F49AB"/>
        </w:tc>
        <w:tc>
          <w:tcPr>
            <w:tcW w:w="471" w:type="dxa"/>
            <w:tcBorders>
              <w:top w:val="single" w:sz="4" w:space="0" w:color="auto"/>
              <w:left w:val="nil"/>
              <w:bottom w:val="single" w:sz="4" w:space="0" w:color="auto"/>
              <w:right w:val="single" w:sz="4" w:space="0" w:color="auto"/>
            </w:tcBorders>
            <w:noWrap/>
            <w:vAlign w:val="bottom"/>
          </w:tcPr>
          <w:p w:rsidR="00004D49" w:rsidRPr="007F0306" w:rsidRDefault="00004D49" w:rsidP="003F49AB"/>
        </w:tc>
        <w:tc>
          <w:tcPr>
            <w:tcW w:w="302" w:type="dxa"/>
            <w:tcBorders>
              <w:top w:val="single" w:sz="4" w:space="0" w:color="auto"/>
              <w:left w:val="nil"/>
              <w:bottom w:val="single" w:sz="4" w:space="0" w:color="auto"/>
              <w:right w:val="single" w:sz="4" w:space="0" w:color="auto"/>
            </w:tcBorders>
            <w:noWrap/>
            <w:vAlign w:val="bottom"/>
          </w:tcPr>
          <w:p w:rsidR="00004D49" w:rsidRPr="007F0306" w:rsidRDefault="00004D49" w:rsidP="003F49AB"/>
        </w:tc>
        <w:tc>
          <w:tcPr>
            <w:tcW w:w="473" w:type="dxa"/>
            <w:tcBorders>
              <w:top w:val="single" w:sz="4" w:space="0" w:color="auto"/>
              <w:left w:val="nil"/>
              <w:bottom w:val="single" w:sz="4" w:space="0" w:color="auto"/>
              <w:right w:val="single" w:sz="4" w:space="0" w:color="auto"/>
            </w:tcBorders>
            <w:noWrap/>
            <w:vAlign w:val="bottom"/>
          </w:tcPr>
          <w:p w:rsidR="00004D49" w:rsidRPr="007F0306" w:rsidRDefault="00004D49" w:rsidP="003F49AB"/>
        </w:tc>
        <w:tc>
          <w:tcPr>
            <w:tcW w:w="499" w:type="dxa"/>
            <w:tcBorders>
              <w:top w:val="single" w:sz="4" w:space="0" w:color="auto"/>
              <w:left w:val="nil"/>
              <w:bottom w:val="single" w:sz="4" w:space="0" w:color="auto"/>
              <w:right w:val="single" w:sz="4" w:space="0" w:color="auto"/>
            </w:tcBorders>
            <w:noWrap/>
            <w:vAlign w:val="bottom"/>
          </w:tcPr>
          <w:p w:rsidR="00004D49" w:rsidRPr="007F0306" w:rsidRDefault="00004D49" w:rsidP="003F49AB"/>
        </w:tc>
        <w:tc>
          <w:tcPr>
            <w:tcW w:w="473" w:type="dxa"/>
            <w:tcBorders>
              <w:top w:val="single" w:sz="4" w:space="0" w:color="auto"/>
              <w:left w:val="nil"/>
              <w:bottom w:val="single" w:sz="4" w:space="0" w:color="auto"/>
              <w:right w:val="single" w:sz="4" w:space="0" w:color="auto"/>
            </w:tcBorders>
            <w:noWrap/>
            <w:vAlign w:val="bottom"/>
          </w:tcPr>
          <w:p w:rsidR="00004D49" w:rsidRPr="007F0306" w:rsidRDefault="00004D49" w:rsidP="003F49AB"/>
        </w:tc>
        <w:tc>
          <w:tcPr>
            <w:tcW w:w="371" w:type="dxa"/>
            <w:tcBorders>
              <w:top w:val="single" w:sz="4" w:space="0" w:color="auto"/>
              <w:left w:val="nil"/>
              <w:bottom w:val="single" w:sz="4" w:space="0" w:color="auto"/>
              <w:right w:val="single" w:sz="4" w:space="0" w:color="auto"/>
            </w:tcBorders>
            <w:noWrap/>
            <w:vAlign w:val="bottom"/>
          </w:tcPr>
          <w:p w:rsidR="00004D49" w:rsidRPr="007F0306" w:rsidRDefault="00004D49" w:rsidP="003F49AB"/>
        </w:tc>
        <w:tc>
          <w:tcPr>
            <w:tcW w:w="360" w:type="dxa"/>
            <w:tcBorders>
              <w:top w:val="single" w:sz="4" w:space="0" w:color="auto"/>
              <w:left w:val="nil"/>
              <w:bottom w:val="single" w:sz="4" w:space="0" w:color="auto"/>
              <w:right w:val="single" w:sz="4" w:space="0" w:color="auto"/>
            </w:tcBorders>
            <w:noWrap/>
            <w:vAlign w:val="bottom"/>
          </w:tcPr>
          <w:p w:rsidR="00004D49" w:rsidRPr="007F0306" w:rsidRDefault="00004D49" w:rsidP="003F49AB"/>
        </w:tc>
      </w:tr>
      <w:tr w:rsidR="00004D49" w:rsidRPr="007F0306" w:rsidTr="003F49AB">
        <w:trPr>
          <w:trHeight w:val="342"/>
        </w:trPr>
        <w:tc>
          <w:tcPr>
            <w:tcW w:w="502" w:type="dxa"/>
            <w:tcBorders>
              <w:top w:val="single" w:sz="4" w:space="0" w:color="auto"/>
              <w:left w:val="single" w:sz="4" w:space="0" w:color="auto"/>
              <w:bottom w:val="single" w:sz="4" w:space="0" w:color="auto"/>
              <w:right w:val="single" w:sz="4" w:space="0" w:color="auto"/>
            </w:tcBorders>
            <w:vAlign w:val="bottom"/>
            <w:hideMark/>
          </w:tcPr>
          <w:p w:rsidR="00004D49" w:rsidRPr="007F0306" w:rsidRDefault="00004D49" w:rsidP="003F49AB">
            <w:r w:rsidRPr="007F0306">
              <w:t>2</w:t>
            </w:r>
          </w:p>
        </w:tc>
        <w:tc>
          <w:tcPr>
            <w:tcW w:w="709" w:type="dxa"/>
            <w:tcBorders>
              <w:top w:val="single" w:sz="4" w:space="0" w:color="auto"/>
              <w:left w:val="nil"/>
              <w:bottom w:val="single" w:sz="4" w:space="0" w:color="auto"/>
              <w:right w:val="single" w:sz="4" w:space="0" w:color="auto"/>
            </w:tcBorders>
            <w:vAlign w:val="bottom"/>
          </w:tcPr>
          <w:p w:rsidR="00004D49" w:rsidRPr="007F0306" w:rsidRDefault="00004D49" w:rsidP="003F49AB"/>
        </w:tc>
        <w:tc>
          <w:tcPr>
            <w:tcW w:w="360" w:type="dxa"/>
            <w:tcBorders>
              <w:top w:val="single" w:sz="4" w:space="0" w:color="auto"/>
              <w:left w:val="nil"/>
              <w:bottom w:val="single" w:sz="4" w:space="0" w:color="auto"/>
              <w:right w:val="single" w:sz="4" w:space="0" w:color="auto"/>
            </w:tcBorders>
            <w:vAlign w:val="bottom"/>
          </w:tcPr>
          <w:p w:rsidR="00004D49" w:rsidRPr="007F0306" w:rsidRDefault="00004D49" w:rsidP="003F49AB"/>
        </w:tc>
        <w:tc>
          <w:tcPr>
            <w:tcW w:w="403" w:type="dxa"/>
            <w:tcBorders>
              <w:top w:val="single" w:sz="4" w:space="0" w:color="auto"/>
              <w:left w:val="nil"/>
              <w:bottom w:val="single" w:sz="4" w:space="0" w:color="auto"/>
              <w:right w:val="single" w:sz="4" w:space="0" w:color="auto"/>
            </w:tcBorders>
            <w:vAlign w:val="bottom"/>
          </w:tcPr>
          <w:p w:rsidR="00004D49" w:rsidRPr="007F0306" w:rsidRDefault="00004D49" w:rsidP="003F49AB"/>
        </w:tc>
        <w:tc>
          <w:tcPr>
            <w:tcW w:w="425" w:type="dxa"/>
            <w:tcBorders>
              <w:top w:val="single" w:sz="4" w:space="0" w:color="auto"/>
              <w:left w:val="nil"/>
              <w:bottom w:val="single" w:sz="4" w:space="0" w:color="auto"/>
              <w:right w:val="single" w:sz="4" w:space="0" w:color="auto"/>
            </w:tcBorders>
            <w:vAlign w:val="bottom"/>
          </w:tcPr>
          <w:p w:rsidR="00004D49" w:rsidRPr="007F0306" w:rsidRDefault="00004D49" w:rsidP="003F49AB"/>
        </w:tc>
        <w:tc>
          <w:tcPr>
            <w:tcW w:w="360" w:type="dxa"/>
            <w:tcBorders>
              <w:top w:val="single" w:sz="4" w:space="0" w:color="auto"/>
              <w:left w:val="nil"/>
              <w:bottom w:val="single" w:sz="4" w:space="0" w:color="auto"/>
              <w:right w:val="single" w:sz="4" w:space="0" w:color="auto"/>
            </w:tcBorders>
            <w:vAlign w:val="bottom"/>
          </w:tcPr>
          <w:p w:rsidR="00004D49" w:rsidRPr="007F0306" w:rsidRDefault="00004D49" w:rsidP="003F49AB"/>
        </w:tc>
        <w:tc>
          <w:tcPr>
            <w:tcW w:w="436" w:type="dxa"/>
            <w:tcBorders>
              <w:top w:val="single" w:sz="4" w:space="0" w:color="auto"/>
              <w:left w:val="nil"/>
              <w:bottom w:val="single" w:sz="4" w:space="0" w:color="auto"/>
              <w:right w:val="single" w:sz="4" w:space="0" w:color="auto"/>
            </w:tcBorders>
            <w:vAlign w:val="bottom"/>
          </w:tcPr>
          <w:p w:rsidR="00004D49" w:rsidRPr="007F0306" w:rsidRDefault="00004D49" w:rsidP="003F49AB"/>
        </w:tc>
        <w:tc>
          <w:tcPr>
            <w:tcW w:w="356" w:type="dxa"/>
            <w:tcBorders>
              <w:top w:val="single" w:sz="4" w:space="0" w:color="auto"/>
              <w:left w:val="nil"/>
              <w:bottom w:val="single" w:sz="4" w:space="0" w:color="auto"/>
              <w:right w:val="single" w:sz="4" w:space="0" w:color="auto"/>
            </w:tcBorders>
            <w:vAlign w:val="bottom"/>
          </w:tcPr>
          <w:p w:rsidR="00004D49" w:rsidRPr="007F0306" w:rsidRDefault="00004D49" w:rsidP="003F49AB"/>
        </w:tc>
        <w:tc>
          <w:tcPr>
            <w:tcW w:w="473" w:type="dxa"/>
            <w:tcBorders>
              <w:top w:val="single" w:sz="4" w:space="0" w:color="auto"/>
              <w:left w:val="nil"/>
              <w:bottom w:val="single" w:sz="4" w:space="0" w:color="auto"/>
              <w:right w:val="single" w:sz="4" w:space="0" w:color="auto"/>
            </w:tcBorders>
            <w:vAlign w:val="bottom"/>
          </w:tcPr>
          <w:p w:rsidR="00004D49" w:rsidRPr="007F0306" w:rsidRDefault="00004D49" w:rsidP="003F49AB"/>
        </w:tc>
        <w:tc>
          <w:tcPr>
            <w:tcW w:w="398" w:type="dxa"/>
            <w:tcBorders>
              <w:top w:val="single" w:sz="4" w:space="0" w:color="auto"/>
              <w:left w:val="nil"/>
              <w:bottom w:val="single" w:sz="4" w:space="0" w:color="auto"/>
              <w:right w:val="single" w:sz="4" w:space="0" w:color="auto"/>
            </w:tcBorders>
            <w:vAlign w:val="bottom"/>
          </w:tcPr>
          <w:p w:rsidR="00004D49" w:rsidRPr="007F0306" w:rsidRDefault="00004D49" w:rsidP="003F49AB"/>
        </w:tc>
        <w:tc>
          <w:tcPr>
            <w:tcW w:w="314" w:type="dxa"/>
            <w:tcBorders>
              <w:top w:val="single" w:sz="4" w:space="0" w:color="auto"/>
              <w:left w:val="nil"/>
              <w:bottom w:val="single" w:sz="4" w:space="0" w:color="auto"/>
              <w:right w:val="single" w:sz="4" w:space="0" w:color="auto"/>
            </w:tcBorders>
            <w:vAlign w:val="bottom"/>
          </w:tcPr>
          <w:p w:rsidR="00004D49" w:rsidRPr="007F0306" w:rsidRDefault="00004D49" w:rsidP="003F49AB"/>
        </w:tc>
        <w:tc>
          <w:tcPr>
            <w:tcW w:w="364" w:type="dxa"/>
            <w:tcBorders>
              <w:top w:val="single" w:sz="4" w:space="0" w:color="auto"/>
              <w:left w:val="nil"/>
              <w:bottom w:val="single" w:sz="4" w:space="0" w:color="auto"/>
              <w:right w:val="single" w:sz="4" w:space="0" w:color="auto"/>
            </w:tcBorders>
            <w:vAlign w:val="bottom"/>
          </w:tcPr>
          <w:p w:rsidR="00004D49" w:rsidRPr="007F0306" w:rsidRDefault="00004D49" w:rsidP="003F49AB"/>
        </w:tc>
        <w:tc>
          <w:tcPr>
            <w:tcW w:w="456" w:type="dxa"/>
            <w:tcBorders>
              <w:top w:val="single" w:sz="4" w:space="0" w:color="auto"/>
              <w:left w:val="nil"/>
              <w:bottom w:val="single" w:sz="4" w:space="0" w:color="auto"/>
              <w:right w:val="single" w:sz="4" w:space="0" w:color="auto"/>
            </w:tcBorders>
            <w:vAlign w:val="bottom"/>
          </w:tcPr>
          <w:p w:rsidR="00004D49" w:rsidRPr="007F0306" w:rsidRDefault="00004D49" w:rsidP="003F49AB"/>
        </w:tc>
        <w:tc>
          <w:tcPr>
            <w:tcW w:w="314" w:type="dxa"/>
            <w:tcBorders>
              <w:top w:val="single" w:sz="4" w:space="0" w:color="auto"/>
              <w:left w:val="nil"/>
              <w:bottom w:val="single" w:sz="4" w:space="0" w:color="auto"/>
              <w:right w:val="single" w:sz="4" w:space="0" w:color="auto"/>
            </w:tcBorders>
            <w:vAlign w:val="bottom"/>
          </w:tcPr>
          <w:p w:rsidR="00004D49" w:rsidRPr="007F0306" w:rsidRDefault="00004D49" w:rsidP="003F49AB"/>
        </w:tc>
        <w:tc>
          <w:tcPr>
            <w:tcW w:w="473" w:type="dxa"/>
            <w:tcBorders>
              <w:top w:val="single" w:sz="4" w:space="0" w:color="auto"/>
              <w:left w:val="nil"/>
              <w:bottom w:val="single" w:sz="4" w:space="0" w:color="auto"/>
              <w:right w:val="single" w:sz="4" w:space="0" w:color="auto"/>
            </w:tcBorders>
            <w:noWrap/>
            <w:vAlign w:val="bottom"/>
          </w:tcPr>
          <w:p w:rsidR="00004D49" w:rsidRPr="007F0306" w:rsidRDefault="00004D49" w:rsidP="003F49AB"/>
        </w:tc>
        <w:tc>
          <w:tcPr>
            <w:tcW w:w="396" w:type="dxa"/>
            <w:tcBorders>
              <w:top w:val="single" w:sz="4" w:space="0" w:color="auto"/>
              <w:left w:val="nil"/>
              <w:bottom w:val="single" w:sz="4" w:space="0" w:color="auto"/>
              <w:right w:val="single" w:sz="4" w:space="0" w:color="auto"/>
            </w:tcBorders>
            <w:noWrap/>
            <w:vAlign w:val="bottom"/>
          </w:tcPr>
          <w:p w:rsidR="00004D49" w:rsidRPr="007F0306" w:rsidRDefault="00004D49" w:rsidP="003F49AB"/>
        </w:tc>
        <w:tc>
          <w:tcPr>
            <w:tcW w:w="480" w:type="dxa"/>
            <w:tcBorders>
              <w:top w:val="single" w:sz="4" w:space="0" w:color="auto"/>
              <w:left w:val="nil"/>
              <w:bottom w:val="single" w:sz="4" w:space="0" w:color="auto"/>
              <w:right w:val="single" w:sz="4" w:space="0" w:color="auto"/>
            </w:tcBorders>
            <w:noWrap/>
            <w:vAlign w:val="bottom"/>
          </w:tcPr>
          <w:p w:rsidR="00004D49" w:rsidRPr="007F0306" w:rsidRDefault="00004D49" w:rsidP="003F49AB"/>
        </w:tc>
        <w:tc>
          <w:tcPr>
            <w:tcW w:w="490" w:type="dxa"/>
            <w:tcBorders>
              <w:top w:val="single" w:sz="4" w:space="0" w:color="auto"/>
              <w:left w:val="nil"/>
              <w:bottom w:val="single" w:sz="4" w:space="0" w:color="auto"/>
              <w:right w:val="single" w:sz="4" w:space="0" w:color="auto"/>
            </w:tcBorders>
            <w:noWrap/>
            <w:vAlign w:val="bottom"/>
          </w:tcPr>
          <w:p w:rsidR="00004D49" w:rsidRPr="007F0306" w:rsidRDefault="00004D49" w:rsidP="003F49AB"/>
        </w:tc>
        <w:tc>
          <w:tcPr>
            <w:tcW w:w="459" w:type="dxa"/>
            <w:tcBorders>
              <w:top w:val="single" w:sz="4" w:space="0" w:color="auto"/>
              <w:left w:val="nil"/>
              <w:bottom w:val="single" w:sz="4" w:space="0" w:color="auto"/>
              <w:right w:val="single" w:sz="4" w:space="0" w:color="auto"/>
            </w:tcBorders>
            <w:noWrap/>
            <w:vAlign w:val="bottom"/>
          </w:tcPr>
          <w:p w:rsidR="00004D49" w:rsidRPr="007F0306" w:rsidRDefault="00004D49" w:rsidP="003F49AB"/>
        </w:tc>
        <w:tc>
          <w:tcPr>
            <w:tcW w:w="387" w:type="dxa"/>
            <w:tcBorders>
              <w:top w:val="single" w:sz="4" w:space="0" w:color="auto"/>
              <w:left w:val="nil"/>
              <w:bottom w:val="single" w:sz="4" w:space="0" w:color="auto"/>
              <w:right w:val="single" w:sz="4" w:space="0" w:color="auto"/>
            </w:tcBorders>
            <w:noWrap/>
            <w:vAlign w:val="bottom"/>
          </w:tcPr>
          <w:p w:rsidR="00004D49" w:rsidRPr="007F0306" w:rsidRDefault="00004D49" w:rsidP="003F49AB"/>
        </w:tc>
        <w:tc>
          <w:tcPr>
            <w:tcW w:w="340" w:type="dxa"/>
            <w:tcBorders>
              <w:top w:val="single" w:sz="4" w:space="0" w:color="auto"/>
              <w:left w:val="nil"/>
              <w:bottom w:val="single" w:sz="4" w:space="0" w:color="auto"/>
              <w:right w:val="single" w:sz="4" w:space="0" w:color="auto"/>
            </w:tcBorders>
            <w:noWrap/>
            <w:vAlign w:val="bottom"/>
          </w:tcPr>
          <w:p w:rsidR="00004D49" w:rsidRPr="007F0306" w:rsidRDefault="00004D49" w:rsidP="003F49AB"/>
        </w:tc>
        <w:tc>
          <w:tcPr>
            <w:tcW w:w="473" w:type="dxa"/>
            <w:tcBorders>
              <w:top w:val="single" w:sz="4" w:space="0" w:color="auto"/>
              <w:left w:val="nil"/>
              <w:bottom w:val="single" w:sz="4" w:space="0" w:color="auto"/>
              <w:right w:val="single" w:sz="4" w:space="0" w:color="auto"/>
            </w:tcBorders>
            <w:noWrap/>
            <w:vAlign w:val="bottom"/>
          </w:tcPr>
          <w:p w:rsidR="00004D49" w:rsidRPr="007F0306" w:rsidRDefault="00004D49" w:rsidP="003F49AB"/>
        </w:tc>
        <w:tc>
          <w:tcPr>
            <w:tcW w:w="272" w:type="dxa"/>
            <w:tcBorders>
              <w:top w:val="single" w:sz="4" w:space="0" w:color="auto"/>
              <w:left w:val="nil"/>
              <w:bottom w:val="single" w:sz="4" w:space="0" w:color="auto"/>
              <w:right w:val="single" w:sz="4" w:space="0" w:color="auto"/>
            </w:tcBorders>
            <w:noWrap/>
            <w:vAlign w:val="bottom"/>
          </w:tcPr>
          <w:p w:rsidR="00004D49" w:rsidRPr="007F0306" w:rsidRDefault="00004D49" w:rsidP="003F49AB"/>
        </w:tc>
        <w:tc>
          <w:tcPr>
            <w:tcW w:w="473" w:type="dxa"/>
            <w:tcBorders>
              <w:top w:val="single" w:sz="4" w:space="0" w:color="auto"/>
              <w:left w:val="nil"/>
              <w:bottom w:val="single" w:sz="4" w:space="0" w:color="auto"/>
              <w:right w:val="single" w:sz="4" w:space="0" w:color="auto"/>
            </w:tcBorders>
            <w:noWrap/>
            <w:vAlign w:val="bottom"/>
          </w:tcPr>
          <w:p w:rsidR="00004D49" w:rsidRPr="007F0306" w:rsidRDefault="00004D49" w:rsidP="003F49AB"/>
        </w:tc>
        <w:tc>
          <w:tcPr>
            <w:tcW w:w="465" w:type="dxa"/>
            <w:tcBorders>
              <w:top w:val="single" w:sz="4" w:space="0" w:color="auto"/>
              <w:left w:val="nil"/>
              <w:bottom w:val="single" w:sz="4" w:space="0" w:color="auto"/>
              <w:right w:val="single" w:sz="4" w:space="0" w:color="auto"/>
            </w:tcBorders>
            <w:noWrap/>
            <w:vAlign w:val="bottom"/>
          </w:tcPr>
          <w:p w:rsidR="00004D49" w:rsidRPr="007F0306" w:rsidRDefault="00004D49" w:rsidP="003F49AB"/>
        </w:tc>
        <w:tc>
          <w:tcPr>
            <w:tcW w:w="473" w:type="dxa"/>
            <w:tcBorders>
              <w:top w:val="single" w:sz="4" w:space="0" w:color="auto"/>
              <w:left w:val="nil"/>
              <w:bottom w:val="single" w:sz="4" w:space="0" w:color="auto"/>
              <w:right w:val="single" w:sz="4" w:space="0" w:color="auto"/>
            </w:tcBorders>
            <w:noWrap/>
            <w:vAlign w:val="bottom"/>
          </w:tcPr>
          <w:p w:rsidR="00004D49" w:rsidRPr="007F0306" w:rsidRDefault="00004D49" w:rsidP="003F49AB"/>
        </w:tc>
        <w:tc>
          <w:tcPr>
            <w:tcW w:w="473" w:type="dxa"/>
            <w:tcBorders>
              <w:top w:val="single" w:sz="4" w:space="0" w:color="auto"/>
              <w:left w:val="nil"/>
              <w:bottom w:val="single" w:sz="4" w:space="0" w:color="auto"/>
              <w:right w:val="single" w:sz="4" w:space="0" w:color="auto"/>
            </w:tcBorders>
            <w:noWrap/>
            <w:vAlign w:val="bottom"/>
          </w:tcPr>
          <w:p w:rsidR="00004D49" w:rsidRPr="007F0306" w:rsidRDefault="00004D49" w:rsidP="003F49AB"/>
        </w:tc>
        <w:tc>
          <w:tcPr>
            <w:tcW w:w="471" w:type="dxa"/>
            <w:tcBorders>
              <w:top w:val="single" w:sz="4" w:space="0" w:color="auto"/>
              <w:left w:val="nil"/>
              <w:bottom w:val="single" w:sz="4" w:space="0" w:color="auto"/>
              <w:right w:val="single" w:sz="4" w:space="0" w:color="auto"/>
            </w:tcBorders>
            <w:noWrap/>
            <w:vAlign w:val="bottom"/>
          </w:tcPr>
          <w:p w:rsidR="00004D49" w:rsidRPr="007F0306" w:rsidRDefault="00004D49" w:rsidP="003F49AB"/>
        </w:tc>
        <w:tc>
          <w:tcPr>
            <w:tcW w:w="302" w:type="dxa"/>
            <w:tcBorders>
              <w:top w:val="single" w:sz="4" w:space="0" w:color="auto"/>
              <w:left w:val="nil"/>
              <w:bottom w:val="single" w:sz="4" w:space="0" w:color="auto"/>
              <w:right w:val="single" w:sz="4" w:space="0" w:color="auto"/>
            </w:tcBorders>
            <w:noWrap/>
            <w:vAlign w:val="bottom"/>
          </w:tcPr>
          <w:p w:rsidR="00004D49" w:rsidRPr="007F0306" w:rsidRDefault="00004D49" w:rsidP="003F49AB"/>
        </w:tc>
        <w:tc>
          <w:tcPr>
            <w:tcW w:w="473" w:type="dxa"/>
            <w:tcBorders>
              <w:top w:val="single" w:sz="4" w:space="0" w:color="auto"/>
              <w:left w:val="nil"/>
              <w:bottom w:val="single" w:sz="4" w:space="0" w:color="auto"/>
              <w:right w:val="single" w:sz="4" w:space="0" w:color="auto"/>
            </w:tcBorders>
            <w:noWrap/>
            <w:vAlign w:val="bottom"/>
          </w:tcPr>
          <w:p w:rsidR="00004D49" w:rsidRPr="007F0306" w:rsidRDefault="00004D49" w:rsidP="003F49AB"/>
        </w:tc>
        <w:tc>
          <w:tcPr>
            <w:tcW w:w="499" w:type="dxa"/>
            <w:tcBorders>
              <w:top w:val="single" w:sz="4" w:space="0" w:color="auto"/>
              <w:left w:val="nil"/>
              <w:bottom w:val="single" w:sz="4" w:space="0" w:color="auto"/>
              <w:right w:val="single" w:sz="4" w:space="0" w:color="auto"/>
            </w:tcBorders>
            <w:noWrap/>
            <w:vAlign w:val="bottom"/>
          </w:tcPr>
          <w:p w:rsidR="00004D49" w:rsidRPr="007F0306" w:rsidRDefault="00004D49" w:rsidP="003F49AB"/>
        </w:tc>
        <w:tc>
          <w:tcPr>
            <w:tcW w:w="473" w:type="dxa"/>
            <w:tcBorders>
              <w:top w:val="single" w:sz="4" w:space="0" w:color="auto"/>
              <w:left w:val="nil"/>
              <w:bottom w:val="single" w:sz="4" w:space="0" w:color="auto"/>
              <w:right w:val="single" w:sz="4" w:space="0" w:color="auto"/>
            </w:tcBorders>
            <w:noWrap/>
            <w:vAlign w:val="bottom"/>
          </w:tcPr>
          <w:p w:rsidR="00004D49" w:rsidRPr="007F0306" w:rsidRDefault="00004D49" w:rsidP="003F49AB"/>
        </w:tc>
        <w:tc>
          <w:tcPr>
            <w:tcW w:w="371" w:type="dxa"/>
            <w:tcBorders>
              <w:top w:val="single" w:sz="4" w:space="0" w:color="auto"/>
              <w:left w:val="nil"/>
              <w:bottom w:val="single" w:sz="4" w:space="0" w:color="auto"/>
              <w:right w:val="single" w:sz="4" w:space="0" w:color="auto"/>
            </w:tcBorders>
            <w:noWrap/>
            <w:vAlign w:val="bottom"/>
          </w:tcPr>
          <w:p w:rsidR="00004D49" w:rsidRPr="007F0306" w:rsidRDefault="00004D49" w:rsidP="003F49AB"/>
        </w:tc>
        <w:tc>
          <w:tcPr>
            <w:tcW w:w="360" w:type="dxa"/>
            <w:tcBorders>
              <w:top w:val="single" w:sz="4" w:space="0" w:color="auto"/>
              <w:left w:val="nil"/>
              <w:bottom w:val="single" w:sz="4" w:space="0" w:color="auto"/>
              <w:right w:val="single" w:sz="4" w:space="0" w:color="auto"/>
            </w:tcBorders>
            <w:noWrap/>
            <w:vAlign w:val="bottom"/>
          </w:tcPr>
          <w:p w:rsidR="00004D49" w:rsidRPr="007F0306" w:rsidRDefault="00004D49" w:rsidP="003F49AB"/>
        </w:tc>
      </w:tr>
    </w:tbl>
    <w:p w:rsidR="00004D49" w:rsidRPr="00256F8C" w:rsidRDefault="00004D49" w:rsidP="00004D49">
      <w:pPr>
        <w:jc w:val="right"/>
        <w:rPr>
          <w:rFonts w:eastAsia="MS Mincho"/>
          <w:b/>
          <w:sz w:val="24"/>
          <w:szCs w:val="24"/>
        </w:rPr>
      </w:pPr>
    </w:p>
    <w:p w:rsidR="00004D49" w:rsidRPr="00256F8C" w:rsidRDefault="00004D49" w:rsidP="00004D49">
      <w:pPr>
        <w:jc w:val="right"/>
        <w:rPr>
          <w:rFonts w:eastAsia="MS Mincho"/>
          <w:b/>
          <w:sz w:val="24"/>
          <w:szCs w:val="24"/>
        </w:rPr>
      </w:pPr>
    </w:p>
    <w:p w:rsidR="00004D49" w:rsidRPr="00256F8C" w:rsidRDefault="00004D49" w:rsidP="00004D49">
      <w:pPr>
        <w:jc w:val="right"/>
        <w:rPr>
          <w:rFonts w:eastAsia="MS Mincho"/>
          <w:b/>
          <w:sz w:val="24"/>
          <w:szCs w:val="24"/>
        </w:rPr>
      </w:pPr>
    </w:p>
    <w:p w:rsidR="00004D49" w:rsidRDefault="00004D49" w:rsidP="00004D49">
      <w:pPr>
        <w:jc w:val="right"/>
        <w:rPr>
          <w:rFonts w:eastAsia="MS Mincho"/>
          <w:b/>
          <w:sz w:val="24"/>
          <w:szCs w:val="24"/>
        </w:rPr>
      </w:pPr>
    </w:p>
    <w:p w:rsidR="00004D49" w:rsidRDefault="00004D49" w:rsidP="00004D49">
      <w:pPr>
        <w:jc w:val="right"/>
        <w:rPr>
          <w:rFonts w:eastAsia="MS Mincho"/>
          <w:b/>
          <w:sz w:val="24"/>
          <w:szCs w:val="24"/>
        </w:rPr>
      </w:pPr>
    </w:p>
    <w:p w:rsidR="00004D49" w:rsidRDefault="00004D49" w:rsidP="00004D49">
      <w:pPr>
        <w:jc w:val="right"/>
        <w:rPr>
          <w:rFonts w:eastAsia="MS Mincho"/>
          <w:b/>
          <w:sz w:val="24"/>
          <w:szCs w:val="24"/>
        </w:rPr>
      </w:pPr>
    </w:p>
    <w:p w:rsidR="00004D49" w:rsidRDefault="00004D49" w:rsidP="00004D49">
      <w:pPr>
        <w:jc w:val="right"/>
        <w:rPr>
          <w:rFonts w:eastAsia="MS Mincho"/>
          <w:b/>
          <w:sz w:val="24"/>
          <w:szCs w:val="24"/>
        </w:rPr>
      </w:pPr>
    </w:p>
    <w:p w:rsidR="00004D49" w:rsidRDefault="00004D49" w:rsidP="00004D49">
      <w:pPr>
        <w:jc w:val="right"/>
        <w:rPr>
          <w:rFonts w:eastAsia="MS Mincho"/>
          <w:b/>
          <w:sz w:val="24"/>
          <w:szCs w:val="24"/>
        </w:rPr>
      </w:pPr>
    </w:p>
    <w:p w:rsidR="00004D49" w:rsidRPr="00256F8C" w:rsidRDefault="00004D49" w:rsidP="00004D49">
      <w:pPr>
        <w:jc w:val="right"/>
        <w:rPr>
          <w:rFonts w:eastAsia="MS Mincho"/>
          <w:b/>
          <w:sz w:val="24"/>
          <w:szCs w:val="24"/>
        </w:rPr>
      </w:pPr>
    </w:p>
    <w:p w:rsidR="00004D49" w:rsidRPr="00256F8C" w:rsidRDefault="00004D49" w:rsidP="00004D49">
      <w:pPr>
        <w:jc w:val="right"/>
        <w:rPr>
          <w:rFonts w:eastAsia="MS Mincho"/>
          <w:b/>
          <w:sz w:val="24"/>
          <w:szCs w:val="24"/>
        </w:rPr>
      </w:pPr>
    </w:p>
    <w:p w:rsidR="00004D49" w:rsidRPr="00256F8C" w:rsidRDefault="00004D49" w:rsidP="00004D49">
      <w:pPr>
        <w:jc w:val="right"/>
        <w:rPr>
          <w:rFonts w:eastAsia="MS Mincho"/>
          <w:b/>
          <w:sz w:val="24"/>
          <w:szCs w:val="24"/>
        </w:rPr>
      </w:pPr>
    </w:p>
    <w:p w:rsidR="00004D49" w:rsidRPr="00256F8C" w:rsidRDefault="00004D49" w:rsidP="00004D49">
      <w:pPr>
        <w:jc w:val="right"/>
        <w:rPr>
          <w:rFonts w:eastAsia="MS Mincho"/>
          <w:b/>
          <w:sz w:val="24"/>
          <w:szCs w:val="24"/>
        </w:rPr>
      </w:pPr>
      <w:r w:rsidRPr="00256F8C">
        <w:rPr>
          <w:rFonts w:eastAsia="MS Mincho"/>
          <w:b/>
          <w:sz w:val="24"/>
          <w:szCs w:val="24"/>
        </w:rPr>
        <w:t>ДОДАТОК № КО-3</w:t>
      </w:r>
    </w:p>
    <w:p w:rsidR="00004D49" w:rsidRPr="00256F8C" w:rsidRDefault="00004D49" w:rsidP="00004D49">
      <w:pPr>
        <w:jc w:val="center"/>
        <w:rPr>
          <w:b/>
          <w:sz w:val="24"/>
          <w:szCs w:val="24"/>
        </w:rPr>
      </w:pPr>
      <w:r w:rsidRPr="00256F8C">
        <w:rPr>
          <w:b/>
          <w:sz w:val="24"/>
          <w:szCs w:val="24"/>
        </w:rPr>
        <w:t>ІНФОРМАЦІЯ</w:t>
      </w:r>
    </w:p>
    <w:p w:rsidR="00004D49" w:rsidRPr="00256F8C" w:rsidRDefault="00004D49" w:rsidP="00004D49">
      <w:pPr>
        <w:jc w:val="center"/>
        <w:rPr>
          <w:rFonts w:eastAsia="MS Mincho"/>
          <w:bCs/>
          <w:sz w:val="24"/>
          <w:szCs w:val="24"/>
        </w:rPr>
      </w:pPr>
      <w:r w:rsidRPr="00256F8C">
        <w:rPr>
          <w:rFonts w:eastAsia="MS Mincho"/>
          <w:bCs/>
          <w:sz w:val="24"/>
          <w:szCs w:val="24"/>
        </w:rPr>
        <w:t xml:space="preserve">про заклади загальної середньої освіти, в яких навчаються діти з особливими освітніми потребами, </w:t>
      </w:r>
    </w:p>
    <w:p w:rsidR="00004D49" w:rsidRPr="00256F8C" w:rsidRDefault="00004D49" w:rsidP="00004D49">
      <w:pPr>
        <w:jc w:val="center"/>
        <w:rPr>
          <w:rFonts w:eastAsia="MS Mincho"/>
          <w:b/>
          <w:bCs/>
          <w:sz w:val="24"/>
          <w:szCs w:val="24"/>
        </w:rPr>
      </w:pPr>
      <w:r w:rsidRPr="00256F8C">
        <w:rPr>
          <w:rFonts w:eastAsia="MS Mincho"/>
          <w:b/>
          <w:bCs/>
          <w:sz w:val="24"/>
          <w:szCs w:val="24"/>
          <w:u w:val="single"/>
        </w:rPr>
        <w:t>які навчаються в інклюзивних класах</w:t>
      </w:r>
      <w:r w:rsidRPr="00256F8C">
        <w:rPr>
          <w:rFonts w:eastAsia="MS Mincho"/>
          <w:bCs/>
          <w:sz w:val="24"/>
          <w:szCs w:val="24"/>
        </w:rPr>
        <w:t xml:space="preserve"> </w:t>
      </w:r>
      <w:r w:rsidRPr="00256F8C">
        <w:rPr>
          <w:rFonts w:eastAsia="MS Mincho"/>
          <w:b/>
          <w:bCs/>
          <w:sz w:val="24"/>
          <w:szCs w:val="24"/>
        </w:rPr>
        <w:t>(станом на 05.09.20___; 05.02.20____; 05.01.20_____; 05.05.20____)</w:t>
      </w:r>
    </w:p>
    <w:p w:rsidR="00004D49" w:rsidRPr="00256F8C" w:rsidRDefault="00004D49" w:rsidP="00004D49">
      <w:pPr>
        <w:jc w:val="center"/>
        <w:rPr>
          <w:rFonts w:eastAsia="MS Mincho"/>
          <w:b/>
          <w:bCs/>
          <w:sz w:val="24"/>
          <w:szCs w:val="24"/>
        </w:rPr>
      </w:pPr>
    </w:p>
    <w:tbl>
      <w:tblPr>
        <w:tblW w:w="15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51"/>
        <w:gridCol w:w="2441"/>
        <w:gridCol w:w="1663"/>
        <w:gridCol w:w="1391"/>
        <w:gridCol w:w="1643"/>
        <w:gridCol w:w="1456"/>
        <w:gridCol w:w="1216"/>
        <w:gridCol w:w="1561"/>
        <w:gridCol w:w="1075"/>
        <w:gridCol w:w="1185"/>
      </w:tblGrid>
      <w:tr w:rsidR="00004D49" w:rsidRPr="00256F8C" w:rsidTr="003F49AB">
        <w:trPr>
          <w:trHeight w:val="20"/>
          <w:jc w:val="center"/>
        </w:trPr>
        <w:tc>
          <w:tcPr>
            <w:tcW w:w="1348" w:type="dxa"/>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pStyle w:val="2f8"/>
              <w:jc w:val="center"/>
              <w:rPr>
                <w:rFonts w:ascii="Times New Roman" w:hAnsi="Times New Roman"/>
                <w:sz w:val="24"/>
                <w:szCs w:val="24"/>
                <w:lang w:val="uk-UA"/>
              </w:rPr>
            </w:pPr>
            <w:r w:rsidRPr="00256F8C">
              <w:rPr>
                <w:rFonts w:ascii="Times New Roman" w:hAnsi="Times New Roman"/>
                <w:sz w:val="24"/>
                <w:szCs w:val="24"/>
                <w:lang w:val="uk-UA"/>
              </w:rPr>
              <w:t>Район/місто</w:t>
            </w:r>
          </w:p>
        </w:tc>
        <w:tc>
          <w:tcPr>
            <w:tcW w:w="2552" w:type="dxa"/>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pStyle w:val="2f8"/>
              <w:jc w:val="center"/>
              <w:rPr>
                <w:rFonts w:ascii="Times New Roman" w:hAnsi="Times New Roman"/>
                <w:sz w:val="24"/>
                <w:szCs w:val="24"/>
                <w:lang w:val="uk-UA"/>
              </w:rPr>
            </w:pPr>
            <w:r w:rsidRPr="00256F8C">
              <w:rPr>
                <w:rFonts w:ascii="Times New Roman" w:hAnsi="Times New Roman"/>
                <w:sz w:val="24"/>
                <w:szCs w:val="24"/>
                <w:lang w:val="uk-UA"/>
              </w:rPr>
              <w:t>Назва закладу освіти</w:t>
            </w:r>
          </w:p>
        </w:tc>
        <w:tc>
          <w:tcPr>
            <w:tcW w:w="1727" w:type="dxa"/>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pStyle w:val="2f8"/>
              <w:jc w:val="center"/>
              <w:rPr>
                <w:rFonts w:ascii="Times New Roman" w:hAnsi="Times New Roman"/>
                <w:sz w:val="24"/>
                <w:szCs w:val="24"/>
                <w:lang w:val="uk-UA"/>
              </w:rPr>
            </w:pPr>
            <w:r w:rsidRPr="00256F8C">
              <w:rPr>
                <w:rFonts w:ascii="Times New Roman" w:hAnsi="Times New Roman"/>
                <w:sz w:val="24"/>
                <w:szCs w:val="24"/>
                <w:lang w:val="uk-UA"/>
              </w:rPr>
              <w:t>Класи</w:t>
            </w:r>
          </w:p>
        </w:tc>
        <w:tc>
          <w:tcPr>
            <w:tcW w:w="1408" w:type="dxa"/>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pStyle w:val="2f8"/>
              <w:jc w:val="center"/>
              <w:rPr>
                <w:rFonts w:ascii="Times New Roman" w:hAnsi="Times New Roman"/>
                <w:sz w:val="24"/>
                <w:szCs w:val="24"/>
                <w:lang w:val="uk-UA"/>
              </w:rPr>
            </w:pPr>
            <w:r w:rsidRPr="00256F8C">
              <w:rPr>
                <w:rFonts w:ascii="Times New Roman" w:hAnsi="Times New Roman"/>
                <w:sz w:val="24"/>
                <w:szCs w:val="24"/>
                <w:lang w:val="uk-UA"/>
              </w:rPr>
              <w:t>Кількість</w:t>
            </w:r>
          </w:p>
          <w:p w:rsidR="00004D49" w:rsidRPr="00256F8C" w:rsidRDefault="00004D49" w:rsidP="003F49AB">
            <w:pPr>
              <w:pStyle w:val="2f8"/>
              <w:jc w:val="center"/>
              <w:rPr>
                <w:rFonts w:ascii="Times New Roman" w:hAnsi="Times New Roman"/>
                <w:sz w:val="24"/>
                <w:szCs w:val="24"/>
                <w:lang w:val="uk-UA"/>
              </w:rPr>
            </w:pPr>
            <w:r w:rsidRPr="00256F8C">
              <w:rPr>
                <w:rFonts w:ascii="Times New Roman" w:hAnsi="Times New Roman"/>
                <w:sz w:val="24"/>
                <w:szCs w:val="24"/>
                <w:lang w:val="uk-UA"/>
              </w:rPr>
              <w:t>учнів</w:t>
            </w:r>
          </w:p>
        </w:tc>
        <w:tc>
          <w:tcPr>
            <w:tcW w:w="1693" w:type="dxa"/>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pStyle w:val="2f8"/>
              <w:jc w:val="center"/>
              <w:rPr>
                <w:rFonts w:ascii="Times New Roman" w:hAnsi="Times New Roman"/>
                <w:sz w:val="24"/>
                <w:szCs w:val="24"/>
                <w:lang w:val="uk-UA"/>
              </w:rPr>
            </w:pPr>
            <w:r w:rsidRPr="00256F8C">
              <w:rPr>
                <w:rFonts w:ascii="Times New Roman" w:hAnsi="Times New Roman"/>
                <w:sz w:val="24"/>
                <w:szCs w:val="24"/>
                <w:lang w:val="uk-UA"/>
              </w:rPr>
              <w:t>Діагноз дітей</w:t>
            </w:r>
          </w:p>
        </w:tc>
        <w:tc>
          <w:tcPr>
            <w:tcW w:w="1436" w:type="dxa"/>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pStyle w:val="2f8"/>
              <w:jc w:val="center"/>
              <w:rPr>
                <w:rFonts w:ascii="Times New Roman" w:hAnsi="Times New Roman"/>
                <w:sz w:val="24"/>
                <w:szCs w:val="24"/>
                <w:lang w:val="uk-UA"/>
              </w:rPr>
            </w:pPr>
            <w:r w:rsidRPr="00256F8C">
              <w:rPr>
                <w:rFonts w:ascii="Times New Roman" w:hAnsi="Times New Roman"/>
                <w:sz w:val="24"/>
                <w:szCs w:val="24"/>
                <w:lang w:val="uk-UA"/>
              </w:rPr>
              <w:t>З них мають інвалідність</w:t>
            </w:r>
          </w:p>
        </w:tc>
        <w:tc>
          <w:tcPr>
            <w:tcW w:w="1200" w:type="dxa"/>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pStyle w:val="2f8"/>
              <w:jc w:val="center"/>
              <w:rPr>
                <w:rFonts w:ascii="Times New Roman" w:hAnsi="Times New Roman"/>
                <w:sz w:val="24"/>
                <w:szCs w:val="24"/>
                <w:lang w:val="uk-UA"/>
              </w:rPr>
            </w:pPr>
            <w:r w:rsidRPr="00256F8C">
              <w:rPr>
                <w:rFonts w:ascii="Times New Roman" w:hAnsi="Times New Roman"/>
                <w:sz w:val="24"/>
                <w:szCs w:val="24"/>
                <w:lang w:val="uk-UA"/>
              </w:rPr>
              <w:t>Ставки асистента учителя</w:t>
            </w:r>
          </w:p>
        </w:tc>
        <w:tc>
          <w:tcPr>
            <w:tcW w:w="1539" w:type="dxa"/>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pStyle w:val="2f8"/>
              <w:jc w:val="center"/>
              <w:rPr>
                <w:rFonts w:ascii="Times New Roman" w:hAnsi="Times New Roman"/>
                <w:sz w:val="24"/>
                <w:szCs w:val="24"/>
                <w:lang w:val="uk-UA"/>
              </w:rPr>
            </w:pPr>
            <w:r w:rsidRPr="00256F8C">
              <w:rPr>
                <w:rFonts w:ascii="Times New Roman" w:hAnsi="Times New Roman"/>
                <w:sz w:val="24"/>
                <w:szCs w:val="24"/>
                <w:lang w:val="uk-UA"/>
              </w:rPr>
              <w:t>Кількість педагогічних працівників</w:t>
            </w:r>
          </w:p>
        </w:tc>
        <w:tc>
          <w:tcPr>
            <w:tcW w:w="1075" w:type="dxa"/>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pStyle w:val="2f8"/>
              <w:jc w:val="center"/>
              <w:rPr>
                <w:rFonts w:ascii="Times New Roman" w:hAnsi="Times New Roman"/>
                <w:sz w:val="24"/>
                <w:szCs w:val="24"/>
                <w:lang w:val="uk-UA"/>
              </w:rPr>
            </w:pPr>
            <w:r w:rsidRPr="00256F8C">
              <w:rPr>
                <w:rFonts w:ascii="Times New Roman" w:hAnsi="Times New Roman"/>
                <w:sz w:val="24"/>
                <w:szCs w:val="24"/>
                <w:lang w:val="uk-UA"/>
              </w:rPr>
              <w:t>Вакансії</w:t>
            </w:r>
          </w:p>
        </w:tc>
        <w:tc>
          <w:tcPr>
            <w:tcW w:w="1104" w:type="dxa"/>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pStyle w:val="2f8"/>
              <w:jc w:val="center"/>
              <w:rPr>
                <w:rFonts w:ascii="Times New Roman" w:hAnsi="Times New Roman"/>
                <w:sz w:val="24"/>
                <w:szCs w:val="24"/>
                <w:lang w:val="uk-UA"/>
              </w:rPr>
            </w:pPr>
            <w:r w:rsidRPr="00256F8C">
              <w:rPr>
                <w:rFonts w:ascii="Times New Roman" w:hAnsi="Times New Roman"/>
                <w:sz w:val="24"/>
                <w:szCs w:val="24"/>
                <w:lang w:val="uk-UA"/>
              </w:rPr>
              <w:t>Примітка</w:t>
            </w:r>
          </w:p>
        </w:tc>
      </w:tr>
      <w:tr w:rsidR="00004D49" w:rsidRPr="00256F8C" w:rsidTr="003F49AB">
        <w:trPr>
          <w:trHeight w:val="20"/>
          <w:jc w:val="center"/>
        </w:trPr>
        <w:tc>
          <w:tcPr>
            <w:tcW w:w="1348" w:type="dxa"/>
            <w:vMerge w:val="restart"/>
            <w:tcBorders>
              <w:top w:val="single" w:sz="4" w:space="0" w:color="auto"/>
              <w:left w:val="single" w:sz="4" w:space="0" w:color="auto"/>
              <w:bottom w:val="single" w:sz="4" w:space="0" w:color="auto"/>
              <w:right w:val="single" w:sz="4" w:space="0" w:color="auto"/>
            </w:tcBorders>
          </w:tcPr>
          <w:p w:rsidR="00004D49" w:rsidRPr="00256F8C" w:rsidRDefault="00004D49" w:rsidP="003F49AB">
            <w:pPr>
              <w:pStyle w:val="2f8"/>
              <w:jc w:val="center"/>
              <w:rPr>
                <w:rFonts w:ascii="Times New Roman" w:hAnsi="Times New Roman"/>
                <w:sz w:val="24"/>
                <w:szCs w:val="24"/>
                <w:lang w:val="uk-UA"/>
              </w:rPr>
            </w:pPr>
          </w:p>
        </w:tc>
        <w:tc>
          <w:tcPr>
            <w:tcW w:w="2552" w:type="dxa"/>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pStyle w:val="2f8"/>
              <w:rPr>
                <w:rFonts w:ascii="Times New Roman" w:hAnsi="Times New Roman"/>
                <w:sz w:val="24"/>
                <w:szCs w:val="24"/>
                <w:lang w:val="uk-UA"/>
              </w:rPr>
            </w:pPr>
            <w:r w:rsidRPr="00256F8C">
              <w:rPr>
                <w:rFonts w:ascii="Times New Roman" w:hAnsi="Times New Roman"/>
                <w:sz w:val="24"/>
                <w:szCs w:val="24"/>
                <w:lang w:val="uk-UA"/>
              </w:rPr>
              <w:t>1.</w:t>
            </w:r>
          </w:p>
        </w:tc>
        <w:tc>
          <w:tcPr>
            <w:tcW w:w="1727"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pStyle w:val="2f8"/>
              <w:jc w:val="center"/>
              <w:rPr>
                <w:rFonts w:ascii="Times New Roman" w:hAnsi="Times New Roman"/>
                <w:sz w:val="24"/>
                <w:szCs w:val="24"/>
                <w:lang w:val="uk-UA"/>
              </w:rPr>
            </w:pPr>
          </w:p>
        </w:tc>
        <w:tc>
          <w:tcPr>
            <w:tcW w:w="1408"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pStyle w:val="2f8"/>
              <w:jc w:val="center"/>
              <w:rPr>
                <w:rFonts w:ascii="Times New Roman" w:hAnsi="Times New Roman"/>
                <w:sz w:val="24"/>
                <w:szCs w:val="24"/>
                <w:lang w:val="uk-UA"/>
              </w:rPr>
            </w:pPr>
          </w:p>
        </w:tc>
        <w:tc>
          <w:tcPr>
            <w:tcW w:w="1693"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pStyle w:val="2f8"/>
              <w:jc w:val="center"/>
              <w:rPr>
                <w:rFonts w:ascii="Times New Roman" w:hAnsi="Times New Roman"/>
                <w:sz w:val="24"/>
                <w:szCs w:val="24"/>
                <w:lang w:val="uk-UA"/>
              </w:rPr>
            </w:pPr>
          </w:p>
        </w:tc>
        <w:tc>
          <w:tcPr>
            <w:tcW w:w="1436"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pStyle w:val="2f8"/>
              <w:jc w:val="center"/>
              <w:rPr>
                <w:rFonts w:ascii="Times New Roman" w:hAnsi="Times New Roman"/>
                <w:sz w:val="24"/>
                <w:szCs w:val="24"/>
                <w:lang w:val="uk-UA"/>
              </w:rPr>
            </w:pPr>
          </w:p>
        </w:tc>
        <w:tc>
          <w:tcPr>
            <w:tcW w:w="1200"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pStyle w:val="2f8"/>
              <w:jc w:val="center"/>
              <w:rPr>
                <w:rFonts w:ascii="Times New Roman" w:hAnsi="Times New Roman"/>
                <w:sz w:val="24"/>
                <w:szCs w:val="24"/>
                <w:lang w:val="uk-UA"/>
              </w:rPr>
            </w:pPr>
          </w:p>
        </w:tc>
        <w:tc>
          <w:tcPr>
            <w:tcW w:w="1539"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pStyle w:val="2f8"/>
              <w:jc w:val="center"/>
              <w:rPr>
                <w:rFonts w:ascii="Times New Roman" w:hAnsi="Times New Roman"/>
                <w:sz w:val="24"/>
                <w:szCs w:val="24"/>
                <w:lang w:val="uk-UA"/>
              </w:rPr>
            </w:pPr>
          </w:p>
        </w:tc>
        <w:tc>
          <w:tcPr>
            <w:tcW w:w="1075"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pStyle w:val="2f8"/>
              <w:jc w:val="center"/>
              <w:rPr>
                <w:rFonts w:ascii="Times New Roman" w:hAnsi="Times New Roman"/>
                <w:sz w:val="24"/>
                <w:szCs w:val="24"/>
                <w:lang w:val="uk-UA"/>
              </w:rPr>
            </w:pPr>
          </w:p>
        </w:tc>
        <w:tc>
          <w:tcPr>
            <w:tcW w:w="1104"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pStyle w:val="2f8"/>
              <w:jc w:val="center"/>
              <w:rPr>
                <w:rFonts w:ascii="Times New Roman" w:hAnsi="Times New Roman"/>
                <w:sz w:val="24"/>
                <w:szCs w:val="24"/>
                <w:lang w:val="uk-UA"/>
              </w:rPr>
            </w:pPr>
          </w:p>
        </w:tc>
      </w:tr>
      <w:tr w:rsidR="00004D49" w:rsidRPr="00256F8C" w:rsidTr="003F49A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sz w:val="24"/>
                <w:szCs w:val="24"/>
              </w:rPr>
            </w:pPr>
          </w:p>
        </w:tc>
        <w:tc>
          <w:tcPr>
            <w:tcW w:w="2552" w:type="dxa"/>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pStyle w:val="2f8"/>
              <w:rPr>
                <w:rFonts w:ascii="Times New Roman" w:hAnsi="Times New Roman"/>
                <w:sz w:val="24"/>
                <w:szCs w:val="24"/>
                <w:lang w:val="uk-UA"/>
              </w:rPr>
            </w:pPr>
            <w:r w:rsidRPr="00256F8C">
              <w:rPr>
                <w:rFonts w:ascii="Times New Roman" w:hAnsi="Times New Roman"/>
                <w:sz w:val="24"/>
                <w:szCs w:val="24"/>
                <w:lang w:val="uk-UA"/>
              </w:rPr>
              <w:t>2.</w:t>
            </w:r>
          </w:p>
        </w:tc>
        <w:tc>
          <w:tcPr>
            <w:tcW w:w="1727"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pStyle w:val="2f8"/>
              <w:jc w:val="center"/>
              <w:rPr>
                <w:rFonts w:ascii="Times New Roman" w:hAnsi="Times New Roman"/>
                <w:sz w:val="24"/>
                <w:szCs w:val="24"/>
                <w:lang w:val="uk-UA"/>
              </w:rPr>
            </w:pPr>
          </w:p>
        </w:tc>
        <w:tc>
          <w:tcPr>
            <w:tcW w:w="1408"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pStyle w:val="2f8"/>
              <w:jc w:val="center"/>
              <w:rPr>
                <w:rFonts w:ascii="Times New Roman" w:hAnsi="Times New Roman"/>
                <w:sz w:val="24"/>
                <w:szCs w:val="24"/>
                <w:lang w:val="uk-UA"/>
              </w:rPr>
            </w:pPr>
          </w:p>
        </w:tc>
        <w:tc>
          <w:tcPr>
            <w:tcW w:w="1693"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pStyle w:val="2f8"/>
              <w:jc w:val="center"/>
              <w:rPr>
                <w:rFonts w:ascii="Times New Roman" w:hAnsi="Times New Roman"/>
                <w:sz w:val="24"/>
                <w:szCs w:val="24"/>
                <w:lang w:val="uk-UA"/>
              </w:rPr>
            </w:pPr>
          </w:p>
        </w:tc>
        <w:tc>
          <w:tcPr>
            <w:tcW w:w="1436"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pStyle w:val="2f8"/>
              <w:jc w:val="center"/>
              <w:rPr>
                <w:rFonts w:ascii="Times New Roman" w:hAnsi="Times New Roman"/>
                <w:sz w:val="24"/>
                <w:szCs w:val="24"/>
                <w:lang w:val="uk-UA"/>
              </w:rPr>
            </w:pPr>
          </w:p>
        </w:tc>
        <w:tc>
          <w:tcPr>
            <w:tcW w:w="1200"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pStyle w:val="2f8"/>
              <w:jc w:val="center"/>
              <w:rPr>
                <w:rFonts w:ascii="Times New Roman" w:hAnsi="Times New Roman"/>
                <w:sz w:val="24"/>
                <w:szCs w:val="24"/>
                <w:lang w:val="uk-UA"/>
              </w:rPr>
            </w:pPr>
          </w:p>
        </w:tc>
        <w:tc>
          <w:tcPr>
            <w:tcW w:w="1539"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pStyle w:val="2f8"/>
              <w:jc w:val="center"/>
              <w:rPr>
                <w:rFonts w:ascii="Times New Roman" w:hAnsi="Times New Roman"/>
                <w:sz w:val="24"/>
                <w:szCs w:val="24"/>
                <w:lang w:val="uk-UA"/>
              </w:rPr>
            </w:pPr>
          </w:p>
        </w:tc>
        <w:tc>
          <w:tcPr>
            <w:tcW w:w="1075"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pStyle w:val="2f8"/>
              <w:jc w:val="center"/>
              <w:rPr>
                <w:rFonts w:ascii="Times New Roman" w:hAnsi="Times New Roman"/>
                <w:sz w:val="24"/>
                <w:szCs w:val="24"/>
                <w:lang w:val="uk-UA"/>
              </w:rPr>
            </w:pPr>
          </w:p>
        </w:tc>
        <w:tc>
          <w:tcPr>
            <w:tcW w:w="1104"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pStyle w:val="2f8"/>
              <w:jc w:val="center"/>
              <w:rPr>
                <w:rFonts w:ascii="Times New Roman" w:hAnsi="Times New Roman"/>
                <w:sz w:val="24"/>
                <w:szCs w:val="24"/>
                <w:lang w:val="uk-UA"/>
              </w:rPr>
            </w:pPr>
          </w:p>
        </w:tc>
      </w:tr>
      <w:tr w:rsidR="00004D49" w:rsidRPr="00256F8C" w:rsidTr="003F49AB">
        <w:trPr>
          <w:trHeight w:val="17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sz w:val="24"/>
                <w:szCs w:val="24"/>
              </w:rPr>
            </w:pPr>
          </w:p>
        </w:tc>
        <w:tc>
          <w:tcPr>
            <w:tcW w:w="2552" w:type="dxa"/>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pStyle w:val="2f8"/>
              <w:rPr>
                <w:rFonts w:ascii="Times New Roman" w:hAnsi="Times New Roman"/>
                <w:sz w:val="24"/>
                <w:szCs w:val="24"/>
                <w:lang w:val="uk-UA"/>
              </w:rPr>
            </w:pPr>
            <w:r w:rsidRPr="00256F8C">
              <w:rPr>
                <w:rFonts w:ascii="Times New Roman" w:hAnsi="Times New Roman"/>
                <w:sz w:val="24"/>
                <w:szCs w:val="24"/>
                <w:lang w:val="uk-UA"/>
              </w:rPr>
              <w:t>3.</w:t>
            </w:r>
          </w:p>
        </w:tc>
        <w:tc>
          <w:tcPr>
            <w:tcW w:w="1727"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pStyle w:val="2f8"/>
              <w:jc w:val="center"/>
              <w:rPr>
                <w:rFonts w:ascii="Times New Roman" w:hAnsi="Times New Roman"/>
                <w:sz w:val="24"/>
                <w:szCs w:val="24"/>
                <w:lang w:val="uk-UA"/>
              </w:rPr>
            </w:pPr>
          </w:p>
        </w:tc>
        <w:tc>
          <w:tcPr>
            <w:tcW w:w="1408"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pStyle w:val="2f8"/>
              <w:jc w:val="center"/>
              <w:rPr>
                <w:rFonts w:ascii="Times New Roman" w:hAnsi="Times New Roman"/>
                <w:sz w:val="24"/>
                <w:szCs w:val="24"/>
                <w:lang w:val="uk-UA"/>
              </w:rPr>
            </w:pPr>
          </w:p>
        </w:tc>
        <w:tc>
          <w:tcPr>
            <w:tcW w:w="1693"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pStyle w:val="2f8"/>
              <w:jc w:val="center"/>
              <w:rPr>
                <w:rFonts w:ascii="Times New Roman" w:hAnsi="Times New Roman"/>
                <w:sz w:val="24"/>
                <w:szCs w:val="24"/>
                <w:lang w:val="uk-UA"/>
              </w:rPr>
            </w:pPr>
          </w:p>
        </w:tc>
        <w:tc>
          <w:tcPr>
            <w:tcW w:w="1436"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pStyle w:val="2f8"/>
              <w:jc w:val="center"/>
              <w:rPr>
                <w:rFonts w:ascii="Times New Roman" w:hAnsi="Times New Roman"/>
                <w:sz w:val="24"/>
                <w:szCs w:val="24"/>
                <w:lang w:val="uk-UA"/>
              </w:rPr>
            </w:pPr>
          </w:p>
        </w:tc>
        <w:tc>
          <w:tcPr>
            <w:tcW w:w="1200"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pStyle w:val="2f8"/>
              <w:jc w:val="center"/>
              <w:rPr>
                <w:rFonts w:ascii="Times New Roman" w:hAnsi="Times New Roman"/>
                <w:sz w:val="24"/>
                <w:szCs w:val="24"/>
                <w:lang w:val="uk-UA"/>
              </w:rPr>
            </w:pPr>
          </w:p>
        </w:tc>
        <w:tc>
          <w:tcPr>
            <w:tcW w:w="1539"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pStyle w:val="2f8"/>
              <w:jc w:val="center"/>
              <w:rPr>
                <w:rFonts w:ascii="Times New Roman" w:hAnsi="Times New Roman"/>
                <w:sz w:val="24"/>
                <w:szCs w:val="24"/>
                <w:lang w:val="uk-UA"/>
              </w:rPr>
            </w:pPr>
          </w:p>
        </w:tc>
        <w:tc>
          <w:tcPr>
            <w:tcW w:w="1075"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pStyle w:val="2f8"/>
              <w:jc w:val="center"/>
              <w:rPr>
                <w:rFonts w:ascii="Times New Roman" w:hAnsi="Times New Roman"/>
                <w:sz w:val="24"/>
                <w:szCs w:val="24"/>
                <w:lang w:val="uk-UA"/>
              </w:rPr>
            </w:pPr>
          </w:p>
        </w:tc>
        <w:tc>
          <w:tcPr>
            <w:tcW w:w="1104"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pStyle w:val="2f8"/>
              <w:jc w:val="center"/>
              <w:rPr>
                <w:rFonts w:ascii="Times New Roman" w:hAnsi="Times New Roman"/>
                <w:sz w:val="24"/>
                <w:szCs w:val="24"/>
                <w:lang w:val="uk-UA"/>
              </w:rPr>
            </w:pPr>
          </w:p>
        </w:tc>
      </w:tr>
    </w:tbl>
    <w:p w:rsidR="00004D49" w:rsidRPr="00256F8C" w:rsidRDefault="00004D49" w:rsidP="00004D49">
      <w:pPr>
        <w:jc w:val="right"/>
        <w:rPr>
          <w:rFonts w:eastAsia="MS Mincho"/>
          <w:b/>
          <w:sz w:val="24"/>
          <w:szCs w:val="24"/>
        </w:rPr>
      </w:pPr>
    </w:p>
    <w:p w:rsidR="00004D49" w:rsidRPr="00256F8C" w:rsidRDefault="00004D49" w:rsidP="00004D49">
      <w:pPr>
        <w:jc w:val="right"/>
        <w:rPr>
          <w:rFonts w:eastAsia="MS Mincho"/>
          <w:b/>
          <w:sz w:val="24"/>
          <w:szCs w:val="24"/>
        </w:rPr>
      </w:pPr>
    </w:p>
    <w:p w:rsidR="00004D49" w:rsidRDefault="00004D49" w:rsidP="00004D49">
      <w:pPr>
        <w:jc w:val="right"/>
        <w:rPr>
          <w:rFonts w:eastAsia="MS Mincho"/>
          <w:b/>
          <w:sz w:val="24"/>
          <w:szCs w:val="24"/>
        </w:rPr>
      </w:pPr>
      <w:r w:rsidRPr="00256F8C">
        <w:rPr>
          <w:rFonts w:eastAsia="MS Mincho"/>
          <w:b/>
          <w:sz w:val="24"/>
          <w:szCs w:val="24"/>
        </w:rPr>
        <w:t>ДОДАТОК № КО-4</w:t>
      </w:r>
    </w:p>
    <w:p w:rsidR="00004D49" w:rsidRPr="00256F8C" w:rsidRDefault="00004D49" w:rsidP="00004D49">
      <w:pPr>
        <w:jc w:val="right"/>
        <w:rPr>
          <w:rFonts w:eastAsia="MS Mincho"/>
          <w:b/>
          <w:sz w:val="24"/>
          <w:szCs w:val="24"/>
        </w:rPr>
      </w:pPr>
    </w:p>
    <w:p w:rsidR="00004D49" w:rsidRPr="00256F8C" w:rsidRDefault="00004D49" w:rsidP="00004D49">
      <w:pPr>
        <w:jc w:val="center"/>
        <w:rPr>
          <w:b/>
          <w:sz w:val="24"/>
          <w:szCs w:val="24"/>
        </w:rPr>
      </w:pPr>
      <w:r w:rsidRPr="00256F8C">
        <w:rPr>
          <w:b/>
          <w:sz w:val="24"/>
          <w:szCs w:val="24"/>
        </w:rPr>
        <w:t>ІНФОРМАЦІЯ</w:t>
      </w:r>
    </w:p>
    <w:p w:rsidR="00004D49" w:rsidRPr="00256F8C" w:rsidRDefault="00004D49" w:rsidP="00004D49">
      <w:pPr>
        <w:jc w:val="center"/>
        <w:rPr>
          <w:bCs/>
          <w:sz w:val="24"/>
          <w:szCs w:val="24"/>
        </w:rPr>
      </w:pPr>
      <w:r w:rsidRPr="00256F8C">
        <w:rPr>
          <w:b/>
          <w:sz w:val="24"/>
          <w:szCs w:val="24"/>
        </w:rPr>
        <w:t xml:space="preserve">про охоплення дітей з особливими освітніми потребами різними формами навчання </w:t>
      </w:r>
      <w:r w:rsidRPr="00256F8C">
        <w:rPr>
          <w:bCs/>
          <w:sz w:val="24"/>
          <w:szCs w:val="24"/>
        </w:rPr>
        <w:t xml:space="preserve"> </w:t>
      </w:r>
    </w:p>
    <w:p w:rsidR="00004D49" w:rsidRPr="00256F8C" w:rsidRDefault="00004D49" w:rsidP="00004D49">
      <w:pPr>
        <w:jc w:val="center"/>
        <w:rPr>
          <w:b/>
          <w:bCs/>
          <w:sz w:val="24"/>
          <w:szCs w:val="24"/>
        </w:rPr>
      </w:pPr>
      <w:r w:rsidRPr="00256F8C">
        <w:rPr>
          <w:b/>
          <w:bCs/>
          <w:sz w:val="24"/>
          <w:szCs w:val="24"/>
        </w:rPr>
        <w:t>(станом на 20.09.20--, 20.02.20____)</w:t>
      </w:r>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2"/>
        <w:gridCol w:w="1788"/>
        <w:gridCol w:w="28"/>
        <w:gridCol w:w="1620"/>
        <w:gridCol w:w="1601"/>
        <w:gridCol w:w="1427"/>
        <w:gridCol w:w="1368"/>
        <w:gridCol w:w="1499"/>
        <w:gridCol w:w="1606"/>
        <w:gridCol w:w="1060"/>
        <w:gridCol w:w="1977"/>
      </w:tblGrid>
      <w:tr w:rsidR="00004D49" w:rsidRPr="00256F8C" w:rsidTr="003F49AB">
        <w:tc>
          <w:tcPr>
            <w:tcW w:w="4248" w:type="dxa"/>
            <w:gridSpan w:val="4"/>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jc w:val="center"/>
              <w:rPr>
                <w:sz w:val="24"/>
                <w:szCs w:val="24"/>
              </w:rPr>
            </w:pPr>
            <w:r w:rsidRPr="00256F8C">
              <w:rPr>
                <w:sz w:val="24"/>
                <w:szCs w:val="24"/>
              </w:rPr>
              <w:t>Кількість дітей з особливими освітніми потребами</w:t>
            </w:r>
          </w:p>
        </w:tc>
        <w:tc>
          <w:tcPr>
            <w:tcW w:w="4396" w:type="dxa"/>
            <w:gridSpan w:val="3"/>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jc w:val="center"/>
              <w:rPr>
                <w:sz w:val="24"/>
                <w:szCs w:val="24"/>
              </w:rPr>
            </w:pPr>
            <w:r w:rsidRPr="00256F8C">
              <w:rPr>
                <w:sz w:val="24"/>
                <w:szCs w:val="24"/>
              </w:rPr>
              <w:t xml:space="preserve">Кількість дітей з особливими освітніми потребами, які відвідують заклади </w:t>
            </w:r>
          </w:p>
          <w:p w:rsidR="00004D49" w:rsidRPr="00256F8C" w:rsidRDefault="00004D49" w:rsidP="003F49AB">
            <w:pPr>
              <w:jc w:val="center"/>
              <w:rPr>
                <w:sz w:val="24"/>
                <w:szCs w:val="24"/>
              </w:rPr>
            </w:pPr>
            <w:r w:rsidRPr="00256F8C">
              <w:rPr>
                <w:b/>
                <w:sz w:val="24"/>
                <w:szCs w:val="24"/>
              </w:rPr>
              <w:t>дошкільної</w:t>
            </w:r>
            <w:r w:rsidRPr="00256F8C">
              <w:rPr>
                <w:sz w:val="24"/>
                <w:szCs w:val="24"/>
              </w:rPr>
              <w:t xml:space="preserve"> освіти</w:t>
            </w:r>
          </w:p>
        </w:tc>
        <w:tc>
          <w:tcPr>
            <w:tcW w:w="4165" w:type="dxa"/>
            <w:gridSpan w:val="3"/>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jc w:val="center"/>
              <w:rPr>
                <w:sz w:val="24"/>
                <w:szCs w:val="24"/>
              </w:rPr>
            </w:pPr>
            <w:r w:rsidRPr="00256F8C">
              <w:rPr>
                <w:sz w:val="24"/>
                <w:szCs w:val="24"/>
              </w:rPr>
              <w:t xml:space="preserve">Кількість дітей з особливими освітніми потребами, які навчаються в закладах </w:t>
            </w:r>
            <w:r w:rsidRPr="00256F8C">
              <w:rPr>
                <w:b/>
                <w:sz w:val="24"/>
                <w:szCs w:val="24"/>
              </w:rPr>
              <w:t xml:space="preserve">загальної середньої </w:t>
            </w:r>
            <w:r w:rsidRPr="00256F8C">
              <w:rPr>
                <w:sz w:val="24"/>
                <w:szCs w:val="24"/>
              </w:rPr>
              <w:t>освіти</w:t>
            </w:r>
          </w:p>
        </w:tc>
        <w:tc>
          <w:tcPr>
            <w:tcW w:w="1977" w:type="dxa"/>
            <w:vMerge w:val="restart"/>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jc w:val="center"/>
              <w:rPr>
                <w:b/>
                <w:bCs/>
                <w:sz w:val="24"/>
                <w:szCs w:val="24"/>
              </w:rPr>
            </w:pPr>
            <w:r w:rsidRPr="00256F8C">
              <w:rPr>
                <w:sz w:val="24"/>
                <w:szCs w:val="24"/>
              </w:rPr>
              <w:t xml:space="preserve">Кількість дітей з ООП, охоплених навчанням у закладах </w:t>
            </w:r>
            <w:r w:rsidRPr="00256F8C">
              <w:rPr>
                <w:b/>
                <w:sz w:val="24"/>
                <w:szCs w:val="24"/>
              </w:rPr>
              <w:t xml:space="preserve">позашкільної </w:t>
            </w:r>
            <w:r w:rsidRPr="00256F8C">
              <w:rPr>
                <w:sz w:val="24"/>
                <w:szCs w:val="24"/>
              </w:rPr>
              <w:t>освіти</w:t>
            </w:r>
          </w:p>
        </w:tc>
      </w:tr>
      <w:tr w:rsidR="00004D49" w:rsidRPr="00256F8C" w:rsidTr="003F49AB">
        <w:trPr>
          <w:trHeight w:val="646"/>
        </w:trPr>
        <w:tc>
          <w:tcPr>
            <w:tcW w:w="812" w:type="dxa"/>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jc w:val="center"/>
              <w:rPr>
                <w:sz w:val="24"/>
                <w:szCs w:val="24"/>
              </w:rPr>
            </w:pPr>
            <w:r w:rsidRPr="00256F8C">
              <w:rPr>
                <w:sz w:val="24"/>
                <w:szCs w:val="24"/>
              </w:rPr>
              <w:t>Всього</w:t>
            </w:r>
          </w:p>
        </w:tc>
        <w:tc>
          <w:tcPr>
            <w:tcW w:w="1788" w:type="dxa"/>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jc w:val="center"/>
              <w:rPr>
                <w:sz w:val="24"/>
                <w:szCs w:val="24"/>
              </w:rPr>
            </w:pPr>
            <w:r w:rsidRPr="00256F8C">
              <w:rPr>
                <w:b/>
                <w:sz w:val="24"/>
                <w:szCs w:val="24"/>
              </w:rPr>
              <w:t>Охоплено дошкільною</w:t>
            </w:r>
            <w:r w:rsidRPr="00256F8C">
              <w:rPr>
                <w:sz w:val="24"/>
                <w:szCs w:val="24"/>
              </w:rPr>
              <w:t xml:space="preserve"> освітою</w:t>
            </w:r>
          </w:p>
        </w:tc>
        <w:tc>
          <w:tcPr>
            <w:tcW w:w="1648" w:type="dxa"/>
            <w:gridSpan w:val="2"/>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jc w:val="center"/>
              <w:rPr>
                <w:sz w:val="24"/>
                <w:szCs w:val="24"/>
              </w:rPr>
            </w:pPr>
            <w:r w:rsidRPr="00256F8C">
              <w:rPr>
                <w:b/>
                <w:sz w:val="24"/>
                <w:szCs w:val="24"/>
              </w:rPr>
              <w:t xml:space="preserve">Охоплено </w:t>
            </w:r>
            <w:r w:rsidRPr="00256F8C">
              <w:rPr>
                <w:sz w:val="24"/>
                <w:szCs w:val="24"/>
              </w:rPr>
              <w:t xml:space="preserve"> загальною середньої освітою</w:t>
            </w:r>
          </w:p>
        </w:tc>
        <w:tc>
          <w:tcPr>
            <w:tcW w:w="1601" w:type="dxa"/>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jc w:val="center"/>
              <w:rPr>
                <w:sz w:val="24"/>
                <w:szCs w:val="24"/>
              </w:rPr>
            </w:pPr>
            <w:r w:rsidRPr="00256F8C">
              <w:rPr>
                <w:sz w:val="24"/>
                <w:szCs w:val="24"/>
              </w:rPr>
              <w:t>в інклюзивних</w:t>
            </w:r>
          </w:p>
          <w:p w:rsidR="00004D49" w:rsidRPr="00256F8C" w:rsidRDefault="00004D49" w:rsidP="003F49AB">
            <w:pPr>
              <w:jc w:val="center"/>
              <w:rPr>
                <w:sz w:val="24"/>
                <w:szCs w:val="24"/>
              </w:rPr>
            </w:pPr>
            <w:r w:rsidRPr="00256F8C">
              <w:rPr>
                <w:sz w:val="24"/>
                <w:szCs w:val="24"/>
              </w:rPr>
              <w:t>групах</w:t>
            </w:r>
          </w:p>
        </w:tc>
        <w:tc>
          <w:tcPr>
            <w:tcW w:w="1427" w:type="dxa"/>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jc w:val="center"/>
              <w:rPr>
                <w:sz w:val="24"/>
                <w:szCs w:val="24"/>
              </w:rPr>
            </w:pPr>
            <w:r w:rsidRPr="00256F8C">
              <w:rPr>
                <w:sz w:val="24"/>
                <w:szCs w:val="24"/>
              </w:rPr>
              <w:t>у спеціальних групах</w:t>
            </w:r>
          </w:p>
        </w:tc>
        <w:tc>
          <w:tcPr>
            <w:tcW w:w="1368" w:type="dxa"/>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jc w:val="center"/>
              <w:rPr>
                <w:sz w:val="24"/>
                <w:szCs w:val="24"/>
              </w:rPr>
            </w:pPr>
            <w:r w:rsidRPr="00256F8C">
              <w:rPr>
                <w:sz w:val="24"/>
                <w:szCs w:val="24"/>
              </w:rPr>
              <w:t>у групах загального розвитку</w:t>
            </w:r>
          </w:p>
        </w:tc>
        <w:tc>
          <w:tcPr>
            <w:tcW w:w="1499" w:type="dxa"/>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jc w:val="center"/>
              <w:rPr>
                <w:sz w:val="24"/>
                <w:szCs w:val="24"/>
              </w:rPr>
            </w:pPr>
            <w:r w:rsidRPr="00256F8C">
              <w:rPr>
                <w:sz w:val="24"/>
                <w:szCs w:val="24"/>
              </w:rPr>
              <w:t>в інклюзивних/</w:t>
            </w:r>
          </w:p>
          <w:p w:rsidR="00004D49" w:rsidRPr="00256F8C" w:rsidRDefault="00004D49" w:rsidP="003F49AB">
            <w:pPr>
              <w:jc w:val="center"/>
              <w:rPr>
                <w:sz w:val="24"/>
                <w:szCs w:val="24"/>
              </w:rPr>
            </w:pPr>
            <w:r w:rsidRPr="00256F8C">
              <w:rPr>
                <w:sz w:val="24"/>
                <w:szCs w:val="24"/>
              </w:rPr>
              <w:t>спеціальних</w:t>
            </w:r>
          </w:p>
          <w:p w:rsidR="00004D49" w:rsidRPr="00256F8C" w:rsidRDefault="00004D49" w:rsidP="003F49AB">
            <w:pPr>
              <w:jc w:val="center"/>
              <w:rPr>
                <w:sz w:val="24"/>
                <w:szCs w:val="24"/>
              </w:rPr>
            </w:pPr>
            <w:r w:rsidRPr="00256F8C">
              <w:rPr>
                <w:sz w:val="24"/>
                <w:szCs w:val="24"/>
              </w:rPr>
              <w:t>класах</w:t>
            </w:r>
          </w:p>
        </w:tc>
        <w:tc>
          <w:tcPr>
            <w:tcW w:w="1606" w:type="dxa"/>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jc w:val="center"/>
              <w:rPr>
                <w:sz w:val="24"/>
                <w:szCs w:val="24"/>
              </w:rPr>
            </w:pPr>
            <w:r w:rsidRPr="00256F8C">
              <w:rPr>
                <w:sz w:val="24"/>
                <w:szCs w:val="24"/>
              </w:rPr>
              <w:t>за індивідуальною формою навчання</w:t>
            </w:r>
          </w:p>
        </w:tc>
        <w:tc>
          <w:tcPr>
            <w:tcW w:w="1060" w:type="dxa"/>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jc w:val="center"/>
              <w:rPr>
                <w:sz w:val="24"/>
                <w:szCs w:val="24"/>
              </w:rPr>
            </w:pPr>
            <w:r w:rsidRPr="00256F8C">
              <w:rPr>
                <w:sz w:val="24"/>
                <w:szCs w:val="24"/>
              </w:rPr>
              <w:t>на загальних засадах</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b/>
                <w:bCs/>
                <w:sz w:val="24"/>
                <w:szCs w:val="24"/>
              </w:rPr>
            </w:pPr>
          </w:p>
        </w:tc>
      </w:tr>
      <w:tr w:rsidR="00004D49" w:rsidRPr="00256F8C" w:rsidTr="003F49AB">
        <w:tc>
          <w:tcPr>
            <w:tcW w:w="812"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b/>
                <w:bCs/>
                <w:sz w:val="24"/>
                <w:szCs w:val="24"/>
              </w:rPr>
            </w:pPr>
          </w:p>
        </w:tc>
        <w:tc>
          <w:tcPr>
            <w:tcW w:w="1816" w:type="dxa"/>
            <w:gridSpan w:val="2"/>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b/>
                <w:bCs/>
                <w:sz w:val="24"/>
                <w:szCs w:val="24"/>
              </w:rPr>
            </w:pPr>
          </w:p>
        </w:tc>
        <w:tc>
          <w:tcPr>
            <w:tcW w:w="1620"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b/>
                <w:bCs/>
                <w:sz w:val="24"/>
                <w:szCs w:val="24"/>
              </w:rPr>
            </w:pPr>
          </w:p>
        </w:tc>
        <w:tc>
          <w:tcPr>
            <w:tcW w:w="1601"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b/>
                <w:bCs/>
                <w:sz w:val="24"/>
                <w:szCs w:val="24"/>
              </w:rPr>
            </w:pPr>
          </w:p>
        </w:tc>
        <w:tc>
          <w:tcPr>
            <w:tcW w:w="1427"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b/>
                <w:bCs/>
                <w:sz w:val="24"/>
                <w:szCs w:val="24"/>
              </w:rPr>
            </w:pPr>
          </w:p>
        </w:tc>
        <w:tc>
          <w:tcPr>
            <w:tcW w:w="1368"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b/>
                <w:bCs/>
                <w:sz w:val="24"/>
                <w:szCs w:val="24"/>
              </w:rPr>
            </w:pPr>
          </w:p>
        </w:tc>
        <w:tc>
          <w:tcPr>
            <w:tcW w:w="1499"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b/>
                <w:bCs/>
                <w:sz w:val="24"/>
                <w:szCs w:val="24"/>
              </w:rPr>
            </w:pPr>
          </w:p>
        </w:tc>
        <w:tc>
          <w:tcPr>
            <w:tcW w:w="1606"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b/>
                <w:bCs/>
                <w:sz w:val="24"/>
                <w:szCs w:val="24"/>
              </w:rPr>
            </w:pPr>
          </w:p>
        </w:tc>
        <w:tc>
          <w:tcPr>
            <w:tcW w:w="1060"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b/>
                <w:bCs/>
                <w:sz w:val="24"/>
                <w:szCs w:val="24"/>
              </w:rPr>
            </w:pPr>
          </w:p>
        </w:tc>
        <w:tc>
          <w:tcPr>
            <w:tcW w:w="1977"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b/>
                <w:bCs/>
                <w:sz w:val="24"/>
                <w:szCs w:val="24"/>
              </w:rPr>
            </w:pPr>
          </w:p>
        </w:tc>
      </w:tr>
    </w:tbl>
    <w:p w:rsidR="00004D49" w:rsidRPr="00256F8C" w:rsidRDefault="00004D49" w:rsidP="00004D49">
      <w:pPr>
        <w:jc w:val="right"/>
        <w:rPr>
          <w:rFonts w:eastAsia="MS Mincho"/>
          <w:b/>
          <w:sz w:val="24"/>
          <w:szCs w:val="24"/>
        </w:rPr>
      </w:pPr>
    </w:p>
    <w:p w:rsidR="00004D49" w:rsidRPr="00256F8C" w:rsidRDefault="00004D49" w:rsidP="00004D49">
      <w:pPr>
        <w:jc w:val="right"/>
        <w:rPr>
          <w:rFonts w:eastAsia="MS Mincho"/>
          <w:b/>
          <w:sz w:val="24"/>
          <w:szCs w:val="24"/>
        </w:rPr>
      </w:pPr>
    </w:p>
    <w:p w:rsidR="00004D49" w:rsidRDefault="00004D49" w:rsidP="00004D49">
      <w:pPr>
        <w:jc w:val="right"/>
        <w:rPr>
          <w:rFonts w:eastAsia="MS Mincho"/>
          <w:b/>
          <w:sz w:val="24"/>
          <w:szCs w:val="24"/>
        </w:rPr>
      </w:pPr>
    </w:p>
    <w:p w:rsidR="00004D49" w:rsidRDefault="00004D49" w:rsidP="00004D49">
      <w:pPr>
        <w:jc w:val="right"/>
        <w:rPr>
          <w:rFonts w:eastAsia="MS Mincho"/>
          <w:b/>
          <w:sz w:val="24"/>
          <w:szCs w:val="24"/>
        </w:rPr>
      </w:pPr>
    </w:p>
    <w:p w:rsidR="00004D49" w:rsidRDefault="00004D49" w:rsidP="00004D49">
      <w:pPr>
        <w:jc w:val="right"/>
        <w:rPr>
          <w:rFonts w:eastAsia="MS Mincho"/>
          <w:b/>
          <w:sz w:val="24"/>
          <w:szCs w:val="24"/>
        </w:rPr>
      </w:pPr>
    </w:p>
    <w:p w:rsidR="00004D49" w:rsidRDefault="00004D49" w:rsidP="00004D49">
      <w:pPr>
        <w:jc w:val="right"/>
        <w:rPr>
          <w:rFonts w:eastAsia="MS Mincho"/>
          <w:b/>
          <w:sz w:val="24"/>
          <w:szCs w:val="24"/>
        </w:rPr>
      </w:pPr>
    </w:p>
    <w:p w:rsidR="00004D49" w:rsidRPr="00256F8C" w:rsidRDefault="00004D49" w:rsidP="00004D49">
      <w:pPr>
        <w:jc w:val="right"/>
        <w:rPr>
          <w:rFonts w:eastAsia="MS Mincho"/>
          <w:b/>
          <w:sz w:val="24"/>
          <w:szCs w:val="24"/>
        </w:rPr>
      </w:pPr>
      <w:r w:rsidRPr="00256F8C">
        <w:rPr>
          <w:rFonts w:eastAsia="MS Mincho"/>
          <w:b/>
          <w:sz w:val="24"/>
          <w:szCs w:val="24"/>
        </w:rPr>
        <w:lastRenderedPageBreak/>
        <w:t>ДОДАТОК № КО-5</w:t>
      </w:r>
    </w:p>
    <w:p w:rsidR="00004D49" w:rsidRPr="00256F8C" w:rsidRDefault="00004D49" w:rsidP="00004D49">
      <w:pPr>
        <w:jc w:val="center"/>
        <w:rPr>
          <w:b/>
          <w:sz w:val="24"/>
          <w:szCs w:val="24"/>
        </w:rPr>
      </w:pPr>
      <w:r w:rsidRPr="00256F8C">
        <w:rPr>
          <w:b/>
          <w:sz w:val="24"/>
          <w:szCs w:val="24"/>
        </w:rPr>
        <w:t xml:space="preserve">Інформація </w:t>
      </w:r>
    </w:p>
    <w:p w:rsidR="00004D49" w:rsidRPr="00256F8C" w:rsidRDefault="00004D49" w:rsidP="00004D49">
      <w:pPr>
        <w:jc w:val="center"/>
        <w:rPr>
          <w:b/>
          <w:sz w:val="24"/>
          <w:szCs w:val="24"/>
        </w:rPr>
      </w:pPr>
      <w:r w:rsidRPr="00256F8C">
        <w:rPr>
          <w:b/>
          <w:sz w:val="24"/>
          <w:szCs w:val="24"/>
        </w:rPr>
        <w:t xml:space="preserve">про використання субвенції з державного бюджету місцевим бюджетам на надання державної підтримки особам з особливими освітніми потребами за ____ квартал 20___ року </w:t>
      </w:r>
    </w:p>
    <w:p w:rsidR="00004D49" w:rsidRPr="00256F8C" w:rsidRDefault="00004D49" w:rsidP="00004D49">
      <w:pPr>
        <w:jc w:val="center"/>
        <w:rPr>
          <w:b/>
          <w:sz w:val="24"/>
          <w:szCs w:val="24"/>
        </w:rPr>
      </w:pPr>
      <w:r w:rsidRPr="00256F8C">
        <w:rPr>
          <w:b/>
          <w:sz w:val="24"/>
          <w:szCs w:val="24"/>
        </w:rPr>
        <w:t xml:space="preserve">(до 01.01.20___; до 01.04.20___; 01.07.20____; 01.10.20___) </w:t>
      </w:r>
    </w:p>
    <w:tbl>
      <w:tblPr>
        <w:tblW w:w="50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30"/>
        <w:gridCol w:w="1091"/>
        <w:gridCol w:w="1475"/>
        <w:gridCol w:w="1330"/>
        <w:gridCol w:w="1376"/>
        <w:gridCol w:w="1557"/>
        <w:gridCol w:w="1422"/>
        <w:gridCol w:w="1517"/>
        <w:gridCol w:w="1276"/>
        <w:gridCol w:w="1316"/>
        <w:gridCol w:w="1062"/>
      </w:tblGrid>
      <w:tr w:rsidR="00004D49" w:rsidRPr="00256F8C" w:rsidTr="003F49AB">
        <w:trPr>
          <w:trHeight w:val="585"/>
        </w:trPr>
        <w:tc>
          <w:tcPr>
            <w:tcW w:w="1729" w:type="dxa"/>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004D49" w:rsidRPr="00256F8C" w:rsidRDefault="00004D49" w:rsidP="003F49AB">
            <w:pPr>
              <w:jc w:val="center"/>
              <w:rPr>
                <w:sz w:val="24"/>
                <w:szCs w:val="24"/>
              </w:rPr>
            </w:pPr>
            <w:r w:rsidRPr="00256F8C">
              <w:rPr>
                <w:sz w:val="24"/>
                <w:szCs w:val="24"/>
              </w:rPr>
              <w:t>Район/місто</w:t>
            </w:r>
          </w:p>
        </w:tc>
        <w:tc>
          <w:tcPr>
            <w:tcW w:w="1091" w:type="dxa"/>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004D49" w:rsidRPr="00256F8C" w:rsidRDefault="00004D49" w:rsidP="003F49AB">
            <w:pPr>
              <w:jc w:val="center"/>
              <w:rPr>
                <w:sz w:val="24"/>
                <w:szCs w:val="24"/>
              </w:rPr>
            </w:pPr>
            <w:r w:rsidRPr="00256F8C">
              <w:rPr>
                <w:sz w:val="24"/>
                <w:szCs w:val="24"/>
              </w:rPr>
              <w:t>Обсяг субвенції, тис. грн.</w:t>
            </w:r>
          </w:p>
        </w:tc>
        <w:tc>
          <w:tcPr>
            <w:tcW w:w="1475" w:type="dxa"/>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004D49" w:rsidRPr="00256F8C" w:rsidRDefault="00004D49" w:rsidP="003F49AB">
            <w:pPr>
              <w:jc w:val="center"/>
              <w:rPr>
                <w:sz w:val="24"/>
                <w:szCs w:val="24"/>
              </w:rPr>
            </w:pPr>
            <w:r w:rsidRPr="00256F8C">
              <w:rPr>
                <w:sz w:val="24"/>
                <w:szCs w:val="24"/>
              </w:rPr>
              <w:t>Кількість осіб з особливими освітніми потребами (</w:t>
            </w:r>
            <w:proofErr w:type="spellStart"/>
            <w:r w:rsidRPr="00256F8C">
              <w:rPr>
                <w:sz w:val="24"/>
                <w:szCs w:val="24"/>
              </w:rPr>
              <w:t>навч</w:t>
            </w:r>
            <w:proofErr w:type="spellEnd"/>
            <w:r w:rsidRPr="00256F8C">
              <w:rPr>
                <w:sz w:val="24"/>
                <w:szCs w:val="24"/>
              </w:rPr>
              <w:t xml:space="preserve">. в </w:t>
            </w:r>
            <w:r w:rsidRPr="00256F8C">
              <w:rPr>
                <w:b/>
                <w:sz w:val="24"/>
                <w:szCs w:val="24"/>
              </w:rPr>
              <w:t>інклюзивних</w:t>
            </w:r>
            <w:r w:rsidRPr="00256F8C">
              <w:rPr>
                <w:sz w:val="24"/>
                <w:szCs w:val="24"/>
              </w:rPr>
              <w:t xml:space="preserve">  та </w:t>
            </w:r>
            <w:r w:rsidRPr="00256F8C">
              <w:rPr>
                <w:b/>
                <w:sz w:val="24"/>
                <w:szCs w:val="24"/>
              </w:rPr>
              <w:t>спеціальни</w:t>
            </w:r>
            <w:r w:rsidRPr="00256F8C">
              <w:rPr>
                <w:sz w:val="24"/>
                <w:szCs w:val="24"/>
              </w:rPr>
              <w:t xml:space="preserve">х класах) </w:t>
            </w:r>
          </w:p>
        </w:tc>
        <w:tc>
          <w:tcPr>
            <w:tcW w:w="1330" w:type="dxa"/>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004D49" w:rsidRPr="00256F8C" w:rsidRDefault="00004D49" w:rsidP="003F49AB">
            <w:pPr>
              <w:jc w:val="center"/>
              <w:rPr>
                <w:sz w:val="24"/>
                <w:szCs w:val="24"/>
              </w:rPr>
            </w:pPr>
            <w:r w:rsidRPr="00256F8C">
              <w:rPr>
                <w:sz w:val="24"/>
                <w:szCs w:val="24"/>
              </w:rPr>
              <w:t xml:space="preserve">Загальна кількість проведених (наданих) </w:t>
            </w:r>
            <w:proofErr w:type="spellStart"/>
            <w:r w:rsidRPr="00256F8C">
              <w:rPr>
                <w:sz w:val="24"/>
                <w:szCs w:val="24"/>
              </w:rPr>
              <w:t>корекційно-розвиткових</w:t>
            </w:r>
            <w:proofErr w:type="spellEnd"/>
            <w:r w:rsidRPr="00256F8C">
              <w:rPr>
                <w:sz w:val="24"/>
                <w:szCs w:val="24"/>
              </w:rPr>
              <w:t xml:space="preserve"> занять (послуг),</w:t>
            </w:r>
          </w:p>
          <w:p w:rsidR="00004D49" w:rsidRPr="00256F8C" w:rsidRDefault="00004D49" w:rsidP="003F49AB">
            <w:pPr>
              <w:jc w:val="center"/>
              <w:rPr>
                <w:sz w:val="24"/>
                <w:szCs w:val="24"/>
              </w:rPr>
            </w:pPr>
            <w:r w:rsidRPr="00256F8C">
              <w:rPr>
                <w:sz w:val="24"/>
                <w:szCs w:val="24"/>
              </w:rPr>
              <w:t xml:space="preserve"> годин</w:t>
            </w:r>
          </w:p>
        </w:tc>
        <w:tc>
          <w:tcPr>
            <w:tcW w:w="1376" w:type="dxa"/>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004D49" w:rsidRPr="00256F8C" w:rsidRDefault="00004D49" w:rsidP="003F49AB">
            <w:pPr>
              <w:jc w:val="center"/>
              <w:rPr>
                <w:sz w:val="24"/>
                <w:szCs w:val="24"/>
              </w:rPr>
            </w:pPr>
            <w:r w:rsidRPr="00256F8C">
              <w:rPr>
                <w:sz w:val="24"/>
                <w:szCs w:val="24"/>
              </w:rPr>
              <w:t xml:space="preserve">Обсяг видатків для проведення (надання) </w:t>
            </w:r>
            <w:proofErr w:type="spellStart"/>
            <w:r w:rsidRPr="00256F8C">
              <w:rPr>
                <w:sz w:val="24"/>
                <w:szCs w:val="24"/>
              </w:rPr>
              <w:t>корекційно-розвиткових</w:t>
            </w:r>
            <w:proofErr w:type="spellEnd"/>
            <w:r w:rsidRPr="00256F8C">
              <w:rPr>
                <w:sz w:val="24"/>
                <w:szCs w:val="24"/>
              </w:rPr>
              <w:t xml:space="preserve"> занять (послуг),</w:t>
            </w:r>
          </w:p>
          <w:p w:rsidR="00004D49" w:rsidRPr="00256F8C" w:rsidRDefault="00004D49" w:rsidP="003F49AB">
            <w:pPr>
              <w:jc w:val="center"/>
              <w:rPr>
                <w:sz w:val="24"/>
                <w:szCs w:val="24"/>
              </w:rPr>
            </w:pPr>
            <w:r w:rsidRPr="00256F8C">
              <w:rPr>
                <w:sz w:val="24"/>
                <w:szCs w:val="24"/>
              </w:rPr>
              <w:t xml:space="preserve"> тис. грн.</w:t>
            </w:r>
          </w:p>
        </w:tc>
        <w:tc>
          <w:tcPr>
            <w:tcW w:w="1557" w:type="dxa"/>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004D49" w:rsidRPr="00256F8C" w:rsidRDefault="00004D49" w:rsidP="003F49AB">
            <w:pPr>
              <w:jc w:val="center"/>
              <w:rPr>
                <w:sz w:val="24"/>
                <w:szCs w:val="24"/>
              </w:rPr>
            </w:pPr>
            <w:r w:rsidRPr="00256F8C">
              <w:rPr>
                <w:sz w:val="24"/>
                <w:szCs w:val="24"/>
              </w:rPr>
              <w:t xml:space="preserve">Найменування </w:t>
            </w:r>
            <w:proofErr w:type="spellStart"/>
            <w:r w:rsidRPr="00256F8C">
              <w:rPr>
                <w:sz w:val="24"/>
                <w:szCs w:val="24"/>
              </w:rPr>
              <w:t>корекційно-розвиткового</w:t>
            </w:r>
            <w:proofErr w:type="spellEnd"/>
            <w:r w:rsidRPr="00256F8C">
              <w:rPr>
                <w:sz w:val="24"/>
                <w:szCs w:val="24"/>
              </w:rPr>
              <w:t xml:space="preserve"> заняття (послуги)</w:t>
            </w:r>
          </w:p>
        </w:tc>
        <w:tc>
          <w:tcPr>
            <w:tcW w:w="1422" w:type="dxa"/>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004D49" w:rsidRPr="00256F8C" w:rsidRDefault="00004D49" w:rsidP="003F49AB">
            <w:pPr>
              <w:jc w:val="center"/>
              <w:rPr>
                <w:sz w:val="24"/>
                <w:szCs w:val="24"/>
              </w:rPr>
            </w:pPr>
            <w:r w:rsidRPr="00256F8C">
              <w:rPr>
                <w:sz w:val="24"/>
                <w:szCs w:val="24"/>
              </w:rPr>
              <w:t xml:space="preserve">Кількість годин на проведення (надання) </w:t>
            </w:r>
            <w:proofErr w:type="spellStart"/>
            <w:r w:rsidRPr="00256F8C">
              <w:rPr>
                <w:sz w:val="24"/>
                <w:szCs w:val="24"/>
              </w:rPr>
              <w:t>корекційно-розвиткового</w:t>
            </w:r>
            <w:proofErr w:type="spellEnd"/>
            <w:r w:rsidRPr="00256F8C">
              <w:rPr>
                <w:sz w:val="24"/>
                <w:szCs w:val="24"/>
              </w:rPr>
              <w:t xml:space="preserve"> заняття (послуги)</w:t>
            </w:r>
          </w:p>
        </w:tc>
        <w:tc>
          <w:tcPr>
            <w:tcW w:w="2793"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004D49" w:rsidRPr="00256F8C" w:rsidRDefault="00004D49" w:rsidP="003F49AB">
            <w:pPr>
              <w:jc w:val="center"/>
              <w:rPr>
                <w:sz w:val="24"/>
                <w:szCs w:val="24"/>
              </w:rPr>
            </w:pPr>
            <w:r w:rsidRPr="00256F8C">
              <w:rPr>
                <w:sz w:val="24"/>
                <w:szCs w:val="24"/>
              </w:rPr>
              <w:t>Інформація про фахівців*</w:t>
            </w:r>
          </w:p>
        </w:tc>
        <w:tc>
          <w:tcPr>
            <w:tcW w:w="1316" w:type="dxa"/>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004D49" w:rsidRPr="00256F8C" w:rsidRDefault="00004D49" w:rsidP="003F49AB">
            <w:pPr>
              <w:jc w:val="center"/>
              <w:rPr>
                <w:sz w:val="24"/>
                <w:szCs w:val="24"/>
              </w:rPr>
            </w:pPr>
            <w:r w:rsidRPr="00256F8C">
              <w:rPr>
                <w:sz w:val="24"/>
                <w:szCs w:val="24"/>
              </w:rPr>
              <w:t>Придбання</w:t>
            </w:r>
          </w:p>
          <w:p w:rsidR="00004D49" w:rsidRPr="00256F8C" w:rsidRDefault="00004D49" w:rsidP="003F49AB">
            <w:pPr>
              <w:jc w:val="center"/>
              <w:rPr>
                <w:sz w:val="24"/>
                <w:szCs w:val="24"/>
              </w:rPr>
            </w:pPr>
            <w:r w:rsidRPr="00256F8C">
              <w:rPr>
                <w:sz w:val="24"/>
                <w:szCs w:val="24"/>
              </w:rPr>
              <w:t xml:space="preserve"> засобів, обладнання, матеріалів, </w:t>
            </w:r>
          </w:p>
          <w:p w:rsidR="00004D49" w:rsidRPr="00256F8C" w:rsidRDefault="00004D49" w:rsidP="003F49AB">
            <w:pPr>
              <w:jc w:val="center"/>
              <w:rPr>
                <w:sz w:val="24"/>
                <w:szCs w:val="24"/>
              </w:rPr>
            </w:pPr>
            <w:r w:rsidRPr="00256F8C">
              <w:rPr>
                <w:sz w:val="24"/>
                <w:szCs w:val="24"/>
              </w:rPr>
              <w:t>тис. грн.</w:t>
            </w:r>
          </w:p>
          <w:p w:rsidR="00004D49" w:rsidRPr="00256F8C" w:rsidRDefault="00004D49" w:rsidP="003F49AB">
            <w:pPr>
              <w:jc w:val="center"/>
              <w:rPr>
                <w:sz w:val="24"/>
                <w:szCs w:val="24"/>
              </w:rPr>
            </w:pPr>
            <w:r w:rsidRPr="00256F8C">
              <w:rPr>
                <w:sz w:val="24"/>
                <w:szCs w:val="24"/>
              </w:rPr>
              <w:t>(перелічити назви)</w:t>
            </w:r>
          </w:p>
        </w:tc>
        <w:tc>
          <w:tcPr>
            <w:tcW w:w="1062" w:type="dxa"/>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004D49" w:rsidRPr="00256F8C" w:rsidRDefault="00004D49" w:rsidP="003F49AB">
            <w:pPr>
              <w:jc w:val="center"/>
              <w:rPr>
                <w:sz w:val="24"/>
                <w:szCs w:val="24"/>
              </w:rPr>
            </w:pPr>
            <w:r w:rsidRPr="00256F8C">
              <w:rPr>
                <w:sz w:val="24"/>
                <w:szCs w:val="24"/>
              </w:rPr>
              <w:t>Примітки</w:t>
            </w:r>
          </w:p>
        </w:tc>
      </w:tr>
      <w:tr w:rsidR="00004D49" w:rsidRPr="00256F8C" w:rsidTr="003F49AB">
        <w:tc>
          <w:tcPr>
            <w:tcW w:w="0" w:type="auto"/>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sz w:val="24"/>
                <w:szCs w:val="24"/>
              </w:rPr>
            </w:pPr>
          </w:p>
        </w:tc>
        <w:tc>
          <w:tcPr>
            <w:tcW w:w="15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004D49" w:rsidRPr="00256F8C" w:rsidRDefault="00004D49" w:rsidP="003F49AB">
            <w:pPr>
              <w:jc w:val="center"/>
              <w:rPr>
                <w:sz w:val="24"/>
                <w:szCs w:val="24"/>
              </w:rPr>
            </w:pPr>
            <w:r w:rsidRPr="00256F8C">
              <w:rPr>
                <w:sz w:val="24"/>
                <w:szCs w:val="24"/>
              </w:rPr>
              <w:t>Фах за дипломом</w:t>
            </w:r>
          </w:p>
        </w:tc>
        <w:tc>
          <w:tcPr>
            <w:tcW w:w="127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004D49" w:rsidRPr="00256F8C" w:rsidRDefault="00004D49" w:rsidP="003F49AB">
            <w:pPr>
              <w:jc w:val="center"/>
              <w:rPr>
                <w:sz w:val="24"/>
                <w:szCs w:val="24"/>
              </w:rPr>
            </w:pPr>
            <w:r w:rsidRPr="00256F8C">
              <w:rPr>
                <w:sz w:val="24"/>
                <w:szCs w:val="24"/>
              </w:rPr>
              <w:t>кількість осіб</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sz w:val="24"/>
                <w:szCs w:val="24"/>
              </w:rPr>
            </w:pPr>
          </w:p>
        </w:tc>
      </w:tr>
      <w:tr w:rsidR="00004D49" w:rsidRPr="00256F8C" w:rsidTr="003F49AB">
        <w:trPr>
          <w:trHeight w:val="243"/>
        </w:trPr>
        <w:tc>
          <w:tcPr>
            <w:tcW w:w="17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004D49" w:rsidRPr="00256F8C" w:rsidRDefault="00004D49" w:rsidP="003F49AB">
            <w:pPr>
              <w:jc w:val="center"/>
              <w:rPr>
                <w:sz w:val="24"/>
                <w:szCs w:val="24"/>
              </w:rPr>
            </w:pPr>
            <w:r w:rsidRPr="00256F8C">
              <w:rPr>
                <w:sz w:val="24"/>
                <w:szCs w:val="24"/>
              </w:rPr>
              <w:t>1</w:t>
            </w:r>
          </w:p>
        </w:tc>
        <w:tc>
          <w:tcPr>
            <w:tcW w:w="109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004D49" w:rsidRPr="00256F8C" w:rsidRDefault="00004D49" w:rsidP="003F49AB">
            <w:pPr>
              <w:jc w:val="center"/>
              <w:rPr>
                <w:sz w:val="24"/>
                <w:szCs w:val="24"/>
              </w:rPr>
            </w:pPr>
            <w:r w:rsidRPr="00256F8C">
              <w:rPr>
                <w:sz w:val="24"/>
                <w:szCs w:val="24"/>
              </w:rPr>
              <w:t>2</w:t>
            </w:r>
          </w:p>
        </w:tc>
        <w:tc>
          <w:tcPr>
            <w:tcW w:w="14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004D49" w:rsidRPr="00256F8C" w:rsidRDefault="00004D49" w:rsidP="003F49AB">
            <w:pPr>
              <w:jc w:val="center"/>
              <w:rPr>
                <w:sz w:val="24"/>
                <w:szCs w:val="24"/>
              </w:rPr>
            </w:pPr>
            <w:r w:rsidRPr="00256F8C">
              <w:rPr>
                <w:sz w:val="24"/>
                <w:szCs w:val="24"/>
              </w:rPr>
              <w:t>3</w:t>
            </w:r>
          </w:p>
        </w:tc>
        <w:tc>
          <w:tcPr>
            <w:tcW w:w="133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004D49" w:rsidRPr="00256F8C" w:rsidRDefault="00004D49" w:rsidP="003F49AB">
            <w:pPr>
              <w:jc w:val="center"/>
              <w:rPr>
                <w:sz w:val="24"/>
                <w:szCs w:val="24"/>
              </w:rPr>
            </w:pPr>
            <w:r w:rsidRPr="00256F8C">
              <w:rPr>
                <w:sz w:val="24"/>
                <w:szCs w:val="24"/>
              </w:rPr>
              <w:t>4</w:t>
            </w:r>
          </w:p>
        </w:tc>
        <w:tc>
          <w:tcPr>
            <w:tcW w:w="137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004D49" w:rsidRPr="00256F8C" w:rsidRDefault="00004D49" w:rsidP="003F49AB">
            <w:pPr>
              <w:jc w:val="center"/>
              <w:rPr>
                <w:sz w:val="24"/>
                <w:szCs w:val="24"/>
              </w:rPr>
            </w:pPr>
            <w:r w:rsidRPr="00256F8C">
              <w:rPr>
                <w:sz w:val="24"/>
                <w:szCs w:val="24"/>
              </w:rPr>
              <w:t>5</w:t>
            </w:r>
          </w:p>
        </w:tc>
        <w:tc>
          <w:tcPr>
            <w:tcW w:w="155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004D49" w:rsidRPr="00256F8C" w:rsidRDefault="00004D49" w:rsidP="003F49AB">
            <w:pPr>
              <w:jc w:val="center"/>
              <w:rPr>
                <w:sz w:val="24"/>
                <w:szCs w:val="24"/>
              </w:rPr>
            </w:pPr>
            <w:r w:rsidRPr="00256F8C">
              <w:rPr>
                <w:sz w:val="24"/>
                <w:szCs w:val="24"/>
              </w:rPr>
              <w:t>6</w:t>
            </w:r>
          </w:p>
        </w:tc>
        <w:tc>
          <w:tcPr>
            <w:tcW w:w="14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004D49" w:rsidRPr="00256F8C" w:rsidRDefault="00004D49" w:rsidP="003F49AB">
            <w:pPr>
              <w:jc w:val="center"/>
              <w:rPr>
                <w:sz w:val="24"/>
                <w:szCs w:val="24"/>
              </w:rPr>
            </w:pPr>
            <w:r w:rsidRPr="00256F8C">
              <w:rPr>
                <w:sz w:val="24"/>
                <w:szCs w:val="24"/>
              </w:rPr>
              <w:t>7</w:t>
            </w:r>
          </w:p>
        </w:tc>
        <w:tc>
          <w:tcPr>
            <w:tcW w:w="15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004D49" w:rsidRPr="00256F8C" w:rsidRDefault="00004D49" w:rsidP="003F49AB">
            <w:pPr>
              <w:jc w:val="center"/>
              <w:rPr>
                <w:sz w:val="24"/>
                <w:szCs w:val="24"/>
              </w:rPr>
            </w:pPr>
            <w:r w:rsidRPr="00256F8C">
              <w:rPr>
                <w:sz w:val="24"/>
                <w:szCs w:val="24"/>
              </w:rPr>
              <w:t>8</w:t>
            </w:r>
          </w:p>
        </w:tc>
        <w:tc>
          <w:tcPr>
            <w:tcW w:w="127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004D49" w:rsidRPr="00256F8C" w:rsidRDefault="00004D49" w:rsidP="003F49AB">
            <w:pPr>
              <w:jc w:val="center"/>
              <w:rPr>
                <w:sz w:val="24"/>
                <w:szCs w:val="24"/>
              </w:rPr>
            </w:pPr>
            <w:r w:rsidRPr="00256F8C">
              <w:rPr>
                <w:sz w:val="24"/>
                <w:szCs w:val="24"/>
              </w:rPr>
              <w:t>9</w:t>
            </w:r>
          </w:p>
        </w:tc>
        <w:tc>
          <w:tcPr>
            <w:tcW w:w="131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004D49" w:rsidRPr="00256F8C" w:rsidRDefault="00004D49" w:rsidP="003F49AB">
            <w:pPr>
              <w:jc w:val="center"/>
              <w:rPr>
                <w:sz w:val="24"/>
                <w:szCs w:val="24"/>
              </w:rPr>
            </w:pPr>
            <w:r w:rsidRPr="00256F8C">
              <w:rPr>
                <w:sz w:val="24"/>
                <w:szCs w:val="24"/>
              </w:rPr>
              <w:t>10</w:t>
            </w:r>
          </w:p>
        </w:tc>
        <w:tc>
          <w:tcPr>
            <w:tcW w:w="10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004D49" w:rsidRPr="00256F8C" w:rsidRDefault="00004D49" w:rsidP="003F49AB">
            <w:pPr>
              <w:jc w:val="center"/>
              <w:rPr>
                <w:sz w:val="24"/>
                <w:szCs w:val="24"/>
              </w:rPr>
            </w:pPr>
            <w:r w:rsidRPr="00256F8C">
              <w:rPr>
                <w:sz w:val="24"/>
                <w:szCs w:val="24"/>
              </w:rPr>
              <w:t>11</w:t>
            </w:r>
          </w:p>
        </w:tc>
      </w:tr>
      <w:tr w:rsidR="00004D49" w:rsidRPr="00256F8C" w:rsidTr="003F49AB">
        <w:trPr>
          <w:trHeight w:val="243"/>
        </w:trPr>
        <w:tc>
          <w:tcPr>
            <w:tcW w:w="17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04D49" w:rsidRPr="00256F8C" w:rsidRDefault="00004D49" w:rsidP="003F49AB">
            <w:pPr>
              <w:jc w:val="center"/>
              <w:rPr>
                <w:b/>
                <w:sz w:val="24"/>
                <w:szCs w:val="24"/>
              </w:rPr>
            </w:pPr>
          </w:p>
        </w:tc>
        <w:tc>
          <w:tcPr>
            <w:tcW w:w="109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04D49" w:rsidRPr="00256F8C" w:rsidRDefault="00004D49" w:rsidP="003F49AB">
            <w:pPr>
              <w:jc w:val="center"/>
              <w:rPr>
                <w:b/>
                <w:sz w:val="24"/>
                <w:szCs w:val="24"/>
              </w:rPr>
            </w:pPr>
          </w:p>
        </w:tc>
        <w:tc>
          <w:tcPr>
            <w:tcW w:w="14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04D49" w:rsidRPr="00256F8C" w:rsidRDefault="00004D49" w:rsidP="003F49AB">
            <w:pPr>
              <w:jc w:val="center"/>
              <w:rPr>
                <w:b/>
                <w:sz w:val="24"/>
                <w:szCs w:val="24"/>
              </w:rPr>
            </w:pPr>
          </w:p>
        </w:tc>
        <w:tc>
          <w:tcPr>
            <w:tcW w:w="133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04D49" w:rsidRPr="00256F8C" w:rsidRDefault="00004D49" w:rsidP="003F49AB">
            <w:pPr>
              <w:jc w:val="center"/>
              <w:rPr>
                <w:b/>
                <w:sz w:val="24"/>
                <w:szCs w:val="24"/>
              </w:rPr>
            </w:pPr>
          </w:p>
        </w:tc>
        <w:tc>
          <w:tcPr>
            <w:tcW w:w="137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04D49" w:rsidRPr="00256F8C" w:rsidRDefault="00004D49" w:rsidP="003F49AB">
            <w:pPr>
              <w:jc w:val="center"/>
              <w:rPr>
                <w:b/>
                <w:sz w:val="24"/>
                <w:szCs w:val="24"/>
              </w:rPr>
            </w:pPr>
          </w:p>
        </w:tc>
        <w:tc>
          <w:tcPr>
            <w:tcW w:w="155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04D49" w:rsidRPr="00256F8C" w:rsidRDefault="00004D49" w:rsidP="003F49AB">
            <w:pPr>
              <w:jc w:val="center"/>
              <w:rPr>
                <w:b/>
                <w:sz w:val="24"/>
                <w:szCs w:val="24"/>
              </w:rPr>
            </w:pPr>
          </w:p>
        </w:tc>
        <w:tc>
          <w:tcPr>
            <w:tcW w:w="14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04D49" w:rsidRPr="00256F8C" w:rsidRDefault="00004D49" w:rsidP="003F49AB">
            <w:pPr>
              <w:jc w:val="center"/>
              <w:rPr>
                <w:b/>
                <w:sz w:val="24"/>
                <w:szCs w:val="24"/>
              </w:rPr>
            </w:pPr>
          </w:p>
        </w:tc>
        <w:tc>
          <w:tcPr>
            <w:tcW w:w="15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04D49" w:rsidRPr="00256F8C" w:rsidRDefault="00004D49" w:rsidP="003F49AB">
            <w:pPr>
              <w:jc w:val="center"/>
              <w:rPr>
                <w:b/>
                <w:sz w:val="24"/>
                <w:szCs w:val="24"/>
              </w:rPr>
            </w:pPr>
          </w:p>
        </w:tc>
        <w:tc>
          <w:tcPr>
            <w:tcW w:w="127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04D49" w:rsidRPr="00256F8C" w:rsidRDefault="00004D49" w:rsidP="003F49AB">
            <w:pPr>
              <w:jc w:val="center"/>
              <w:rPr>
                <w:b/>
                <w:sz w:val="24"/>
                <w:szCs w:val="24"/>
              </w:rPr>
            </w:pPr>
          </w:p>
        </w:tc>
        <w:tc>
          <w:tcPr>
            <w:tcW w:w="131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04D49" w:rsidRPr="00256F8C" w:rsidRDefault="00004D49" w:rsidP="003F49AB">
            <w:pPr>
              <w:jc w:val="center"/>
              <w:rPr>
                <w:b/>
                <w:sz w:val="24"/>
                <w:szCs w:val="24"/>
              </w:rPr>
            </w:pPr>
          </w:p>
        </w:tc>
        <w:tc>
          <w:tcPr>
            <w:tcW w:w="10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04D49" w:rsidRPr="00256F8C" w:rsidRDefault="00004D49" w:rsidP="003F49AB">
            <w:pPr>
              <w:jc w:val="center"/>
              <w:rPr>
                <w:b/>
                <w:sz w:val="24"/>
                <w:szCs w:val="24"/>
              </w:rPr>
            </w:pPr>
          </w:p>
        </w:tc>
      </w:tr>
    </w:tbl>
    <w:p w:rsidR="00004D49" w:rsidRPr="00256F8C" w:rsidRDefault="00004D49" w:rsidP="00004D49">
      <w:pPr>
        <w:jc w:val="right"/>
        <w:rPr>
          <w:rFonts w:eastAsia="MS Mincho"/>
          <w:b/>
          <w:sz w:val="24"/>
          <w:szCs w:val="24"/>
        </w:rPr>
      </w:pPr>
    </w:p>
    <w:p w:rsidR="00004D49" w:rsidRPr="00256F8C" w:rsidRDefault="00004D49" w:rsidP="00004D49">
      <w:pPr>
        <w:jc w:val="right"/>
        <w:rPr>
          <w:rFonts w:eastAsia="MS Mincho"/>
          <w:b/>
          <w:sz w:val="24"/>
          <w:szCs w:val="24"/>
        </w:rPr>
      </w:pPr>
    </w:p>
    <w:p w:rsidR="00004D49" w:rsidRPr="00256F8C" w:rsidRDefault="00004D49" w:rsidP="00004D49">
      <w:pPr>
        <w:jc w:val="right"/>
        <w:rPr>
          <w:rFonts w:eastAsia="MS Mincho"/>
          <w:b/>
          <w:sz w:val="24"/>
          <w:szCs w:val="24"/>
        </w:rPr>
      </w:pPr>
    </w:p>
    <w:p w:rsidR="00004D49" w:rsidRPr="00256F8C" w:rsidRDefault="00004D49" w:rsidP="00004D49">
      <w:pPr>
        <w:jc w:val="right"/>
        <w:rPr>
          <w:rFonts w:eastAsia="MS Mincho"/>
          <w:b/>
          <w:sz w:val="24"/>
          <w:szCs w:val="24"/>
        </w:rPr>
      </w:pPr>
    </w:p>
    <w:p w:rsidR="00004D49" w:rsidRPr="00256F8C" w:rsidRDefault="00004D49" w:rsidP="00004D49">
      <w:pPr>
        <w:jc w:val="right"/>
        <w:rPr>
          <w:rFonts w:eastAsia="MS Mincho"/>
          <w:b/>
          <w:sz w:val="24"/>
          <w:szCs w:val="24"/>
        </w:rPr>
      </w:pPr>
    </w:p>
    <w:p w:rsidR="00004D49" w:rsidRPr="00256F8C" w:rsidRDefault="00004D49" w:rsidP="00004D49">
      <w:pPr>
        <w:jc w:val="right"/>
        <w:rPr>
          <w:rFonts w:eastAsia="MS Mincho"/>
          <w:b/>
          <w:sz w:val="24"/>
          <w:szCs w:val="24"/>
        </w:rPr>
      </w:pPr>
    </w:p>
    <w:p w:rsidR="00004D49" w:rsidRDefault="00004D49" w:rsidP="00004D49">
      <w:pPr>
        <w:jc w:val="right"/>
        <w:rPr>
          <w:rFonts w:eastAsia="MS Mincho"/>
          <w:b/>
          <w:sz w:val="24"/>
          <w:szCs w:val="24"/>
        </w:rPr>
      </w:pPr>
    </w:p>
    <w:p w:rsidR="00004D49" w:rsidRDefault="00004D49" w:rsidP="00004D49">
      <w:pPr>
        <w:jc w:val="right"/>
        <w:rPr>
          <w:rFonts w:eastAsia="MS Mincho"/>
          <w:b/>
          <w:sz w:val="24"/>
          <w:szCs w:val="24"/>
        </w:rPr>
      </w:pPr>
    </w:p>
    <w:p w:rsidR="00004D49" w:rsidRDefault="00004D49" w:rsidP="00004D49">
      <w:pPr>
        <w:jc w:val="right"/>
        <w:rPr>
          <w:rFonts w:eastAsia="MS Mincho"/>
          <w:b/>
          <w:sz w:val="24"/>
          <w:szCs w:val="24"/>
        </w:rPr>
      </w:pPr>
    </w:p>
    <w:p w:rsidR="00004D49" w:rsidRDefault="00004D49" w:rsidP="00004D49">
      <w:pPr>
        <w:jc w:val="right"/>
        <w:rPr>
          <w:rFonts w:eastAsia="MS Mincho"/>
          <w:b/>
          <w:sz w:val="24"/>
          <w:szCs w:val="24"/>
        </w:rPr>
      </w:pPr>
    </w:p>
    <w:p w:rsidR="00004D49" w:rsidRDefault="00004D49" w:rsidP="00004D49">
      <w:pPr>
        <w:jc w:val="right"/>
        <w:rPr>
          <w:rFonts w:eastAsia="MS Mincho"/>
          <w:b/>
          <w:sz w:val="24"/>
          <w:szCs w:val="24"/>
        </w:rPr>
      </w:pPr>
    </w:p>
    <w:p w:rsidR="00004D49" w:rsidRDefault="00004D49" w:rsidP="00004D49">
      <w:pPr>
        <w:jc w:val="right"/>
        <w:rPr>
          <w:rFonts w:eastAsia="MS Mincho"/>
          <w:b/>
          <w:sz w:val="24"/>
          <w:szCs w:val="24"/>
        </w:rPr>
      </w:pPr>
    </w:p>
    <w:p w:rsidR="00004D49" w:rsidRDefault="00004D49" w:rsidP="00004D49">
      <w:pPr>
        <w:jc w:val="right"/>
        <w:rPr>
          <w:rFonts w:eastAsia="MS Mincho"/>
          <w:b/>
          <w:sz w:val="24"/>
          <w:szCs w:val="24"/>
        </w:rPr>
      </w:pPr>
    </w:p>
    <w:p w:rsidR="00004D49" w:rsidRDefault="00004D49" w:rsidP="00004D49">
      <w:pPr>
        <w:jc w:val="right"/>
        <w:rPr>
          <w:rFonts w:eastAsia="MS Mincho"/>
          <w:b/>
          <w:sz w:val="24"/>
          <w:szCs w:val="24"/>
        </w:rPr>
      </w:pPr>
    </w:p>
    <w:p w:rsidR="00004D49" w:rsidRDefault="00004D49" w:rsidP="00004D49">
      <w:pPr>
        <w:jc w:val="right"/>
        <w:rPr>
          <w:rFonts w:eastAsia="MS Mincho"/>
          <w:b/>
          <w:sz w:val="24"/>
          <w:szCs w:val="24"/>
        </w:rPr>
      </w:pPr>
    </w:p>
    <w:p w:rsidR="00004D49" w:rsidRDefault="00004D49" w:rsidP="00004D49">
      <w:pPr>
        <w:jc w:val="right"/>
        <w:rPr>
          <w:rFonts w:eastAsia="MS Mincho"/>
          <w:b/>
          <w:sz w:val="24"/>
          <w:szCs w:val="24"/>
        </w:rPr>
      </w:pPr>
    </w:p>
    <w:p w:rsidR="00004D49" w:rsidRPr="00256F8C" w:rsidRDefault="00004D49" w:rsidP="00004D49">
      <w:pPr>
        <w:jc w:val="right"/>
        <w:rPr>
          <w:rFonts w:eastAsia="MS Mincho"/>
          <w:b/>
          <w:sz w:val="24"/>
          <w:szCs w:val="24"/>
        </w:rPr>
      </w:pPr>
    </w:p>
    <w:p w:rsidR="00004D49" w:rsidRPr="00256F8C" w:rsidRDefault="00004D49" w:rsidP="00004D49">
      <w:pPr>
        <w:jc w:val="right"/>
        <w:rPr>
          <w:rFonts w:eastAsia="MS Mincho"/>
          <w:b/>
          <w:sz w:val="24"/>
          <w:szCs w:val="24"/>
        </w:rPr>
      </w:pPr>
    </w:p>
    <w:p w:rsidR="00004D49" w:rsidRPr="00256F8C" w:rsidRDefault="00004D49" w:rsidP="00004D49">
      <w:pPr>
        <w:jc w:val="right"/>
        <w:rPr>
          <w:rFonts w:eastAsia="MS Mincho"/>
          <w:b/>
          <w:sz w:val="24"/>
          <w:szCs w:val="24"/>
        </w:rPr>
      </w:pPr>
    </w:p>
    <w:p w:rsidR="00004D49" w:rsidRPr="00256F8C" w:rsidRDefault="00004D49" w:rsidP="00004D49">
      <w:pPr>
        <w:jc w:val="right"/>
        <w:rPr>
          <w:rFonts w:eastAsia="MS Mincho"/>
          <w:b/>
          <w:sz w:val="24"/>
          <w:szCs w:val="24"/>
        </w:rPr>
      </w:pPr>
      <w:r w:rsidRPr="00256F8C">
        <w:rPr>
          <w:rFonts w:eastAsia="MS Mincho"/>
          <w:b/>
          <w:sz w:val="24"/>
          <w:szCs w:val="24"/>
        </w:rPr>
        <w:t>ДОДАТОК № ЗДО - 1</w:t>
      </w:r>
    </w:p>
    <w:p w:rsidR="00004D49" w:rsidRPr="00256F8C" w:rsidRDefault="00004D49" w:rsidP="00004D49">
      <w:pPr>
        <w:jc w:val="center"/>
        <w:rPr>
          <w:b/>
          <w:sz w:val="24"/>
          <w:szCs w:val="24"/>
        </w:rPr>
      </w:pPr>
      <w:r w:rsidRPr="00256F8C">
        <w:rPr>
          <w:b/>
          <w:sz w:val="24"/>
          <w:szCs w:val="24"/>
        </w:rPr>
        <w:t>ДИСЛОКАЦІЯ</w:t>
      </w:r>
    </w:p>
    <w:p w:rsidR="00004D49" w:rsidRPr="00256F8C" w:rsidRDefault="00004D49" w:rsidP="00004D49">
      <w:pPr>
        <w:jc w:val="center"/>
        <w:rPr>
          <w:b/>
          <w:sz w:val="24"/>
          <w:szCs w:val="24"/>
        </w:rPr>
      </w:pPr>
      <w:r w:rsidRPr="00256F8C">
        <w:rPr>
          <w:b/>
          <w:sz w:val="24"/>
          <w:szCs w:val="24"/>
        </w:rPr>
        <w:t>закладів дошкільної  освіти  всіх типів і форм власності у районі (місті, ОТГ) станом на 15.09.2018</w:t>
      </w:r>
    </w:p>
    <w:p w:rsidR="00004D49" w:rsidRPr="00256F8C" w:rsidRDefault="00004D49" w:rsidP="00004D49">
      <w:pPr>
        <w:jc w:val="center"/>
        <w:rPr>
          <w:b/>
          <w:sz w:val="24"/>
          <w:szCs w:val="24"/>
        </w:rPr>
      </w:pPr>
    </w:p>
    <w:tbl>
      <w:tblPr>
        <w:tblW w:w="136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1"/>
        <w:gridCol w:w="1982"/>
        <w:gridCol w:w="1441"/>
        <w:gridCol w:w="1261"/>
        <w:gridCol w:w="1296"/>
        <w:gridCol w:w="709"/>
        <w:gridCol w:w="540"/>
        <w:gridCol w:w="452"/>
        <w:gridCol w:w="540"/>
        <w:gridCol w:w="540"/>
        <w:gridCol w:w="479"/>
        <w:gridCol w:w="540"/>
        <w:gridCol w:w="452"/>
        <w:gridCol w:w="426"/>
        <w:gridCol w:w="1441"/>
        <w:gridCol w:w="968"/>
      </w:tblGrid>
      <w:tr w:rsidR="00004D49" w:rsidRPr="00256F8C" w:rsidTr="003F49AB">
        <w:trPr>
          <w:cantSplit/>
          <w:trHeight w:val="322"/>
        </w:trPr>
        <w:tc>
          <w:tcPr>
            <w:tcW w:w="541" w:type="dxa"/>
            <w:vMerge w:val="restart"/>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widowControl w:val="0"/>
              <w:jc w:val="center"/>
              <w:rPr>
                <w:b/>
                <w:sz w:val="24"/>
                <w:szCs w:val="24"/>
              </w:rPr>
            </w:pPr>
            <w:r w:rsidRPr="00256F8C">
              <w:rPr>
                <w:b/>
                <w:sz w:val="24"/>
                <w:szCs w:val="24"/>
              </w:rPr>
              <w:t>№ з/п</w:t>
            </w:r>
          </w:p>
        </w:tc>
        <w:tc>
          <w:tcPr>
            <w:tcW w:w="1982" w:type="dxa"/>
            <w:vMerge w:val="restart"/>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widowControl w:val="0"/>
              <w:jc w:val="center"/>
              <w:rPr>
                <w:b/>
                <w:sz w:val="24"/>
                <w:szCs w:val="24"/>
              </w:rPr>
            </w:pPr>
            <w:r w:rsidRPr="00256F8C">
              <w:rPr>
                <w:b/>
                <w:sz w:val="24"/>
                <w:szCs w:val="24"/>
              </w:rPr>
              <w:t>Повна назва закладу за статутом</w:t>
            </w:r>
          </w:p>
        </w:tc>
        <w:tc>
          <w:tcPr>
            <w:tcW w:w="1441" w:type="dxa"/>
            <w:vMerge w:val="restart"/>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widowControl w:val="0"/>
              <w:jc w:val="center"/>
              <w:rPr>
                <w:b/>
                <w:sz w:val="24"/>
                <w:szCs w:val="24"/>
              </w:rPr>
            </w:pPr>
            <w:r w:rsidRPr="00256F8C">
              <w:rPr>
                <w:b/>
                <w:sz w:val="24"/>
                <w:szCs w:val="24"/>
              </w:rPr>
              <w:t>Юридична адреса, телефон</w:t>
            </w:r>
          </w:p>
        </w:tc>
        <w:tc>
          <w:tcPr>
            <w:tcW w:w="1261" w:type="dxa"/>
            <w:vMerge w:val="restart"/>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widowControl w:val="0"/>
              <w:jc w:val="center"/>
              <w:rPr>
                <w:b/>
                <w:sz w:val="24"/>
                <w:szCs w:val="24"/>
              </w:rPr>
            </w:pPr>
            <w:r w:rsidRPr="00256F8C">
              <w:rPr>
                <w:b/>
                <w:sz w:val="24"/>
                <w:szCs w:val="24"/>
              </w:rPr>
              <w:t>Керівник закладу   (ПІБ)</w:t>
            </w:r>
          </w:p>
        </w:tc>
        <w:tc>
          <w:tcPr>
            <w:tcW w:w="1296" w:type="dxa"/>
            <w:vMerge w:val="restart"/>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widowControl w:val="0"/>
              <w:jc w:val="center"/>
              <w:rPr>
                <w:b/>
                <w:sz w:val="24"/>
                <w:szCs w:val="24"/>
              </w:rPr>
            </w:pPr>
            <w:r w:rsidRPr="00256F8C">
              <w:rPr>
                <w:b/>
                <w:sz w:val="24"/>
                <w:szCs w:val="24"/>
              </w:rPr>
              <w:t>Форма власності</w:t>
            </w:r>
          </w:p>
          <w:p w:rsidR="00004D49" w:rsidRPr="00256F8C" w:rsidRDefault="00004D49" w:rsidP="003F49AB">
            <w:pPr>
              <w:widowControl w:val="0"/>
              <w:jc w:val="center"/>
              <w:rPr>
                <w:b/>
                <w:sz w:val="24"/>
                <w:szCs w:val="24"/>
              </w:rPr>
            </w:pPr>
            <w:r w:rsidRPr="00256F8C">
              <w:rPr>
                <w:b/>
                <w:sz w:val="24"/>
                <w:szCs w:val="24"/>
              </w:rPr>
              <w:t>(вказати засновника)</w:t>
            </w:r>
          </w:p>
        </w:tc>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rsidR="00004D49" w:rsidRPr="00256F8C" w:rsidRDefault="00004D49" w:rsidP="003F49AB">
            <w:pPr>
              <w:widowControl w:val="0"/>
              <w:ind w:left="113" w:right="113"/>
              <w:rPr>
                <w:b/>
                <w:sz w:val="24"/>
                <w:szCs w:val="24"/>
              </w:rPr>
            </w:pPr>
            <w:r w:rsidRPr="00256F8C">
              <w:rPr>
                <w:b/>
                <w:sz w:val="24"/>
                <w:szCs w:val="24"/>
              </w:rPr>
              <w:t>Потужність за проектом</w:t>
            </w:r>
          </w:p>
        </w:tc>
        <w:tc>
          <w:tcPr>
            <w:tcW w:w="5410" w:type="dxa"/>
            <w:gridSpan w:val="9"/>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widowControl w:val="0"/>
              <w:jc w:val="center"/>
              <w:rPr>
                <w:b/>
                <w:sz w:val="24"/>
                <w:szCs w:val="24"/>
              </w:rPr>
            </w:pPr>
            <w:r w:rsidRPr="00256F8C">
              <w:rPr>
                <w:b/>
                <w:sz w:val="24"/>
                <w:szCs w:val="24"/>
              </w:rPr>
              <w:t>Кількість вікових груп, що функціонують</w:t>
            </w:r>
          </w:p>
        </w:tc>
        <w:tc>
          <w:tcPr>
            <w:tcW w:w="968" w:type="dxa"/>
            <w:vMerge w:val="restart"/>
            <w:tcBorders>
              <w:top w:val="single" w:sz="4" w:space="0" w:color="auto"/>
              <w:left w:val="single" w:sz="4" w:space="0" w:color="auto"/>
              <w:bottom w:val="single" w:sz="4" w:space="0" w:color="auto"/>
              <w:right w:val="single" w:sz="4" w:space="0" w:color="auto"/>
            </w:tcBorders>
            <w:textDirection w:val="btLr"/>
            <w:hideMark/>
          </w:tcPr>
          <w:p w:rsidR="00004D49" w:rsidRPr="00256F8C" w:rsidRDefault="00004D49" w:rsidP="003F49AB">
            <w:pPr>
              <w:widowControl w:val="0"/>
              <w:ind w:left="113" w:right="113"/>
              <w:rPr>
                <w:b/>
                <w:sz w:val="24"/>
                <w:szCs w:val="24"/>
              </w:rPr>
            </w:pPr>
            <w:r w:rsidRPr="00256F8C">
              <w:rPr>
                <w:b/>
                <w:sz w:val="24"/>
                <w:szCs w:val="24"/>
              </w:rPr>
              <w:t>Кількість дітей в ДНЗ</w:t>
            </w:r>
          </w:p>
        </w:tc>
      </w:tr>
      <w:tr w:rsidR="00004D49" w:rsidRPr="00256F8C" w:rsidTr="003F49AB">
        <w:trPr>
          <w:cantSplit/>
          <w:trHeight w:val="688"/>
        </w:trPr>
        <w:tc>
          <w:tcPr>
            <w:tcW w:w="541" w:type="dxa"/>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b/>
                <w:sz w:val="24"/>
                <w:szCs w:val="24"/>
              </w:rPr>
            </w:pPr>
          </w:p>
        </w:tc>
        <w:tc>
          <w:tcPr>
            <w:tcW w:w="1982" w:type="dxa"/>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b/>
                <w:sz w:val="24"/>
                <w:szCs w:val="24"/>
              </w:rPr>
            </w:pPr>
          </w:p>
        </w:tc>
        <w:tc>
          <w:tcPr>
            <w:tcW w:w="1441" w:type="dxa"/>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b/>
                <w:sz w:val="24"/>
                <w:szCs w:val="24"/>
              </w:rPr>
            </w:pPr>
          </w:p>
        </w:tc>
        <w:tc>
          <w:tcPr>
            <w:tcW w:w="1261" w:type="dxa"/>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b/>
                <w:sz w:val="24"/>
                <w:szCs w:val="24"/>
              </w:rPr>
            </w:pPr>
          </w:p>
        </w:tc>
        <w:tc>
          <w:tcPr>
            <w:tcW w:w="1296" w:type="dxa"/>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b/>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b/>
                <w:sz w:val="24"/>
                <w:szCs w:val="24"/>
              </w:rPr>
            </w:pPr>
          </w:p>
        </w:tc>
        <w:tc>
          <w:tcPr>
            <w:tcW w:w="1532" w:type="dxa"/>
            <w:gridSpan w:val="3"/>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widowControl w:val="0"/>
              <w:jc w:val="center"/>
              <w:rPr>
                <w:b/>
                <w:sz w:val="24"/>
                <w:szCs w:val="24"/>
              </w:rPr>
            </w:pPr>
            <w:r w:rsidRPr="00256F8C">
              <w:rPr>
                <w:b/>
                <w:sz w:val="24"/>
                <w:szCs w:val="24"/>
              </w:rPr>
              <w:t>Загального розвитку</w:t>
            </w:r>
          </w:p>
        </w:tc>
        <w:tc>
          <w:tcPr>
            <w:tcW w:w="1559" w:type="dxa"/>
            <w:gridSpan w:val="3"/>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widowControl w:val="0"/>
              <w:jc w:val="center"/>
              <w:rPr>
                <w:b/>
                <w:sz w:val="24"/>
                <w:szCs w:val="24"/>
              </w:rPr>
            </w:pPr>
            <w:proofErr w:type="spellStart"/>
            <w:r w:rsidRPr="00256F8C">
              <w:rPr>
                <w:b/>
                <w:sz w:val="24"/>
                <w:szCs w:val="24"/>
              </w:rPr>
              <w:t>Компенсу-ючого</w:t>
            </w:r>
            <w:proofErr w:type="spellEnd"/>
            <w:r w:rsidRPr="00256F8C">
              <w:rPr>
                <w:b/>
                <w:sz w:val="24"/>
                <w:szCs w:val="24"/>
              </w:rPr>
              <w:t xml:space="preserve"> типу</w:t>
            </w:r>
          </w:p>
        </w:tc>
        <w:tc>
          <w:tcPr>
            <w:tcW w:w="2319" w:type="dxa"/>
            <w:gridSpan w:val="3"/>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widowControl w:val="0"/>
              <w:jc w:val="center"/>
              <w:rPr>
                <w:b/>
                <w:sz w:val="24"/>
                <w:szCs w:val="24"/>
              </w:rPr>
            </w:pPr>
            <w:r w:rsidRPr="00256F8C">
              <w:rPr>
                <w:b/>
                <w:sz w:val="24"/>
                <w:szCs w:val="24"/>
              </w:rPr>
              <w:t>У т.ч. групи з режимом перебування дітей</w:t>
            </w:r>
          </w:p>
        </w:tc>
        <w:tc>
          <w:tcPr>
            <w:tcW w:w="968" w:type="dxa"/>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b/>
                <w:sz w:val="24"/>
                <w:szCs w:val="24"/>
              </w:rPr>
            </w:pPr>
          </w:p>
        </w:tc>
      </w:tr>
      <w:tr w:rsidR="00004D49" w:rsidRPr="00256F8C" w:rsidTr="003F49AB">
        <w:trPr>
          <w:cantSplit/>
          <w:trHeight w:val="2956"/>
        </w:trPr>
        <w:tc>
          <w:tcPr>
            <w:tcW w:w="541" w:type="dxa"/>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b/>
                <w:sz w:val="24"/>
                <w:szCs w:val="24"/>
              </w:rPr>
            </w:pPr>
          </w:p>
        </w:tc>
        <w:tc>
          <w:tcPr>
            <w:tcW w:w="1982" w:type="dxa"/>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b/>
                <w:sz w:val="24"/>
                <w:szCs w:val="24"/>
              </w:rPr>
            </w:pPr>
          </w:p>
        </w:tc>
        <w:tc>
          <w:tcPr>
            <w:tcW w:w="1441" w:type="dxa"/>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b/>
                <w:sz w:val="24"/>
                <w:szCs w:val="24"/>
              </w:rPr>
            </w:pPr>
          </w:p>
        </w:tc>
        <w:tc>
          <w:tcPr>
            <w:tcW w:w="1261" w:type="dxa"/>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b/>
                <w:sz w:val="24"/>
                <w:szCs w:val="24"/>
              </w:rPr>
            </w:pPr>
          </w:p>
        </w:tc>
        <w:tc>
          <w:tcPr>
            <w:tcW w:w="1296" w:type="dxa"/>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b/>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b/>
                <w:sz w:val="24"/>
                <w:szCs w:val="24"/>
              </w:rPr>
            </w:pPr>
          </w:p>
        </w:tc>
        <w:tc>
          <w:tcPr>
            <w:tcW w:w="540" w:type="dxa"/>
            <w:tcBorders>
              <w:top w:val="single" w:sz="4" w:space="0" w:color="auto"/>
              <w:left w:val="single" w:sz="4" w:space="0" w:color="auto"/>
              <w:bottom w:val="single" w:sz="4" w:space="0" w:color="auto"/>
              <w:right w:val="single" w:sz="4" w:space="0" w:color="auto"/>
            </w:tcBorders>
            <w:textDirection w:val="btLr"/>
            <w:vAlign w:val="center"/>
            <w:hideMark/>
          </w:tcPr>
          <w:p w:rsidR="00004D49" w:rsidRPr="00256F8C" w:rsidRDefault="00004D49" w:rsidP="003F49AB">
            <w:pPr>
              <w:widowControl w:val="0"/>
              <w:ind w:left="113" w:right="113"/>
              <w:rPr>
                <w:b/>
                <w:sz w:val="24"/>
                <w:szCs w:val="24"/>
              </w:rPr>
            </w:pPr>
            <w:r w:rsidRPr="00256F8C">
              <w:rPr>
                <w:b/>
                <w:sz w:val="24"/>
                <w:szCs w:val="24"/>
              </w:rPr>
              <w:t>Раннього віку</w:t>
            </w:r>
          </w:p>
        </w:tc>
        <w:tc>
          <w:tcPr>
            <w:tcW w:w="452" w:type="dxa"/>
            <w:tcBorders>
              <w:top w:val="single" w:sz="4" w:space="0" w:color="auto"/>
              <w:left w:val="single" w:sz="4" w:space="0" w:color="auto"/>
              <w:bottom w:val="single" w:sz="4" w:space="0" w:color="auto"/>
              <w:right w:val="single" w:sz="4" w:space="0" w:color="auto"/>
            </w:tcBorders>
            <w:textDirection w:val="btLr"/>
            <w:vAlign w:val="center"/>
            <w:hideMark/>
          </w:tcPr>
          <w:p w:rsidR="00004D49" w:rsidRPr="00256F8C" w:rsidRDefault="00004D49" w:rsidP="003F49AB">
            <w:pPr>
              <w:widowControl w:val="0"/>
              <w:ind w:left="113" w:right="113"/>
              <w:rPr>
                <w:b/>
                <w:sz w:val="24"/>
                <w:szCs w:val="24"/>
              </w:rPr>
            </w:pPr>
            <w:r w:rsidRPr="00256F8C">
              <w:rPr>
                <w:b/>
                <w:sz w:val="24"/>
                <w:szCs w:val="24"/>
              </w:rPr>
              <w:t>Дошкільного віку</w:t>
            </w:r>
          </w:p>
        </w:tc>
        <w:tc>
          <w:tcPr>
            <w:tcW w:w="540" w:type="dxa"/>
            <w:tcBorders>
              <w:top w:val="single" w:sz="4" w:space="0" w:color="auto"/>
              <w:left w:val="single" w:sz="4" w:space="0" w:color="auto"/>
              <w:bottom w:val="single" w:sz="4" w:space="0" w:color="auto"/>
              <w:right w:val="single" w:sz="4" w:space="0" w:color="auto"/>
            </w:tcBorders>
            <w:textDirection w:val="btLr"/>
            <w:vAlign w:val="center"/>
            <w:hideMark/>
          </w:tcPr>
          <w:p w:rsidR="00004D49" w:rsidRPr="00256F8C" w:rsidRDefault="00004D49" w:rsidP="003F49AB">
            <w:pPr>
              <w:widowControl w:val="0"/>
              <w:ind w:left="113" w:right="113"/>
              <w:rPr>
                <w:b/>
                <w:sz w:val="24"/>
                <w:szCs w:val="24"/>
              </w:rPr>
            </w:pPr>
            <w:r w:rsidRPr="00256F8C">
              <w:rPr>
                <w:b/>
                <w:sz w:val="24"/>
                <w:szCs w:val="24"/>
              </w:rPr>
              <w:t>різновікові</w:t>
            </w:r>
          </w:p>
        </w:tc>
        <w:tc>
          <w:tcPr>
            <w:tcW w:w="540" w:type="dxa"/>
            <w:tcBorders>
              <w:top w:val="single" w:sz="4" w:space="0" w:color="auto"/>
              <w:left w:val="single" w:sz="4" w:space="0" w:color="auto"/>
              <w:bottom w:val="single" w:sz="4" w:space="0" w:color="auto"/>
              <w:right w:val="single" w:sz="4" w:space="0" w:color="auto"/>
            </w:tcBorders>
            <w:textDirection w:val="btLr"/>
            <w:vAlign w:val="center"/>
            <w:hideMark/>
          </w:tcPr>
          <w:p w:rsidR="00004D49" w:rsidRPr="00256F8C" w:rsidRDefault="00004D49" w:rsidP="003F49AB">
            <w:pPr>
              <w:widowControl w:val="0"/>
              <w:ind w:left="113" w:right="113"/>
              <w:rPr>
                <w:b/>
                <w:sz w:val="24"/>
                <w:szCs w:val="24"/>
              </w:rPr>
            </w:pPr>
            <w:r w:rsidRPr="00256F8C">
              <w:rPr>
                <w:b/>
                <w:sz w:val="24"/>
                <w:szCs w:val="24"/>
              </w:rPr>
              <w:t>спеціальні</w:t>
            </w:r>
          </w:p>
        </w:tc>
        <w:tc>
          <w:tcPr>
            <w:tcW w:w="479" w:type="dxa"/>
            <w:tcBorders>
              <w:top w:val="single" w:sz="4" w:space="0" w:color="auto"/>
              <w:left w:val="single" w:sz="4" w:space="0" w:color="auto"/>
              <w:bottom w:val="single" w:sz="4" w:space="0" w:color="auto"/>
              <w:right w:val="single" w:sz="4" w:space="0" w:color="auto"/>
            </w:tcBorders>
            <w:textDirection w:val="btLr"/>
            <w:vAlign w:val="center"/>
            <w:hideMark/>
          </w:tcPr>
          <w:p w:rsidR="00004D49" w:rsidRPr="00256F8C" w:rsidRDefault="00004D49" w:rsidP="003F49AB">
            <w:pPr>
              <w:widowControl w:val="0"/>
              <w:ind w:left="113" w:right="113"/>
              <w:rPr>
                <w:b/>
                <w:sz w:val="24"/>
                <w:szCs w:val="24"/>
              </w:rPr>
            </w:pPr>
            <w:r w:rsidRPr="00256F8C">
              <w:rPr>
                <w:b/>
                <w:sz w:val="24"/>
                <w:szCs w:val="24"/>
              </w:rPr>
              <w:t>інклюзивні</w:t>
            </w:r>
          </w:p>
        </w:tc>
        <w:tc>
          <w:tcPr>
            <w:tcW w:w="540" w:type="dxa"/>
            <w:tcBorders>
              <w:top w:val="single" w:sz="4" w:space="0" w:color="auto"/>
              <w:left w:val="single" w:sz="4" w:space="0" w:color="auto"/>
              <w:bottom w:val="single" w:sz="4" w:space="0" w:color="auto"/>
              <w:right w:val="single" w:sz="4" w:space="0" w:color="auto"/>
            </w:tcBorders>
            <w:textDirection w:val="btLr"/>
            <w:vAlign w:val="center"/>
            <w:hideMark/>
          </w:tcPr>
          <w:p w:rsidR="00004D49" w:rsidRPr="00256F8C" w:rsidRDefault="00004D49" w:rsidP="003F49AB">
            <w:pPr>
              <w:widowControl w:val="0"/>
              <w:ind w:left="113" w:right="113"/>
              <w:rPr>
                <w:b/>
                <w:sz w:val="24"/>
                <w:szCs w:val="24"/>
              </w:rPr>
            </w:pPr>
            <w:r w:rsidRPr="00256F8C">
              <w:rPr>
                <w:b/>
                <w:sz w:val="24"/>
                <w:szCs w:val="24"/>
              </w:rPr>
              <w:t>санаторні</w:t>
            </w:r>
          </w:p>
        </w:tc>
        <w:tc>
          <w:tcPr>
            <w:tcW w:w="452" w:type="dxa"/>
            <w:tcBorders>
              <w:top w:val="single" w:sz="4" w:space="0" w:color="auto"/>
              <w:left w:val="single" w:sz="4" w:space="0" w:color="auto"/>
              <w:bottom w:val="single" w:sz="4" w:space="0" w:color="auto"/>
              <w:right w:val="single" w:sz="4" w:space="0" w:color="auto"/>
            </w:tcBorders>
            <w:textDirection w:val="btLr"/>
            <w:vAlign w:val="center"/>
            <w:hideMark/>
          </w:tcPr>
          <w:p w:rsidR="00004D49" w:rsidRPr="00256F8C" w:rsidRDefault="00004D49" w:rsidP="003F49AB">
            <w:pPr>
              <w:widowControl w:val="0"/>
              <w:ind w:left="113" w:right="113"/>
              <w:rPr>
                <w:b/>
                <w:sz w:val="24"/>
                <w:szCs w:val="24"/>
              </w:rPr>
            </w:pPr>
            <w:r w:rsidRPr="00256F8C">
              <w:rPr>
                <w:b/>
                <w:sz w:val="24"/>
                <w:szCs w:val="24"/>
              </w:rPr>
              <w:t>денні</w:t>
            </w:r>
          </w:p>
        </w:tc>
        <w:tc>
          <w:tcPr>
            <w:tcW w:w="426" w:type="dxa"/>
            <w:tcBorders>
              <w:top w:val="single" w:sz="4" w:space="0" w:color="auto"/>
              <w:left w:val="single" w:sz="4" w:space="0" w:color="auto"/>
              <w:bottom w:val="single" w:sz="4" w:space="0" w:color="auto"/>
              <w:right w:val="single" w:sz="4" w:space="0" w:color="auto"/>
            </w:tcBorders>
            <w:textDirection w:val="btLr"/>
            <w:vAlign w:val="center"/>
            <w:hideMark/>
          </w:tcPr>
          <w:p w:rsidR="00004D49" w:rsidRPr="00256F8C" w:rsidRDefault="00004D49" w:rsidP="003F49AB">
            <w:pPr>
              <w:widowControl w:val="0"/>
              <w:ind w:left="113" w:right="113"/>
              <w:rPr>
                <w:b/>
                <w:sz w:val="24"/>
                <w:szCs w:val="24"/>
              </w:rPr>
            </w:pPr>
            <w:r w:rsidRPr="00256F8C">
              <w:rPr>
                <w:b/>
                <w:sz w:val="24"/>
                <w:szCs w:val="24"/>
              </w:rPr>
              <w:t>цілодобові</w:t>
            </w:r>
          </w:p>
        </w:tc>
        <w:tc>
          <w:tcPr>
            <w:tcW w:w="1441" w:type="dxa"/>
            <w:tcBorders>
              <w:top w:val="single" w:sz="4" w:space="0" w:color="auto"/>
              <w:left w:val="single" w:sz="4" w:space="0" w:color="auto"/>
              <w:bottom w:val="single" w:sz="4" w:space="0" w:color="auto"/>
              <w:right w:val="single" w:sz="4" w:space="0" w:color="auto"/>
            </w:tcBorders>
            <w:textDirection w:val="btLr"/>
            <w:vAlign w:val="center"/>
            <w:hideMark/>
          </w:tcPr>
          <w:p w:rsidR="00004D49" w:rsidRPr="00256F8C" w:rsidRDefault="00004D49" w:rsidP="003F49AB">
            <w:pPr>
              <w:widowControl w:val="0"/>
              <w:ind w:left="113" w:right="113"/>
              <w:rPr>
                <w:b/>
                <w:sz w:val="24"/>
                <w:szCs w:val="24"/>
              </w:rPr>
            </w:pPr>
            <w:r w:rsidRPr="00256F8C">
              <w:rPr>
                <w:b/>
                <w:sz w:val="24"/>
                <w:szCs w:val="24"/>
              </w:rPr>
              <w:t>Короткотривалі (прогулянкові, чергові, вихідного дня і т.д.)</w:t>
            </w:r>
          </w:p>
        </w:tc>
        <w:tc>
          <w:tcPr>
            <w:tcW w:w="968"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rPr>
                <w:b/>
                <w:sz w:val="24"/>
                <w:szCs w:val="24"/>
              </w:rPr>
            </w:pPr>
          </w:p>
        </w:tc>
      </w:tr>
      <w:tr w:rsidR="00004D49" w:rsidRPr="00256F8C" w:rsidTr="003F49AB">
        <w:trPr>
          <w:cantSplit/>
          <w:trHeight w:val="255"/>
        </w:trPr>
        <w:tc>
          <w:tcPr>
            <w:tcW w:w="541"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widowControl w:val="0"/>
              <w:jc w:val="center"/>
              <w:rPr>
                <w:b/>
                <w:sz w:val="24"/>
                <w:szCs w:val="24"/>
              </w:rPr>
            </w:pPr>
          </w:p>
        </w:tc>
        <w:tc>
          <w:tcPr>
            <w:tcW w:w="1982"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widowControl w:val="0"/>
              <w:jc w:val="center"/>
              <w:rPr>
                <w:b/>
                <w:sz w:val="24"/>
                <w:szCs w:val="24"/>
              </w:rPr>
            </w:pPr>
          </w:p>
        </w:tc>
        <w:tc>
          <w:tcPr>
            <w:tcW w:w="1441"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widowControl w:val="0"/>
              <w:jc w:val="center"/>
              <w:rPr>
                <w:b/>
                <w:sz w:val="24"/>
                <w:szCs w:val="24"/>
              </w:rPr>
            </w:pPr>
          </w:p>
        </w:tc>
        <w:tc>
          <w:tcPr>
            <w:tcW w:w="1261"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widowControl w:val="0"/>
              <w:jc w:val="center"/>
              <w:rPr>
                <w:b/>
                <w:sz w:val="24"/>
                <w:szCs w:val="24"/>
              </w:rPr>
            </w:pPr>
          </w:p>
        </w:tc>
        <w:tc>
          <w:tcPr>
            <w:tcW w:w="1296"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widowControl w:val="0"/>
              <w:jc w:val="center"/>
              <w:rPr>
                <w:b/>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widowControl w:val="0"/>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widowControl w:val="0"/>
              <w:jc w:val="center"/>
              <w:rPr>
                <w:b/>
                <w:sz w:val="24"/>
                <w:szCs w:val="24"/>
              </w:rPr>
            </w:pPr>
          </w:p>
        </w:tc>
        <w:tc>
          <w:tcPr>
            <w:tcW w:w="452"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widowControl w:val="0"/>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widowControl w:val="0"/>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widowControl w:val="0"/>
              <w:jc w:val="center"/>
              <w:rPr>
                <w:b/>
                <w:sz w:val="24"/>
                <w:szCs w:val="24"/>
              </w:rPr>
            </w:pPr>
          </w:p>
        </w:tc>
        <w:tc>
          <w:tcPr>
            <w:tcW w:w="479"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widowControl w:val="0"/>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widowControl w:val="0"/>
              <w:jc w:val="center"/>
              <w:rPr>
                <w:b/>
                <w:sz w:val="24"/>
                <w:szCs w:val="24"/>
              </w:rPr>
            </w:pPr>
          </w:p>
        </w:tc>
        <w:tc>
          <w:tcPr>
            <w:tcW w:w="452"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widowControl w:val="0"/>
              <w:jc w:val="center"/>
              <w:rPr>
                <w:b/>
                <w:sz w:val="24"/>
                <w:szCs w:val="24"/>
              </w:rPr>
            </w:pPr>
          </w:p>
        </w:tc>
        <w:tc>
          <w:tcPr>
            <w:tcW w:w="426"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widowControl w:val="0"/>
              <w:jc w:val="center"/>
              <w:rPr>
                <w:b/>
                <w:sz w:val="24"/>
                <w:szCs w:val="24"/>
              </w:rPr>
            </w:pPr>
          </w:p>
        </w:tc>
        <w:tc>
          <w:tcPr>
            <w:tcW w:w="1441"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widowControl w:val="0"/>
              <w:jc w:val="center"/>
              <w:rPr>
                <w:b/>
                <w:sz w:val="24"/>
                <w:szCs w:val="24"/>
              </w:rPr>
            </w:pPr>
          </w:p>
        </w:tc>
        <w:tc>
          <w:tcPr>
            <w:tcW w:w="968"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widowControl w:val="0"/>
              <w:jc w:val="center"/>
              <w:rPr>
                <w:b/>
                <w:sz w:val="24"/>
                <w:szCs w:val="24"/>
              </w:rPr>
            </w:pPr>
          </w:p>
        </w:tc>
      </w:tr>
      <w:tr w:rsidR="00004D49" w:rsidRPr="00256F8C" w:rsidTr="003F49AB">
        <w:trPr>
          <w:cantSplit/>
          <w:trHeight w:val="335"/>
        </w:trPr>
        <w:tc>
          <w:tcPr>
            <w:tcW w:w="2523" w:type="dxa"/>
            <w:gridSpan w:val="2"/>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widowControl w:val="0"/>
              <w:jc w:val="center"/>
              <w:rPr>
                <w:b/>
                <w:sz w:val="24"/>
                <w:szCs w:val="24"/>
              </w:rPr>
            </w:pPr>
            <w:r w:rsidRPr="00256F8C">
              <w:rPr>
                <w:b/>
                <w:sz w:val="24"/>
                <w:szCs w:val="24"/>
              </w:rPr>
              <w:t>ВСЬОГО</w:t>
            </w:r>
          </w:p>
        </w:tc>
        <w:tc>
          <w:tcPr>
            <w:tcW w:w="1441"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widowControl w:val="0"/>
              <w:jc w:val="center"/>
              <w:rPr>
                <w:b/>
                <w:sz w:val="24"/>
                <w:szCs w:val="24"/>
              </w:rPr>
            </w:pPr>
          </w:p>
        </w:tc>
        <w:tc>
          <w:tcPr>
            <w:tcW w:w="1261"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widowControl w:val="0"/>
              <w:jc w:val="center"/>
              <w:rPr>
                <w:b/>
                <w:sz w:val="24"/>
                <w:szCs w:val="24"/>
              </w:rPr>
            </w:pPr>
          </w:p>
        </w:tc>
        <w:tc>
          <w:tcPr>
            <w:tcW w:w="1296"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widowControl w:val="0"/>
              <w:jc w:val="center"/>
              <w:rPr>
                <w:b/>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widowControl w:val="0"/>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widowControl w:val="0"/>
              <w:jc w:val="center"/>
              <w:rPr>
                <w:b/>
                <w:sz w:val="24"/>
                <w:szCs w:val="24"/>
              </w:rPr>
            </w:pPr>
          </w:p>
        </w:tc>
        <w:tc>
          <w:tcPr>
            <w:tcW w:w="452"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widowControl w:val="0"/>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widowControl w:val="0"/>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widowControl w:val="0"/>
              <w:jc w:val="center"/>
              <w:rPr>
                <w:b/>
                <w:sz w:val="24"/>
                <w:szCs w:val="24"/>
              </w:rPr>
            </w:pPr>
          </w:p>
        </w:tc>
        <w:tc>
          <w:tcPr>
            <w:tcW w:w="479"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widowControl w:val="0"/>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widowControl w:val="0"/>
              <w:jc w:val="center"/>
              <w:rPr>
                <w:b/>
                <w:sz w:val="24"/>
                <w:szCs w:val="24"/>
              </w:rPr>
            </w:pPr>
          </w:p>
        </w:tc>
        <w:tc>
          <w:tcPr>
            <w:tcW w:w="452"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widowControl w:val="0"/>
              <w:jc w:val="center"/>
              <w:rPr>
                <w:b/>
                <w:sz w:val="24"/>
                <w:szCs w:val="24"/>
              </w:rPr>
            </w:pPr>
          </w:p>
        </w:tc>
        <w:tc>
          <w:tcPr>
            <w:tcW w:w="426"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widowControl w:val="0"/>
              <w:jc w:val="center"/>
              <w:rPr>
                <w:b/>
                <w:sz w:val="24"/>
                <w:szCs w:val="24"/>
              </w:rPr>
            </w:pPr>
          </w:p>
        </w:tc>
        <w:tc>
          <w:tcPr>
            <w:tcW w:w="1441"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widowControl w:val="0"/>
              <w:jc w:val="center"/>
              <w:rPr>
                <w:b/>
                <w:sz w:val="24"/>
                <w:szCs w:val="24"/>
              </w:rPr>
            </w:pPr>
          </w:p>
        </w:tc>
        <w:tc>
          <w:tcPr>
            <w:tcW w:w="968"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widowControl w:val="0"/>
              <w:jc w:val="center"/>
              <w:rPr>
                <w:b/>
                <w:sz w:val="24"/>
                <w:szCs w:val="24"/>
              </w:rPr>
            </w:pPr>
          </w:p>
        </w:tc>
      </w:tr>
      <w:tr w:rsidR="00004D49" w:rsidRPr="00256F8C" w:rsidTr="003F49AB">
        <w:trPr>
          <w:cantSplit/>
          <w:trHeight w:val="335"/>
        </w:trPr>
        <w:tc>
          <w:tcPr>
            <w:tcW w:w="2523" w:type="dxa"/>
            <w:gridSpan w:val="2"/>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widowControl w:val="0"/>
              <w:jc w:val="center"/>
              <w:rPr>
                <w:b/>
                <w:sz w:val="24"/>
                <w:szCs w:val="24"/>
              </w:rPr>
            </w:pPr>
          </w:p>
        </w:tc>
        <w:tc>
          <w:tcPr>
            <w:tcW w:w="1441"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widowControl w:val="0"/>
              <w:jc w:val="center"/>
              <w:rPr>
                <w:b/>
                <w:sz w:val="24"/>
                <w:szCs w:val="24"/>
              </w:rPr>
            </w:pPr>
          </w:p>
        </w:tc>
        <w:tc>
          <w:tcPr>
            <w:tcW w:w="1261"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widowControl w:val="0"/>
              <w:jc w:val="center"/>
              <w:rPr>
                <w:b/>
                <w:sz w:val="24"/>
                <w:szCs w:val="24"/>
              </w:rPr>
            </w:pPr>
          </w:p>
        </w:tc>
        <w:tc>
          <w:tcPr>
            <w:tcW w:w="1296"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widowControl w:val="0"/>
              <w:jc w:val="center"/>
              <w:rPr>
                <w:b/>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widowControl w:val="0"/>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widowControl w:val="0"/>
              <w:jc w:val="center"/>
              <w:rPr>
                <w:b/>
                <w:sz w:val="24"/>
                <w:szCs w:val="24"/>
              </w:rPr>
            </w:pPr>
          </w:p>
        </w:tc>
        <w:tc>
          <w:tcPr>
            <w:tcW w:w="452"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widowControl w:val="0"/>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widowControl w:val="0"/>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widowControl w:val="0"/>
              <w:jc w:val="center"/>
              <w:rPr>
                <w:b/>
                <w:sz w:val="24"/>
                <w:szCs w:val="24"/>
              </w:rPr>
            </w:pPr>
          </w:p>
        </w:tc>
        <w:tc>
          <w:tcPr>
            <w:tcW w:w="479"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widowControl w:val="0"/>
              <w:jc w:val="center"/>
              <w:rPr>
                <w:b/>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widowControl w:val="0"/>
              <w:jc w:val="center"/>
              <w:rPr>
                <w:b/>
                <w:sz w:val="24"/>
                <w:szCs w:val="24"/>
              </w:rPr>
            </w:pPr>
          </w:p>
        </w:tc>
        <w:tc>
          <w:tcPr>
            <w:tcW w:w="452"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widowControl w:val="0"/>
              <w:jc w:val="center"/>
              <w:rPr>
                <w:b/>
                <w:sz w:val="24"/>
                <w:szCs w:val="24"/>
              </w:rPr>
            </w:pPr>
          </w:p>
        </w:tc>
        <w:tc>
          <w:tcPr>
            <w:tcW w:w="426"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widowControl w:val="0"/>
              <w:jc w:val="center"/>
              <w:rPr>
                <w:b/>
                <w:sz w:val="24"/>
                <w:szCs w:val="24"/>
              </w:rPr>
            </w:pPr>
          </w:p>
        </w:tc>
        <w:tc>
          <w:tcPr>
            <w:tcW w:w="1441"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widowControl w:val="0"/>
              <w:jc w:val="center"/>
              <w:rPr>
                <w:b/>
                <w:sz w:val="24"/>
                <w:szCs w:val="24"/>
              </w:rPr>
            </w:pPr>
          </w:p>
        </w:tc>
        <w:tc>
          <w:tcPr>
            <w:tcW w:w="968"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widowControl w:val="0"/>
              <w:jc w:val="center"/>
              <w:rPr>
                <w:b/>
                <w:sz w:val="24"/>
                <w:szCs w:val="24"/>
              </w:rPr>
            </w:pPr>
          </w:p>
        </w:tc>
      </w:tr>
    </w:tbl>
    <w:p w:rsidR="00004D49" w:rsidRPr="00256F8C" w:rsidRDefault="00004D49" w:rsidP="00004D49">
      <w:pPr>
        <w:rPr>
          <w:rFonts w:eastAsia="MS Mincho"/>
          <w:b/>
          <w:sz w:val="24"/>
          <w:szCs w:val="24"/>
        </w:rPr>
      </w:pPr>
    </w:p>
    <w:p w:rsidR="00004D49" w:rsidRPr="00256F8C" w:rsidRDefault="00004D49" w:rsidP="00004D49">
      <w:pPr>
        <w:rPr>
          <w:rFonts w:eastAsia="MS Mincho"/>
          <w:b/>
          <w:sz w:val="24"/>
          <w:szCs w:val="24"/>
        </w:rPr>
      </w:pPr>
    </w:p>
    <w:p w:rsidR="00004D49" w:rsidRPr="00256F8C" w:rsidRDefault="00004D49" w:rsidP="00004D49">
      <w:pPr>
        <w:jc w:val="right"/>
        <w:rPr>
          <w:rFonts w:eastAsia="MS Mincho"/>
          <w:b/>
          <w:sz w:val="24"/>
          <w:szCs w:val="24"/>
        </w:rPr>
      </w:pPr>
    </w:p>
    <w:p w:rsidR="00004D49" w:rsidRDefault="00004D49" w:rsidP="00004D49">
      <w:pPr>
        <w:jc w:val="right"/>
        <w:rPr>
          <w:rFonts w:eastAsia="MS Mincho"/>
          <w:b/>
          <w:sz w:val="24"/>
          <w:szCs w:val="24"/>
        </w:rPr>
      </w:pPr>
    </w:p>
    <w:p w:rsidR="00004D49" w:rsidRDefault="00004D49" w:rsidP="00004D49">
      <w:pPr>
        <w:jc w:val="right"/>
        <w:rPr>
          <w:rFonts w:eastAsia="MS Mincho"/>
          <w:b/>
          <w:sz w:val="24"/>
          <w:szCs w:val="24"/>
        </w:rPr>
      </w:pPr>
    </w:p>
    <w:p w:rsidR="00004D49" w:rsidRDefault="00004D49" w:rsidP="00004D49">
      <w:pPr>
        <w:jc w:val="right"/>
        <w:rPr>
          <w:rFonts w:eastAsia="MS Mincho"/>
          <w:b/>
          <w:sz w:val="24"/>
          <w:szCs w:val="24"/>
        </w:rPr>
      </w:pPr>
    </w:p>
    <w:p w:rsidR="00004D49" w:rsidRDefault="00004D49" w:rsidP="00004D49">
      <w:pPr>
        <w:jc w:val="right"/>
        <w:rPr>
          <w:rFonts w:eastAsia="MS Mincho"/>
          <w:b/>
          <w:sz w:val="24"/>
          <w:szCs w:val="24"/>
        </w:rPr>
      </w:pPr>
    </w:p>
    <w:p w:rsidR="00004D49" w:rsidRDefault="00004D49" w:rsidP="00004D49">
      <w:pPr>
        <w:jc w:val="right"/>
        <w:rPr>
          <w:rFonts w:eastAsia="MS Mincho"/>
          <w:b/>
          <w:sz w:val="24"/>
          <w:szCs w:val="24"/>
        </w:rPr>
      </w:pPr>
    </w:p>
    <w:p w:rsidR="00004D49" w:rsidRDefault="00004D49" w:rsidP="00004D49">
      <w:pPr>
        <w:jc w:val="right"/>
        <w:rPr>
          <w:rFonts w:eastAsia="MS Mincho"/>
          <w:b/>
          <w:sz w:val="24"/>
          <w:szCs w:val="24"/>
        </w:rPr>
      </w:pPr>
    </w:p>
    <w:p w:rsidR="00004D49" w:rsidRDefault="00004D49" w:rsidP="00004D49">
      <w:pPr>
        <w:jc w:val="right"/>
        <w:rPr>
          <w:rFonts w:eastAsia="MS Mincho"/>
          <w:b/>
          <w:sz w:val="24"/>
          <w:szCs w:val="24"/>
        </w:rPr>
      </w:pPr>
    </w:p>
    <w:p w:rsidR="00004D49" w:rsidRDefault="00004D49" w:rsidP="00004D49">
      <w:pPr>
        <w:jc w:val="right"/>
        <w:rPr>
          <w:rFonts w:eastAsia="MS Mincho"/>
          <w:b/>
          <w:sz w:val="24"/>
          <w:szCs w:val="24"/>
        </w:rPr>
      </w:pPr>
    </w:p>
    <w:p w:rsidR="00004D49" w:rsidRDefault="00004D49" w:rsidP="00004D49">
      <w:pPr>
        <w:jc w:val="right"/>
        <w:rPr>
          <w:rFonts w:eastAsia="MS Mincho"/>
          <w:b/>
          <w:sz w:val="24"/>
          <w:szCs w:val="24"/>
        </w:rPr>
      </w:pPr>
    </w:p>
    <w:p w:rsidR="00004D49" w:rsidRDefault="00004D49" w:rsidP="00004D49">
      <w:pPr>
        <w:jc w:val="right"/>
        <w:rPr>
          <w:rFonts w:eastAsia="MS Mincho"/>
          <w:b/>
          <w:sz w:val="24"/>
          <w:szCs w:val="24"/>
        </w:rPr>
      </w:pPr>
    </w:p>
    <w:p w:rsidR="00004D49" w:rsidRPr="00256F8C" w:rsidRDefault="00004D49" w:rsidP="00004D49">
      <w:pPr>
        <w:jc w:val="right"/>
        <w:rPr>
          <w:rFonts w:eastAsia="MS Mincho"/>
          <w:b/>
          <w:sz w:val="24"/>
          <w:szCs w:val="24"/>
        </w:rPr>
      </w:pPr>
    </w:p>
    <w:p w:rsidR="00004D49" w:rsidRPr="00256F8C" w:rsidRDefault="00004D49" w:rsidP="00004D49">
      <w:pPr>
        <w:jc w:val="right"/>
        <w:rPr>
          <w:rFonts w:eastAsia="MS Mincho"/>
          <w:b/>
          <w:sz w:val="24"/>
          <w:szCs w:val="24"/>
        </w:rPr>
      </w:pPr>
    </w:p>
    <w:p w:rsidR="00004D49" w:rsidRPr="00256F8C" w:rsidRDefault="00004D49" w:rsidP="00004D49">
      <w:pPr>
        <w:jc w:val="right"/>
        <w:rPr>
          <w:rFonts w:eastAsia="MS Mincho"/>
          <w:b/>
          <w:sz w:val="24"/>
          <w:szCs w:val="24"/>
        </w:rPr>
      </w:pPr>
    </w:p>
    <w:p w:rsidR="00004D49" w:rsidRPr="00256F8C" w:rsidRDefault="00004D49" w:rsidP="00004D49">
      <w:pPr>
        <w:jc w:val="right"/>
        <w:rPr>
          <w:rFonts w:eastAsia="MS Mincho"/>
          <w:b/>
          <w:sz w:val="24"/>
          <w:szCs w:val="24"/>
        </w:rPr>
      </w:pPr>
      <w:r w:rsidRPr="00256F8C">
        <w:rPr>
          <w:rFonts w:eastAsia="MS Mincho"/>
          <w:b/>
          <w:sz w:val="24"/>
          <w:szCs w:val="24"/>
        </w:rPr>
        <w:t>ДОДАТОК № ЗДО - 2</w:t>
      </w:r>
    </w:p>
    <w:p w:rsidR="00004D49" w:rsidRPr="00256F8C" w:rsidRDefault="00004D49" w:rsidP="00004D49">
      <w:pPr>
        <w:jc w:val="center"/>
        <w:rPr>
          <w:b/>
          <w:sz w:val="24"/>
          <w:szCs w:val="24"/>
        </w:rPr>
      </w:pPr>
      <w:r w:rsidRPr="00256F8C">
        <w:rPr>
          <w:b/>
          <w:sz w:val="24"/>
          <w:szCs w:val="24"/>
        </w:rPr>
        <w:t>ІНФОРМАЦІЯ</w:t>
      </w:r>
    </w:p>
    <w:p w:rsidR="00004D49" w:rsidRPr="00256F8C" w:rsidRDefault="00004D49" w:rsidP="00004D49">
      <w:pPr>
        <w:ind w:firstLine="709"/>
        <w:jc w:val="center"/>
        <w:rPr>
          <w:b/>
          <w:bCs/>
          <w:sz w:val="24"/>
          <w:szCs w:val="24"/>
        </w:rPr>
      </w:pPr>
      <w:r w:rsidRPr="00256F8C">
        <w:rPr>
          <w:b/>
          <w:sz w:val="24"/>
          <w:szCs w:val="24"/>
        </w:rPr>
        <w:t>місцевого органу управління у сфері</w:t>
      </w:r>
      <w:r w:rsidRPr="00256F8C">
        <w:rPr>
          <w:sz w:val="24"/>
          <w:szCs w:val="24"/>
        </w:rPr>
        <w:t xml:space="preserve"> </w:t>
      </w:r>
      <w:r w:rsidRPr="00256F8C">
        <w:rPr>
          <w:b/>
          <w:bCs/>
          <w:sz w:val="24"/>
          <w:szCs w:val="24"/>
        </w:rPr>
        <w:t xml:space="preserve">освіти про функціонування закладів дошкільної </w:t>
      </w:r>
      <w:proofErr w:type="spellStart"/>
      <w:r w:rsidRPr="00256F8C">
        <w:rPr>
          <w:b/>
          <w:bCs/>
          <w:sz w:val="24"/>
          <w:szCs w:val="24"/>
        </w:rPr>
        <w:t>освіти_______________________________стан</w:t>
      </w:r>
      <w:proofErr w:type="spellEnd"/>
      <w:r w:rsidRPr="00256F8C">
        <w:rPr>
          <w:b/>
          <w:bCs/>
          <w:sz w:val="24"/>
          <w:szCs w:val="24"/>
        </w:rPr>
        <w:t>ом на __________2018</w:t>
      </w:r>
    </w:p>
    <w:p w:rsidR="00004D49" w:rsidRPr="00256F8C" w:rsidRDefault="00004D49" w:rsidP="00004D49">
      <w:pPr>
        <w:ind w:firstLine="709"/>
        <w:jc w:val="center"/>
        <w:rPr>
          <w:b/>
          <w:bCs/>
          <w:sz w:val="24"/>
          <w:szCs w:val="24"/>
        </w:rPr>
      </w:pPr>
    </w:p>
    <w:tbl>
      <w:tblPr>
        <w:tblW w:w="1452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567"/>
        <w:gridCol w:w="567"/>
        <w:gridCol w:w="709"/>
        <w:gridCol w:w="567"/>
        <w:gridCol w:w="567"/>
        <w:gridCol w:w="709"/>
        <w:gridCol w:w="567"/>
        <w:gridCol w:w="596"/>
        <w:gridCol w:w="680"/>
        <w:gridCol w:w="720"/>
        <w:gridCol w:w="720"/>
        <w:gridCol w:w="900"/>
        <w:gridCol w:w="720"/>
        <w:gridCol w:w="720"/>
        <w:gridCol w:w="900"/>
        <w:gridCol w:w="720"/>
        <w:gridCol w:w="720"/>
        <w:gridCol w:w="900"/>
        <w:gridCol w:w="540"/>
        <w:gridCol w:w="720"/>
      </w:tblGrid>
      <w:tr w:rsidR="00004D49" w:rsidRPr="00256F8C" w:rsidTr="003F49AB">
        <w:trPr>
          <w:trHeight w:val="225"/>
        </w:trPr>
        <w:tc>
          <w:tcPr>
            <w:tcW w:w="1854"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b/>
                <w:sz w:val="24"/>
                <w:szCs w:val="24"/>
              </w:rPr>
            </w:pPr>
            <w:r w:rsidRPr="00256F8C">
              <w:rPr>
                <w:sz w:val="24"/>
                <w:szCs w:val="24"/>
              </w:rPr>
              <w:t>Всього ЗДО різних типів та форм власності</w:t>
            </w:r>
            <w:r w:rsidRPr="00256F8C">
              <w:rPr>
                <w:b/>
                <w:sz w:val="24"/>
                <w:szCs w:val="24"/>
              </w:rPr>
              <w:t>/</w:t>
            </w:r>
          </w:p>
          <w:p w:rsidR="00004D49" w:rsidRPr="00256F8C" w:rsidRDefault="00004D49" w:rsidP="003F49AB">
            <w:pPr>
              <w:rPr>
                <w:sz w:val="24"/>
                <w:szCs w:val="24"/>
              </w:rPr>
            </w:pPr>
            <w:r w:rsidRPr="00256F8C">
              <w:rPr>
                <w:sz w:val="24"/>
                <w:szCs w:val="24"/>
              </w:rPr>
              <w:t xml:space="preserve"> в них дітей</w:t>
            </w:r>
          </w:p>
        </w:tc>
        <w:tc>
          <w:tcPr>
            <w:tcW w:w="5835" w:type="dxa"/>
            <w:gridSpan w:val="9"/>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sz w:val="24"/>
                <w:szCs w:val="24"/>
              </w:rPr>
            </w:pPr>
            <w:r w:rsidRPr="00256F8C">
              <w:rPr>
                <w:sz w:val="24"/>
                <w:szCs w:val="24"/>
              </w:rPr>
              <w:t xml:space="preserve">У тому числі    </w:t>
            </w:r>
          </w:p>
        </w:tc>
        <w:tc>
          <w:tcPr>
            <w:tcW w:w="2340"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sz w:val="24"/>
                <w:szCs w:val="24"/>
              </w:rPr>
            </w:pPr>
            <w:r w:rsidRPr="00256F8C">
              <w:rPr>
                <w:sz w:val="24"/>
                <w:szCs w:val="24"/>
              </w:rPr>
              <w:t>Кількість груп у ЗДО різних типів та форм власності</w:t>
            </w:r>
          </w:p>
        </w:tc>
        <w:tc>
          <w:tcPr>
            <w:tcW w:w="2340"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sz w:val="24"/>
                <w:szCs w:val="24"/>
              </w:rPr>
            </w:pPr>
            <w:r w:rsidRPr="00256F8C">
              <w:rPr>
                <w:sz w:val="24"/>
                <w:szCs w:val="24"/>
              </w:rPr>
              <w:t>Всього місць у ЗДО різних типів та форм власності</w:t>
            </w:r>
          </w:p>
        </w:tc>
        <w:tc>
          <w:tcPr>
            <w:tcW w:w="2160"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sz w:val="24"/>
                <w:szCs w:val="24"/>
              </w:rPr>
            </w:pPr>
            <w:r w:rsidRPr="00256F8C">
              <w:rPr>
                <w:sz w:val="24"/>
                <w:szCs w:val="24"/>
              </w:rPr>
              <w:t>На ста місцях виховується</w:t>
            </w:r>
          </w:p>
        </w:tc>
      </w:tr>
      <w:tr w:rsidR="00004D49" w:rsidRPr="00256F8C" w:rsidTr="003F49AB">
        <w:trPr>
          <w:trHeight w:val="780"/>
        </w:trPr>
        <w:tc>
          <w:tcPr>
            <w:tcW w:w="1854" w:type="dxa"/>
            <w:gridSpan w:val="3"/>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sz w:val="24"/>
                <w:szCs w:val="24"/>
              </w:rPr>
            </w:pPr>
          </w:p>
        </w:tc>
        <w:tc>
          <w:tcPr>
            <w:tcW w:w="1843" w:type="dxa"/>
            <w:gridSpan w:val="3"/>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sz w:val="24"/>
                <w:szCs w:val="24"/>
              </w:rPr>
            </w:pPr>
            <w:r w:rsidRPr="00256F8C">
              <w:rPr>
                <w:sz w:val="24"/>
                <w:szCs w:val="24"/>
              </w:rPr>
              <w:t>Кількість закладів дошкільної освіти</w:t>
            </w:r>
            <w:r w:rsidRPr="00256F8C">
              <w:rPr>
                <w:b/>
                <w:sz w:val="24"/>
                <w:szCs w:val="24"/>
              </w:rPr>
              <w:t>/</w:t>
            </w:r>
            <w:r w:rsidRPr="00256F8C">
              <w:rPr>
                <w:sz w:val="24"/>
                <w:szCs w:val="24"/>
              </w:rPr>
              <w:t xml:space="preserve"> в них дітей </w:t>
            </w:r>
          </w:p>
        </w:tc>
        <w:tc>
          <w:tcPr>
            <w:tcW w:w="1872" w:type="dxa"/>
            <w:gridSpan w:val="3"/>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sz w:val="24"/>
                <w:szCs w:val="24"/>
              </w:rPr>
            </w:pPr>
            <w:r w:rsidRPr="00256F8C">
              <w:rPr>
                <w:sz w:val="24"/>
                <w:szCs w:val="24"/>
              </w:rPr>
              <w:t>Кількість НВК</w:t>
            </w:r>
            <w:r w:rsidRPr="00256F8C">
              <w:rPr>
                <w:b/>
                <w:sz w:val="24"/>
                <w:szCs w:val="24"/>
              </w:rPr>
              <w:t>/</w:t>
            </w:r>
            <w:r w:rsidRPr="00256F8C">
              <w:rPr>
                <w:sz w:val="24"/>
                <w:szCs w:val="24"/>
              </w:rPr>
              <w:t xml:space="preserve"> у них дітей</w:t>
            </w:r>
          </w:p>
        </w:tc>
        <w:tc>
          <w:tcPr>
            <w:tcW w:w="2120" w:type="dxa"/>
            <w:gridSpan w:val="3"/>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sz w:val="24"/>
                <w:szCs w:val="24"/>
              </w:rPr>
            </w:pPr>
            <w:r w:rsidRPr="00256F8C">
              <w:rPr>
                <w:sz w:val="24"/>
                <w:szCs w:val="24"/>
              </w:rPr>
              <w:t>Кількість філій</w:t>
            </w:r>
          </w:p>
          <w:p w:rsidR="00004D49" w:rsidRPr="00256F8C" w:rsidRDefault="00004D49" w:rsidP="003F49AB">
            <w:pPr>
              <w:jc w:val="center"/>
              <w:rPr>
                <w:sz w:val="24"/>
                <w:szCs w:val="24"/>
              </w:rPr>
            </w:pPr>
            <w:r w:rsidRPr="00256F8C">
              <w:rPr>
                <w:b/>
                <w:sz w:val="24"/>
                <w:szCs w:val="24"/>
              </w:rPr>
              <w:t>/</w:t>
            </w:r>
            <w:r w:rsidRPr="00256F8C">
              <w:rPr>
                <w:sz w:val="24"/>
                <w:szCs w:val="24"/>
              </w:rPr>
              <w:t xml:space="preserve"> у них дітей</w:t>
            </w:r>
          </w:p>
        </w:tc>
        <w:tc>
          <w:tcPr>
            <w:tcW w:w="2340" w:type="dxa"/>
            <w:gridSpan w:val="3"/>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sz w:val="24"/>
                <w:szCs w:val="24"/>
              </w:rPr>
            </w:pPr>
          </w:p>
        </w:tc>
        <w:tc>
          <w:tcPr>
            <w:tcW w:w="2340" w:type="dxa"/>
            <w:gridSpan w:val="3"/>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sz w:val="24"/>
                <w:szCs w:val="24"/>
              </w:rPr>
            </w:pPr>
          </w:p>
        </w:tc>
        <w:tc>
          <w:tcPr>
            <w:tcW w:w="2160" w:type="dxa"/>
            <w:gridSpan w:val="3"/>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sz w:val="24"/>
                <w:szCs w:val="24"/>
              </w:rPr>
            </w:pPr>
          </w:p>
        </w:tc>
      </w:tr>
      <w:tr w:rsidR="00004D49" w:rsidRPr="00B341FF" w:rsidTr="003F49AB">
        <w:tc>
          <w:tcPr>
            <w:tcW w:w="720" w:type="dxa"/>
            <w:tcBorders>
              <w:top w:val="single" w:sz="4" w:space="0" w:color="auto"/>
              <w:left w:val="single" w:sz="4" w:space="0" w:color="auto"/>
              <w:bottom w:val="single" w:sz="4" w:space="0" w:color="auto"/>
              <w:right w:val="single" w:sz="4" w:space="0" w:color="auto"/>
            </w:tcBorders>
            <w:vAlign w:val="center"/>
            <w:hideMark/>
          </w:tcPr>
          <w:p w:rsidR="00004D49" w:rsidRPr="00B341FF" w:rsidRDefault="00004D49" w:rsidP="003F49AB">
            <w:pPr>
              <w:jc w:val="center"/>
            </w:pPr>
            <w:r w:rsidRPr="00B341FF">
              <w:t>Всього</w:t>
            </w:r>
          </w:p>
        </w:tc>
        <w:tc>
          <w:tcPr>
            <w:tcW w:w="567" w:type="dxa"/>
            <w:tcBorders>
              <w:top w:val="single" w:sz="4" w:space="0" w:color="auto"/>
              <w:left w:val="single" w:sz="4" w:space="0" w:color="auto"/>
              <w:bottom w:val="single" w:sz="4" w:space="0" w:color="auto"/>
              <w:right w:val="single" w:sz="4" w:space="0" w:color="auto"/>
            </w:tcBorders>
            <w:vAlign w:val="center"/>
            <w:hideMark/>
          </w:tcPr>
          <w:p w:rsidR="00004D49" w:rsidRPr="00B341FF" w:rsidRDefault="00004D49" w:rsidP="003F49AB">
            <w:pPr>
              <w:jc w:val="center"/>
            </w:pPr>
            <w:r w:rsidRPr="00B341FF">
              <w:t>Місто</w:t>
            </w:r>
          </w:p>
        </w:tc>
        <w:tc>
          <w:tcPr>
            <w:tcW w:w="567" w:type="dxa"/>
            <w:tcBorders>
              <w:top w:val="single" w:sz="4" w:space="0" w:color="auto"/>
              <w:left w:val="single" w:sz="4" w:space="0" w:color="auto"/>
              <w:bottom w:val="single" w:sz="4" w:space="0" w:color="auto"/>
              <w:right w:val="single" w:sz="4" w:space="0" w:color="auto"/>
            </w:tcBorders>
            <w:vAlign w:val="center"/>
            <w:hideMark/>
          </w:tcPr>
          <w:p w:rsidR="00004D49" w:rsidRPr="00B341FF" w:rsidRDefault="00004D49" w:rsidP="003F49AB">
            <w:pPr>
              <w:jc w:val="center"/>
            </w:pPr>
            <w:r w:rsidRPr="00B341FF">
              <w:t>Село</w:t>
            </w:r>
          </w:p>
        </w:tc>
        <w:tc>
          <w:tcPr>
            <w:tcW w:w="709" w:type="dxa"/>
            <w:tcBorders>
              <w:top w:val="single" w:sz="4" w:space="0" w:color="auto"/>
              <w:left w:val="single" w:sz="4" w:space="0" w:color="auto"/>
              <w:bottom w:val="single" w:sz="4" w:space="0" w:color="auto"/>
              <w:right w:val="single" w:sz="4" w:space="0" w:color="auto"/>
            </w:tcBorders>
            <w:vAlign w:val="center"/>
            <w:hideMark/>
          </w:tcPr>
          <w:p w:rsidR="00004D49" w:rsidRPr="00B341FF" w:rsidRDefault="00004D49" w:rsidP="003F49AB">
            <w:pPr>
              <w:jc w:val="center"/>
            </w:pPr>
            <w:r w:rsidRPr="00B341FF">
              <w:t>Всього</w:t>
            </w:r>
          </w:p>
        </w:tc>
        <w:tc>
          <w:tcPr>
            <w:tcW w:w="567" w:type="dxa"/>
            <w:tcBorders>
              <w:top w:val="single" w:sz="4" w:space="0" w:color="auto"/>
              <w:left w:val="single" w:sz="4" w:space="0" w:color="auto"/>
              <w:bottom w:val="single" w:sz="4" w:space="0" w:color="auto"/>
              <w:right w:val="single" w:sz="4" w:space="0" w:color="auto"/>
            </w:tcBorders>
            <w:vAlign w:val="center"/>
            <w:hideMark/>
          </w:tcPr>
          <w:p w:rsidR="00004D49" w:rsidRPr="00B341FF" w:rsidRDefault="00004D49" w:rsidP="003F49AB">
            <w:pPr>
              <w:jc w:val="center"/>
            </w:pPr>
            <w:r w:rsidRPr="00B341FF">
              <w:t>Місто</w:t>
            </w:r>
          </w:p>
        </w:tc>
        <w:tc>
          <w:tcPr>
            <w:tcW w:w="567" w:type="dxa"/>
            <w:tcBorders>
              <w:top w:val="single" w:sz="4" w:space="0" w:color="auto"/>
              <w:left w:val="single" w:sz="4" w:space="0" w:color="auto"/>
              <w:bottom w:val="single" w:sz="4" w:space="0" w:color="auto"/>
              <w:right w:val="single" w:sz="4" w:space="0" w:color="auto"/>
            </w:tcBorders>
            <w:vAlign w:val="center"/>
            <w:hideMark/>
          </w:tcPr>
          <w:p w:rsidR="00004D49" w:rsidRPr="00B341FF" w:rsidRDefault="00004D49" w:rsidP="003F49AB">
            <w:pPr>
              <w:jc w:val="center"/>
            </w:pPr>
            <w:r w:rsidRPr="00B341FF">
              <w:t>Село</w:t>
            </w:r>
          </w:p>
        </w:tc>
        <w:tc>
          <w:tcPr>
            <w:tcW w:w="709" w:type="dxa"/>
            <w:tcBorders>
              <w:top w:val="single" w:sz="4" w:space="0" w:color="auto"/>
              <w:left w:val="single" w:sz="4" w:space="0" w:color="auto"/>
              <w:bottom w:val="single" w:sz="4" w:space="0" w:color="auto"/>
              <w:right w:val="single" w:sz="4" w:space="0" w:color="auto"/>
            </w:tcBorders>
            <w:vAlign w:val="center"/>
            <w:hideMark/>
          </w:tcPr>
          <w:p w:rsidR="00004D49" w:rsidRPr="00B341FF" w:rsidRDefault="00004D49" w:rsidP="003F49AB">
            <w:r w:rsidRPr="00B341FF">
              <w:t>Всього</w:t>
            </w:r>
          </w:p>
        </w:tc>
        <w:tc>
          <w:tcPr>
            <w:tcW w:w="567" w:type="dxa"/>
            <w:tcBorders>
              <w:top w:val="single" w:sz="4" w:space="0" w:color="auto"/>
              <w:left w:val="single" w:sz="4" w:space="0" w:color="auto"/>
              <w:bottom w:val="single" w:sz="4" w:space="0" w:color="auto"/>
              <w:right w:val="single" w:sz="4" w:space="0" w:color="auto"/>
            </w:tcBorders>
            <w:vAlign w:val="center"/>
            <w:hideMark/>
          </w:tcPr>
          <w:p w:rsidR="00004D49" w:rsidRPr="00B341FF" w:rsidRDefault="00004D49" w:rsidP="003F49AB">
            <w:pPr>
              <w:jc w:val="both"/>
            </w:pPr>
            <w:r w:rsidRPr="00B341FF">
              <w:t>Місто</w:t>
            </w:r>
          </w:p>
        </w:tc>
        <w:tc>
          <w:tcPr>
            <w:tcW w:w="596" w:type="dxa"/>
            <w:tcBorders>
              <w:top w:val="single" w:sz="4" w:space="0" w:color="auto"/>
              <w:left w:val="single" w:sz="4" w:space="0" w:color="auto"/>
              <w:bottom w:val="single" w:sz="4" w:space="0" w:color="auto"/>
              <w:right w:val="single" w:sz="4" w:space="0" w:color="auto"/>
            </w:tcBorders>
            <w:vAlign w:val="center"/>
            <w:hideMark/>
          </w:tcPr>
          <w:p w:rsidR="00004D49" w:rsidRPr="00B341FF" w:rsidRDefault="00004D49" w:rsidP="003F49AB">
            <w:pPr>
              <w:jc w:val="center"/>
            </w:pPr>
            <w:r w:rsidRPr="00B341FF">
              <w:t>Село</w:t>
            </w:r>
          </w:p>
        </w:tc>
        <w:tc>
          <w:tcPr>
            <w:tcW w:w="680" w:type="dxa"/>
            <w:tcBorders>
              <w:top w:val="single" w:sz="4" w:space="0" w:color="auto"/>
              <w:left w:val="single" w:sz="4" w:space="0" w:color="auto"/>
              <w:bottom w:val="single" w:sz="4" w:space="0" w:color="auto"/>
              <w:right w:val="single" w:sz="4" w:space="0" w:color="auto"/>
            </w:tcBorders>
            <w:vAlign w:val="center"/>
            <w:hideMark/>
          </w:tcPr>
          <w:p w:rsidR="00004D49" w:rsidRPr="00B341FF" w:rsidRDefault="00004D49" w:rsidP="003F49AB">
            <w:r w:rsidRPr="00B341FF">
              <w:t>Всього</w:t>
            </w:r>
          </w:p>
        </w:tc>
        <w:tc>
          <w:tcPr>
            <w:tcW w:w="720" w:type="dxa"/>
            <w:tcBorders>
              <w:top w:val="single" w:sz="4" w:space="0" w:color="auto"/>
              <w:left w:val="single" w:sz="4" w:space="0" w:color="auto"/>
              <w:bottom w:val="single" w:sz="4" w:space="0" w:color="auto"/>
              <w:right w:val="single" w:sz="4" w:space="0" w:color="auto"/>
            </w:tcBorders>
            <w:vAlign w:val="center"/>
            <w:hideMark/>
          </w:tcPr>
          <w:p w:rsidR="00004D49" w:rsidRPr="00B341FF" w:rsidRDefault="00004D49" w:rsidP="003F49AB">
            <w:pPr>
              <w:jc w:val="center"/>
            </w:pPr>
            <w:r w:rsidRPr="00B341FF">
              <w:t>Місто</w:t>
            </w:r>
          </w:p>
        </w:tc>
        <w:tc>
          <w:tcPr>
            <w:tcW w:w="720" w:type="dxa"/>
            <w:tcBorders>
              <w:top w:val="single" w:sz="4" w:space="0" w:color="auto"/>
              <w:left w:val="single" w:sz="4" w:space="0" w:color="auto"/>
              <w:bottom w:val="single" w:sz="4" w:space="0" w:color="auto"/>
              <w:right w:val="single" w:sz="4" w:space="0" w:color="auto"/>
            </w:tcBorders>
            <w:vAlign w:val="center"/>
            <w:hideMark/>
          </w:tcPr>
          <w:p w:rsidR="00004D49" w:rsidRPr="00B341FF" w:rsidRDefault="00004D49" w:rsidP="003F49AB">
            <w:pPr>
              <w:jc w:val="center"/>
            </w:pPr>
            <w:r w:rsidRPr="00B341FF">
              <w:t>Село</w:t>
            </w:r>
          </w:p>
        </w:tc>
        <w:tc>
          <w:tcPr>
            <w:tcW w:w="900" w:type="dxa"/>
            <w:tcBorders>
              <w:top w:val="single" w:sz="4" w:space="0" w:color="auto"/>
              <w:left w:val="single" w:sz="4" w:space="0" w:color="auto"/>
              <w:bottom w:val="single" w:sz="4" w:space="0" w:color="auto"/>
              <w:right w:val="single" w:sz="4" w:space="0" w:color="auto"/>
            </w:tcBorders>
            <w:vAlign w:val="center"/>
            <w:hideMark/>
          </w:tcPr>
          <w:p w:rsidR="00004D49" w:rsidRPr="00B341FF" w:rsidRDefault="00004D49" w:rsidP="003F49AB">
            <w:pPr>
              <w:jc w:val="center"/>
            </w:pPr>
            <w:r w:rsidRPr="00B341FF">
              <w:t>Всього</w:t>
            </w:r>
          </w:p>
        </w:tc>
        <w:tc>
          <w:tcPr>
            <w:tcW w:w="720" w:type="dxa"/>
            <w:tcBorders>
              <w:top w:val="single" w:sz="4" w:space="0" w:color="auto"/>
              <w:left w:val="single" w:sz="4" w:space="0" w:color="auto"/>
              <w:bottom w:val="single" w:sz="4" w:space="0" w:color="auto"/>
              <w:right w:val="single" w:sz="4" w:space="0" w:color="auto"/>
            </w:tcBorders>
            <w:vAlign w:val="center"/>
            <w:hideMark/>
          </w:tcPr>
          <w:p w:rsidR="00004D49" w:rsidRPr="00B341FF" w:rsidRDefault="00004D49" w:rsidP="003F49AB">
            <w:pPr>
              <w:jc w:val="center"/>
            </w:pPr>
            <w:r w:rsidRPr="00B341FF">
              <w:t>Місто</w:t>
            </w:r>
          </w:p>
        </w:tc>
        <w:tc>
          <w:tcPr>
            <w:tcW w:w="720" w:type="dxa"/>
            <w:tcBorders>
              <w:top w:val="single" w:sz="4" w:space="0" w:color="auto"/>
              <w:left w:val="single" w:sz="4" w:space="0" w:color="auto"/>
              <w:bottom w:val="single" w:sz="4" w:space="0" w:color="auto"/>
              <w:right w:val="single" w:sz="4" w:space="0" w:color="auto"/>
            </w:tcBorders>
            <w:vAlign w:val="center"/>
            <w:hideMark/>
          </w:tcPr>
          <w:p w:rsidR="00004D49" w:rsidRPr="00B341FF" w:rsidRDefault="00004D49" w:rsidP="003F49AB">
            <w:pPr>
              <w:jc w:val="center"/>
            </w:pPr>
            <w:r w:rsidRPr="00B341FF">
              <w:t>Село</w:t>
            </w:r>
          </w:p>
        </w:tc>
        <w:tc>
          <w:tcPr>
            <w:tcW w:w="900" w:type="dxa"/>
            <w:tcBorders>
              <w:top w:val="single" w:sz="4" w:space="0" w:color="auto"/>
              <w:left w:val="single" w:sz="4" w:space="0" w:color="auto"/>
              <w:bottom w:val="single" w:sz="4" w:space="0" w:color="auto"/>
              <w:right w:val="single" w:sz="4" w:space="0" w:color="auto"/>
            </w:tcBorders>
            <w:vAlign w:val="center"/>
            <w:hideMark/>
          </w:tcPr>
          <w:p w:rsidR="00004D49" w:rsidRPr="00B341FF" w:rsidRDefault="00004D49" w:rsidP="003F49AB">
            <w:pPr>
              <w:jc w:val="center"/>
            </w:pPr>
            <w:r w:rsidRPr="00B341FF">
              <w:t>Всього</w:t>
            </w:r>
          </w:p>
        </w:tc>
        <w:tc>
          <w:tcPr>
            <w:tcW w:w="720" w:type="dxa"/>
            <w:tcBorders>
              <w:top w:val="single" w:sz="4" w:space="0" w:color="auto"/>
              <w:left w:val="single" w:sz="4" w:space="0" w:color="auto"/>
              <w:bottom w:val="single" w:sz="4" w:space="0" w:color="auto"/>
              <w:right w:val="single" w:sz="4" w:space="0" w:color="auto"/>
            </w:tcBorders>
            <w:vAlign w:val="center"/>
            <w:hideMark/>
          </w:tcPr>
          <w:p w:rsidR="00004D49" w:rsidRPr="00B341FF" w:rsidRDefault="00004D49" w:rsidP="003F49AB">
            <w:pPr>
              <w:jc w:val="center"/>
            </w:pPr>
            <w:r w:rsidRPr="00B341FF">
              <w:t>Місто</w:t>
            </w:r>
          </w:p>
        </w:tc>
        <w:tc>
          <w:tcPr>
            <w:tcW w:w="720" w:type="dxa"/>
            <w:tcBorders>
              <w:top w:val="single" w:sz="4" w:space="0" w:color="auto"/>
              <w:left w:val="single" w:sz="4" w:space="0" w:color="auto"/>
              <w:bottom w:val="single" w:sz="4" w:space="0" w:color="auto"/>
              <w:right w:val="single" w:sz="4" w:space="0" w:color="auto"/>
            </w:tcBorders>
            <w:vAlign w:val="center"/>
            <w:hideMark/>
          </w:tcPr>
          <w:p w:rsidR="00004D49" w:rsidRPr="00B341FF" w:rsidRDefault="00004D49" w:rsidP="003F49AB">
            <w:pPr>
              <w:jc w:val="center"/>
            </w:pPr>
            <w:r w:rsidRPr="00B341FF">
              <w:t>Село</w:t>
            </w:r>
          </w:p>
        </w:tc>
        <w:tc>
          <w:tcPr>
            <w:tcW w:w="900" w:type="dxa"/>
            <w:tcBorders>
              <w:top w:val="single" w:sz="4" w:space="0" w:color="auto"/>
              <w:left w:val="single" w:sz="4" w:space="0" w:color="auto"/>
              <w:bottom w:val="single" w:sz="4" w:space="0" w:color="auto"/>
              <w:right w:val="single" w:sz="4" w:space="0" w:color="auto"/>
            </w:tcBorders>
            <w:vAlign w:val="center"/>
            <w:hideMark/>
          </w:tcPr>
          <w:p w:rsidR="00004D49" w:rsidRPr="00B341FF" w:rsidRDefault="00004D49" w:rsidP="003F49AB">
            <w:pPr>
              <w:jc w:val="center"/>
            </w:pPr>
            <w:r w:rsidRPr="00B341FF">
              <w:t>Всього</w:t>
            </w:r>
          </w:p>
        </w:tc>
        <w:tc>
          <w:tcPr>
            <w:tcW w:w="540" w:type="dxa"/>
            <w:tcBorders>
              <w:top w:val="single" w:sz="4" w:space="0" w:color="auto"/>
              <w:left w:val="single" w:sz="4" w:space="0" w:color="auto"/>
              <w:bottom w:val="single" w:sz="4" w:space="0" w:color="auto"/>
              <w:right w:val="single" w:sz="4" w:space="0" w:color="auto"/>
            </w:tcBorders>
            <w:vAlign w:val="center"/>
            <w:hideMark/>
          </w:tcPr>
          <w:p w:rsidR="00004D49" w:rsidRPr="00B341FF" w:rsidRDefault="00004D49" w:rsidP="003F49AB">
            <w:pPr>
              <w:jc w:val="center"/>
            </w:pPr>
            <w:r w:rsidRPr="00B341FF">
              <w:t>Місто</w:t>
            </w:r>
          </w:p>
        </w:tc>
        <w:tc>
          <w:tcPr>
            <w:tcW w:w="720" w:type="dxa"/>
            <w:tcBorders>
              <w:top w:val="single" w:sz="4" w:space="0" w:color="auto"/>
              <w:left w:val="single" w:sz="4" w:space="0" w:color="auto"/>
              <w:bottom w:val="single" w:sz="4" w:space="0" w:color="auto"/>
              <w:right w:val="single" w:sz="4" w:space="0" w:color="auto"/>
            </w:tcBorders>
            <w:vAlign w:val="center"/>
            <w:hideMark/>
          </w:tcPr>
          <w:p w:rsidR="00004D49" w:rsidRPr="00B341FF" w:rsidRDefault="00004D49" w:rsidP="003F49AB">
            <w:pPr>
              <w:jc w:val="center"/>
            </w:pPr>
            <w:r w:rsidRPr="00B341FF">
              <w:t>Село</w:t>
            </w:r>
          </w:p>
        </w:tc>
      </w:tr>
      <w:tr w:rsidR="00004D49" w:rsidRPr="00256F8C" w:rsidTr="003F49AB">
        <w:tc>
          <w:tcPr>
            <w:tcW w:w="720"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b/>
                <w:bCs/>
                <w:sz w:val="24"/>
                <w:szCs w:val="24"/>
              </w:rPr>
            </w:pPr>
          </w:p>
          <w:p w:rsidR="00004D49" w:rsidRPr="00256F8C" w:rsidRDefault="00004D49" w:rsidP="003F49AB">
            <w:pPr>
              <w:jc w:val="center"/>
              <w:rPr>
                <w:b/>
                <w:bCs/>
                <w:sz w:val="24"/>
                <w:szCs w:val="24"/>
              </w:rPr>
            </w:pPr>
          </w:p>
          <w:p w:rsidR="00004D49" w:rsidRPr="00256F8C" w:rsidRDefault="00004D49" w:rsidP="003F49AB">
            <w:pPr>
              <w:jc w:val="center"/>
              <w:rPr>
                <w:b/>
                <w:bCs/>
                <w:sz w:val="24"/>
                <w:szCs w:val="24"/>
              </w:rPr>
            </w:pPr>
          </w:p>
          <w:p w:rsidR="00004D49" w:rsidRPr="00256F8C" w:rsidRDefault="00004D49" w:rsidP="003F49AB">
            <w:pPr>
              <w:jc w:val="center"/>
              <w:rPr>
                <w:b/>
                <w:bCs/>
                <w:sz w:val="24"/>
                <w:szCs w:val="24"/>
              </w:rPr>
            </w:pPr>
          </w:p>
        </w:tc>
        <w:tc>
          <w:tcPr>
            <w:tcW w:w="567"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b/>
                <w:bCs/>
                <w:sz w:val="24"/>
                <w:szCs w:val="24"/>
              </w:rPr>
            </w:pPr>
          </w:p>
        </w:tc>
        <w:tc>
          <w:tcPr>
            <w:tcW w:w="567"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b/>
                <w:bCs/>
                <w:sz w:val="24"/>
                <w:szCs w:val="24"/>
              </w:rPr>
            </w:pPr>
          </w:p>
        </w:tc>
        <w:tc>
          <w:tcPr>
            <w:tcW w:w="709"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b/>
                <w:bCs/>
                <w:sz w:val="24"/>
                <w:szCs w:val="24"/>
              </w:rPr>
            </w:pPr>
          </w:p>
        </w:tc>
        <w:tc>
          <w:tcPr>
            <w:tcW w:w="567"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b/>
                <w:bCs/>
                <w:sz w:val="24"/>
                <w:szCs w:val="24"/>
              </w:rPr>
            </w:pPr>
          </w:p>
        </w:tc>
        <w:tc>
          <w:tcPr>
            <w:tcW w:w="567"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b/>
                <w:bCs/>
                <w:sz w:val="24"/>
                <w:szCs w:val="24"/>
              </w:rPr>
            </w:pPr>
          </w:p>
        </w:tc>
        <w:tc>
          <w:tcPr>
            <w:tcW w:w="709"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b/>
                <w:bCs/>
                <w:sz w:val="24"/>
                <w:szCs w:val="24"/>
              </w:rPr>
            </w:pPr>
          </w:p>
        </w:tc>
        <w:tc>
          <w:tcPr>
            <w:tcW w:w="567"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b/>
                <w:bCs/>
                <w:sz w:val="24"/>
                <w:szCs w:val="24"/>
              </w:rPr>
            </w:pPr>
          </w:p>
        </w:tc>
        <w:tc>
          <w:tcPr>
            <w:tcW w:w="596"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b/>
                <w:bCs/>
                <w:sz w:val="24"/>
                <w:szCs w:val="24"/>
              </w:rPr>
            </w:pPr>
          </w:p>
        </w:tc>
        <w:tc>
          <w:tcPr>
            <w:tcW w:w="680"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b/>
                <w:bCs/>
                <w:sz w:val="24"/>
                <w:szCs w:val="24"/>
              </w:rPr>
            </w:pPr>
          </w:p>
        </w:tc>
        <w:tc>
          <w:tcPr>
            <w:tcW w:w="720"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b/>
                <w:bCs/>
                <w:sz w:val="24"/>
                <w:szCs w:val="24"/>
              </w:rPr>
            </w:pPr>
          </w:p>
        </w:tc>
        <w:tc>
          <w:tcPr>
            <w:tcW w:w="720"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b/>
                <w:bCs/>
                <w:sz w:val="24"/>
                <w:szCs w:val="24"/>
              </w:rPr>
            </w:pPr>
          </w:p>
        </w:tc>
        <w:tc>
          <w:tcPr>
            <w:tcW w:w="900"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b/>
                <w:bCs/>
                <w:sz w:val="24"/>
                <w:szCs w:val="24"/>
              </w:rPr>
            </w:pPr>
          </w:p>
        </w:tc>
        <w:tc>
          <w:tcPr>
            <w:tcW w:w="720"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b/>
                <w:bCs/>
                <w:sz w:val="24"/>
                <w:szCs w:val="24"/>
              </w:rPr>
            </w:pPr>
          </w:p>
        </w:tc>
        <w:tc>
          <w:tcPr>
            <w:tcW w:w="720"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b/>
                <w:bCs/>
                <w:sz w:val="24"/>
                <w:szCs w:val="24"/>
              </w:rPr>
            </w:pPr>
          </w:p>
        </w:tc>
        <w:tc>
          <w:tcPr>
            <w:tcW w:w="900"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b/>
                <w:bCs/>
                <w:sz w:val="24"/>
                <w:szCs w:val="24"/>
              </w:rPr>
            </w:pPr>
          </w:p>
        </w:tc>
        <w:tc>
          <w:tcPr>
            <w:tcW w:w="720"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b/>
                <w:bCs/>
                <w:sz w:val="24"/>
                <w:szCs w:val="24"/>
              </w:rPr>
            </w:pPr>
          </w:p>
        </w:tc>
        <w:tc>
          <w:tcPr>
            <w:tcW w:w="720"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b/>
                <w:bCs/>
                <w:sz w:val="24"/>
                <w:szCs w:val="24"/>
              </w:rPr>
            </w:pPr>
          </w:p>
        </w:tc>
        <w:tc>
          <w:tcPr>
            <w:tcW w:w="900"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b/>
                <w:bCs/>
                <w:sz w:val="24"/>
                <w:szCs w:val="24"/>
              </w:rPr>
            </w:pPr>
          </w:p>
        </w:tc>
        <w:tc>
          <w:tcPr>
            <w:tcW w:w="540"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b/>
                <w:bCs/>
                <w:sz w:val="24"/>
                <w:szCs w:val="24"/>
              </w:rPr>
            </w:pPr>
          </w:p>
        </w:tc>
        <w:tc>
          <w:tcPr>
            <w:tcW w:w="720"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b/>
                <w:bCs/>
                <w:sz w:val="24"/>
                <w:szCs w:val="24"/>
              </w:rPr>
            </w:pPr>
          </w:p>
        </w:tc>
      </w:tr>
    </w:tbl>
    <w:p w:rsidR="00004D49" w:rsidRPr="00256F8C" w:rsidRDefault="00004D49" w:rsidP="00004D49">
      <w:pPr>
        <w:rPr>
          <w:rFonts w:eastAsia="MS Mincho"/>
          <w:sz w:val="24"/>
          <w:szCs w:val="24"/>
        </w:rPr>
      </w:pPr>
      <w:r w:rsidRPr="00256F8C">
        <w:rPr>
          <w:b/>
          <w:sz w:val="24"/>
          <w:szCs w:val="24"/>
        </w:rPr>
        <w:t>Примітка</w:t>
      </w:r>
      <w:r w:rsidRPr="00256F8C">
        <w:rPr>
          <w:sz w:val="24"/>
          <w:szCs w:val="24"/>
        </w:rPr>
        <w:t>. Інформація про якісні зміни в мережі закладів дошкільної освіти  до кінця 2018 року з урахуванням відкритих закладів  та додаткових груп у діючих закладах; закритих, ліквідованих, реорганізованих тощо  з відповідними рішеннями засновників</w:t>
      </w:r>
    </w:p>
    <w:p w:rsidR="00004D49" w:rsidRPr="00256F8C" w:rsidRDefault="00004D49" w:rsidP="00004D49">
      <w:pPr>
        <w:jc w:val="right"/>
        <w:rPr>
          <w:rFonts w:eastAsia="MS Mincho"/>
          <w:b/>
          <w:sz w:val="24"/>
          <w:szCs w:val="24"/>
        </w:rPr>
      </w:pPr>
    </w:p>
    <w:p w:rsidR="00004D49" w:rsidRDefault="00004D49" w:rsidP="00004D49">
      <w:pPr>
        <w:jc w:val="right"/>
        <w:rPr>
          <w:rFonts w:eastAsia="MS Mincho"/>
          <w:b/>
          <w:sz w:val="24"/>
          <w:szCs w:val="24"/>
        </w:rPr>
      </w:pPr>
    </w:p>
    <w:p w:rsidR="00004D49" w:rsidRDefault="00004D49" w:rsidP="00004D49">
      <w:pPr>
        <w:jc w:val="right"/>
        <w:rPr>
          <w:rFonts w:eastAsia="MS Mincho"/>
          <w:b/>
          <w:sz w:val="24"/>
          <w:szCs w:val="24"/>
        </w:rPr>
      </w:pPr>
    </w:p>
    <w:p w:rsidR="00004D49" w:rsidRDefault="00004D49" w:rsidP="00004D49">
      <w:pPr>
        <w:jc w:val="right"/>
        <w:rPr>
          <w:rFonts w:eastAsia="MS Mincho"/>
          <w:b/>
          <w:sz w:val="24"/>
          <w:szCs w:val="24"/>
        </w:rPr>
      </w:pPr>
    </w:p>
    <w:p w:rsidR="00004D49" w:rsidRDefault="00004D49" w:rsidP="00004D49">
      <w:pPr>
        <w:jc w:val="right"/>
        <w:rPr>
          <w:rFonts w:eastAsia="MS Mincho"/>
          <w:b/>
          <w:sz w:val="24"/>
          <w:szCs w:val="24"/>
        </w:rPr>
      </w:pPr>
    </w:p>
    <w:p w:rsidR="00004D49" w:rsidRDefault="00004D49" w:rsidP="00004D49">
      <w:pPr>
        <w:jc w:val="right"/>
        <w:rPr>
          <w:rFonts w:eastAsia="MS Mincho"/>
          <w:b/>
          <w:sz w:val="24"/>
          <w:szCs w:val="24"/>
        </w:rPr>
      </w:pPr>
    </w:p>
    <w:p w:rsidR="00004D49" w:rsidRDefault="00004D49" w:rsidP="00004D49">
      <w:pPr>
        <w:jc w:val="right"/>
        <w:rPr>
          <w:rFonts w:eastAsia="MS Mincho"/>
          <w:b/>
          <w:sz w:val="24"/>
          <w:szCs w:val="24"/>
        </w:rPr>
      </w:pPr>
    </w:p>
    <w:p w:rsidR="00004D49" w:rsidRDefault="00004D49" w:rsidP="00004D49">
      <w:pPr>
        <w:jc w:val="right"/>
        <w:rPr>
          <w:rFonts w:eastAsia="MS Mincho"/>
          <w:b/>
          <w:sz w:val="24"/>
          <w:szCs w:val="24"/>
        </w:rPr>
      </w:pPr>
    </w:p>
    <w:p w:rsidR="00004D49" w:rsidRPr="00256F8C" w:rsidRDefault="00004D49" w:rsidP="00004D49">
      <w:pPr>
        <w:jc w:val="right"/>
        <w:rPr>
          <w:rFonts w:eastAsia="MS Mincho"/>
          <w:b/>
          <w:sz w:val="24"/>
          <w:szCs w:val="24"/>
        </w:rPr>
      </w:pPr>
    </w:p>
    <w:p w:rsidR="00004D49" w:rsidRPr="00256F8C" w:rsidRDefault="00004D49" w:rsidP="00004D49">
      <w:pPr>
        <w:jc w:val="right"/>
        <w:rPr>
          <w:rFonts w:eastAsia="MS Mincho"/>
          <w:b/>
          <w:sz w:val="24"/>
          <w:szCs w:val="24"/>
        </w:rPr>
      </w:pPr>
    </w:p>
    <w:p w:rsidR="00004D49" w:rsidRPr="00256F8C" w:rsidRDefault="00004D49" w:rsidP="00004D49">
      <w:pPr>
        <w:jc w:val="right"/>
        <w:rPr>
          <w:rFonts w:eastAsia="MS Mincho"/>
          <w:b/>
          <w:sz w:val="24"/>
          <w:szCs w:val="24"/>
        </w:rPr>
      </w:pPr>
      <w:r w:rsidRPr="00256F8C">
        <w:rPr>
          <w:rFonts w:eastAsia="MS Mincho"/>
          <w:b/>
          <w:sz w:val="24"/>
          <w:szCs w:val="24"/>
        </w:rPr>
        <w:lastRenderedPageBreak/>
        <w:t>ДОДАТОК № ЗДО - 3</w:t>
      </w:r>
    </w:p>
    <w:p w:rsidR="00004D49" w:rsidRPr="00256F8C" w:rsidRDefault="00004D49" w:rsidP="00004D49">
      <w:pPr>
        <w:jc w:val="right"/>
        <w:rPr>
          <w:b/>
          <w:sz w:val="24"/>
          <w:szCs w:val="24"/>
        </w:rPr>
      </w:pPr>
      <w:r w:rsidRPr="00256F8C">
        <w:rPr>
          <w:sz w:val="24"/>
          <w:szCs w:val="24"/>
        </w:rPr>
        <w:t>Таблиця 1</w:t>
      </w:r>
    </w:p>
    <w:p w:rsidR="00004D49" w:rsidRPr="00256F8C" w:rsidRDefault="00004D49" w:rsidP="00004D49">
      <w:pPr>
        <w:jc w:val="center"/>
        <w:rPr>
          <w:b/>
          <w:sz w:val="24"/>
          <w:szCs w:val="24"/>
        </w:rPr>
      </w:pPr>
      <w:r w:rsidRPr="00256F8C">
        <w:rPr>
          <w:b/>
          <w:sz w:val="24"/>
          <w:szCs w:val="24"/>
        </w:rPr>
        <w:t>ІНФОРМАЦІЯ</w:t>
      </w:r>
    </w:p>
    <w:p w:rsidR="00004D49" w:rsidRPr="00256F8C" w:rsidRDefault="00004D49" w:rsidP="00004D49">
      <w:pPr>
        <w:jc w:val="center"/>
        <w:rPr>
          <w:b/>
          <w:sz w:val="24"/>
          <w:szCs w:val="24"/>
        </w:rPr>
      </w:pPr>
      <w:r w:rsidRPr="00256F8C">
        <w:rPr>
          <w:b/>
          <w:sz w:val="24"/>
          <w:szCs w:val="24"/>
        </w:rPr>
        <w:t xml:space="preserve">про охоплення </w:t>
      </w:r>
      <w:r w:rsidRPr="00256F8C">
        <w:rPr>
          <w:b/>
          <w:bCs/>
          <w:sz w:val="24"/>
          <w:szCs w:val="24"/>
        </w:rPr>
        <w:t xml:space="preserve">дітей 3-6 (7) років </w:t>
      </w:r>
      <w:r w:rsidRPr="00256F8C">
        <w:rPr>
          <w:b/>
          <w:sz w:val="24"/>
          <w:szCs w:val="24"/>
        </w:rPr>
        <w:t>дошкільною освітою станом на _______201</w:t>
      </w:r>
      <w:r>
        <w:rPr>
          <w:b/>
          <w:sz w:val="24"/>
          <w:szCs w:val="24"/>
        </w:rPr>
        <w:t>9</w:t>
      </w:r>
    </w:p>
    <w:tbl>
      <w:tblPr>
        <w:tblW w:w="14717" w:type="dxa"/>
        <w:jc w:val="center"/>
        <w:tblLayout w:type="fixed"/>
        <w:tblLook w:val="04A0" w:firstRow="1" w:lastRow="0" w:firstColumn="1" w:lastColumn="0" w:noHBand="0" w:noVBand="1"/>
      </w:tblPr>
      <w:tblGrid>
        <w:gridCol w:w="729"/>
        <w:gridCol w:w="352"/>
        <w:gridCol w:w="44"/>
        <w:gridCol w:w="471"/>
        <w:gridCol w:w="387"/>
        <w:gridCol w:w="359"/>
        <w:gridCol w:w="722"/>
        <w:gridCol w:w="53"/>
        <w:gridCol w:w="632"/>
        <w:gridCol w:w="269"/>
        <w:gridCol w:w="347"/>
        <w:gridCol w:w="553"/>
        <w:gridCol w:w="159"/>
        <w:gridCol w:w="724"/>
        <w:gridCol w:w="197"/>
        <w:gridCol w:w="545"/>
        <w:gridCol w:w="175"/>
        <w:gridCol w:w="562"/>
        <w:gridCol w:w="338"/>
        <w:gridCol w:w="343"/>
        <w:gridCol w:w="698"/>
        <w:gridCol w:w="29"/>
        <w:gridCol w:w="834"/>
        <w:gridCol w:w="271"/>
        <w:gridCol w:w="464"/>
        <w:gridCol w:w="386"/>
        <w:gridCol w:w="409"/>
        <w:gridCol w:w="526"/>
        <w:gridCol w:w="261"/>
        <w:gridCol w:w="639"/>
        <w:gridCol w:w="90"/>
        <w:gridCol w:w="10"/>
        <w:gridCol w:w="768"/>
        <w:gridCol w:w="212"/>
        <w:gridCol w:w="516"/>
        <w:gridCol w:w="529"/>
        <w:gridCol w:w="114"/>
      </w:tblGrid>
      <w:tr w:rsidR="00004D49" w:rsidRPr="00256F8C" w:rsidTr="003F49AB">
        <w:trPr>
          <w:gridAfter w:val="1"/>
          <w:wAfter w:w="114" w:type="dxa"/>
          <w:trHeight w:val="408"/>
          <w:jc w:val="center"/>
        </w:trPr>
        <w:tc>
          <w:tcPr>
            <w:tcW w:w="3064" w:type="dxa"/>
            <w:gridSpan w:val="7"/>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sz w:val="24"/>
                <w:szCs w:val="24"/>
              </w:rPr>
            </w:pPr>
            <w:r w:rsidRPr="00256F8C">
              <w:rPr>
                <w:sz w:val="24"/>
                <w:szCs w:val="24"/>
              </w:rPr>
              <w:t xml:space="preserve">Кількість дітей 3-6(7) </w:t>
            </w:r>
          </w:p>
        </w:tc>
        <w:tc>
          <w:tcPr>
            <w:tcW w:w="5595" w:type="dxa"/>
            <w:gridSpan w:val="14"/>
            <w:tcBorders>
              <w:top w:val="single" w:sz="4" w:space="0" w:color="auto"/>
              <w:left w:val="single" w:sz="4" w:space="0" w:color="auto"/>
              <w:bottom w:val="nil"/>
              <w:right w:val="single" w:sz="4" w:space="0" w:color="auto"/>
            </w:tcBorders>
            <w:vAlign w:val="center"/>
            <w:hideMark/>
          </w:tcPr>
          <w:p w:rsidR="00004D49" w:rsidRPr="00256F8C" w:rsidRDefault="00004D49" w:rsidP="003F49AB">
            <w:pPr>
              <w:jc w:val="center"/>
              <w:rPr>
                <w:sz w:val="24"/>
                <w:szCs w:val="24"/>
              </w:rPr>
            </w:pPr>
            <w:r w:rsidRPr="00256F8C">
              <w:rPr>
                <w:sz w:val="24"/>
                <w:szCs w:val="24"/>
              </w:rPr>
              <w:t>Всього охоплено різними формами дошкільної освіти дітей 3-6(7)</w:t>
            </w:r>
          </w:p>
        </w:tc>
        <w:tc>
          <w:tcPr>
            <w:tcW w:w="5944" w:type="dxa"/>
            <w:gridSpan w:val="15"/>
            <w:tcBorders>
              <w:top w:val="single" w:sz="4" w:space="0" w:color="auto"/>
              <w:left w:val="single" w:sz="4" w:space="0" w:color="auto"/>
              <w:bottom w:val="nil"/>
              <w:right w:val="single" w:sz="4" w:space="0" w:color="auto"/>
            </w:tcBorders>
            <w:vAlign w:val="center"/>
            <w:hideMark/>
          </w:tcPr>
          <w:p w:rsidR="00004D49" w:rsidRPr="00256F8C" w:rsidRDefault="00004D49" w:rsidP="003F49AB">
            <w:pPr>
              <w:jc w:val="center"/>
              <w:rPr>
                <w:sz w:val="24"/>
                <w:szCs w:val="24"/>
              </w:rPr>
            </w:pPr>
            <w:r w:rsidRPr="00256F8C">
              <w:rPr>
                <w:sz w:val="24"/>
                <w:szCs w:val="24"/>
              </w:rPr>
              <w:t xml:space="preserve">У тому числі кількість дітей 3-6(7) років у ЗДО усіх типів  </w:t>
            </w:r>
          </w:p>
        </w:tc>
      </w:tr>
      <w:tr w:rsidR="00004D49" w:rsidRPr="00256F8C" w:rsidTr="003F49AB">
        <w:trPr>
          <w:gridAfter w:val="1"/>
          <w:wAfter w:w="114" w:type="dxa"/>
          <w:trHeight w:val="315"/>
          <w:jc w:val="center"/>
        </w:trPr>
        <w:tc>
          <w:tcPr>
            <w:tcW w:w="1081" w:type="dxa"/>
            <w:gridSpan w:val="2"/>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sz w:val="24"/>
                <w:szCs w:val="24"/>
              </w:rPr>
            </w:pPr>
            <w:r w:rsidRPr="00256F8C">
              <w:rPr>
                <w:sz w:val="24"/>
                <w:szCs w:val="24"/>
              </w:rPr>
              <w:t>Всього</w:t>
            </w:r>
          </w:p>
        </w:tc>
        <w:tc>
          <w:tcPr>
            <w:tcW w:w="902" w:type="dxa"/>
            <w:gridSpan w:val="3"/>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sz w:val="24"/>
                <w:szCs w:val="24"/>
              </w:rPr>
            </w:pPr>
            <w:r w:rsidRPr="00256F8C">
              <w:rPr>
                <w:sz w:val="24"/>
                <w:szCs w:val="24"/>
              </w:rPr>
              <w:t>місто</w:t>
            </w:r>
          </w:p>
        </w:tc>
        <w:tc>
          <w:tcPr>
            <w:tcW w:w="1081" w:type="dxa"/>
            <w:gridSpan w:val="2"/>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sz w:val="24"/>
                <w:szCs w:val="24"/>
              </w:rPr>
            </w:pPr>
            <w:r w:rsidRPr="00256F8C">
              <w:rPr>
                <w:sz w:val="24"/>
                <w:szCs w:val="24"/>
              </w:rPr>
              <w:t>село</w:t>
            </w:r>
          </w:p>
        </w:tc>
        <w:tc>
          <w:tcPr>
            <w:tcW w:w="954" w:type="dxa"/>
            <w:gridSpan w:val="3"/>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sz w:val="24"/>
                <w:szCs w:val="24"/>
              </w:rPr>
            </w:pPr>
            <w:r w:rsidRPr="00256F8C">
              <w:rPr>
                <w:sz w:val="24"/>
                <w:szCs w:val="24"/>
              </w:rPr>
              <w:t>Всього</w:t>
            </w:r>
          </w:p>
        </w:tc>
        <w:tc>
          <w:tcPr>
            <w:tcW w:w="900" w:type="dxa"/>
            <w:gridSpan w:val="2"/>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sz w:val="24"/>
                <w:szCs w:val="24"/>
              </w:rPr>
            </w:pPr>
            <w:r w:rsidRPr="00256F8C">
              <w:rPr>
                <w:sz w:val="24"/>
                <w:szCs w:val="24"/>
              </w:rPr>
              <w:t>%</w:t>
            </w:r>
          </w:p>
        </w:tc>
        <w:tc>
          <w:tcPr>
            <w:tcW w:w="1080" w:type="dxa"/>
            <w:gridSpan w:val="3"/>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sz w:val="24"/>
                <w:szCs w:val="24"/>
              </w:rPr>
            </w:pPr>
            <w:r w:rsidRPr="00256F8C">
              <w:rPr>
                <w:sz w:val="24"/>
                <w:szCs w:val="24"/>
              </w:rPr>
              <w:t>місто</w:t>
            </w:r>
          </w:p>
        </w:tc>
        <w:tc>
          <w:tcPr>
            <w:tcW w:w="720" w:type="dxa"/>
            <w:gridSpan w:val="2"/>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sz w:val="24"/>
                <w:szCs w:val="24"/>
              </w:rPr>
            </w:pPr>
            <w:r w:rsidRPr="00256F8C">
              <w:rPr>
                <w:sz w:val="24"/>
                <w:szCs w:val="24"/>
              </w:rPr>
              <w:t>%</w:t>
            </w:r>
          </w:p>
        </w:tc>
        <w:tc>
          <w:tcPr>
            <w:tcW w:w="900" w:type="dxa"/>
            <w:gridSpan w:val="2"/>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sz w:val="24"/>
                <w:szCs w:val="24"/>
              </w:rPr>
            </w:pPr>
            <w:r w:rsidRPr="00256F8C">
              <w:rPr>
                <w:sz w:val="24"/>
                <w:szCs w:val="24"/>
              </w:rPr>
              <w:t>село</w:t>
            </w:r>
          </w:p>
        </w:tc>
        <w:tc>
          <w:tcPr>
            <w:tcW w:w="1041" w:type="dxa"/>
            <w:gridSpan w:val="2"/>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sz w:val="24"/>
                <w:szCs w:val="24"/>
              </w:rPr>
            </w:pPr>
            <w:r w:rsidRPr="00256F8C">
              <w:rPr>
                <w:sz w:val="24"/>
                <w:szCs w:val="24"/>
              </w:rPr>
              <w:t>%</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sz w:val="24"/>
                <w:szCs w:val="24"/>
              </w:rPr>
            </w:pPr>
            <w:r w:rsidRPr="00256F8C">
              <w:rPr>
                <w:sz w:val="24"/>
                <w:szCs w:val="24"/>
              </w:rPr>
              <w:t>Всього</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sz w:val="24"/>
                <w:szCs w:val="24"/>
              </w:rPr>
            </w:pPr>
            <w:r w:rsidRPr="00256F8C">
              <w:rPr>
                <w:sz w:val="24"/>
                <w:szCs w:val="24"/>
              </w:rPr>
              <w:t>%</w:t>
            </w:r>
          </w:p>
        </w:tc>
        <w:tc>
          <w:tcPr>
            <w:tcW w:w="935" w:type="dxa"/>
            <w:gridSpan w:val="2"/>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sz w:val="24"/>
                <w:szCs w:val="24"/>
              </w:rPr>
            </w:pPr>
            <w:r w:rsidRPr="00256F8C">
              <w:rPr>
                <w:sz w:val="24"/>
                <w:szCs w:val="24"/>
              </w:rPr>
              <w:t>місто</w:t>
            </w:r>
          </w:p>
        </w:tc>
        <w:tc>
          <w:tcPr>
            <w:tcW w:w="900" w:type="dxa"/>
            <w:gridSpan w:val="2"/>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sz w:val="24"/>
                <w:szCs w:val="24"/>
              </w:rPr>
            </w:pPr>
            <w:r w:rsidRPr="00256F8C">
              <w:rPr>
                <w:sz w:val="24"/>
                <w:szCs w:val="24"/>
              </w:rPr>
              <w:t>%</w:t>
            </w:r>
          </w:p>
        </w:tc>
        <w:tc>
          <w:tcPr>
            <w:tcW w:w="1080" w:type="dxa"/>
            <w:gridSpan w:val="4"/>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sz w:val="24"/>
                <w:szCs w:val="24"/>
              </w:rPr>
            </w:pPr>
            <w:r w:rsidRPr="00256F8C">
              <w:rPr>
                <w:sz w:val="24"/>
                <w:szCs w:val="24"/>
              </w:rPr>
              <w:t xml:space="preserve">село </w:t>
            </w:r>
          </w:p>
        </w:tc>
        <w:tc>
          <w:tcPr>
            <w:tcW w:w="1045" w:type="dxa"/>
            <w:gridSpan w:val="2"/>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sz w:val="24"/>
                <w:szCs w:val="24"/>
              </w:rPr>
            </w:pPr>
            <w:r w:rsidRPr="00256F8C">
              <w:rPr>
                <w:sz w:val="24"/>
                <w:szCs w:val="24"/>
              </w:rPr>
              <w:t>%</w:t>
            </w:r>
          </w:p>
        </w:tc>
      </w:tr>
      <w:tr w:rsidR="00004D49" w:rsidRPr="00256F8C" w:rsidTr="003F49AB">
        <w:trPr>
          <w:gridAfter w:val="1"/>
          <w:wAfter w:w="114" w:type="dxa"/>
          <w:trHeight w:val="300"/>
          <w:jc w:val="center"/>
        </w:trPr>
        <w:tc>
          <w:tcPr>
            <w:tcW w:w="1081" w:type="dxa"/>
            <w:gridSpan w:val="2"/>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p w:rsidR="00004D49" w:rsidRPr="00256F8C" w:rsidRDefault="00004D49" w:rsidP="003F49AB">
            <w:pPr>
              <w:jc w:val="center"/>
              <w:rPr>
                <w:sz w:val="24"/>
                <w:szCs w:val="24"/>
              </w:rPr>
            </w:pPr>
          </w:p>
        </w:tc>
        <w:tc>
          <w:tcPr>
            <w:tcW w:w="902" w:type="dxa"/>
            <w:gridSpan w:val="3"/>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1081" w:type="dxa"/>
            <w:gridSpan w:val="2"/>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954" w:type="dxa"/>
            <w:gridSpan w:val="3"/>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1080" w:type="dxa"/>
            <w:gridSpan w:val="3"/>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1041" w:type="dxa"/>
            <w:gridSpan w:val="2"/>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1134" w:type="dxa"/>
            <w:gridSpan w:val="3"/>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935" w:type="dxa"/>
            <w:gridSpan w:val="2"/>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1080" w:type="dxa"/>
            <w:gridSpan w:val="4"/>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1045" w:type="dxa"/>
            <w:gridSpan w:val="2"/>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r>
      <w:tr w:rsidR="00004D49" w:rsidRPr="00256F8C" w:rsidTr="003F49AB">
        <w:trPr>
          <w:trHeight w:val="300"/>
          <w:jc w:val="center"/>
        </w:trPr>
        <w:tc>
          <w:tcPr>
            <w:tcW w:w="14717" w:type="dxa"/>
            <w:gridSpan w:val="37"/>
            <w:noWrap/>
            <w:vAlign w:val="center"/>
          </w:tcPr>
          <w:p w:rsidR="00004D49" w:rsidRPr="00256F8C" w:rsidRDefault="00004D49" w:rsidP="003F49AB">
            <w:pPr>
              <w:jc w:val="right"/>
              <w:rPr>
                <w:sz w:val="24"/>
                <w:szCs w:val="24"/>
              </w:rPr>
            </w:pPr>
          </w:p>
          <w:p w:rsidR="00004D49" w:rsidRPr="00256F8C" w:rsidRDefault="00004D49" w:rsidP="003F49AB">
            <w:pPr>
              <w:jc w:val="right"/>
              <w:rPr>
                <w:sz w:val="24"/>
                <w:szCs w:val="24"/>
              </w:rPr>
            </w:pPr>
            <w:r w:rsidRPr="00256F8C">
              <w:rPr>
                <w:sz w:val="24"/>
                <w:szCs w:val="24"/>
              </w:rPr>
              <w:t>Таблиця 2</w:t>
            </w:r>
          </w:p>
        </w:tc>
      </w:tr>
      <w:tr w:rsidR="00004D49" w:rsidRPr="00256F8C" w:rsidTr="003F49AB">
        <w:trPr>
          <w:trHeight w:val="360"/>
          <w:jc w:val="center"/>
        </w:trPr>
        <w:tc>
          <w:tcPr>
            <w:tcW w:w="14717" w:type="dxa"/>
            <w:gridSpan w:val="37"/>
            <w:tcBorders>
              <w:top w:val="nil"/>
              <w:left w:val="nil"/>
              <w:bottom w:val="single" w:sz="8" w:space="0" w:color="auto"/>
              <w:right w:val="nil"/>
            </w:tcBorders>
            <w:noWrap/>
            <w:vAlign w:val="center"/>
            <w:hideMark/>
          </w:tcPr>
          <w:p w:rsidR="00004D49" w:rsidRPr="00256F8C" w:rsidRDefault="00004D49" w:rsidP="003F49AB">
            <w:pPr>
              <w:jc w:val="center"/>
              <w:rPr>
                <w:b/>
                <w:sz w:val="24"/>
                <w:szCs w:val="24"/>
              </w:rPr>
            </w:pPr>
            <w:r w:rsidRPr="00256F8C">
              <w:rPr>
                <w:b/>
                <w:sz w:val="24"/>
                <w:szCs w:val="24"/>
              </w:rPr>
              <w:t>ІНФОРМАЦІЯ</w:t>
            </w:r>
          </w:p>
          <w:p w:rsidR="00004D49" w:rsidRPr="00256F8C" w:rsidRDefault="00004D49" w:rsidP="003F49AB">
            <w:pPr>
              <w:jc w:val="center"/>
              <w:rPr>
                <w:b/>
                <w:sz w:val="24"/>
                <w:szCs w:val="24"/>
              </w:rPr>
            </w:pPr>
            <w:r w:rsidRPr="00256F8C">
              <w:rPr>
                <w:b/>
                <w:bCs/>
                <w:sz w:val="24"/>
                <w:szCs w:val="24"/>
              </w:rPr>
              <w:t>про охоплення дітей 3-6 (7) років різними формами</w:t>
            </w:r>
            <w:r w:rsidRPr="00256F8C">
              <w:rPr>
                <w:b/>
                <w:sz w:val="24"/>
                <w:szCs w:val="24"/>
              </w:rPr>
              <w:t xml:space="preserve"> </w:t>
            </w:r>
            <w:r w:rsidRPr="00256F8C">
              <w:rPr>
                <w:b/>
                <w:bCs/>
                <w:sz w:val="24"/>
                <w:szCs w:val="24"/>
              </w:rPr>
              <w:t xml:space="preserve">дошкільної освіти </w:t>
            </w:r>
            <w:r w:rsidRPr="00256F8C">
              <w:rPr>
                <w:b/>
                <w:sz w:val="24"/>
                <w:szCs w:val="24"/>
              </w:rPr>
              <w:t>станом на _______201</w:t>
            </w:r>
            <w:r>
              <w:rPr>
                <w:b/>
                <w:sz w:val="24"/>
                <w:szCs w:val="24"/>
              </w:rPr>
              <w:t>9</w:t>
            </w:r>
          </w:p>
        </w:tc>
      </w:tr>
      <w:tr w:rsidR="00004D49" w:rsidRPr="00256F8C" w:rsidTr="003F49AB">
        <w:trPr>
          <w:trHeight w:val="315"/>
          <w:jc w:val="center"/>
        </w:trPr>
        <w:tc>
          <w:tcPr>
            <w:tcW w:w="1596" w:type="dxa"/>
            <w:gridSpan w:val="4"/>
            <w:vMerge w:val="restart"/>
            <w:tcBorders>
              <w:top w:val="single" w:sz="8" w:space="0" w:color="auto"/>
              <w:left w:val="single" w:sz="8" w:space="0" w:color="auto"/>
              <w:bottom w:val="single" w:sz="8" w:space="0" w:color="000000"/>
              <w:right w:val="single" w:sz="8" w:space="0" w:color="000000"/>
            </w:tcBorders>
            <w:vAlign w:val="center"/>
            <w:hideMark/>
          </w:tcPr>
          <w:p w:rsidR="00004D49" w:rsidRPr="00256F8C" w:rsidRDefault="00004D49" w:rsidP="003F49AB">
            <w:pPr>
              <w:jc w:val="center"/>
              <w:rPr>
                <w:sz w:val="24"/>
                <w:szCs w:val="24"/>
              </w:rPr>
            </w:pPr>
            <w:r w:rsidRPr="00256F8C">
              <w:rPr>
                <w:sz w:val="24"/>
                <w:szCs w:val="24"/>
              </w:rPr>
              <w:t xml:space="preserve">Охоплення дітей 3-6(7) років різними формами дошкільної освіти </w:t>
            </w:r>
          </w:p>
        </w:tc>
        <w:tc>
          <w:tcPr>
            <w:tcW w:w="13121" w:type="dxa"/>
            <w:gridSpan w:val="33"/>
            <w:tcBorders>
              <w:top w:val="single" w:sz="8" w:space="0" w:color="auto"/>
              <w:left w:val="nil"/>
              <w:bottom w:val="nil"/>
              <w:right w:val="single" w:sz="8" w:space="0" w:color="000000"/>
            </w:tcBorders>
            <w:noWrap/>
            <w:vAlign w:val="center"/>
            <w:hideMark/>
          </w:tcPr>
          <w:p w:rsidR="00004D49" w:rsidRPr="00256F8C" w:rsidRDefault="00004D49" w:rsidP="003F49AB">
            <w:pPr>
              <w:jc w:val="center"/>
              <w:rPr>
                <w:sz w:val="24"/>
                <w:szCs w:val="24"/>
              </w:rPr>
            </w:pPr>
            <w:r w:rsidRPr="00256F8C">
              <w:rPr>
                <w:sz w:val="24"/>
                <w:szCs w:val="24"/>
              </w:rPr>
              <w:t xml:space="preserve">У тому числі </w:t>
            </w:r>
          </w:p>
        </w:tc>
      </w:tr>
      <w:tr w:rsidR="00004D49" w:rsidRPr="00256F8C" w:rsidTr="003F49AB">
        <w:trPr>
          <w:trHeight w:val="429"/>
          <w:jc w:val="center"/>
        </w:trPr>
        <w:tc>
          <w:tcPr>
            <w:tcW w:w="1596" w:type="dxa"/>
            <w:gridSpan w:val="4"/>
            <w:vMerge/>
            <w:tcBorders>
              <w:top w:val="single" w:sz="8" w:space="0" w:color="auto"/>
              <w:left w:val="single" w:sz="8" w:space="0" w:color="auto"/>
              <w:bottom w:val="single" w:sz="8" w:space="0" w:color="000000"/>
              <w:right w:val="single" w:sz="8" w:space="0" w:color="000000"/>
            </w:tcBorders>
            <w:vAlign w:val="center"/>
            <w:hideMark/>
          </w:tcPr>
          <w:p w:rsidR="00004D49" w:rsidRPr="00256F8C" w:rsidRDefault="00004D49" w:rsidP="003F49AB">
            <w:pPr>
              <w:rPr>
                <w:sz w:val="24"/>
                <w:szCs w:val="24"/>
              </w:rPr>
            </w:pPr>
          </w:p>
        </w:tc>
        <w:tc>
          <w:tcPr>
            <w:tcW w:w="2153" w:type="dxa"/>
            <w:gridSpan w:val="5"/>
            <w:tcBorders>
              <w:top w:val="single" w:sz="8" w:space="0" w:color="auto"/>
              <w:left w:val="nil"/>
              <w:bottom w:val="single" w:sz="8" w:space="0" w:color="auto"/>
              <w:right w:val="single" w:sz="8" w:space="0" w:color="000000"/>
            </w:tcBorders>
            <w:noWrap/>
            <w:vAlign w:val="center"/>
            <w:hideMark/>
          </w:tcPr>
          <w:p w:rsidR="00004D49" w:rsidRPr="00256F8C" w:rsidRDefault="00004D49" w:rsidP="003F49AB">
            <w:pPr>
              <w:jc w:val="center"/>
              <w:rPr>
                <w:sz w:val="24"/>
                <w:szCs w:val="24"/>
              </w:rPr>
            </w:pPr>
            <w:r w:rsidRPr="00256F8C">
              <w:rPr>
                <w:sz w:val="24"/>
                <w:szCs w:val="24"/>
              </w:rPr>
              <w:t>Заклади дошкільної освіти всіх типів</w:t>
            </w:r>
          </w:p>
        </w:tc>
        <w:tc>
          <w:tcPr>
            <w:tcW w:w="2052" w:type="dxa"/>
            <w:gridSpan w:val="5"/>
            <w:tcBorders>
              <w:top w:val="single" w:sz="8" w:space="0" w:color="auto"/>
              <w:left w:val="nil"/>
              <w:bottom w:val="single" w:sz="8" w:space="0" w:color="auto"/>
              <w:right w:val="single" w:sz="8" w:space="0" w:color="000000"/>
            </w:tcBorders>
            <w:noWrap/>
            <w:vAlign w:val="center"/>
            <w:hideMark/>
          </w:tcPr>
          <w:p w:rsidR="00004D49" w:rsidRPr="00256F8C" w:rsidRDefault="00004D49" w:rsidP="003F49AB">
            <w:pPr>
              <w:jc w:val="center"/>
              <w:rPr>
                <w:sz w:val="24"/>
                <w:szCs w:val="24"/>
              </w:rPr>
            </w:pPr>
            <w:r w:rsidRPr="00256F8C">
              <w:rPr>
                <w:sz w:val="24"/>
                <w:szCs w:val="24"/>
              </w:rPr>
              <w:t xml:space="preserve">Групи при закладах загальної середньої освіти </w:t>
            </w:r>
          </w:p>
        </w:tc>
        <w:tc>
          <w:tcPr>
            <w:tcW w:w="2160" w:type="dxa"/>
            <w:gridSpan w:val="6"/>
            <w:tcBorders>
              <w:top w:val="single" w:sz="8" w:space="0" w:color="auto"/>
              <w:left w:val="nil"/>
              <w:bottom w:val="single" w:sz="8" w:space="0" w:color="auto"/>
              <w:right w:val="single" w:sz="8" w:space="0" w:color="000000"/>
            </w:tcBorders>
            <w:vAlign w:val="center"/>
            <w:hideMark/>
          </w:tcPr>
          <w:p w:rsidR="00004D49" w:rsidRPr="00256F8C" w:rsidRDefault="00004D49" w:rsidP="003F49AB">
            <w:pPr>
              <w:jc w:val="center"/>
              <w:rPr>
                <w:sz w:val="24"/>
                <w:szCs w:val="24"/>
              </w:rPr>
            </w:pPr>
            <w:r w:rsidRPr="00256F8C">
              <w:rPr>
                <w:sz w:val="24"/>
                <w:szCs w:val="24"/>
              </w:rPr>
              <w:t>Соціально-педагогічний патронат</w:t>
            </w:r>
          </w:p>
        </w:tc>
        <w:tc>
          <w:tcPr>
            <w:tcW w:w="2296" w:type="dxa"/>
            <w:gridSpan w:val="5"/>
            <w:tcBorders>
              <w:top w:val="single" w:sz="8" w:space="0" w:color="auto"/>
              <w:left w:val="nil"/>
              <w:bottom w:val="single" w:sz="8" w:space="0" w:color="auto"/>
              <w:right w:val="single" w:sz="8" w:space="0" w:color="000000"/>
            </w:tcBorders>
            <w:vAlign w:val="center"/>
            <w:hideMark/>
          </w:tcPr>
          <w:p w:rsidR="00004D49" w:rsidRPr="00256F8C" w:rsidRDefault="00004D49" w:rsidP="003F49AB">
            <w:pPr>
              <w:jc w:val="center"/>
              <w:rPr>
                <w:sz w:val="24"/>
                <w:szCs w:val="24"/>
              </w:rPr>
            </w:pPr>
            <w:r w:rsidRPr="00256F8C">
              <w:rPr>
                <w:sz w:val="24"/>
                <w:szCs w:val="24"/>
              </w:rPr>
              <w:t>Приватні групи ФОП</w:t>
            </w:r>
          </w:p>
        </w:tc>
        <w:tc>
          <w:tcPr>
            <w:tcW w:w="2311" w:type="dxa"/>
            <w:gridSpan w:val="6"/>
            <w:tcBorders>
              <w:top w:val="single" w:sz="8" w:space="0" w:color="auto"/>
              <w:left w:val="nil"/>
              <w:bottom w:val="single" w:sz="8" w:space="0" w:color="auto"/>
              <w:right w:val="single" w:sz="8" w:space="0" w:color="000000"/>
            </w:tcBorders>
            <w:vAlign w:val="center"/>
            <w:hideMark/>
          </w:tcPr>
          <w:p w:rsidR="00004D49" w:rsidRPr="00256F8C" w:rsidRDefault="00004D49" w:rsidP="003F49AB">
            <w:pPr>
              <w:jc w:val="center"/>
              <w:rPr>
                <w:sz w:val="24"/>
                <w:szCs w:val="24"/>
              </w:rPr>
            </w:pPr>
            <w:r w:rsidRPr="00256F8C">
              <w:rPr>
                <w:sz w:val="24"/>
                <w:szCs w:val="24"/>
              </w:rPr>
              <w:t xml:space="preserve">Групи при закладах позашкільної освіти </w:t>
            </w:r>
          </w:p>
        </w:tc>
        <w:tc>
          <w:tcPr>
            <w:tcW w:w="2149" w:type="dxa"/>
            <w:gridSpan w:val="6"/>
            <w:tcBorders>
              <w:top w:val="single" w:sz="8" w:space="0" w:color="auto"/>
              <w:left w:val="nil"/>
              <w:bottom w:val="single" w:sz="8" w:space="0" w:color="auto"/>
              <w:right w:val="single" w:sz="8" w:space="0" w:color="000000"/>
            </w:tcBorders>
            <w:noWrap/>
            <w:vAlign w:val="center"/>
            <w:hideMark/>
          </w:tcPr>
          <w:p w:rsidR="00004D49" w:rsidRPr="00256F8C" w:rsidRDefault="00004D49" w:rsidP="003F49AB">
            <w:pPr>
              <w:jc w:val="center"/>
              <w:rPr>
                <w:sz w:val="24"/>
                <w:szCs w:val="24"/>
              </w:rPr>
            </w:pPr>
            <w:r w:rsidRPr="00256F8C">
              <w:rPr>
                <w:sz w:val="24"/>
                <w:szCs w:val="24"/>
              </w:rPr>
              <w:t>Інші форми</w:t>
            </w:r>
          </w:p>
        </w:tc>
      </w:tr>
      <w:tr w:rsidR="00004D49" w:rsidRPr="00256F8C" w:rsidTr="003F49AB">
        <w:trPr>
          <w:trHeight w:val="315"/>
          <w:jc w:val="center"/>
        </w:trPr>
        <w:tc>
          <w:tcPr>
            <w:tcW w:w="729" w:type="dxa"/>
            <w:tcBorders>
              <w:top w:val="nil"/>
              <w:left w:val="single" w:sz="8" w:space="0" w:color="auto"/>
              <w:bottom w:val="single" w:sz="8" w:space="0" w:color="auto"/>
              <w:right w:val="single" w:sz="8" w:space="0" w:color="auto"/>
            </w:tcBorders>
            <w:noWrap/>
            <w:vAlign w:val="center"/>
            <w:hideMark/>
          </w:tcPr>
          <w:p w:rsidR="00004D49" w:rsidRPr="00256F8C" w:rsidRDefault="00004D49" w:rsidP="003F49AB">
            <w:pPr>
              <w:jc w:val="center"/>
              <w:rPr>
                <w:sz w:val="24"/>
                <w:szCs w:val="24"/>
              </w:rPr>
            </w:pPr>
            <w:r w:rsidRPr="00256F8C">
              <w:rPr>
                <w:sz w:val="24"/>
                <w:szCs w:val="24"/>
              </w:rPr>
              <w:t>Всього</w:t>
            </w:r>
          </w:p>
        </w:tc>
        <w:tc>
          <w:tcPr>
            <w:tcW w:w="396" w:type="dxa"/>
            <w:gridSpan w:val="2"/>
            <w:tcBorders>
              <w:top w:val="nil"/>
              <w:left w:val="nil"/>
              <w:bottom w:val="single" w:sz="8" w:space="0" w:color="auto"/>
              <w:right w:val="single" w:sz="8" w:space="0" w:color="auto"/>
            </w:tcBorders>
            <w:noWrap/>
            <w:vAlign w:val="center"/>
            <w:hideMark/>
          </w:tcPr>
          <w:p w:rsidR="00004D49" w:rsidRPr="00256F8C" w:rsidRDefault="00004D49" w:rsidP="003F49AB">
            <w:pPr>
              <w:jc w:val="center"/>
              <w:rPr>
                <w:sz w:val="24"/>
                <w:szCs w:val="24"/>
              </w:rPr>
            </w:pPr>
            <w:r w:rsidRPr="00256F8C">
              <w:rPr>
                <w:sz w:val="24"/>
                <w:szCs w:val="24"/>
              </w:rPr>
              <w:t>Місто</w:t>
            </w:r>
          </w:p>
        </w:tc>
        <w:tc>
          <w:tcPr>
            <w:tcW w:w="471" w:type="dxa"/>
            <w:noWrap/>
            <w:vAlign w:val="center"/>
            <w:hideMark/>
          </w:tcPr>
          <w:p w:rsidR="00004D49" w:rsidRPr="00256F8C" w:rsidRDefault="00004D49" w:rsidP="003F49AB">
            <w:pPr>
              <w:jc w:val="center"/>
              <w:rPr>
                <w:sz w:val="24"/>
                <w:szCs w:val="24"/>
              </w:rPr>
            </w:pPr>
            <w:r w:rsidRPr="00256F8C">
              <w:rPr>
                <w:sz w:val="24"/>
                <w:szCs w:val="24"/>
              </w:rPr>
              <w:t>Село</w:t>
            </w:r>
          </w:p>
        </w:tc>
        <w:tc>
          <w:tcPr>
            <w:tcW w:w="746" w:type="dxa"/>
            <w:gridSpan w:val="2"/>
            <w:tcBorders>
              <w:top w:val="nil"/>
              <w:left w:val="single" w:sz="8" w:space="0" w:color="auto"/>
              <w:bottom w:val="single" w:sz="8" w:space="0" w:color="auto"/>
              <w:right w:val="single" w:sz="8" w:space="0" w:color="auto"/>
            </w:tcBorders>
            <w:noWrap/>
            <w:vAlign w:val="center"/>
            <w:hideMark/>
          </w:tcPr>
          <w:p w:rsidR="00004D49" w:rsidRPr="00256F8C" w:rsidRDefault="00004D49" w:rsidP="003F49AB">
            <w:pPr>
              <w:jc w:val="center"/>
              <w:rPr>
                <w:sz w:val="24"/>
                <w:szCs w:val="24"/>
              </w:rPr>
            </w:pPr>
            <w:r w:rsidRPr="00256F8C">
              <w:rPr>
                <w:sz w:val="24"/>
                <w:szCs w:val="24"/>
              </w:rPr>
              <w:t>Всього</w:t>
            </w:r>
          </w:p>
        </w:tc>
        <w:tc>
          <w:tcPr>
            <w:tcW w:w="775" w:type="dxa"/>
            <w:gridSpan w:val="2"/>
            <w:tcBorders>
              <w:top w:val="nil"/>
              <w:left w:val="nil"/>
              <w:bottom w:val="single" w:sz="8" w:space="0" w:color="auto"/>
              <w:right w:val="single" w:sz="8" w:space="0" w:color="auto"/>
            </w:tcBorders>
            <w:noWrap/>
            <w:vAlign w:val="center"/>
            <w:hideMark/>
          </w:tcPr>
          <w:p w:rsidR="00004D49" w:rsidRPr="00256F8C" w:rsidRDefault="00004D49" w:rsidP="003F49AB">
            <w:pPr>
              <w:jc w:val="center"/>
              <w:rPr>
                <w:sz w:val="24"/>
                <w:szCs w:val="24"/>
              </w:rPr>
            </w:pPr>
            <w:r w:rsidRPr="00256F8C">
              <w:rPr>
                <w:sz w:val="24"/>
                <w:szCs w:val="24"/>
              </w:rPr>
              <w:t>Місто</w:t>
            </w:r>
          </w:p>
        </w:tc>
        <w:tc>
          <w:tcPr>
            <w:tcW w:w="632" w:type="dxa"/>
            <w:tcBorders>
              <w:top w:val="nil"/>
              <w:left w:val="nil"/>
              <w:bottom w:val="single" w:sz="8" w:space="0" w:color="auto"/>
              <w:right w:val="single" w:sz="8" w:space="0" w:color="auto"/>
            </w:tcBorders>
            <w:noWrap/>
            <w:vAlign w:val="center"/>
            <w:hideMark/>
          </w:tcPr>
          <w:p w:rsidR="00004D49" w:rsidRPr="00256F8C" w:rsidRDefault="00004D49" w:rsidP="003F49AB">
            <w:pPr>
              <w:jc w:val="center"/>
              <w:rPr>
                <w:sz w:val="24"/>
                <w:szCs w:val="24"/>
              </w:rPr>
            </w:pPr>
            <w:r w:rsidRPr="00256F8C">
              <w:rPr>
                <w:sz w:val="24"/>
                <w:szCs w:val="24"/>
              </w:rPr>
              <w:t>Село</w:t>
            </w:r>
          </w:p>
        </w:tc>
        <w:tc>
          <w:tcPr>
            <w:tcW w:w="616" w:type="dxa"/>
            <w:gridSpan w:val="2"/>
            <w:tcBorders>
              <w:top w:val="nil"/>
              <w:left w:val="nil"/>
              <w:bottom w:val="single" w:sz="8" w:space="0" w:color="auto"/>
              <w:right w:val="single" w:sz="8" w:space="0" w:color="auto"/>
            </w:tcBorders>
            <w:noWrap/>
            <w:vAlign w:val="center"/>
            <w:hideMark/>
          </w:tcPr>
          <w:p w:rsidR="00004D49" w:rsidRPr="00256F8C" w:rsidRDefault="00004D49" w:rsidP="003F49AB">
            <w:pPr>
              <w:jc w:val="center"/>
              <w:rPr>
                <w:sz w:val="24"/>
                <w:szCs w:val="24"/>
              </w:rPr>
            </w:pPr>
            <w:r w:rsidRPr="00256F8C">
              <w:rPr>
                <w:sz w:val="24"/>
                <w:szCs w:val="24"/>
              </w:rPr>
              <w:t>Всього</w:t>
            </w:r>
          </w:p>
        </w:tc>
        <w:tc>
          <w:tcPr>
            <w:tcW w:w="712" w:type="dxa"/>
            <w:gridSpan w:val="2"/>
            <w:tcBorders>
              <w:top w:val="nil"/>
              <w:left w:val="nil"/>
              <w:bottom w:val="single" w:sz="8" w:space="0" w:color="auto"/>
              <w:right w:val="single" w:sz="8" w:space="0" w:color="auto"/>
            </w:tcBorders>
            <w:noWrap/>
            <w:vAlign w:val="center"/>
            <w:hideMark/>
          </w:tcPr>
          <w:p w:rsidR="00004D49" w:rsidRPr="00256F8C" w:rsidRDefault="00004D49" w:rsidP="003F49AB">
            <w:pPr>
              <w:jc w:val="center"/>
              <w:rPr>
                <w:sz w:val="24"/>
                <w:szCs w:val="24"/>
              </w:rPr>
            </w:pPr>
            <w:r w:rsidRPr="00256F8C">
              <w:rPr>
                <w:sz w:val="24"/>
                <w:szCs w:val="24"/>
              </w:rPr>
              <w:t>Місто</w:t>
            </w:r>
          </w:p>
        </w:tc>
        <w:tc>
          <w:tcPr>
            <w:tcW w:w="724" w:type="dxa"/>
            <w:tcBorders>
              <w:top w:val="nil"/>
              <w:left w:val="nil"/>
              <w:bottom w:val="single" w:sz="8" w:space="0" w:color="auto"/>
              <w:right w:val="single" w:sz="8" w:space="0" w:color="auto"/>
            </w:tcBorders>
            <w:noWrap/>
            <w:vAlign w:val="center"/>
            <w:hideMark/>
          </w:tcPr>
          <w:p w:rsidR="00004D49" w:rsidRPr="00256F8C" w:rsidRDefault="00004D49" w:rsidP="003F49AB">
            <w:pPr>
              <w:jc w:val="center"/>
              <w:rPr>
                <w:sz w:val="24"/>
                <w:szCs w:val="24"/>
              </w:rPr>
            </w:pPr>
            <w:r w:rsidRPr="00256F8C">
              <w:rPr>
                <w:sz w:val="24"/>
                <w:szCs w:val="24"/>
              </w:rPr>
              <w:t>Село</w:t>
            </w:r>
          </w:p>
        </w:tc>
        <w:tc>
          <w:tcPr>
            <w:tcW w:w="742" w:type="dxa"/>
            <w:gridSpan w:val="2"/>
            <w:tcBorders>
              <w:top w:val="nil"/>
              <w:left w:val="nil"/>
              <w:bottom w:val="single" w:sz="8" w:space="0" w:color="auto"/>
              <w:right w:val="single" w:sz="8" w:space="0" w:color="auto"/>
            </w:tcBorders>
            <w:noWrap/>
            <w:vAlign w:val="center"/>
            <w:hideMark/>
          </w:tcPr>
          <w:p w:rsidR="00004D49" w:rsidRPr="00256F8C" w:rsidRDefault="00004D49" w:rsidP="003F49AB">
            <w:pPr>
              <w:jc w:val="center"/>
              <w:rPr>
                <w:sz w:val="24"/>
                <w:szCs w:val="24"/>
              </w:rPr>
            </w:pPr>
            <w:r w:rsidRPr="00256F8C">
              <w:rPr>
                <w:sz w:val="24"/>
                <w:szCs w:val="24"/>
              </w:rPr>
              <w:t>Всього</w:t>
            </w:r>
          </w:p>
        </w:tc>
        <w:tc>
          <w:tcPr>
            <w:tcW w:w="737" w:type="dxa"/>
            <w:gridSpan w:val="2"/>
            <w:tcBorders>
              <w:top w:val="nil"/>
              <w:left w:val="nil"/>
              <w:bottom w:val="single" w:sz="8" w:space="0" w:color="auto"/>
              <w:right w:val="single" w:sz="8" w:space="0" w:color="auto"/>
            </w:tcBorders>
            <w:noWrap/>
            <w:vAlign w:val="center"/>
            <w:hideMark/>
          </w:tcPr>
          <w:p w:rsidR="00004D49" w:rsidRPr="00256F8C" w:rsidRDefault="00004D49" w:rsidP="003F49AB">
            <w:pPr>
              <w:jc w:val="center"/>
              <w:rPr>
                <w:sz w:val="24"/>
                <w:szCs w:val="24"/>
              </w:rPr>
            </w:pPr>
            <w:r w:rsidRPr="00256F8C">
              <w:rPr>
                <w:sz w:val="24"/>
                <w:szCs w:val="24"/>
              </w:rPr>
              <w:t>Місто</w:t>
            </w:r>
          </w:p>
        </w:tc>
        <w:tc>
          <w:tcPr>
            <w:tcW w:w="681" w:type="dxa"/>
            <w:gridSpan w:val="2"/>
            <w:tcBorders>
              <w:top w:val="nil"/>
              <w:left w:val="nil"/>
              <w:bottom w:val="single" w:sz="8" w:space="0" w:color="auto"/>
              <w:right w:val="single" w:sz="8" w:space="0" w:color="auto"/>
            </w:tcBorders>
            <w:noWrap/>
            <w:vAlign w:val="center"/>
            <w:hideMark/>
          </w:tcPr>
          <w:p w:rsidR="00004D49" w:rsidRPr="00256F8C" w:rsidRDefault="00004D49" w:rsidP="003F49AB">
            <w:pPr>
              <w:jc w:val="center"/>
              <w:rPr>
                <w:sz w:val="24"/>
                <w:szCs w:val="24"/>
              </w:rPr>
            </w:pPr>
            <w:r w:rsidRPr="00256F8C">
              <w:rPr>
                <w:sz w:val="24"/>
                <w:szCs w:val="24"/>
              </w:rPr>
              <w:t>Село</w:t>
            </w:r>
          </w:p>
        </w:tc>
        <w:tc>
          <w:tcPr>
            <w:tcW w:w="727" w:type="dxa"/>
            <w:gridSpan w:val="2"/>
            <w:tcBorders>
              <w:top w:val="nil"/>
              <w:left w:val="nil"/>
              <w:bottom w:val="single" w:sz="8" w:space="0" w:color="auto"/>
              <w:right w:val="single" w:sz="8" w:space="0" w:color="auto"/>
            </w:tcBorders>
            <w:noWrap/>
            <w:vAlign w:val="center"/>
            <w:hideMark/>
          </w:tcPr>
          <w:p w:rsidR="00004D49" w:rsidRPr="00256F8C" w:rsidRDefault="00004D49" w:rsidP="003F49AB">
            <w:pPr>
              <w:jc w:val="center"/>
              <w:rPr>
                <w:sz w:val="24"/>
                <w:szCs w:val="24"/>
              </w:rPr>
            </w:pPr>
            <w:r w:rsidRPr="00256F8C">
              <w:rPr>
                <w:sz w:val="24"/>
                <w:szCs w:val="24"/>
              </w:rPr>
              <w:t>Всього</w:t>
            </w:r>
          </w:p>
        </w:tc>
        <w:tc>
          <w:tcPr>
            <w:tcW w:w="834" w:type="dxa"/>
            <w:tcBorders>
              <w:top w:val="nil"/>
              <w:left w:val="nil"/>
              <w:bottom w:val="single" w:sz="8" w:space="0" w:color="auto"/>
              <w:right w:val="single" w:sz="8" w:space="0" w:color="auto"/>
            </w:tcBorders>
            <w:noWrap/>
            <w:vAlign w:val="center"/>
            <w:hideMark/>
          </w:tcPr>
          <w:p w:rsidR="00004D49" w:rsidRPr="00256F8C" w:rsidRDefault="00004D49" w:rsidP="003F49AB">
            <w:pPr>
              <w:jc w:val="center"/>
              <w:rPr>
                <w:sz w:val="24"/>
                <w:szCs w:val="24"/>
              </w:rPr>
            </w:pPr>
            <w:r w:rsidRPr="00256F8C">
              <w:rPr>
                <w:sz w:val="24"/>
                <w:szCs w:val="24"/>
              </w:rPr>
              <w:t>Місто</w:t>
            </w:r>
          </w:p>
        </w:tc>
        <w:tc>
          <w:tcPr>
            <w:tcW w:w="735" w:type="dxa"/>
            <w:gridSpan w:val="2"/>
            <w:tcBorders>
              <w:top w:val="nil"/>
              <w:left w:val="nil"/>
              <w:bottom w:val="single" w:sz="8" w:space="0" w:color="auto"/>
              <w:right w:val="single" w:sz="8" w:space="0" w:color="auto"/>
            </w:tcBorders>
            <w:noWrap/>
            <w:vAlign w:val="center"/>
            <w:hideMark/>
          </w:tcPr>
          <w:p w:rsidR="00004D49" w:rsidRPr="00256F8C" w:rsidRDefault="00004D49" w:rsidP="003F49AB">
            <w:pPr>
              <w:jc w:val="center"/>
              <w:rPr>
                <w:sz w:val="24"/>
                <w:szCs w:val="24"/>
              </w:rPr>
            </w:pPr>
            <w:r w:rsidRPr="00256F8C">
              <w:rPr>
                <w:sz w:val="24"/>
                <w:szCs w:val="24"/>
              </w:rPr>
              <w:t>Село</w:t>
            </w:r>
          </w:p>
        </w:tc>
        <w:tc>
          <w:tcPr>
            <w:tcW w:w="795" w:type="dxa"/>
            <w:gridSpan w:val="2"/>
            <w:tcBorders>
              <w:top w:val="nil"/>
              <w:left w:val="nil"/>
              <w:bottom w:val="single" w:sz="8" w:space="0" w:color="auto"/>
              <w:right w:val="single" w:sz="8" w:space="0" w:color="auto"/>
            </w:tcBorders>
            <w:noWrap/>
            <w:vAlign w:val="center"/>
            <w:hideMark/>
          </w:tcPr>
          <w:p w:rsidR="00004D49" w:rsidRPr="00256F8C" w:rsidRDefault="00004D49" w:rsidP="003F49AB">
            <w:pPr>
              <w:jc w:val="center"/>
              <w:rPr>
                <w:sz w:val="24"/>
                <w:szCs w:val="24"/>
              </w:rPr>
            </w:pPr>
            <w:r w:rsidRPr="00256F8C">
              <w:rPr>
                <w:sz w:val="24"/>
                <w:szCs w:val="24"/>
              </w:rPr>
              <w:t>Всього</w:t>
            </w:r>
          </w:p>
        </w:tc>
        <w:tc>
          <w:tcPr>
            <w:tcW w:w="787" w:type="dxa"/>
            <w:gridSpan w:val="2"/>
            <w:tcBorders>
              <w:top w:val="nil"/>
              <w:left w:val="nil"/>
              <w:bottom w:val="single" w:sz="8" w:space="0" w:color="auto"/>
              <w:right w:val="single" w:sz="8" w:space="0" w:color="auto"/>
            </w:tcBorders>
            <w:noWrap/>
            <w:vAlign w:val="center"/>
            <w:hideMark/>
          </w:tcPr>
          <w:p w:rsidR="00004D49" w:rsidRPr="00256F8C" w:rsidRDefault="00004D49" w:rsidP="003F49AB">
            <w:pPr>
              <w:jc w:val="center"/>
              <w:rPr>
                <w:sz w:val="24"/>
                <w:szCs w:val="24"/>
              </w:rPr>
            </w:pPr>
            <w:r w:rsidRPr="00256F8C">
              <w:rPr>
                <w:sz w:val="24"/>
                <w:szCs w:val="24"/>
              </w:rPr>
              <w:t>Місто</w:t>
            </w:r>
          </w:p>
        </w:tc>
        <w:tc>
          <w:tcPr>
            <w:tcW w:w="739" w:type="dxa"/>
            <w:gridSpan w:val="3"/>
            <w:tcBorders>
              <w:top w:val="nil"/>
              <w:left w:val="nil"/>
              <w:bottom w:val="single" w:sz="8" w:space="0" w:color="auto"/>
              <w:right w:val="single" w:sz="8" w:space="0" w:color="auto"/>
            </w:tcBorders>
            <w:noWrap/>
            <w:vAlign w:val="center"/>
            <w:hideMark/>
          </w:tcPr>
          <w:p w:rsidR="00004D49" w:rsidRPr="00256F8C" w:rsidRDefault="00004D49" w:rsidP="003F49AB">
            <w:pPr>
              <w:jc w:val="center"/>
              <w:rPr>
                <w:sz w:val="24"/>
                <w:szCs w:val="24"/>
              </w:rPr>
            </w:pPr>
            <w:r w:rsidRPr="00256F8C">
              <w:rPr>
                <w:sz w:val="24"/>
                <w:szCs w:val="24"/>
              </w:rPr>
              <w:t>Село</w:t>
            </w:r>
          </w:p>
        </w:tc>
        <w:tc>
          <w:tcPr>
            <w:tcW w:w="768" w:type="dxa"/>
            <w:tcBorders>
              <w:top w:val="nil"/>
              <w:left w:val="nil"/>
              <w:bottom w:val="single" w:sz="8" w:space="0" w:color="auto"/>
              <w:right w:val="single" w:sz="8" w:space="0" w:color="auto"/>
            </w:tcBorders>
            <w:noWrap/>
            <w:vAlign w:val="center"/>
            <w:hideMark/>
          </w:tcPr>
          <w:p w:rsidR="00004D49" w:rsidRPr="00256F8C" w:rsidRDefault="00004D49" w:rsidP="003F49AB">
            <w:pPr>
              <w:jc w:val="center"/>
              <w:rPr>
                <w:sz w:val="24"/>
                <w:szCs w:val="24"/>
              </w:rPr>
            </w:pPr>
            <w:r w:rsidRPr="00256F8C">
              <w:rPr>
                <w:sz w:val="24"/>
                <w:szCs w:val="24"/>
              </w:rPr>
              <w:t>Всього</w:t>
            </w:r>
          </w:p>
        </w:tc>
        <w:tc>
          <w:tcPr>
            <w:tcW w:w="728" w:type="dxa"/>
            <w:gridSpan w:val="2"/>
            <w:tcBorders>
              <w:top w:val="nil"/>
              <w:left w:val="nil"/>
              <w:bottom w:val="single" w:sz="8" w:space="0" w:color="auto"/>
              <w:right w:val="single" w:sz="8" w:space="0" w:color="auto"/>
            </w:tcBorders>
            <w:noWrap/>
            <w:vAlign w:val="center"/>
            <w:hideMark/>
          </w:tcPr>
          <w:p w:rsidR="00004D49" w:rsidRPr="00256F8C" w:rsidRDefault="00004D49" w:rsidP="003F49AB">
            <w:pPr>
              <w:jc w:val="center"/>
              <w:rPr>
                <w:sz w:val="24"/>
                <w:szCs w:val="24"/>
              </w:rPr>
            </w:pPr>
            <w:r w:rsidRPr="00256F8C">
              <w:rPr>
                <w:sz w:val="24"/>
                <w:szCs w:val="24"/>
              </w:rPr>
              <w:t>Місто</w:t>
            </w:r>
          </w:p>
        </w:tc>
        <w:tc>
          <w:tcPr>
            <w:tcW w:w="643" w:type="dxa"/>
            <w:gridSpan w:val="2"/>
            <w:tcBorders>
              <w:top w:val="nil"/>
              <w:left w:val="nil"/>
              <w:bottom w:val="single" w:sz="8" w:space="0" w:color="auto"/>
              <w:right w:val="single" w:sz="8" w:space="0" w:color="auto"/>
            </w:tcBorders>
            <w:noWrap/>
            <w:vAlign w:val="center"/>
            <w:hideMark/>
          </w:tcPr>
          <w:p w:rsidR="00004D49" w:rsidRPr="00256F8C" w:rsidRDefault="00004D49" w:rsidP="003F49AB">
            <w:pPr>
              <w:jc w:val="center"/>
              <w:rPr>
                <w:sz w:val="24"/>
                <w:szCs w:val="24"/>
              </w:rPr>
            </w:pPr>
            <w:r w:rsidRPr="00256F8C">
              <w:rPr>
                <w:sz w:val="24"/>
                <w:szCs w:val="24"/>
              </w:rPr>
              <w:t>Село</w:t>
            </w:r>
          </w:p>
        </w:tc>
      </w:tr>
      <w:tr w:rsidR="00004D49" w:rsidRPr="00256F8C" w:rsidTr="003F49AB">
        <w:trPr>
          <w:trHeight w:val="300"/>
          <w:jc w:val="center"/>
        </w:trPr>
        <w:tc>
          <w:tcPr>
            <w:tcW w:w="729" w:type="dxa"/>
            <w:tcBorders>
              <w:top w:val="nil"/>
              <w:left w:val="single" w:sz="8" w:space="0" w:color="auto"/>
              <w:bottom w:val="single" w:sz="4" w:space="0" w:color="auto"/>
              <w:right w:val="single" w:sz="8" w:space="0" w:color="auto"/>
            </w:tcBorders>
            <w:noWrap/>
            <w:vAlign w:val="center"/>
          </w:tcPr>
          <w:p w:rsidR="00004D49" w:rsidRPr="00256F8C" w:rsidRDefault="00004D49" w:rsidP="003F49AB">
            <w:pPr>
              <w:jc w:val="center"/>
              <w:rPr>
                <w:sz w:val="24"/>
                <w:szCs w:val="24"/>
              </w:rPr>
            </w:pPr>
          </w:p>
        </w:tc>
        <w:tc>
          <w:tcPr>
            <w:tcW w:w="396" w:type="dxa"/>
            <w:gridSpan w:val="2"/>
            <w:tcBorders>
              <w:top w:val="nil"/>
              <w:left w:val="nil"/>
              <w:bottom w:val="single" w:sz="4" w:space="0" w:color="auto"/>
              <w:right w:val="single" w:sz="8" w:space="0" w:color="auto"/>
            </w:tcBorders>
            <w:noWrap/>
            <w:vAlign w:val="center"/>
          </w:tcPr>
          <w:p w:rsidR="00004D49" w:rsidRPr="00256F8C" w:rsidRDefault="00004D49" w:rsidP="003F49AB">
            <w:pPr>
              <w:jc w:val="center"/>
              <w:rPr>
                <w:sz w:val="24"/>
                <w:szCs w:val="24"/>
              </w:rPr>
            </w:pPr>
          </w:p>
        </w:tc>
        <w:tc>
          <w:tcPr>
            <w:tcW w:w="471" w:type="dxa"/>
            <w:tcBorders>
              <w:top w:val="single" w:sz="8" w:space="0" w:color="auto"/>
              <w:left w:val="nil"/>
              <w:bottom w:val="single" w:sz="4" w:space="0" w:color="auto"/>
              <w:right w:val="single" w:sz="8" w:space="0" w:color="auto"/>
            </w:tcBorders>
            <w:noWrap/>
            <w:vAlign w:val="center"/>
          </w:tcPr>
          <w:p w:rsidR="00004D49" w:rsidRPr="00256F8C" w:rsidRDefault="00004D49" w:rsidP="003F49AB">
            <w:pPr>
              <w:jc w:val="center"/>
              <w:rPr>
                <w:sz w:val="24"/>
                <w:szCs w:val="24"/>
              </w:rPr>
            </w:pPr>
          </w:p>
        </w:tc>
        <w:tc>
          <w:tcPr>
            <w:tcW w:w="746" w:type="dxa"/>
            <w:gridSpan w:val="2"/>
            <w:tcBorders>
              <w:top w:val="nil"/>
              <w:left w:val="nil"/>
              <w:bottom w:val="single" w:sz="4" w:space="0" w:color="auto"/>
              <w:right w:val="single" w:sz="8" w:space="0" w:color="auto"/>
            </w:tcBorders>
            <w:noWrap/>
            <w:vAlign w:val="center"/>
          </w:tcPr>
          <w:p w:rsidR="00004D49" w:rsidRPr="00256F8C" w:rsidRDefault="00004D49" w:rsidP="003F49AB">
            <w:pPr>
              <w:jc w:val="center"/>
              <w:rPr>
                <w:sz w:val="24"/>
                <w:szCs w:val="24"/>
              </w:rPr>
            </w:pPr>
          </w:p>
        </w:tc>
        <w:tc>
          <w:tcPr>
            <w:tcW w:w="775" w:type="dxa"/>
            <w:gridSpan w:val="2"/>
            <w:tcBorders>
              <w:top w:val="nil"/>
              <w:left w:val="nil"/>
              <w:bottom w:val="single" w:sz="4" w:space="0" w:color="auto"/>
              <w:right w:val="single" w:sz="8" w:space="0" w:color="auto"/>
            </w:tcBorders>
            <w:noWrap/>
            <w:vAlign w:val="center"/>
          </w:tcPr>
          <w:p w:rsidR="00004D49" w:rsidRPr="00256F8C" w:rsidRDefault="00004D49" w:rsidP="003F49AB">
            <w:pPr>
              <w:jc w:val="center"/>
              <w:rPr>
                <w:sz w:val="24"/>
                <w:szCs w:val="24"/>
              </w:rPr>
            </w:pPr>
          </w:p>
        </w:tc>
        <w:tc>
          <w:tcPr>
            <w:tcW w:w="632" w:type="dxa"/>
            <w:tcBorders>
              <w:top w:val="nil"/>
              <w:left w:val="nil"/>
              <w:bottom w:val="single" w:sz="4" w:space="0" w:color="auto"/>
              <w:right w:val="single" w:sz="8" w:space="0" w:color="auto"/>
            </w:tcBorders>
            <w:noWrap/>
            <w:vAlign w:val="center"/>
          </w:tcPr>
          <w:p w:rsidR="00004D49" w:rsidRPr="00256F8C" w:rsidRDefault="00004D49" w:rsidP="003F49AB">
            <w:pPr>
              <w:jc w:val="center"/>
              <w:rPr>
                <w:sz w:val="24"/>
                <w:szCs w:val="24"/>
              </w:rPr>
            </w:pPr>
          </w:p>
        </w:tc>
        <w:tc>
          <w:tcPr>
            <w:tcW w:w="616" w:type="dxa"/>
            <w:gridSpan w:val="2"/>
            <w:tcBorders>
              <w:top w:val="nil"/>
              <w:left w:val="nil"/>
              <w:bottom w:val="single" w:sz="4" w:space="0" w:color="auto"/>
              <w:right w:val="single" w:sz="8" w:space="0" w:color="auto"/>
            </w:tcBorders>
            <w:noWrap/>
            <w:vAlign w:val="center"/>
          </w:tcPr>
          <w:p w:rsidR="00004D49" w:rsidRPr="00256F8C" w:rsidRDefault="00004D49" w:rsidP="003F49AB">
            <w:pPr>
              <w:jc w:val="center"/>
              <w:rPr>
                <w:sz w:val="24"/>
                <w:szCs w:val="24"/>
              </w:rPr>
            </w:pPr>
          </w:p>
        </w:tc>
        <w:tc>
          <w:tcPr>
            <w:tcW w:w="712" w:type="dxa"/>
            <w:gridSpan w:val="2"/>
            <w:tcBorders>
              <w:top w:val="nil"/>
              <w:left w:val="nil"/>
              <w:bottom w:val="single" w:sz="4" w:space="0" w:color="auto"/>
              <w:right w:val="single" w:sz="8" w:space="0" w:color="auto"/>
            </w:tcBorders>
            <w:noWrap/>
            <w:vAlign w:val="center"/>
          </w:tcPr>
          <w:p w:rsidR="00004D49" w:rsidRPr="00256F8C" w:rsidRDefault="00004D49" w:rsidP="003F49AB">
            <w:pPr>
              <w:jc w:val="center"/>
              <w:rPr>
                <w:sz w:val="24"/>
                <w:szCs w:val="24"/>
              </w:rPr>
            </w:pPr>
          </w:p>
        </w:tc>
        <w:tc>
          <w:tcPr>
            <w:tcW w:w="724" w:type="dxa"/>
            <w:tcBorders>
              <w:top w:val="nil"/>
              <w:left w:val="nil"/>
              <w:bottom w:val="single" w:sz="4" w:space="0" w:color="auto"/>
              <w:right w:val="single" w:sz="8" w:space="0" w:color="auto"/>
            </w:tcBorders>
            <w:noWrap/>
            <w:vAlign w:val="center"/>
          </w:tcPr>
          <w:p w:rsidR="00004D49" w:rsidRPr="00256F8C" w:rsidRDefault="00004D49" w:rsidP="003F49AB">
            <w:pPr>
              <w:jc w:val="center"/>
              <w:rPr>
                <w:sz w:val="24"/>
                <w:szCs w:val="24"/>
              </w:rPr>
            </w:pPr>
          </w:p>
        </w:tc>
        <w:tc>
          <w:tcPr>
            <w:tcW w:w="742" w:type="dxa"/>
            <w:gridSpan w:val="2"/>
            <w:tcBorders>
              <w:top w:val="nil"/>
              <w:left w:val="nil"/>
              <w:bottom w:val="single" w:sz="4" w:space="0" w:color="auto"/>
              <w:right w:val="single" w:sz="8" w:space="0" w:color="auto"/>
            </w:tcBorders>
            <w:noWrap/>
            <w:vAlign w:val="center"/>
          </w:tcPr>
          <w:p w:rsidR="00004D49" w:rsidRPr="00256F8C" w:rsidRDefault="00004D49" w:rsidP="003F49AB">
            <w:pPr>
              <w:jc w:val="center"/>
              <w:rPr>
                <w:sz w:val="24"/>
                <w:szCs w:val="24"/>
              </w:rPr>
            </w:pPr>
          </w:p>
        </w:tc>
        <w:tc>
          <w:tcPr>
            <w:tcW w:w="737" w:type="dxa"/>
            <w:gridSpan w:val="2"/>
            <w:tcBorders>
              <w:top w:val="nil"/>
              <w:left w:val="nil"/>
              <w:bottom w:val="single" w:sz="4" w:space="0" w:color="auto"/>
              <w:right w:val="single" w:sz="8" w:space="0" w:color="auto"/>
            </w:tcBorders>
            <w:noWrap/>
            <w:vAlign w:val="center"/>
          </w:tcPr>
          <w:p w:rsidR="00004D49" w:rsidRPr="00256F8C" w:rsidRDefault="00004D49" w:rsidP="003F49AB">
            <w:pPr>
              <w:jc w:val="center"/>
              <w:rPr>
                <w:sz w:val="24"/>
                <w:szCs w:val="24"/>
              </w:rPr>
            </w:pPr>
          </w:p>
        </w:tc>
        <w:tc>
          <w:tcPr>
            <w:tcW w:w="681" w:type="dxa"/>
            <w:gridSpan w:val="2"/>
            <w:tcBorders>
              <w:top w:val="nil"/>
              <w:left w:val="nil"/>
              <w:bottom w:val="single" w:sz="4" w:space="0" w:color="auto"/>
              <w:right w:val="single" w:sz="8" w:space="0" w:color="auto"/>
            </w:tcBorders>
            <w:noWrap/>
            <w:vAlign w:val="center"/>
          </w:tcPr>
          <w:p w:rsidR="00004D49" w:rsidRPr="00256F8C" w:rsidRDefault="00004D49" w:rsidP="003F49AB">
            <w:pPr>
              <w:jc w:val="center"/>
              <w:rPr>
                <w:sz w:val="24"/>
                <w:szCs w:val="24"/>
              </w:rPr>
            </w:pPr>
          </w:p>
        </w:tc>
        <w:tc>
          <w:tcPr>
            <w:tcW w:w="727" w:type="dxa"/>
            <w:gridSpan w:val="2"/>
            <w:tcBorders>
              <w:top w:val="nil"/>
              <w:left w:val="nil"/>
              <w:bottom w:val="single" w:sz="4" w:space="0" w:color="auto"/>
              <w:right w:val="single" w:sz="8" w:space="0" w:color="auto"/>
            </w:tcBorders>
            <w:noWrap/>
            <w:vAlign w:val="center"/>
          </w:tcPr>
          <w:p w:rsidR="00004D49" w:rsidRPr="00256F8C" w:rsidRDefault="00004D49" w:rsidP="003F49AB">
            <w:pPr>
              <w:jc w:val="center"/>
              <w:rPr>
                <w:sz w:val="24"/>
                <w:szCs w:val="24"/>
              </w:rPr>
            </w:pPr>
          </w:p>
        </w:tc>
        <w:tc>
          <w:tcPr>
            <w:tcW w:w="834" w:type="dxa"/>
            <w:tcBorders>
              <w:top w:val="nil"/>
              <w:left w:val="nil"/>
              <w:bottom w:val="single" w:sz="4" w:space="0" w:color="auto"/>
              <w:right w:val="single" w:sz="8" w:space="0" w:color="auto"/>
            </w:tcBorders>
            <w:noWrap/>
            <w:vAlign w:val="center"/>
          </w:tcPr>
          <w:p w:rsidR="00004D49" w:rsidRPr="00256F8C" w:rsidRDefault="00004D49" w:rsidP="003F49AB">
            <w:pPr>
              <w:jc w:val="center"/>
              <w:rPr>
                <w:sz w:val="24"/>
                <w:szCs w:val="24"/>
              </w:rPr>
            </w:pPr>
          </w:p>
        </w:tc>
        <w:tc>
          <w:tcPr>
            <w:tcW w:w="735" w:type="dxa"/>
            <w:gridSpan w:val="2"/>
            <w:tcBorders>
              <w:top w:val="nil"/>
              <w:left w:val="nil"/>
              <w:bottom w:val="single" w:sz="4" w:space="0" w:color="auto"/>
              <w:right w:val="single" w:sz="8" w:space="0" w:color="auto"/>
            </w:tcBorders>
            <w:noWrap/>
            <w:vAlign w:val="center"/>
          </w:tcPr>
          <w:p w:rsidR="00004D49" w:rsidRPr="00256F8C" w:rsidRDefault="00004D49" w:rsidP="003F49AB">
            <w:pPr>
              <w:jc w:val="center"/>
              <w:rPr>
                <w:sz w:val="24"/>
                <w:szCs w:val="24"/>
              </w:rPr>
            </w:pPr>
          </w:p>
        </w:tc>
        <w:tc>
          <w:tcPr>
            <w:tcW w:w="795" w:type="dxa"/>
            <w:gridSpan w:val="2"/>
            <w:tcBorders>
              <w:top w:val="nil"/>
              <w:left w:val="nil"/>
              <w:bottom w:val="single" w:sz="4" w:space="0" w:color="auto"/>
              <w:right w:val="single" w:sz="8" w:space="0" w:color="auto"/>
            </w:tcBorders>
            <w:noWrap/>
            <w:vAlign w:val="center"/>
          </w:tcPr>
          <w:p w:rsidR="00004D49" w:rsidRPr="00256F8C" w:rsidRDefault="00004D49" w:rsidP="003F49AB">
            <w:pPr>
              <w:jc w:val="center"/>
              <w:rPr>
                <w:sz w:val="24"/>
                <w:szCs w:val="24"/>
              </w:rPr>
            </w:pPr>
          </w:p>
        </w:tc>
        <w:tc>
          <w:tcPr>
            <w:tcW w:w="787" w:type="dxa"/>
            <w:gridSpan w:val="2"/>
            <w:tcBorders>
              <w:top w:val="nil"/>
              <w:left w:val="nil"/>
              <w:bottom w:val="single" w:sz="4" w:space="0" w:color="auto"/>
              <w:right w:val="single" w:sz="8" w:space="0" w:color="auto"/>
            </w:tcBorders>
            <w:noWrap/>
            <w:vAlign w:val="center"/>
          </w:tcPr>
          <w:p w:rsidR="00004D49" w:rsidRPr="00256F8C" w:rsidRDefault="00004D49" w:rsidP="003F49AB">
            <w:pPr>
              <w:jc w:val="center"/>
              <w:rPr>
                <w:sz w:val="24"/>
                <w:szCs w:val="24"/>
              </w:rPr>
            </w:pPr>
          </w:p>
        </w:tc>
        <w:tc>
          <w:tcPr>
            <w:tcW w:w="739" w:type="dxa"/>
            <w:gridSpan w:val="3"/>
            <w:tcBorders>
              <w:top w:val="nil"/>
              <w:left w:val="nil"/>
              <w:bottom w:val="single" w:sz="4" w:space="0" w:color="auto"/>
              <w:right w:val="single" w:sz="8" w:space="0" w:color="auto"/>
            </w:tcBorders>
            <w:noWrap/>
            <w:vAlign w:val="center"/>
          </w:tcPr>
          <w:p w:rsidR="00004D49" w:rsidRPr="00256F8C" w:rsidRDefault="00004D49" w:rsidP="003F49AB">
            <w:pPr>
              <w:jc w:val="center"/>
              <w:rPr>
                <w:sz w:val="24"/>
                <w:szCs w:val="24"/>
              </w:rPr>
            </w:pPr>
          </w:p>
        </w:tc>
        <w:tc>
          <w:tcPr>
            <w:tcW w:w="768" w:type="dxa"/>
            <w:tcBorders>
              <w:top w:val="nil"/>
              <w:left w:val="nil"/>
              <w:bottom w:val="single" w:sz="4" w:space="0" w:color="auto"/>
              <w:right w:val="single" w:sz="8" w:space="0" w:color="auto"/>
            </w:tcBorders>
            <w:noWrap/>
            <w:vAlign w:val="center"/>
          </w:tcPr>
          <w:p w:rsidR="00004D49" w:rsidRPr="00256F8C" w:rsidRDefault="00004D49" w:rsidP="003F49AB">
            <w:pPr>
              <w:jc w:val="center"/>
              <w:rPr>
                <w:sz w:val="24"/>
                <w:szCs w:val="24"/>
              </w:rPr>
            </w:pPr>
          </w:p>
        </w:tc>
        <w:tc>
          <w:tcPr>
            <w:tcW w:w="728" w:type="dxa"/>
            <w:gridSpan w:val="2"/>
            <w:tcBorders>
              <w:top w:val="nil"/>
              <w:left w:val="nil"/>
              <w:bottom w:val="single" w:sz="4" w:space="0" w:color="auto"/>
              <w:right w:val="single" w:sz="8" w:space="0" w:color="auto"/>
            </w:tcBorders>
            <w:noWrap/>
            <w:vAlign w:val="center"/>
          </w:tcPr>
          <w:p w:rsidR="00004D49" w:rsidRPr="00256F8C" w:rsidRDefault="00004D49" w:rsidP="003F49AB">
            <w:pPr>
              <w:jc w:val="center"/>
              <w:rPr>
                <w:sz w:val="24"/>
                <w:szCs w:val="24"/>
              </w:rPr>
            </w:pPr>
          </w:p>
        </w:tc>
        <w:tc>
          <w:tcPr>
            <w:tcW w:w="643" w:type="dxa"/>
            <w:gridSpan w:val="2"/>
            <w:tcBorders>
              <w:top w:val="nil"/>
              <w:left w:val="nil"/>
              <w:bottom w:val="single" w:sz="4" w:space="0" w:color="auto"/>
              <w:right w:val="single" w:sz="8" w:space="0" w:color="auto"/>
            </w:tcBorders>
            <w:noWrap/>
            <w:vAlign w:val="center"/>
          </w:tcPr>
          <w:p w:rsidR="00004D49" w:rsidRPr="00256F8C" w:rsidRDefault="00004D49" w:rsidP="003F49AB">
            <w:pPr>
              <w:jc w:val="center"/>
              <w:rPr>
                <w:sz w:val="24"/>
                <w:szCs w:val="24"/>
              </w:rPr>
            </w:pPr>
          </w:p>
        </w:tc>
      </w:tr>
    </w:tbl>
    <w:p w:rsidR="00004D49" w:rsidRDefault="00004D49" w:rsidP="00004D49">
      <w:pPr>
        <w:jc w:val="right"/>
        <w:rPr>
          <w:sz w:val="24"/>
          <w:szCs w:val="24"/>
        </w:rPr>
      </w:pPr>
    </w:p>
    <w:p w:rsidR="00004D49" w:rsidRPr="00256F8C" w:rsidRDefault="00004D49" w:rsidP="00004D49">
      <w:pPr>
        <w:jc w:val="right"/>
        <w:rPr>
          <w:b/>
          <w:sz w:val="24"/>
          <w:szCs w:val="24"/>
        </w:rPr>
      </w:pPr>
      <w:r w:rsidRPr="00256F8C">
        <w:rPr>
          <w:sz w:val="24"/>
          <w:szCs w:val="24"/>
        </w:rPr>
        <w:t>Таблиця 3</w:t>
      </w:r>
    </w:p>
    <w:p w:rsidR="00004D49" w:rsidRPr="00256F8C" w:rsidRDefault="00004D49" w:rsidP="00004D49">
      <w:pPr>
        <w:jc w:val="center"/>
        <w:rPr>
          <w:b/>
          <w:sz w:val="24"/>
          <w:szCs w:val="24"/>
        </w:rPr>
      </w:pPr>
      <w:r w:rsidRPr="00256F8C">
        <w:rPr>
          <w:b/>
          <w:sz w:val="24"/>
          <w:szCs w:val="24"/>
        </w:rPr>
        <w:t>ІНФОРМАЦІЯ</w:t>
      </w:r>
    </w:p>
    <w:p w:rsidR="00004D49" w:rsidRPr="00256F8C" w:rsidRDefault="00004D49" w:rsidP="00004D49">
      <w:pPr>
        <w:jc w:val="center"/>
        <w:rPr>
          <w:sz w:val="24"/>
          <w:szCs w:val="24"/>
        </w:rPr>
      </w:pPr>
      <w:r w:rsidRPr="00256F8C">
        <w:rPr>
          <w:b/>
          <w:sz w:val="24"/>
          <w:szCs w:val="24"/>
        </w:rPr>
        <w:t xml:space="preserve">про охоплення </w:t>
      </w:r>
      <w:r w:rsidRPr="00256F8C">
        <w:rPr>
          <w:b/>
          <w:bCs/>
          <w:sz w:val="24"/>
          <w:szCs w:val="24"/>
        </w:rPr>
        <w:t xml:space="preserve">дітей 5-річного віку </w:t>
      </w:r>
      <w:r w:rsidRPr="00256F8C">
        <w:rPr>
          <w:b/>
          <w:sz w:val="24"/>
          <w:szCs w:val="24"/>
        </w:rPr>
        <w:t>дошкільною освітою станом на _______201</w:t>
      </w:r>
      <w:r>
        <w:rPr>
          <w:b/>
          <w:sz w:val="24"/>
          <w:szCs w:val="24"/>
        </w:rPr>
        <w:t>9</w:t>
      </w:r>
    </w:p>
    <w:tbl>
      <w:tblPr>
        <w:tblW w:w="1427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
        <w:gridCol w:w="777"/>
        <w:gridCol w:w="179"/>
        <w:gridCol w:w="363"/>
        <w:gridCol w:w="596"/>
        <w:gridCol w:w="174"/>
        <w:gridCol w:w="446"/>
        <w:gridCol w:w="546"/>
        <w:gridCol w:w="571"/>
        <w:gridCol w:w="726"/>
        <w:gridCol w:w="13"/>
        <w:gridCol w:w="491"/>
        <w:gridCol w:w="83"/>
        <w:gridCol w:w="538"/>
        <w:gridCol w:w="356"/>
        <w:gridCol w:w="396"/>
        <w:gridCol w:w="330"/>
        <w:gridCol w:w="345"/>
        <w:gridCol w:w="748"/>
        <w:gridCol w:w="652"/>
        <w:gridCol w:w="58"/>
        <w:gridCol w:w="634"/>
        <w:gridCol w:w="322"/>
        <w:gridCol w:w="316"/>
        <w:gridCol w:w="611"/>
        <w:gridCol w:w="43"/>
        <w:gridCol w:w="624"/>
        <w:gridCol w:w="212"/>
        <w:gridCol w:w="615"/>
        <w:gridCol w:w="100"/>
        <w:gridCol w:w="717"/>
        <w:gridCol w:w="213"/>
        <w:gridCol w:w="615"/>
        <w:gridCol w:w="285"/>
        <w:gridCol w:w="319"/>
        <w:gridCol w:w="10"/>
      </w:tblGrid>
      <w:tr w:rsidR="00004D49" w:rsidRPr="00256F8C" w:rsidTr="003F49AB">
        <w:trPr>
          <w:gridAfter w:val="2"/>
          <w:wAfter w:w="329" w:type="dxa"/>
        </w:trPr>
        <w:tc>
          <w:tcPr>
            <w:tcW w:w="3333" w:type="dxa"/>
            <w:gridSpan w:val="8"/>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sz w:val="24"/>
                <w:szCs w:val="24"/>
              </w:rPr>
            </w:pPr>
            <w:r w:rsidRPr="00256F8C">
              <w:rPr>
                <w:sz w:val="24"/>
                <w:szCs w:val="24"/>
              </w:rPr>
              <w:t xml:space="preserve">Кількість дітей  </w:t>
            </w:r>
            <w:r w:rsidRPr="00256F8C">
              <w:rPr>
                <w:bCs/>
                <w:sz w:val="24"/>
                <w:szCs w:val="24"/>
              </w:rPr>
              <w:t>5-річного віку</w:t>
            </w:r>
          </w:p>
        </w:tc>
        <w:tc>
          <w:tcPr>
            <w:tcW w:w="5307" w:type="dxa"/>
            <w:gridSpan w:val="13"/>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sz w:val="24"/>
                <w:szCs w:val="24"/>
              </w:rPr>
            </w:pPr>
            <w:r w:rsidRPr="00256F8C">
              <w:rPr>
                <w:sz w:val="24"/>
                <w:szCs w:val="24"/>
              </w:rPr>
              <w:t xml:space="preserve">Всього охоплено різними формами дошкільної освіти дітей </w:t>
            </w:r>
          </w:p>
          <w:p w:rsidR="00004D49" w:rsidRPr="00256F8C" w:rsidRDefault="00004D49" w:rsidP="003F49AB">
            <w:pPr>
              <w:jc w:val="center"/>
              <w:rPr>
                <w:sz w:val="24"/>
                <w:szCs w:val="24"/>
              </w:rPr>
            </w:pPr>
            <w:r w:rsidRPr="00256F8C">
              <w:rPr>
                <w:bCs/>
                <w:sz w:val="24"/>
                <w:szCs w:val="24"/>
              </w:rPr>
              <w:t>5-річного віку</w:t>
            </w:r>
          </w:p>
        </w:tc>
        <w:tc>
          <w:tcPr>
            <w:tcW w:w="5307" w:type="dxa"/>
            <w:gridSpan w:val="13"/>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sz w:val="24"/>
                <w:szCs w:val="24"/>
              </w:rPr>
            </w:pPr>
            <w:r w:rsidRPr="00256F8C">
              <w:rPr>
                <w:sz w:val="24"/>
                <w:szCs w:val="24"/>
              </w:rPr>
              <w:t xml:space="preserve">У тому числі кількість дітей </w:t>
            </w:r>
            <w:r w:rsidRPr="00256F8C">
              <w:rPr>
                <w:bCs/>
                <w:sz w:val="24"/>
                <w:szCs w:val="24"/>
              </w:rPr>
              <w:t>5-річного вік</w:t>
            </w:r>
            <w:r w:rsidRPr="00256F8C">
              <w:rPr>
                <w:b/>
                <w:bCs/>
                <w:sz w:val="24"/>
                <w:szCs w:val="24"/>
              </w:rPr>
              <w:t xml:space="preserve">у </w:t>
            </w:r>
            <w:r w:rsidRPr="00256F8C">
              <w:rPr>
                <w:sz w:val="24"/>
                <w:szCs w:val="24"/>
              </w:rPr>
              <w:t xml:space="preserve">у ЗДО усіх типів  </w:t>
            </w:r>
          </w:p>
        </w:tc>
      </w:tr>
      <w:tr w:rsidR="00004D49" w:rsidRPr="00256F8C" w:rsidTr="003F49AB">
        <w:trPr>
          <w:gridAfter w:val="2"/>
          <w:wAfter w:w="329" w:type="dxa"/>
        </w:trPr>
        <w:tc>
          <w:tcPr>
            <w:tcW w:w="1208" w:type="dxa"/>
            <w:gridSpan w:val="3"/>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sz w:val="24"/>
                <w:szCs w:val="24"/>
              </w:rPr>
            </w:pPr>
            <w:r w:rsidRPr="00256F8C">
              <w:rPr>
                <w:sz w:val="24"/>
                <w:szCs w:val="24"/>
              </w:rPr>
              <w:t>Всього</w:t>
            </w:r>
          </w:p>
        </w:tc>
        <w:tc>
          <w:tcPr>
            <w:tcW w:w="1133" w:type="dxa"/>
            <w:gridSpan w:val="3"/>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sz w:val="24"/>
                <w:szCs w:val="24"/>
              </w:rPr>
            </w:pPr>
            <w:r w:rsidRPr="00256F8C">
              <w:rPr>
                <w:sz w:val="24"/>
                <w:szCs w:val="24"/>
              </w:rPr>
              <w:t>місто</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sz w:val="24"/>
                <w:szCs w:val="24"/>
              </w:rPr>
            </w:pPr>
            <w:r w:rsidRPr="00256F8C">
              <w:rPr>
                <w:sz w:val="24"/>
                <w:szCs w:val="24"/>
              </w:rPr>
              <w:t>село</w:t>
            </w:r>
          </w:p>
        </w:tc>
        <w:tc>
          <w:tcPr>
            <w:tcW w:w="1297" w:type="dxa"/>
            <w:gridSpan w:val="2"/>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sz w:val="24"/>
                <w:szCs w:val="24"/>
              </w:rPr>
            </w:pPr>
            <w:r w:rsidRPr="00256F8C">
              <w:rPr>
                <w:sz w:val="24"/>
                <w:szCs w:val="24"/>
              </w:rPr>
              <w:t>Всього</w:t>
            </w:r>
          </w:p>
        </w:tc>
        <w:tc>
          <w:tcPr>
            <w:tcW w:w="587" w:type="dxa"/>
            <w:gridSpan w:val="3"/>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sz w:val="24"/>
                <w:szCs w:val="24"/>
              </w:rPr>
            </w:pPr>
            <w:r w:rsidRPr="00256F8C">
              <w:rPr>
                <w:sz w:val="24"/>
                <w:szCs w:val="24"/>
              </w:rPr>
              <w:t>%</w:t>
            </w:r>
          </w:p>
        </w:tc>
        <w:tc>
          <w:tcPr>
            <w:tcW w:w="894" w:type="dxa"/>
            <w:gridSpan w:val="2"/>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sz w:val="24"/>
                <w:szCs w:val="24"/>
              </w:rPr>
            </w:pPr>
            <w:r w:rsidRPr="00256F8C">
              <w:rPr>
                <w:sz w:val="24"/>
                <w:szCs w:val="24"/>
              </w:rPr>
              <w:t>місто</w:t>
            </w:r>
          </w:p>
        </w:tc>
        <w:tc>
          <w:tcPr>
            <w:tcW w:w="726" w:type="dxa"/>
            <w:gridSpan w:val="2"/>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sz w:val="24"/>
                <w:szCs w:val="24"/>
              </w:rPr>
            </w:pPr>
            <w:r w:rsidRPr="00256F8C">
              <w:rPr>
                <w:sz w:val="24"/>
                <w:szCs w:val="24"/>
              </w:rPr>
              <w:t>%</w:t>
            </w:r>
          </w:p>
        </w:tc>
        <w:tc>
          <w:tcPr>
            <w:tcW w:w="1093" w:type="dxa"/>
            <w:gridSpan w:val="2"/>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sz w:val="24"/>
                <w:szCs w:val="24"/>
              </w:rPr>
            </w:pPr>
            <w:r w:rsidRPr="00256F8C">
              <w:rPr>
                <w:sz w:val="24"/>
                <w:szCs w:val="24"/>
              </w:rPr>
              <w:t>село</w:t>
            </w:r>
          </w:p>
        </w:tc>
        <w:tc>
          <w:tcPr>
            <w:tcW w:w="710" w:type="dxa"/>
            <w:gridSpan w:val="2"/>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sz w:val="24"/>
                <w:szCs w:val="24"/>
              </w:rPr>
            </w:pPr>
            <w:r w:rsidRPr="00256F8C">
              <w:rPr>
                <w:sz w:val="24"/>
                <w:szCs w:val="24"/>
              </w:rPr>
              <w:t>%</w:t>
            </w:r>
          </w:p>
        </w:tc>
        <w:tc>
          <w:tcPr>
            <w:tcW w:w="956" w:type="dxa"/>
            <w:gridSpan w:val="2"/>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sz w:val="24"/>
                <w:szCs w:val="24"/>
              </w:rPr>
            </w:pPr>
            <w:r w:rsidRPr="00256F8C">
              <w:rPr>
                <w:sz w:val="24"/>
                <w:szCs w:val="24"/>
              </w:rPr>
              <w:t>Всього</w:t>
            </w:r>
          </w:p>
        </w:tc>
        <w:tc>
          <w:tcPr>
            <w:tcW w:w="927" w:type="dxa"/>
            <w:gridSpan w:val="2"/>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sz w:val="24"/>
                <w:szCs w:val="24"/>
              </w:rPr>
            </w:pPr>
            <w:r w:rsidRPr="00256F8C">
              <w:rPr>
                <w:sz w:val="24"/>
                <w:szCs w:val="24"/>
              </w:rPr>
              <w:t>%</w:t>
            </w:r>
          </w:p>
        </w:tc>
        <w:tc>
          <w:tcPr>
            <w:tcW w:w="667" w:type="dxa"/>
            <w:gridSpan w:val="2"/>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sz w:val="24"/>
                <w:szCs w:val="24"/>
              </w:rPr>
            </w:pPr>
            <w:r w:rsidRPr="00256F8C">
              <w:rPr>
                <w:sz w:val="24"/>
                <w:szCs w:val="24"/>
              </w:rPr>
              <w:t>місто</w:t>
            </w:r>
          </w:p>
        </w:tc>
        <w:tc>
          <w:tcPr>
            <w:tcW w:w="827" w:type="dxa"/>
            <w:gridSpan w:val="2"/>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sz w:val="24"/>
                <w:szCs w:val="24"/>
              </w:rPr>
            </w:pPr>
            <w:r w:rsidRPr="00256F8C">
              <w:rPr>
                <w:sz w:val="24"/>
                <w:szCs w:val="24"/>
              </w:rPr>
              <w:t>%</w:t>
            </w:r>
          </w:p>
        </w:tc>
        <w:tc>
          <w:tcPr>
            <w:tcW w:w="1030" w:type="dxa"/>
            <w:gridSpan w:val="3"/>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sz w:val="24"/>
                <w:szCs w:val="24"/>
              </w:rPr>
            </w:pPr>
            <w:r w:rsidRPr="00256F8C">
              <w:rPr>
                <w:sz w:val="24"/>
                <w:szCs w:val="24"/>
              </w:rPr>
              <w:t>село</w:t>
            </w:r>
          </w:p>
        </w:tc>
        <w:tc>
          <w:tcPr>
            <w:tcW w:w="900" w:type="dxa"/>
            <w:gridSpan w:val="2"/>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sz w:val="24"/>
                <w:szCs w:val="24"/>
              </w:rPr>
            </w:pPr>
            <w:r w:rsidRPr="00256F8C">
              <w:rPr>
                <w:sz w:val="24"/>
                <w:szCs w:val="24"/>
              </w:rPr>
              <w:t>%</w:t>
            </w:r>
          </w:p>
        </w:tc>
      </w:tr>
      <w:tr w:rsidR="00004D49" w:rsidRPr="00256F8C" w:rsidTr="003F49AB">
        <w:trPr>
          <w:gridAfter w:val="2"/>
          <w:wAfter w:w="329" w:type="dxa"/>
        </w:trPr>
        <w:tc>
          <w:tcPr>
            <w:tcW w:w="1208" w:type="dxa"/>
            <w:gridSpan w:val="3"/>
            <w:tcBorders>
              <w:top w:val="single" w:sz="4" w:space="0" w:color="auto"/>
              <w:left w:val="single" w:sz="4" w:space="0" w:color="auto"/>
              <w:bottom w:val="single" w:sz="4" w:space="0" w:color="auto"/>
              <w:right w:val="single" w:sz="4" w:space="0" w:color="auto"/>
            </w:tcBorders>
          </w:tcPr>
          <w:p w:rsidR="00004D49" w:rsidRPr="00256F8C" w:rsidRDefault="00004D49" w:rsidP="003F49AB">
            <w:pPr>
              <w:rPr>
                <w:sz w:val="24"/>
                <w:szCs w:val="24"/>
              </w:rPr>
            </w:pPr>
          </w:p>
        </w:tc>
        <w:tc>
          <w:tcPr>
            <w:tcW w:w="1133" w:type="dxa"/>
            <w:gridSpan w:val="3"/>
            <w:tcBorders>
              <w:top w:val="single" w:sz="4" w:space="0" w:color="auto"/>
              <w:left w:val="single" w:sz="4" w:space="0" w:color="auto"/>
              <w:bottom w:val="single" w:sz="4" w:space="0" w:color="auto"/>
              <w:right w:val="single" w:sz="4" w:space="0" w:color="auto"/>
            </w:tcBorders>
          </w:tcPr>
          <w:p w:rsidR="00004D49" w:rsidRPr="00256F8C" w:rsidRDefault="00004D49" w:rsidP="003F49AB">
            <w:pPr>
              <w:rPr>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rsidR="00004D49" w:rsidRPr="00256F8C" w:rsidRDefault="00004D49" w:rsidP="003F49AB">
            <w:pPr>
              <w:rPr>
                <w:sz w:val="24"/>
                <w:szCs w:val="24"/>
              </w:rPr>
            </w:pPr>
          </w:p>
        </w:tc>
        <w:tc>
          <w:tcPr>
            <w:tcW w:w="1297" w:type="dxa"/>
            <w:gridSpan w:val="2"/>
            <w:tcBorders>
              <w:top w:val="single" w:sz="4" w:space="0" w:color="auto"/>
              <w:left w:val="single" w:sz="4" w:space="0" w:color="auto"/>
              <w:bottom w:val="single" w:sz="4" w:space="0" w:color="auto"/>
              <w:right w:val="single" w:sz="4" w:space="0" w:color="auto"/>
            </w:tcBorders>
          </w:tcPr>
          <w:p w:rsidR="00004D49" w:rsidRPr="00256F8C" w:rsidRDefault="00004D49" w:rsidP="003F49AB">
            <w:pPr>
              <w:rPr>
                <w:sz w:val="24"/>
                <w:szCs w:val="24"/>
              </w:rPr>
            </w:pPr>
          </w:p>
        </w:tc>
        <w:tc>
          <w:tcPr>
            <w:tcW w:w="587" w:type="dxa"/>
            <w:gridSpan w:val="3"/>
            <w:tcBorders>
              <w:top w:val="single" w:sz="4" w:space="0" w:color="auto"/>
              <w:left w:val="single" w:sz="4" w:space="0" w:color="auto"/>
              <w:bottom w:val="single" w:sz="4" w:space="0" w:color="auto"/>
              <w:right w:val="single" w:sz="4" w:space="0" w:color="auto"/>
            </w:tcBorders>
          </w:tcPr>
          <w:p w:rsidR="00004D49" w:rsidRPr="00256F8C" w:rsidRDefault="00004D49" w:rsidP="003F49AB">
            <w:pPr>
              <w:rPr>
                <w:sz w:val="24"/>
                <w:szCs w:val="24"/>
              </w:rPr>
            </w:pPr>
          </w:p>
        </w:tc>
        <w:tc>
          <w:tcPr>
            <w:tcW w:w="894" w:type="dxa"/>
            <w:gridSpan w:val="2"/>
            <w:tcBorders>
              <w:top w:val="single" w:sz="4" w:space="0" w:color="auto"/>
              <w:left w:val="single" w:sz="4" w:space="0" w:color="auto"/>
              <w:bottom w:val="single" w:sz="4" w:space="0" w:color="auto"/>
              <w:right w:val="single" w:sz="4" w:space="0" w:color="auto"/>
            </w:tcBorders>
          </w:tcPr>
          <w:p w:rsidR="00004D49" w:rsidRPr="00256F8C" w:rsidRDefault="00004D49" w:rsidP="003F49AB">
            <w:pPr>
              <w:rPr>
                <w:sz w:val="24"/>
                <w:szCs w:val="24"/>
              </w:rPr>
            </w:pPr>
          </w:p>
        </w:tc>
        <w:tc>
          <w:tcPr>
            <w:tcW w:w="726" w:type="dxa"/>
            <w:gridSpan w:val="2"/>
            <w:tcBorders>
              <w:top w:val="single" w:sz="4" w:space="0" w:color="auto"/>
              <w:left w:val="single" w:sz="4" w:space="0" w:color="auto"/>
              <w:bottom w:val="single" w:sz="4" w:space="0" w:color="auto"/>
              <w:right w:val="single" w:sz="4" w:space="0" w:color="auto"/>
            </w:tcBorders>
          </w:tcPr>
          <w:p w:rsidR="00004D49" w:rsidRPr="00256F8C" w:rsidRDefault="00004D49" w:rsidP="003F49AB">
            <w:pPr>
              <w:rPr>
                <w:sz w:val="24"/>
                <w:szCs w:val="24"/>
              </w:rPr>
            </w:pPr>
          </w:p>
        </w:tc>
        <w:tc>
          <w:tcPr>
            <w:tcW w:w="1093" w:type="dxa"/>
            <w:gridSpan w:val="2"/>
            <w:tcBorders>
              <w:top w:val="single" w:sz="4" w:space="0" w:color="auto"/>
              <w:left w:val="single" w:sz="4" w:space="0" w:color="auto"/>
              <w:bottom w:val="single" w:sz="4" w:space="0" w:color="auto"/>
              <w:right w:val="single" w:sz="4" w:space="0" w:color="auto"/>
            </w:tcBorders>
          </w:tcPr>
          <w:p w:rsidR="00004D49" w:rsidRPr="00256F8C" w:rsidRDefault="00004D49" w:rsidP="003F49AB">
            <w:pPr>
              <w:rPr>
                <w:sz w:val="24"/>
                <w:szCs w:val="24"/>
              </w:rPr>
            </w:pPr>
          </w:p>
        </w:tc>
        <w:tc>
          <w:tcPr>
            <w:tcW w:w="710" w:type="dxa"/>
            <w:gridSpan w:val="2"/>
            <w:tcBorders>
              <w:top w:val="single" w:sz="4" w:space="0" w:color="auto"/>
              <w:left w:val="single" w:sz="4" w:space="0" w:color="auto"/>
              <w:bottom w:val="single" w:sz="4" w:space="0" w:color="auto"/>
              <w:right w:val="single" w:sz="4" w:space="0" w:color="auto"/>
            </w:tcBorders>
          </w:tcPr>
          <w:p w:rsidR="00004D49" w:rsidRPr="00256F8C" w:rsidRDefault="00004D49" w:rsidP="003F49AB">
            <w:pPr>
              <w:rPr>
                <w:sz w:val="24"/>
                <w:szCs w:val="24"/>
              </w:rPr>
            </w:pPr>
          </w:p>
        </w:tc>
        <w:tc>
          <w:tcPr>
            <w:tcW w:w="956" w:type="dxa"/>
            <w:gridSpan w:val="2"/>
            <w:tcBorders>
              <w:top w:val="single" w:sz="4" w:space="0" w:color="auto"/>
              <w:left w:val="single" w:sz="4" w:space="0" w:color="auto"/>
              <w:bottom w:val="single" w:sz="4" w:space="0" w:color="auto"/>
              <w:right w:val="single" w:sz="4" w:space="0" w:color="auto"/>
            </w:tcBorders>
          </w:tcPr>
          <w:p w:rsidR="00004D49" w:rsidRPr="00256F8C" w:rsidRDefault="00004D49" w:rsidP="003F49AB">
            <w:pPr>
              <w:rPr>
                <w:sz w:val="24"/>
                <w:szCs w:val="24"/>
              </w:rPr>
            </w:pPr>
          </w:p>
        </w:tc>
        <w:tc>
          <w:tcPr>
            <w:tcW w:w="927" w:type="dxa"/>
            <w:gridSpan w:val="2"/>
            <w:tcBorders>
              <w:top w:val="single" w:sz="4" w:space="0" w:color="auto"/>
              <w:left w:val="single" w:sz="4" w:space="0" w:color="auto"/>
              <w:bottom w:val="single" w:sz="4" w:space="0" w:color="auto"/>
              <w:right w:val="single" w:sz="4" w:space="0" w:color="auto"/>
            </w:tcBorders>
          </w:tcPr>
          <w:p w:rsidR="00004D49" w:rsidRPr="00256F8C" w:rsidRDefault="00004D49" w:rsidP="003F49AB">
            <w:pPr>
              <w:rPr>
                <w:sz w:val="24"/>
                <w:szCs w:val="24"/>
              </w:rPr>
            </w:pPr>
          </w:p>
        </w:tc>
        <w:tc>
          <w:tcPr>
            <w:tcW w:w="667" w:type="dxa"/>
            <w:gridSpan w:val="2"/>
            <w:tcBorders>
              <w:top w:val="single" w:sz="4" w:space="0" w:color="auto"/>
              <w:left w:val="single" w:sz="4" w:space="0" w:color="auto"/>
              <w:bottom w:val="single" w:sz="4" w:space="0" w:color="auto"/>
              <w:right w:val="single" w:sz="4" w:space="0" w:color="auto"/>
            </w:tcBorders>
          </w:tcPr>
          <w:p w:rsidR="00004D49" w:rsidRPr="00256F8C" w:rsidRDefault="00004D49" w:rsidP="003F49AB">
            <w:pPr>
              <w:rPr>
                <w:sz w:val="24"/>
                <w:szCs w:val="24"/>
              </w:rPr>
            </w:pPr>
          </w:p>
        </w:tc>
        <w:tc>
          <w:tcPr>
            <w:tcW w:w="827" w:type="dxa"/>
            <w:gridSpan w:val="2"/>
            <w:tcBorders>
              <w:top w:val="single" w:sz="4" w:space="0" w:color="auto"/>
              <w:left w:val="single" w:sz="4" w:space="0" w:color="auto"/>
              <w:bottom w:val="single" w:sz="4" w:space="0" w:color="auto"/>
              <w:right w:val="single" w:sz="4" w:space="0" w:color="auto"/>
            </w:tcBorders>
          </w:tcPr>
          <w:p w:rsidR="00004D49" w:rsidRPr="00256F8C" w:rsidRDefault="00004D49" w:rsidP="003F49AB">
            <w:pPr>
              <w:rPr>
                <w:sz w:val="24"/>
                <w:szCs w:val="24"/>
              </w:rPr>
            </w:pPr>
          </w:p>
        </w:tc>
        <w:tc>
          <w:tcPr>
            <w:tcW w:w="1030" w:type="dxa"/>
            <w:gridSpan w:val="3"/>
            <w:tcBorders>
              <w:top w:val="single" w:sz="4" w:space="0" w:color="auto"/>
              <w:left w:val="single" w:sz="4" w:space="0" w:color="auto"/>
              <w:bottom w:val="single" w:sz="4" w:space="0" w:color="auto"/>
              <w:right w:val="single" w:sz="4" w:space="0" w:color="auto"/>
            </w:tcBorders>
          </w:tcPr>
          <w:p w:rsidR="00004D49" w:rsidRPr="00256F8C" w:rsidRDefault="00004D49" w:rsidP="003F49AB">
            <w:pPr>
              <w:rPr>
                <w:sz w:val="24"/>
                <w:szCs w:val="24"/>
              </w:rPr>
            </w:pPr>
          </w:p>
        </w:tc>
        <w:tc>
          <w:tcPr>
            <w:tcW w:w="900" w:type="dxa"/>
            <w:gridSpan w:val="2"/>
            <w:tcBorders>
              <w:top w:val="single" w:sz="4" w:space="0" w:color="auto"/>
              <w:left w:val="single" w:sz="4" w:space="0" w:color="auto"/>
              <w:bottom w:val="single" w:sz="4" w:space="0" w:color="auto"/>
              <w:right w:val="single" w:sz="4" w:space="0" w:color="auto"/>
            </w:tcBorders>
          </w:tcPr>
          <w:p w:rsidR="00004D49" w:rsidRPr="00256F8C" w:rsidRDefault="00004D49" w:rsidP="003F49AB">
            <w:pPr>
              <w:rPr>
                <w:sz w:val="24"/>
                <w:szCs w:val="24"/>
              </w:rPr>
            </w:pPr>
          </w:p>
        </w:tc>
      </w:tr>
      <w:tr w:rsidR="00004D49" w:rsidRPr="00256F8C" w:rsidTr="003F49AB">
        <w:trPr>
          <w:gridBefore w:val="1"/>
          <w:gridAfter w:val="1"/>
          <w:wBefore w:w="252" w:type="dxa"/>
          <w:wAfter w:w="10" w:type="dxa"/>
          <w:trHeight w:val="285"/>
        </w:trPr>
        <w:tc>
          <w:tcPr>
            <w:tcW w:w="14014" w:type="dxa"/>
            <w:gridSpan w:val="34"/>
            <w:tcBorders>
              <w:top w:val="nil"/>
              <w:left w:val="nil"/>
              <w:bottom w:val="nil"/>
              <w:right w:val="nil"/>
            </w:tcBorders>
            <w:noWrap/>
            <w:vAlign w:val="center"/>
            <w:hideMark/>
          </w:tcPr>
          <w:p w:rsidR="00004D49" w:rsidRDefault="00004D49" w:rsidP="003F49AB">
            <w:pPr>
              <w:jc w:val="right"/>
              <w:rPr>
                <w:sz w:val="24"/>
                <w:szCs w:val="24"/>
              </w:rPr>
            </w:pPr>
          </w:p>
          <w:p w:rsidR="00004D49" w:rsidRPr="00256F8C" w:rsidRDefault="00004D49" w:rsidP="003F49AB">
            <w:pPr>
              <w:jc w:val="right"/>
              <w:rPr>
                <w:sz w:val="24"/>
                <w:szCs w:val="24"/>
              </w:rPr>
            </w:pPr>
            <w:r w:rsidRPr="00256F8C">
              <w:rPr>
                <w:sz w:val="24"/>
                <w:szCs w:val="24"/>
              </w:rPr>
              <w:t>Таблиця 4</w:t>
            </w:r>
          </w:p>
        </w:tc>
      </w:tr>
      <w:tr w:rsidR="00004D49" w:rsidRPr="00256F8C" w:rsidTr="003F49AB">
        <w:trPr>
          <w:gridBefore w:val="1"/>
          <w:gridAfter w:val="1"/>
          <w:wBefore w:w="252" w:type="dxa"/>
          <w:wAfter w:w="10" w:type="dxa"/>
          <w:trHeight w:val="345"/>
        </w:trPr>
        <w:tc>
          <w:tcPr>
            <w:tcW w:w="14014" w:type="dxa"/>
            <w:gridSpan w:val="34"/>
            <w:tcBorders>
              <w:top w:val="nil"/>
              <w:left w:val="nil"/>
              <w:bottom w:val="nil"/>
              <w:right w:val="nil"/>
            </w:tcBorders>
            <w:noWrap/>
            <w:vAlign w:val="center"/>
            <w:hideMark/>
          </w:tcPr>
          <w:p w:rsidR="00004D49" w:rsidRPr="00256F8C" w:rsidRDefault="00004D49" w:rsidP="003F49AB">
            <w:pPr>
              <w:jc w:val="center"/>
              <w:rPr>
                <w:b/>
                <w:sz w:val="24"/>
                <w:szCs w:val="24"/>
              </w:rPr>
            </w:pPr>
            <w:r w:rsidRPr="00256F8C">
              <w:rPr>
                <w:b/>
                <w:sz w:val="24"/>
                <w:szCs w:val="24"/>
              </w:rPr>
              <w:t>ІНФОРМАЦІЯ</w:t>
            </w:r>
          </w:p>
          <w:p w:rsidR="00004D49" w:rsidRPr="00256F8C" w:rsidRDefault="00004D49" w:rsidP="003F49AB">
            <w:pPr>
              <w:jc w:val="center"/>
              <w:rPr>
                <w:b/>
                <w:bCs/>
                <w:sz w:val="24"/>
                <w:szCs w:val="24"/>
              </w:rPr>
            </w:pPr>
            <w:r w:rsidRPr="00256F8C">
              <w:rPr>
                <w:b/>
                <w:bCs/>
                <w:sz w:val="24"/>
                <w:szCs w:val="24"/>
              </w:rPr>
              <w:t>про охоплення дітей  5-річного віку різними формами дошкільної освіти станом на____________201</w:t>
            </w:r>
            <w:r>
              <w:rPr>
                <w:b/>
                <w:bCs/>
                <w:sz w:val="24"/>
                <w:szCs w:val="24"/>
              </w:rPr>
              <w:t>9</w:t>
            </w:r>
          </w:p>
        </w:tc>
      </w:tr>
      <w:tr w:rsidR="00004D49" w:rsidRPr="00256F8C" w:rsidTr="003F49AB">
        <w:trPr>
          <w:gridBefore w:val="1"/>
          <w:gridAfter w:val="1"/>
          <w:wBefore w:w="252" w:type="dxa"/>
          <w:wAfter w:w="10" w:type="dxa"/>
          <w:trHeight w:val="249"/>
        </w:trPr>
        <w:tc>
          <w:tcPr>
            <w:tcW w:w="1915" w:type="dxa"/>
            <w:gridSpan w:val="4"/>
            <w:vMerge w:val="restart"/>
            <w:tcBorders>
              <w:top w:val="single" w:sz="4" w:space="0" w:color="auto"/>
              <w:left w:val="single" w:sz="4" w:space="0" w:color="auto"/>
              <w:bottom w:val="nil"/>
              <w:right w:val="single" w:sz="4" w:space="0" w:color="auto"/>
            </w:tcBorders>
            <w:vAlign w:val="center"/>
            <w:hideMark/>
          </w:tcPr>
          <w:p w:rsidR="00004D49" w:rsidRPr="00256F8C" w:rsidRDefault="00004D49" w:rsidP="003F49AB">
            <w:pPr>
              <w:jc w:val="center"/>
              <w:rPr>
                <w:sz w:val="24"/>
                <w:szCs w:val="24"/>
              </w:rPr>
            </w:pPr>
            <w:r w:rsidRPr="00256F8C">
              <w:rPr>
                <w:sz w:val="24"/>
                <w:szCs w:val="24"/>
              </w:rPr>
              <w:t>Охоплення дітей 5-річного віку різними формами дошкільної освіти</w:t>
            </w:r>
          </w:p>
        </w:tc>
        <w:tc>
          <w:tcPr>
            <w:tcW w:w="12099" w:type="dxa"/>
            <w:gridSpan w:val="30"/>
            <w:tcBorders>
              <w:top w:val="single" w:sz="4" w:space="0" w:color="auto"/>
              <w:left w:val="single" w:sz="4" w:space="0" w:color="auto"/>
              <w:bottom w:val="single" w:sz="4" w:space="0" w:color="auto"/>
              <w:right w:val="single" w:sz="4" w:space="0" w:color="auto"/>
            </w:tcBorders>
            <w:noWrap/>
            <w:vAlign w:val="center"/>
            <w:hideMark/>
          </w:tcPr>
          <w:p w:rsidR="00004D49" w:rsidRPr="00256F8C" w:rsidRDefault="00004D49" w:rsidP="003F49AB">
            <w:pPr>
              <w:jc w:val="center"/>
              <w:rPr>
                <w:sz w:val="24"/>
                <w:szCs w:val="24"/>
              </w:rPr>
            </w:pPr>
            <w:r w:rsidRPr="00256F8C">
              <w:rPr>
                <w:sz w:val="24"/>
                <w:szCs w:val="24"/>
              </w:rPr>
              <w:t>Різні форми здобуття дошкільної освіти</w:t>
            </w:r>
          </w:p>
        </w:tc>
      </w:tr>
      <w:tr w:rsidR="00004D49" w:rsidRPr="00256F8C" w:rsidTr="003F49AB">
        <w:trPr>
          <w:gridBefore w:val="1"/>
          <w:wBefore w:w="252" w:type="dxa"/>
          <w:trHeight w:val="410"/>
        </w:trPr>
        <w:tc>
          <w:tcPr>
            <w:tcW w:w="1915" w:type="dxa"/>
            <w:gridSpan w:val="4"/>
            <w:vMerge/>
            <w:tcBorders>
              <w:top w:val="single" w:sz="4" w:space="0" w:color="auto"/>
              <w:left w:val="single" w:sz="4" w:space="0" w:color="auto"/>
              <w:bottom w:val="nil"/>
              <w:right w:val="nil"/>
            </w:tcBorders>
            <w:vAlign w:val="center"/>
            <w:hideMark/>
          </w:tcPr>
          <w:p w:rsidR="00004D49" w:rsidRPr="00256F8C" w:rsidRDefault="00004D49" w:rsidP="003F49AB">
            <w:pPr>
              <w:rPr>
                <w:sz w:val="24"/>
                <w:szCs w:val="24"/>
              </w:rPr>
            </w:pPr>
          </w:p>
        </w:tc>
        <w:tc>
          <w:tcPr>
            <w:tcW w:w="1737" w:type="dxa"/>
            <w:gridSpan w:val="4"/>
            <w:tcBorders>
              <w:top w:val="single" w:sz="4" w:space="0" w:color="auto"/>
              <w:left w:val="single" w:sz="4" w:space="0" w:color="auto"/>
              <w:bottom w:val="single" w:sz="4" w:space="0" w:color="auto"/>
              <w:right w:val="single" w:sz="4" w:space="0" w:color="auto"/>
            </w:tcBorders>
            <w:noWrap/>
            <w:vAlign w:val="center"/>
            <w:hideMark/>
          </w:tcPr>
          <w:p w:rsidR="00004D49" w:rsidRPr="00256F8C" w:rsidRDefault="00004D49" w:rsidP="003F49AB">
            <w:pPr>
              <w:jc w:val="center"/>
              <w:rPr>
                <w:sz w:val="24"/>
                <w:szCs w:val="24"/>
              </w:rPr>
            </w:pPr>
            <w:r w:rsidRPr="00256F8C">
              <w:rPr>
                <w:sz w:val="24"/>
                <w:szCs w:val="24"/>
              </w:rPr>
              <w:t xml:space="preserve">Заклади дошкільної освіти всіх типів </w:t>
            </w:r>
          </w:p>
        </w:tc>
        <w:tc>
          <w:tcPr>
            <w:tcW w:w="1851" w:type="dxa"/>
            <w:gridSpan w:val="5"/>
            <w:tcBorders>
              <w:top w:val="single" w:sz="4" w:space="0" w:color="auto"/>
              <w:left w:val="single" w:sz="4" w:space="0" w:color="auto"/>
              <w:bottom w:val="single" w:sz="4" w:space="0" w:color="auto"/>
              <w:right w:val="single" w:sz="4" w:space="0" w:color="auto"/>
            </w:tcBorders>
            <w:noWrap/>
            <w:vAlign w:val="center"/>
            <w:hideMark/>
          </w:tcPr>
          <w:p w:rsidR="00004D49" w:rsidRPr="00256F8C" w:rsidRDefault="00004D49" w:rsidP="003F49AB">
            <w:pPr>
              <w:jc w:val="center"/>
              <w:rPr>
                <w:sz w:val="24"/>
                <w:szCs w:val="24"/>
              </w:rPr>
            </w:pPr>
            <w:r w:rsidRPr="00256F8C">
              <w:rPr>
                <w:sz w:val="24"/>
                <w:szCs w:val="24"/>
              </w:rPr>
              <w:t xml:space="preserve">Групи при закладах загальної середньої освіти </w:t>
            </w:r>
          </w:p>
        </w:tc>
        <w:tc>
          <w:tcPr>
            <w:tcW w:w="2175" w:type="dxa"/>
            <w:gridSpan w:val="5"/>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sz w:val="24"/>
                <w:szCs w:val="24"/>
              </w:rPr>
            </w:pPr>
            <w:r w:rsidRPr="00256F8C">
              <w:rPr>
                <w:sz w:val="24"/>
                <w:szCs w:val="24"/>
              </w:rPr>
              <w:t>Соціально-педагогічний патронат</w:t>
            </w:r>
          </w:p>
        </w:tc>
        <w:tc>
          <w:tcPr>
            <w:tcW w:w="1982" w:type="dxa"/>
            <w:gridSpan w:val="5"/>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sz w:val="24"/>
                <w:szCs w:val="24"/>
              </w:rPr>
            </w:pPr>
            <w:r w:rsidRPr="00256F8C">
              <w:rPr>
                <w:sz w:val="24"/>
                <w:szCs w:val="24"/>
              </w:rPr>
              <w:t xml:space="preserve">Приватні групи ФОП </w:t>
            </w:r>
          </w:p>
        </w:tc>
        <w:tc>
          <w:tcPr>
            <w:tcW w:w="2205" w:type="dxa"/>
            <w:gridSpan w:val="6"/>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sz w:val="24"/>
                <w:szCs w:val="24"/>
              </w:rPr>
            </w:pPr>
            <w:r w:rsidRPr="00256F8C">
              <w:rPr>
                <w:sz w:val="24"/>
                <w:szCs w:val="24"/>
              </w:rPr>
              <w:t xml:space="preserve">Групи при закладах позашкільної освіти </w:t>
            </w:r>
          </w:p>
        </w:tc>
        <w:tc>
          <w:tcPr>
            <w:tcW w:w="2159" w:type="dxa"/>
            <w:gridSpan w:val="6"/>
            <w:tcBorders>
              <w:top w:val="single" w:sz="4" w:space="0" w:color="auto"/>
              <w:left w:val="single" w:sz="4" w:space="0" w:color="auto"/>
              <w:bottom w:val="single" w:sz="4" w:space="0" w:color="auto"/>
              <w:right w:val="single" w:sz="4" w:space="0" w:color="auto"/>
            </w:tcBorders>
            <w:noWrap/>
            <w:vAlign w:val="center"/>
            <w:hideMark/>
          </w:tcPr>
          <w:p w:rsidR="00004D49" w:rsidRPr="00256F8C" w:rsidRDefault="00004D49" w:rsidP="003F49AB">
            <w:pPr>
              <w:jc w:val="center"/>
              <w:rPr>
                <w:sz w:val="24"/>
                <w:szCs w:val="24"/>
              </w:rPr>
            </w:pPr>
            <w:r w:rsidRPr="00256F8C">
              <w:rPr>
                <w:sz w:val="24"/>
                <w:szCs w:val="24"/>
              </w:rPr>
              <w:t>Інші форми</w:t>
            </w:r>
          </w:p>
        </w:tc>
      </w:tr>
      <w:tr w:rsidR="00004D49" w:rsidRPr="002347FB" w:rsidTr="003F49AB">
        <w:trPr>
          <w:gridBefore w:val="1"/>
          <w:gridAfter w:val="1"/>
          <w:wBefore w:w="252" w:type="dxa"/>
          <w:wAfter w:w="10" w:type="dxa"/>
          <w:trHeight w:val="315"/>
        </w:trPr>
        <w:tc>
          <w:tcPr>
            <w:tcW w:w="777" w:type="dxa"/>
            <w:tcBorders>
              <w:top w:val="single" w:sz="4" w:space="0" w:color="auto"/>
              <w:left w:val="single" w:sz="4" w:space="0" w:color="auto"/>
              <w:bottom w:val="single" w:sz="4" w:space="0" w:color="auto"/>
              <w:right w:val="single" w:sz="4" w:space="0" w:color="auto"/>
            </w:tcBorders>
            <w:noWrap/>
            <w:vAlign w:val="center"/>
            <w:hideMark/>
          </w:tcPr>
          <w:p w:rsidR="00004D49" w:rsidRPr="002347FB" w:rsidRDefault="00004D49" w:rsidP="003F49AB">
            <w:pPr>
              <w:jc w:val="center"/>
            </w:pPr>
            <w:r w:rsidRPr="002347FB">
              <w:t>Всього</w:t>
            </w:r>
          </w:p>
        </w:tc>
        <w:tc>
          <w:tcPr>
            <w:tcW w:w="542" w:type="dxa"/>
            <w:gridSpan w:val="2"/>
            <w:tcBorders>
              <w:top w:val="single" w:sz="4" w:space="0" w:color="auto"/>
              <w:left w:val="single" w:sz="4" w:space="0" w:color="auto"/>
              <w:bottom w:val="single" w:sz="4" w:space="0" w:color="auto"/>
              <w:right w:val="single" w:sz="4" w:space="0" w:color="auto"/>
            </w:tcBorders>
            <w:noWrap/>
            <w:vAlign w:val="center"/>
            <w:hideMark/>
          </w:tcPr>
          <w:p w:rsidR="00004D49" w:rsidRPr="002347FB" w:rsidRDefault="00004D49" w:rsidP="003F49AB">
            <w:pPr>
              <w:jc w:val="center"/>
            </w:pPr>
            <w:r w:rsidRPr="002347FB">
              <w:t>Місто</w:t>
            </w:r>
          </w:p>
        </w:tc>
        <w:tc>
          <w:tcPr>
            <w:tcW w:w="596" w:type="dxa"/>
            <w:tcBorders>
              <w:top w:val="single" w:sz="4" w:space="0" w:color="auto"/>
              <w:left w:val="single" w:sz="4" w:space="0" w:color="auto"/>
              <w:bottom w:val="single" w:sz="4" w:space="0" w:color="auto"/>
              <w:right w:val="single" w:sz="4" w:space="0" w:color="auto"/>
            </w:tcBorders>
            <w:noWrap/>
            <w:vAlign w:val="center"/>
            <w:hideMark/>
          </w:tcPr>
          <w:p w:rsidR="00004D49" w:rsidRPr="002347FB" w:rsidRDefault="00004D49" w:rsidP="003F49AB">
            <w:pPr>
              <w:jc w:val="center"/>
            </w:pPr>
            <w:r w:rsidRPr="002347FB">
              <w:t>Село</w:t>
            </w:r>
          </w:p>
        </w:tc>
        <w:tc>
          <w:tcPr>
            <w:tcW w:w="620" w:type="dxa"/>
            <w:gridSpan w:val="2"/>
            <w:tcBorders>
              <w:top w:val="single" w:sz="4" w:space="0" w:color="auto"/>
              <w:left w:val="single" w:sz="4" w:space="0" w:color="auto"/>
              <w:bottom w:val="single" w:sz="4" w:space="0" w:color="auto"/>
              <w:right w:val="single" w:sz="4" w:space="0" w:color="auto"/>
            </w:tcBorders>
            <w:noWrap/>
            <w:vAlign w:val="center"/>
            <w:hideMark/>
          </w:tcPr>
          <w:p w:rsidR="00004D49" w:rsidRPr="002347FB" w:rsidRDefault="00004D49" w:rsidP="003F49AB">
            <w:pPr>
              <w:jc w:val="center"/>
            </w:pPr>
            <w:r w:rsidRPr="002347FB">
              <w:t>Всього</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004D49" w:rsidRPr="002347FB" w:rsidRDefault="00004D49" w:rsidP="003F49AB">
            <w:pPr>
              <w:jc w:val="center"/>
            </w:pPr>
            <w:r w:rsidRPr="002347FB">
              <w:t>Місто</w:t>
            </w:r>
          </w:p>
        </w:tc>
        <w:tc>
          <w:tcPr>
            <w:tcW w:w="571" w:type="dxa"/>
            <w:tcBorders>
              <w:top w:val="single" w:sz="4" w:space="0" w:color="auto"/>
              <w:left w:val="single" w:sz="4" w:space="0" w:color="auto"/>
              <w:bottom w:val="single" w:sz="4" w:space="0" w:color="auto"/>
              <w:right w:val="single" w:sz="4" w:space="0" w:color="auto"/>
            </w:tcBorders>
            <w:noWrap/>
            <w:vAlign w:val="center"/>
            <w:hideMark/>
          </w:tcPr>
          <w:p w:rsidR="00004D49" w:rsidRPr="002347FB" w:rsidRDefault="00004D49" w:rsidP="003F49AB">
            <w:pPr>
              <w:jc w:val="center"/>
            </w:pPr>
            <w:r w:rsidRPr="002347FB">
              <w:t>Село</w:t>
            </w:r>
          </w:p>
        </w:tc>
        <w:tc>
          <w:tcPr>
            <w:tcW w:w="739" w:type="dxa"/>
            <w:gridSpan w:val="2"/>
            <w:tcBorders>
              <w:top w:val="single" w:sz="4" w:space="0" w:color="auto"/>
              <w:left w:val="single" w:sz="4" w:space="0" w:color="auto"/>
              <w:bottom w:val="single" w:sz="4" w:space="0" w:color="auto"/>
              <w:right w:val="single" w:sz="4" w:space="0" w:color="auto"/>
            </w:tcBorders>
            <w:noWrap/>
            <w:vAlign w:val="center"/>
            <w:hideMark/>
          </w:tcPr>
          <w:p w:rsidR="00004D49" w:rsidRPr="002347FB" w:rsidRDefault="00004D49" w:rsidP="003F49AB">
            <w:pPr>
              <w:jc w:val="center"/>
            </w:pPr>
            <w:r w:rsidRPr="002347FB">
              <w:t>Всього</w:t>
            </w:r>
          </w:p>
        </w:tc>
        <w:tc>
          <w:tcPr>
            <w:tcW w:w="491" w:type="dxa"/>
            <w:tcBorders>
              <w:top w:val="single" w:sz="4" w:space="0" w:color="auto"/>
              <w:left w:val="single" w:sz="4" w:space="0" w:color="auto"/>
              <w:bottom w:val="single" w:sz="4" w:space="0" w:color="auto"/>
              <w:right w:val="single" w:sz="4" w:space="0" w:color="auto"/>
            </w:tcBorders>
            <w:noWrap/>
            <w:vAlign w:val="center"/>
            <w:hideMark/>
          </w:tcPr>
          <w:p w:rsidR="00004D49" w:rsidRPr="002347FB" w:rsidRDefault="00004D49" w:rsidP="003F49AB">
            <w:pPr>
              <w:jc w:val="center"/>
            </w:pPr>
            <w:r w:rsidRPr="002347FB">
              <w:t>Місто</w:t>
            </w:r>
          </w:p>
        </w:tc>
        <w:tc>
          <w:tcPr>
            <w:tcW w:w="621" w:type="dxa"/>
            <w:gridSpan w:val="2"/>
            <w:tcBorders>
              <w:top w:val="single" w:sz="4" w:space="0" w:color="auto"/>
              <w:left w:val="single" w:sz="4" w:space="0" w:color="auto"/>
              <w:bottom w:val="single" w:sz="4" w:space="0" w:color="auto"/>
              <w:right w:val="single" w:sz="4" w:space="0" w:color="auto"/>
            </w:tcBorders>
            <w:noWrap/>
            <w:vAlign w:val="center"/>
            <w:hideMark/>
          </w:tcPr>
          <w:p w:rsidR="00004D49" w:rsidRPr="002347FB" w:rsidRDefault="00004D49" w:rsidP="003F49AB">
            <w:pPr>
              <w:jc w:val="center"/>
            </w:pPr>
            <w:r w:rsidRPr="002347FB">
              <w:t>Село</w:t>
            </w:r>
          </w:p>
        </w:tc>
        <w:tc>
          <w:tcPr>
            <w:tcW w:w="752" w:type="dxa"/>
            <w:gridSpan w:val="2"/>
            <w:tcBorders>
              <w:top w:val="single" w:sz="4" w:space="0" w:color="auto"/>
              <w:left w:val="single" w:sz="4" w:space="0" w:color="auto"/>
              <w:bottom w:val="single" w:sz="4" w:space="0" w:color="auto"/>
              <w:right w:val="single" w:sz="4" w:space="0" w:color="auto"/>
            </w:tcBorders>
            <w:noWrap/>
            <w:vAlign w:val="center"/>
            <w:hideMark/>
          </w:tcPr>
          <w:p w:rsidR="00004D49" w:rsidRPr="002347FB" w:rsidRDefault="00004D49" w:rsidP="003F49AB">
            <w:pPr>
              <w:jc w:val="center"/>
            </w:pPr>
            <w:r w:rsidRPr="002347FB">
              <w:t>Всього</w:t>
            </w:r>
          </w:p>
        </w:tc>
        <w:tc>
          <w:tcPr>
            <w:tcW w:w="675" w:type="dxa"/>
            <w:gridSpan w:val="2"/>
            <w:tcBorders>
              <w:top w:val="single" w:sz="4" w:space="0" w:color="auto"/>
              <w:left w:val="single" w:sz="4" w:space="0" w:color="auto"/>
              <w:bottom w:val="single" w:sz="4" w:space="0" w:color="auto"/>
              <w:right w:val="single" w:sz="4" w:space="0" w:color="auto"/>
            </w:tcBorders>
            <w:noWrap/>
            <w:vAlign w:val="center"/>
            <w:hideMark/>
          </w:tcPr>
          <w:p w:rsidR="00004D49" w:rsidRPr="002347FB" w:rsidRDefault="00004D49" w:rsidP="003F49AB">
            <w:pPr>
              <w:jc w:val="center"/>
            </w:pPr>
            <w:r w:rsidRPr="002347FB">
              <w:t>Місто</w:t>
            </w:r>
          </w:p>
        </w:tc>
        <w:tc>
          <w:tcPr>
            <w:tcW w:w="748" w:type="dxa"/>
            <w:tcBorders>
              <w:top w:val="single" w:sz="4" w:space="0" w:color="auto"/>
              <w:left w:val="single" w:sz="4" w:space="0" w:color="auto"/>
              <w:bottom w:val="single" w:sz="4" w:space="0" w:color="auto"/>
              <w:right w:val="single" w:sz="4" w:space="0" w:color="auto"/>
            </w:tcBorders>
            <w:noWrap/>
            <w:vAlign w:val="center"/>
            <w:hideMark/>
          </w:tcPr>
          <w:p w:rsidR="00004D49" w:rsidRPr="002347FB" w:rsidRDefault="00004D49" w:rsidP="003F49AB">
            <w:pPr>
              <w:jc w:val="center"/>
            </w:pPr>
            <w:r w:rsidRPr="002347FB">
              <w:t>Село</w:t>
            </w:r>
          </w:p>
        </w:tc>
        <w:tc>
          <w:tcPr>
            <w:tcW w:w="652" w:type="dxa"/>
            <w:tcBorders>
              <w:top w:val="single" w:sz="4" w:space="0" w:color="auto"/>
              <w:left w:val="single" w:sz="4" w:space="0" w:color="auto"/>
              <w:bottom w:val="single" w:sz="4" w:space="0" w:color="auto"/>
              <w:right w:val="single" w:sz="4" w:space="0" w:color="auto"/>
            </w:tcBorders>
            <w:noWrap/>
            <w:vAlign w:val="center"/>
            <w:hideMark/>
          </w:tcPr>
          <w:p w:rsidR="00004D49" w:rsidRPr="002347FB" w:rsidRDefault="00004D49" w:rsidP="003F49AB">
            <w:pPr>
              <w:jc w:val="center"/>
            </w:pPr>
            <w:r w:rsidRPr="002347FB">
              <w:t>Всього</w:t>
            </w:r>
          </w:p>
        </w:tc>
        <w:tc>
          <w:tcPr>
            <w:tcW w:w="692" w:type="dxa"/>
            <w:gridSpan w:val="2"/>
            <w:tcBorders>
              <w:top w:val="single" w:sz="4" w:space="0" w:color="auto"/>
              <w:left w:val="single" w:sz="4" w:space="0" w:color="auto"/>
              <w:bottom w:val="single" w:sz="4" w:space="0" w:color="auto"/>
              <w:right w:val="single" w:sz="4" w:space="0" w:color="auto"/>
            </w:tcBorders>
            <w:noWrap/>
            <w:vAlign w:val="center"/>
            <w:hideMark/>
          </w:tcPr>
          <w:p w:rsidR="00004D49" w:rsidRPr="002347FB" w:rsidRDefault="00004D49" w:rsidP="003F49AB">
            <w:pPr>
              <w:jc w:val="center"/>
            </w:pPr>
            <w:r w:rsidRPr="002347FB">
              <w:t>Місто</w:t>
            </w:r>
          </w:p>
        </w:tc>
        <w:tc>
          <w:tcPr>
            <w:tcW w:w="638" w:type="dxa"/>
            <w:gridSpan w:val="2"/>
            <w:tcBorders>
              <w:top w:val="single" w:sz="4" w:space="0" w:color="auto"/>
              <w:left w:val="single" w:sz="4" w:space="0" w:color="auto"/>
              <w:bottom w:val="single" w:sz="4" w:space="0" w:color="auto"/>
              <w:right w:val="single" w:sz="4" w:space="0" w:color="auto"/>
            </w:tcBorders>
            <w:noWrap/>
            <w:vAlign w:val="center"/>
            <w:hideMark/>
          </w:tcPr>
          <w:p w:rsidR="00004D49" w:rsidRPr="002347FB" w:rsidRDefault="00004D49" w:rsidP="003F49AB">
            <w:pPr>
              <w:jc w:val="center"/>
            </w:pPr>
            <w:r w:rsidRPr="002347FB">
              <w:t>Село</w:t>
            </w:r>
          </w:p>
        </w:tc>
        <w:tc>
          <w:tcPr>
            <w:tcW w:w="654" w:type="dxa"/>
            <w:gridSpan w:val="2"/>
            <w:tcBorders>
              <w:top w:val="single" w:sz="4" w:space="0" w:color="auto"/>
              <w:left w:val="single" w:sz="4" w:space="0" w:color="auto"/>
              <w:bottom w:val="single" w:sz="4" w:space="0" w:color="auto"/>
              <w:right w:val="single" w:sz="4" w:space="0" w:color="auto"/>
            </w:tcBorders>
            <w:noWrap/>
            <w:vAlign w:val="center"/>
            <w:hideMark/>
          </w:tcPr>
          <w:p w:rsidR="00004D49" w:rsidRPr="002347FB" w:rsidRDefault="00004D49" w:rsidP="003F49AB">
            <w:pPr>
              <w:jc w:val="center"/>
            </w:pPr>
            <w:r w:rsidRPr="002347FB">
              <w:t>Всього</w:t>
            </w:r>
          </w:p>
        </w:tc>
        <w:tc>
          <w:tcPr>
            <w:tcW w:w="836" w:type="dxa"/>
            <w:gridSpan w:val="2"/>
            <w:tcBorders>
              <w:top w:val="single" w:sz="4" w:space="0" w:color="auto"/>
              <w:left w:val="single" w:sz="4" w:space="0" w:color="auto"/>
              <w:bottom w:val="single" w:sz="4" w:space="0" w:color="auto"/>
              <w:right w:val="single" w:sz="4" w:space="0" w:color="auto"/>
            </w:tcBorders>
            <w:noWrap/>
            <w:vAlign w:val="center"/>
            <w:hideMark/>
          </w:tcPr>
          <w:p w:rsidR="00004D49" w:rsidRPr="002347FB" w:rsidRDefault="00004D49" w:rsidP="003F49AB">
            <w:pPr>
              <w:jc w:val="center"/>
            </w:pPr>
            <w:r w:rsidRPr="002347FB">
              <w:t>Місто</w:t>
            </w:r>
          </w:p>
        </w:tc>
        <w:tc>
          <w:tcPr>
            <w:tcW w:w="715" w:type="dxa"/>
            <w:gridSpan w:val="2"/>
            <w:tcBorders>
              <w:top w:val="single" w:sz="4" w:space="0" w:color="auto"/>
              <w:left w:val="single" w:sz="4" w:space="0" w:color="auto"/>
              <w:bottom w:val="single" w:sz="4" w:space="0" w:color="auto"/>
              <w:right w:val="single" w:sz="4" w:space="0" w:color="auto"/>
            </w:tcBorders>
            <w:noWrap/>
            <w:vAlign w:val="center"/>
            <w:hideMark/>
          </w:tcPr>
          <w:p w:rsidR="00004D49" w:rsidRPr="002347FB" w:rsidRDefault="00004D49" w:rsidP="003F49AB">
            <w:pPr>
              <w:jc w:val="center"/>
            </w:pPr>
            <w:r w:rsidRPr="002347FB">
              <w:t>Село</w:t>
            </w:r>
          </w:p>
        </w:tc>
        <w:tc>
          <w:tcPr>
            <w:tcW w:w="717" w:type="dxa"/>
            <w:tcBorders>
              <w:top w:val="single" w:sz="4" w:space="0" w:color="auto"/>
              <w:left w:val="single" w:sz="4" w:space="0" w:color="auto"/>
              <w:bottom w:val="single" w:sz="4" w:space="0" w:color="auto"/>
              <w:right w:val="single" w:sz="4" w:space="0" w:color="auto"/>
            </w:tcBorders>
            <w:noWrap/>
            <w:vAlign w:val="center"/>
            <w:hideMark/>
          </w:tcPr>
          <w:p w:rsidR="00004D49" w:rsidRPr="002347FB" w:rsidRDefault="00004D49" w:rsidP="003F49AB">
            <w:pPr>
              <w:jc w:val="center"/>
            </w:pPr>
            <w:r w:rsidRPr="002347FB">
              <w:t>Всього</w:t>
            </w:r>
          </w:p>
        </w:tc>
        <w:tc>
          <w:tcPr>
            <w:tcW w:w="828" w:type="dxa"/>
            <w:gridSpan w:val="2"/>
            <w:tcBorders>
              <w:top w:val="single" w:sz="4" w:space="0" w:color="auto"/>
              <w:left w:val="single" w:sz="4" w:space="0" w:color="auto"/>
              <w:bottom w:val="single" w:sz="4" w:space="0" w:color="auto"/>
              <w:right w:val="single" w:sz="4" w:space="0" w:color="auto"/>
            </w:tcBorders>
            <w:noWrap/>
            <w:vAlign w:val="center"/>
            <w:hideMark/>
          </w:tcPr>
          <w:p w:rsidR="00004D49" w:rsidRPr="002347FB" w:rsidRDefault="00004D49" w:rsidP="003F49AB">
            <w:pPr>
              <w:jc w:val="center"/>
            </w:pPr>
            <w:r w:rsidRPr="002347FB">
              <w:t>Місто</w:t>
            </w:r>
          </w:p>
        </w:tc>
        <w:tc>
          <w:tcPr>
            <w:tcW w:w="604" w:type="dxa"/>
            <w:gridSpan w:val="2"/>
            <w:tcBorders>
              <w:top w:val="single" w:sz="4" w:space="0" w:color="auto"/>
              <w:left w:val="single" w:sz="4" w:space="0" w:color="auto"/>
              <w:bottom w:val="single" w:sz="4" w:space="0" w:color="auto"/>
              <w:right w:val="single" w:sz="4" w:space="0" w:color="auto"/>
            </w:tcBorders>
            <w:noWrap/>
            <w:vAlign w:val="center"/>
            <w:hideMark/>
          </w:tcPr>
          <w:p w:rsidR="00004D49" w:rsidRPr="002347FB" w:rsidRDefault="00004D49" w:rsidP="003F49AB">
            <w:pPr>
              <w:jc w:val="center"/>
            </w:pPr>
            <w:r w:rsidRPr="002347FB">
              <w:t>Село</w:t>
            </w:r>
          </w:p>
        </w:tc>
      </w:tr>
      <w:tr w:rsidR="00004D49" w:rsidRPr="00256F8C" w:rsidTr="003F49AB">
        <w:trPr>
          <w:gridBefore w:val="1"/>
          <w:gridAfter w:val="1"/>
          <w:wBefore w:w="252" w:type="dxa"/>
          <w:wAfter w:w="10" w:type="dxa"/>
          <w:trHeight w:val="300"/>
        </w:trPr>
        <w:tc>
          <w:tcPr>
            <w:tcW w:w="777" w:type="dxa"/>
            <w:tcBorders>
              <w:top w:val="single" w:sz="4" w:space="0" w:color="auto"/>
              <w:left w:val="single" w:sz="4" w:space="0" w:color="auto"/>
              <w:bottom w:val="single" w:sz="4" w:space="0" w:color="auto"/>
              <w:right w:val="single" w:sz="4" w:space="0" w:color="auto"/>
            </w:tcBorders>
            <w:noWrap/>
            <w:vAlign w:val="center"/>
          </w:tcPr>
          <w:p w:rsidR="00004D49" w:rsidRPr="00256F8C" w:rsidRDefault="00004D49" w:rsidP="003F49AB">
            <w:pPr>
              <w:jc w:val="center"/>
              <w:rPr>
                <w:sz w:val="24"/>
                <w:szCs w:val="24"/>
              </w:rPr>
            </w:pPr>
          </w:p>
        </w:tc>
        <w:tc>
          <w:tcPr>
            <w:tcW w:w="542" w:type="dxa"/>
            <w:gridSpan w:val="2"/>
            <w:tcBorders>
              <w:top w:val="single" w:sz="4" w:space="0" w:color="auto"/>
              <w:left w:val="single" w:sz="4" w:space="0" w:color="auto"/>
              <w:bottom w:val="single" w:sz="4" w:space="0" w:color="auto"/>
              <w:right w:val="single" w:sz="4" w:space="0" w:color="auto"/>
            </w:tcBorders>
            <w:noWrap/>
            <w:vAlign w:val="center"/>
          </w:tcPr>
          <w:p w:rsidR="00004D49" w:rsidRPr="00256F8C" w:rsidRDefault="00004D49" w:rsidP="003F49AB">
            <w:pPr>
              <w:jc w:val="center"/>
              <w:rPr>
                <w:sz w:val="24"/>
                <w:szCs w:val="24"/>
              </w:rPr>
            </w:pPr>
          </w:p>
        </w:tc>
        <w:tc>
          <w:tcPr>
            <w:tcW w:w="596" w:type="dxa"/>
            <w:tcBorders>
              <w:top w:val="single" w:sz="4" w:space="0" w:color="auto"/>
              <w:left w:val="single" w:sz="4" w:space="0" w:color="auto"/>
              <w:bottom w:val="single" w:sz="4" w:space="0" w:color="auto"/>
              <w:right w:val="single" w:sz="4" w:space="0" w:color="auto"/>
            </w:tcBorders>
            <w:noWrap/>
            <w:vAlign w:val="center"/>
          </w:tcPr>
          <w:p w:rsidR="00004D49" w:rsidRPr="00256F8C" w:rsidRDefault="00004D49" w:rsidP="003F49AB">
            <w:pPr>
              <w:jc w:val="center"/>
              <w:rPr>
                <w:sz w:val="24"/>
                <w:szCs w:val="24"/>
              </w:rPr>
            </w:pPr>
          </w:p>
        </w:tc>
        <w:tc>
          <w:tcPr>
            <w:tcW w:w="620" w:type="dxa"/>
            <w:gridSpan w:val="2"/>
            <w:tcBorders>
              <w:top w:val="single" w:sz="4" w:space="0" w:color="auto"/>
              <w:left w:val="single" w:sz="4" w:space="0" w:color="auto"/>
              <w:bottom w:val="single" w:sz="4" w:space="0" w:color="auto"/>
              <w:right w:val="single" w:sz="4" w:space="0" w:color="auto"/>
            </w:tcBorders>
            <w:noWrap/>
            <w:vAlign w:val="center"/>
          </w:tcPr>
          <w:p w:rsidR="00004D49" w:rsidRPr="00256F8C" w:rsidRDefault="00004D49" w:rsidP="003F49AB">
            <w:pPr>
              <w:jc w:val="center"/>
              <w:rPr>
                <w:sz w:val="24"/>
                <w:szCs w:val="24"/>
              </w:rPr>
            </w:pPr>
          </w:p>
        </w:tc>
        <w:tc>
          <w:tcPr>
            <w:tcW w:w="546" w:type="dxa"/>
            <w:tcBorders>
              <w:top w:val="single" w:sz="4" w:space="0" w:color="auto"/>
              <w:left w:val="single" w:sz="4" w:space="0" w:color="auto"/>
              <w:bottom w:val="single" w:sz="4" w:space="0" w:color="auto"/>
              <w:right w:val="single" w:sz="4" w:space="0" w:color="auto"/>
            </w:tcBorders>
            <w:noWrap/>
            <w:vAlign w:val="center"/>
          </w:tcPr>
          <w:p w:rsidR="00004D49" w:rsidRPr="00256F8C" w:rsidRDefault="00004D49" w:rsidP="003F49AB">
            <w:pPr>
              <w:jc w:val="center"/>
              <w:rPr>
                <w:sz w:val="24"/>
                <w:szCs w:val="24"/>
              </w:rPr>
            </w:pPr>
          </w:p>
        </w:tc>
        <w:tc>
          <w:tcPr>
            <w:tcW w:w="571" w:type="dxa"/>
            <w:tcBorders>
              <w:top w:val="single" w:sz="4" w:space="0" w:color="auto"/>
              <w:left w:val="single" w:sz="4" w:space="0" w:color="auto"/>
              <w:bottom w:val="single" w:sz="4" w:space="0" w:color="auto"/>
              <w:right w:val="single" w:sz="4" w:space="0" w:color="auto"/>
            </w:tcBorders>
            <w:noWrap/>
            <w:vAlign w:val="center"/>
          </w:tcPr>
          <w:p w:rsidR="00004D49" w:rsidRPr="00256F8C" w:rsidRDefault="00004D49" w:rsidP="003F49AB">
            <w:pPr>
              <w:jc w:val="center"/>
              <w:rPr>
                <w:sz w:val="24"/>
                <w:szCs w:val="24"/>
              </w:rPr>
            </w:pPr>
          </w:p>
        </w:tc>
        <w:tc>
          <w:tcPr>
            <w:tcW w:w="739" w:type="dxa"/>
            <w:gridSpan w:val="2"/>
            <w:tcBorders>
              <w:top w:val="single" w:sz="4" w:space="0" w:color="auto"/>
              <w:left w:val="single" w:sz="4" w:space="0" w:color="auto"/>
              <w:bottom w:val="single" w:sz="4" w:space="0" w:color="auto"/>
              <w:right w:val="single" w:sz="4" w:space="0" w:color="auto"/>
            </w:tcBorders>
            <w:noWrap/>
            <w:vAlign w:val="center"/>
          </w:tcPr>
          <w:p w:rsidR="00004D49" w:rsidRPr="00256F8C" w:rsidRDefault="00004D49" w:rsidP="003F49AB">
            <w:pPr>
              <w:jc w:val="center"/>
              <w:rPr>
                <w:sz w:val="24"/>
                <w:szCs w:val="24"/>
              </w:rPr>
            </w:pPr>
          </w:p>
        </w:tc>
        <w:tc>
          <w:tcPr>
            <w:tcW w:w="491" w:type="dxa"/>
            <w:tcBorders>
              <w:top w:val="single" w:sz="4" w:space="0" w:color="auto"/>
              <w:left w:val="single" w:sz="4" w:space="0" w:color="auto"/>
              <w:bottom w:val="single" w:sz="4" w:space="0" w:color="auto"/>
              <w:right w:val="single" w:sz="4" w:space="0" w:color="auto"/>
            </w:tcBorders>
            <w:noWrap/>
            <w:vAlign w:val="center"/>
          </w:tcPr>
          <w:p w:rsidR="00004D49" w:rsidRPr="00256F8C" w:rsidRDefault="00004D49" w:rsidP="003F49AB">
            <w:pPr>
              <w:jc w:val="center"/>
              <w:rPr>
                <w:sz w:val="24"/>
                <w:szCs w:val="24"/>
              </w:rPr>
            </w:pPr>
          </w:p>
        </w:tc>
        <w:tc>
          <w:tcPr>
            <w:tcW w:w="621" w:type="dxa"/>
            <w:gridSpan w:val="2"/>
            <w:tcBorders>
              <w:top w:val="single" w:sz="4" w:space="0" w:color="auto"/>
              <w:left w:val="single" w:sz="4" w:space="0" w:color="auto"/>
              <w:bottom w:val="single" w:sz="4" w:space="0" w:color="auto"/>
              <w:right w:val="single" w:sz="4" w:space="0" w:color="auto"/>
            </w:tcBorders>
            <w:noWrap/>
            <w:vAlign w:val="center"/>
          </w:tcPr>
          <w:p w:rsidR="00004D49" w:rsidRPr="00256F8C" w:rsidRDefault="00004D49" w:rsidP="003F49AB">
            <w:pPr>
              <w:jc w:val="center"/>
              <w:rPr>
                <w:sz w:val="24"/>
                <w:szCs w:val="24"/>
              </w:rPr>
            </w:pPr>
          </w:p>
        </w:tc>
        <w:tc>
          <w:tcPr>
            <w:tcW w:w="752" w:type="dxa"/>
            <w:gridSpan w:val="2"/>
            <w:tcBorders>
              <w:top w:val="single" w:sz="4" w:space="0" w:color="auto"/>
              <w:left w:val="single" w:sz="4" w:space="0" w:color="auto"/>
              <w:bottom w:val="single" w:sz="4" w:space="0" w:color="auto"/>
              <w:right w:val="single" w:sz="4" w:space="0" w:color="auto"/>
            </w:tcBorders>
            <w:noWrap/>
            <w:vAlign w:val="center"/>
          </w:tcPr>
          <w:p w:rsidR="00004D49" w:rsidRPr="00256F8C" w:rsidRDefault="00004D49" w:rsidP="003F49AB">
            <w:pPr>
              <w:jc w:val="center"/>
              <w:rPr>
                <w:sz w:val="24"/>
                <w:szCs w:val="24"/>
              </w:rPr>
            </w:pPr>
          </w:p>
        </w:tc>
        <w:tc>
          <w:tcPr>
            <w:tcW w:w="675" w:type="dxa"/>
            <w:gridSpan w:val="2"/>
            <w:tcBorders>
              <w:top w:val="single" w:sz="4" w:space="0" w:color="auto"/>
              <w:left w:val="single" w:sz="4" w:space="0" w:color="auto"/>
              <w:bottom w:val="single" w:sz="4" w:space="0" w:color="auto"/>
              <w:right w:val="single" w:sz="4" w:space="0" w:color="auto"/>
            </w:tcBorders>
            <w:noWrap/>
            <w:vAlign w:val="center"/>
          </w:tcPr>
          <w:p w:rsidR="00004D49" w:rsidRPr="00256F8C" w:rsidRDefault="00004D49" w:rsidP="003F49AB">
            <w:pPr>
              <w:jc w:val="center"/>
              <w:rPr>
                <w:sz w:val="24"/>
                <w:szCs w:val="24"/>
              </w:rPr>
            </w:pPr>
          </w:p>
        </w:tc>
        <w:tc>
          <w:tcPr>
            <w:tcW w:w="748" w:type="dxa"/>
            <w:tcBorders>
              <w:top w:val="single" w:sz="4" w:space="0" w:color="auto"/>
              <w:left w:val="single" w:sz="4" w:space="0" w:color="auto"/>
              <w:bottom w:val="single" w:sz="4" w:space="0" w:color="auto"/>
              <w:right w:val="single" w:sz="4" w:space="0" w:color="auto"/>
            </w:tcBorders>
            <w:noWrap/>
            <w:vAlign w:val="center"/>
          </w:tcPr>
          <w:p w:rsidR="00004D49" w:rsidRPr="00256F8C" w:rsidRDefault="00004D49" w:rsidP="003F49AB">
            <w:pPr>
              <w:jc w:val="center"/>
              <w:rPr>
                <w:sz w:val="24"/>
                <w:szCs w:val="24"/>
              </w:rPr>
            </w:pPr>
          </w:p>
        </w:tc>
        <w:tc>
          <w:tcPr>
            <w:tcW w:w="652" w:type="dxa"/>
            <w:tcBorders>
              <w:top w:val="single" w:sz="4" w:space="0" w:color="auto"/>
              <w:left w:val="single" w:sz="4" w:space="0" w:color="auto"/>
              <w:bottom w:val="single" w:sz="4" w:space="0" w:color="auto"/>
              <w:right w:val="single" w:sz="4" w:space="0" w:color="auto"/>
            </w:tcBorders>
            <w:noWrap/>
            <w:vAlign w:val="center"/>
          </w:tcPr>
          <w:p w:rsidR="00004D49" w:rsidRPr="00256F8C" w:rsidRDefault="00004D49" w:rsidP="003F49AB">
            <w:pPr>
              <w:jc w:val="center"/>
              <w:rPr>
                <w:sz w:val="24"/>
                <w:szCs w:val="24"/>
              </w:rPr>
            </w:pPr>
          </w:p>
        </w:tc>
        <w:tc>
          <w:tcPr>
            <w:tcW w:w="692" w:type="dxa"/>
            <w:gridSpan w:val="2"/>
            <w:tcBorders>
              <w:top w:val="single" w:sz="4" w:space="0" w:color="auto"/>
              <w:left w:val="single" w:sz="4" w:space="0" w:color="auto"/>
              <w:bottom w:val="single" w:sz="4" w:space="0" w:color="auto"/>
              <w:right w:val="single" w:sz="4" w:space="0" w:color="auto"/>
            </w:tcBorders>
            <w:noWrap/>
            <w:vAlign w:val="center"/>
          </w:tcPr>
          <w:p w:rsidR="00004D49" w:rsidRPr="00256F8C" w:rsidRDefault="00004D49" w:rsidP="003F49AB">
            <w:pPr>
              <w:jc w:val="center"/>
              <w:rPr>
                <w:sz w:val="24"/>
                <w:szCs w:val="24"/>
              </w:rPr>
            </w:pPr>
          </w:p>
        </w:tc>
        <w:tc>
          <w:tcPr>
            <w:tcW w:w="638" w:type="dxa"/>
            <w:gridSpan w:val="2"/>
            <w:tcBorders>
              <w:top w:val="single" w:sz="4" w:space="0" w:color="auto"/>
              <w:left w:val="single" w:sz="4" w:space="0" w:color="auto"/>
              <w:bottom w:val="single" w:sz="4" w:space="0" w:color="auto"/>
              <w:right w:val="single" w:sz="4" w:space="0" w:color="auto"/>
            </w:tcBorders>
            <w:noWrap/>
            <w:vAlign w:val="center"/>
          </w:tcPr>
          <w:p w:rsidR="00004D49" w:rsidRPr="00256F8C" w:rsidRDefault="00004D49" w:rsidP="003F49AB">
            <w:pPr>
              <w:jc w:val="center"/>
              <w:rPr>
                <w:sz w:val="24"/>
                <w:szCs w:val="24"/>
              </w:rPr>
            </w:pPr>
          </w:p>
        </w:tc>
        <w:tc>
          <w:tcPr>
            <w:tcW w:w="654" w:type="dxa"/>
            <w:gridSpan w:val="2"/>
            <w:tcBorders>
              <w:top w:val="single" w:sz="4" w:space="0" w:color="auto"/>
              <w:left w:val="single" w:sz="4" w:space="0" w:color="auto"/>
              <w:bottom w:val="single" w:sz="4" w:space="0" w:color="auto"/>
              <w:right w:val="single" w:sz="4" w:space="0" w:color="auto"/>
            </w:tcBorders>
            <w:noWrap/>
            <w:vAlign w:val="center"/>
          </w:tcPr>
          <w:p w:rsidR="00004D49" w:rsidRPr="00256F8C" w:rsidRDefault="00004D49" w:rsidP="003F49AB">
            <w:pPr>
              <w:jc w:val="center"/>
              <w:rPr>
                <w:sz w:val="24"/>
                <w:szCs w:val="24"/>
              </w:rPr>
            </w:pPr>
          </w:p>
        </w:tc>
        <w:tc>
          <w:tcPr>
            <w:tcW w:w="836" w:type="dxa"/>
            <w:gridSpan w:val="2"/>
            <w:tcBorders>
              <w:top w:val="single" w:sz="4" w:space="0" w:color="auto"/>
              <w:left w:val="single" w:sz="4" w:space="0" w:color="auto"/>
              <w:bottom w:val="single" w:sz="4" w:space="0" w:color="auto"/>
              <w:right w:val="single" w:sz="4" w:space="0" w:color="auto"/>
            </w:tcBorders>
            <w:noWrap/>
            <w:vAlign w:val="center"/>
          </w:tcPr>
          <w:p w:rsidR="00004D49" w:rsidRPr="00256F8C" w:rsidRDefault="00004D49" w:rsidP="003F49AB">
            <w:pPr>
              <w:jc w:val="center"/>
              <w:rPr>
                <w:sz w:val="24"/>
                <w:szCs w:val="24"/>
              </w:rPr>
            </w:pPr>
          </w:p>
        </w:tc>
        <w:tc>
          <w:tcPr>
            <w:tcW w:w="715" w:type="dxa"/>
            <w:gridSpan w:val="2"/>
            <w:tcBorders>
              <w:top w:val="single" w:sz="4" w:space="0" w:color="auto"/>
              <w:left w:val="single" w:sz="4" w:space="0" w:color="auto"/>
              <w:bottom w:val="single" w:sz="4" w:space="0" w:color="auto"/>
              <w:right w:val="single" w:sz="4" w:space="0" w:color="auto"/>
            </w:tcBorders>
            <w:noWrap/>
            <w:vAlign w:val="center"/>
          </w:tcPr>
          <w:p w:rsidR="00004D49" w:rsidRPr="00256F8C" w:rsidRDefault="00004D49" w:rsidP="003F49AB">
            <w:pPr>
              <w:jc w:val="center"/>
              <w:rPr>
                <w:sz w:val="24"/>
                <w:szCs w:val="24"/>
              </w:rPr>
            </w:pPr>
          </w:p>
        </w:tc>
        <w:tc>
          <w:tcPr>
            <w:tcW w:w="717" w:type="dxa"/>
            <w:tcBorders>
              <w:top w:val="single" w:sz="4" w:space="0" w:color="auto"/>
              <w:left w:val="single" w:sz="4" w:space="0" w:color="auto"/>
              <w:bottom w:val="single" w:sz="4" w:space="0" w:color="auto"/>
              <w:right w:val="single" w:sz="4" w:space="0" w:color="auto"/>
            </w:tcBorders>
            <w:noWrap/>
            <w:vAlign w:val="center"/>
          </w:tcPr>
          <w:p w:rsidR="00004D49" w:rsidRPr="00256F8C" w:rsidRDefault="00004D49" w:rsidP="003F49AB">
            <w:pPr>
              <w:jc w:val="center"/>
              <w:rPr>
                <w:sz w:val="24"/>
                <w:szCs w:val="24"/>
              </w:rPr>
            </w:pPr>
          </w:p>
        </w:tc>
        <w:tc>
          <w:tcPr>
            <w:tcW w:w="828" w:type="dxa"/>
            <w:gridSpan w:val="2"/>
            <w:tcBorders>
              <w:top w:val="single" w:sz="4" w:space="0" w:color="auto"/>
              <w:left w:val="single" w:sz="4" w:space="0" w:color="auto"/>
              <w:bottom w:val="single" w:sz="4" w:space="0" w:color="auto"/>
              <w:right w:val="single" w:sz="4" w:space="0" w:color="auto"/>
            </w:tcBorders>
            <w:noWrap/>
            <w:vAlign w:val="center"/>
          </w:tcPr>
          <w:p w:rsidR="00004D49" w:rsidRPr="00256F8C" w:rsidRDefault="00004D49" w:rsidP="003F49AB">
            <w:pPr>
              <w:jc w:val="center"/>
              <w:rPr>
                <w:sz w:val="24"/>
                <w:szCs w:val="24"/>
              </w:rPr>
            </w:pPr>
          </w:p>
        </w:tc>
        <w:tc>
          <w:tcPr>
            <w:tcW w:w="604" w:type="dxa"/>
            <w:gridSpan w:val="2"/>
            <w:tcBorders>
              <w:top w:val="single" w:sz="4" w:space="0" w:color="auto"/>
              <w:left w:val="single" w:sz="4" w:space="0" w:color="auto"/>
              <w:bottom w:val="single" w:sz="4" w:space="0" w:color="auto"/>
              <w:right w:val="single" w:sz="4" w:space="0" w:color="auto"/>
            </w:tcBorders>
            <w:noWrap/>
            <w:vAlign w:val="center"/>
          </w:tcPr>
          <w:p w:rsidR="00004D49" w:rsidRPr="00256F8C" w:rsidRDefault="00004D49" w:rsidP="003F49AB">
            <w:pPr>
              <w:jc w:val="center"/>
              <w:rPr>
                <w:sz w:val="24"/>
                <w:szCs w:val="24"/>
              </w:rPr>
            </w:pPr>
          </w:p>
        </w:tc>
      </w:tr>
      <w:tr w:rsidR="00004D49" w:rsidRPr="00256F8C" w:rsidTr="003F49AB">
        <w:trPr>
          <w:gridBefore w:val="1"/>
          <w:gridAfter w:val="1"/>
          <w:wBefore w:w="252" w:type="dxa"/>
          <w:wAfter w:w="10" w:type="dxa"/>
          <w:trHeight w:val="300"/>
        </w:trPr>
        <w:tc>
          <w:tcPr>
            <w:tcW w:w="777" w:type="dxa"/>
            <w:tcBorders>
              <w:top w:val="single" w:sz="4" w:space="0" w:color="auto"/>
              <w:left w:val="single" w:sz="4" w:space="0" w:color="auto"/>
              <w:bottom w:val="single" w:sz="4" w:space="0" w:color="auto"/>
              <w:right w:val="single" w:sz="4" w:space="0" w:color="auto"/>
            </w:tcBorders>
            <w:noWrap/>
            <w:vAlign w:val="center"/>
          </w:tcPr>
          <w:p w:rsidR="00004D49" w:rsidRPr="00256F8C" w:rsidRDefault="00004D49" w:rsidP="003F49AB">
            <w:pPr>
              <w:jc w:val="center"/>
              <w:rPr>
                <w:sz w:val="24"/>
                <w:szCs w:val="24"/>
              </w:rPr>
            </w:pPr>
          </w:p>
        </w:tc>
        <w:tc>
          <w:tcPr>
            <w:tcW w:w="542" w:type="dxa"/>
            <w:gridSpan w:val="2"/>
            <w:tcBorders>
              <w:top w:val="single" w:sz="4" w:space="0" w:color="auto"/>
              <w:left w:val="single" w:sz="4" w:space="0" w:color="auto"/>
              <w:bottom w:val="single" w:sz="4" w:space="0" w:color="auto"/>
              <w:right w:val="single" w:sz="4" w:space="0" w:color="auto"/>
            </w:tcBorders>
            <w:noWrap/>
            <w:vAlign w:val="center"/>
          </w:tcPr>
          <w:p w:rsidR="00004D49" w:rsidRPr="00256F8C" w:rsidRDefault="00004D49" w:rsidP="003F49AB">
            <w:pPr>
              <w:jc w:val="center"/>
              <w:rPr>
                <w:sz w:val="24"/>
                <w:szCs w:val="24"/>
              </w:rPr>
            </w:pPr>
          </w:p>
        </w:tc>
        <w:tc>
          <w:tcPr>
            <w:tcW w:w="596" w:type="dxa"/>
            <w:tcBorders>
              <w:top w:val="single" w:sz="4" w:space="0" w:color="auto"/>
              <w:left w:val="single" w:sz="4" w:space="0" w:color="auto"/>
              <w:bottom w:val="single" w:sz="4" w:space="0" w:color="auto"/>
              <w:right w:val="single" w:sz="4" w:space="0" w:color="auto"/>
            </w:tcBorders>
            <w:noWrap/>
            <w:vAlign w:val="center"/>
          </w:tcPr>
          <w:p w:rsidR="00004D49" w:rsidRPr="00256F8C" w:rsidRDefault="00004D49" w:rsidP="003F49AB">
            <w:pPr>
              <w:jc w:val="center"/>
              <w:rPr>
                <w:sz w:val="24"/>
                <w:szCs w:val="24"/>
              </w:rPr>
            </w:pPr>
          </w:p>
        </w:tc>
        <w:tc>
          <w:tcPr>
            <w:tcW w:w="620" w:type="dxa"/>
            <w:gridSpan w:val="2"/>
            <w:tcBorders>
              <w:top w:val="single" w:sz="4" w:space="0" w:color="auto"/>
              <w:left w:val="single" w:sz="4" w:space="0" w:color="auto"/>
              <w:bottom w:val="single" w:sz="4" w:space="0" w:color="auto"/>
              <w:right w:val="single" w:sz="4" w:space="0" w:color="auto"/>
            </w:tcBorders>
            <w:noWrap/>
            <w:vAlign w:val="center"/>
          </w:tcPr>
          <w:p w:rsidR="00004D49" w:rsidRPr="00256F8C" w:rsidRDefault="00004D49" w:rsidP="003F49AB">
            <w:pPr>
              <w:jc w:val="center"/>
              <w:rPr>
                <w:sz w:val="24"/>
                <w:szCs w:val="24"/>
              </w:rPr>
            </w:pPr>
          </w:p>
        </w:tc>
        <w:tc>
          <w:tcPr>
            <w:tcW w:w="546" w:type="dxa"/>
            <w:tcBorders>
              <w:top w:val="single" w:sz="4" w:space="0" w:color="auto"/>
              <w:left w:val="single" w:sz="4" w:space="0" w:color="auto"/>
              <w:bottom w:val="single" w:sz="4" w:space="0" w:color="auto"/>
              <w:right w:val="single" w:sz="4" w:space="0" w:color="auto"/>
            </w:tcBorders>
            <w:noWrap/>
            <w:vAlign w:val="center"/>
          </w:tcPr>
          <w:p w:rsidR="00004D49" w:rsidRPr="00256F8C" w:rsidRDefault="00004D49" w:rsidP="003F49AB">
            <w:pPr>
              <w:jc w:val="center"/>
              <w:rPr>
                <w:sz w:val="24"/>
                <w:szCs w:val="24"/>
              </w:rPr>
            </w:pPr>
          </w:p>
        </w:tc>
        <w:tc>
          <w:tcPr>
            <w:tcW w:w="571" w:type="dxa"/>
            <w:tcBorders>
              <w:top w:val="single" w:sz="4" w:space="0" w:color="auto"/>
              <w:left w:val="single" w:sz="4" w:space="0" w:color="auto"/>
              <w:bottom w:val="single" w:sz="4" w:space="0" w:color="auto"/>
              <w:right w:val="single" w:sz="4" w:space="0" w:color="auto"/>
            </w:tcBorders>
            <w:noWrap/>
            <w:vAlign w:val="center"/>
          </w:tcPr>
          <w:p w:rsidR="00004D49" w:rsidRPr="00256F8C" w:rsidRDefault="00004D49" w:rsidP="003F49AB">
            <w:pPr>
              <w:jc w:val="center"/>
              <w:rPr>
                <w:sz w:val="24"/>
                <w:szCs w:val="24"/>
              </w:rPr>
            </w:pPr>
          </w:p>
        </w:tc>
        <w:tc>
          <w:tcPr>
            <w:tcW w:w="739" w:type="dxa"/>
            <w:gridSpan w:val="2"/>
            <w:tcBorders>
              <w:top w:val="single" w:sz="4" w:space="0" w:color="auto"/>
              <w:left w:val="single" w:sz="4" w:space="0" w:color="auto"/>
              <w:bottom w:val="single" w:sz="4" w:space="0" w:color="auto"/>
              <w:right w:val="single" w:sz="4" w:space="0" w:color="auto"/>
            </w:tcBorders>
            <w:noWrap/>
            <w:vAlign w:val="center"/>
          </w:tcPr>
          <w:p w:rsidR="00004D49" w:rsidRPr="00256F8C" w:rsidRDefault="00004D49" w:rsidP="003F49AB">
            <w:pPr>
              <w:jc w:val="center"/>
              <w:rPr>
                <w:sz w:val="24"/>
                <w:szCs w:val="24"/>
              </w:rPr>
            </w:pPr>
          </w:p>
        </w:tc>
        <w:tc>
          <w:tcPr>
            <w:tcW w:w="491" w:type="dxa"/>
            <w:tcBorders>
              <w:top w:val="single" w:sz="4" w:space="0" w:color="auto"/>
              <w:left w:val="single" w:sz="4" w:space="0" w:color="auto"/>
              <w:bottom w:val="single" w:sz="4" w:space="0" w:color="auto"/>
              <w:right w:val="single" w:sz="4" w:space="0" w:color="auto"/>
            </w:tcBorders>
            <w:noWrap/>
            <w:vAlign w:val="center"/>
          </w:tcPr>
          <w:p w:rsidR="00004D49" w:rsidRPr="00256F8C" w:rsidRDefault="00004D49" w:rsidP="003F49AB">
            <w:pPr>
              <w:jc w:val="center"/>
              <w:rPr>
                <w:sz w:val="24"/>
                <w:szCs w:val="24"/>
              </w:rPr>
            </w:pPr>
          </w:p>
        </w:tc>
        <w:tc>
          <w:tcPr>
            <w:tcW w:w="621" w:type="dxa"/>
            <w:gridSpan w:val="2"/>
            <w:tcBorders>
              <w:top w:val="single" w:sz="4" w:space="0" w:color="auto"/>
              <w:left w:val="single" w:sz="4" w:space="0" w:color="auto"/>
              <w:bottom w:val="single" w:sz="4" w:space="0" w:color="auto"/>
              <w:right w:val="single" w:sz="4" w:space="0" w:color="auto"/>
            </w:tcBorders>
            <w:noWrap/>
            <w:vAlign w:val="center"/>
          </w:tcPr>
          <w:p w:rsidR="00004D49" w:rsidRPr="00256F8C" w:rsidRDefault="00004D49" w:rsidP="003F49AB">
            <w:pPr>
              <w:jc w:val="center"/>
              <w:rPr>
                <w:sz w:val="24"/>
                <w:szCs w:val="24"/>
              </w:rPr>
            </w:pPr>
          </w:p>
        </w:tc>
        <w:tc>
          <w:tcPr>
            <w:tcW w:w="752" w:type="dxa"/>
            <w:gridSpan w:val="2"/>
            <w:tcBorders>
              <w:top w:val="single" w:sz="4" w:space="0" w:color="auto"/>
              <w:left w:val="single" w:sz="4" w:space="0" w:color="auto"/>
              <w:bottom w:val="single" w:sz="4" w:space="0" w:color="auto"/>
              <w:right w:val="single" w:sz="4" w:space="0" w:color="auto"/>
            </w:tcBorders>
            <w:noWrap/>
            <w:vAlign w:val="center"/>
          </w:tcPr>
          <w:p w:rsidR="00004D49" w:rsidRPr="00256F8C" w:rsidRDefault="00004D49" w:rsidP="003F49AB">
            <w:pPr>
              <w:jc w:val="center"/>
              <w:rPr>
                <w:sz w:val="24"/>
                <w:szCs w:val="24"/>
              </w:rPr>
            </w:pPr>
          </w:p>
        </w:tc>
        <w:tc>
          <w:tcPr>
            <w:tcW w:w="675" w:type="dxa"/>
            <w:gridSpan w:val="2"/>
            <w:tcBorders>
              <w:top w:val="single" w:sz="4" w:space="0" w:color="auto"/>
              <w:left w:val="single" w:sz="4" w:space="0" w:color="auto"/>
              <w:bottom w:val="single" w:sz="4" w:space="0" w:color="auto"/>
              <w:right w:val="single" w:sz="4" w:space="0" w:color="auto"/>
            </w:tcBorders>
            <w:noWrap/>
            <w:vAlign w:val="center"/>
          </w:tcPr>
          <w:p w:rsidR="00004D49" w:rsidRPr="00256F8C" w:rsidRDefault="00004D49" w:rsidP="003F49AB">
            <w:pPr>
              <w:jc w:val="center"/>
              <w:rPr>
                <w:sz w:val="24"/>
                <w:szCs w:val="24"/>
              </w:rPr>
            </w:pPr>
          </w:p>
        </w:tc>
        <w:tc>
          <w:tcPr>
            <w:tcW w:w="748" w:type="dxa"/>
            <w:tcBorders>
              <w:top w:val="single" w:sz="4" w:space="0" w:color="auto"/>
              <w:left w:val="single" w:sz="4" w:space="0" w:color="auto"/>
              <w:bottom w:val="single" w:sz="4" w:space="0" w:color="auto"/>
              <w:right w:val="single" w:sz="4" w:space="0" w:color="auto"/>
            </w:tcBorders>
            <w:noWrap/>
            <w:vAlign w:val="center"/>
          </w:tcPr>
          <w:p w:rsidR="00004D49" w:rsidRPr="00256F8C" w:rsidRDefault="00004D49" w:rsidP="003F49AB">
            <w:pPr>
              <w:jc w:val="center"/>
              <w:rPr>
                <w:sz w:val="24"/>
                <w:szCs w:val="24"/>
              </w:rPr>
            </w:pPr>
          </w:p>
        </w:tc>
        <w:tc>
          <w:tcPr>
            <w:tcW w:w="652" w:type="dxa"/>
            <w:tcBorders>
              <w:top w:val="single" w:sz="4" w:space="0" w:color="auto"/>
              <w:left w:val="single" w:sz="4" w:space="0" w:color="auto"/>
              <w:bottom w:val="single" w:sz="4" w:space="0" w:color="auto"/>
              <w:right w:val="single" w:sz="4" w:space="0" w:color="auto"/>
            </w:tcBorders>
            <w:noWrap/>
            <w:vAlign w:val="center"/>
          </w:tcPr>
          <w:p w:rsidR="00004D49" w:rsidRPr="00256F8C" w:rsidRDefault="00004D49" w:rsidP="003F49AB">
            <w:pPr>
              <w:jc w:val="center"/>
              <w:rPr>
                <w:sz w:val="24"/>
                <w:szCs w:val="24"/>
              </w:rPr>
            </w:pPr>
          </w:p>
        </w:tc>
        <w:tc>
          <w:tcPr>
            <w:tcW w:w="692" w:type="dxa"/>
            <w:gridSpan w:val="2"/>
            <w:tcBorders>
              <w:top w:val="single" w:sz="4" w:space="0" w:color="auto"/>
              <w:left w:val="single" w:sz="4" w:space="0" w:color="auto"/>
              <w:bottom w:val="single" w:sz="4" w:space="0" w:color="auto"/>
              <w:right w:val="single" w:sz="4" w:space="0" w:color="auto"/>
            </w:tcBorders>
            <w:noWrap/>
            <w:vAlign w:val="center"/>
          </w:tcPr>
          <w:p w:rsidR="00004D49" w:rsidRPr="00256F8C" w:rsidRDefault="00004D49" w:rsidP="003F49AB">
            <w:pPr>
              <w:jc w:val="center"/>
              <w:rPr>
                <w:sz w:val="24"/>
                <w:szCs w:val="24"/>
              </w:rPr>
            </w:pPr>
          </w:p>
        </w:tc>
        <w:tc>
          <w:tcPr>
            <w:tcW w:w="638" w:type="dxa"/>
            <w:gridSpan w:val="2"/>
            <w:tcBorders>
              <w:top w:val="single" w:sz="4" w:space="0" w:color="auto"/>
              <w:left w:val="single" w:sz="4" w:space="0" w:color="auto"/>
              <w:bottom w:val="single" w:sz="4" w:space="0" w:color="auto"/>
              <w:right w:val="single" w:sz="4" w:space="0" w:color="auto"/>
            </w:tcBorders>
            <w:noWrap/>
            <w:vAlign w:val="center"/>
          </w:tcPr>
          <w:p w:rsidR="00004D49" w:rsidRPr="00256F8C" w:rsidRDefault="00004D49" w:rsidP="003F49AB">
            <w:pPr>
              <w:jc w:val="center"/>
              <w:rPr>
                <w:sz w:val="24"/>
                <w:szCs w:val="24"/>
              </w:rPr>
            </w:pPr>
          </w:p>
        </w:tc>
        <w:tc>
          <w:tcPr>
            <w:tcW w:w="654" w:type="dxa"/>
            <w:gridSpan w:val="2"/>
            <w:tcBorders>
              <w:top w:val="single" w:sz="4" w:space="0" w:color="auto"/>
              <w:left w:val="single" w:sz="4" w:space="0" w:color="auto"/>
              <w:bottom w:val="single" w:sz="4" w:space="0" w:color="auto"/>
              <w:right w:val="single" w:sz="4" w:space="0" w:color="auto"/>
            </w:tcBorders>
            <w:noWrap/>
            <w:vAlign w:val="center"/>
          </w:tcPr>
          <w:p w:rsidR="00004D49" w:rsidRPr="00256F8C" w:rsidRDefault="00004D49" w:rsidP="003F49AB">
            <w:pPr>
              <w:jc w:val="center"/>
              <w:rPr>
                <w:sz w:val="24"/>
                <w:szCs w:val="24"/>
              </w:rPr>
            </w:pPr>
          </w:p>
        </w:tc>
        <w:tc>
          <w:tcPr>
            <w:tcW w:w="836" w:type="dxa"/>
            <w:gridSpan w:val="2"/>
            <w:tcBorders>
              <w:top w:val="single" w:sz="4" w:space="0" w:color="auto"/>
              <w:left w:val="single" w:sz="4" w:space="0" w:color="auto"/>
              <w:bottom w:val="single" w:sz="4" w:space="0" w:color="auto"/>
              <w:right w:val="single" w:sz="4" w:space="0" w:color="auto"/>
            </w:tcBorders>
            <w:noWrap/>
            <w:vAlign w:val="center"/>
          </w:tcPr>
          <w:p w:rsidR="00004D49" w:rsidRPr="00256F8C" w:rsidRDefault="00004D49" w:rsidP="003F49AB">
            <w:pPr>
              <w:jc w:val="center"/>
              <w:rPr>
                <w:sz w:val="24"/>
                <w:szCs w:val="24"/>
              </w:rPr>
            </w:pPr>
          </w:p>
        </w:tc>
        <w:tc>
          <w:tcPr>
            <w:tcW w:w="715" w:type="dxa"/>
            <w:gridSpan w:val="2"/>
            <w:tcBorders>
              <w:top w:val="single" w:sz="4" w:space="0" w:color="auto"/>
              <w:left w:val="single" w:sz="4" w:space="0" w:color="auto"/>
              <w:bottom w:val="single" w:sz="4" w:space="0" w:color="auto"/>
              <w:right w:val="single" w:sz="4" w:space="0" w:color="auto"/>
            </w:tcBorders>
            <w:noWrap/>
            <w:vAlign w:val="center"/>
          </w:tcPr>
          <w:p w:rsidR="00004D49" w:rsidRPr="00256F8C" w:rsidRDefault="00004D49" w:rsidP="003F49AB">
            <w:pPr>
              <w:jc w:val="center"/>
              <w:rPr>
                <w:sz w:val="24"/>
                <w:szCs w:val="24"/>
              </w:rPr>
            </w:pPr>
          </w:p>
        </w:tc>
        <w:tc>
          <w:tcPr>
            <w:tcW w:w="717" w:type="dxa"/>
            <w:tcBorders>
              <w:top w:val="single" w:sz="4" w:space="0" w:color="auto"/>
              <w:left w:val="single" w:sz="4" w:space="0" w:color="auto"/>
              <w:bottom w:val="single" w:sz="4" w:space="0" w:color="auto"/>
              <w:right w:val="single" w:sz="4" w:space="0" w:color="auto"/>
            </w:tcBorders>
            <w:noWrap/>
            <w:vAlign w:val="center"/>
          </w:tcPr>
          <w:p w:rsidR="00004D49" w:rsidRPr="00256F8C" w:rsidRDefault="00004D49" w:rsidP="003F49AB">
            <w:pPr>
              <w:jc w:val="center"/>
              <w:rPr>
                <w:sz w:val="24"/>
                <w:szCs w:val="24"/>
              </w:rPr>
            </w:pPr>
          </w:p>
        </w:tc>
        <w:tc>
          <w:tcPr>
            <w:tcW w:w="828" w:type="dxa"/>
            <w:gridSpan w:val="2"/>
            <w:tcBorders>
              <w:top w:val="single" w:sz="4" w:space="0" w:color="auto"/>
              <w:left w:val="single" w:sz="4" w:space="0" w:color="auto"/>
              <w:bottom w:val="single" w:sz="4" w:space="0" w:color="auto"/>
              <w:right w:val="single" w:sz="4" w:space="0" w:color="auto"/>
            </w:tcBorders>
            <w:noWrap/>
            <w:vAlign w:val="center"/>
          </w:tcPr>
          <w:p w:rsidR="00004D49" w:rsidRPr="00256F8C" w:rsidRDefault="00004D49" w:rsidP="003F49AB">
            <w:pPr>
              <w:jc w:val="center"/>
              <w:rPr>
                <w:sz w:val="24"/>
                <w:szCs w:val="24"/>
              </w:rPr>
            </w:pPr>
          </w:p>
        </w:tc>
        <w:tc>
          <w:tcPr>
            <w:tcW w:w="604" w:type="dxa"/>
            <w:gridSpan w:val="2"/>
            <w:tcBorders>
              <w:top w:val="single" w:sz="4" w:space="0" w:color="auto"/>
              <w:left w:val="single" w:sz="4" w:space="0" w:color="auto"/>
              <w:bottom w:val="single" w:sz="4" w:space="0" w:color="auto"/>
              <w:right w:val="single" w:sz="4" w:space="0" w:color="auto"/>
            </w:tcBorders>
            <w:noWrap/>
            <w:vAlign w:val="center"/>
          </w:tcPr>
          <w:p w:rsidR="00004D49" w:rsidRPr="00256F8C" w:rsidRDefault="00004D49" w:rsidP="003F49AB">
            <w:pPr>
              <w:jc w:val="center"/>
              <w:rPr>
                <w:sz w:val="24"/>
                <w:szCs w:val="24"/>
              </w:rPr>
            </w:pPr>
          </w:p>
        </w:tc>
      </w:tr>
    </w:tbl>
    <w:p w:rsidR="00004D49" w:rsidRPr="00256F8C" w:rsidRDefault="00004D49" w:rsidP="00004D49">
      <w:pPr>
        <w:jc w:val="right"/>
        <w:rPr>
          <w:rFonts w:eastAsia="MS Mincho"/>
          <w:sz w:val="24"/>
          <w:szCs w:val="24"/>
        </w:rPr>
      </w:pPr>
    </w:p>
    <w:p w:rsidR="00004D49" w:rsidRPr="00256F8C" w:rsidRDefault="00004D49" w:rsidP="00004D49">
      <w:pPr>
        <w:jc w:val="right"/>
        <w:rPr>
          <w:rFonts w:eastAsia="MS Mincho"/>
          <w:b/>
          <w:sz w:val="24"/>
          <w:szCs w:val="24"/>
        </w:rPr>
      </w:pPr>
    </w:p>
    <w:p w:rsidR="00004D49" w:rsidRPr="00256F8C" w:rsidRDefault="00004D49" w:rsidP="00004D49">
      <w:pPr>
        <w:jc w:val="right"/>
        <w:rPr>
          <w:rFonts w:eastAsia="MS Mincho"/>
          <w:b/>
          <w:sz w:val="24"/>
          <w:szCs w:val="24"/>
        </w:rPr>
      </w:pPr>
    </w:p>
    <w:p w:rsidR="00004D49" w:rsidRPr="00256F8C" w:rsidRDefault="00004D49" w:rsidP="00004D49">
      <w:pPr>
        <w:jc w:val="right"/>
        <w:rPr>
          <w:rFonts w:eastAsia="MS Mincho"/>
          <w:b/>
          <w:sz w:val="24"/>
          <w:szCs w:val="24"/>
        </w:rPr>
      </w:pPr>
    </w:p>
    <w:p w:rsidR="00004D49" w:rsidRPr="00256F8C" w:rsidRDefault="00004D49" w:rsidP="00004D49">
      <w:pPr>
        <w:jc w:val="right"/>
        <w:rPr>
          <w:rFonts w:eastAsia="MS Mincho"/>
          <w:b/>
          <w:sz w:val="24"/>
          <w:szCs w:val="24"/>
        </w:rPr>
      </w:pPr>
      <w:r w:rsidRPr="00256F8C">
        <w:rPr>
          <w:rFonts w:eastAsia="MS Mincho"/>
          <w:b/>
          <w:sz w:val="24"/>
          <w:szCs w:val="24"/>
        </w:rPr>
        <w:t>ДОДАТОК № ЗДО - 4</w:t>
      </w:r>
    </w:p>
    <w:p w:rsidR="00004D49" w:rsidRPr="00256F8C" w:rsidRDefault="00004D49" w:rsidP="00004D49">
      <w:pPr>
        <w:ind w:firstLine="709"/>
        <w:jc w:val="center"/>
        <w:rPr>
          <w:b/>
          <w:bCs/>
          <w:sz w:val="24"/>
          <w:szCs w:val="24"/>
        </w:rPr>
      </w:pPr>
      <w:r w:rsidRPr="00256F8C">
        <w:rPr>
          <w:b/>
          <w:sz w:val="24"/>
          <w:szCs w:val="24"/>
        </w:rPr>
        <w:t>ІНФОРМАЦІЯ</w:t>
      </w:r>
    </w:p>
    <w:p w:rsidR="00004D49" w:rsidRPr="00256F8C" w:rsidRDefault="00004D49" w:rsidP="00004D49">
      <w:pPr>
        <w:jc w:val="center"/>
        <w:rPr>
          <w:b/>
          <w:sz w:val="24"/>
          <w:szCs w:val="24"/>
        </w:rPr>
      </w:pPr>
      <w:r w:rsidRPr="00256F8C">
        <w:rPr>
          <w:b/>
          <w:sz w:val="24"/>
          <w:szCs w:val="24"/>
        </w:rPr>
        <w:t xml:space="preserve">про використання комп’ютерної техніки в закладах дошкільної освіти всіх типів та форм власності </w:t>
      </w:r>
    </w:p>
    <w:p w:rsidR="00004D49" w:rsidRPr="00256F8C" w:rsidRDefault="00004D49" w:rsidP="00004D49">
      <w:pPr>
        <w:jc w:val="center"/>
        <w:rPr>
          <w:b/>
          <w:sz w:val="24"/>
          <w:szCs w:val="24"/>
        </w:rPr>
      </w:pPr>
      <w:proofErr w:type="spellStart"/>
      <w:r w:rsidRPr="00256F8C">
        <w:rPr>
          <w:b/>
          <w:sz w:val="24"/>
          <w:szCs w:val="24"/>
        </w:rPr>
        <w:t>_________________райо</w:t>
      </w:r>
      <w:proofErr w:type="spellEnd"/>
      <w:r w:rsidRPr="00256F8C">
        <w:rPr>
          <w:b/>
          <w:sz w:val="24"/>
          <w:szCs w:val="24"/>
        </w:rPr>
        <w:t>ну (міста) станом на __________20__року</w:t>
      </w:r>
    </w:p>
    <w:p w:rsidR="00004D49" w:rsidRPr="00256F8C" w:rsidRDefault="00004D49" w:rsidP="00004D49">
      <w:pPr>
        <w:jc w:val="center"/>
        <w:rPr>
          <w:sz w:val="24"/>
          <w:szCs w:val="24"/>
        </w:rPr>
      </w:pP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2374"/>
        <w:gridCol w:w="2084"/>
        <w:gridCol w:w="2160"/>
        <w:gridCol w:w="1800"/>
        <w:gridCol w:w="2700"/>
        <w:gridCol w:w="2192"/>
      </w:tblGrid>
      <w:tr w:rsidR="00004D49" w:rsidRPr="00256F8C" w:rsidTr="003F49AB">
        <w:tc>
          <w:tcPr>
            <w:tcW w:w="690" w:type="dxa"/>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jc w:val="center"/>
              <w:rPr>
                <w:sz w:val="24"/>
                <w:szCs w:val="24"/>
              </w:rPr>
            </w:pPr>
            <w:r w:rsidRPr="00256F8C">
              <w:rPr>
                <w:sz w:val="24"/>
                <w:szCs w:val="24"/>
              </w:rPr>
              <w:t>№</w:t>
            </w:r>
          </w:p>
          <w:p w:rsidR="00004D49" w:rsidRPr="00256F8C" w:rsidRDefault="00004D49" w:rsidP="003F49AB">
            <w:pPr>
              <w:jc w:val="center"/>
              <w:rPr>
                <w:sz w:val="24"/>
                <w:szCs w:val="24"/>
              </w:rPr>
            </w:pPr>
            <w:r w:rsidRPr="00256F8C">
              <w:rPr>
                <w:sz w:val="24"/>
                <w:szCs w:val="24"/>
              </w:rPr>
              <w:t>з/п</w:t>
            </w:r>
          </w:p>
        </w:tc>
        <w:tc>
          <w:tcPr>
            <w:tcW w:w="2374" w:type="dxa"/>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jc w:val="center"/>
              <w:rPr>
                <w:sz w:val="24"/>
                <w:szCs w:val="24"/>
              </w:rPr>
            </w:pPr>
            <w:r w:rsidRPr="00256F8C">
              <w:rPr>
                <w:sz w:val="24"/>
                <w:szCs w:val="24"/>
              </w:rPr>
              <w:t>Повна назва закладу дошкільної освіти та форм власності</w:t>
            </w:r>
          </w:p>
        </w:tc>
        <w:tc>
          <w:tcPr>
            <w:tcW w:w="2084" w:type="dxa"/>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jc w:val="center"/>
              <w:rPr>
                <w:sz w:val="24"/>
                <w:szCs w:val="24"/>
              </w:rPr>
            </w:pPr>
            <w:r w:rsidRPr="00256F8C">
              <w:rPr>
                <w:sz w:val="24"/>
                <w:szCs w:val="24"/>
              </w:rPr>
              <w:t xml:space="preserve">Кількість </w:t>
            </w:r>
          </w:p>
          <w:p w:rsidR="00004D49" w:rsidRPr="00256F8C" w:rsidRDefault="00004D49" w:rsidP="003F49AB">
            <w:pPr>
              <w:jc w:val="center"/>
              <w:rPr>
                <w:sz w:val="24"/>
                <w:szCs w:val="24"/>
              </w:rPr>
            </w:pPr>
            <w:r w:rsidRPr="00256F8C">
              <w:rPr>
                <w:sz w:val="24"/>
                <w:szCs w:val="24"/>
              </w:rPr>
              <w:t>ПК в ЗДО всіх типів</w:t>
            </w:r>
          </w:p>
        </w:tc>
        <w:tc>
          <w:tcPr>
            <w:tcW w:w="2160" w:type="dxa"/>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jc w:val="center"/>
              <w:rPr>
                <w:sz w:val="24"/>
                <w:szCs w:val="24"/>
              </w:rPr>
            </w:pPr>
            <w:r w:rsidRPr="00256F8C">
              <w:rPr>
                <w:sz w:val="24"/>
                <w:szCs w:val="24"/>
              </w:rPr>
              <w:t xml:space="preserve">Кількість </w:t>
            </w:r>
          </w:p>
          <w:p w:rsidR="00004D49" w:rsidRPr="00256F8C" w:rsidRDefault="00004D49" w:rsidP="003F49AB">
            <w:pPr>
              <w:jc w:val="center"/>
              <w:rPr>
                <w:sz w:val="24"/>
                <w:szCs w:val="24"/>
              </w:rPr>
            </w:pPr>
            <w:r w:rsidRPr="00256F8C">
              <w:rPr>
                <w:sz w:val="24"/>
                <w:szCs w:val="24"/>
              </w:rPr>
              <w:t>ПК, що використовуються в  управлінській діяльності ЗДО</w:t>
            </w:r>
          </w:p>
        </w:tc>
        <w:tc>
          <w:tcPr>
            <w:tcW w:w="1800"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r w:rsidRPr="00256F8C">
              <w:rPr>
                <w:sz w:val="24"/>
                <w:szCs w:val="24"/>
              </w:rPr>
              <w:t>Підключення до мережі Internet</w:t>
            </w:r>
          </w:p>
          <w:p w:rsidR="00004D49" w:rsidRPr="00256F8C" w:rsidRDefault="00004D49" w:rsidP="003F49AB">
            <w:pPr>
              <w:jc w:val="center"/>
              <w:rPr>
                <w:sz w:val="24"/>
                <w:szCs w:val="24"/>
              </w:rPr>
            </w:pPr>
          </w:p>
        </w:tc>
        <w:tc>
          <w:tcPr>
            <w:tcW w:w="2700" w:type="dxa"/>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jc w:val="center"/>
              <w:rPr>
                <w:sz w:val="24"/>
                <w:szCs w:val="24"/>
              </w:rPr>
            </w:pPr>
            <w:r w:rsidRPr="00256F8C">
              <w:rPr>
                <w:sz w:val="24"/>
                <w:szCs w:val="24"/>
              </w:rPr>
              <w:t>Наявність електронної пошти /</w:t>
            </w:r>
          </w:p>
          <w:p w:rsidR="00004D49" w:rsidRPr="00256F8C" w:rsidRDefault="00004D49" w:rsidP="003F49AB">
            <w:pPr>
              <w:jc w:val="center"/>
              <w:rPr>
                <w:sz w:val="24"/>
                <w:szCs w:val="24"/>
              </w:rPr>
            </w:pPr>
            <w:r w:rsidRPr="00256F8C">
              <w:rPr>
                <w:sz w:val="24"/>
                <w:szCs w:val="24"/>
              </w:rPr>
              <w:t>електронна адреса</w:t>
            </w:r>
          </w:p>
        </w:tc>
        <w:tc>
          <w:tcPr>
            <w:tcW w:w="2192" w:type="dxa"/>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jc w:val="center"/>
              <w:rPr>
                <w:sz w:val="24"/>
                <w:szCs w:val="24"/>
              </w:rPr>
            </w:pPr>
            <w:r w:rsidRPr="00256F8C">
              <w:rPr>
                <w:sz w:val="24"/>
                <w:szCs w:val="24"/>
              </w:rPr>
              <w:t xml:space="preserve">Наявність </w:t>
            </w:r>
            <w:proofErr w:type="spellStart"/>
            <w:r w:rsidRPr="00256F8C">
              <w:rPr>
                <w:sz w:val="24"/>
                <w:szCs w:val="24"/>
              </w:rPr>
              <w:t>сайта</w:t>
            </w:r>
            <w:proofErr w:type="spellEnd"/>
            <w:r w:rsidRPr="00256F8C">
              <w:rPr>
                <w:sz w:val="24"/>
                <w:szCs w:val="24"/>
              </w:rPr>
              <w:t xml:space="preserve"> ЗДО/</w:t>
            </w:r>
          </w:p>
          <w:p w:rsidR="00004D49" w:rsidRPr="00256F8C" w:rsidRDefault="00004D49" w:rsidP="003F49AB">
            <w:pPr>
              <w:jc w:val="center"/>
              <w:rPr>
                <w:sz w:val="24"/>
                <w:szCs w:val="24"/>
              </w:rPr>
            </w:pPr>
            <w:r w:rsidRPr="00256F8C">
              <w:rPr>
                <w:sz w:val="24"/>
                <w:szCs w:val="24"/>
              </w:rPr>
              <w:t>адреса</w:t>
            </w:r>
          </w:p>
        </w:tc>
      </w:tr>
      <w:tr w:rsidR="00004D49" w:rsidRPr="00256F8C" w:rsidTr="003F49AB">
        <w:tc>
          <w:tcPr>
            <w:tcW w:w="690" w:type="dxa"/>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jc w:val="center"/>
              <w:rPr>
                <w:sz w:val="24"/>
                <w:szCs w:val="24"/>
              </w:rPr>
            </w:pPr>
            <w:r w:rsidRPr="00256F8C">
              <w:rPr>
                <w:sz w:val="24"/>
                <w:szCs w:val="24"/>
              </w:rPr>
              <w:t>1</w:t>
            </w:r>
          </w:p>
        </w:tc>
        <w:tc>
          <w:tcPr>
            <w:tcW w:w="2374"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2084"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2160"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1800"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2700"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2192"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r>
      <w:tr w:rsidR="00004D49" w:rsidRPr="00256F8C" w:rsidTr="003F49AB">
        <w:tc>
          <w:tcPr>
            <w:tcW w:w="690" w:type="dxa"/>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jc w:val="center"/>
              <w:rPr>
                <w:sz w:val="24"/>
                <w:szCs w:val="24"/>
              </w:rPr>
            </w:pPr>
            <w:r w:rsidRPr="00256F8C">
              <w:rPr>
                <w:sz w:val="24"/>
                <w:szCs w:val="24"/>
              </w:rPr>
              <w:t>2</w:t>
            </w:r>
          </w:p>
        </w:tc>
        <w:tc>
          <w:tcPr>
            <w:tcW w:w="2374"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2084"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2160"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1800"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2700"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2192"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r>
      <w:tr w:rsidR="00004D49" w:rsidRPr="00256F8C" w:rsidTr="003F49AB">
        <w:tc>
          <w:tcPr>
            <w:tcW w:w="690"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2374" w:type="dxa"/>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rPr>
                <w:sz w:val="24"/>
                <w:szCs w:val="24"/>
              </w:rPr>
            </w:pPr>
            <w:r w:rsidRPr="00256F8C">
              <w:rPr>
                <w:sz w:val="24"/>
                <w:szCs w:val="24"/>
              </w:rPr>
              <w:t>Всього</w:t>
            </w:r>
          </w:p>
        </w:tc>
        <w:tc>
          <w:tcPr>
            <w:tcW w:w="2084"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2160"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1800"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2700"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2192"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r>
    </w:tbl>
    <w:p w:rsidR="00004D49" w:rsidRPr="00256F8C" w:rsidRDefault="00004D49" w:rsidP="00004D49">
      <w:pPr>
        <w:ind w:left="11328" w:firstLine="708"/>
        <w:rPr>
          <w:rFonts w:eastAsia="MS Mincho"/>
          <w:sz w:val="24"/>
          <w:szCs w:val="24"/>
        </w:rPr>
      </w:pPr>
    </w:p>
    <w:p w:rsidR="00004D49" w:rsidRPr="00256F8C" w:rsidRDefault="00004D49" w:rsidP="00004D49">
      <w:pPr>
        <w:jc w:val="right"/>
        <w:rPr>
          <w:rFonts w:eastAsia="MS Mincho"/>
          <w:b/>
          <w:sz w:val="24"/>
          <w:szCs w:val="24"/>
        </w:rPr>
      </w:pPr>
      <w:r w:rsidRPr="00256F8C">
        <w:rPr>
          <w:rFonts w:eastAsia="MS Mincho"/>
          <w:b/>
          <w:sz w:val="24"/>
          <w:szCs w:val="24"/>
        </w:rPr>
        <w:lastRenderedPageBreak/>
        <w:t>ДОДАТОК № ЗДО - 5</w:t>
      </w:r>
    </w:p>
    <w:p w:rsidR="00004D49" w:rsidRPr="00256F8C" w:rsidRDefault="00004D49" w:rsidP="00004D49">
      <w:pPr>
        <w:jc w:val="center"/>
        <w:rPr>
          <w:b/>
          <w:sz w:val="24"/>
          <w:szCs w:val="24"/>
        </w:rPr>
      </w:pPr>
      <w:r w:rsidRPr="00256F8C">
        <w:rPr>
          <w:b/>
          <w:sz w:val="24"/>
          <w:szCs w:val="24"/>
        </w:rPr>
        <w:t xml:space="preserve">ІНФОРМАЦІЯ </w:t>
      </w:r>
    </w:p>
    <w:p w:rsidR="00004D49" w:rsidRPr="00256F8C" w:rsidRDefault="00004D49" w:rsidP="00004D49">
      <w:pPr>
        <w:jc w:val="center"/>
        <w:rPr>
          <w:b/>
          <w:sz w:val="24"/>
          <w:szCs w:val="24"/>
        </w:rPr>
      </w:pPr>
      <w:r w:rsidRPr="00256F8C">
        <w:rPr>
          <w:b/>
          <w:sz w:val="24"/>
          <w:szCs w:val="24"/>
        </w:rPr>
        <w:t>про загальну кількість дитячого населення від 0 до 6 років</w:t>
      </w:r>
    </w:p>
    <w:p w:rsidR="00004D49" w:rsidRPr="00256F8C" w:rsidRDefault="00004D49" w:rsidP="00004D49">
      <w:pPr>
        <w:jc w:val="center"/>
        <w:rPr>
          <w:b/>
          <w:sz w:val="24"/>
          <w:szCs w:val="24"/>
        </w:rPr>
      </w:pPr>
      <w:r w:rsidRPr="00256F8C">
        <w:rPr>
          <w:b/>
          <w:sz w:val="24"/>
          <w:szCs w:val="24"/>
        </w:rPr>
        <w:t>у _____________________ районі (місті) станом на 15.09.201</w:t>
      </w:r>
      <w:r>
        <w:rPr>
          <w:b/>
          <w:sz w:val="24"/>
          <w:szCs w:val="24"/>
        </w:rPr>
        <w:t>9</w:t>
      </w:r>
    </w:p>
    <w:p w:rsidR="00004D49" w:rsidRPr="00256F8C" w:rsidRDefault="00004D49" w:rsidP="00004D49">
      <w:pPr>
        <w:jc w:val="center"/>
        <w:rPr>
          <w:sz w:val="24"/>
          <w:szCs w:val="24"/>
        </w:rPr>
      </w:pP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993"/>
        <w:gridCol w:w="1059"/>
        <w:gridCol w:w="1080"/>
        <w:gridCol w:w="1546"/>
        <w:gridCol w:w="1134"/>
        <w:gridCol w:w="992"/>
        <w:gridCol w:w="993"/>
        <w:gridCol w:w="1559"/>
        <w:gridCol w:w="1134"/>
        <w:gridCol w:w="1134"/>
      </w:tblGrid>
      <w:tr w:rsidR="00004D49" w:rsidRPr="00256F8C" w:rsidTr="003F49AB">
        <w:tc>
          <w:tcPr>
            <w:tcW w:w="2376" w:type="dxa"/>
            <w:vMerge w:val="restart"/>
            <w:tcBorders>
              <w:top w:val="single" w:sz="12" w:space="0" w:color="auto"/>
              <w:left w:val="single" w:sz="12" w:space="0" w:color="auto"/>
              <w:bottom w:val="single" w:sz="12" w:space="0" w:color="auto"/>
              <w:right w:val="single" w:sz="12" w:space="0" w:color="auto"/>
            </w:tcBorders>
            <w:vAlign w:val="center"/>
            <w:hideMark/>
          </w:tcPr>
          <w:p w:rsidR="00004D49" w:rsidRPr="00256F8C" w:rsidRDefault="00004D49" w:rsidP="003F49AB">
            <w:pPr>
              <w:jc w:val="center"/>
              <w:rPr>
                <w:sz w:val="24"/>
                <w:szCs w:val="24"/>
              </w:rPr>
            </w:pPr>
            <w:r w:rsidRPr="00256F8C">
              <w:rPr>
                <w:sz w:val="24"/>
                <w:szCs w:val="24"/>
              </w:rPr>
              <w:t>Роки народження</w:t>
            </w:r>
          </w:p>
        </w:tc>
        <w:tc>
          <w:tcPr>
            <w:tcW w:w="993" w:type="dxa"/>
            <w:vMerge w:val="restart"/>
            <w:tcBorders>
              <w:top w:val="single" w:sz="12" w:space="0" w:color="auto"/>
              <w:left w:val="single" w:sz="12" w:space="0" w:color="auto"/>
              <w:bottom w:val="single" w:sz="12" w:space="0" w:color="auto"/>
              <w:right w:val="single" w:sz="4" w:space="0" w:color="auto"/>
            </w:tcBorders>
            <w:vAlign w:val="center"/>
            <w:hideMark/>
          </w:tcPr>
          <w:p w:rsidR="00004D49" w:rsidRPr="00256F8C" w:rsidRDefault="00004D49" w:rsidP="003F49AB">
            <w:pPr>
              <w:jc w:val="center"/>
              <w:rPr>
                <w:sz w:val="24"/>
                <w:szCs w:val="24"/>
              </w:rPr>
            </w:pPr>
            <w:r w:rsidRPr="00256F8C">
              <w:rPr>
                <w:sz w:val="24"/>
                <w:szCs w:val="24"/>
              </w:rPr>
              <w:t>Всього дітей</w:t>
            </w:r>
          </w:p>
        </w:tc>
        <w:tc>
          <w:tcPr>
            <w:tcW w:w="2139" w:type="dxa"/>
            <w:gridSpan w:val="2"/>
            <w:tcBorders>
              <w:top w:val="single" w:sz="12" w:space="0" w:color="auto"/>
              <w:left w:val="single" w:sz="4" w:space="0" w:color="auto"/>
              <w:bottom w:val="single" w:sz="4" w:space="0" w:color="auto"/>
              <w:right w:val="single" w:sz="12" w:space="0" w:color="auto"/>
            </w:tcBorders>
            <w:vAlign w:val="center"/>
            <w:hideMark/>
          </w:tcPr>
          <w:p w:rsidR="00004D49" w:rsidRPr="00256F8C" w:rsidRDefault="00004D49" w:rsidP="003F49AB">
            <w:pPr>
              <w:jc w:val="center"/>
              <w:rPr>
                <w:sz w:val="24"/>
                <w:szCs w:val="24"/>
              </w:rPr>
            </w:pPr>
            <w:r w:rsidRPr="00256F8C">
              <w:rPr>
                <w:sz w:val="24"/>
                <w:szCs w:val="24"/>
              </w:rPr>
              <w:t>у тому числі кількість дітей</w:t>
            </w:r>
          </w:p>
        </w:tc>
        <w:tc>
          <w:tcPr>
            <w:tcW w:w="1546" w:type="dxa"/>
            <w:vMerge w:val="restart"/>
            <w:tcBorders>
              <w:top w:val="single" w:sz="12" w:space="0" w:color="auto"/>
              <w:left w:val="single" w:sz="12" w:space="0" w:color="auto"/>
              <w:bottom w:val="single" w:sz="12" w:space="0" w:color="auto"/>
              <w:right w:val="single" w:sz="4" w:space="0" w:color="auto"/>
            </w:tcBorders>
            <w:vAlign w:val="center"/>
            <w:hideMark/>
          </w:tcPr>
          <w:p w:rsidR="00004D49" w:rsidRPr="00256F8C" w:rsidRDefault="00004D49" w:rsidP="003F49AB">
            <w:pPr>
              <w:jc w:val="center"/>
              <w:rPr>
                <w:sz w:val="24"/>
                <w:szCs w:val="24"/>
              </w:rPr>
            </w:pPr>
            <w:r w:rsidRPr="00256F8C">
              <w:rPr>
                <w:sz w:val="24"/>
                <w:szCs w:val="24"/>
              </w:rPr>
              <w:t>Всього дітей відвідують ЗДО всіх типів</w:t>
            </w:r>
          </w:p>
        </w:tc>
        <w:tc>
          <w:tcPr>
            <w:tcW w:w="1134" w:type="dxa"/>
            <w:vMerge w:val="restart"/>
            <w:tcBorders>
              <w:top w:val="single" w:sz="12" w:space="0" w:color="auto"/>
              <w:left w:val="single" w:sz="4" w:space="0" w:color="auto"/>
              <w:bottom w:val="single" w:sz="12" w:space="0" w:color="auto"/>
              <w:right w:val="single" w:sz="4" w:space="0" w:color="auto"/>
            </w:tcBorders>
            <w:vAlign w:val="center"/>
            <w:hideMark/>
          </w:tcPr>
          <w:p w:rsidR="00004D49" w:rsidRPr="00256F8C" w:rsidRDefault="00004D49" w:rsidP="003F49AB">
            <w:pPr>
              <w:jc w:val="center"/>
              <w:rPr>
                <w:sz w:val="24"/>
                <w:szCs w:val="24"/>
              </w:rPr>
            </w:pPr>
            <w:r w:rsidRPr="00256F8C">
              <w:rPr>
                <w:sz w:val="24"/>
                <w:szCs w:val="24"/>
              </w:rPr>
              <w:t>Відсоток охоплення</w:t>
            </w:r>
          </w:p>
        </w:tc>
        <w:tc>
          <w:tcPr>
            <w:tcW w:w="1985" w:type="dxa"/>
            <w:gridSpan w:val="2"/>
            <w:tcBorders>
              <w:top w:val="single" w:sz="12" w:space="0" w:color="auto"/>
              <w:left w:val="single" w:sz="4" w:space="0" w:color="auto"/>
              <w:bottom w:val="single" w:sz="4" w:space="0" w:color="auto"/>
              <w:right w:val="single" w:sz="12" w:space="0" w:color="auto"/>
            </w:tcBorders>
            <w:vAlign w:val="center"/>
            <w:hideMark/>
          </w:tcPr>
          <w:p w:rsidR="00004D49" w:rsidRPr="00256F8C" w:rsidRDefault="00004D49" w:rsidP="003F49AB">
            <w:pPr>
              <w:jc w:val="center"/>
              <w:rPr>
                <w:sz w:val="24"/>
                <w:szCs w:val="24"/>
              </w:rPr>
            </w:pPr>
            <w:r w:rsidRPr="00256F8C">
              <w:rPr>
                <w:sz w:val="24"/>
                <w:szCs w:val="24"/>
              </w:rPr>
              <w:t xml:space="preserve">у тому числі кількість дітей </w:t>
            </w:r>
          </w:p>
        </w:tc>
        <w:tc>
          <w:tcPr>
            <w:tcW w:w="1559" w:type="dxa"/>
            <w:vMerge w:val="restart"/>
            <w:tcBorders>
              <w:top w:val="single" w:sz="12" w:space="0" w:color="auto"/>
              <w:left w:val="single" w:sz="12" w:space="0" w:color="auto"/>
              <w:bottom w:val="single" w:sz="12" w:space="0" w:color="auto"/>
              <w:right w:val="single" w:sz="4" w:space="0" w:color="auto"/>
            </w:tcBorders>
            <w:vAlign w:val="center"/>
            <w:hideMark/>
          </w:tcPr>
          <w:p w:rsidR="00004D49" w:rsidRPr="00256F8C" w:rsidRDefault="00004D49" w:rsidP="003F49AB">
            <w:pPr>
              <w:jc w:val="center"/>
              <w:rPr>
                <w:sz w:val="24"/>
                <w:szCs w:val="24"/>
              </w:rPr>
            </w:pPr>
            <w:r w:rsidRPr="00256F8C">
              <w:rPr>
                <w:sz w:val="24"/>
                <w:szCs w:val="24"/>
              </w:rPr>
              <w:t>Всього дітей не відвідують ЗДО</w:t>
            </w:r>
          </w:p>
        </w:tc>
        <w:tc>
          <w:tcPr>
            <w:tcW w:w="2268" w:type="dxa"/>
            <w:gridSpan w:val="2"/>
            <w:tcBorders>
              <w:top w:val="single" w:sz="12" w:space="0" w:color="auto"/>
              <w:left w:val="single" w:sz="4" w:space="0" w:color="auto"/>
              <w:bottom w:val="single" w:sz="4" w:space="0" w:color="auto"/>
              <w:right w:val="single" w:sz="12" w:space="0" w:color="auto"/>
            </w:tcBorders>
            <w:vAlign w:val="center"/>
            <w:hideMark/>
          </w:tcPr>
          <w:p w:rsidR="00004D49" w:rsidRPr="00256F8C" w:rsidRDefault="00004D49" w:rsidP="003F49AB">
            <w:pPr>
              <w:jc w:val="center"/>
              <w:rPr>
                <w:sz w:val="24"/>
                <w:szCs w:val="24"/>
              </w:rPr>
            </w:pPr>
            <w:r w:rsidRPr="00256F8C">
              <w:rPr>
                <w:sz w:val="24"/>
                <w:szCs w:val="24"/>
              </w:rPr>
              <w:t>у тому числі кількість дітей</w:t>
            </w:r>
          </w:p>
        </w:tc>
      </w:tr>
      <w:tr w:rsidR="00004D49" w:rsidRPr="00256F8C" w:rsidTr="003F49AB">
        <w:tc>
          <w:tcPr>
            <w:tcW w:w="2376" w:type="dxa"/>
            <w:vMerge/>
            <w:tcBorders>
              <w:top w:val="single" w:sz="12" w:space="0" w:color="auto"/>
              <w:left w:val="single" w:sz="12" w:space="0" w:color="auto"/>
              <w:bottom w:val="single" w:sz="12" w:space="0" w:color="auto"/>
              <w:right w:val="single" w:sz="12" w:space="0" w:color="auto"/>
            </w:tcBorders>
            <w:vAlign w:val="center"/>
            <w:hideMark/>
          </w:tcPr>
          <w:p w:rsidR="00004D49" w:rsidRPr="00256F8C" w:rsidRDefault="00004D49" w:rsidP="003F49AB">
            <w:pPr>
              <w:rPr>
                <w:sz w:val="24"/>
                <w:szCs w:val="24"/>
              </w:rPr>
            </w:pPr>
          </w:p>
        </w:tc>
        <w:tc>
          <w:tcPr>
            <w:tcW w:w="993" w:type="dxa"/>
            <w:vMerge/>
            <w:tcBorders>
              <w:top w:val="single" w:sz="12" w:space="0" w:color="auto"/>
              <w:left w:val="single" w:sz="12" w:space="0" w:color="auto"/>
              <w:bottom w:val="single" w:sz="12" w:space="0" w:color="auto"/>
              <w:right w:val="single" w:sz="4" w:space="0" w:color="auto"/>
            </w:tcBorders>
            <w:vAlign w:val="center"/>
            <w:hideMark/>
          </w:tcPr>
          <w:p w:rsidR="00004D49" w:rsidRPr="00256F8C" w:rsidRDefault="00004D49" w:rsidP="003F49AB">
            <w:pPr>
              <w:rPr>
                <w:sz w:val="24"/>
                <w:szCs w:val="24"/>
              </w:rPr>
            </w:pPr>
          </w:p>
        </w:tc>
        <w:tc>
          <w:tcPr>
            <w:tcW w:w="1059" w:type="dxa"/>
            <w:tcBorders>
              <w:top w:val="single" w:sz="4" w:space="0" w:color="auto"/>
              <w:left w:val="single" w:sz="4" w:space="0" w:color="auto"/>
              <w:bottom w:val="single" w:sz="12" w:space="0" w:color="auto"/>
              <w:right w:val="single" w:sz="4" w:space="0" w:color="auto"/>
            </w:tcBorders>
            <w:vAlign w:val="center"/>
            <w:hideMark/>
          </w:tcPr>
          <w:p w:rsidR="00004D49" w:rsidRPr="00256F8C" w:rsidRDefault="00004D49" w:rsidP="003F49AB">
            <w:pPr>
              <w:jc w:val="center"/>
              <w:rPr>
                <w:sz w:val="24"/>
                <w:szCs w:val="24"/>
              </w:rPr>
            </w:pPr>
            <w:r w:rsidRPr="00256F8C">
              <w:rPr>
                <w:sz w:val="24"/>
                <w:szCs w:val="24"/>
              </w:rPr>
              <w:t>місто</w:t>
            </w:r>
          </w:p>
        </w:tc>
        <w:tc>
          <w:tcPr>
            <w:tcW w:w="1080" w:type="dxa"/>
            <w:tcBorders>
              <w:top w:val="single" w:sz="4" w:space="0" w:color="auto"/>
              <w:left w:val="single" w:sz="4" w:space="0" w:color="auto"/>
              <w:bottom w:val="single" w:sz="12" w:space="0" w:color="auto"/>
              <w:right w:val="single" w:sz="12" w:space="0" w:color="auto"/>
            </w:tcBorders>
            <w:vAlign w:val="center"/>
            <w:hideMark/>
          </w:tcPr>
          <w:p w:rsidR="00004D49" w:rsidRPr="00256F8C" w:rsidRDefault="00004D49" w:rsidP="003F49AB">
            <w:pPr>
              <w:jc w:val="center"/>
              <w:rPr>
                <w:sz w:val="24"/>
                <w:szCs w:val="24"/>
              </w:rPr>
            </w:pPr>
            <w:r w:rsidRPr="00256F8C">
              <w:rPr>
                <w:sz w:val="24"/>
                <w:szCs w:val="24"/>
              </w:rPr>
              <w:t>село</w:t>
            </w:r>
          </w:p>
        </w:tc>
        <w:tc>
          <w:tcPr>
            <w:tcW w:w="1546" w:type="dxa"/>
            <w:vMerge/>
            <w:tcBorders>
              <w:top w:val="single" w:sz="12" w:space="0" w:color="auto"/>
              <w:left w:val="single" w:sz="12" w:space="0" w:color="auto"/>
              <w:bottom w:val="single" w:sz="12" w:space="0" w:color="auto"/>
              <w:right w:val="single" w:sz="4" w:space="0" w:color="auto"/>
            </w:tcBorders>
            <w:vAlign w:val="center"/>
            <w:hideMark/>
          </w:tcPr>
          <w:p w:rsidR="00004D49" w:rsidRPr="00256F8C" w:rsidRDefault="00004D49" w:rsidP="003F49AB">
            <w:pPr>
              <w:rPr>
                <w:sz w:val="24"/>
                <w:szCs w:val="24"/>
              </w:rPr>
            </w:pPr>
          </w:p>
        </w:tc>
        <w:tc>
          <w:tcPr>
            <w:tcW w:w="1134" w:type="dxa"/>
            <w:vMerge/>
            <w:tcBorders>
              <w:top w:val="single" w:sz="12" w:space="0" w:color="auto"/>
              <w:left w:val="single" w:sz="4" w:space="0" w:color="auto"/>
              <w:bottom w:val="single" w:sz="12" w:space="0" w:color="auto"/>
              <w:right w:val="single" w:sz="4" w:space="0" w:color="auto"/>
            </w:tcBorders>
            <w:vAlign w:val="center"/>
            <w:hideMark/>
          </w:tcPr>
          <w:p w:rsidR="00004D49" w:rsidRPr="00256F8C" w:rsidRDefault="00004D49" w:rsidP="003F49AB">
            <w:pPr>
              <w:rPr>
                <w:sz w:val="24"/>
                <w:szCs w:val="24"/>
              </w:rPr>
            </w:pPr>
          </w:p>
        </w:tc>
        <w:tc>
          <w:tcPr>
            <w:tcW w:w="992" w:type="dxa"/>
            <w:tcBorders>
              <w:top w:val="single" w:sz="4" w:space="0" w:color="auto"/>
              <w:left w:val="single" w:sz="4" w:space="0" w:color="auto"/>
              <w:bottom w:val="single" w:sz="12" w:space="0" w:color="auto"/>
              <w:right w:val="single" w:sz="4" w:space="0" w:color="auto"/>
            </w:tcBorders>
            <w:vAlign w:val="center"/>
            <w:hideMark/>
          </w:tcPr>
          <w:p w:rsidR="00004D49" w:rsidRPr="00256F8C" w:rsidRDefault="00004D49" w:rsidP="003F49AB">
            <w:pPr>
              <w:jc w:val="center"/>
              <w:rPr>
                <w:sz w:val="24"/>
                <w:szCs w:val="24"/>
              </w:rPr>
            </w:pPr>
            <w:r w:rsidRPr="00256F8C">
              <w:rPr>
                <w:sz w:val="24"/>
                <w:szCs w:val="24"/>
              </w:rPr>
              <w:t>місто</w:t>
            </w:r>
          </w:p>
        </w:tc>
        <w:tc>
          <w:tcPr>
            <w:tcW w:w="993" w:type="dxa"/>
            <w:tcBorders>
              <w:top w:val="single" w:sz="4" w:space="0" w:color="auto"/>
              <w:left w:val="single" w:sz="4" w:space="0" w:color="auto"/>
              <w:bottom w:val="single" w:sz="12" w:space="0" w:color="auto"/>
              <w:right w:val="single" w:sz="12" w:space="0" w:color="auto"/>
            </w:tcBorders>
            <w:vAlign w:val="center"/>
            <w:hideMark/>
          </w:tcPr>
          <w:p w:rsidR="00004D49" w:rsidRPr="00256F8C" w:rsidRDefault="00004D49" w:rsidP="003F49AB">
            <w:pPr>
              <w:jc w:val="center"/>
              <w:rPr>
                <w:sz w:val="24"/>
                <w:szCs w:val="24"/>
              </w:rPr>
            </w:pPr>
            <w:r w:rsidRPr="00256F8C">
              <w:rPr>
                <w:sz w:val="24"/>
                <w:szCs w:val="24"/>
              </w:rPr>
              <w:t>село</w:t>
            </w:r>
          </w:p>
        </w:tc>
        <w:tc>
          <w:tcPr>
            <w:tcW w:w="1559" w:type="dxa"/>
            <w:vMerge/>
            <w:tcBorders>
              <w:top w:val="single" w:sz="12" w:space="0" w:color="auto"/>
              <w:left w:val="single" w:sz="12" w:space="0" w:color="auto"/>
              <w:bottom w:val="single" w:sz="12" w:space="0" w:color="auto"/>
              <w:right w:val="single" w:sz="4" w:space="0" w:color="auto"/>
            </w:tcBorders>
            <w:vAlign w:val="center"/>
            <w:hideMark/>
          </w:tcPr>
          <w:p w:rsidR="00004D49" w:rsidRPr="00256F8C" w:rsidRDefault="00004D49" w:rsidP="003F49AB">
            <w:pPr>
              <w:rPr>
                <w:sz w:val="24"/>
                <w:szCs w:val="24"/>
              </w:rPr>
            </w:pPr>
          </w:p>
        </w:tc>
        <w:tc>
          <w:tcPr>
            <w:tcW w:w="1134" w:type="dxa"/>
            <w:tcBorders>
              <w:top w:val="single" w:sz="4" w:space="0" w:color="auto"/>
              <w:left w:val="single" w:sz="4" w:space="0" w:color="auto"/>
              <w:bottom w:val="single" w:sz="12" w:space="0" w:color="auto"/>
              <w:right w:val="single" w:sz="4" w:space="0" w:color="auto"/>
            </w:tcBorders>
            <w:vAlign w:val="center"/>
            <w:hideMark/>
          </w:tcPr>
          <w:p w:rsidR="00004D49" w:rsidRPr="00256F8C" w:rsidRDefault="00004D49" w:rsidP="003F49AB">
            <w:pPr>
              <w:jc w:val="center"/>
              <w:rPr>
                <w:sz w:val="24"/>
                <w:szCs w:val="24"/>
              </w:rPr>
            </w:pPr>
            <w:r w:rsidRPr="00256F8C">
              <w:rPr>
                <w:sz w:val="24"/>
                <w:szCs w:val="24"/>
              </w:rPr>
              <w:t>місто</w:t>
            </w:r>
          </w:p>
        </w:tc>
        <w:tc>
          <w:tcPr>
            <w:tcW w:w="1134" w:type="dxa"/>
            <w:tcBorders>
              <w:top w:val="single" w:sz="4" w:space="0" w:color="auto"/>
              <w:left w:val="single" w:sz="4" w:space="0" w:color="auto"/>
              <w:bottom w:val="single" w:sz="12" w:space="0" w:color="auto"/>
              <w:right w:val="single" w:sz="12" w:space="0" w:color="auto"/>
            </w:tcBorders>
            <w:vAlign w:val="center"/>
            <w:hideMark/>
          </w:tcPr>
          <w:p w:rsidR="00004D49" w:rsidRPr="00256F8C" w:rsidRDefault="00004D49" w:rsidP="003F49AB">
            <w:pPr>
              <w:jc w:val="center"/>
              <w:rPr>
                <w:sz w:val="24"/>
                <w:szCs w:val="24"/>
              </w:rPr>
            </w:pPr>
            <w:r w:rsidRPr="00256F8C">
              <w:rPr>
                <w:sz w:val="24"/>
                <w:szCs w:val="24"/>
              </w:rPr>
              <w:t>село</w:t>
            </w:r>
          </w:p>
        </w:tc>
      </w:tr>
      <w:tr w:rsidR="00004D49" w:rsidRPr="00256F8C" w:rsidTr="003F49AB">
        <w:trPr>
          <w:trHeight w:val="308"/>
        </w:trPr>
        <w:tc>
          <w:tcPr>
            <w:tcW w:w="2376" w:type="dxa"/>
            <w:tcBorders>
              <w:top w:val="single" w:sz="4" w:space="0" w:color="auto"/>
              <w:left w:val="single" w:sz="12" w:space="0" w:color="auto"/>
              <w:bottom w:val="single" w:sz="4" w:space="0" w:color="auto"/>
              <w:right w:val="single" w:sz="12" w:space="0" w:color="auto"/>
            </w:tcBorders>
            <w:vAlign w:val="center"/>
            <w:hideMark/>
          </w:tcPr>
          <w:p w:rsidR="00004D49" w:rsidRPr="00256F8C" w:rsidRDefault="00004D49" w:rsidP="003F49AB">
            <w:pPr>
              <w:jc w:val="center"/>
              <w:rPr>
                <w:sz w:val="24"/>
                <w:szCs w:val="24"/>
              </w:rPr>
            </w:pPr>
            <w:r w:rsidRPr="00256F8C">
              <w:rPr>
                <w:sz w:val="24"/>
                <w:szCs w:val="24"/>
              </w:rPr>
              <w:t>2012 (01.09 - 31.12)</w:t>
            </w:r>
          </w:p>
        </w:tc>
        <w:tc>
          <w:tcPr>
            <w:tcW w:w="993" w:type="dxa"/>
            <w:tcBorders>
              <w:top w:val="single" w:sz="4" w:space="0" w:color="auto"/>
              <w:left w:val="single" w:sz="12"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1059"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1080" w:type="dxa"/>
            <w:tcBorders>
              <w:top w:val="single" w:sz="4" w:space="0" w:color="auto"/>
              <w:left w:val="single" w:sz="4" w:space="0" w:color="auto"/>
              <w:bottom w:val="single" w:sz="4" w:space="0" w:color="auto"/>
              <w:right w:val="single" w:sz="12" w:space="0" w:color="auto"/>
            </w:tcBorders>
            <w:vAlign w:val="center"/>
          </w:tcPr>
          <w:p w:rsidR="00004D49" w:rsidRPr="00256F8C" w:rsidRDefault="00004D49" w:rsidP="003F49AB">
            <w:pPr>
              <w:jc w:val="center"/>
              <w:rPr>
                <w:sz w:val="24"/>
                <w:szCs w:val="24"/>
              </w:rPr>
            </w:pPr>
          </w:p>
        </w:tc>
        <w:tc>
          <w:tcPr>
            <w:tcW w:w="1546" w:type="dxa"/>
            <w:tcBorders>
              <w:top w:val="single" w:sz="4" w:space="0" w:color="auto"/>
              <w:left w:val="single" w:sz="12"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993" w:type="dxa"/>
            <w:tcBorders>
              <w:top w:val="single" w:sz="4" w:space="0" w:color="auto"/>
              <w:left w:val="single" w:sz="4" w:space="0" w:color="auto"/>
              <w:bottom w:val="single" w:sz="4" w:space="0" w:color="auto"/>
              <w:right w:val="single" w:sz="12" w:space="0" w:color="auto"/>
            </w:tcBorders>
            <w:vAlign w:val="center"/>
          </w:tcPr>
          <w:p w:rsidR="00004D49" w:rsidRPr="00256F8C" w:rsidRDefault="00004D49" w:rsidP="003F49AB">
            <w:pPr>
              <w:jc w:val="center"/>
              <w:rPr>
                <w:sz w:val="24"/>
                <w:szCs w:val="24"/>
              </w:rPr>
            </w:pPr>
          </w:p>
        </w:tc>
        <w:tc>
          <w:tcPr>
            <w:tcW w:w="1559" w:type="dxa"/>
            <w:tcBorders>
              <w:top w:val="single" w:sz="4" w:space="0" w:color="auto"/>
              <w:left w:val="single" w:sz="12"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1134" w:type="dxa"/>
            <w:tcBorders>
              <w:top w:val="single" w:sz="4" w:space="0" w:color="auto"/>
              <w:left w:val="single" w:sz="4" w:space="0" w:color="auto"/>
              <w:bottom w:val="single" w:sz="4" w:space="0" w:color="auto"/>
              <w:right w:val="single" w:sz="12" w:space="0" w:color="auto"/>
            </w:tcBorders>
            <w:vAlign w:val="center"/>
          </w:tcPr>
          <w:p w:rsidR="00004D49" w:rsidRPr="00256F8C" w:rsidRDefault="00004D49" w:rsidP="003F49AB">
            <w:pPr>
              <w:jc w:val="center"/>
              <w:rPr>
                <w:sz w:val="24"/>
                <w:szCs w:val="24"/>
              </w:rPr>
            </w:pPr>
          </w:p>
        </w:tc>
      </w:tr>
      <w:tr w:rsidR="00004D49" w:rsidRPr="00256F8C" w:rsidTr="003F49AB">
        <w:trPr>
          <w:trHeight w:val="308"/>
        </w:trPr>
        <w:tc>
          <w:tcPr>
            <w:tcW w:w="2376" w:type="dxa"/>
            <w:tcBorders>
              <w:top w:val="single" w:sz="4" w:space="0" w:color="auto"/>
              <w:left w:val="single" w:sz="12" w:space="0" w:color="auto"/>
              <w:bottom w:val="single" w:sz="4" w:space="0" w:color="auto"/>
              <w:right w:val="single" w:sz="12" w:space="0" w:color="auto"/>
            </w:tcBorders>
            <w:vAlign w:val="center"/>
            <w:hideMark/>
          </w:tcPr>
          <w:p w:rsidR="00004D49" w:rsidRPr="00256F8C" w:rsidRDefault="00004D49" w:rsidP="003F49AB">
            <w:pPr>
              <w:jc w:val="center"/>
              <w:rPr>
                <w:sz w:val="24"/>
                <w:szCs w:val="24"/>
              </w:rPr>
            </w:pPr>
            <w:r w:rsidRPr="00256F8C">
              <w:rPr>
                <w:sz w:val="24"/>
                <w:szCs w:val="24"/>
              </w:rPr>
              <w:t>2013 (01.01 – 31.08)</w:t>
            </w:r>
          </w:p>
        </w:tc>
        <w:tc>
          <w:tcPr>
            <w:tcW w:w="993" w:type="dxa"/>
            <w:tcBorders>
              <w:top w:val="single" w:sz="4" w:space="0" w:color="auto"/>
              <w:left w:val="single" w:sz="12"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1059"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1080" w:type="dxa"/>
            <w:tcBorders>
              <w:top w:val="single" w:sz="4" w:space="0" w:color="auto"/>
              <w:left w:val="single" w:sz="4" w:space="0" w:color="auto"/>
              <w:bottom w:val="single" w:sz="4" w:space="0" w:color="auto"/>
              <w:right w:val="single" w:sz="12" w:space="0" w:color="auto"/>
            </w:tcBorders>
            <w:vAlign w:val="center"/>
          </w:tcPr>
          <w:p w:rsidR="00004D49" w:rsidRPr="00256F8C" w:rsidRDefault="00004D49" w:rsidP="003F49AB">
            <w:pPr>
              <w:jc w:val="center"/>
              <w:rPr>
                <w:sz w:val="24"/>
                <w:szCs w:val="24"/>
              </w:rPr>
            </w:pPr>
          </w:p>
        </w:tc>
        <w:tc>
          <w:tcPr>
            <w:tcW w:w="1546" w:type="dxa"/>
            <w:tcBorders>
              <w:top w:val="single" w:sz="4" w:space="0" w:color="auto"/>
              <w:left w:val="single" w:sz="12"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993" w:type="dxa"/>
            <w:tcBorders>
              <w:top w:val="single" w:sz="4" w:space="0" w:color="auto"/>
              <w:left w:val="single" w:sz="4" w:space="0" w:color="auto"/>
              <w:bottom w:val="single" w:sz="4" w:space="0" w:color="auto"/>
              <w:right w:val="single" w:sz="12" w:space="0" w:color="auto"/>
            </w:tcBorders>
            <w:vAlign w:val="center"/>
          </w:tcPr>
          <w:p w:rsidR="00004D49" w:rsidRPr="00256F8C" w:rsidRDefault="00004D49" w:rsidP="003F49AB">
            <w:pPr>
              <w:jc w:val="center"/>
              <w:rPr>
                <w:sz w:val="24"/>
                <w:szCs w:val="24"/>
              </w:rPr>
            </w:pPr>
          </w:p>
        </w:tc>
        <w:tc>
          <w:tcPr>
            <w:tcW w:w="1559" w:type="dxa"/>
            <w:tcBorders>
              <w:top w:val="single" w:sz="4" w:space="0" w:color="auto"/>
              <w:left w:val="single" w:sz="12"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1134" w:type="dxa"/>
            <w:tcBorders>
              <w:top w:val="single" w:sz="4" w:space="0" w:color="auto"/>
              <w:left w:val="single" w:sz="4" w:space="0" w:color="auto"/>
              <w:bottom w:val="single" w:sz="4" w:space="0" w:color="auto"/>
              <w:right w:val="single" w:sz="12" w:space="0" w:color="auto"/>
            </w:tcBorders>
            <w:vAlign w:val="center"/>
          </w:tcPr>
          <w:p w:rsidR="00004D49" w:rsidRPr="00256F8C" w:rsidRDefault="00004D49" w:rsidP="003F49AB">
            <w:pPr>
              <w:jc w:val="center"/>
              <w:rPr>
                <w:sz w:val="24"/>
                <w:szCs w:val="24"/>
              </w:rPr>
            </w:pPr>
          </w:p>
        </w:tc>
      </w:tr>
      <w:tr w:rsidR="00004D49" w:rsidRPr="00256F8C" w:rsidTr="003F49AB">
        <w:trPr>
          <w:trHeight w:val="308"/>
        </w:trPr>
        <w:tc>
          <w:tcPr>
            <w:tcW w:w="2376" w:type="dxa"/>
            <w:tcBorders>
              <w:top w:val="single" w:sz="4" w:space="0" w:color="auto"/>
              <w:left w:val="single" w:sz="12" w:space="0" w:color="auto"/>
              <w:bottom w:val="single" w:sz="4" w:space="0" w:color="auto"/>
              <w:right w:val="single" w:sz="12" w:space="0" w:color="auto"/>
            </w:tcBorders>
            <w:vAlign w:val="center"/>
            <w:hideMark/>
          </w:tcPr>
          <w:p w:rsidR="00004D49" w:rsidRPr="00256F8C" w:rsidRDefault="00004D49" w:rsidP="003F49AB">
            <w:pPr>
              <w:jc w:val="center"/>
              <w:rPr>
                <w:sz w:val="24"/>
                <w:szCs w:val="24"/>
              </w:rPr>
            </w:pPr>
            <w:r w:rsidRPr="00256F8C">
              <w:rPr>
                <w:sz w:val="24"/>
                <w:szCs w:val="24"/>
              </w:rPr>
              <w:t>2013 (01.09 – 31.12)</w:t>
            </w:r>
          </w:p>
        </w:tc>
        <w:tc>
          <w:tcPr>
            <w:tcW w:w="993" w:type="dxa"/>
            <w:tcBorders>
              <w:top w:val="single" w:sz="4" w:space="0" w:color="auto"/>
              <w:left w:val="single" w:sz="12"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1059"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1080" w:type="dxa"/>
            <w:tcBorders>
              <w:top w:val="single" w:sz="4" w:space="0" w:color="auto"/>
              <w:left w:val="single" w:sz="4" w:space="0" w:color="auto"/>
              <w:bottom w:val="single" w:sz="4" w:space="0" w:color="auto"/>
              <w:right w:val="single" w:sz="12" w:space="0" w:color="auto"/>
            </w:tcBorders>
            <w:vAlign w:val="center"/>
          </w:tcPr>
          <w:p w:rsidR="00004D49" w:rsidRPr="00256F8C" w:rsidRDefault="00004D49" w:rsidP="003F49AB">
            <w:pPr>
              <w:jc w:val="center"/>
              <w:rPr>
                <w:sz w:val="24"/>
                <w:szCs w:val="24"/>
              </w:rPr>
            </w:pPr>
          </w:p>
        </w:tc>
        <w:tc>
          <w:tcPr>
            <w:tcW w:w="1546" w:type="dxa"/>
            <w:tcBorders>
              <w:top w:val="single" w:sz="4" w:space="0" w:color="auto"/>
              <w:left w:val="single" w:sz="12"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993" w:type="dxa"/>
            <w:tcBorders>
              <w:top w:val="single" w:sz="4" w:space="0" w:color="auto"/>
              <w:left w:val="single" w:sz="4" w:space="0" w:color="auto"/>
              <w:bottom w:val="single" w:sz="4" w:space="0" w:color="auto"/>
              <w:right w:val="single" w:sz="12" w:space="0" w:color="auto"/>
            </w:tcBorders>
            <w:vAlign w:val="center"/>
          </w:tcPr>
          <w:p w:rsidR="00004D49" w:rsidRPr="00256F8C" w:rsidRDefault="00004D49" w:rsidP="003F49AB">
            <w:pPr>
              <w:jc w:val="center"/>
              <w:rPr>
                <w:sz w:val="24"/>
                <w:szCs w:val="24"/>
              </w:rPr>
            </w:pPr>
          </w:p>
        </w:tc>
        <w:tc>
          <w:tcPr>
            <w:tcW w:w="1559" w:type="dxa"/>
            <w:tcBorders>
              <w:top w:val="single" w:sz="4" w:space="0" w:color="auto"/>
              <w:left w:val="single" w:sz="12"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1134" w:type="dxa"/>
            <w:tcBorders>
              <w:top w:val="single" w:sz="4" w:space="0" w:color="auto"/>
              <w:left w:val="single" w:sz="4" w:space="0" w:color="auto"/>
              <w:bottom w:val="single" w:sz="4" w:space="0" w:color="auto"/>
              <w:right w:val="single" w:sz="12" w:space="0" w:color="auto"/>
            </w:tcBorders>
            <w:vAlign w:val="center"/>
          </w:tcPr>
          <w:p w:rsidR="00004D49" w:rsidRPr="00256F8C" w:rsidRDefault="00004D49" w:rsidP="003F49AB">
            <w:pPr>
              <w:jc w:val="center"/>
              <w:rPr>
                <w:sz w:val="24"/>
                <w:szCs w:val="24"/>
              </w:rPr>
            </w:pPr>
          </w:p>
        </w:tc>
      </w:tr>
      <w:tr w:rsidR="00004D49" w:rsidRPr="00256F8C" w:rsidTr="003F49AB">
        <w:trPr>
          <w:trHeight w:val="308"/>
        </w:trPr>
        <w:tc>
          <w:tcPr>
            <w:tcW w:w="2376" w:type="dxa"/>
            <w:tcBorders>
              <w:top w:val="single" w:sz="4" w:space="0" w:color="auto"/>
              <w:left w:val="single" w:sz="12" w:space="0" w:color="auto"/>
              <w:bottom w:val="single" w:sz="4" w:space="0" w:color="auto"/>
              <w:right w:val="single" w:sz="12" w:space="0" w:color="auto"/>
            </w:tcBorders>
            <w:vAlign w:val="center"/>
            <w:hideMark/>
          </w:tcPr>
          <w:p w:rsidR="00004D49" w:rsidRPr="00256F8C" w:rsidRDefault="00004D49" w:rsidP="003F49AB">
            <w:pPr>
              <w:jc w:val="center"/>
              <w:rPr>
                <w:sz w:val="24"/>
                <w:szCs w:val="24"/>
              </w:rPr>
            </w:pPr>
            <w:r w:rsidRPr="00256F8C">
              <w:rPr>
                <w:sz w:val="24"/>
                <w:szCs w:val="24"/>
              </w:rPr>
              <w:t>2014 (01.01 – 31.08)</w:t>
            </w:r>
          </w:p>
        </w:tc>
        <w:tc>
          <w:tcPr>
            <w:tcW w:w="993" w:type="dxa"/>
            <w:tcBorders>
              <w:top w:val="single" w:sz="4" w:space="0" w:color="auto"/>
              <w:left w:val="single" w:sz="12"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1059"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1080" w:type="dxa"/>
            <w:tcBorders>
              <w:top w:val="single" w:sz="4" w:space="0" w:color="auto"/>
              <w:left w:val="single" w:sz="4" w:space="0" w:color="auto"/>
              <w:bottom w:val="single" w:sz="4" w:space="0" w:color="auto"/>
              <w:right w:val="single" w:sz="12" w:space="0" w:color="auto"/>
            </w:tcBorders>
            <w:vAlign w:val="center"/>
          </w:tcPr>
          <w:p w:rsidR="00004D49" w:rsidRPr="00256F8C" w:rsidRDefault="00004D49" w:rsidP="003F49AB">
            <w:pPr>
              <w:jc w:val="center"/>
              <w:rPr>
                <w:sz w:val="24"/>
                <w:szCs w:val="24"/>
              </w:rPr>
            </w:pPr>
          </w:p>
        </w:tc>
        <w:tc>
          <w:tcPr>
            <w:tcW w:w="1546" w:type="dxa"/>
            <w:tcBorders>
              <w:top w:val="single" w:sz="4" w:space="0" w:color="auto"/>
              <w:left w:val="single" w:sz="12"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993" w:type="dxa"/>
            <w:tcBorders>
              <w:top w:val="single" w:sz="4" w:space="0" w:color="auto"/>
              <w:left w:val="single" w:sz="4" w:space="0" w:color="auto"/>
              <w:bottom w:val="single" w:sz="4" w:space="0" w:color="auto"/>
              <w:right w:val="single" w:sz="12" w:space="0" w:color="auto"/>
            </w:tcBorders>
            <w:vAlign w:val="center"/>
          </w:tcPr>
          <w:p w:rsidR="00004D49" w:rsidRPr="00256F8C" w:rsidRDefault="00004D49" w:rsidP="003F49AB">
            <w:pPr>
              <w:jc w:val="center"/>
              <w:rPr>
                <w:sz w:val="24"/>
                <w:szCs w:val="24"/>
              </w:rPr>
            </w:pPr>
          </w:p>
        </w:tc>
        <w:tc>
          <w:tcPr>
            <w:tcW w:w="1559" w:type="dxa"/>
            <w:tcBorders>
              <w:top w:val="single" w:sz="4" w:space="0" w:color="auto"/>
              <w:left w:val="single" w:sz="12"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1134" w:type="dxa"/>
            <w:tcBorders>
              <w:top w:val="single" w:sz="4" w:space="0" w:color="auto"/>
              <w:left w:val="single" w:sz="4" w:space="0" w:color="auto"/>
              <w:bottom w:val="single" w:sz="4" w:space="0" w:color="auto"/>
              <w:right w:val="single" w:sz="12" w:space="0" w:color="auto"/>
            </w:tcBorders>
            <w:vAlign w:val="center"/>
          </w:tcPr>
          <w:p w:rsidR="00004D49" w:rsidRPr="00256F8C" w:rsidRDefault="00004D49" w:rsidP="003F49AB">
            <w:pPr>
              <w:jc w:val="center"/>
              <w:rPr>
                <w:sz w:val="24"/>
                <w:szCs w:val="24"/>
              </w:rPr>
            </w:pPr>
          </w:p>
        </w:tc>
      </w:tr>
      <w:tr w:rsidR="00004D49" w:rsidRPr="00256F8C" w:rsidTr="003F49AB">
        <w:trPr>
          <w:trHeight w:val="308"/>
        </w:trPr>
        <w:tc>
          <w:tcPr>
            <w:tcW w:w="2376" w:type="dxa"/>
            <w:tcBorders>
              <w:top w:val="single" w:sz="4" w:space="0" w:color="auto"/>
              <w:left w:val="single" w:sz="12" w:space="0" w:color="auto"/>
              <w:bottom w:val="single" w:sz="4" w:space="0" w:color="auto"/>
              <w:right w:val="single" w:sz="12" w:space="0" w:color="auto"/>
            </w:tcBorders>
            <w:vAlign w:val="center"/>
            <w:hideMark/>
          </w:tcPr>
          <w:p w:rsidR="00004D49" w:rsidRPr="00256F8C" w:rsidRDefault="00004D49" w:rsidP="003F49AB">
            <w:pPr>
              <w:jc w:val="center"/>
              <w:rPr>
                <w:sz w:val="24"/>
                <w:szCs w:val="24"/>
              </w:rPr>
            </w:pPr>
            <w:r w:rsidRPr="00256F8C">
              <w:rPr>
                <w:sz w:val="24"/>
                <w:szCs w:val="24"/>
              </w:rPr>
              <w:t>2014 (01.09 – 31.12)</w:t>
            </w:r>
          </w:p>
        </w:tc>
        <w:tc>
          <w:tcPr>
            <w:tcW w:w="993" w:type="dxa"/>
            <w:tcBorders>
              <w:top w:val="single" w:sz="4" w:space="0" w:color="auto"/>
              <w:left w:val="single" w:sz="12"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1059"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1080" w:type="dxa"/>
            <w:tcBorders>
              <w:top w:val="single" w:sz="4" w:space="0" w:color="auto"/>
              <w:left w:val="single" w:sz="4" w:space="0" w:color="auto"/>
              <w:bottom w:val="single" w:sz="4" w:space="0" w:color="auto"/>
              <w:right w:val="single" w:sz="12" w:space="0" w:color="auto"/>
            </w:tcBorders>
            <w:vAlign w:val="center"/>
          </w:tcPr>
          <w:p w:rsidR="00004D49" w:rsidRPr="00256F8C" w:rsidRDefault="00004D49" w:rsidP="003F49AB">
            <w:pPr>
              <w:jc w:val="center"/>
              <w:rPr>
                <w:sz w:val="24"/>
                <w:szCs w:val="24"/>
              </w:rPr>
            </w:pPr>
          </w:p>
        </w:tc>
        <w:tc>
          <w:tcPr>
            <w:tcW w:w="1546" w:type="dxa"/>
            <w:tcBorders>
              <w:top w:val="single" w:sz="4" w:space="0" w:color="auto"/>
              <w:left w:val="single" w:sz="12"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993" w:type="dxa"/>
            <w:tcBorders>
              <w:top w:val="single" w:sz="4" w:space="0" w:color="auto"/>
              <w:left w:val="single" w:sz="4" w:space="0" w:color="auto"/>
              <w:bottom w:val="single" w:sz="4" w:space="0" w:color="auto"/>
              <w:right w:val="single" w:sz="12" w:space="0" w:color="auto"/>
            </w:tcBorders>
            <w:vAlign w:val="center"/>
          </w:tcPr>
          <w:p w:rsidR="00004D49" w:rsidRPr="00256F8C" w:rsidRDefault="00004D49" w:rsidP="003F49AB">
            <w:pPr>
              <w:jc w:val="center"/>
              <w:rPr>
                <w:sz w:val="24"/>
                <w:szCs w:val="24"/>
              </w:rPr>
            </w:pPr>
          </w:p>
        </w:tc>
        <w:tc>
          <w:tcPr>
            <w:tcW w:w="1559" w:type="dxa"/>
            <w:tcBorders>
              <w:top w:val="single" w:sz="4" w:space="0" w:color="auto"/>
              <w:left w:val="single" w:sz="12"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1134" w:type="dxa"/>
            <w:tcBorders>
              <w:top w:val="single" w:sz="4" w:space="0" w:color="auto"/>
              <w:left w:val="single" w:sz="4" w:space="0" w:color="auto"/>
              <w:bottom w:val="single" w:sz="4" w:space="0" w:color="auto"/>
              <w:right w:val="single" w:sz="12" w:space="0" w:color="auto"/>
            </w:tcBorders>
            <w:vAlign w:val="center"/>
          </w:tcPr>
          <w:p w:rsidR="00004D49" w:rsidRPr="00256F8C" w:rsidRDefault="00004D49" w:rsidP="003F49AB">
            <w:pPr>
              <w:jc w:val="center"/>
              <w:rPr>
                <w:sz w:val="24"/>
                <w:szCs w:val="24"/>
              </w:rPr>
            </w:pPr>
          </w:p>
        </w:tc>
      </w:tr>
      <w:tr w:rsidR="00004D49" w:rsidRPr="00256F8C" w:rsidTr="003F49AB">
        <w:trPr>
          <w:trHeight w:val="308"/>
        </w:trPr>
        <w:tc>
          <w:tcPr>
            <w:tcW w:w="2376" w:type="dxa"/>
            <w:tcBorders>
              <w:top w:val="single" w:sz="4" w:space="0" w:color="auto"/>
              <w:left w:val="single" w:sz="12" w:space="0" w:color="auto"/>
              <w:bottom w:val="single" w:sz="4" w:space="0" w:color="auto"/>
              <w:right w:val="single" w:sz="12" w:space="0" w:color="auto"/>
            </w:tcBorders>
            <w:vAlign w:val="center"/>
            <w:hideMark/>
          </w:tcPr>
          <w:p w:rsidR="00004D49" w:rsidRPr="00256F8C" w:rsidRDefault="00004D49" w:rsidP="003F49AB">
            <w:pPr>
              <w:jc w:val="center"/>
              <w:rPr>
                <w:sz w:val="24"/>
                <w:szCs w:val="24"/>
              </w:rPr>
            </w:pPr>
            <w:r w:rsidRPr="00256F8C">
              <w:rPr>
                <w:sz w:val="24"/>
                <w:szCs w:val="24"/>
              </w:rPr>
              <w:t>2015 (01.01 – 31.08)</w:t>
            </w:r>
          </w:p>
        </w:tc>
        <w:tc>
          <w:tcPr>
            <w:tcW w:w="993" w:type="dxa"/>
            <w:tcBorders>
              <w:top w:val="single" w:sz="4" w:space="0" w:color="auto"/>
              <w:left w:val="single" w:sz="12"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1059"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1080" w:type="dxa"/>
            <w:tcBorders>
              <w:top w:val="single" w:sz="4" w:space="0" w:color="auto"/>
              <w:left w:val="single" w:sz="4" w:space="0" w:color="auto"/>
              <w:bottom w:val="single" w:sz="4" w:space="0" w:color="auto"/>
              <w:right w:val="single" w:sz="12" w:space="0" w:color="auto"/>
            </w:tcBorders>
            <w:vAlign w:val="center"/>
          </w:tcPr>
          <w:p w:rsidR="00004D49" w:rsidRPr="00256F8C" w:rsidRDefault="00004D49" w:rsidP="003F49AB">
            <w:pPr>
              <w:jc w:val="center"/>
              <w:rPr>
                <w:sz w:val="24"/>
                <w:szCs w:val="24"/>
              </w:rPr>
            </w:pPr>
          </w:p>
        </w:tc>
        <w:tc>
          <w:tcPr>
            <w:tcW w:w="1546" w:type="dxa"/>
            <w:tcBorders>
              <w:top w:val="single" w:sz="4" w:space="0" w:color="auto"/>
              <w:left w:val="single" w:sz="12"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993" w:type="dxa"/>
            <w:tcBorders>
              <w:top w:val="single" w:sz="4" w:space="0" w:color="auto"/>
              <w:left w:val="single" w:sz="4" w:space="0" w:color="auto"/>
              <w:bottom w:val="single" w:sz="4" w:space="0" w:color="auto"/>
              <w:right w:val="single" w:sz="12" w:space="0" w:color="auto"/>
            </w:tcBorders>
            <w:vAlign w:val="center"/>
          </w:tcPr>
          <w:p w:rsidR="00004D49" w:rsidRPr="00256F8C" w:rsidRDefault="00004D49" w:rsidP="003F49AB">
            <w:pPr>
              <w:jc w:val="center"/>
              <w:rPr>
                <w:sz w:val="24"/>
                <w:szCs w:val="24"/>
              </w:rPr>
            </w:pPr>
          </w:p>
        </w:tc>
        <w:tc>
          <w:tcPr>
            <w:tcW w:w="1559" w:type="dxa"/>
            <w:tcBorders>
              <w:top w:val="single" w:sz="4" w:space="0" w:color="auto"/>
              <w:left w:val="single" w:sz="12"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1134" w:type="dxa"/>
            <w:tcBorders>
              <w:top w:val="single" w:sz="4" w:space="0" w:color="auto"/>
              <w:left w:val="single" w:sz="4" w:space="0" w:color="auto"/>
              <w:bottom w:val="single" w:sz="4" w:space="0" w:color="auto"/>
              <w:right w:val="single" w:sz="12" w:space="0" w:color="auto"/>
            </w:tcBorders>
            <w:vAlign w:val="center"/>
          </w:tcPr>
          <w:p w:rsidR="00004D49" w:rsidRPr="00256F8C" w:rsidRDefault="00004D49" w:rsidP="003F49AB">
            <w:pPr>
              <w:jc w:val="center"/>
              <w:rPr>
                <w:sz w:val="24"/>
                <w:szCs w:val="24"/>
              </w:rPr>
            </w:pPr>
          </w:p>
        </w:tc>
      </w:tr>
      <w:tr w:rsidR="00004D49" w:rsidRPr="00256F8C" w:rsidTr="003F49AB">
        <w:trPr>
          <w:trHeight w:val="308"/>
        </w:trPr>
        <w:tc>
          <w:tcPr>
            <w:tcW w:w="2376" w:type="dxa"/>
            <w:tcBorders>
              <w:top w:val="single" w:sz="4" w:space="0" w:color="auto"/>
              <w:left w:val="single" w:sz="12" w:space="0" w:color="auto"/>
              <w:bottom w:val="single" w:sz="4" w:space="0" w:color="auto"/>
              <w:right w:val="single" w:sz="12" w:space="0" w:color="auto"/>
            </w:tcBorders>
            <w:vAlign w:val="center"/>
            <w:hideMark/>
          </w:tcPr>
          <w:p w:rsidR="00004D49" w:rsidRPr="00256F8C" w:rsidRDefault="00004D49" w:rsidP="003F49AB">
            <w:pPr>
              <w:jc w:val="center"/>
              <w:rPr>
                <w:sz w:val="24"/>
                <w:szCs w:val="24"/>
              </w:rPr>
            </w:pPr>
            <w:r w:rsidRPr="00256F8C">
              <w:rPr>
                <w:sz w:val="24"/>
                <w:szCs w:val="24"/>
              </w:rPr>
              <w:t>2015 (01.09 – 31.12)</w:t>
            </w:r>
          </w:p>
        </w:tc>
        <w:tc>
          <w:tcPr>
            <w:tcW w:w="993" w:type="dxa"/>
            <w:tcBorders>
              <w:top w:val="single" w:sz="4" w:space="0" w:color="auto"/>
              <w:left w:val="single" w:sz="12"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1059"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1080" w:type="dxa"/>
            <w:tcBorders>
              <w:top w:val="single" w:sz="4" w:space="0" w:color="auto"/>
              <w:left w:val="single" w:sz="4" w:space="0" w:color="auto"/>
              <w:bottom w:val="single" w:sz="4" w:space="0" w:color="auto"/>
              <w:right w:val="single" w:sz="12" w:space="0" w:color="auto"/>
            </w:tcBorders>
            <w:vAlign w:val="center"/>
          </w:tcPr>
          <w:p w:rsidR="00004D49" w:rsidRPr="00256F8C" w:rsidRDefault="00004D49" w:rsidP="003F49AB">
            <w:pPr>
              <w:jc w:val="center"/>
              <w:rPr>
                <w:sz w:val="24"/>
                <w:szCs w:val="24"/>
              </w:rPr>
            </w:pPr>
          </w:p>
        </w:tc>
        <w:tc>
          <w:tcPr>
            <w:tcW w:w="1546" w:type="dxa"/>
            <w:tcBorders>
              <w:top w:val="single" w:sz="4" w:space="0" w:color="auto"/>
              <w:left w:val="single" w:sz="12"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993" w:type="dxa"/>
            <w:tcBorders>
              <w:top w:val="single" w:sz="4" w:space="0" w:color="auto"/>
              <w:left w:val="single" w:sz="4" w:space="0" w:color="auto"/>
              <w:bottom w:val="single" w:sz="4" w:space="0" w:color="auto"/>
              <w:right w:val="single" w:sz="12" w:space="0" w:color="auto"/>
            </w:tcBorders>
            <w:vAlign w:val="center"/>
          </w:tcPr>
          <w:p w:rsidR="00004D49" w:rsidRPr="00256F8C" w:rsidRDefault="00004D49" w:rsidP="003F49AB">
            <w:pPr>
              <w:jc w:val="center"/>
              <w:rPr>
                <w:sz w:val="24"/>
                <w:szCs w:val="24"/>
              </w:rPr>
            </w:pPr>
          </w:p>
        </w:tc>
        <w:tc>
          <w:tcPr>
            <w:tcW w:w="1559" w:type="dxa"/>
            <w:tcBorders>
              <w:top w:val="single" w:sz="4" w:space="0" w:color="auto"/>
              <w:left w:val="single" w:sz="12"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1134" w:type="dxa"/>
            <w:tcBorders>
              <w:top w:val="single" w:sz="4" w:space="0" w:color="auto"/>
              <w:left w:val="single" w:sz="4" w:space="0" w:color="auto"/>
              <w:bottom w:val="single" w:sz="4" w:space="0" w:color="auto"/>
              <w:right w:val="single" w:sz="12" w:space="0" w:color="auto"/>
            </w:tcBorders>
            <w:vAlign w:val="center"/>
          </w:tcPr>
          <w:p w:rsidR="00004D49" w:rsidRPr="00256F8C" w:rsidRDefault="00004D49" w:rsidP="003F49AB">
            <w:pPr>
              <w:jc w:val="center"/>
              <w:rPr>
                <w:sz w:val="24"/>
                <w:szCs w:val="24"/>
              </w:rPr>
            </w:pPr>
          </w:p>
        </w:tc>
      </w:tr>
      <w:tr w:rsidR="00004D49" w:rsidRPr="00256F8C" w:rsidTr="003F49AB">
        <w:trPr>
          <w:trHeight w:val="308"/>
        </w:trPr>
        <w:tc>
          <w:tcPr>
            <w:tcW w:w="2376" w:type="dxa"/>
            <w:tcBorders>
              <w:top w:val="single" w:sz="4" w:space="0" w:color="auto"/>
              <w:left w:val="single" w:sz="12" w:space="0" w:color="auto"/>
              <w:bottom w:val="single" w:sz="4" w:space="0" w:color="auto"/>
              <w:right w:val="single" w:sz="12" w:space="0" w:color="auto"/>
            </w:tcBorders>
            <w:vAlign w:val="center"/>
            <w:hideMark/>
          </w:tcPr>
          <w:p w:rsidR="00004D49" w:rsidRPr="00256F8C" w:rsidRDefault="00004D49" w:rsidP="003F49AB">
            <w:pPr>
              <w:jc w:val="center"/>
              <w:rPr>
                <w:sz w:val="24"/>
                <w:szCs w:val="24"/>
              </w:rPr>
            </w:pPr>
            <w:r w:rsidRPr="00256F8C">
              <w:rPr>
                <w:sz w:val="24"/>
                <w:szCs w:val="24"/>
              </w:rPr>
              <w:t>2016 (01.01 – 31.08)</w:t>
            </w:r>
          </w:p>
        </w:tc>
        <w:tc>
          <w:tcPr>
            <w:tcW w:w="993" w:type="dxa"/>
            <w:tcBorders>
              <w:top w:val="single" w:sz="4" w:space="0" w:color="auto"/>
              <w:left w:val="single" w:sz="12"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1059"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1080" w:type="dxa"/>
            <w:tcBorders>
              <w:top w:val="single" w:sz="4" w:space="0" w:color="auto"/>
              <w:left w:val="single" w:sz="4" w:space="0" w:color="auto"/>
              <w:bottom w:val="single" w:sz="4" w:space="0" w:color="auto"/>
              <w:right w:val="single" w:sz="12" w:space="0" w:color="auto"/>
            </w:tcBorders>
            <w:vAlign w:val="center"/>
          </w:tcPr>
          <w:p w:rsidR="00004D49" w:rsidRPr="00256F8C" w:rsidRDefault="00004D49" w:rsidP="003F49AB">
            <w:pPr>
              <w:jc w:val="center"/>
              <w:rPr>
                <w:sz w:val="24"/>
                <w:szCs w:val="24"/>
              </w:rPr>
            </w:pPr>
          </w:p>
        </w:tc>
        <w:tc>
          <w:tcPr>
            <w:tcW w:w="1546" w:type="dxa"/>
            <w:tcBorders>
              <w:top w:val="single" w:sz="4" w:space="0" w:color="auto"/>
              <w:left w:val="single" w:sz="12"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993" w:type="dxa"/>
            <w:tcBorders>
              <w:top w:val="single" w:sz="4" w:space="0" w:color="auto"/>
              <w:left w:val="single" w:sz="4" w:space="0" w:color="auto"/>
              <w:bottom w:val="single" w:sz="4" w:space="0" w:color="auto"/>
              <w:right w:val="single" w:sz="12" w:space="0" w:color="auto"/>
            </w:tcBorders>
            <w:vAlign w:val="center"/>
          </w:tcPr>
          <w:p w:rsidR="00004D49" w:rsidRPr="00256F8C" w:rsidRDefault="00004D49" w:rsidP="003F49AB">
            <w:pPr>
              <w:jc w:val="center"/>
              <w:rPr>
                <w:sz w:val="24"/>
                <w:szCs w:val="24"/>
              </w:rPr>
            </w:pPr>
          </w:p>
        </w:tc>
        <w:tc>
          <w:tcPr>
            <w:tcW w:w="1559" w:type="dxa"/>
            <w:tcBorders>
              <w:top w:val="single" w:sz="4" w:space="0" w:color="auto"/>
              <w:left w:val="single" w:sz="12"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1134" w:type="dxa"/>
            <w:tcBorders>
              <w:top w:val="single" w:sz="4" w:space="0" w:color="auto"/>
              <w:left w:val="single" w:sz="4" w:space="0" w:color="auto"/>
              <w:bottom w:val="single" w:sz="4" w:space="0" w:color="auto"/>
              <w:right w:val="single" w:sz="12" w:space="0" w:color="auto"/>
            </w:tcBorders>
            <w:vAlign w:val="center"/>
          </w:tcPr>
          <w:p w:rsidR="00004D49" w:rsidRPr="00256F8C" w:rsidRDefault="00004D49" w:rsidP="003F49AB">
            <w:pPr>
              <w:jc w:val="center"/>
              <w:rPr>
                <w:sz w:val="24"/>
                <w:szCs w:val="24"/>
              </w:rPr>
            </w:pPr>
          </w:p>
        </w:tc>
      </w:tr>
      <w:tr w:rsidR="00004D49" w:rsidRPr="00256F8C" w:rsidTr="003F49AB">
        <w:trPr>
          <w:trHeight w:val="308"/>
        </w:trPr>
        <w:tc>
          <w:tcPr>
            <w:tcW w:w="2376" w:type="dxa"/>
            <w:tcBorders>
              <w:top w:val="single" w:sz="4" w:space="0" w:color="auto"/>
              <w:left w:val="single" w:sz="12" w:space="0" w:color="auto"/>
              <w:bottom w:val="single" w:sz="4" w:space="0" w:color="auto"/>
              <w:right w:val="single" w:sz="12" w:space="0" w:color="auto"/>
            </w:tcBorders>
            <w:vAlign w:val="center"/>
            <w:hideMark/>
          </w:tcPr>
          <w:p w:rsidR="00004D49" w:rsidRPr="00256F8C" w:rsidRDefault="00004D49" w:rsidP="003F49AB">
            <w:pPr>
              <w:jc w:val="center"/>
              <w:rPr>
                <w:sz w:val="24"/>
                <w:szCs w:val="24"/>
              </w:rPr>
            </w:pPr>
            <w:r w:rsidRPr="00256F8C">
              <w:rPr>
                <w:sz w:val="24"/>
                <w:szCs w:val="24"/>
              </w:rPr>
              <w:t>2016(01.09 – 31.12)</w:t>
            </w:r>
          </w:p>
        </w:tc>
        <w:tc>
          <w:tcPr>
            <w:tcW w:w="993" w:type="dxa"/>
            <w:tcBorders>
              <w:top w:val="single" w:sz="4" w:space="0" w:color="auto"/>
              <w:left w:val="single" w:sz="12"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1059"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1080" w:type="dxa"/>
            <w:tcBorders>
              <w:top w:val="single" w:sz="4" w:space="0" w:color="auto"/>
              <w:left w:val="single" w:sz="4" w:space="0" w:color="auto"/>
              <w:bottom w:val="single" w:sz="4" w:space="0" w:color="auto"/>
              <w:right w:val="single" w:sz="12" w:space="0" w:color="auto"/>
            </w:tcBorders>
            <w:vAlign w:val="center"/>
          </w:tcPr>
          <w:p w:rsidR="00004D49" w:rsidRPr="00256F8C" w:rsidRDefault="00004D49" w:rsidP="003F49AB">
            <w:pPr>
              <w:jc w:val="center"/>
              <w:rPr>
                <w:sz w:val="24"/>
                <w:szCs w:val="24"/>
              </w:rPr>
            </w:pPr>
          </w:p>
        </w:tc>
        <w:tc>
          <w:tcPr>
            <w:tcW w:w="1546" w:type="dxa"/>
            <w:tcBorders>
              <w:top w:val="single" w:sz="4" w:space="0" w:color="auto"/>
              <w:left w:val="single" w:sz="12"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993" w:type="dxa"/>
            <w:tcBorders>
              <w:top w:val="single" w:sz="4" w:space="0" w:color="auto"/>
              <w:left w:val="single" w:sz="4" w:space="0" w:color="auto"/>
              <w:bottom w:val="single" w:sz="4" w:space="0" w:color="auto"/>
              <w:right w:val="single" w:sz="12" w:space="0" w:color="auto"/>
            </w:tcBorders>
            <w:vAlign w:val="center"/>
          </w:tcPr>
          <w:p w:rsidR="00004D49" w:rsidRPr="00256F8C" w:rsidRDefault="00004D49" w:rsidP="003F49AB">
            <w:pPr>
              <w:jc w:val="center"/>
              <w:rPr>
                <w:sz w:val="24"/>
                <w:szCs w:val="24"/>
              </w:rPr>
            </w:pPr>
          </w:p>
        </w:tc>
        <w:tc>
          <w:tcPr>
            <w:tcW w:w="1559" w:type="dxa"/>
            <w:tcBorders>
              <w:top w:val="single" w:sz="4" w:space="0" w:color="auto"/>
              <w:left w:val="single" w:sz="12"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1134" w:type="dxa"/>
            <w:tcBorders>
              <w:top w:val="single" w:sz="4" w:space="0" w:color="auto"/>
              <w:left w:val="single" w:sz="4" w:space="0" w:color="auto"/>
              <w:bottom w:val="single" w:sz="4" w:space="0" w:color="auto"/>
              <w:right w:val="single" w:sz="12" w:space="0" w:color="auto"/>
            </w:tcBorders>
            <w:vAlign w:val="center"/>
          </w:tcPr>
          <w:p w:rsidR="00004D49" w:rsidRPr="00256F8C" w:rsidRDefault="00004D49" w:rsidP="003F49AB">
            <w:pPr>
              <w:jc w:val="center"/>
              <w:rPr>
                <w:sz w:val="24"/>
                <w:szCs w:val="24"/>
              </w:rPr>
            </w:pPr>
          </w:p>
        </w:tc>
      </w:tr>
      <w:tr w:rsidR="00004D49" w:rsidRPr="00256F8C" w:rsidTr="003F49AB">
        <w:trPr>
          <w:trHeight w:val="308"/>
        </w:trPr>
        <w:tc>
          <w:tcPr>
            <w:tcW w:w="2376" w:type="dxa"/>
            <w:tcBorders>
              <w:top w:val="single" w:sz="4" w:space="0" w:color="auto"/>
              <w:left w:val="single" w:sz="12" w:space="0" w:color="auto"/>
              <w:bottom w:val="single" w:sz="4" w:space="0" w:color="auto"/>
              <w:right w:val="single" w:sz="12" w:space="0" w:color="auto"/>
            </w:tcBorders>
            <w:vAlign w:val="center"/>
            <w:hideMark/>
          </w:tcPr>
          <w:p w:rsidR="00004D49" w:rsidRPr="00256F8C" w:rsidRDefault="00004D49" w:rsidP="003F49AB">
            <w:pPr>
              <w:jc w:val="center"/>
              <w:rPr>
                <w:sz w:val="24"/>
                <w:szCs w:val="24"/>
              </w:rPr>
            </w:pPr>
            <w:r w:rsidRPr="00256F8C">
              <w:rPr>
                <w:sz w:val="24"/>
                <w:szCs w:val="24"/>
              </w:rPr>
              <w:t>2017</w:t>
            </w:r>
          </w:p>
        </w:tc>
        <w:tc>
          <w:tcPr>
            <w:tcW w:w="993" w:type="dxa"/>
            <w:tcBorders>
              <w:top w:val="single" w:sz="4" w:space="0" w:color="auto"/>
              <w:left w:val="single" w:sz="12"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1059"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1080" w:type="dxa"/>
            <w:tcBorders>
              <w:top w:val="single" w:sz="4" w:space="0" w:color="auto"/>
              <w:left w:val="single" w:sz="4" w:space="0" w:color="auto"/>
              <w:bottom w:val="single" w:sz="4" w:space="0" w:color="auto"/>
              <w:right w:val="single" w:sz="12" w:space="0" w:color="auto"/>
            </w:tcBorders>
            <w:vAlign w:val="center"/>
          </w:tcPr>
          <w:p w:rsidR="00004D49" w:rsidRPr="00256F8C" w:rsidRDefault="00004D49" w:rsidP="003F49AB">
            <w:pPr>
              <w:jc w:val="center"/>
              <w:rPr>
                <w:sz w:val="24"/>
                <w:szCs w:val="24"/>
              </w:rPr>
            </w:pPr>
          </w:p>
        </w:tc>
        <w:tc>
          <w:tcPr>
            <w:tcW w:w="1546" w:type="dxa"/>
            <w:tcBorders>
              <w:top w:val="single" w:sz="4" w:space="0" w:color="auto"/>
              <w:left w:val="single" w:sz="12"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993" w:type="dxa"/>
            <w:tcBorders>
              <w:top w:val="single" w:sz="4" w:space="0" w:color="auto"/>
              <w:left w:val="single" w:sz="4" w:space="0" w:color="auto"/>
              <w:bottom w:val="single" w:sz="4" w:space="0" w:color="auto"/>
              <w:right w:val="single" w:sz="12" w:space="0" w:color="auto"/>
            </w:tcBorders>
            <w:vAlign w:val="center"/>
          </w:tcPr>
          <w:p w:rsidR="00004D49" w:rsidRPr="00256F8C" w:rsidRDefault="00004D49" w:rsidP="003F49AB">
            <w:pPr>
              <w:jc w:val="center"/>
              <w:rPr>
                <w:sz w:val="24"/>
                <w:szCs w:val="24"/>
              </w:rPr>
            </w:pPr>
          </w:p>
        </w:tc>
        <w:tc>
          <w:tcPr>
            <w:tcW w:w="1559" w:type="dxa"/>
            <w:tcBorders>
              <w:top w:val="single" w:sz="4" w:space="0" w:color="auto"/>
              <w:left w:val="single" w:sz="12"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1134" w:type="dxa"/>
            <w:tcBorders>
              <w:top w:val="single" w:sz="4" w:space="0" w:color="auto"/>
              <w:left w:val="single" w:sz="4" w:space="0" w:color="auto"/>
              <w:bottom w:val="single" w:sz="4" w:space="0" w:color="auto"/>
              <w:right w:val="single" w:sz="12" w:space="0" w:color="auto"/>
            </w:tcBorders>
            <w:vAlign w:val="center"/>
          </w:tcPr>
          <w:p w:rsidR="00004D49" w:rsidRPr="00256F8C" w:rsidRDefault="00004D49" w:rsidP="003F49AB">
            <w:pPr>
              <w:jc w:val="center"/>
              <w:rPr>
                <w:sz w:val="24"/>
                <w:szCs w:val="24"/>
              </w:rPr>
            </w:pPr>
          </w:p>
        </w:tc>
      </w:tr>
      <w:tr w:rsidR="00004D49" w:rsidRPr="00256F8C" w:rsidTr="003F49AB">
        <w:trPr>
          <w:trHeight w:val="308"/>
        </w:trPr>
        <w:tc>
          <w:tcPr>
            <w:tcW w:w="2376" w:type="dxa"/>
            <w:tcBorders>
              <w:top w:val="single" w:sz="4" w:space="0" w:color="auto"/>
              <w:left w:val="single" w:sz="12" w:space="0" w:color="auto"/>
              <w:bottom w:val="single" w:sz="4" w:space="0" w:color="auto"/>
              <w:right w:val="single" w:sz="12" w:space="0" w:color="auto"/>
            </w:tcBorders>
            <w:vAlign w:val="center"/>
            <w:hideMark/>
          </w:tcPr>
          <w:p w:rsidR="00004D49" w:rsidRPr="00256F8C" w:rsidRDefault="00004D49" w:rsidP="003F49AB">
            <w:pPr>
              <w:jc w:val="center"/>
              <w:rPr>
                <w:sz w:val="24"/>
                <w:szCs w:val="24"/>
              </w:rPr>
            </w:pPr>
            <w:r w:rsidRPr="00256F8C">
              <w:rPr>
                <w:sz w:val="24"/>
                <w:szCs w:val="24"/>
              </w:rPr>
              <w:t>2018</w:t>
            </w:r>
          </w:p>
        </w:tc>
        <w:tc>
          <w:tcPr>
            <w:tcW w:w="993" w:type="dxa"/>
            <w:tcBorders>
              <w:top w:val="single" w:sz="4" w:space="0" w:color="auto"/>
              <w:left w:val="single" w:sz="12"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1059"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1080" w:type="dxa"/>
            <w:tcBorders>
              <w:top w:val="single" w:sz="4" w:space="0" w:color="auto"/>
              <w:left w:val="single" w:sz="4" w:space="0" w:color="auto"/>
              <w:bottom w:val="single" w:sz="4" w:space="0" w:color="auto"/>
              <w:right w:val="single" w:sz="12" w:space="0" w:color="auto"/>
            </w:tcBorders>
            <w:vAlign w:val="center"/>
          </w:tcPr>
          <w:p w:rsidR="00004D49" w:rsidRPr="00256F8C" w:rsidRDefault="00004D49" w:rsidP="003F49AB">
            <w:pPr>
              <w:jc w:val="center"/>
              <w:rPr>
                <w:sz w:val="24"/>
                <w:szCs w:val="24"/>
              </w:rPr>
            </w:pPr>
          </w:p>
        </w:tc>
        <w:tc>
          <w:tcPr>
            <w:tcW w:w="1546" w:type="dxa"/>
            <w:tcBorders>
              <w:top w:val="single" w:sz="4" w:space="0" w:color="auto"/>
              <w:left w:val="single" w:sz="12"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993" w:type="dxa"/>
            <w:tcBorders>
              <w:top w:val="single" w:sz="4" w:space="0" w:color="auto"/>
              <w:left w:val="single" w:sz="4" w:space="0" w:color="auto"/>
              <w:bottom w:val="single" w:sz="4" w:space="0" w:color="auto"/>
              <w:right w:val="single" w:sz="12" w:space="0" w:color="auto"/>
            </w:tcBorders>
            <w:vAlign w:val="center"/>
          </w:tcPr>
          <w:p w:rsidR="00004D49" w:rsidRPr="00256F8C" w:rsidRDefault="00004D49" w:rsidP="003F49AB">
            <w:pPr>
              <w:jc w:val="center"/>
              <w:rPr>
                <w:sz w:val="24"/>
                <w:szCs w:val="24"/>
              </w:rPr>
            </w:pPr>
          </w:p>
        </w:tc>
        <w:tc>
          <w:tcPr>
            <w:tcW w:w="1559" w:type="dxa"/>
            <w:tcBorders>
              <w:top w:val="single" w:sz="4" w:space="0" w:color="auto"/>
              <w:left w:val="single" w:sz="12"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1134" w:type="dxa"/>
            <w:tcBorders>
              <w:top w:val="single" w:sz="4" w:space="0" w:color="auto"/>
              <w:left w:val="single" w:sz="4" w:space="0" w:color="auto"/>
              <w:bottom w:val="single" w:sz="4" w:space="0" w:color="auto"/>
              <w:right w:val="single" w:sz="12" w:space="0" w:color="auto"/>
            </w:tcBorders>
            <w:vAlign w:val="center"/>
          </w:tcPr>
          <w:p w:rsidR="00004D49" w:rsidRPr="00256F8C" w:rsidRDefault="00004D49" w:rsidP="003F49AB">
            <w:pPr>
              <w:jc w:val="center"/>
              <w:rPr>
                <w:sz w:val="24"/>
                <w:szCs w:val="24"/>
              </w:rPr>
            </w:pPr>
          </w:p>
        </w:tc>
      </w:tr>
      <w:tr w:rsidR="00004D49" w:rsidRPr="00256F8C" w:rsidTr="003F49AB">
        <w:trPr>
          <w:trHeight w:val="308"/>
        </w:trPr>
        <w:tc>
          <w:tcPr>
            <w:tcW w:w="2376" w:type="dxa"/>
            <w:tcBorders>
              <w:top w:val="single" w:sz="4" w:space="0" w:color="auto"/>
              <w:left w:val="single" w:sz="12" w:space="0" w:color="auto"/>
              <w:bottom w:val="single" w:sz="12" w:space="0" w:color="auto"/>
              <w:right w:val="single" w:sz="12" w:space="0" w:color="auto"/>
            </w:tcBorders>
            <w:vAlign w:val="center"/>
            <w:hideMark/>
          </w:tcPr>
          <w:p w:rsidR="00004D49" w:rsidRPr="00256F8C" w:rsidRDefault="00004D49" w:rsidP="003F49AB">
            <w:pPr>
              <w:jc w:val="center"/>
              <w:rPr>
                <w:sz w:val="24"/>
                <w:szCs w:val="24"/>
              </w:rPr>
            </w:pPr>
            <w:r w:rsidRPr="00256F8C">
              <w:rPr>
                <w:sz w:val="24"/>
                <w:szCs w:val="24"/>
              </w:rPr>
              <w:t>всього</w:t>
            </w:r>
          </w:p>
        </w:tc>
        <w:tc>
          <w:tcPr>
            <w:tcW w:w="993" w:type="dxa"/>
            <w:tcBorders>
              <w:top w:val="single" w:sz="4" w:space="0" w:color="auto"/>
              <w:left w:val="single" w:sz="12" w:space="0" w:color="auto"/>
              <w:bottom w:val="single" w:sz="12" w:space="0" w:color="auto"/>
              <w:right w:val="single" w:sz="4" w:space="0" w:color="auto"/>
            </w:tcBorders>
            <w:vAlign w:val="center"/>
          </w:tcPr>
          <w:p w:rsidR="00004D49" w:rsidRPr="00256F8C" w:rsidRDefault="00004D49" w:rsidP="003F49AB">
            <w:pPr>
              <w:jc w:val="center"/>
              <w:rPr>
                <w:sz w:val="24"/>
                <w:szCs w:val="24"/>
              </w:rPr>
            </w:pPr>
          </w:p>
        </w:tc>
        <w:tc>
          <w:tcPr>
            <w:tcW w:w="1059" w:type="dxa"/>
            <w:tcBorders>
              <w:top w:val="single" w:sz="4" w:space="0" w:color="auto"/>
              <w:left w:val="single" w:sz="4" w:space="0" w:color="auto"/>
              <w:bottom w:val="single" w:sz="12" w:space="0" w:color="auto"/>
              <w:right w:val="single" w:sz="4" w:space="0" w:color="auto"/>
            </w:tcBorders>
            <w:vAlign w:val="center"/>
          </w:tcPr>
          <w:p w:rsidR="00004D49" w:rsidRPr="00256F8C" w:rsidRDefault="00004D49" w:rsidP="003F49AB">
            <w:pPr>
              <w:jc w:val="center"/>
              <w:rPr>
                <w:sz w:val="24"/>
                <w:szCs w:val="24"/>
              </w:rPr>
            </w:pPr>
          </w:p>
        </w:tc>
        <w:tc>
          <w:tcPr>
            <w:tcW w:w="1080" w:type="dxa"/>
            <w:tcBorders>
              <w:top w:val="single" w:sz="4" w:space="0" w:color="auto"/>
              <w:left w:val="single" w:sz="4" w:space="0" w:color="auto"/>
              <w:bottom w:val="single" w:sz="12" w:space="0" w:color="auto"/>
              <w:right w:val="single" w:sz="12" w:space="0" w:color="auto"/>
            </w:tcBorders>
            <w:vAlign w:val="center"/>
          </w:tcPr>
          <w:p w:rsidR="00004D49" w:rsidRPr="00256F8C" w:rsidRDefault="00004D49" w:rsidP="003F49AB">
            <w:pPr>
              <w:jc w:val="center"/>
              <w:rPr>
                <w:sz w:val="24"/>
                <w:szCs w:val="24"/>
              </w:rPr>
            </w:pPr>
          </w:p>
        </w:tc>
        <w:tc>
          <w:tcPr>
            <w:tcW w:w="1546" w:type="dxa"/>
            <w:tcBorders>
              <w:top w:val="single" w:sz="4" w:space="0" w:color="auto"/>
              <w:left w:val="single" w:sz="12" w:space="0" w:color="auto"/>
              <w:bottom w:val="single" w:sz="12" w:space="0" w:color="auto"/>
              <w:right w:val="single" w:sz="4" w:space="0" w:color="auto"/>
            </w:tcBorders>
            <w:vAlign w:val="center"/>
          </w:tcPr>
          <w:p w:rsidR="00004D49" w:rsidRPr="00256F8C" w:rsidRDefault="00004D49" w:rsidP="003F49AB">
            <w:pPr>
              <w:jc w:val="center"/>
              <w:rPr>
                <w:sz w:val="24"/>
                <w:szCs w:val="24"/>
              </w:rPr>
            </w:pPr>
          </w:p>
        </w:tc>
        <w:tc>
          <w:tcPr>
            <w:tcW w:w="1134" w:type="dxa"/>
            <w:tcBorders>
              <w:top w:val="single" w:sz="4" w:space="0" w:color="auto"/>
              <w:left w:val="single" w:sz="4" w:space="0" w:color="auto"/>
              <w:bottom w:val="single" w:sz="12" w:space="0" w:color="auto"/>
              <w:right w:val="single" w:sz="4" w:space="0" w:color="auto"/>
            </w:tcBorders>
            <w:vAlign w:val="center"/>
          </w:tcPr>
          <w:p w:rsidR="00004D49" w:rsidRPr="00256F8C" w:rsidRDefault="00004D49" w:rsidP="003F49AB">
            <w:pPr>
              <w:jc w:val="center"/>
              <w:rPr>
                <w:sz w:val="24"/>
                <w:szCs w:val="24"/>
              </w:rPr>
            </w:pPr>
          </w:p>
        </w:tc>
        <w:tc>
          <w:tcPr>
            <w:tcW w:w="992" w:type="dxa"/>
            <w:tcBorders>
              <w:top w:val="single" w:sz="4" w:space="0" w:color="auto"/>
              <w:left w:val="single" w:sz="4" w:space="0" w:color="auto"/>
              <w:bottom w:val="single" w:sz="12" w:space="0" w:color="auto"/>
              <w:right w:val="single" w:sz="4" w:space="0" w:color="auto"/>
            </w:tcBorders>
            <w:vAlign w:val="center"/>
          </w:tcPr>
          <w:p w:rsidR="00004D49" w:rsidRPr="00256F8C" w:rsidRDefault="00004D49" w:rsidP="003F49AB">
            <w:pPr>
              <w:jc w:val="center"/>
              <w:rPr>
                <w:sz w:val="24"/>
                <w:szCs w:val="24"/>
              </w:rPr>
            </w:pPr>
          </w:p>
        </w:tc>
        <w:tc>
          <w:tcPr>
            <w:tcW w:w="993" w:type="dxa"/>
            <w:tcBorders>
              <w:top w:val="single" w:sz="4" w:space="0" w:color="auto"/>
              <w:left w:val="single" w:sz="4" w:space="0" w:color="auto"/>
              <w:bottom w:val="single" w:sz="12" w:space="0" w:color="auto"/>
              <w:right w:val="single" w:sz="12" w:space="0" w:color="auto"/>
            </w:tcBorders>
            <w:vAlign w:val="center"/>
          </w:tcPr>
          <w:p w:rsidR="00004D49" w:rsidRPr="00256F8C" w:rsidRDefault="00004D49" w:rsidP="003F49AB">
            <w:pPr>
              <w:jc w:val="center"/>
              <w:rPr>
                <w:sz w:val="24"/>
                <w:szCs w:val="24"/>
              </w:rPr>
            </w:pPr>
          </w:p>
        </w:tc>
        <w:tc>
          <w:tcPr>
            <w:tcW w:w="1559" w:type="dxa"/>
            <w:tcBorders>
              <w:top w:val="single" w:sz="4" w:space="0" w:color="auto"/>
              <w:left w:val="single" w:sz="12" w:space="0" w:color="auto"/>
              <w:bottom w:val="single" w:sz="12" w:space="0" w:color="auto"/>
              <w:right w:val="single" w:sz="4" w:space="0" w:color="auto"/>
            </w:tcBorders>
            <w:vAlign w:val="center"/>
          </w:tcPr>
          <w:p w:rsidR="00004D49" w:rsidRPr="00256F8C" w:rsidRDefault="00004D49" w:rsidP="003F49AB">
            <w:pPr>
              <w:jc w:val="center"/>
              <w:rPr>
                <w:sz w:val="24"/>
                <w:szCs w:val="24"/>
              </w:rPr>
            </w:pPr>
          </w:p>
        </w:tc>
        <w:tc>
          <w:tcPr>
            <w:tcW w:w="1134" w:type="dxa"/>
            <w:tcBorders>
              <w:top w:val="single" w:sz="4" w:space="0" w:color="auto"/>
              <w:left w:val="single" w:sz="4" w:space="0" w:color="auto"/>
              <w:bottom w:val="single" w:sz="12" w:space="0" w:color="auto"/>
              <w:right w:val="single" w:sz="4" w:space="0" w:color="auto"/>
            </w:tcBorders>
            <w:vAlign w:val="center"/>
          </w:tcPr>
          <w:p w:rsidR="00004D49" w:rsidRPr="00256F8C" w:rsidRDefault="00004D49" w:rsidP="003F49AB">
            <w:pPr>
              <w:jc w:val="center"/>
              <w:rPr>
                <w:sz w:val="24"/>
                <w:szCs w:val="24"/>
              </w:rPr>
            </w:pPr>
          </w:p>
        </w:tc>
        <w:tc>
          <w:tcPr>
            <w:tcW w:w="1134" w:type="dxa"/>
            <w:tcBorders>
              <w:top w:val="single" w:sz="4" w:space="0" w:color="auto"/>
              <w:left w:val="single" w:sz="4" w:space="0" w:color="auto"/>
              <w:bottom w:val="single" w:sz="12" w:space="0" w:color="auto"/>
              <w:right w:val="single" w:sz="12" w:space="0" w:color="auto"/>
            </w:tcBorders>
            <w:vAlign w:val="center"/>
          </w:tcPr>
          <w:p w:rsidR="00004D49" w:rsidRPr="00256F8C" w:rsidRDefault="00004D49" w:rsidP="003F49AB">
            <w:pPr>
              <w:jc w:val="center"/>
              <w:rPr>
                <w:sz w:val="24"/>
                <w:szCs w:val="24"/>
              </w:rPr>
            </w:pPr>
          </w:p>
        </w:tc>
      </w:tr>
    </w:tbl>
    <w:p w:rsidR="00004D49" w:rsidRPr="00256F8C" w:rsidRDefault="00004D49" w:rsidP="00004D49">
      <w:pPr>
        <w:jc w:val="right"/>
        <w:rPr>
          <w:rFonts w:eastAsia="MS Mincho"/>
          <w:b/>
          <w:sz w:val="24"/>
          <w:szCs w:val="24"/>
        </w:rPr>
      </w:pPr>
    </w:p>
    <w:p w:rsidR="00004D49" w:rsidRPr="00256F8C" w:rsidRDefault="00004D49" w:rsidP="00004D49">
      <w:pPr>
        <w:ind w:left="11328" w:firstLine="708"/>
        <w:rPr>
          <w:rFonts w:eastAsia="MS Mincho"/>
          <w:b/>
          <w:sz w:val="24"/>
          <w:szCs w:val="24"/>
        </w:rPr>
      </w:pPr>
    </w:p>
    <w:p w:rsidR="00004D49" w:rsidRDefault="00004D49" w:rsidP="00004D49">
      <w:pPr>
        <w:ind w:left="11328" w:firstLine="708"/>
        <w:rPr>
          <w:rFonts w:eastAsia="MS Mincho"/>
          <w:b/>
          <w:sz w:val="24"/>
          <w:szCs w:val="24"/>
        </w:rPr>
      </w:pPr>
    </w:p>
    <w:p w:rsidR="00004D49" w:rsidRDefault="00004D49" w:rsidP="00004D49">
      <w:pPr>
        <w:ind w:left="11328" w:firstLine="708"/>
        <w:rPr>
          <w:rFonts w:eastAsia="MS Mincho"/>
          <w:b/>
          <w:sz w:val="24"/>
          <w:szCs w:val="24"/>
        </w:rPr>
      </w:pPr>
    </w:p>
    <w:p w:rsidR="00004D49" w:rsidRDefault="00004D49" w:rsidP="00004D49">
      <w:pPr>
        <w:ind w:left="11328" w:firstLine="708"/>
        <w:rPr>
          <w:rFonts w:eastAsia="MS Mincho"/>
          <w:b/>
          <w:sz w:val="24"/>
          <w:szCs w:val="24"/>
        </w:rPr>
      </w:pPr>
    </w:p>
    <w:p w:rsidR="00004D49" w:rsidRDefault="00004D49" w:rsidP="00004D49">
      <w:pPr>
        <w:ind w:left="11328" w:firstLine="708"/>
        <w:rPr>
          <w:rFonts w:eastAsia="MS Mincho"/>
          <w:b/>
          <w:sz w:val="24"/>
          <w:szCs w:val="24"/>
        </w:rPr>
      </w:pPr>
    </w:p>
    <w:p w:rsidR="00004D49" w:rsidRDefault="00004D49" w:rsidP="00004D49">
      <w:pPr>
        <w:ind w:left="11328" w:firstLine="708"/>
        <w:rPr>
          <w:rFonts w:eastAsia="MS Mincho"/>
          <w:b/>
          <w:sz w:val="24"/>
          <w:szCs w:val="24"/>
        </w:rPr>
      </w:pPr>
    </w:p>
    <w:p w:rsidR="00004D49" w:rsidRDefault="00004D49" w:rsidP="00004D49">
      <w:pPr>
        <w:ind w:left="11328" w:firstLine="708"/>
        <w:rPr>
          <w:rFonts w:eastAsia="MS Mincho"/>
          <w:b/>
          <w:sz w:val="24"/>
          <w:szCs w:val="24"/>
        </w:rPr>
      </w:pPr>
    </w:p>
    <w:p w:rsidR="00004D49" w:rsidRDefault="00004D49" w:rsidP="00004D49">
      <w:pPr>
        <w:ind w:left="11328" w:firstLine="708"/>
        <w:rPr>
          <w:rFonts w:eastAsia="MS Mincho"/>
          <w:b/>
          <w:sz w:val="24"/>
          <w:szCs w:val="24"/>
        </w:rPr>
      </w:pPr>
    </w:p>
    <w:p w:rsidR="00004D49" w:rsidRDefault="00004D49" w:rsidP="00004D49">
      <w:pPr>
        <w:ind w:left="11328" w:firstLine="708"/>
        <w:rPr>
          <w:rFonts w:eastAsia="MS Mincho"/>
          <w:b/>
          <w:sz w:val="24"/>
          <w:szCs w:val="24"/>
        </w:rPr>
      </w:pPr>
    </w:p>
    <w:p w:rsidR="00004D49" w:rsidRDefault="00004D49" w:rsidP="00004D49">
      <w:pPr>
        <w:ind w:left="11328" w:firstLine="708"/>
        <w:rPr>
          <w:rFonts w:eastAsia="MS Mincho"/>
          <w:b/>
          <w:sz w:val="24"/>
          <w:szCs w:val="24"/>
        </w:rPr>
      </w:pPr>
    </w:p>
    <w:p w:rsidR="00004D49" w:rsidRPr="00256F8C" w:rsidRDefault="00004D49" w:rsidP="00004D49">
      <w:pPr>
        <w:jc w:val="right"/>
        <w:rPr>
          <w:rFonts w:eastAsia="MS Mincho"/>
          <w:b/>
          <w:sz w:val="24"/>
          <w:szCs w:val="24"/>
        </w:rPr>
      </w:pPr>
      <w:r>
        <w:rPr>
          <w:rFonts w:eastAsia="MS Mincho"/>
          <w:b/>
          <w:sz w:val="24"/>
          <w:szCs w:val="24"/>
        </w:rPr>
        <w:lastRenderedPageBreak/>
        <w:t>ДОДАТОК № ДНЗ</w:t>
      </w:r>
      <w:r w:rsidRPr="00256F8C">
        <w:rPr>
          <w:rFonts w:eastAsia="MS Mincho"/>
          <w:b/>
          <w:sz w:val="24"/>
          <w:szCs w:val="24"/>
        </w:rPr>
        <w:t xml:space="preserve"> - 6</w:t>
      </w:r>
    </w:p>
    <w:p w:rsidR="00004D49" w:rsidRPr="00256F8C" w:rsidRDefault="00004D49" w:rsidP="00004D49">
      <w:pPr>
        <w:ind w:left="5664" w:firstLine="708"/>
        <w:jc w:val="right"/>
        <w:textAlignment w:val="baseline"/>
        <w:outlineLvl w:val="2"/>
        <w:rPr>
          <w:b/>
          <w:sz w:val="24"/>
          <w:szCs w:val="24"/>
        </w:rPr>
      </w:pPr>
    </w:p>
    <w:p w:rsidR="00004D49" w:rsidRPr="00256F8C" w:rsidRDefault="00004D49" w:rsidP="00004D49">
      <w:pPr>
        <w:ind w:left="5664" w:firstLine="708"/>
        <w:jc w:val="center"/>
        <w:textAlignment w:val="baseline"/>
        <w:outlineLvl w:val="2"/>
        <w:rPr>
          <w:b/>
          <w:sz w:val="24"/>
          <w:szCs w:val="24"/>
        </w:rPr>
      </w:pPr>
      <w:r w:rsidRPr="00256F8C">
        <w:rPr>
          <w:b/>
          <w:sz w:val="24"/>
          <w:szCs w:val="24"/>
        </w:rPr>
        <w:t>ЗАТВЕРДЖУЮ:</w:t>
      </w:r>
    </w:p>
    <w:p w:rsidR="00004D49" w:rsidRPr="00256F8C" w:rsidRDefault="00004D49" w:rsidP="00004D49">
      <w:pPr>
        <w:ind w:firstLine="7020"/>
        <w:jc w:val="center"/>
        <w:textAlignment w:val="baseline"/>
        <w:outlineLvl w:val="2"/>
        <w:rPr>
          <w:b/>
          <w:sz w:val="24"/>
          <w:szCs w:val="24"/>
        </w:rPr>
      </w:pPr>
      <w:r w:rsidRPr="00256F8C">
        <w:rPr>
          <w:b/>
          <w:sz w:val="24"/>
          <w:szCs w:val="24"/>
        </w:rPr>
        <w:t>Голова</w:t>
      </w:r>
    </w:p>
    <w:p w:rsidR="00004D49" w:rsidRPr="00256F8C" w:rsidRDefault="00004D49" w:rsidP="00004D49">
      <w:pPr>
        <w:ind w:firstLine="7020"/>
        <w:jc w:val="center"/>
        <w:textAlignment w:val="baseline"/>
        <w:outlineLvl w:val="2"/>
        <w:rPr>
          <w:b/>
          <w:sz w:val="24"/>
          <w:szCs w:val="24"/>
        </w:rPr>
      </w:pPr>
      <w:r w:rsidRPr="00256F8C">
        <w:rPr>
          <w:b/>
          <w:sz w:val="24"/>
          <w:szCs w:val="24"/>
        </w:rPr>
        <w:t xml:space="preserve">райдержадміністрації (міський голова, </w:t>
      </w:r>
      <w:proofErr w:type="spellStart"/>
      <w:r w:rsidRPr="00256F8C">
        <w:rPr>
          <w:b/>
          <w:sz w:val="24"/>
          <w:szCs w:val="24"/>
        </w:rPr>
        <w:t>голова</w:t>
      </w:r>
      <w:proofErr w:type="spellEnd"/>
      <w:r w:rsidRPr="00256F8C">
        <w:rPr>
          <w:b/>
          <w:sz w:val="24"/>
          <w:szCs w:val="24"/>
        </w:rPr>
        <w:t xml:space="preserve"> ОТГ)</w:t>
      </w:r>
    </w:p>
    <w:p w:rsidR="00004D49" w:rsidRPr="00256F8C" w:rsidRDefault="00004D49" w:rsidP="00004D49">
      <w:pPr>
        <w:ind w:left="7788"/>
        <w:textAlignment w:val="baseline"/>
        <w:outlineLvl w:val="2"/>
        <w:rPr>
          <w:b/>
          <w:sz w:val="24"/>
          <w:szCs w:val="24"/>
        </w:rPr>
      </w:pPr>
      <w:r w:rsidRPr="00256F8C">
        <w:rPr>
          <w:b/>
          <w:sz w:val="24"/>
          <w:szCs w:val="24"/>
        </w:rPr>
        <w:t xml:space="preserve">    ________________  _________________</w:t>
      </w:r>
    </w:p>
    <w:p w:rsidR="00004D49" w:rsidRPr="00256F8C" w:rsidRDefault="00004D49" w:rsidP="00004D49">
      <w:pPr>
        <w:ind w:left="8496" w:firstLine="708"/>
        <w:textAlignment w:val="baseline"/>
        <w:outlineLvl w:val="2"/>
        <w:rPr>
          <w:sz w:val="24"/>
          <w:szCs w:val="24"/>
          <w:vertAlign w:val="subscript"/>
        </w:rPr>
      </w:pPr>
      <w:r w:rsidRPr="00256F8C">
        <w:rPr>
          <w:sz w:val="24"/>
          <w:szCs w:val="24"/>
          <w:vertAlign w:val="subscript"/>
        </w:rPr>
        <w:t xml:space="preserve">підпис                                          ПІБ  </w:t>
      </w:r>
    </w:p>
    <w:p w:rsidR="00004D49" w:rsidRPr="00256F8C" w:rsidRDefault="00004D49" w:rsidP="00004D49">
      <w:pPr>
        <w:ind w:firstLine="570"/>
        <w:jc w:val="center"/>
        <w:textAlignment w:val="baseline"/>
        <w:outlineLvl w:val="2"/>
        <w:rPr>
          <w:b/>
          <w:sz w:val="24"/>
          <w:szCs w:val="24"/>
        </w:rPr>
      </w:pPr>
      <w:r w:rsidRPr="00256F8C">
        <w:rPr>
          <w:b/>
          <w:sz w:val="24"/>
          <w:szCs w:val="24"/>
        </w:rPr>
        <w:t xml:space="preserve">План </w:t>
      </w:r>
    </w:p>
    <w:p w:rsidR="00004D49" w:rsidRPr="00256F8C" w:rsidRDefault="00004D49" w:rsidP="00004D49">
      <w:pPr>
        <w:ind w:firstLine="570"/>
        <w:jc w:val="center"/>
        <w:textAlignment w:val="baseline"/>
        <w:outlineLvl w:val="2"/>
        <w:rPr>
          <w:b/>
          <w:sz w:val="24"/>
          <w:szCs w:val="24"/>
        </w:rPr>
      </w:pPr>
      <w:r w:rsidRPr="00256F8C">
        <w:rPr>
          <w:b/>
          <w:sz w:val="24"/>
          <w:szCs w:val="24"/>
        </w:rPr>
        <w:t xml:space="preserve"> створення додаткових місць для дітей дошкільного віку у 2019 році,</w:t>
      </w:r>
    </w:p>
    <w:p w:rsidR="00004D49" w:rsidRPr="00256F8C" w:rsidRDefault="00004D49" w:rsidP="00004D49">
      <w:pPr>
        <w:ind w:firstLine="570"/>
        <w:jc w:val="center"/>
        <w:textAlignment w:val="baseline"/>
        <w:outlineLvl w:val="2"/>
        <w:rPr>
          <w:b/>
          <w:sz w:val="24"/>
          <w:szCs w:val="24"/>
        </w:rPr>
      </w:pPr>
      <w:r w:rsidRPr="00256F8C">
        <w:rPr>
          <w:b/>
          <w:sz w:val="24"/>
          <w:szCs w:val="24"/>
        </w:rPr>
        <w:t xml:space="preserve"> з метою забезпечення місцями у  закладах дошкільної освіти  усіх дітей,</w:t>
      </w:r>
    </w:p>
    <w:tbl>
      <w:tblPr>
        <w:tblpPr w:leftFromText="180" w:rightFromText="180" w:vertAnchor="page" w:horzAnchor="margin" w:tblpY="4261"/>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28"/>
        <w:gridCol w:w="1559"/>
        <w:gridCol w:w="1260"/>
        <w:gridCol w:w="2828"/>
        <w:gridCol w:w="1620"/>
        <w:gridCol w:w="2939"/>
      </w:tblGrid>
      <w:tr w:rsidR="00004D49" w:rsidRPr="008C7EBE" w:rsidTr="00004D49">
        <w:tc>
          <w:tcPr>
            <w:tcW w:w="4928" w:type="dxa"/>
            <w:tcBorders>
              <w:top w:val="single" w:sz="4" w:space="0" w:color="auto"/>
              <w:left w:val="single" w:sz="4" w:space="0" w:color="auto"/>
              <w:bottom w:val="single" w:sz="4" w:space="0" w:color="auto"/>
              <w:right w:val="single" w:sz="4" w:space="0" w:color="auto"/>
            </w:tcBorders>
            <w:hideMark/>
          </w:tcPr>
          <w:p w:rsidR="00004D49" w:rsidRPr="008C7EBE" w:rsidRDefault="00004D49" w:rsidP="00004D49">
            <w:pPr>
              <w:jc w:val="center"/>
              <w:rPr>
                <w:b/>
              </w:rPr>
            </w:pPr>
            <w:r w:rsidRPr="008C7EBE">
              <w:rPr>
                <w:b/>
              </w:rPr>
              <w:t>Шляхи</w:t>
            </w:r>
          </w:p>
          <w:p w:rsidR="00004D49" w:rsidRPr="008C7EBE" w:rsidRDefault="00004D49" w:rsidP="00004D49">
            <w:pPr>
              <w:jc w:val="both"/>
            </w:pPr>
            <w:r w:rsidRPr="008C7EBE">
              <w:rPr>
                <w:b/>
              </w:rPr>
              <w:t xml:space="preserve"> створення додаткових місць</w:t>
            </w:r>
          </w:p>
        </w:tc>
        <w:tc>
          <w:tcPr>
            <w:tcW w:w="1559" w:type="dxa"/>
            <w:tcBorders>
              <w:top w:val="single" w:sz="4" w:space="0" w:color="auto"/>
              <w:left w:val="single" w:sz="4" w:space="0" w:color="auto"/>
              <w:bottom w:val="single" w:sz="4" w:space="0" w:color="auto"/>
              <w:right w:val="single" w:sz="4" w:space="0" w:color="auto"/>
            </w:tcBorders>
            <w:hideMark/>
          </w:tcPr>
          <w:p w:rsidR="00004D49" w:rsidRPr="008C7EBE" w:rsidRDefault="00004D49" w:rsidP="00004D49">
            <w:pPr>
              <w:ind w:right="-154" w:hanging="98"/>
              <w:jc w:val="center"/>
              <w:rPr>
                <w:b/>
              </w:rPr>
            </w:pPr>
            <w:r w:rsidRPr="008C7EBE">
              <w:rPr>
                <w:b/>
              </w:rPr>
              <w:t>Кількість закладів (груп)</w:t>
            </w:r>
          </w:p>
        </w:tc>
        <w:tc>
          <w:tcPr>
            <w:tcW w:w="1260" w:type="dxa"/>
            <w:tcBorders>
              <w:top w:val="single" w:sz="4" w:space="0" w:color="auto"/>
              <w:left w:val="single" w:sz="4" w:space="0" w:color="auto"/>
              <w:bottom w:val="single" w:sz="4" w:space="0" w:color="auto"/>
              <w:right w:val="single" w:sz="4" w:space="0" w:color="auto"/>
            </w:tcBorders>
            <w:hideMark/>
          </w:tcPr>
          <w:p w:rsidR="00004D49" w:rsidRPr="008C7EBE" w:rsidRDefault="00004D49" w:rsidP="00004D49">
            <w:pPr>
              <w:ind w:right="-154"/>
              <w:jc w:val="center"/>
              <w:rPr>
                <w:b/>
              </w:rPr>
            </w:pPr>
            <w:r w:rsidRPr="008C7EBE">
              <w:rPr>
                <w:b/>
              </w:rPr>
              <w:t>у них місць</w:t>
            </w:r>
          </w:p>
        </w:tc>
        <w:tc>
          <w:tcPr>
            <w:tcW w:w="2828" w:type="dxa"/>
            <w:tcBorders>
              <w:top w:val="single" w:sz="4" w:space="0" w:color="auto"/>
              <w:left w:val="single" w:sz="4" w:space="0" w:color="auto"/>
              <w:bottom w:val="single" w:sz="4" w:space="0" w:color="auto"/>
              <w:right w:val="single" w:sz="4" w:space="0" w:color="auto"/>
            </w:tcBorders>
          </w:tcPr>
          <w:p w:rsidR="00004D49" w:rsidRPr="008C7EBE" w:rsidRDefault="00004D49" w:rsidP="00004D49">
            <w:pPr>
              <w:jc w:val="center"/>
              <w:rPr>
                <w:b/>
              </w:rPr>
            </w:pPr>
            <w:r w:rsidRPr="008C7EBE">
              <w:rPr>
                <w:b/>
              </w:rPr>
              <w:t>Назва закладу, адреса</w:t>
            </w:r>
          </w:p>
          <w:p w:rsidR="00004D49" w:rsidRPr="008C7EBE" w:rsidRDefault="00004D49" w:rsidP="00004D49">
            <w:pPr>
              <w:jc w:val="center"/>
              <w:rPr>
                <w:b/>
              </w:rPr>
            </w:pPr>
          </w:p>
        </w:tc>
        <w:tc>
          <w:tcPr>
            <w:tcW w:w="1620" w:type="dxa"/>
            <w:tcBorders>
              <w:top w:val="single" w:sz="4" w:space="0" w:color="auto"/>
              <w:left w:val="single" w:sz="4" w:space="0" w:color="auto"/>
              <w:bottom w:val="single" w:sz="4" w:space="0" w:color="auto"/>
              <w:right w:val="single" w:sz="4" w:space="0" w:color="auto"/>
            </w:tcBorders>
            <w:hideMark/>
          </w:tcPr>
          <w:p w:rsidR="00004D49" w:rsidRPr="008C7EBE" w:rsidRDefault="00004D49" w:rsidP="00004D49">
            <w:pPr>
              <w:jc w:val="center"/>
              <w:rPr>
                <w:b/>
              </w:rPr>
            </w:pPr>
            <w:r w:rsidRPr="008C7EBE">
              <w:rPr>
                <w:b/>
              </w:rPr>
              <w:t xml:space="preserve">Термін відкриття </w:t>
            </w:r>
          </w:p>
        </w:tc>
        <w:tc>
          <w:tcPr>
            <w:tcW w:w="2939" w:type="dxa"/>
            <w:tcBorders>
              <w:top w:val="single" w:sz="4" w:space="0" w:color="auto"/>
              <w:left w:val="single" w:sz="4" w:space="0" w:color="auto"/>
              <w:bottom w:val="single" w:sz="4" w:space="0" w:color="auto"/>
              <w:right w:val="single" w:sz="4" w:space="0" w:color="auto"/>
            </w:tcBorders>
            <w:hideMark/>
          </w:tcPr>
          <w:p w:rsidR="00004D49" w:rsidRPr="008C7EBE" w:rsidRDefault="00004D49" w:rsidP="00004D49">
            <w:pPr>
              <w:jc w:val="center"/>
              <w:rPr>
                <w:b/>
              </w:rPr>
            </w:pPr>
            <w:r w:rsidRPr="008C7EBE">
              <w:rPr>
                <w:b/>
              </w:rPr>
              <w:t>Джерела фінансування*</w:t>
            </w:r>
          </w:p>
          <w:p w:rsidR="00004D49" w:rsidRPr="008C7EBE" w:rsidRDefault="00004D49" w:rsidP="00004D49">
            <w:pPr>
              <w:jc w:val="center"/>
              <w:rPr>
                <w:b/>
              </w:rPr>
            </w:pPr>
            <w:r w:rsidRPr="008C7EBE">
              <w:rPr>
                <w:b/>
              </w:rPr>
              <w:t xml:space="preserve">Вказати кошти </w:t>
            </w:r>
          </w:p>
          <w:p w:rsidR="00004D49" w:rsidRPr="008C7EBE" w:rsidRDefault="00004D49" w:rsidP="00004D49">
            <w:pPr>
              <w:jc w:val="center"/>
              <w:rPr>
                <w:b/>
              </w:rPr>
            </w:pPr>
            <w:r w:rsidRPr="008C7EBE">
              <w:rPr>
                <w:b/>
              </w:rPr>
              <w:t>(млн. грн.)</w:t>
            </w:r>
          </w:p>
        </w:tc>
      </w:tr>
      <w:tr w:rsidR="00004D49" w:rsidRPr="008C7EBE" w:rsidTr="00004D49">
        <w:tc>
          <w:tcPr>
            <w:tcW w:w="4928" w:type="dxa"/>
            <w:tcBorders>
              <w:top w:val="single" w:sz="4" w:space="0" w:color="auto"/>
              <w:left w:val="single" w:sz="4" w:space="0" w:color="auto"/>
              <w:bottom w:val="single" w:sz="4" w:space="0" w:color="auto"/>
              <w:right w:val="single" w:sz="4" w:space="0" w:color="auto"/>
            </w:tcBorders>
            <w:hideMark/>
          </w:tcPr>
          <w:p w:rsidR="00004D49" w:rsidRPr="008C7EBE" w:rsidRDefault="00004D49" w:rsidP="00004D49">
            <w:pPr>
              <w:jc w:val="both"/>
            </w:pPr>
            <w:r w:rsidRPr="008C7EBE">
              <w:t xml:space="preserve">1.Відкриття нових комунальних закладів освіти (закладів дошкільної освіти або  дошкільних відділень в інших закладах освіти)  </w:t>
            </w:r>
          </w:p>
        </w:tc>
        <w:tc>
          <w:tcPr>
            <w:tcW w:w="1559" w:type="dxa"/>
            <w:tcBorders>
              <w:top w:val="single" w:sz="4" w:space="0" w:color="auto"/>
              <w:left w:val="single" w:sz="4" w:space="0" w:color="auto"/>
              <w:bottom w:val="single" w:sz="4" w:space="0" w:color="auto"/>
              <w:right w:val="single" w:sz="4" w:space="0" w:color="auto"/>
            </w:tcBorders>
          </w:tcPr>
          <w:p w:rsidR="00004D49" w:rsidRPr="008C7EBE" w:rsidRDefault="00004D49" w:rsidP="00004D49">
            <w:pPr>
              <w:jc w:val="center"/>
              <w:rPr>
                <w:b/>
              </w:rPr>
            </w:pPr>
          </w:p>
        </w:tc>
        <w:tc>
          <w:tcPr>
            <w:tcW w:w="1260" w:type="dxa"/>
            <w:tcBorders>
              <w:top w:val="single" w:sz="4" w:space="0" w:color="auto"/>
              <w:left w:val="single" w:sz="4" w:space="0" w:color="auto"/>
              <w:bottom w:val="single" w:sz="4" w:space="0" w:color="auto"/>
              <w:right w:val="single" w:sz="4" w:space="0" w:color="auto"/>
            </w:tcBorders>
          </w:tcPr>
          <w:p w:rsidR="00004D49" w:rsidRPr="008C7EBE" w:rsidRDefault="00004D49" w:rsidP="00004D49">
            <w:pPr>
              <w:jc w:val="center"/>
              <w:rPr>
                <w:b/>
              </w:rPr>
            </w:pPr>
          </w:p>
        </w:tc>
        <w:tc>
          <w:tcPr>
            <w:tcW w:w="2828" w:type="dxa"/>
            <w:tcBorders>
              <w:top w:val="single" w:sz="4" w:space="0" w:color="auto"/>
              <w:left w:val="single" w:sz="4" w:space="0" w:color="auto"/>
              <w:bottom w:val="single" w:sz="4" w:space="0" w:color="auto"/>
              <w:right w:val="single" w:sz="4" w:space="0" w:color="auto"/>
            </w:tcBorders>
          </w:tcPr>
          <w:p w:rsidR="00004D49" w:rsidRPr="008C7EBE" w:rsidRDefault="00004D49" w:rsidP="00004D49">
            <w:pPr>
              <w:jc w:val="center"/>
              <w:rPr>
                <w:b/>
              </w:rPr>
            </w:pPr>
          </w:p>
        </w:tc>
        <w:tc>
          <w:tcPr>
            <w:tcW w:w="1620" w:type="dxa"/>
            <w:tcBorders>
              <w:top w:val="single" w:sz="4" w:space="0" w:color="auto"/>
              <w:left w:val="single" w:sz="4" w:space="0" w:color="auto"/>
              <w:bottom w:val="single" w:sz="4" w:space="0" w:color="auto"/>
              <w:right w:val="single" w:sz="4" w:space="0" w:color="auto"/>
            </w:tcBorders>
          </w:tcPr>
          <w:p w:rsidR="00004D49" w:rsidRPr="008C7EBE" w:rsidRDefault="00004D49" w:rsidP="00004D49">
            <w:pPr>
              <w:jc w:val="center"/>
              <w:rPr>
                <w:b/>
              </w:rPr>
            </w:pPr>
          </w:p>
        </w:tc>
        <w:tc>
          <w:tcPr>
            <w:tcW w:w="2939" w:type="dxa"/>
            <w:tcBorders>
              <w:top w:val="single" w:sz="4" w:space="0" w:color="auto"/>
              <w:left w:val="single" w:sz="4" w:space="0" w:color="auto"/>
              <w:bottom w:val="single" w:sz="4" w:space="0" w:color="auto"/>
              <w:right w:val="single" w:sz="4" w:space="0" w:color="auto"/>
            </w:tcBorders>
          </w:tcPr>
          <w:p w:rsidR="00004D49" w:rsidRPr="008C7EBE" w:rsidRDefault="00004D49" w:rsidP="00004D49">
            <w:pPr>
              <w:jc w:val="center"/>
              <w:rPr>
                <w:b/>
              </w:rPr>
            </w:pPr>
          </w:p>
        </w:tc>
      </w:tr>
      <w:tr w:rsidR="00004D49" w:rsidRPr="008C7EBE" w:rsidTr="00004D49">
        <w:tc>
          <w:tcPr>
            <w:tcW w:w="4928" w:type="dxa"/>
            <w:tcBorders>
              <w:top w:val="single" w:sz="4" w:space="0" w:color="auto"/>
              <w:left w:val="single" w:sz="4" w:space="0" w:color="auto"/>
              <w:bottom w:val="single" w:sz="4" w:space="0" w:color="auto"/>
              <w:right w:val="single" w:sz="4" w:space="0" w:color="auto"/>
            </w:tcBorders>
            <w:hideMark/>
          </w:tcPr>
          <w:p w:rsidR="00004D49" w:rsidRPr="008C7EBE" w:rsidRDefault="00004D49" w:rsidP="00004D49">
            <w:pPr>
              <w:jc w:val="both"/>
            </w:pPr>
            <w:r w:rsidRPr="008C7EBE">
              <w:t xml:space="preserve">2. Реорганізація закладів освіти із створенням дошкільних відділень </w:t>
            </w:r>
          </w:p>
        </w:tc>
        <w:tc>
          <w:tcPr>
            <w:tcW w:w="1559" w:type="dxa"/>
            <w:tcBorders>
              <w:top w:val="single" w:sz="4" w:space="0" w:color="auto"/>
              <w:left w:val="single" w:sz="4" w:space="0" w:color="auto"/>
              <w:bottom w:val="single" w:sz="4" w:space="0" w:color="auto"/>
              <w:right w:val="single" w:sz="4" w:space="0" w:color="auto"/>
            </w:tcBorders>
          </w:tcPr>
          <w:p w:rsidR="00004D49" w:rsidRPr="008C7EBE" w:rsidRDefault="00004D49" w:rsidP="00004D49">
            <w:pPr>
              <w:jc w:val="center"/>
              <w:rPr>
                <w:b/>
              </w:rPr>
            </w:pPr>
          </w:p>
        </w:tc>
        <w:tc>
          <w:tcPr>
            <w:tcW w:w="1260" w:type="dxa"/>
            <w:tcBorders>
              <w:top w:val="single" w:sz="4" w:space="0" w:color="auto"/>
              <w:left w:val="single" w:sz="4" w:space="0" w:color="auto"/>
              <w:bottom w:val="single" w:sz="4" w:space="0" w:color="auto"/>
              <w:right w:val="single" w:sz="4" w:space="0" w:color="auto"/>
            </w:tcBorders>
          </w:tcPr>
          <w:p w:rsidR="00004D49" w:rsidRPr="008C7EBE" w:rsidRDefault="00004D49" w:rsidP="00004D49">
            <w:pPr>
              <w:jc w:val="center"/>
              <w:rPr>
                <w:b/>
              </w:rPr>
            </w:pPr>
          </w:p>
        </w:tc>
        <w:tc>
          <w:tcPr>
            <w:tcW w:w="2828" w:type="dxa"/>
            <w:tcBorders>
              <w:top w:val="single" w:sz="4" w:space="0" w:color="auto"/>
              <w:left w:val="single" w:sz="4" w:space="0" w:color="auto"/>
              <w:bottom w:val="single" w:sz="4" w:space="0" w:color="auto"/>
              <w:right w:val="single" w:sz="4" w:space="0" w:color="auto"/>
            </w:tcBorders>
          </w:tcPr>
          <w:p w:rsidR="00004D49" w:rsidRPr="008C7EBE" w:rsidRDefault="00004D49" w:rsidP="00004D49">
            <w:pPr>
              <w:jc w:val="center"/>
              <w:rPr>
                <w:b/>
              </w:rPr>
            </w:pPr>
          </w:p>
        </w:tc>
        <w:tc>
          <w:tcPr>
            <w:tcW w:w="1620" w:type="dxa"/>
            <w:tcBorders>
              <w:top w:val="single" w:sz="4" w:space="0" w:color="auto"/>
              <w:left w:val="single" w:sz="4" w:space="0" w:color="auto"/>
              <w:bottom w:val="single" w:sz="4" w:space="0" w:color="auto"/>
              <w:right w:val="single" w:sz="4" w:space="0" w:color="auto"/>
            </w:tcBorders>
          </w:tcPr>
          <w:p w:rsidR="00004D49" w:rsidRPr="008C7EBE" w:rsidRDefault="00004D49" w:rsidP="00004D49">
            <w:pPr>
              <w:jc w:val="center"/>
              <w:rPr>
                <w:b/>
              </w:rPr>
            </w:pPr>
          </w:p>
        </w:tc>
        <w:tc>
          <w:tcPr>
            <w:tcW w:w="2939" w:type="dxa"/>
            <w:tcBorders>
              <w:top w:val="single" w:sz="4" w:space="0" w:color="auto"/>
              <w:left w:val="single" w:sz="4" w:space="0" w:color="auto"/>
              <w:bottom w:val="single" w:sz="4" w:space="0" w:color="auto"/>
              <w:right w:val="single" w:sz="4" w:space="0" w:color="auto"/>
            </w:tcBorders>
          </w:tcPr>
          <w:p w:rsidR="00004D49" w:rsidRPr="008C7EBE" w:rsidRDefault="00004D49" w:rsidP="00004D49">
            <w:pPr>
              <w:jc w:val="center"/>
              <w:rPr>
                <w:b/>
              </w:rPr>
            </w:pPr>
          </w:p>
        </w:tc>
      </w:tr>
      <w:tr w:rsidR="00004D49" w:rsidRPr="008C7EBE" w:rsidTr="00004D49">
        <w:tc>
          <w:tcPr>
            <w:tcW w:w="4928" w:type="dxa"/>
            <w:tcBorders>
              <w:top w:val="single" w:sz="4" w:space="0" w:color="auto"/>
              <w:left w:val="single" w:sz="4" w:space="0" w:color="auto"/>
              <w:bottom w:val="single" w:sz="4" w:space="0" w:color="auto"/>
              <w:right w:val="single" w:sz="4" w:space="0" w:color="auto"/>
            </w:tcBorders>
            <w:hideMark/>
          </w:tcPr>
          <w:p w:rsidR="00004D49" w:rsidRPr="008C7EBE" w:rsidRDefault="00004D49" w:rsidP="00004D49">
            <w:pPr>
              <w:jc w:val="both"/>
            </w:pPr>
            <w:r w:rsidRPr="008C7EBE">
              <w:t xml:space="preserve">3. Відкриття приватних закладів дошкільної освіти </w:t>
            </w:r>
          </w:p>
        </w:tc>
        <w:tc>
          <w:tcPr>
            <w:tcW w:w="1559" w:type="dxa"/>
            <w:tcBorders>
              <w:top w:val="single" w:sz="4" w:space="0" w:color="auto"/>
              <w:left w:val="single" w:sz="4" w:space="0" w:color="auto"/>
              <w:bottom w:val="single" w:sz="4" w:space="0" w:color="auto"/>
              <w:right w:val="single" w:sz="4" w:space="0" w:color="auto"/>
            </w:tcBorders>
          </w:tcPr>
          <w:p w:rsidR="00004D49" w:rsidRPr="008C7EBE" w:rsidRDefault="00004D49" w:rsidP="00004D49">
            <w:pPr>
              <w:jc w:val="center"/>
              <w:rPr>
                <w:b/>
              </w:rPr>
            </w:pPr>
          </w:p>
        </w:tc>
        <w:tc>
          <w:tcPr>
            <w:tcW w:w="1260" w:type="dxa"/>
            <w:tcBorders>
              <w:top w:val="single" w:sz="4" w:space="0" w:color="auto"/>
              <w:left w:val="single" w:sz="4" w:space="0" w:color="auto"/>
              <w:bottom w:val="single" w:sz="4" w:space="0" w:color="auto"/>
              <w:right w:val="single" w:sz="4" w:space="0" w:color="auto"/>
            </w:tcBorders>
          </w:tcPr>
          <w:p w:rsidR="00004D49" w:rsidRPr="008C7EBE" w:rsidRDefault="00004D49" w:rsidP="00004D49">
            <w:pPr>
              <w:jc w:val="center"/>
              <w:rPr>
                <w:b/>
              </w:rPr>
            </w:pPr>
          </w:p>
        </w:tc>
        <w:tc>
          <w:tcPr>
            <w:tcW w:w="2828" w:type="dxa"/>
            <w:tcBorders>
              <w:top w:val="single" w:sz="4" w:space="0" w:color="auto"/>
              <w:left w:val="single" w:sz="4" w:space="0" w:color="auto"/>
              <w:bottom w:val="single" w:sz="4" w:space="0" w:color="auto"/>
              <w:right w:val="single" w:sz="4" w:space="0" w:color="auto"/>
            </w:tcBorders>
          </w:tcPr>
          <w:p w:rsidR="00004D49" w:rsidRPr="008C7EBE" w:rsidRDefault="00004D49" w:rsidP="00004D49">
            <w:pPr>
              <w:jc w:val="center"/>
              <w:rPr>
                <w:b/>
              </w:rPr>
            </w:pPr>
          </w:p>
        </w:tc>
        <w:tc>
          <w:tcPr>
            <w:tcW w:w="1620" w:type="dxa"/>
            <w:tcBorders>
              <w:top w:val="single" w:sz="4" w:space="0" w:color="auto"/>
              <w:left w:val="single" w:sz="4" w:space="0" w:color="auto"/>
              <w:bottom w:val="single" w:sz="4" w:space="0" w:color="auto"/>
              <w:right w:val="single" w:sz="4" w:space="0" w:color="auto"/>
            </w:tcBorders>
          </w:tcPr>
          <w:p w:rsidR="00004D49" w:rsidRPr="008C7EBE" w:rsidRDefault="00004D49" w:rsidP="00004D49">
            <w:pPr>
              <w:jc w:val="center"/>
              <w:rPr>
                <w:b/>
              </w:rPr>
            </w:pPr>
          </w:p>
        </w:tc>
        <w:tc>
          <w:tcPr>
            <w:tcW w:w="2939" w:type="dxa"/>
            <w:tcBorders>
              <w:top w:val="single" w:sz="4" w:space="0" w:color="auto"/>
              <w:left w:val="single" w:sz="4" w:space="0" w:color="auto"/>
              <w:bottom w:val="single" w:sz="4" w:space="0" w:color="auto"/>
              <w:right w:val="single" w:sz="4" w:space="0" w:color="auto"/>
            </w:tcBorders>
          </w:tcPr>
          <w:p w:rsidR="00004D49" w:rsidRPr="008C7EBE" w:rsidRDefault="00004D49" w:rsidP="00004D49">
            <w:pPr>
              <w:jc w:val="center"/>
              <w:rPr>
                <w:b/>
              </w:rPr>
            </w:pPr>
          </w:p>
        </w:tc>
      </w:tr>
      <w:tr w:rsidR="00004D49" w:rsidRPr="008C7EBE" w:rsidTr="00004D49">
        <w:tc>
          <w:tcPr>
            <w:tcW w:w="4928" w:type="dxa"/>
            <w:tcBorders>
              <w:top w:val="single" w:sz="4" w:space="0" w:color="auto"/>
              <w:left w:val="single" w:sz="4" w:space="0" w:color="auto"/>
              <w:bottom w:val="single" w:sz="4" w:space="0" w:color="auto"/>
              <w:right w:val="single" w:sz="4" w:space="0" w:color="auto"/>
            </w:tcBorders>
            <w:hideMark/>
          </w:tcPr>
          <w:p w:rsidR="00004D49" w:rsidRPr="008C7EBE" w:rsidRDefault="00004D49" w:rsidP="00004D49">
            <w:pPr>
              <w:jc w:val="both"/>
            </w:pPr>
            <w:r w:rsidRPr="008C7EBE">
              <w:t xml:space="preserve">4. Реконструкція закладів дошкільної освіти </w:t>
            </w:r>
          </w:p>
        </w:tc>
        <w:tc>
          <w:tcPr>
            <w:tcW w:w="1559" w:type="dxa"/>
            <w:tcBorders>
              <w:top w:val="single" w:sz="4" w:space="0" w:color="auto"/>
              <w:left w:val="single" w:sz="4" w:space="0" w:color="auto"/>
              <w:bottom w:val="single" w:sz="4" w:space="0" w:color="auto"/>
              <w:right w:val="single" w:sz="4" w:space="0" w:color="auto"/>
            </w:tcBorders>
            <w:hideMark/>
          </w:tcPr>
          <w:p w:rsidR="00004D49" w:rsidRPr="008C7EBE" w:rsidRDefault="00004D49" w:rsidP="00004D49">
            <w:pPr>
              <w:jc w:val="center"/>
              <w:rPr>
                <w:b/>
              </w:rPr>
            </w:pPr>
            <w:r w:rsidRPr="008C7EBE">
              <w:rPr>
                <w:b/>
              </w:rPr>
              <w:t xml:space="preserve"> </w:t>
            </w:r>
          </w:p>
        </w:tc>
        <w:tc>
          <w:tcPr>
            <w:tcW w:w="1260" w:type="dxa"/>
            <w:tcBorders>
              <w:top w:val="single" w:sz="4" w:space="0" w:color="auto"/>
              <w:left w:val="single" w:sz="4" w:space="0" w:color="auto"/>
              <w:bottom w:val="single" w:sz="4" w:space="0" w:color="auto"/>
              <w:right w:val="single" w:sz="4" w:space="0" w:color="auto"/>
            </w:tcBorders>
          </w:tcPr>
          <w:p w:rsidR="00004D49" w:rsidRPr="008C7EBE" w:rsidRDefault="00004D49" w:rsidP="00004D49">
            <w:pPr>
              <w:jc w:val="center"/>
              <w:rPr>
                <w:b/>
              </w:rPr>
            </w:pPr>
          </w:p>
        </w:tc>
        <w:tc>
          <w:tcPr>
            <w:tcW w:w="2828" w:type="dxa"/>
            <w:tcBorders>
              <w:top w:val="single" w:sz="4" w:space="0" w:color="auto"/>
              <w:left w:val="single" w:sz="4" w:space="0" w:color="auto"/>
              <w:bottom w:val="single" w:sz="4" w:space="0" w:color="auto"/>
              <w:right w:val="single" w:sz="4" w:space="0" w:color="auto"/>
            </w:tcBorders>
          </w:tcPr>
          <w:p w:rsidR="00004D49" w:rsidRPr="008C7EBE" w:rsidRDefault="00004D49" w:rsidP="00004D49">
            <w:pPr>
              <w:jc w:val="center"/>
              <w:rPr>
                <w:b/>
              </w:rPr>
            </w:pPr>
          </w:p>
        </w:tc>
        <w:tc>
          <w:tcPr>
            <w:tcW w:w="1620" w:type="dxa"/>
            <w:tcBorders>
              <w:top w:val="single" w:sz="4" w:space="0" w:color="auto"/>
              <w:left w:val="single" w:sz="4" w:space="0" w:color="auto"/>
              <w:bottom w:val="single" w:sz="4" w:space="0" w:color="auto"/>
              <w:right w:val="single" w:sz="4" w:space="0" w:color="auto"/>
            </w:tcBorders>
          </w:tcPr>
          <w:p w:rsidR="00004D49" w:rsidRPr="008C7EBE" w:rsidRDefault="00004D49" w:rsidP="00004D49">
            <w:pPr>
              <w:jc w:val="center"/>
              <w:rPr>
                <w:b/>
              </w:rPr>
            </w:pPr>
          </w:p>
        </w:tc>
        <w:tc>
          <w:tcPr>
            <w:tcW w:w="2939" w:type="dxa"/>
            <w:tcBorders>
              <w:top w:val="single" w:sz="4" w:space="0" w:color="auto"/>
              <w:left w:val="single" w:sz="4" w:space="0" w:color="auto"/>
              <w:bottom w:val="single" w:sz="4" w:space="0" w:color="auto"/>
              <w:right w:val="single" w:sz="4" w:space="0" w:color="auto"/>
            </w:tcBorders>
          </w:tcPr>
          <w:p w:rsidR="00004D49" w:rsidRPr="008C7EBE" w:rsidRDefault="00004D49" w:rsidP="00004D49">
            <w:pPr>
              <w:jc w:val="center"/>
              <w:rPr>
                <w:b/>
              </w:rPr>
            </w:pPr>
          </w:p>
        </w:tc>
      </w:tr>
      <w:tr w:rsidR="00004D49" w:rsidRPr="008C7EBE" w:rsidTr="00004D49">
        <w:tc>
          <w:tcPr>
            <w:tcW w:w="4928" w:type="dxa"/>
            <w:tcBorders>
              <w:top w:val="single" w:sz="4" w:space="0" w:color="auto"/>
              <w:left w:val="single" w:sz="4" w:space="0" w:color="auto"/>
              <w:bottom w:val="single" w:sz="4" w:space="0" w:color="auto"/>
              <w:right w:val="single" w:sz="4" w:space="0" w:color="auto"/>
            </w:tcBorders>
            <w:hideMark/>
          </w:tcPr>
          <w:p w:rsidR="00004D49" w:rsidRPr="008C7EBE" w:rsidRDefault="00004D49" w:rsidP="00004D49">
            <w:pPr>
              <w:jc w:val="both"/>
            </w:pPr>
            <w:r w:rsidRPr="008C7EBE">
              <w:t xml:space="preserve">5. Відновлення діяльності закладів дошкільної освіти, що тривалий час використовувалися не за призначенням </w:t>
            </w:r>
          </w:p>
        </w:tc>
        <w:tc>
          <w:tcPr>
            <w:tcW w:w="1559" w:type="dxa"/>
            <w:tcBorders>
              <w:top w:val="single" w:sz="4" w:space="0" w:color="auto"/>
              <w:left w:val="single" w:sz="4" w:space="0" w:color="auto"/>
              <w:bottom w:val="single" w:sz="4" w:space="0" w:color="auto"/>
              <w:right w:val="single" w:sz="4" w:space="0" w:color="auto"/>
            </w:tcBorders>
          </w:tcPr>
          <w:p w:rsidR="00004D49" w:rsidRPr="008C7EBE" w:rsidRDefault="00004D49" w:rsidP="00004D49">
            <w:pPr>
              <w:jc w:val="center"/>
              <w:rPr>
                <w:b/>
              </w:rPr>
            </w:pPr>
          </w:p>
        </w:tc>
        <w:tc>
          <w:tcPr>
            <w:tcW w:w="1260" w:type="dxa"/>
            <w:tcBorders>
              <w:top w:val="single" w:sz="4" w:space="0" w:color="auto"/>
              <w:left w:val="single" w:sz="4" w:space="0" w:color="auto"/>
              <w:bottom w:val="single" w:sz="4" w:space="0" w:color="auto"/>
              <w:right w:val="single" w:sz="4" w:space="0" w:color="auto"/>
            </w:tcBorders>
          </w:tcPr>
          <w:p w:rsidR="00004D49" w:rsidRPr="008C7EBE" w:rsidRDefault="00004D49" w:rsidP="00004D49">
            <w:pPr>
              <w:jc w:val="center"/>
              <w:rPr>
                <w:b/>
              </w:rPr>
            </w:pPr>
          </w:p>
        </w:tc>
        <w:tc>
          <w:tcPr>
            <w:tcW w:w="2828" w:type="dxa"/>
            <w:tcBorders>
              <w:top w:val="single" w:sz="4" w:space="0" w:color="auto"/>
              <w:left w:val="single" w:sz="4" w:space="0" w:color="auto"/>
              <w:bottom w:val="single" w:sz="4" w:space="0" w:color="auto"/>
              <w:right w:val="single" w:sz="4" w:space="0" w:color="auto"/>
            </w:tcBorders>
          </w:tcPr>
          <w:p w:rsidR="00004D49" w:rsidRPr="008C7EBE" w:rsidRDefault="00004D49" w:rsidP="00004D49">
            <w:pPr>
              <w:jc w:val="center"/>
              <w:rPr>
                <w:b/>
              </w:rPr>
            </w:pPr>
          </w:p>
        </w:tc>
        <w:tc>
          <w:tcPr>
            <w:tcW w:w="1620" w:type="dxa"/>
            <w:tcBorders>
              <w:top w:val="single" w:sz="4" w:space="0" w:color="auto"/>
              <w:left w:val="single" w:sz="4" w:space="0" w:color="auto"/>
              <w:bottom w:val="single" w:sz="4" w:space="0" w:color="auto"/>
              <w:right w:val="single" w:sz="4" w:space="0" w:color="auto"/>
            </w:tcBorders>
          </w:tcPr>
          <w:p w:rsidR="00004D49" w:rsidRPr="008C7EBE" w:rsidRDefault="00004D49" w:rsidP="00004D49">
            <w:pPr>
              <w:jc w:val="center"/>
              <w:rPr>
                <w:b/>
              </w:rPr>
            </w:pPr>
          </w:p>
        </w:tc>
        <w:tc>
          <w:tcPr>
            <w:tcW w:w="2939" w:type="dxa"/>
            <w:tcBorders>
              <w:top w:val="single" w:sz="4" w:space="0" w:color="auto"/>
              <w:left w:val="single" w:sz="4" w:space="0" w:color="auto"/>
              <w:bottom w:val="single" w:sz="4" w:space="0" w:color="auto"/>
              <w:right w:val="single" w:sz="4" w:space="0" w:color="auto"/>
            </w:tcBorders>
          </w:tcPr>
          <w:p w:rsidR="00004D49" w:rsidRPr="008C7EBE" w:rsidRDefault="00004D49" w:rsidP="00004D49">
            <w:pPr>
              <w:jc w:val="center"/>
              <w:rPr>
                <w:b/>
              </w:rPr>
            </w:pPr>
          </w:p>
        </w:tc>
      </w:tr>
      <w:tr w:rsidR="00004D49" w:rsidRPr="008C7EBE" w:rsidTr="00004D49">
        <w:trPr>
          <w:trHeight w:val="619"/>
        </w:trPr>
        <w:tc>
          <w:tcPr>
            <w:tcW w:w="4928" w:type="dxa"/>
            <w:tcBorders>
              <w:top w:val="single" w:sz="4" w:space="0" w:color="auto"/>
              <w:left w:val="single" w:sz="4" w:space="0" w:color="auto"/>
              <w:bottom w:val="single" w:sz="4" w:space="0" w:color="auto"/>
              <w:right w:val="single" w:sz="4" w:space="0" w:color="auto"/>
            </w:tcBorders>
            <w:hideMark/>
          </w:tcPr>
          <w:p w:rsidR="00004D49" w:rsidRPr="008C7EBE" w:rsidRDefault="00004D49" w:rsidP="00004D49">
            <w:pPr>
              <w:jc w:val="both"/>
            </w:pPr>
            <w:r w:rsidRPr="008C7EBE">
              <w:t xml:space="preserve">6. Відкриття закладів дошкільної освіти у пристосованих приміщеннях </w:t>
            </w:r>
          </w:p>
        </w:tc>
        <w:tc>
          <w:tcPr>
            <w:tcW w:w="1559" w:type="dxa"/>
            <w:tcBorders>
              <w:top w:val="single" w:sz="4" w:space="0" w:color="auto"/>
              <w:left w:val="single" w:sz="4" w:space="0" w:color="auto"/>
              <w:bottom w:val="single" w:sz="4" w:space="0" w:color="auto"/>
              <w:right w:val="single" w:sz="4" w:space="0" w:color="auto"/>
            </w:tcBorders>
          </w:tcPr>
          <w:p w:rsidR="00004D49" w:rsidRPr="008C7EBE" w:rsidRDefault="00004D49" w:rsidP="00004D49">
            <w:pPr>
              <w:jc w:val="center"/>
              <w:rPr>
                <w:b/>
              </w:rPr>
            </w:pPr>
          </w:p>
        </w:tc>
        <w:tc>
          <w:tcPr>
            <w:tcW w:w="1260" w:type="dxa"/>
            <w:tcBorders>
              <w:top w:val="single" w:sz="4" w:space="0" w:color="auto"/>
              <w:left w:val="single" w:sz="4" w:space="0" w:color="auto"/>
              <w:bottom w:val="single" w:sz="4" w:space="0" w:color="auto"/>
              <w:right w:val="single" w:sz="4" w:space="0" w:color="auto"/>
            </w:tcBorders>
          </w:tcPr>
          <w:p w:rsidR="00004D49" w:rsidRPr="008C7EBE" w:rsidRDefault="00004D49" w:rsidP="00004D49">
            <w:pPr>
              <w:jc w:val="center"/>
              <w:rPr>
                <w:b/>
              </w:rPr>
            </w:pPr>
          </w:p>
        </w:tc>
        <w:tc>
          <w:tcPr>
            <w:tcW w:w="2828" w:type="dxa"/>
            <w:tcBorders>
              <w:top w:val="single" w:sz="4" w:space="0" w:color="auto"/>
              <w:left w:val="single" w:sz="4" w:space="0" w:color="auto"/>
              <w:bottom w:val="single" w:sz="4" w:space="0" w:color="auto"/>
              <w:right w:val="single" w:sz="4" w:space="0" w:color="auto"/>
            </w:tcBorders>
          </w:tcPr>
          <w:p w:rsidR="00004D49" w:rsidRPr="008C7EBE" w:rsidRDefault="00004D49" w:rsidP="00004D49">
            <w:pPr>
              <w:jc w:val="center"/>
              <w:rPr>
                <w:b/>
              </w:rPr>
            </w:pPr>
          </w:p>
        </w:tc>
        <w:tc>
          <w:tcPr>
            <w:tcW w:w="1620" w:type="dxa"/>
            <w:tcBorders>
              <w:top w:val="single" w:sz="4" w:space="0" w:color="auto"/>
              <w:left w:val="single" w:sz="4" w:space="0" w:color="auto"/>
              <w:bottom w:val="single" w:sz="4" w:space="0" w:color="auto"/>
              <w:right w:val="single" w:sz="4" w:space="0" w:color="auto"/>
            </w:tcBorders>
          </w:tcPr>
          <w:p w:rsidR="00004D49" w:rsidRPr="008C7EBE" w:rsidRDefault="00004D49" w:rsidP="00004D49">
            <w:pPr>
              <w:jc w:val="center"/>
              <w:rPr>
                <w:b/>
              </w:rPr>
            </w:pPr>
          </w:p>
        </w:tc>
        <w:tc>
          <w:tcPr>
            <w:tcW w:w="2939" w:type="dxa"/>
            <w:tcBorders>
              <w:top w:val="single" w:sz="4" w:space="0" w:color="auto"/>
              <w:left w:val="single" w:sz="4" w:space="0" w:color="auto"/>
              <w:bottom w:val="single" w:sz="4" w:space="0" w:color="auto"/>
              <w:right w:val="single" w:sz="4" w:space="0" w:color="auto"/>
            </w:tcBorders>
          </w:tcPr>
          <w:p w:rsidR="00004D49" w:rsidRPr="008C7EBE" w:rsidRDefault="00004D49" w:rsidP="00004D49">
            <w:pPr>
              <w:jc w:val="center"/>
              <w:rPr>
                <w:b/>
              </w:rPr>
            </w:pPr>
          </w:p>
        </w:tc>
      </w:tr>
      <w:tr w:rsidR="00004D49" w:rsidRPr="008C7EBE" w:rsidTr="00004D49">
        <w:tc>
          <w:tcPr>
            <w:tcW w:w="4928" w:type="dxa"/>
            <w:tcBorders>
              <w:top w:val="single" w:sz="4" w:space="0" w:color="auto"/>
              <w:left w:val="single" w:sz="4" w:space="0" w:color="auto"/>
              <w:bottom w:val="single" w:sz="4" w:space="0" w:color="auto"/>
              <w:right w:val="single" w:sz="4" w:space="0" w:color="auto"/>
            </w:tcBorders>
            <w:hideMark/>
          </w:tcPr>
          <w:p w:rsidR="00004D49" w:rsidRPr="008C7EBE" w:rsidRDefault="00004D49" w:rsidP="00004D49">
            <w:pPr>
              <w:jc w:val="both"/>
            </w:pPr>
            <w:r w:rsidRPr="008C7EBE">
              <w:t xml:space="preserve">7. Інші шляхи створення закладів дошкільної освіти (груп), зокрема відновлення діяльності закладів, що функціонували, реорганізація із перепрофілюванням у заклад дошкільної освіти </w:t>
            </w:r>
          </w:p>
        </w:tc>
        <w:tc>
          <w:tcPr>
            <w:tcW w:w="1559" w:type="dxa"/>
            <w:tcBorders>
              <w:top w:val="single" w:sz="4" w:space="0" w:color="auto"/>
              <w:left w:val="single" w:sz="4" w:space="0" w:color="auto"/>
              <w:bottom w:val="single" w:sz="4" w:space="0" w:color="auto"/>
              <w:right w:val="single" w:sz="4" w:space="0" w:color="auto"/>
            </w:tcBorders>
          </w:tcPr>
          <w:p w:rsidR="00004D49" w:rsidRPr="008C7EBE" w:rsidRDefault="00004D49" w:rsidP="00004D49">
            <w:pPr>
              <w:jc w:val="center"/>
              <w:rPr>
                <w:b/>
              </w:rPr>
            </w:pPr>
          </w:p>
        </w:tc>
        <w:tc>
          <w:tcPr>
            <w:tcW w:w="1260" w:type="dxa"/>
            <w:tcBorders>
              <w:top w:val="single" w:sz="4" w:space="0" w:color="auto"/>
              <w:left w:val="single" w:sz="4" w:space="0" w:color="auto"/>
              <w:bottom w:val="single" w:sz="4" w:space="0" w:color="auto"/>
              <w:right w:val="single" w:sz="4" w:space="0" w:color="auto"/>
            </w:tcBorders>
          </w:tcPr>
          <w:p w:rsidR="00004D49" w:rsidRPr="008C7EBE" w:rsidRDefault="00004D49" w:rsidP="00004D49">
            <w:pPr>
              <w:jc w:val="center"/>
              <w:rPr>
                <w:b/>
              </w:rPr>
            </w:pPr>
          </w:p>
        </w:tc>
        <w:tc>
          <w:tcPr>
            <w:tcW w:w="2828" w:type="dxa"/>
            <w:tcBorders>
              <w:top w:val="single" w:sz="4" w:space="0" w:color="auto"/>
              <w:left w:val="single" w:sz="4" w:space="0" w:color="auto"/>
              <w:bottom w:val="single" w:sz="4" w:space="0" w:color="auto"/>
              <w:right w:val="single" w:sz="4" w:space="0" w:color="auto"/>
            </w:tcBorders>
          </w:tcPr>
          <w:p w:rsidR="00004D49" w:rsidRPr="008C7EBE" w:rsidRDefault="00004D49" w:rsidP="00004D49">
            <w:pPr>
              <w:jc w:val="center"/>
              <w:rPr>
                <w:b/>
              </w:rPr>
            </w:pPr>
          </w:p>
        </w:tc>
        <w:tc>
          <w:tcPr>
            <w:tcW w:w="1620" w:type="dxa"/>
            <w:tcBorders>
              <w:top w:val="single" w:sz="4" w:space="0" w:color="auto"/>
              <w:left w:val="single" w:sz="4" w:space="0" w:color="auto"/>
              <w:bottom w:val="single" w:sz="4" w:space="0" w:color="auto"/>
              <w:right w:val="single" w:sz="4" w:space="0" w:color="auto"/>
            </w:tcBorders>
          </w:tcPr>
          <w:p w:rsidR="00004D49" w:rsidRPr="008C7EBE" w:rsidRDefault="00004D49" w:rsidP="00004D49">
            <w:pPr>
              <w:jc w:val="center"/>
              <w:rPr>
                <w:b/>
              </w:rPr>
            </w:pPr>
          </w:p>
        </w:tc>
        <w:tc>
          <w:tcPr>
            <w:tcW w:w="2939" w:type="dxa"/>
            <w:tcBorders>
              <w:top w:val="single" w:sz="4" w:space="0" w:color="auto"/>
              <w:left w:val="single" w:sz="4" w:space="0" w:color="auto"/>
              <w:bottom w:val="single" w:sz="4" w:space="0" w:color="auto"/>
              <w:right w:val="single" w:sz="4" w:space="0" w:color="auto"/>
            </w:tcBorders>
          </w:tcPr>
          <w:p w:rsidR="00004D49" w:rsidRPr="008C7EBE" w:rsidRDefault="00004D49" w:rsidP="00004D49">
            <w:pPr>
              <w:jc w:val="center"/>
              <w:rPr>
                <w:b/>
              </w:rPr>
            </w:pPr>
          </w:p>
        </w:tc>
      </w:tr>
      <w:tr w:rsidR="00004D49" w:rsidRPr="008C7EBE" w:rsidTr="00004D49">
        <w:tc>
          <w:tcPr>
            <w:tcW w:w="4928" w:type="dxa"/>
            <w:tcBorders>
              <w:top w:val="single" w:sz="4" w:space="0" w:color="auto"/>
              <w:left w:val="single" w:sz="4" w:space="0" w:color="auto"/>
              <w:bottom w:val="single" w:sz="4" w:space="0" w:color="auto"/>
              <w:right w:val="single" w:sz="4" w:space="0" w:color="auto"/>
            </w:tcBorders>
            <w:hideMark/>
          </w:tcPr>
          <w:p w:rsidR="00004D49" w:rsidRPr="008C7EBE" w:rsidRDefault="00004D49" w:rsidP="00004D49">
            <w:pPr>
              <w:jc w:val="both"/>
            </w:pPr>
            <w:r w:rsidRPr="008C7EBE">
              <w:t xml:space="preserve">8. Відкриття додаткових груп у функціонуючих закладах дошкільної  освіти </w:t>
            </w:r>
          </w:p>
        </w:tc>
        <w:tc>
          <w:tcPr>
            <w:tcW w:w="1559" w:type="dxa"/>
            <w:tcBorders>
              <w:top w:val="single" w:sz="4" w:space="0" w:color="auto"/>
              <w:left w:val="single" w:sz="4" w:space="0" w:color="auto"/>
              <w:bottom w:val="single" w:sz="4" w:space="0" w:color="auto"/>
              <w:right w:val="single" w:sz="4" w:space="0" w:color="auto"/>
            </w:tcBorders>
          </w:tcPr>
          <w:p w:rsidR="00004D49" w:rsidRPr="008C7EBE" w:rsidRDefault="00004D49" w:rsidP="00004D49">
            <w:pPr>
              <w:jc w:val="center"/>
              <w:rPr>
                <w:b/>
              </w:rPr>
            </w:pPr>
          </w:p>
        </w:tc>
        <w:tc>
          <w:tcPr>
            <w:tcW w:w="1260" w:type="dxa"/>
            <w:tcBorders>
              <w:top w:val="single" w:sz="4" w:space="0" w:color="auto"/>
              <w:left w:val="single" w:sz="4" w:space="0" w:color="auto"/>
              <w:bottom w:val="single" w:sz="4" w:space="0" w:color="auto"/>
              <w:right w:val="single" w:sz="4" w:space="0" w:color="auto"/>
            </w:tcBorders>
          </w:tcPr>
          <w:p w:rsidR="00004D49" w:rsidRPr="008C7EBE" w:rsidRDefault="00004D49" w:rsidP="00004D49">
            <w:pPr>
              <w:jc w:val="center"/>
              <w:rPr>
                <w:b/>
              </w:rPr>
            </w:pPr>
          </w:p>
        </w:tc>
        <w:tc>
          <w:tcPr>
            <w:tcW w:w="2828" w:type="dxa"/>
            <w:tcBorders>
              <w:top w:val="single" w:sz="4" w:space="0" w:color="auto"/>
              <w:left w:val="single" w:sz="4" w:space="0" w:color="auto"/>
              <w:bottom w:val="single" w:sz="4" w:space="0" w:color="auto"/>
              <w:right w:val="single" w:sz="4" w:space="0" w:color="auto"/>
            </w:tcBorders>
          </w:tcPr>
          <w:p w:rsidR="00004D49" w:rsidRPr="008C7EBE" w:rsidRDefault="00004D49" w:rsidP="00004D49">
            <w:pPr>
              <w:jc w:val="center"/>
              <w:rPr>
                <w:b/>
              </w:rPr>
            </w:pPr>
          </w:p>
        </w:tc>
        <w:tc>
          <w:tcPr>
            <w:tcW w:w="1620" w:type="dxa"/>
            <w:tcBorders>
              <w:top w:val="single" w:sz="4" w:space="0" w:color="auto"/>
              <w:left w:val="single" w:sz="4" w:space="0" w:color="auto"/>
              <w:bottom w:val="single" w:sz="4" w:space="0" w:color="auto"/>
              <w:right w:val="single" w:sz="4" w:space="0" w:color="auto"/>
            </w:tcBorders>
          </w:tcPr>
          <w:p w:rsidR="00004D49" w:rsidRPr="008C7EBE" w:rsidRDefault="00004D49" w:rsidP="00004D49">
            <w:pPr>
              <w:jc w:val="center"/>
              <w:rPr>
                <w:b/>
              </w:rPr>
            </w:pPr>
          </w:p>
        </w:tc>
        <w:tc>
          <w:tcPr>
            <w:tcW w:w="2939" w:type="dxa"/>
            <w:tcBorders>
              <w:top w:val="single" w:sz="4" w:space="0" w:color="auto"/>
              <w:left w:val="single" w:sz="4" w:space="0" w:color="auto"/>
              <w:bottom w:val="single" w:sz="4" w:space="0" w:color="auto"/>
              <w:right w:val="single" w:sz="4" w:space="0" w:color="auto"/>
            </w:tcBorders>
          </w:tcPr>
          <w:p w:rsidR="00004D49" w:rsidRPr="008C7EBE" w:rsidRDefault="00004D49" w:rsidP="00004D49">
            <w:pPr>
              <w:jc w:val="center"/>
              <w:rPr>
                <w:b/>
              </w:rPr>
            </w:pPr>
          </w:p>
        </w:tc>
      </w:tr>
      <w:tr w:rsidR="00004D49" w:rsidRPr="008C7EBE" w:rsidTr="00004D49">
        <w:tc>
          <w:tcPr>
            <w:tcW w:w="4928" w:type="dxa"/>
            <w:tcBorders>
              <w:top w:val="single" w:sz="4" w:space="0" w:color="auto"/>
              <w:left w:val="single" w:sz="4" w:space="0" w:color="auto"/>
              <w:bottom w:val="single" w:sz="4" w:space="0" w:color="auto"/>
              <w:right w:val="single" w:sz="4" w:space="0" w:color="auto"/>
            </w:tcBorders>
            <w:hideMark/>
          </w:tcPr>
          <w:p w:rsidR="00004D49" w:rsidRPr="008C7EBE" w:rsidRDefault="00004D49" w:rsidP="00004D49">
            <w:pPr>
              <w:jc w:val="both"/>
              <w:rPr>
                <w:b/>
              </w:rPr>
            </w:pPr>
            <w:r w:rsidRPr="008C7EBE">
              <w:rPr>
                <w:b/>
              </w:rPr>
              <w:t xml:space="preserve">В С Ь О Г О: </w:t>
            </w:r>
          </w:p>
        </w:tc>
        <w:tc>
          <w:tcPr>
            <w:tcW w:w="1559" w:type="dxa"/>
            <w:tcBorders>
              <w:top w:val="single" w:sz="4" w:space="0" w:color="auto"/>
              <w:left w:val="single" w:sz="4" w:space="0" w:color="auto"/>
              <w:bottom w:val="single" w:sz="4" w:space="0" w:color="auto"/>
              <w:right w:val="single" w:sz="4" w:space="0" w:color="auto"/>
            </w:tcBorders>
          </w:tcPr>
          <w:p w:rsidR="00004D49" w:rsidRPr="008C7EBE" w:rsidRDefault="00004D49" w:rsidP="00004D49">
            <w:pPr>
              <w:jc w:val="center"/>
              <w:rPr>
                <w:b/>
              </w:rPr>
            </w:pPr>
          </w:p>
        </w:tc>
        <w:tc>
          <w:tcPr>
            <w:tcW w:w="1260" w:type="dxa"/>
            <w:tcBorders>
              <w:top w:val="single" w:sz="4" w:space="0" w:color="auto"/>
              <w:left w:val="single" w:sz="4" w:space="0" w:color="auto"/>
              <w:bottom w:val="single" w:sz="4" w:space="0" w:color="auto"/>
              <w:right w:val="single" w:sz="4" w:space="0" w:color="auto"/>
            </w:tcBorders>
          </w:tcPr>
          <w:p w:rsidR="00004D49" w:rsidRPr="008C7EBE" w:rsidRDefault="00004D49" w:rsidP="00004D49">
            <w:pPr>
              <w:jc w:val="center"/>
              <w:rPr>
                <w:b/>
              </w:rPr>
            </w:pPr>
          </w:p>
        </w:tc>
        <w:tc>
          <w:tcPr>
            <w:tcW w:w="2828" w:type="dxa"/>
            <w:tcBorders>
              <w:top w:val="single" w:sz="4" w:space="0" w:color="auto"/>
              <w:left w:val="single" w:sz="4" w:space="0" w:color="auto"/>
              <w:bottom w:val="single" w:sz="4" w:space="0" w:color="auto"/>
              <w:right w:val="single" w:sz="4" w:space="0" w:color="auto"/>
            </w:tcBorders>
          </w:tcPr>
          <w:p w:rsidR="00004D49" w:rsidRPr="008C7EBE" w:rsidRDefault="00004D49" w:rsidP="00004D49">
            <w:pPr>
              <w:jc w:val="center"/>
              <w:rPr>
                <w:b/>
              </w:rPr>
            </w:pPr>
          </w:p>
        </w:tc>
        <w:tc>
          <w:tcPr>
            <w:tcW w:w="1620" w:type="dxa"/>
            <w:tcBorders>
              <w:top w:val="single" w:sz="4" w:space="0" w:color="auto"/>
              <w:left w:val="single" w:sz="4" w:space="0" w:color="auto"/>
              <w:bottom w:val="single" w:sz="4" w:space="0" w:color="auto"/>
              <w:right w:val="single" w:sz="4" w:space="0" w:color="auto"/>
            </w:tcBorders>
          </w:tcPr>
          <w:p w:rsidR="00004D49" w:rsidRPr="008C7EBE" w:rsidRDefault="00004D49" w:rsidP="00004D49">
            <w:pPr>
              <w:jc w:val="center"/>
              <w:rPr>
                <w:b/>
              </w:rPr>
            </w:pPr>
          </w:p>
        </w:tc>
        <w:tc>
          <w:tcPr>
            <w:tcW w:w="2939" w:type="dxa"/>
            <w:tcBorders>
              <w:top w:val="single" w:sz="4" w:space="0" w:color="auto"/>
              <w:left w:val="single" w:sz="4" w:space="0" w:color="auto"/>
              <w:bottom w:val="single" w:sz="4" w:space="0" w:color="auto"/>
              <w:right w:val="single" w:sz="4" w:space="0" w:color="auto"/>
            </w:tcBorders>
          </w:tcPr>
          <w:p w:rsidR="00004D49" w:rsidRPr="008C7EBE" w:rsidRDefault="00004D49" w:rsidP="00004D49">
            <w:pPr>
              <w:jc w:val="center"/>
              <w:rPr>
                <w:b/>
              </w:rPr>
            </w:pPr>
          </w:p>
        </w:tc>
      </w:tr>
    </w:tbl>
    <w:p w:rsidR="00004D49" w:rsidRPr="00256F8C" w:rsidRDefault="00004D49" w:rsidP="00004D49">
      <w:pPr>
        <w:ind w:firstLine="570"/>
        <w:jc w:val="center"/>
        <w:textAlignment w:val="baseline"/>
        <w:outlineLvl w:val="2"/>
        <w:rPr>
          <w:b/>
          <w:sz w:val="24"/>
          <w:szCs w:val="24"/>
        </w:rPr>
      </w:pPr>
      <w:r w:rsidRPr="00256F8C">
        <w:rPr>
          <w:b/>
          <w:sz w:val="24"/>
          <w:szCs w:val="24"/>
        </w:rPr>
        <w:t xml:space="preserve"> які потребують здобуття дошкільної освіти _______________________(район/місто/ОТГ)</w:t>
      </w:r>
    </w:p>
    <w:p w:rsidR="00004D49" w:rsidRDefault="00004D49" w:rsidP="00004D49">
      <w:pPr>
        <w:ind w:left="11328" w:firstLine="708"/>
        <w:rPr>
          <w:rFonts w:eastAsia="MS Mincho"/>
          <w:b/>
          <w:sz w:val="24"/>
          <w:szCs w:val="24"/>
        </w:rPr>
      </w:pPr>
    </w:p>
    <w:p w:rsidR="00004D49" w:rsidRPr="00256F8C" w:rsidRDefault="00004D49" w:rsidP="00004D49">
      <w:pPr>
        <w:jc w:val="both"/>
        <w:rPr>
          <w:b/>
          <w:sz w:val="24"/>
          <w:szCs w:val="24"/>
        </w:rPr>
      </w:pPr>
      <w:r w:rsidRPr="00256F8C">
        <w:rPr>
          <w:b/>
          <w:sz w:val="24"/>
          <w:szCs w:val="24"/>
        </w:rPr>
        <w:t>*</w:t>
      </w:r>
      <w:r w:rsidRPr="00256F8C">
        <w:rPr>
          <w:sz w:val="24"/>
          <w:szCs w:val="24"/>
        </w:rPr>
        <w:t>Вказати джерела фінансування (кошти місцевих бюджетів, державного фонду регіонального розвитку, субвенція з державного бюджету місцевим бюджетам на здійснення заходів щодо соціально-економічного розвитку окремих територій, субвенція з державного бюджету місцевим бюджетам на формування  інфраструктури об’єднаних територіальних громад, інше).</w:t>
      </w:r>
    </w:p>
    <w:p w:rsidR="00004D49" w:rsidRPr="00256F8C" w:rsidRDefault="00004D49" w:rsidP="00004D49">
      <w:pPr>
        <w:jc w:val="right"/>
        <w:rPr>
          <w:rFonts w:eastAsia="MS Mincho"/>
          <w:b/>
          <w:sz w:val="24"/>
          <w:szCs w:val="24"/>
        </w:rPr>
      </w:pPr>
      <w:r w:rsidRPr="00256F8C">
        <w:rPr>
          <w:rFonts w:eastAsia="MS Mincho"/>
          <w:b/>
          <w:sz w:val="24"/>
          <w:szCs w:val="24"/>
        </w:rPr>
        <w:lastRenderedPageBreak/>
        <w:t xml:space="preserve">ДОДАТОК № </w:t>
      </w:r>
      <w:r>
        <w:rPr>
          <w:rFonts w:eastAsia="MS Mincho"/>
          <w:b/>
          <w:sz w:val="24"/>
          <w:szCs w:val="24"/>
        </w:rPr>
        <w:t>ДНЗ</w:t>
      </w:r>
      <w:r w:rsidRPr="00256F8C">
        <w:rPr>
          <w:rFonts w:eastAsia="MS Mincho"/>
          <w:b/>
          <w:sz w:val="24"/>
          <w:szCs w:val="24"/>
        </w:rPr>
        <w:t xml:space="preserve"> - 7</w:t>
      </w:r>
    </w:p>
    <w:p w:rsidR="00004D49" w:rsidRPr="00256F8C" w:rsidRDefault="00004D49" w:rsidP="00004D49">
      <w:pPr>
        <w:jc w:val="center"/>
        <w:rPr>
          <w:b/>
          <w:sz w:val="24"/>
          <w:szCs w:val="24"/>
        </w:rPr>
      </w:pPr>
    </w:p>
    <w:p w:rsidR="00004D49" w:rsidRPr="00256F8C" w:rsidRDefault="00004D49" w:rsidP="00004D49">
      <w:pPr>
        <w:ind w:firstLine="709"/>
        <w:jc w:val="center"/>
        <w:rPr>
          <w:b/>
          <w:bCs/>
          <w:sz w:val="24"/>
          <w:szCs w:val="24"/>
        </w:rPr>
      </w:pPr>
      <w:r w:rsidRPr="00256F8C">
        <w:rPr>
          <w:b/>
          <w:sz w:val="24"/>
          <w:szCs w:val="24"/>
        </w:rPr>
        <w:t>ІНФОРМАЦІЯ</w:t>
      </w:r>
    </w:p>
    <w:p w:rsidR="00004D49" w:rsidRPr="00256F8C" w:rsidRDefault="00004D49" w:rsidP="00004D49">
      <w:pPr>
        <w:ind w:left="720"/>
        <w:jc w:val="center"/>
        <w:rPr>
          <w:sz w:val="24"/>
          <w:szCs w:val="24"/>
        </w:rPr>
      </w:pPr>
      <w:r w:rsidRPr="00256F8C">
        <w:rPr>
          <w:b/>
          <w:bCs/>
          <w:sz w:val="24"/>
          <w:szCs w:val="24"/>
        </w:rPr>
        <w:t xml:space="preserve">про кількість дітей, </w:t>
      </w:r>
      <w:r w:rsidRPr="00256F8C">
        <w:rPr>
          <w:b/>
          <w:sz w:val="24"/>
          <w:szCs w:val="24"/>
        </w:rPr>
        <w:t>які не влаштовано до закладів дошкільної освіти у 201</w:t>
      </w:r>
      <w:r>
        <w:rPr>
          <w:b/>
          <w:sz w:val="24"/>
          <w:szCs w:val="24"/>
        </w:rPr>
        <w:t>9</w:t>
      </w:r>
      <w:r w:rsidRPr="00256F8C">
        <w:rPr>
          <w:b/>
          <w:sz w:val="24"/>
          <w:szCs w:val="24"/>
        </w:rPr>
        <w:t xml:space="preserve"> році через відсутність місць у закладах (черга</w:t>
      </w:r>
      <w:r w:rsidRPr="00256F8C">
        <w:rPr>
          <w:sz w:val="24"/>
          <w:szCs w:val="24"/>
        </w:rPr>
        <w:t>)</w:t>
      </w:r>
      <w:r w:rsidRPr="00256F8C">
        <w:rPr>
          <w:b/>
          <w:sz w:val="24"/>
          <w:szCs w:val="24"/>
        </w:rPr>
        <w:t xml:space="preserve"> _______________________(район/місто/ОТГ) станом на ________201</w:t>
      </w:r>
      <w:r>
        <w:rPr>
          <w:b/>
          <w:sz w:val="24"/>
          <w:szCs w:val="24"/>
        </w:rPr>
        <w:t>9</w:t>
      </w:r>
      <w:r w:rsidRPr="00256F8C">
        <w:rPr>
          <w:b/>
          <w:sz w:val="24"/>
          <w:szCs w:val="24"/>
        </w:rPr>
        <w:t xml:space="preserve"> р. </w:t>
      </w:r>
    </w:p>
    <w:p w:rsidR="00004D49" w:rsidRPr="00256F8C" w:rsidRDefault="00004D49" w:rsidP="00004D49">
      <w:pPr>
        <w:ind w:left="720"/>
        <w:jc w:val="center"/>
        <w:rPr>
          <w:b/>
          <w:bCs/>
          <w:sz w:val="24"/>
          <w:szCs w:val="24"/>
        </w:rPr>
      </w:pPr>
    </w:p>
    <w:tbl>
      <w:tblPr>
        <w:tblW w:w="1327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2"/>
        <w:gridCol w:w="2766"/>
        <w:gridCol w:w="1979"/>
        <w:gridCol w:w="2159"/>
        <w:gridCol w:w="1979"/>
      </w:tblGrid>
      <w:tr w:rsidR="00004D49" w:rsidRPr="00256F8C" w:rsidTr="003F49AB">
        <w:tc>
          <w:tcPr>
            <w:tcW w:w="4395" w:type="dxa"/>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jc w:val="center"/>
              <w:rPr>
                <w:sz w:val="24"/>
                <w:szCs w:val="24"/>
                <w:lang w:eastAsia="uk-UA"/>
              </w:rPr>
            </w:pPr>
            <w:r w:rsidRPr="00256F8C">
              <w:rPr>
                <w:sz w:val="24"/>
                <w:szCs w:val="24"/>
              </w:rPr>
              <w:t>Назва показника</w:t>
            </w:r>
          </w:p>
        </w:tc>
        <w:tc>
          <w:tcPr>
            <w:tcW w:w="2767" w:type="dxa"/>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jc w:val="center"/>
              <w:rPr>
                <w:sz w:val="24"/>
                <w:szCs w:val="24"/>
                <w:lang w:eastAsia="uk-UA"/>
              </w:rPr>
            </w:pPr>
            <w:r w:rsidRPr="00256F8C">
              <w:rPr>
                <w:sz w:val="24"/>
                <w:szCs w:val="24"/>
              </w:rPr>
              <w:t>Усього</w:t>
            </w:r>
          </w:p>
        </w:tc>
        <w:tc>
          <w:tcPr>
            <w:tcW w:w="1980" w:type="dxa"/>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jc w:val="center"/>
              <w:rPr>
                <w:sz w:val="24"/>
                <w:szCs w:val="24"/>
                <w:lang w:eastAsia="uk-UA"/>
              </w:rPr>
            </w:pPr>
            <w:r w:rsidRPr="00256F8C">
              <w:rPr>
                <w:sz w:val="24"/>
                <w:szCs w:val="24"/>
              </w:rPr>
              <w:t>У тому числі в сільській місцевості</w:t>
            </w:r>
          </w:p>
        </w:tc>
        <w:tc>
          <w:tcPr>
            <w:tcW w:w="2160" w:type="dxa"/>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jc w:val="center"/>
              <w:rPr>
                <w:sz w:val="24"/>
                <w:szCs w:val="24"/>
                <w:lang w:eastAsia="uk-UA"/>
              </w:rPr>
            </w:pPr>
            <w:r w:rsidRPr="00256F8C">
              <w:rPr>
                <w:sz w:val="24"/>
                <w:szCs w:val="24"/>
              </w:rPr>
              <w:t>З графи 1 - у віці 3 роки і старше</w:t>
            </w:r>
          </w:p>
        </w:tc>
        <w:tc>
          <w:tcPr>
            <w:tcW w:w="1980" w:type="dxa"/>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jc w:val="center"/>
              <w:rPr>
                <w:sz w:val="24"/>
                <w:szCs w:val="24"/>
                <w:lang w:eastAsia="uk-UA"/>
              </w:rPr>
            </w:pPr>
            <w:r w:rsidRPr="00256F8C">
              <w:rPr>
                <w:sz w:val="24"/>
                <w:szCs w:val="24"/>
              </w:rPr>
              <w:t>У тому числі в сільській місцевості</w:t>
            </w:r>
          </w:p>
        </w:tc>
      </w:tr>
      <w:tr w:rsidR="00004D49" w:rsidRPr="00256F8C" w:rsidTr="003F49AB">
        <w:tc>
          <w:tcPr>
            <w:tcW w:w="4395"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2767"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1980"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2160"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1980"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r>
      <w:tr w:rsidR="00004D49" w:rsidRPr="00256F8C" w:rsidTr="003F49AB">
        <w:tc>
          <w:tcPr>
            <w:tcW w:w="4395" w:type="dxa"/>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jc w:val="center"/>
              <w:rPr>
                <w:sz w:val="24"/>
                <w:szCs w:val="24"/>
                <w:lang w:eastAsia="uk-UA"/>
              </w:rPr>
            </w:pPr>
            <w:r w:rsidRPr="00256F8C">
              <w:rPr>
                <w:sz w:val="24"/>
                <w:szCs w:val="24"/>
              </w:rPr>
              <w:t>А</w:t>
            </w:r>
          </w:p>
        </w:tc>
        <w:tc>
          <w:tcPr>
            <w:tcW w:w="2767" w:type="dxa"/>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jc w:val="center"/>
              <w:rPr>
                <w:sz w:val="24"/>
                <w:szCs w:val="24"/>
                <w:lang w:eastAsia="uk-UA"/>
              </w:rPr>
            </w:pPr>
            <w:r w:rsidRPr="00256F8C">
              <w:rPr>
                <w:sz w:val="24"/>
                <w:szCs w:val="24"/>
              </w:rPr>
              <w:t>1</w:t>
            </w:r>
          </w:p>
        </w:tc>
        <w:tc>
          <w:tcPr>
            <w:tcW w:w="1980" w:type="dxa"/>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jc w:val="center"/>
              <w:rPr>
                <w:sz w:val="24"/>
                <w:szCs w:val="24"/>
                <w:lang w:eastAsia="uk-UA"/>
              </w:rPr>
            </w:pPr>
            <w:r w:rsidRPr="00256F8C">
              <w:rPr>
                <w:sz w:val="24"/>
                <w:szCs w:val="24"/>
              </w:rPr>
              <w:t>2</w:t>
            </w:r>
          </w:p>
        </w:tc>
        <w:tc>
          <w:tcPr>
            <w:tcW w:w="2160" w:type="dxa"/>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jc w:val="center"/>
              <w:rPr>
                <w:sz w:val="24"/>
                <w:szCs w:val="24"/>
                <w:lang w:eastAsia="uk-UA"/>
              </w:rPr>
            </w:pPr>
            <w:r w:rsidRPr="00256F8C">
              <w:rPr>
                <w:sz w:val="24"/>
                <w:szCs w:val="24"/>
              </w:rPr>
              <w:t>3</w:t>
            </w:r>
          </w:p>
        </w:tc>
        <w:tc>
          <w:tcPr>
            <w:tcW w:w="1980" w:type="dxa"/>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jc w:val="center"/>
              <w:rPr>
                <w:sz w:val="24"/>
                <w:szCs w:val="24"/>
                <w:lang w:eastAsia="uk-UA"/>
              </w:rPr>
            </w:pPr>
            <w:r w:rsidRPr="00256F8C">
              <w:rPr>
                <w:sz w:val="24"/>
                <w:szCs w:val="24"/>
              </w:rPr>
              <w:t>4</w:t>
            </w:r>
          </w:p>
        </w:tc>
      </w:tr>
      <w:tr w:rsidR="00004D49" w:rsidRPr="00256F8C" w:rsidTr="003F49AB">
        <w:trPr>
          <w:trHeight w:val="1050"/>
        </w:trPr>
        <w:tc>
          <w:tcPr>
            <w:tcW w:w="4395" w:type="dxa"/>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jc w:val="center"/>
              <w:rPr>
                <w:sz w:val="24"/>
                <w:szCs w:val="24"/>
                <w:lang w:eastAsia="uk-UA"/>
              </w:rPr>
            </w:pPr>
            <w:r w:rsidRPr="00256F8C">
              <w:rPr>
                <w:sz w:val="24"/>
                <w:szCs w:val="24"/>
              </w:rPr>
              <w:t>Кількість дітей, які не влаштовано до закладів дошкільної освіти у 2018 році через відсутність місць у закладах (черга)</w:t>
            </w:r>
          </w:p>
        </w:tc>
        <w:tc>
          <w:tcPr>
            <w:tcW w:w="2767"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lang w:eastAsia="uk-UA"/>
              </w:rPr>
            </w:pPr>
          </w:p>
        </w:tc>
        <w:tc>
          <w:tcPr>
            <w:tcW w:w="1980"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lang w:eastAsia="uk-UA"/>
              </w:rPr>
            </w:pPr>
          </w:p>
        </w:tc>
        <w:tc>
          <w:tcPr>
            <w:tcW w:w="2160"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lang w:eastAsia="uk-UA"/>
              </w:rPr>
            </w:pPr>
          </w:p>
        </w:tc>
        <w:tc>
          <w:tcPr>
            <w:tcW w:w="1980"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lang w:eastAsia="uk-UA"/>
              </w:rPr>
            </w:pPr>
          </w:p>
        </w:tc>
      </w:tr>
    </w:tbl>
    <w:p w:rsidR="00004D49" w:rsidRPr="00256F8C" w:rsidRDefault="00004D49" w:rsidP="00004D49">
      <w:pPr>
        <w:ind w:right="-185"/>
        <w:jc w:val="both"/>
        <w:rPr>
          <w:b/>
          <w:sz w:val="24"/>
          <w:szCs w:val="24"/>
        </w:rPr>
      </w:pPr>
    </w:p>
    <w:p w:rsidR="00004D49" w:rsidRPr="00256F8C" w:rsidRDefault="00004D49" w:rsidP="00004D49">
      <w:pPr>
        <w:jc w:val="right"/>
        <w:rPr>
          <w:rFonts w:eastAsia="MS Mincho"/>
          <w:b/>
          <w:sz w:val="24"/>
          <w:szCs w:val="24"/>
        </w:rPr>
      </w:pPr>
    </w:p>
    <w:p w:rsidR="00004D49" w:rsidRPr="00256F8C" w:rsidRDefault="00004D49" w:rsidP="00004D49">
      <w:pPr>
        <w:tabs>
          <w:tab w:val="left" w:pos="12240"/>
          <w:tab w:val="left" w:pos="12420"/>
        </w:tabs>
        <w:jc w:val="right"/>
        <w:rPr>
          <w:rFonts w:eastAsia="MS Mincho"/>
          <w:b/>
          <w:sz w:val="24"/>
          <w:szCs w:val="24"/>
        </w:rPr>
      </w:pPr>
      <w:r w:rsidRPr="00256F8C">
        <w:rPr>
          <w:rFonts w:eastAsia="MS Mincho"/>
          <w:b/>
          <w:sz w:val="24"/>
          <w:szCs w:val="24"/>
        </w:rPr>
        <w:t>ДОДАТОК № СЗ-1</w:t>
      </w:r>
    </w:p>
    <w:p w:rsidR="00004D49" w:rsidRPr="00256F8C" w:rsidRDefault="00004D49" w:rsidP="00004D49">
      <w:pPr>
        <w:jc w:val="center"/>
        <w:rPr>
          <w:b/>
          <w:caps/>
          <w:sz w:val="24"/>
          <w:szCs w:val="24"/>
        </w:rPr>
      </w:pPr>
      <w:r w:rsidRPr="00256F8C">
        <w:rPr>
          <w:b/>
          <w:caps/>
          <w:sz w:val="24"/>
          <w:szCs w:val="24"/>
        </w:rPr>
        <w:t>Інформація</w:t>
      </w:r>
    </w:p>
    <w:p w:rsidR="00004D49" w:rsidRPr="00256F8C" w:rsidRDefault="00004D49" w:rsidP="00004D49">
      <w:pPr>
        <w:jc w:val="center"/>
        <w:rPr>
          <w:b/>
          <w:sz w:val="24"/>
          <w:szCs w:val="24"/>
        </w:rPr>
      </w:pPr>
      <w:r w:rsidRPr="00256F8C">
        <w:rPr>
          <w:b/>
          <w:sz w:val="24"/>
          <w:szCs w:val="24"/>
        </w:rPr>
        <w:t>про кількісний склад дітей пільгових категорій</w:t>
      </w:r>
    </w:p>
    <w:p w:rsidR="00004D49" w:rsidRPr="00256F8C" w:rsidRDefault="00004D49" w:rsidP="00004D49">
      <w:pPr>
        <w:ind w:firstLine="720"/>
        <w:jc w:val="center"/>
        <w:rPr>
          <w:b/>
          <w:sz w:val="24"/>
          <w:szCs w:val="24"/>
        </w:rPr>
      </w:pPr>
      <w:r w:rsidRPr="00256F8C">
        <w:rPr>
          <w:b/>
          <w:sz w:val="24"/>
          <w:szCs w:val="24"/>
        </w:rPr>
        <w:t>1. Оперативні дані за ____ квартал 20-- року</w:t>
      </w:r>
    </w:p>
    <w:p w:rsidR="00004D49" w:rsidRPr="00256F8C" w:rsidRDefault="00004D49" w:rsidP="00004D49">
      <w:pPr>
        <w:jc w:val="center"/>
        <w:rPr>
          <w:b/>
          <w:sz w:val="24"/>
          <w:szCs w:val="24"/>
        </w:rPr>
      </w:pPr>
      <w:r w:rsidRPr="00256F8C">
        <w:rPr>
          <w:b/>
          <w:sz w:val="24"/>
          <w:szCs w:val="24"/>
        </w:rPr>
        <w:t>(станом на 20.03; 20.06; 20.09; 20.12)</w:t>
      </w:r>
    </w:p>
    <w:p w:rsidR="00004D49" w:rsidRPr="00256F8C" w:rsidRDefault="00004D49" w:rsidP="00004D49">
      <w:pPr>
        <w:ind w:firstLine="360"/>
        <w:rPr>
          <w:sz w:val="24"/>
          <w:szCs w:val="24"/>
        </w:rPr>
      </w:pPr>
      <w:r w:rsidRPr="00256F8C">
        <w:rPr>
          <w:b/>
          <w:sz w:val="24"/>
          <w:szCs w:val="24"/>
        </w:rPr>
        <w:t xml:space="preserve">1.1. Загальна кількість дітей-сиріт та дітей, позбавлених батьківського піклування, які перебувають на обліку у закладах освіти району (міста)  _______ чол. </w:t>
      </w:r>
      <w:r w:rsidRPr="00256F8C">
        <w:rPr>
          <w:sz w:val="24"/>
          <w:szCs w:val="24"/>
        </w:rPr>
        <w:t>(навчаються у ЗЗСО, виховуються у ЗДО)</w:t>
      </w:r>
    </w:p>
    <w:p w:rsidR="00004D49" w:rsidRPr="00256F8C" w:rsidRDefault="00004D49" w:rsidP="00004D49">
      <w:pPr>
        <w:tabs>
          <w:tab w:val="left" w:pos="360"/>
        </w:tabs>
        <w:ind w:firstLine="360"/>
        <w:rPr>
          <w:b/>
          <w:sz w:val="24"/>
          <w:szCs w:val="24"/>
        </w:rPr>
      </w:pPr>
      <w:r w:rsidRPr="00256F8C">
        <w:rPr>
          <w:b/>
          <w:sz w:val="24"/>
          <w:szCs w:val="24"/>
        </w:rPr>
        <w:t xml:space="preserve"> Із них:</w:t>
      </w:r>
    </w:p>
    <w:p w:rsidR="00004D49" w:rsidRPr="00256F8C" w:rsidRDefault="00004D49" w:rsidP="00004D49">
      <w:pPr>
        <w:ind w:firstLine="1080"/>
        <w:rPr>
          <w:sz w:val="24"/>
          <w:szCs w:val="24"/>
        </w:rPr>
      </w:pPr>
      <w:r w:rsidRPr="00256F8C">
        <w:rPr>
          <w:sz w:val="24"/>
          <w:szCs w:val="24"/>
        </w:rPr>
        <w:t>1.1.1 Загальна кількість дітей-сиріт _____  чол.</w:t>
      </w:r>
    </w:p>
    <w:p w:rsidR="00004D49" w:rsidRPr="00256F8C" w:rsidRDefault="00004D49" w:rsidP="00004D49">
      <w:pPr>
        <w:ind w:firstLine="1080"/>
        <w:rPr>
          <w:sz w:val="24"/>
          <w:szCs w:val="24"/>
        </w:rPr>
      </w:pPr>
      <w:r w:rsidRPr="00256F8C">
        <w:rPr>
          <w:sz w:val="24"/>
          <w:szCs w:val="24"/>
        </w:rPr>
        <w:t>1.1.2. Загальна кількість дітей, позбавлених батьківського піклування _____ чол.</w:t>
      </w:r>
    </w:p>
    <w:p w:rsidR="00004D49" w:rsidRPr="00256F8C" w:rsidRDefault="00004D49" w:rsidP="00004D49">
      <w:pPr>
        <w:tabs>
          <w:tab w:val="left" w:pos="540"/>
        </w:tabs>
        <w:ind w:left="360"/>
        <w:rPr>
          <w:b/>
          <w:sz w:val="24"/>
          <w:szCs w:val="24"/>
        </w:rPr>
      </w:pPr>
      <w:r w:rsidRPr="00256F8C">
        <w:rPr>
          <w:b/>
          <w:sz w:val="24"/>
          <w:szCs w:val="24"/>
        </w:rPr>
        <w:t xml:space="preserve">Із них навчаються: </w:t>
      </w:r>
    </w:p>
    <w:p w:rsidR="00004D49" w:rsidRPr="00256F8C" w:rsidRDefault="00004D49" w:rsidP="00004D49">
      <w:pPr>
        <w:tabs>
          <w:tab w:val="left" w:pos="1080"/>
        </w:tabs>
        <w:ind w:left="1080"/>
        <w:rPr>
          <w:sz w:val="24"/>
          <w:szCs w:val="24"/>
        </w:rPr>
      </w:pPr>
      <w:r w:rsidRPr="00256F8C">
        <w:rPr>
          <w:sz w:val="24"/>
          <w:szCs w:val="24"/>
        </w:rPr>
        <w:t>1.1.1. Закладах дошкільної освіти                            ______ чол.</w:t>
      </w:r>
    </w:p>
    <w:p w:rsidR="00004D49" w:rsidRPr="00256F8C" w:rsidRDefault="00004D49" w:rsidP="00004D49">
      <w:pPr>
        <w:tabs>
          <w:tab w:val="left" w:pos="1080"/>
        </w:tabs>
        <w:ind w:left="1080"/>
        <w:rPr>
          <w:sz w:val="24"/>
          <w:szCs w:val="24"/>
        </w:rPr>
      </w:pPr>
      <w:r w:rsidRPr="00256F8C">
        <w:rPr>
          <w:sz w:val="24"/>
          <w:szCs w:val="24"/>
        </w:rPr>
        <w:t>1.1.2. У закладах загальної середньої освіти                   ______ чол.</w:t>
      </w:r>
    </w:p>
    <w:p w:rsidR="00004D49" w:rsidRPr="00256F8C" w:rsidRDefault="00004D49" w:rsidP="00004D49">
      <w:pPr>
        <w:tabs>
          <w:tab w:val="left" w:pos="1080"/>
        </w:tabs>
        <w:ind w:left="1080"/>
        <w:rPr>
          <w:sz w:val="24"/>
          <w:szCs w:val="24"/>
        </w:rPr>
      </w:pPr>
      <w:r w:rsidRPr="00256F8C">
        <w:rPr>
          <w:sz w:val="24"/>
          <w:szCs w:val="24"/>
        </w:rPr>
        <w:t>1.1.3. Не навчаються без поважних причин                         ______ чол.</w:t>
      </w:r>
    </w:p>
    <w:p w:rsidR="00004D49" w:rsidRPr="00256F8C" w:rsidRDefault="00004D49" w:rsidP="00004D49">
      <w:pPr>
        <w:tabs>
          <w:tab w:val="left" w:pos="1080"/>
        </w:tabs>
        <w:ind w:left="1080"/>
        <w:rPr>
          <w:sz w:val="24"/>
          <w:szCs w:val="24"/>
        </w:rPr>
      </w:pPr>
      <w:r w:rsidRPr="00256F8C">
        <w:rPr>
          <w:sz w:val="24"/>
          <w:szCs w:val="24"/>
        </w:rPr>
        <w:t>1.1.4. Не підлягають навчанню                                              ______ чол.</w:t>
      </w:r>
    </w:p>
    <w:p w:rsidR="00004D49" w:rsidRPr="00256F8C" w:rsidRDefault="00004D49" w:rsidP="00004D49">
      <w:pPr>
        <w:tabs>
          <w:tab w:val="left" w:pos="360"/>
        </w:tabs>
        <w:ind w:left="360"/>
        <w:rPr>
          <w:b/>
          <w:sz w:val="24"/>
          <w:szCs w:val="24"/>
        </w:rPr>
      </w:pPr>
      <w:r w:rsidRPr="00256F8C">
        <w:rPr>
          <w:b/>
          <w:sz w:val="24"/>
          <w:szCs w:val="24"/>
        </w:rPr>
        <w:t>Із них перебувають:</w:t>
      </w:r>
    </w:p>
    <w:p w:rsidR="00004D49" w:rsidRPr="00256F8C" w:rsidRDefault="00004D49" w:rsidP="00004D49">
      <w:pPr>
        <w:tabs>
          <w:tab w:val="left" w:pos="1080"/>
        </w:tabs>
        <w:ind w:left="1080"/>
        <w:rPr>
          <w:sz w:val="24"/>
          <w:szCs w:val="24"/>
        </w:rPr>
      </w:pPr>
      <w:r w:rsidRPr="00256F8C">
        <w:rPr>
          <w:sz w:val="24"/>
          <w:szCs w:val="24"/>
        </w:rPr>
        <w:t>1.1.6. Під опікою  _____ чол.</w:t>
      </w:r>
    </w:p>
    <w:p w:rsidR="00004D49" w:rsidRPr="00256F8C" w:rsidRDefault="00004D49" w:rsidP="00004D49">
      <w:pPr>
        <w:tabs>
          <w:tab w:val="left" w:pos="1080"/>
        </w:tabs>
        <w:ind w:left="1080"/>
        <w:rPr>
          <w:sz w:val="24"/>
          <w:szCs w:val="24"/>
        </w:rPr>
      </w:pPr>
      <w:r w:rsidRPr="00256F8C">
        <w:rPr>
          <w:sz w:val="24"/>
          <w:szCs w:val="24"/>
        </w:rPr>
        <w:lastRenderedPageBreak/>
        <w:t>1.1.7. У ПС            ____ чол.</w:t>
      </w:r>
    </w:p>
    <w:p w:rsidR="00004D49" w:rsidRPr="00256F8C" w:rsidRDefault="00004D49" w:rsidP="00004D49">
      <w:pPr>
        <w:tabs>
          <w:tab w:val="left" w:pos="1080"/>
        </w:tabs>
        <w:ind w:left="1080"/>
        <w:rPr>
          <w:sz w:val="24"/>
          <w:szCs w:val="24"/>
        </w:rPr>
      </w:pPr>
      <w:r w:rsidRPr="00256F8C">
        <w:rPr>
          <w:sz w:val="24"/>
          <w:szCs w:val="24"/>
        </w:rPr>
        <w:t>1.1.8. У ДБСТ       _____ чол.</w:t>
      </w:r>
    </w:p>
    <w:p w:rsidR="00004D49" w:rsidRPr="00256F8C" w:rsidRDefault="00004D49" w:rsidP="00004D49">
      <w:pPr>
        <w:tabs>
          <w:tab w:val="left" w:pos="1080"/>
        </w:tabs>
        <w:ind w:left="1080"/>
        <w:rPr>
          <w:sz w:val="24"/>
          <w:szCs w:val="24"/>
        </w:rPr>
      </w:pPr>
      <w:r w:rsidRPr="00256F8C">
        <w:rPr>
          <w:sz w:val="24"/>
          <w:szCs w:val="24"/>
        </w:rPr>
        <w:t>1.1.9. Інше ______ чол.</w:t>
      </w:r>
    </w:p>
    <w:p w:rsidR="00004D49" w:rsidRPr="00256F8C" w:rsidRDefault="00004D49" w:rsidP="00004D49">
      <w:pPr>
        <w:ind w:left="360"/>
        <w:rPr>
          <w:b/>
          <w:sz w:val="24"/>
          <w:szCs w:val="24"/>
        </w:rPr>
      </w:pPr>
      <w:r w:rsidRPr="00256F8C">
        <w:rPr>
          <w:b/>
          <w:sz w:val="24"/>
          <w:szCs w:val="24"/>
        </w:rPr>
        <w:t>Із них:</w:t>
      </w:r>
    </w:p>
    <w:p w:rsidR="00004D49" w:rsidRPr="00256F8C" w:rsidRDefault="00004D49" w:rsidP="00004D49">
      <w:pPr>
        <w:ind w:left="1080"/>
        <w:rPr>
          <w:sz w:val="24"/>
          <w:szCs w:val="24"/>
        </w:rPr>
      </w:pPr>
      <w:r w:rsidRPr="00256F8C">
        <w:rPr>
          <w:sz w:val="24"/>
          <w:szCs w:val="24"/>
        </w:rPr>
        <w:t>- мають рішення про встановлення статусу     _____  чол.</w:t>
      </w:r>
    </w:p>
    <w:p w:rsidR="00004D49" w:rsidRPr="00256F8C" w:rsidRDefault="00004D49" w:rsidP="00004D49">
      <w:pPr>
        <w:ind w:left="1080"/>
        <w:rPr>
          <w:sz w:val="24"/>
          <w:szCs w:val="24"/>
        </w:rPr>
      </w:pPr>
      <w:r w:rsidRPr="00256F8C">
        <w:rPr>
          <w:sz w:val="24"/>
          <w:szCs w:val="24"/>
        </w:rPr>
        <w:t xml:space="preserve">- не мають рішення про встановлення статусу _____ чол. </w:t>
      </w:r>
    </w:p>
    <w:p w:rsidR="00004D49" w:rsidRPr="00256F8C" w:rsidRDefault="00004D49" w:rsidP="00004D49">
      <w:pPr>
        <w:ind w:firstLine="360"/>
        <w:rPr>
          <w:bCs/>
          <w:sz w:val="24"/>
          <w:szCs w:val="24"/>
        </w:rPr>
      </w:pPr>
      <w:r w:rsidRPr="00256F8C">
        <w:rPr>
          <w:bCs/>
          <w:sz w:val="24"/>
          <w:szCs w:val="24"/>
        </w:rPr>
        <w:t>1.2.  Загальна кількість дітей із малозабезпечених сімей  _____ чол., з ______ сімей.</w:t>
      </w:r>
    </w:p>
    <w:p w:rsidR="00004D49" w:rsidRPr="00256F8C" w:rsidRDefault="00004D49" w:rsidP="00004D49">
      <w:pPr>
        <w:ind w:left="360"/>
        <w:rPr>
          <w:bCs/>
          <w:sz w:val="24"/>
          <w:szCs w:val="24"/>
        </w:rPr>
      </w:pPr>
      <w:r w:rsidRPr="00256F8C">
        <w:rPr>
          <w:bCs/>
          <w:sz w:val="24"/>
          <w:szCs w:val="24"/>
        </w:rPr>
        <w:t>1.3. Загальна кількість дітей одиноких матерів                  _____ чол.,  з ______ сімей.</w:t>
      </w:r>
    </w:p>
    <w:p w:rsidR="00004D49" w:rsidRPr="00256F8C" w:rsidRDefault="00004D49" w:rsidP="00004D49">
      <w:pPr>
        <w:ind w:left="360"/>
        <w:rPr>
          <w:bCs/>
          <w:sz w:val="24"/>
          <w:szCs w:val="24"/>
        </w:rPr>
      </w:pPr>
      <w:r w:rsidRPr="00256F8C">
        <w:rPr>
          <w:bCs/>
          <w:sz w:val="24"/>
          <w:szCs w:val="24"/>
        </w:rPr>
        <w:t>1.4. Загальна кількість дітей з багатодітних сімей              _____ чол., з  ______ сімей.</w:t>
      </w:r>
    </w:p>
    <w:p w:rsidR="00004D49" w:rsidRPr="00256F8C" w:rsidRDefault="00004D49" w:rsidP="00004D49">
      <w:pPr>
        <w:ind w:left="360"/>
        <w:rPr>
          <w:bCs/>
          <w:sz w:val="24"/>
          <w:szCs w:val="24"/>
        </w:rPr>
      </w:pPr>
      <w:r w:rsidRPr="00256F8C">
        <w:rPr>
          <w:bCs/>
          <w:sz w:val="24"/>
          <w:szCs w:val="24"/>
        </w:rPr>
        <w:t>1.5. Загальна кількість дітей напівсиріт _______ чол.</w:t>
      </w:r>
    </w:p>
    <w:p w:rsidR="00004D49" w:rsidRPr="00256F8C" w:rsidRDefault="00004D49" w:rsidP="00004D49">
      <w:pPr>
        <w:ind w:left="360"/>
        <w:rPr>
          <w:bCs/>
          <w:sz w:val="24"/>
          <w:szCs w:val="24"/>
        </w:rPr>
      </w:pPr>
      <w:r w:rsidRPr="00256F8C">
        <w:rPr>
          <w:bCs/>
          <w:sz w:val="24"/>
          <w:szCs w:val="24"/>
        </w:rPr>
        <w:t>1.6. Загальна кількість дітей інвалідів  ____ чол.</w:t>
      </w:r>
    </w:p>
    <w:p w:rsidR="00004D49" w:rsidRPr="00256F8C" w:rsidRDefault="00004D49" w:rsidP="00004D49">
      <w:pPr>
        <w:ind w:left="360"/>
        <w:rPr>
          <w:bCs/>
          <w:sz w:val="24"/>
          <w:szCs w:val="24"/>
        </w:rPr>
      </w:pPr>
      <w:r w:rsidRPr="00256F8C">
        <w:rPr>
          <w:bCs/>
          <w:sz w:val="24"/>
          <w:szCs w:val="24"/>
        </w:rPr>
        <w:t>1.7. Загальна кількість дітей, що постраждали внаслідок аварії на ЧАЕС: ДНЗ____, ЗЗСО ______ чол.</w:t>
      </w:r>
    </w:p>
    <w:p w:rsidR="00004D49" w:rsidRPr="00256F8C" w:rsidRDefault="00004D49" w:rsidP="00004D49">
      <w:pPr>
        <w:ind w:left="360"/>
        <w:rPr>
          <w:bCs/>
          <w:sz w:val="24"/>
          <w:szCs w:val="24"/>
        </w:rPr>
      </w:pPr>
      <w:r w:rsidRPr="00256F8C">
        <w:rPr>
          <w:bCs/>
          <w:sz w:val="24"/>
          <w:szCs w:val="24"/>
        </w:rPr>
        <w:t>1.8. Загальна кількість дітей військовослужбовців і працівників органів внутрішніх справ, які загинули під час виконання службових обов’язків _______ чол.</w:t>
      </w:r>
    </w:p>
    <w:p w:rsidR="00004D49" w:rsidRPr="00256F8C" w:rsidRDefault="00004D49" w:rsidP="00004D49">
      <w:pPr>
        <w:ind w:left="360"/>
        <w:rPr>
          <w:bCs/>
          <w:sz w:val="24"/>
          <w:szCs w:val="24"/>
        </w:rPr>
      </w:pPr>
      <w:r w:rsidRPr="00256F8C">
        <w:rPr>
          <w:bCs/>
          <w:sz w:val="24"/>
          <w:szCs w:val="24"/>
        </w:rPr>
        <w:t>1.9. Загальна кількість дітей, батьки яких були шахтарями і загинули _____ чол.</w:t>
      </w:r>
    </w:p>
    <w:p w:rsidR="00004D49" w:rsidRPr="00256F8C" w:rsidRDefault="00004D49" w:rsidP="00004D49">
      <w:pPr>
        <w:ind w:left="360"/>
        <w:rPr>
          <w:bCs/>
          <w:sz w:val="24"/>
          <w:szCs w:val="24"/>
        </w:rPr>
      </w:pPr>
      <w:r w:rsidRPr="00256F8C">
        <w:rPr>
          <w:bCs/>
          <w:sz w:val="24"/>
          <w:szCs w:val="24"/>
        </w:rPr>
        <w:t xml:space="preserve">1.10. Загальна кількість дітей, батьки яких були журналістами і загинули _____ чол. </w:t>
      </w:r>
    </w:p>
    <w:p w:rsidR="00004D49" w:rsidRPr="00256F8C" w:rsidRDefault="00004D49" w:rsidP="00004D49">
      <w:pPr>
        <w:numPr>
          <w:ilvl w:val="1"/>
          <w:numId w:val="26"/>
        </w:numPr>
        <w:autoSpaceDE/>
        <w:adjustRightInd/>
        <w:rPr>
          <w:bCs/>
          <w:sz w:val="24"/>
          <w:szCs w:val="24"/>
        </w:rPr>
      </w:pPr>
      <w:r w:rsidRPr="00256F8C">
        <w:rPr>
          <w:bCs/>
          <w:sz w:val="24"/>
          <w:szCs w:val="24"/>
        </w:rPr>
        <w:t>Загальна кількість сімей, в яких народилась трійня ____  чол.</w:t>
      </w:r>
    </w:p>
    <w:p w:rsidR="00004D49" w:rsidRPr="00256F8C" w:rsidRDefault="00004D49" w:rsidP="00004D49">
      <w:pPr>
        <w:ind w:firstLine="1440"/>
        <w:rPr>
          <w:b/>
          <w:sz w:val="24"/>
          <w:szCs w:val="24"/>
        </w:rPr>
      </w:pPr>
      <w:r w:rsidRPr="00256F8C">
        <w:rPr>
          <w:b/>
          <w:sz w:val="24"/>
          <w:szCs w:val="24"/>
        </w:rPr>
        <w:t>Із них :</w:t>
      </w:r>
    </w:p>
    <w:p w:rsidR="00004D49" w:rsidRPr="00256F8C" w:rsidRDefault="00004D49" w:rsidP="00004D49">
      <w:pPr>
        <w:ind w:firstLine="1440"/>
        <w:rPr>
          <w:sz w:val="24"/>
          <w:szCs w:val="24"/>
        </w:rPr>
      </w:pPr>
      <w:r w:rsidRPr="00256F8C">
        <w:rPr>
          <w:sz w:val="24"/>
          <w:szCs w:val="24"/>
        </w:rPr>
        <w:t>протягом І кварталу     ______ сімей</w:t>
      </w:r>
    </w:p>
    <w:p w:rsidR="00004D49" w:rsidRPr="00256F8C" w:rsidRDefault="00004D49" w:rsidP="00004D49">
      <w:pPr>
        <w:ind w:firstLine="1440"/>
        <w:rPr>
          <w:sz w:val="24"/>
          <w:szCs w:val="24"/>
        </w:rPr>
      </w:pPr>
      <w:r w:rsidRPr="00256F8C">
        <w:rPr>
          <w:sz w:val="24"/>
          <w:szCs w:val="24"/>
        </w:rPr>
        <w:t>протягом ІІ кварталу    ______  сімей</w:t>
      </w:r>
    </w:p>
    <w:p w:rsidR="00004D49" w:rsidRPr="00256F8C" w:rsidRDefault="00004D49" w:rsidP="00004D49">
      <w:pPr>
        <w:ind w:firstLine="1440"/>
        <w:rPr>
          <w:sz w:val="24"/>
          <w:szCs w:val="24"/>
        </w:rPr>
      </w:pPr>
      <w:r w:rsidRPr="00256F8C">
        <w:rPr>
          <w:sz w:val="24"/>
          <w:szCs w:val="24"/>
        </w:rPr>
        <w:t>протягом ІІІ кварталу   ______ сімей</w:t>
      </w:r>
    </w:p>
    <w:p w:rsidR="00004D49" w:rsidRPr="00256F8C" w:rsidRDefault="00004D49" w:rsidP="00004D49">
      <w:pPr>
        <w:ind w:firstLine="1440"/>
        <w:rPr>
          <w:sz w:val="24"/>
          <w:szCs w:val="24"/>
        </w:rPr>
      </w:pPr>
      <w:r w:rsidRPr="00256F8C">
        <w:rPr>
          <w:sz w:val="24"/>
          <w:szCs w:val="24"/>
        </w:rPr>
        <w:t xml:space="preserve">протягом ІV кварталу   </w:t>
      </w:r>
      <w:proofErr w:type="spellStart"/>
      <w:r w:rsidRPr="00256F8C">
        <w:rPr>
          <w:sz w:val="24"/>
          <w:szCs w:val="24"/>
        </w:rPr>
        <w:t>______сім</w:t>
      </w:r>
      <w:proofErr w:type="spellEnd"/>
      <w:r w:rsidRPr="00256F8C">
        <w:rPr>
          <w:sz w:val="24"/>
          <w:szCs w:val="24"/>
        </w:rPr>
        <w:t>ей</w:t>
      </w:r>
    </w:p>
    <w:p w:rsidR="00004D49" w:rsidRPr="00256F8C" w:rsidRDefault="00004D49" w:rsidP="00004D49">
      <w:pPr>
        <w:jc w:val="center"/>
        <w:rPr>
          <w:b/>
          <w:sz w:val="24"/>
          <w:szCs w:val="24"/>
        </w:rPr>
      </w:pPr>
      <w:r w:rsidRPr="00256F8C">
        <w:rPr>
          <w:b/>
          <w:sz w:val="24"/>
          <w:szCs w:val="24"/>
        </w:rPr>
        <w:t>2. Харчування дітей.</w:t>
      </w:r>
    </w:p>
    <w:p w:rsidR="00004D49" w:rsidRPr="00256F8C" w:rsidRDefault="00004D49" w:rsidP="00004D49">
      <w:pPr>
        <w:ind w:left="360"/>
        <w:rPr>
          <w:b/>
          <w:sz w:val="24"/>
          <w:szCs w:val="24"/>
        </w:rPr>
      </w:pPr>
      <w:r w:rsidRPr="00256F8C">
        <w:rPr>
          <w:b/>
          <w:sz w:val="24"/>
          <w:szCs w:val="24"/>
        </w:rPr>
        <w:t xml:space="preserve">Загальна кількість дітей, які отримують безкоштовне харчування </w:t>
      </w:r>
      <w:r w:rsidRPr="00256F8C">
        <w:rPr>
          <w:sz w:val="24"/>
          <w:szCs w:val="24"/>
        </w:rPr>
        <w:t xml:space="preserve">_____ </w:t>
      </w:r>
      <w:r w:rsidRPr="00256F8C">
        <w:rPr>
          <w:b/>
          <w:sz w:val="24"/>
          <w:szCs w:val="24"/>
        </w:rPr>
        <w:t xml:space="preserve">чол. </w:t>
      </w:r>
    </w:p>
    <w:p w:rsidR="00004D49" w:rsidRPr="00256F8C" w:rsidRDefault="00004D49" w:rsidP="00004D49">
      <w:pPr>
        <w:ind w:left="720"/>
        <w:rPr>
          <w:b/>
          <w:sz w:val="24"/>
          <w:szCs w:val="24"/>
        </w:rPr>
      </w:pPr>
      <w:r w:rsidRPr="00256F8C">
        <w:rPr>
          <w:b/>
          <w:sz w:val="24"/>
          <w:szCs w:val="24"/>
        </w:rPr>
        <w:t>Із них:</w:t>
      </w:r>
    </w:p>
    <w:p w:rsidR="00004D49" w:rsidRPr="00256F8C" w:rsidRDefault="00004D49" w:rsidP="00004D49">
      <w:pPr>
        <w:ind w:left="360" w:firstLine="360"/>
        <w:rPr>
          <w:b/>
          <w:sz w:val="24"/>
          <w:szCs w:val="24"/>
        </w:rPr>
      </w:pPr>
      <w:r w:rsidRPr="00256F8C">
        <w:rPr>
          <w:b/>
          <w:sz w:val="24"/>
          <w:szCs w:val="24"/>
        </w:rPr>
        <w:t>2.1. Дітей пільгових категорій ______ осіб, а саме:</w:t>
      </w:r>
    </w:p>
    <w:p w:rsidR="00004D49" w:rsidRPr="00256F8C" w:rsidRDefault="00004D49" w:rsidP="00004D49">
      <w:pPr>
        <w:tabs>
          <w:tab w:val="left" w:pos="1080"/>
          <w:tab w:val="left" w:pos="1980"/>
        </w:tabs>
        <w:ind w:left="720"/>
        <w:rPr>
          <w:sz w:val="24"/>
          <w:szCs w:val="24"/>
        </w:rPr>
      </w:pPr>
      <w:r w:rsidRPr="00256F8C">
        <w:rPr>
          <w:sz w:val="24"/>
          <w:szCs w:val="24"/>
        </w:rPr>
        <w:t xml:space="preserve"> Дітей-сиріт та дітей, позбавлених батьківського піклування  ______ осіб.</w:t>
      </w:r>
    </w:p>
    <w:p w:rsidR="00004D49" w:rsidRPr="00256F8C" w:rsidRDefault="00004D49" w:rsidP="00004D49">
      <w:pPr>
        <w:tabs>
          <w:tab w:val="left" w:pos="1080"/>
          <w:tab w:val="left" w:pos="1980"/>
        </w:tabs>
        <w:ind w:left="720"/>
        <w:rPr>
          <w:sz w:val="24"/>
          <w:szCs w:val="24"/>
        </w:rPr>
      </w:pPr>
      <w:r w:rsidRPr="00256F8C">
        <w:rPr>
          <w:sz w:val="24"/>
          <w:szCs w:val="24"/>
        </w:rPr>
        <w:t xml:space="preserve"> Дітей із малозабезпечених сімей                                                ______ осіб.</w:t>
      </w:r>
    </w:p>
    <w:p w:rsidR="00004D49" w:rsidRPr="00256F8C" w:rsidRDefault="00004D49" w:rsidP="00004D49">
      <w:pPr>
        <w:ind w:left="360" w:firstLine="360"/>
        <w:rPr>
          <w:sz w:val="24"/>
          <w:szCs w:val="24"/>
        </w:rPr>
      </w:pPr>
      <w:r w:rsidRPr="00256F8C">
        <w:rPr>
          <w:sz w:val="24"/>
          <w:szCs w:val="24"/>
        </w:rPr>
        <w:t>Дітей,  які постраждали внаслідок аварії на ЧАЕС, із них: ДНЗ____, ЗЗСО ______ осіб, з них учнів 1-4 класів _______  осіб.</w:t>
      </w:r>
    </w:p>
    <w:p w:rsidR="00004D49" w:rsidRPr="00256F8C" w:rsidRDefault="00004D49" w:rsidP="00004D49">
      <w:pPr>
        <w:tabs>
          <w:tab w:val="left" w:pos="1080"/>
          <w:tab w:val="left" w:pos="1800"/>
          <w:tab w:val="left" w:pos="1980"/>
        </w:tabs>
        <w:ind w:left="720"/>
        <w:rPr>
          <w:b/>
          <w:sz w:val="24"/>
          <w:szCs w:val="24"/>
          <w:u w:val="single"/>
        </w:rPr>
      </w:pPr>
      <w:r w:rsidRPr="00256F8C">
        <w:rPr>
          <w:sz w:val="24"/>
          <w:szCs w:val="24"/>
        </w:rPr>
        <w:t>Інші категорії (вказати)                                                                ______ осіб.</w:t>
      </w:r>
    </w:p>
    <w:p w:rsidR="00004D49" w:rsidRPr="00256F8C" w:rsidRDefault="00004D49" w:rsidP="00004D49">
      <w:pPr>
        <w:ind w:left="720"/>
        <w:rPr>
          <w:b/>
          <w:sz w:val="24"/>
          <w:szCs w:val="24"/>
        </w:rPr>
      </w:pPr>
      <w:r w:rsidRPr="00256F8C">
        <w:rPr>
          <w:b/>
          <w:sz w:val="24"/>
          <w:szCs w:val="24"/>
        </w:rPr>
        <w:t>2.2. Учнів 1-4 класів                   _______ чол.</w:t>
      </w:r>
    </w:p>
    <w:p w:rsidR="00004D49" w:rsidRPr="00256F8C" w:rsidRDefault="00004D49" w:rsidP="00004D49">
      <w:pPr>
        <w:jc w:val="center"/>
        <w:rPr>
          <w:b/>
          <w:sz w:val="24"/>
          <w:szCs w:val="24"/>
        </w:rPr>
      </w:pPr>
    </w:p>
    <w:p w:rsidR="00004D49" w:rsidRPr="00256F8C" w:rsidRDefault="00004D49" w:rsidP="00004D49">
      <w:pPr>
        <w:jc w:val="center"/>
        <w:rPr>
          <w:b/>
          <w:sz w:val="24"/>
          <w:szCs w:val="24"/>
        </w:rPr>
      </w:pPr>
    </w:p>
    <w:p w:rsidR="00004D49" w:rsidRPr="00256F8C" w:rsidRDefault="00004D49" w:rsidP="00004D49">
      <w:pPr>
        <w:jc w:val="center"/>
        <w:rPr>
          <w:b/>
          <w:sz w:val="24"/>
          <w:szCs w:val="24"/>
        </w:rPr>
      </w:pPr>
    </w:p>
    <w:p w:rsidR="00004D49" w:rsidRPr="00256F8C" w:rsidRDefault="00004D49" w:rsidP="00004D49">
      <w:pPr>
        <w:jc w:val="center"/>
        <w:rPr>
          <w:b/>
          <w:sz w:val="24"/>
          <w:szCs w:val="24"/>
        </w:rPr>
      </w:pPr>
      <w:r w:rsidRPr="00256F8C">
        <w:rPr>
          <w:b/>
          <w:sz w:val="24"/>
          <w:szCs w:val="24"/>
        </w:rPr>
        <w:lastRenderedPageBreak/>
        <w:t>3. Соціальний захист дітей пільгового контингенту.</w:t>
      </w:r>
    </w:p>
    <w:p w:rsidR="00004D49" w:rsidRPr="00256F8C" w:rsidRDefault="00004D49" w:rsidP="00004D49">
      <w:pPr>
        <w:jc w:val="both"/>
        <w:rPr>
          <w:b/>
          <w:sz w:val="24"/>
          <w:szCs w:val="24"/>
        </w:rPr>
      </w:pPr>
      <w:r w:rsidRPr="00256F8C">
        <w:rPr>
          <w:b/>
          <w:sz w:val="24"/>
          <w:szCs w:val="24"/>
        </w:rPr>
        <w:t xml:space="preserve">3.1. Виплати на дітей-сиріт та дітей, позбавлених батьківського піклування, які навчаються у закладах системи освіти (в тому числі які виховуються в закладах </w:t>
      </w:r>
      <w:proofErr w:type="spellStart"/>
      <w:r w:rsidRPr="00256F8C">
        <w:rPr>
          <w:b/>
          <w:sz w:val="24"/>
          <w:szCs w:val="24"/>
        </w:rPr>
        <w:t>інтернатного</w:t>
      </w:r>
      <w:proofErr w:type="spellEnd"/>
      <w:r w:rsidRPr="00256F8C">
        <w:rPr>
          <w:b/>
          <w:sz w:val="24"/>
          <w:szCs w:val="24"/>
        </w:rPr>
        <w:t xml:space="preserve"> типу районного (міського) підпорядкування): </w:t>
      </w:r>
    </w:p>
    <w:p w:rsidR="00004D49" w:rsidRPr="00256F8C" w:rsidRDefault="00004D49" w:rsidP="00004D49">
      <w:pPr>
        <w:ind w:left="360"/>
        <w:rPr>
          <w:b/>
          <w:sz w:val="24"/>
          <w:szCs w:val="24"/>
        </w:rPr>
      </w:pPr>
      <w:r w:rsidRPr="00256F8C">
        <w:rPr>
          <w:b/>
          <w:sz w:val="24"/>
          <w:szCs w:val="24"/>
        </w:rPr>
        <w:t>Всього дітей, які отримують допомогу _____ чол.</w:t>
      </w:r>
    </w:p>
    <w:p w:rsidR="00004D49" w:rsidRPr="00256F8C" w:rsidRDefault="00004D49" w:rsidP="00004D49">
      <w:pPr>
        <w:ind w:left="360"/>
        <w:rPr>
          <w:b/>
          <w:sz w:val="24"/>
          <w:szCs w:val="24"/>
        </w:rPr>
      </w:pPr>
      <w:r w:rsidRPr="00256F8C">
        <w:rPr>
          <w:b/>
          <w:sz w:val="24"/>
          <w:szCs w:val="24"/>
        </w:rPr>
        <w:t>Із них:</w:t>
      </w:r>
    </w:p>
    <w:p w:rsidR="00004D49" w:rsidRPr="00256F8C" w:rsidRDefault="00004D49" w:rsidP="00004D49">
      <w:pPr>
        <w:tabs>
          <w:tab w:val="left" w:pos="1440"/>
        </w:tabs>
        <w:ind w:left="360"/>
        <w:rPr>
          <w:sz w:val="24"/>
          <w:szCs w:val="24"/>
        </w:rPr>
      </w:pPr>
      <w:r w:rsidRPr="00256F8C">
        <w:rPr>
          <w:sz w:val="24"/>
          <w:szCs w:val="24"/>
        </w:rPr>
        <w:t>3.1.1. Кількість дітей, які отримують допомогу по опіці _______ чол.</w:t>
      </w:r>
    </w:p>
    <w:p w:rsidR="00004D49" w:rsidRPr="00256F8C" w:rsidRDefault="00004D49" w:rsidP="00004D49">
      <w:pPr>
        <w:tabs>
          <w:tab w:val="left" w:pos="1440"/>
        </w:tabs>
        <w:ind w:left="360"/>
        <w:rPr>
          <w:sz w:val="24"/>
          <w:szCs w:val="24"/>
        </w:rPr>
      </w:pPr>
      <w:r w:rsidRPr="00256F8C">
        <w:rPr>
          <w:sz w:val="24"/>
          <w:szCs w:val="24"/>
        </w:rPr>
        <w:t>3.1.2. Кількість дітей, які отримують допомогу, як вихованці ДБСТ _____ чол..</w:t>
      </w:r>
    </w:p>
    <w:p w:rsidR="00004D49" w:rsidRPr="00256F8C" w:rsidRDefault="00004D49" w:rsidP="00004D49">
      <w:pPr>
        <w:tabs>
          <w:tab w:val="left" w:pos="1440"/>
        </w:tabs>
        <w:ind w:left="360"/>
        <w:rPr>
          <w:sz w:val="24"/>
          <w:szCs w:val="24"/>
        </w:rPr>
      </w:pPr>
      <w:r w:rsidRPr="00256F8C">
        <w:rPr>
          <w:sz w:val="24"/>
          <w:szCs w:val="24"/>
        </w:rPr>
        <w:t>3.1.3. Кількість дітей, які отримують допомогу, як вихованці прийомних сімей_____ чол.</w:t>
      </w:r>
    </w:p>
    <w:p w:rsidR="00004D49" w:rsidRPr="00256F8C" w:rsidRDefault="00004D49" w:rsidP="00004D49">
      <w:pPr>
        <w:tabs>
          <w:tab w:val="left" w:pos="1440"/>
        </w:tabs>
        <w:ind w:left="360"/>
        <w:rPr>
          <w:sz w:val="24"/>
          <w:szCs w:val="24"/>
        </w:rPr>
      </w:pPr>
      <w:r w:rsidRPr="00256F8C">
        <w:rPr>
          <w:sz w:val="24"/>
          <w:szCs w:val="24"/>
        </w:rPr>
        <w:t>3.1.4. Кількість дітей, які отримують аліменти _______ чол.</w:t>
      </w:r>
    </w:p>
    <w:p w:rsidR="00004D49" w:rsidRPr="00256F8C" w:rsidRDefault="00004D49" w:rsidP="00004D49">
      <w:pPr>
        <w:tabs>
          <w:tab w:val="left" w:pos="1440"/>
        </w:tabs>
        <w:ind w:left="360"/>
        <w:rPr>
          <w:sz w:val="24"/>
          <w:szCs w:val="24"/>
        </w:rPr>
      </w:pPr>
      <w:r w:rsidRPr="00256F8C">
        <w:rPr>
          <w:sz w:val="24"/>
          <w:szCs w:val="24"/>
        </w:rPr>
        <w:t>3.1.5. Кількість дітей, які отримують пенсію по втраті годувальника _______ чол.</w:t>
      </w:r>
    </w:p>
    <w:p w:rsidR="00004D49" w:rsidRPr="00256F8C" w:rsidRDefault="00004D49" w:rsidP="00004D49">
      <w:pPr>
        <w:tabs>
          <w:tab w:val="left" w:pos="1440"/>
        </w:tabs>
        <w:ind w:left="360"/>
        <w:rPr>
          <w:sz w:val="24"/>
          <w:szCs w:val="24"/>
        </w:rPr>
      </w:pPr>
      <w:r w:rsidRPr="00256F8C">
        <w:rPr>
          <w:sz w:val="24"/>
          <w:szCs w:val="24"/>
        </w:rPr>
        <w:t>3.1.6. Кількість дітей, які не отримують жодного виду державної допомоги _______ чол.</w:t>
      </w:r>
    </w:p>
    <w:p w:rsidR="00004D49" w:rsidRPr="00256F8C" w:rsidRDefault="00004D49" w:rsidP="00004D49">
      <w:pPr>
        <w:numPr>
          <w:ilvl w:val="1"/>
          <w:numId w:val="27"/>
        </w:numPr>
        <w:autoSpaceDE/>
        <w:adjustRightInd/>
        <w:rPr>
          <w:b/>
          <w:sz w:val="24"/>
          <w:szCs w:val="24"/>
        </w:rPr>
      </w:pPr>
      <w:r w:rsidRPr="00256F8C">
        <w:rPr>
          <w:b/>
          <w:sz w:val="24"/>
          <w:szCs w:val="24"/>
        </w:rPr>
        <w:t>Кількість дітей, за якими закріплено житло: на правах власності _______ чол.</w:t>
      </w:r>
    </w:p>
    <w:p w:rsidR="00004D49" w:rsidRPr="00256F8C" w:rsidRDefault="00004D49" w:rsidP="00004D49">
      <w:pPr>
        <w:ind w:firstLine="5220"/>
        <w:rPr>
          <w:b/>
          <w:sz w:val="24"/>
          <w:szCs w:val="24"/>
        </w:rPr>
      </w:pPr>
      <w:r w:rsidRPr="00256F8C">
        <w:rPr>
          <w:b/>
          <w:sz w:val="24"/>
          <w:szCs w:val="24"/>
        </w:rPr>
        <w:t>на правах користування _______чол.</w:t>
      </w:r>
    </w:p>
    <w:p w:rsidR="00004D49" w:rsidRPr="00256F8C" w:rsidRDefault="00004D49" w:rsidP="00004D49">
      <w:pPr>
        <w:ind w:firstLine="5220"/>
        <w:rPr>
          <w:b/>
          <w:sz w:val="24"/>
          <w:szCs w:val="24"/>
        </w:rPr>
      </w:pPr>
      <w:r w:rsidRPr="00256F8C">
        <w:rPr>
          <w:b/>
          <w:sz w:val="24"/>
          <w:szCs w:val="24"/>
        </w:rPr>
        <w:t xml:space="preserve">поставлені на соціальний квартирний облік ______чол. </w:t>
      </w:r>
    </w:p>
    <w:p w:rsidR="00004D49" w:rsidRPr="00256F8C" w:rsidRDefault="00004D49" w:rsidP="00004D49">
      <w:pPr>
        <w:numPr>
          <w:ilvl w:val="1"/>
          <w:numId w:val="27"/>
        </w:numPr>
        <w:autoSpaceDE/>
        <w:adjustRightInd/>
        <w:rPr>
          <w:b/>
          <w:sz w:val="24"/>
          <w:szCs w:val="24"/>
        </w:rPr>
      </w:pPr>
      <w:r w:rsidRPr="00256F8C">
        <w:rPr>
          <w:b/>
          <w:sz w:val="24"/>
          <w:szCs w:val="24"/>
        </w:rPr>
        <w:t>Кількість дітей, за якими закріплено майно _______ чол.</w:t>
      </w:r>
    </w:p>
    <w:p w:rsidR="00004D49" w:rsidRPr="00256F8C" w:rsidRDefault="00004D49" w:rsidP="00004D49">
      <w:pPr>
        <w:rPr>
          <w:b/>
          <w:sz w:val="24"/>
          <w:szCs w:val="24"/>
        </w:rPr>
      </w:pPr>
    </w:p>
    <w:p w:rsidR="00004D49" w:rsidRPr="00256F8C" w:rsidRDefault="00004D49" w:rsidP="00004D49">
      <w:pPr>
        <w:rPr>
          <w:b/>
          <w:sz w:val="24"/>
          <w:szCs w:val="24"/>
        </w:rPr>
      </w:pPr>
      <w:r w:rsidRPr="00256F8C">
        <w:rPr>
          <w:b/>
          <w:sz w:val="24"/>
          <w:szCs w:val="24"/>
        </w:rPr>
        <w:t>3.4. Забезпечення шкільною формою дітей-сиріт та дітей, позбавлених батьківського піклування, які навчаються у навчальних закладах системи освіти:</w:t>
      </w:r>
    </w:p>
    <w:p w:rsidR="00004D49" w:rsidRPr="00256F8C" w:rsidRDefault="00004D49" w:rsidP="00004D49">
      <w:pPr>
        <w:tabs>
          <w:tab w:val="num" w:pos="720"/>
          <w:tab w:val="num" w:pos="2160"/>
        </w:tabs>
        <w:ind w:left="540"/>
        <w:rPr>
          <w:sz w:val="24"/>
          <w:szCs w:val="24"/>
        </w:rPr>
      </w:pPr>
      <w:r w:rsidRPr="00256F8C">
        <w:rPr>
          <w:sz w:val="24"/>
          <w:szCs w:val="24"/>
        </w:rPr>
        <w:t xml:space="preserve">Кількість дітей-сиріт та дітей, позбавлених батьківського піклування  ______ чол. </w:t>
      </w:r>
    </w:p>
    <w:p w:rsidR="00004D49" w:rsidRPr="00256F8C" w:rsidRDefault="00004D49" w:rsidP="00004D49">
      <w:pPr>
        <w:tabs>
          <w:tab w:val="num" w:pos="720"/>
        </w:tabs>
        <w:ind w:left="540"/>
        <w:rPr>
          <w:b/>
          <w:sz w:val="24"/>
          <w:szCs w:val="24"/>
        </w:rPr>
      </w:pPr>
      <w:r w:rsidRPr="00256F8C">
        <w:rPr>
          <w:b/>
          <w:sz w:val="24"/>
          <w:szCs w:val="24"/>
        </w:rPr>
        <w:t>Із них:</w:t>
      </w:r>
    </w:p>
    <w:p w:rsidR="00004D49" w:rsidRPr="00256F8C" w:rsidRDefault="00004D49" w:rsidP="00004D49">
      <w:pPr>
        <w:numPr>
          <w:ilvl w:val="2"/>
          <w:numId w:val="28"/>
        </w:numPr>
        <w:tabs>
          <w:tab w:val="num" w:pos="2160"/>
        </w:tabs>
        <w:autoSpaceDE/>
        <w:adjustRightInd/>
        <w:jc w:val="both"/>
        <w:rPr>
          <w:sz w:val="24"/>
          <w:szCs w:val="24"/>
        </w:rPr>
      </w:pPr>
      <w:r w:rsidRPr="00256F8C">
        <w:rPr>
          <w:sz w:val="24"/>
          <w:szCs w:val="24"/>
        </w:rPr>
        <w:t>Отримали шкільну форму     у 2015 році ____ чол.,</w:t>
      </w:r>
    </w:p>
    <w:p w:rsidR="00004D49" w:rsidRPr="00256F8C" w:rsidRDefault="00004D49" w:rsidP="00004D49">
      <w:pPr>
        <w:tabs>
          <w:tab w:val="num" w:pos="900"/>
        </w:tabs>
        <w:ind w:left="3600" w:hanging="720"/>
        <w:rPr>
          <w:sz w:val="24"/>
          <w:szCs w:val="24"/>
        </w:rPr>
      </w:pPr>
      <w:r w:rsidRPr="00256F8C">
        <w:rPr>
          <w:sz w:val="24"/>
          <w:szCs w:val="24"/>
        </w:rPr>
        <w:tab/>
      </w:r>
      <w:r w:rsidRPr="00256F8C">
        <w:rPr>
          <w:sz w:val="24"/>
          <w:szCs w:val="24"/>
        </w:rPr>
        <w:tab/>
        <w:t>у 2016 році ____ чол.</w:t>
      </w:r>
    </w:p>
    <w:p w:rsidR="00004D49" w:rsidRPr="00256F8C" w:rsidRDefault="00004D49" w:rsidP="00004D49">
      <w:pPr>
        <w:tabs>
          <w:tab w:val="num" w:pos="360"/>
        </w:tabs>
        <w:ind w:left="3600" w:hanging="720"/>
        <w:rPr>
          <w:sz w:val="24"/>
          <w:szCs w:val="24"/>
        </w:rPr>
      </w:pPr>
      <w:r w:rsidRPr="00256F8C">
        <w:rPr>
          <w:sz w:val="24"/>
          <w:szCs w:val="24"/>
        </w:rPr>
        <w:tab/>
      </w:r>
      <w:r w:rsidRPr="00256F8C">
        <w:rPr>
          <w:sz w:val="24"/>
          <w:szCs w:val="24"/>
        </w:rPr>
        <w:tab/>
        <w:t>у 2017 році ____ чол.</w:t>
      </w:r>
    </w:p>
    <w:p w:rsidR="00004D49" w:rsidRPr="00256F8C" w:rsidRDefault="00004D49" w:rsidP="00004D49">
      <w:pPr>
        <w:tabs>
          <w:tab w:val="num" w:pos="360"/>
        </w:tabs>
        <w:ind w:left="1080" w:hanging="540"/>
        <w:rPr>
          <w:sz w:val="24"/>
          <w:szCs w:val="24"/>
        </w:rPr>
      </w:pPr>
      <w:r w:rsidRPr="00256F8C">
        <w:rPr>
          <w:sz w:val="24"/>
          <w:szCs w:val="24"/>
        </w:rPr>
        <w:t>3.4.2. Не отримали шкільної форми протягом останніх 2-х років _______ чол.</w:t>
      </w:r>
    </w:p>
    <w:p w:rsidR="00004D49" w:rsidRPr="00256F8C" w:rsidRDefault="00004D49" w:rsidP="00004D49">
      <w:pPr>
        <w:rPr>
          <w:b/>
          <w:sz w:val="24"/>
          <w:szCs w:val="24"/>
        </w:rPr>
      </w:pPr>
      <w:r w:rsidRPr="00256F8C">
        <w:rPr>
          <w:b/>
          <w:sz w:val="24"/>
          <w:szCs w:val="24"/>
        </w:rPr>
        <w:t>3.5. Використання фонду загальнообов’язкового навчання:</w:t>
      </w:r>
    </w:p>
    <w:p w:rsidR="00004D49" w:rsidRPr="00256F8C" w:rsidRDefault="00004D49" w:rsidP="00004D49">
      <w:pPr>
        <w:ind w:left="540"/>
        <w:rPr>
          <w:sz w:val="24"/>
          <w:szCs w:val="24"/>
        </w:rPr>
      </w:pPr>
      <w:r w:rsidRPr="00256F8C">
        <w:rPr>
          <w:sz w:val="24"/>
          <w:szCs w:val="24"/>
        </w:rPr>
        <w:t xml:space="preserve">3.5.1.  Заплановано на рік _______ грн., </w:t>
      </w:r>
      <w:proofErr w:type="spellStart"/>
      <w:r w:rsidRPr="00256F8C">
        <w:rPr>
          <w:sz w:val="24"/>
          <w:szCs w:val="24"/>
        </w:rPr>
        <w:t>___відсот</w:t>
      </w:r>
      <w:proofErr w:type="spellEnd"/>
      <w:r w:rsidRPr="00256F8C">
        <w:rPr>
          <w:sz w:val="24"/>
          <w:szCs w:val="24"/>
        </w:rPr>
        <w:t>ок  від загальної суми витрат на поточне утримання ЗЗСО.</w:t>
      </w:r>
    </w:p>
    <w:p w:rsidR="00004D49" w:rsidRPr="00256F8C" w:rsidRDefault="00004D49" w:rsidP="00004D49">
      <w:pPr>
        <w:numPr>
          <w:ilvl w:val="2"/>
          <w:numId w:val="29"/>
        </w:numPr>
        <w:tabs>
          <w:tab w:val="left" w:pos="1080"/>
        </w:tabs>
        <w:autoSpaceDE/>
        <w:adjustRightInd/>
        <w:jc w:val="both"/>
        <w:rPr>
          <w:sz w:val="24"/>
          <w:szCs w:val="24"/>
        </w:rPr>
      </w:pPr>
      <w:r w:rsidRPr="00256F8C">
        <w:rPr>
          <w:sz w:val="24"/>
          <w:szCs w:val="24"/>
        </w:rPr>
        <w:t xml:space="preserve">  Виділено за ___ півріччя _______грн. </w:t>
      </w:r>
    </w:p>
    <w:p w:rsidR="00004D49" w:rsidRPr="00256F8C" w:rsidRDefault="00004D49" w:rsidP="00004D49">
      <w:pPr>
        <w:tabs>
          <w:tab w:val="left" w:pos="1080"/>
        </w:tabs>
        <w:ind w:left="540"/>
        <w:rPr>
          <w:sz w:val="24"/>
          <w:szCs w:val="24"/>
        </w:rPr>
      </w:pPr>
      <w:r w:rsidRPr="00256F8C">
        <w:rPr>
          <w:sz w:val="24"/>
          <w:szCs w:val="24"/>
        </w:rPr>
        <w:t>Із них:</w:t>
      </w:r>
    </w:p>
    <w:p w:rsidR="00004D49" w:rsidRPr="00256F8C" w:rsidRDefault="00004D49" w:rsidP="00004D49">
      <w:pPr>
        <w:ind w:left="900"/>
        <w:rPr>
          <w:sz w:val="24"/>
          <w:szCs w:val="24"/>
        </w:rPr>
      </w:pPr>
      <w:r w:rsidRPr="00256F8C">
        <w:rPr>
          <w:sz w:val="24"/>
          <w:szCs w:val="24"/>
        </w:rPr>
        <w:t>для соціальних та біологічних сиріт -  _____ чол., ______ грн., _____ на 1 дитину</w:t>
      </w:r>
    </w:p>
    <w:p w:rsidR="00004D49" w:rsidRPr="00256F8C" w:rsidRDefault="00004D49" w:rsidP="00004D49">
      <w:pPr>
        <w:ind w:left="900"/>
        <w:rPr>
          <w:sz w:val="24"/>
          <w:szCs w:val="24"/>
        </w:rPr>
      </w:pPr>
      <w:r w:rsidRPr="00256F8C">
        <w:rPr>
          <w:sz w:val="24"/>
          <w:szCs w:val="24"/>
        </w:rPr>
        <w:t>для дітей із малозабезпечених сімей - _____ чол., ______ грн., _____ на 1 дитину</w:t>
      </w:r>
    </w:p>
    <w:p w:rsidR="00004D49" w:rsidRPr="00256F8C" w:rsidRDefault="00004D49" w:rsidP="00004D49">
      <w:pPr>
        <w:ind w:left="900"/>
        <w:rPr>
          <w:sz w:val="24"/>
          <w:szCs w:val="24"/>
        </w:rPr>
      </w:pPr>
      <w:r w:rsidRPr="00256F8C">
        <w:rPr>
          <w:sz w:val="24"/>
          <w:szCs w:val="24"/>
        </w:rPr>
        <w:t xml:space="preserve">для інших категорій                             - _____ чол., ______ грн., _____ на 1 дитину </w:t>
      </w:r>
    </w:p>
    <w:p w:rsidR="00004D49" w:rsidRPr="00256F8C" w:rsidRDefault="00004D49" w:rsidP="00004D49">
      <w:pPr>
        <w:ind w:left="900"/>
        <w:rPr>
          <w:sz w:val="24"/>
          <w:szCs w:val="24"/>
        </w:rPr>
      </w:pPr>
      <w:r w:rsidRPr="00256F8C">
        <w:rPr>
          <w:sz w:val="24"/>
          <w:szCs w:val="24"/>
        </w:rPr>
        <w:t>для випускників 9 класів                     - _____ чол., ______ грн., _____ на 1 дитину</w:t>
      </w:r>
    </w:p>
    <w:p w:rsidR="00004D49" w:rsidRPr="00256F8C" w:rsidRDefault="00004D49" w:rsidP="00004D49">
      <w:pPr>
        <w:ind w:left="540"/>
        <w:rPr>
          <w:sz w:val="24"/>
          <w:szCs w:val="24"/>
        </w:rPr>
      </w:pPr>
      <w:r w:rsidRPr="00256F8C">
        <w:rPr>
          <w:sz w:val="24"/>
          <w:szCs w:val="24"/>
        </w:rPr>
        <w:t xml:space="preserve">                                  11 класів                    - _____ чол., ______ грн., _____ на 1 дитину</w:t>
      </w:r>
    </w:p>
    <w:p w:rsidR="00004D49" w:rsidRPr="00256F8C" w:rsidRDefault="00004D49" w:rsidP="00004D49">
      <w:pPr>
        <w:ind w:left="540"/>
        <w:rPr>
          <w:b/>
          <w:sz w:val="24"/>
          <w:szCs w:val="24"/>
        </w:rPr>
      </w:pPr>
      <w:r w:rsidRPr="00256F8C">
        <w:rPr>
          <w:b/>
          <w:sz w:val="24"/>
          <w:szCs w:val="24"/>
        </w:rPr>
        <w:t>3.6. Виплати на дітей-сиріт та дітей, позбавлених батьківського піклування, яким виповнилося 18 років:</w:t>
      </w:r>
    </w:p>
    <w:p w:rsidR="00004D49" w:rsidRPr="00256F8C" w:rsidRDefault="00004D49" w:rsidP="00004D49">
      <w:pPr>
        <w:ind w:firstLine="540"/>
        <w:rPr>
          <w:sz w:val="24"/>
          <w:szCs w:val="24"/>
        </w:rPr>
      </w:pPr>
      <w:r w:rsidRPr="00256F8C">
        <w:rPr>
          <w:sz w:val="24"/>
          <w:szCs w:val="24"/>
        </w:rPr>
        <w:lastRenderedPageBreak/>
        <w:t>Заплановано на рік  _______  грн.</w:t>
      </w:r>
    </w:p>
    <w:p w:rsidR="00004D49" w:rsidRPr="00256F8C" w:rsidRDefault="00004D49" w:rsidP="00004D49">
      <w:pPr>
        <w:ind w:firstLine="540"/>
        <w:rPr>
          <w:sz w:val="24"/>
          <w:szCs w:val="24"/>
        </w:rPr>
      </w:pPr>
      <w:r w:rsidRPr="00256F8C">
        <w:rPr>
          <w:b/>
          <w:sz w:val="24"/>
          <w:szCs w:val="24"/>
        </w:rPr>
        <w:t>Із них отримали</w:t>
      </w:r>
      <w:r w:rsidRPr="00256F8C">
        <w:rPr>
          <w:sz w:val="24"/>
          <w:szCs w:val="24"/>
        </w:rPr>
        <w:t>:</w:t>
      </w:r>
    </w:p>
    <w:p w:rsidR="00004D49" w:rsidRPr="00256F8C" w:rsidRDefault="00004D49" w:rsidP="00004D49">
      <w:pPr>
        <w:ind w:firstLine="1440"/>
        <w:rPr>
          <w:sz w:val="24"/>
          <w:szCs w:val="24"/>
        </w:rPr>
      </w:pPr>
      <w:r w:rsidRPr="00256F8C">
        <w:rPr>
          <w:sz w:val="24"/>
          <w:szCs w:val="24"/>
        </w:rPr>
        <w:t xml:space="preserve">протягом  І  кварталу   ______  чол.,  _____ грн., ______ </w:t>
      </w:r>
      <w:proofErr w:type="spellStart"/>
      <w:r w:rsidRPr="00256F8C">
        <w:rPr>
          <w:sz w:val="24"/>
          <w:szCs w:val="24"/>
        </w:rPr>
        <w:t>грн</w:t>
      </w:r>
      <w:proofErr w:type="spellEnd"/>
      <w:r w:rsidRPr="00256F8C">
        <w:rPr>
          <w:sz w:val="24"/>
          <w:szCs w:val="24"/>
        </w:rPr>
        <w:t>. на 1 повнолітнього</w:t>
      </w:r>
    </w:p>
    <w:p w:rsidR="00004D49" w:rsidRPr="00256F8C" w:rsidRDefault="00004D49" w:rsidP="00004D49">
      <w:pPr>
        <w:ind w:firstLine="1440"/>
        <w:rPr>
          <w:sz w:val="24"/>
          <w:szCs w:val="24"/>
        </w:rPr>
      </w:pPr>
      <w:r w:rsidRPr="00256F8C">
        <w:rPr>
          <w:sz w:val="24"/>
          <w:szCs w:val="24"/>
        </w:rPr>
        <w:t xml:space="preserve">протягом ІІ кварталу   ______  чол.,  _____ грн., ______ </w:t>
      </w:r>
      <w:proofErr w:type="spellStart"/>
      <w:r w:rsidRPr="00256F8C">
        <w:rPr>
          <w:sz w:val="24"/>
          <w:szCs w:val="24"/>
        </w:rPr>
        <w:t>грн</w:t>
      </w:r>
      <w:proofErr w:type="spellEnd"/>
      <w:r w:rsidRPr="00256F8C">
        <w:rPr>
          <w:sz w:val="24"/>
          <w:szCs w:val="24"/>
        </w:rPr>
        <w:t xml:space="preserve">. на 1 повнолітнього  </w:t>
      </w:r>
    </w:p>
    <w:p w:rsidR="00004D49" w:rsidRPr="00256F8C" w:rsidRDefault="00004D49" w:rsidP="00004D49">
      <w:pPr>
        <w:ind w:firstLine="1440"/>
        <w:rPr>
          <w:sz w:val="24"/>
          <w:szCs w:val="24"/>
        </w:rPr>
      </w:pPr>
      <w:r w:rsidRPr="00256F8C">
        <w:rPr>
          <w:sz w:val="24"/>
          <w:szCs w:val="24"/>
        </w:rPr>
        <w:t xml:space="preserve">протягом ІІІ кварталу  ______  чол.,  _____ грн., ______ </w:t>
      </w:r>
      <w:proofErr w:type="spellStart"/>
      <w:r w:rsidRPr="00256F8C">
        <w:rPr>
          <w:sz w:val="24"/>
          <w:szCs w:val="24"/>
        </w:rPr>
        <w:t>грн</w:t>
      </w:r>
      <w:proofErr w:type="spellEnd"/>
      <w:r w:rsidRPr="00256F8C">
        <w:rPr>
          <w:sz w:val="24"/>
          <w:szCs w:val="24"/>
        </w:rPr>
        <w:t xml:space="preserve">. на 1 повнолітнього </w:t>
      </w:r>
    </w:p>
    <w:p w:rsidR="00004D49" w:rsidRPr="00256F8C" w:rsidRDefault="00004D49" w:rsidP="00004D49">
      <w:pPr>
        <w:ind w:firstLine="1440"/>
        <w:rPr>
          <w:sz w:val="24"/>
          <w:szCs w:val="24"/>
        </w:rPr>
      </w:pPr>
      <w:r w:rsidRPr="00256F8C">
        <w:rPr>
          <w:sz w:val="24"/>
          <w:szCs w:val="24"/>
        </w:rPr>
        <w:t xml:space="preserve">протягом ІV кварталу  ______  чол.,  _____ грн., ______ </w:t>
      </w:r>
      <w:proofErr w:type="spellStart"/>
      <w:r w:rsidRPr="00256F8C">
        <w:rPr>
          <w:sz w:val="24"/>
          <w:szCs w:val="24"/>
        </w:rPr>
        <w:t>грн</w:t>
      </w:r>
      <w:proofErr w:type="spellEnd"/>
      <w:r w:rsidRPr="00256F8C">
        <w:rPr>
          <w:sz w:val="24"/>
          <w:szCs w:val="24"/>
        </w:rPr>
        <w:t xml:space="preserve">. на 1 повнолітнього </w:t>
      </w:r>
    </w:p>
    <w:p w:rsidR="00004D49" w:rsidRPr="00256F8C" w:rsidRDefault="00004D49" w:rsidP="00004D49">
      <w:pPr>
        <w:ind w:firstLine="1440"/>
        <w:rPr>
          <w:b/>
          <w:sz w:val="24"/>
          <w:szCs w:val="24"/>
        </w:rPr>
      </w:pPr>
    </w:p>
    <w:p w:rsidR="00004D49" w:rsidRPr="00256F8C" w:rsidRDefault="00004D49" w:rsidP="00004D49">
      <w:pPr>
        <w:rPr>
          <w:b/>
          <w:sz w:val="24"/>
          <w:szCs w:val="24"/>
        </w:rPr>
      </w:pPr>
      <w:r w:rsidRPr="00256F8C">
        <w:rPr>
          <w:b/>
          <w:sz w:val="24"/>
          <w:szCs w:val="24"/>
        </w:rPr>
        <w:t>3.7. Забезпечення дітей-сиріт та дітей, позбавлених батьківського піклування,  Єдиними квитками.</w:t>
      </w:r>
    </w:p>
    <w:p w:rsidR="00004D49" w:rsidRPr="00256F8C" w:rsidRDefault="00004D49" w:rsidP="00004D49">
      <w:pPr>
        <w:tabs>
          <w:tab w:val="num" w:pos="720"/>
          <w:tab w:val="num" w:pos="2160"/>
        </w:tabs>
        <w:ind w:left="540"/>
        <w:rPr>
          <w:sz w:val="24"/>
          <w:szCs w:val="24"/>
        </w:rPr>
      </w:pPr>
      <w:r w:rsidRPr="00256F8C">
        <w:rPr>
          <w:sz w:val="24"/>
          <w:szCs w:val="24"/>
        </w:rPr>
        <w:t xml:space="preserve">Загальна кількість дітей-сиріт та дітей, позбавлених батьківського піклування  ______ чол. </w:t>
      </w:r>
    </w:p>
    <w:p w:rsidR="00004D49" w:rsidRPr="00256F8C" w:rsidRDefault="00004D49" w:rsidP="00004D49">
      <w:pPr>
        <w:tabs>
          <w:tab w:val="num" w:pos="720"/>
          <w:tab w:val="num" w:pos="2160"/>
        </w:tabs>
        <w:ind w:left="540"/>
        <w:rPr>
          <w:b/>
          <w:sz w:val="24"/>
          <w:szCs w:val="24"/>
        </w:rPr>
      </w:pPr>
      <w:r w:rsidRPr="00256F8C">
        <w:rPr>
          <w:b/>
          <w:sz w:val="24"/>
          <w:szCs w:val="24"/>
        </w:rPr>
        <w:t>Із них:</w:t>
      </w:r>
    </w:p>
    <w:p w:rsidR="00004D49" w:rsidRPr="00256F8C" w:rsidRDefault="00004D49" w:rsidP="00004D49">
      <w:pPr>
        <w:tabs>
          <w:tab w:val="num" w:pos="720"/>
          <w:tab w:val="num" w:pos="2160"/>
        </w:tabs>
        <w:ind w:left="540"/>
        <w:rPr>
          <w:sz w:val="24"/>
          <w:szCs w:val="24"/>
        </w:rPr>
      </w:pPr>
      <w:r w:rsidRPr="00256F8C">
        <w:rPr>
          <w:sz w:val="24"/>
          <w:szCs w:val="24"/>
        </w:rPr>
        <w:t>3.7.1. Мають Єдиний квиток          _____ чол.</w:t>
      </w:r>
    </w:p>
    <w:p w:rsidR="00004D49" w:rsidRPr="00256F8C" w:rsidRDefault="00004D49" w:rsidP="00004D49">
      <w:pPr>
        <w:tabs>
          <w:tab w:val="num" w:pos="720"/>
          <w:tab w:val="num" w:pos="2160"/>
        </w:tabs>
        <w:ind w:left="540"/>
        <w:rPr>
          <w:sz w:val="24"/>
          <w:szCs w:val="24"/>
        </w:rPr>
      </w:pPr>
      <w:r w:rsidRPr="00256F8C">
        <w:rPr>
          <w:sz w:val="24"/>
          <w:szCs w:val="24"/>
        </w:rPr>
        <w:t>3.7.2. Не мають Єдиного квитка     _____ чол.</w:t>
      </w:r>
    </w:p>
    <w:p w:rsidR="00004D49" w:rsidRPr="00256F8C" w:rsidRDefault="00004D49" w:rsidP="00004D49">
      <w:pPr>
        <w:tabs>
          <w:tab w:val="num" w:pos="720"/>
          <w:tab w:val="num" w:pos="2160"/>
        </w:tabs>
        <w:ind w:left="540"/>
        <w:rPr>
          <w:sz w:val="24"/>
          <w:szCs w:val="24"/>
        </w:rPr>
      </w:pPr>
      <w:r w:rsidRPr="00256F8C">
        <w:rPr>
          <w:sz w:val="24"/>
          <w:szCs w:val="24"/>
        </w:rPr>
        <w:t xml:space="preserve">3.7.3. Поставлені на облік у 2018 році ______ чол.  </w:t>
      </w:r>
    </w:p>
    <w:p w:rsidR="00004D49" w:rsidRPr="00256F8C" w:rsidRDefault="00004D49" w:rsidP="00004D49">
      <w:pPr>
        <w:jc w:val="both"/>
        <w:rPr>
          <w:b/>
          <w:sz w:val="24"/>
          <w:szCs w:val="24"/>
        </w:rPr>
      </w:pPr>
    </w:p>
    <w:p w:rsidR="00004D49" w:rsidRPr="00256F8C" w:rsidRDefault="00004D49" w:rsidP="00004D49">
      <w:pPr>
        <w:jc w:val="both"/>
        <w:rPr>
          <w:b/>
          <w:sz w:val="24"/>
          <w:szCs w:val="24"/>
        </w:rPr>
      </w:pPr>
      <w:r w:rsidRPr="00256F8C">
        <w:rPr>
          <w:b/>
          <w:sz w:val="24"/>
          <w:szCs w:val="24"/>
        </w:rPr>
        <w:t>3.8. Подальше влаштування випускників закладів освіти району/міста з числа дітей-сиріт та дітей, позбавлених батьківського піклування.</w:t>
      </w:r>
    </w:p>
    <w:p w:rsidR="00004D49" w:rsidRPr="00256F8C" w:rsidRDefault="00004D49" w:rsidP="00004D49">
      <w:pPr>
        <w:rPr>
          <w:sz w:val="24"/>
          <w:szCs w:val="24"/>
        </w:rPr>
      </w:pPr>
    </w:p>
    <w:tbl>
      <w:tblPr>
        <w:tblpPr w:leftFromText="180" w:rightFromText="180" w:vertAnchor="text" w:horzAnchor="margin" w:tblpX="108" w:tblpY="394"/>
        <w:tblW w:w="48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5"/>
        <w:gridCol w:w="2127"/>
        <w:gridCol w:w="1563"/>
        <w:gridCol w:w="1822"/>
        <w:gridCol w:w="1551"/>
        <w:gridCol w:w="1831"/>
        <w:gridCol w:w="2085"/>
        <w:gridCol w:w="1855"/>
      </w:tblGrid>
      <w:tr w:rsidR="00004D49" w:rsidRPr="00256F8C" w:rsidTr="003F49AB">
        <w:trPr>
          <w:cantSplit/>
          <w:trHeight w:val="300"/>
        </w:trPr>
        <w:tc>
          <w:tcPr>
            <w:tcW w:w="655" w:type="pct"/>
            <w:vMerge w:val="restart"/>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widowControl w:val="0"/>
              <w:jc w:val="center"/>
              <w:rPr>
                <w:b/>
                <w:sz w:val="24"/>
                <w:szCs w:val="24"/>
              </w:rPr>
            </w:pPr>
            <w:r w:rsidRPr="00256F8C">
              <w:rPr>
                <w:b/>
                <w:sz w:val="24"/>
                <w:szCs w:val="24"/>
              </w:rPr>
              <w:t>Всього</w:t>
            </w:r>
          </w:p>
        </w:tc>
        <w:tc>
          <w:tcPr>
            <w:tcW w:w="3717" w:type="pct"/>
            <w:gridSpan w:val="6"/>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widowControl w:val="0"/>
              <w:jc w:val="center"/>
              <w:rPr>
                <w:b/>
                <w:sz w:val="24"/>
                <w:szCs w:val="24"/>
              </w:rPr>
            </w:pPr>
            <w:r w:rsidRPr="00256F8C">
              <w:rPr>
                <w:b/>
                <w:sz w:val="24"/>
                <w:szCs w:val="24"/>
              </w:rPr>
              <w:t>Із них продовжують навчання:</w:t>
            </w:r>
          </w:p>
        </w:tc>
        <w:tc>
          <w:tcPr>
            <w:tcW w:w="628" w:type="pct"/>
            <w:vMerge w:val="restart"/>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widowControl w:val="0"/>
              <w:jc w:val="center"/>
              <w:rPr>
                <w:b/>
                <w:sz w:val="24"/>
                <w:szCs w:val="24"/>
              </w:rPr>
            </w:pPr>
            <w:r w:rsidRPr="00256F8C">
              <w:rPr>
                <w:b/>
                <w:sz w:val="24"/>
                <w:szCs w:val="24"/>
              </w:rPr>
              <w:t xml:space="preserve">Не навчаються </w:t>
            </w:r>
          </w:p>
          <w:p w:rsidR="00004D49" w:rsidRPr="00256F8C" w:rsidRDefault="00004D49" w:rsidP="003F49AB">
            <w:pPr>
              <w:widowControl w:val="0"/>
              <w:jc w:val="center"/>
              <w:rPr>
                <w:sz w:val="24"/>
                <w:szCs w:val="24"/>
              </w:rPr>
            </w:pPr>
            <w:r w:rsidRPr="00256F8C">
              <w:rPr>
                <w:sz w:val="24"/>
                <w:szCs w:val="24"/>
              </w:rPr>
              <w:t>(причина)</w:t>
            </w:r>
          </w:p>
        </w:tc>
      </w:tr>
      <w:tr w:rsidR="00004D49" w:rsidRPr="00256F8C" w:rsidTr="003F49AB">
        <w:trPr>
          <w:cantSplit/>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b/>
                <w:sz w:val="24"/>
                <w:szCs w:val="24"/>
              </w:rPr>
            </w:pPr>
          </w:p>
        </w:tc>
        <w:tc>
          <w:tcPr>
            <w:tcW w:w="720" w:type="pct"/>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widowControl w:val="0"/>
              <w:jc w:val="center"/>
              <w:rPr>
                <w:b/>
                <w:sz w:val="24"/>
                <w:szCs w:val="24"/>
              </w:rPr>
            </w:pPr>
            <w:r w:rsidRPr="00256F8C">
              <w:rPr>
                <w:b/>
                <w:sz w:val="24"/>
                <w:szCs w:val="24"/>
              </w:rPr>
              <w:t>10 кл. ЗЗСО</w:t>
            </w:r>
          </w:p>
        </w:tc>
        <w:tc>
          <w:tcPr>
            <w:tcW w:w="529" w:type="pct"/>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widowControl w:val="0"/>
              <w:jc w:val="center"/>
              <w:rPr>
                <w:b/>
                <w:sz w:val="24"/>
                <w:szCs w:val="24"/>
              </w:rPr>
            </w:pPr>
            <w:r w:rsidRPr="00256F8C">
              <w:rPr>
                <w:b/>
                <w:sz w:val="24"/>
                <w:szCs w:val="24"/>
              </w:rPr>
              <w:t>ЗП(ПТ)О</w:t>
            </w:r>
          </w:p>
        </w:tc>
        <w:tc>
          <w:tcPr>
            <w:tcW w:w="617" w:type="pct"/>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widowControl w:val="0"/>
              <w:jc w:val="center"/>
              <w:rPr>
                <w:b/>
                <w:sz w:val="24"/>
                <w:szCs w:val="24"/>
              </w:rPr>
            </w:pPr>
            <w:r w:rsidRPr="00256F8C">
              <w:rPr>
                <w:b/>
                <w:sz w:val="24"/>
                <w:szCs w:val="24"/>
              </w:rPr>
              <w:t xml:space="preserve">ЗВО </w:t>
            </w:r>
          </w:p>
          <w:p w:rsidR="00004D49" w:rsidRPr="00256F8C" w:rsidRDefault="00004D49" w:rsidP="003F49AB">
            <w:pPr>
              <w:widowControl w:val="0"/>
              <w:jc w:val="center"/>
              <w:rPr>
                <w:b/>
                <w:sz w:val="24"/>
                <w:szCs w:val="24"/>
              </w:rPr>
            </w:pPr>
            <w:r w:rsidRPr="00256F8C">
              <w:rPr>
                <w:b/>
                <w:sz w:val="24"/>
                <w:szCs w:val="24"/>
              </w:rPr>
              <w:t xml:space="preserve">І-ІІ </w:t>
            </w:r>
            <w:proofErr w:type="spellStart"/>
            <w:r w:rsidRPr="00256F8C">
              <w:rPr>
                <w:b/>
                <w:sz w:val="24"/>
                <w:szCs w:val="24"/>
              </w:rPr>
              <w:t>.акр</w:t>
            </w:r>
            <w:proofErr w:type="spellEnd"/>
            <w:r w:rsidRPr="00256F8C">
              <w:rPr>
                <w:b/>
                <w:sz w:val="24"/>
                <w:szCs w:val="24"/>
              </w:rPr>
              <w:t>.</w:t>
            </w:r>
          </w:p>
        </w:tc>
        <w:tc>
          <w:tcPr>
            <w:tcW w:w="525" w:type="pct"/>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widowControl w:val="0"/>
              <w:jc w:val="center"/>
              <w:rPr>
                <w:b/>
                <w:sz w:val="24"/>
                <w:szCs w:val="24"/>
              </w:rPr>
            </w:pPr>
            <w:r w:rsidRPr="00256F8C">
              <w:rPr>
                <w:b/>
                <w:sz w:val="24"/>
                <w:szCs w:val="24"/>
              </w:rPr>
              <w:t>Курси</w:t>
            </w:r>
          </w:p>
        </w:tc>
        <w:tc>
          <w:tcPr>
            <w:tcW w:w="620" w:type="pct"/>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widowControl w:val="0"/>
              <w:jc w:val="center"/>
              <w:rPr>
                <w:b/>
                <w:sz w:val="24"/>
                <w:szCs w:val="24"/>
              </w:rPr>
            </w:pPr>
            <w:r w:rsidRPr="00256F8C">
              <w:rPr>
                <w:b/>
                <w:sz w:val="24"/>
                <w:szCs w:val="24"/>
              </w:rPr>
              <w:t>Вечірня школа</w:t>
            </w:r>
          </w:p>
        </w:tc>
        <w:tc>
          <w:tcPr>
            <w:tcW w:w="706" w:type="pct"/>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widowControl w:val="0"/>
              <w:jc w:val="center"/>
              <w:rPr>
                <w:b/>
                <w:sz w:val="24"/>
                <w:szCs w:val="24"/>
              </w:rPr>
            </w:pPr>
            <w:r w:rsidRPr="00256F8C">
              <w:rPr>
                <w:b/>
                <w:sz w:val="24"/>
                <w:szCs w:val="24"/>
              </w:rPr>
              <w:t xml:space="preserve">Інше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sz w:val="24"/>
                <w:szCs w:val="24"/>
              </w:rPr>
            </w:pPr>
          </w:p>
        </w:tc>
      </w:tr>
      <w:tr w:rsidR="00004D49" w:rsidRPr="00256F8C" w:rsidTr="003F49AB">
        <w:tc>
          <w:tcPr>
            <w:tcW w:w="655" w:type="pct"/>
            <w:tcBorders>
              <w:top w:val="single" w:sz="4" w:space="0" w:color="auto"/>
              <w:left w:val="single" w:sz="4" w:space="0" w:color="auto"/>
              <w:bottom w:val="single" w:sz="4" w:space="0" w:color="auto"/>
              <w:right w:val="single" w:sz="4" w:space="0" w:color="auto"/>
            </w:tcBorders>
          </w:tcPr>
          <w:p w:rsidR="00004D49" w:rsidRPr="00256F8C" w:rsidRDefault="00004D49" w:rsidP="003F49AB">
            <w:pPr>
              <w:widowControl w:val="0"/>
              <w:rPr>
                <w:sz w:val="24"/>
                <w:szCs w:val="24"/>
              </w:rPr>
            </w:pPr>
          </w:p>
        </w:tc>
        <w:tc>
          <w:tcPr>
            <w:tcW w:w="720" w:type="pct"/>
            <w:tcBorders>
              <w:top w:val="single" w:sz="4" w:space="0" w:color="auto"/>
              <w:left w:val="single" w:sz="4" w:space="0" w:color="auto"/>
              <w:bottom w:val="single" w:sz="4" w:space="0" w:color="auto"/>
              <w:right w:val="single" w:sz="4" w:space="0" w:color="auto"/>
            </w:tcBorders>
          </w:tcPr>
          <w:p w:rsidR="00004D49" w:rsidRPr="00256F8C" w:rsidRDefault="00004D49" w:rsidP="003F49AB">
            <w:pPr>
              <w:widowControl w:val="0"/>
              <w:rPr>
                <w:sz w:val="24"/>
                <w:szCs w:val="24"/>
              </w:rPr>
            </w:pPr>
          </w:p>
        </w:tc>
        <w:tc>
          <w:tcPr>
            <w:tcW w:w="529" w:type="pct"/>
            <w:tcBorders>
              <w:top w:val="single" w:sz="4" w:space="0" w:color="auto"/>
              <w:left w:val="single" w:sz="4" w:space="0" w:color="auto"/>
              <w:bottom w:val="single" w:sz="4" w:space="0" w:color="auto"/>
              <w:right w:val="single" w:sz="4" w:space="0" w:color="auto"/>
            </w:tcBorders>
          </w:tcPr>
          <w:p w:rsidR="00004D49" w:rsidRPr="00256F8C" w:rsidRDefault="00004D49" w:rsidP="003F49AB">
            <w:pPr>
              <w:widowControl w:val="0"/>
              <w:rPr>
                <w:sz w:val="24"/>
                <w:szCs w:val="24"/>
              </w:rPr>
            </w:pPr>
          </w:p>
        </w:tc>
        <w:tc>
          <w:tcPr>
            <w:tcW w:w="617" w:type="pct"/>
            <w:tcBorders>
              <w:top w:val="single" w:sz="4" w:space="0" w:color="auto"/>
              <w:left w:val="single" w:sz="4" w:space="0" w:color="auto"/>
              <w:bottom w:val="single" w:sz="4" w:space="0" w:color="auto"/>
              <w:right w:val="single" w:sz="4" w:space="0" w:color="auto"/>
            </w:tcBorders>
          </w:tcPr>
          <w:p w:rsidR="00004D49" w:rsidRPr="00256F8C" w:rsidRDefault="00004D49" w:rsidP="003F49AB">
            <w:pPr>
              <w:widowControl w:val="0"/>
              <w:rPr>
                <w:sz w:val="24"/>
                <w:szCs w:val="24"/>
              </w:rPr>
            </w:pPr>
          </w:p>
        </w:tc>
        <w:tc>
          <w:tcPr>
            <w:tcW w:w="525" w:type="pct"/>
            <w:tcBorders>
              <w:top w:val="single" w:sz="4" w:space="0" w:color="auto"/>
              <w:left w:val="single" w:sz="4" w:space="0" w:color="auto"/>
              <w:bottom w:val="single" w:sz="4" w:space="0" w:color="auto"/>
              <w:right w:val="single" w:sz="4" w:space="0" w:color="auto"/>
            </w:tcBorders>
          </w:tcPr>
          <w:p w:rsidR="00004D49" w:rsidRPr="00256F8C" w:rsidRDefault="00004D49" w:rsidP="003F49AB">
            <w:pPr>
              <w:widowControl w:val="0"/>
              <w:rPr>
                <w:sz w:val="24"/>
                <w:szCs w:val="24"/>
              </w:rPr>
            </w:pPr>
          </w:p>
        </w:tc>
        <w:tc>
          <w:tcPr>
            <w:tcW w:w="620" w:type="pct"/>
            <w:tcBorders>
              <w:top w:val="single" w:sz="4" w:space="0" w:color="auto"/>
              <w:left w:val="single" w:sz="4" w:space="0" w:color="auto"/>
              <w:bottom w:val="single" w:sz="4" w:space="0" w:color="auto"/>
              <w:right w:val="single" w:sz="4" w:space="0" w:color="auto"/>
            </w:tcBorders>
          </w:tcPr>
          <w:p w:rsidR="00004D49" w:rsidRPr="00256F8C" w:rsidRDefault="00004D49" w:rsidP="003F49AB">
            <w:pPr>
              <w:widowControl w:val="0"/>
              <w:rPr>
                <w:sz w:val="24"/>
                <w:szCs w:val="24"/>
              </w:rPr>
            </w:pPr>
          </w:p>
        </w:tc>
        <w:tc>
          <w:tcPr>
            <w:tcW w:w="706" w:type="pct"/>
            <w:tcBorders>
              <w:top w:val="single" w:sz="4" w:space="0" w:color="auto"/>
              <w:left w:val="single" w:sz="4" w:space="0" w:color="auto"/>
              <w:bottom w:val="single" w:sz="4" w:space="0" w:color="auto"/>
              <w:right w:val="single" w:sz="4" w:space="0" w:color="auto"/>
            </w:tcBorders>
          </w:tcPr>
          <w:p w:rsidR="00004D49" w:rsidRPr="00256F8C" w:rsidRDefault="00004D49" w:rsidP="003F49AB">
            <w:pPr>
              <w:widowControl w:val="0"/>
              <w:rPr>
                <w:sz w:val="24"/>
                <w:szCs w:val="24"/>
              </w:rPr>
            </w:pPr>
          </w:p>
        </w:tc>
        <w:tc>
          <w:tcPr>
            <w:tcW w:w="628" w:type="pct"/>
            <w:tcBorders>
              <w:top w:val="single" w:sz="4" w:space="0" w:color="auto"/>
              <w:left w:val="single" w:sz="4" w:space="0" w:color="auto"/>
              <w:bottom w:val="single" w:sz="4" w:space="0" w:color="auto"/>
              <w:right w:val="single" w:sz="4" w:space="0" w:color="auto"/>
            </w:tcBorders>
          </w:tcPr>
          <w:p w:rsidR="00004D49" w:rsidRPr="00256F8C" w:rsidRDefault="00004D49" w:rsidP="003F49AB">
            <w:pPr>
              <w:widowControl w:val="0"/>
              <w:rPr>
                <w:sz w:val="24"/>
                <w:szCs w:val="24"/>
              </w:rPr>
            </w:pPr>
          </w:p>
        </w:tc>
      </w:tr>
    </w:tbl>
    <w:p w:rsidR="00004D49" w:rsidRPr="00256F8C" w:rsidRDefault="00004D49" w:rsidP="00004D49">
      <w:pPr>
        <w:numPr>
          <w:ilvl w:val="2"/>
          <w:numId w:val="30"/>
        </w:numPr>
        <w:autoSpaceDE/>
        <w:adjustRightInd/>
        <w:jc w:val="both"/>
        <w:rPr>
          <w:sz w:val="24"/>
          <w:szCs w:val="24"/>
        </w:rPr>
      </w:pPr>
      <w:r w:rsidRPr="00256F8C">
        <w:rPr>
          <w:sz w:val="24"/>
          <w:szCs w:val="24"/>
        </w:rPr>
        <w:t xml:space="preserve">Закінчили </w:t>
      </w:r>
      <w:r w:rsidRPr="00256F8C">
        <w:rPr>
          <w:b/>
          <w:sz w:val="24"/>
          <w:szCs w:val="24"/>
        </w:rPr>
        <w:t>9</w:t>
      </w:r>
      <w:r w:rsidRPr="00256F8C">
        <w:rPr>
          <w:sz w:val="24"/>
          <w:szCs w:val="24"/>
        </w:rPr>
        <w:t xml:space="preserve"> класів:</w:t>
      </w:r>
    </w:p>
    <w:p w:rsidR="00004D49" w:rsidRPr="00256F8C" w:rsidRDefault="00004D49" w:rsidP="00004D49">
      <w:pPr>
        <w:numPr>
          <w:ilvl w:val="2"/>
          <w:numId w:val="30"/>
        </w:numPr>
        <w:autoSpaceDE/>
        <w:adjustRightInd/>
        <w:jc w:val="both"/>
        <w:rPr>
          <w:sz w:val="24"/>
          <w:szCs w:val="24"/>
        </w:rPr>
      </w:pPr>
      <w:r w:rsidRPr="00256F8C">
        <w:rPr>
          <w:sz w:val="24"/>
          <w:szCs w:val="24"/>
        </w:rPr>
        <w:t>Закінчили</w:t>
      </w:r>
      <w:r w:rsidRPr="00256F8C">
        <w:rPr>
          <w:b/>
          <w:sz w:val="24"/>
          <w:szCs w:val="24"/>
        </w:rPr>
        <w:t xml:space="preserve"> 11</w:t>
      </w:r>
      <w:r w:rsidRPr="00256F8C">
        <w:rPr>
          <w:sz w:val="24"/>
          <w:szCs w:val="24"/>
        </w:rPr>
        <w:t xml:space="preserve"> класів</w:t>
      </w:r>
    </w:p>
    <w:tbl>
      <w:tblPr>
        <w:tblpPr w:leftFromText="180" w:rightFromText="180" w:vertAnchor="text" w:horzAnchor="margin" w:tblpX="108" w:tblpY="524"/>
        <w:tblW w:w="48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2109"/>
        <w:gridCol w:w="1601"/>
        <w:gridCol w:w="1223"/>
        <w:gridCol w:w="2008"/>
        <w:gridCol w:w="2581"/>
        <w:gridCol w:w="2257"/>
        <w:gridCol w:w="1076"/>
      </w:tblGrid>
      <w:tr w:rsidR="00004D49" w:rsidRPr="00256F8C" w:rsidTr="003F49AB">
        <w:trPr>
          <w:cantSplit/>
          <w:trHeight w:val="435"/>
        </w:trPr>
        <w:tc>
          <w:tcPr>
            <w:tcW w:w="654" w:type="pct"/>
            <w:vMerge w:val="restart"/>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widowControl w:val="0"/>
              <w:jc w:val="center"/>
              <w:rPr>
                <w:b/>
                <w:sz w:val="24"/>
                <w:szCs w:val="24"/>
              </w:rPr>
            </w:pPr>
            <w:r w:rsidRPr="00256F8C">
              <w:rPr>
                <w:b/>
                <w:sz w:val="24"/>
                <w:szCs w:val="24"/>
              </w:rPr>
              <w:t>Всього</w:t>
            </w:r>
          </w:p>
        </w:tc>
        <w:tc>
          <w:tcPr>
            <w:tcW w:w="2326" w:type="pct"/>
            <w:gridSpan w:val="4"/>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widowControl w:val="0"/>
              <w:jc w:val="center"/>
              <w:rPr>
                <w:b/>
                <w:sz w:val="24"/>
                <w:szCs w:val="24"/>
              </w:rPr>
            </w:pPr>
            <w:r w:rsidRPr="00256F8C">
              <w:rPr>
                <w:b/>
                <w:sz w:val="24"/>
                <w:szCs w:val="24"/>
              </w:rPr>
              <w:t>Із них продовжують навчання:</w:t>
            </w:r>
          </w:p>
        </w:tc>
        <w:tc>
          <w:tcPr>
            <w:tcW w:w="880" w:type="pct"/>
            <w:vMerge w:val="restart"/>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widowControl w:val="0"/>
              <w:jc w:val="center"/>
              <w:rPr>
                <w:b/>
                <w:sz w:val="24"/>
                <w:szCs w:val="24"/>
              </w:rPr>
            </w:pPr>
            <w:r w:rsidRPr="00256F8C">
              <w:rPr>
                <w:b/>
                <w:sz w:val="24"/>
                <w:szCs w:val="24"/>
              </w:rPr>
              <w:t>Працевлаштовані</w:t>
            </w:r>
          </w:p>
        </w:tc>
        <w:tc>
          <w:tcPr>
            <w:tcW w:w="770" w:type="pct"/>
            <w:vMerge w:val="restart"/>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widowControl w:val="0"/>
              <w:jc w:val="center"/>
              <w:rPr>
                <w:b/>
                <w:sz w:val="24"/>
                <w:szCs w:val="24"/>
              </w:rPr>
            </w:pPr>
            <w:r w:rsidRPr="00256F8C">
              <w:rPr>
                <w:b/>
                <w:sz w:val="24"/>
                <w:szCs w:val="24"/>
              </w:rPr>
              <w:t>Не влаштовані</w:t>
            </w:r>
          </w:p>
        </w:tc>
        <w:tc>
          <w:tcPr>
            <w:tcW w:w="370" w:type="pct"/>
            <w:vMerge w:val="restart"/>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widowControl w:val="0"/>
              <w:jc w:val="center"/>
              <w:rPr>
                <w:b/>
                <w:sz w:val="24"/>
                <w:szCs w:val="24"/>
              </w:rPr>
            </w:pPr>
            <w:r w:rsidRPr="00256F8C">
              <w:rPr>
                <w:b/>
                <w:sz w:val="24"/>
                <w:szCs w:val="24"/>
              </w:rPr>
              <w:t>Інше</w:t>
            </w:r>
          </w:p>
        </w:tc>
      </w:tr>
      <w:tr w:rsidR="00004D49" w:rsidRPr="00256F8C" w:rsidTr="003F49AB">
        <w:trPr>
          <w:cantSplit/>
          <w:trHeight w:val="37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b/>
                <w:sz w:val="24"/>
                <w:szCs w:val="24"/>
              </w:rPr>
            </w:pPr>
          </w:p>
        </w:tc>
        <w:tc>
          <w:tcPr>
            <w:tcW w:w="720" w:type="pct"/>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widowControl w:val="0"/>
              <w:ind w:left="-77"/>
              <w:jc w:val="center"/>
              <w:rPr>
                <w:b/>
                <w:sz w:val="24"/>
                <w:szCs w:val="24"/>
              </w:rPr>
            </w:pPr>
            <w:r w:rsidRPr="00256F8C">
              <w:rPr>
                <w:b/>
                <w:sz w:val="24"/>
                <w:szCs w:val="24"/>
              </w:rPr>
              <w:t xml:space="preserve">ЗВО ІІІ-ІV </w:t>
            </w:r>
            <w:proofErr w:type="spellStart"/>
            <w:r w:rsidRPr="00256F8C">
              <w:rPr>
                <w:b/>
                <w:sz w:val="24"/>
                <w:szCs w:val="24"/>
              </w:rPr>
              <w:t>р.акр</w:t>
            </w:r>
            <w:proofErr w:type="spellEnd"/>
            <w:r w:rsidRPr="00256F8C">
              <w:rPr>
                <w:b/>
                <w:sz w:val="24"/>
                <w:szCs w:val="24"/>
              </w:rPr>
              <w:t>.</w:t>
            </w:r>
          </w:p>
        </w:tc>
        <w:tc>
          <w:tcPr>
            <w:tcW w:w="548" w:type="pct"/>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widowControl w:val="0"/>
              <w:ind w:left="-108"/>
              <w:jc w:val="center"/>
              <w:rPr>
                <w:b/>
                <w:sz w:val="24"/>
                <w:szCs w:val="24"/>
              </w:rPr>
            </w:pPr>
            <w:r w:rsidRPr="00256F8C">
              <w:rPr>
                <w:b/>
                <w:sz w:val="24"/>
                <w:szCs w:val="24"/>
              </w:rPr>
              <w:t xml:space="preserve">ЗВО І-ІІ </w:t>
            </w:r>
            <w:proofErr w:type="spellStart"/>
            <w:r w:rsidRPr="00256F8C">
              <w:rPr>
                <w:b/>
                <w:sz w:val="24"/>
                <w:szCs w:val="24"/>
              </w:rPr>
              <w:t>р.акр</w:t>
            </w:r>
            <w:proofErr w:type="spellEnd"/>
            <w:r w:rsidRPr="00256F8C">
              <w:rPr>
                <w:b/>
                <w:sz w:val="24"/>
                <w:szCs w:val="24"/>
              </w:rPr>
              <w:t>.</w:t>
            </w:r>
          </w:p>
        </w:tc>
        <w:tc>
          <w:tcPr>
            <w:tcW w:w="372" w:type="pct"/>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widowControl w:val="0"/>
              <w:jc w:val="center"/>
              <w:rPr>
                <w:b/>
                <w:sz w:val="24"/>
                <w:szCs w:val="24"/>
              </w:rPr>
            </w:pPr>
            <w:r w:rsidRPr="00256F8C">
              <w:rPr>
                <w:b/>
                <w:sz w:val="24"/>
                <w:szCs w:val="24"/>
              </w:rPr>
              <w:t>ЗП(ПТ)О</w:t>
            </w:r>
          </w:p>
        </w:tc>
        <w:tc>
          <w:tcPr>
            <w:tcW w:w="686" w:type="pct"/>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widowControl w:val="0"/>
              <w:jc w:val="center"/>
              <w:rPr>
                <w:b/>
                <w:sz w:val="24"/>
                <w:szCs w:val="24"/>
              </w:rPr>
            </w:pPr>
            <w:r w:rsidRPr="00256F8C">
              <w:rPr>
                <w:b/>
                <w:sz w:val="24"/>
                <w:szCs w:val="24"/>
              </w:rPr>
              <w:t>Курси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b/>
                <w:sz w:val="24"/>
                <w:szCs w:val="24"/>
              </w:rPr>
            </w:pPr>
          </w:p>
        </w:tc>
      </w:tr>
      <w:tr w:rsidR="00004D49" w:rsidRPr="00256F8C" w:rsidTr="003F49AB">
        <w:tc>
          <w:tcPr>
            <w:tcW w:w="654" w:type="pct"/>
            <w:tcBorders>
              <w:top w:val="single" w:sz="4" w:space="0" w:color="auto"/>
              <w:left w:val="single" w:sz="4" w:space="0" w:color="auto"/>
              <w:bottom w:val="single" w:sz="4" w:space="0" w:color="auto"/>
              <w:right w:val="single" w:sz="4" w:space="0" w:color="auto"/>
            </w:tcBorders>
          </w:tcPr>
          <w:p w:rsidR="00004D49" w:rsidRPr="00256F8C" w:rsidRDefault="00004D49" w:rsidP="003F49AB">
            <w:pPr>
              <w:widowControl w:val="0"/>
              <w:jc w:val="center"/>
              <w:rPr>
                <w:sz w:val="24"/>
                <w:szCs w:val="24"/>
              </w:rPr>
            </w:pPr>
          </w:p>
        </w:tc>
        <w:tc>
          <w:tcPr>
            <w:tcW w:w="720" w:type="pct"/>
            <w:tcBorders>
              <w:top w:val="single" w:sz="4" w:space="0" w:color="auto"/>
              <w:left w:val="single" w:sz="4" w:space="0" w:color="auto"/>
              <w:bottom w:val="single" w:sz="4" w:space="0" w:color="auto"/>
              <w:right w:val="single" w:sz="4" w:space="0" w:color="auto"/>
            </w:tcBorders>
          </w:tcPr>
          <w:p w:rsidR="00004D49" w:rsidRPr="00256F8C" w:rsidRDefault="00004D49" w:rsidP="003F49AB">
            <w:pPr>
              <w:widowControl w:val="0"/>
              <w:jc w:val="center"/>
              <w:rPr>
                <w:sz w:val="24"/>
                <w:szCs w:val="24"/>
              </w:rPr>
            </w:pPr>
          </w:p>
        </w:tc>
        <w:tc>
          <w:tcPr>
            <w:tcW w:w="548" w:type="pct"/>
            <w:tcBorders>
              <w:top w:val="single" w:sz="4" w:space="0" w:color="auto"/>
              <w:left w:val="single" w:sz="4" w:space="0" w:color="auto"/>
              <w:bottom w:val="single" w:sz="4" w:space="0" w:color="auto"/>
              <w:right w:val="single" w:sz="4" w:space="0" w:color="auto"/>
            </w:tcBorders>
          </w:tcPr>
          <w:p w:rsidR="00004D49" w:rsidRPr="00256F8C" w:rsidRDefault="00004D49" w:rsidP="003F49AB">
            <w:pPr>
              <w:widowControl w:val="0"/>
              <w:jc w:val="center"/>
              <w:rPr>
                <w:sz w:val="24"/>
                <w:szCs w:val="24"/>
              </w:rPr>
            </w:pPr>
          </w:p>
        </w:tc>
        <w:tc>
          <w:tcPr>
            <w:tcW w:w="372" w:type="pct"/>
            <w:tcBorders>
              <w:top w:val="single" w:sz="4" w:space="0" w:color="auto"/>
              <w:left w:val="single" w:sz="4" w:space="0" w:color="auto"/>
              <w:bottom w:val="single" w:sz="4" w:space="0" w:color="auto"/>
              <w:right w:val="single" w:sz="4" w:space="0" w:color="auto"/>
            </w:tcBorders>
          </w:tcPr>
          <w:p w:rsidR="00004D49" w:rsidRPr="00256F8C" w:rsidRDefault="00004D49" w:rsidP="003F49AB">
            <w:pPr>
              <w:widowControl w:val="0"/>
              <w:jc w:val="center"/>
              <w:rPr>
                <w:sz w:val="24"/>
                <w:szCs w:val="24"/>
              </w:rPr>
            </w:pPr>
          </w:p>
        </w:tc>
        <w:tc>
          <w:tcPr>
            <w:tcW w:w="686" w:type="pct"/>
            <w:tcBorders>
              <w:top w:val="single" w:sz="4" w:space="0" w:color="auto"/>
              <w:left w:val="single" w:sz="4" w:space="0" w:color="auto"/>
              <w:bottom w:val="single" w:sz="4" w:space="0" w:color="auto"/>
              <w:right w:val="single" w:sz="4" w:space="0" w:color="auto"/>
            </w:tcBorders>
          </w:tcPr>
          <w:p w:rsidR="00004D49" w:rsidRPr="00256F8C" w:rsidRDefault="00004D49" w:rsidP="003F49AB">
            <w:pPr>
              <w:widowControl w:val="0"/>
              <w:jc w:val="center"/>
              <w:rPr>
                <w:sz w:val="24"/>
                <w:szCs w:val="24"/>
              </w:rPr>
            </w:pPr>
          </w:p>
        </w:tc>
        <w:tc>
          <w:tcPr>
            <w:tcW w:w="880" w:type="pct"/>
            <w:tcBorders>
              <w:top w:val="single" w:sz="4" w:space="0" w:color="auto"/>
              <w:left w:val="single" w:sz="4" w:space="0" w:color="auto"/>
              <w:bottom w:val="single" w:sz="4" w:space="0" w:color="auto"/>
              <w:right w:val="single" w:sz="4" w:space="0" w:color="auto"/>
            </w:tcBorders>
          </w:tcPr>
          <w:p w:rsidR="00004D49" w:rsidRPr="00256F8C" w:rsidRDefault="00004D49" w:rsidP="003F49AB">
            <w:pPr>
              <w:widowControl w:val="0"/>
              <w:jc w:val="center"/>
              <w:rPr>
                <w:sz w:val="24"/>
                <w:szCs w:val="24"/>
              </w:rPr>
            </w:pPr>
          </w:p>
        </w:tc>
        <w:tc>
          <w:tcPr>
            <w:tcW w:w="770" w:type="pct"/>
            <w:tcBorders>
              <w:top w:val="single" w:sz="4" w:space="0" w:color="auto"/>
              <w:left w:val="single" w:sz="4" w:space="0" w:color="auto"/>
              <w:bottom w:val="single" w:sz="4" w:space="0" w:color="auto"/>
              <w:right w:val="single" w:sz="4" w:space="0" w:color="auto"/>
            </w:tcBorders>
          </w:tcPr>
          <w:p w:rsidR="00004D49" w:rsidRPr="00256F8C" w:rsidRDefault="00004D49" w:rsidP="003F49AB">
            <w:pPr>
              <w:widowControl w:val="0"/>
              <w:jc w:val="center"/>
              <w:rPr>
                <w:sz w:val="24"/>
                <w:szCs w:val="24"/>
              </w:rPr>
            </w:pPr>
          </w:p>
        </w:tc>
        <w:tc>
          <w:tcPr>
            <w:tcW w:w="370" w:type="pct"/>
            <w:tcBorders>
              <w:top w:val="single" w:sz="4" w:space="0" w:color="auto"/>
              <w:left w:val="single" w:sz="4" w:space="0" w:color="auto"/>
              <w:bottom w:val="single" w:sz="4" w:space="0" w:color="auto"/>
              <w:right w:val="single" w:sz="4" w:space="0" w:color="auto"/>
            </w:tcBorders>
          </w:tcPr>
          <w:p w:rsidR="00004D49" w:rsidRPr="00256F8C" w:rsidRDefault="00004D49" w:rsidP="003F49AB">
            <w:pPr>
              <w:widowControl w:val="0"/>
              <w:jc w:val="center"/>
              <w:rPr>
                <w:sz w:val="24"/>
                <w:szCs w:val="24"/>
              </w:rPr>
            </w:pPr>
          </w:p>
        </w:tc>
      </w:tr>
    </w:tbl>
    <w:p w:rsidR="00004D49" w:rsidRPr="00256F8C" w:rsidRDefault="00004D49" w:rsidP="00004D49">
      <w:pPr>
        <w:ind w:left="180"/>
        <w:rPr>
          <w:b/>
          <w:sz w:val="24"/>
          <w:szCs w:val="24"/>
        </w:rPr>
      </w:pPr>
    </w:p>
    <w:p w:rsidR="00004D49" w:rsidRPr="00256F8C" w:rsidRDefault="00004D49" w:rsidP="00004D49">
      <w:pPr>
        <w:ind w:left="180"/>
        <w:rPr>
          <w:b/>
          <w:sz w:val="24"/>
          <w:szCs w:val="24"/>
        </w:rPr>
      </w:pPr>
    </w:p>
    <w:p w:rsidR="00004D49" w:rsidRPr="00256F8C" w:rsidRDefault="00004D49" w:rsidP="00004D49">
      <w:pPr>
        <w:ind w:left="180"/>
        <w:rPr>
          <w:b/>
          <w:sz w:val="24"/>
          <w:szCs w:val="24"/>
        </w:rPr>
      </w:pPr>
      <w:r w:rsidRPr="00256F8C">
        <w:rPr>
          <w:b/>
          <w:sz w:val="24"/>
          <w:szCs w:val="24"/>
        </w:rPr>
        <w:t>3.9. Наявність районного/міського Інклюзивно-ресурсного центру: _________________________________________________________</w:t>
      </w:r>
    </w:p>
    <w:p w:rsidR="00004D49" w:rsidRPr="00256F8C" w:rsidRDefault="00004D49" w:rsidP="00004D49">
      <w:pPr>
        <w:ind w:left="180"/>
        <w:rPr>
          <w:i/>
          <w:sz w:val="24"/>
          <w:szCs w:val="24"/>
        </w:rPr>
      </w:pPr>
      <w:r w:rsidRPr="00256F8C">
        <w:rPr>
          <w:b/>
          <w:sz w:val="24"/>
          <w:szCs w:val="24"/>
        </w:rPr>
        <w:tab/>
      </w:r>
      <w:r w:rsidRPr="00256F8C">
        <w:rPr>
          <w:b/>
          <w:sz w:val="24"/>
          <w:szCs w:val="24"/>
        </w:rPr>
        <w:tab/>
      </w:r>
      <w:r w:rsidRPr="00256F8C">
        <w:rPr>
          <w:b/>
          <w:sz w:val="24"/>
          <w:szCs w:val="24"/>
        </w:rPr>
        <w:tab/>
      </w:r>
      <w:r w:rsidRPr="00256F8C">
        <w:rPr>
          <w:b/>
          <w:sz w:val="24"/>
          <w:szCs w:val="24"/>
        </w:rPr>
        <w:tab/>
      </w:r>
      <w:r w:rsidRPr="00256F8C">
        <w:rPr>
          <w:b/>
          <w:sz w:val="24"/>
          <w:szCs w:val="24"/>
        </w:rPr>
        <w:tab/>
      </w:r>
      <w:r w:rsidRPr="00256F8C">
        <w:rPr>
          <w:b/>
          <w:sz w:val="24"/>
          <w:szCs w:val="24"/>
        </w:rPr>
        <w:tab/>
      </w:r>
      <w:r w:rsidRPr="00256F8C">
        <w:rPr>
          <w:b/>
          <w:sz w:val="24"/>
          <w:szCs w:val="24"/>
        </w:rPr>
        <w:tab/>
      </w:r>
      <w:r w:rsidRPr="00256F8C">
        <w:rPr>
          <w:b/>
          <w:sz w:val="24"/>
          <w:szCs w:val="24"/>
        </w:rPr>
        <w:tab/>
      </w:r>
      <w:r w:rsidRPr="00256F8C">
        <w:rPr>
          <w:b/>
          <w:sz w:val="24"/>
          <w:szCs w:val="24"/>
        </w:rPr>
        <w:tab/>
      </w:r>
      <w:r w:rsidRPr="00256F8C">
        <w:rPr>
          <w:b/>
          <w:sz w:val="24"/>
          <w:szCs w:val="24"/>
        </w:rPr>
        <w:tab/>
      </w:r>
      <w:r w:rsidRPr="00256F8C">
        <w:rPr>
          <w:b/>
          <w:sz w:val="24"/>
          <w:szCs w:val="24"/>
        </w:rPr>
        <w:tab/>
      </w:r>
      <w:r w:rsidRPr="00256F8C">
        <w:rPr>
          <w:b/>
          <w:sz w:val="24"/>
          <w:szCs w:val="24"/>
        </w:rPr>
        <w:tab/>
      </w:r>
      <w:r w:rsidRPr="00256F8C">
        <w:rPr>
          <w:b/>
          <w:sz w:val="24"/>
          <w:szCs w:val="24"/>
        </w:rPr>
        <w:tab/>
      </w:r>
      <w:r w:rsidRPr="00256F8C">
        <w:rPr>
          <w:b/>
          <w:sz w:val="24"/>
          <w:szCs w:val="24"/>
        </w:rPr>
        <w:tab/>
      </w:r>
      <w:r w:rsidRPr="00256F8C">
        <w:rPr>
          <w:i/>
          <w:sz w:val="24"/>
          <w:szCs w:val="24"/>
        </w:rPr>
        <w:t>(місце розташування)</w:t>
      </w:r>
    </w:p>
    <w:p w:rsidR="00004D49" w:rsidRPr="00256F8C" w:rsidRDefault="00004D49" w:rsidP="00004D49">
      <w:pPr>
        <w:ind w:left="180"/>
        <w:rPr>
          <w:b/>
          <w:sz w:val="24"/>
          <w:szCs w:val="24"/>
        </w:rPr>
      </w:pPr>
      <w:r w:rsidRPr="00256F8C">
        <w:rPr>
          <w:b/>
          <w:sz w:val="24"/>
          <w:szCs w:val="24"/>
        </w:rPr>
        <w:t xml:space="preserve">3.9.1 Кількість обстежених дітей/учнів: </w:t>
      </w:r>
      <w:r w:rsidRPr="00256F8C">
        <w:rPr>
          <w:b/>
          <w:sz w:val="24"/>
          <w:szCs w:val="24"/>
          <w:u w:val="single"/>
        </w:rPr>
        <w:t>від 0 до 6 років</w:t>
      </w:r>
      <w:r w:rsidRPr="00256F8C">
        <w:rPr>
          <w:b/>
          <w:sz w:val="24"/>
          <w:szCs w:val="24"/>
        </w:rPr>
        <w:t xml:space="preserve"> ____________; від 6 до 18 років __________</w:t>
      </w:r>
    </w:p>
    <w:p w:rsidR="00004D49" w:rsidRPr="00256F8C" w:rsidRDefault="00004D49" w:rsidP="00004D49">
      <w:pPr>
        <w:ind w:left="180"/>
        <w:rPr>
          <w:b/>
          <w:sz w:val="24"/>
          <w:szCs w:val="24"/>
        </w:rPr>
      </w:pPr>
      <w:r w:rsidRPr="00256F8C">
        <w:rPr>
          <w:b/>
          <w:sz w:val="24"/>
          <w:szCs w:val="24"/>
        </w:rPr>
        <w:lastRenderedPageBreak/>
        <w:t>3.9.2 Кількість наданих консультацій батькам дітей/учнів: _________________</w:t>
      </w:r>
    </w:p>
    <w:p w:rsidR="00004D49" w:rsidRPr="00256F8C" w:rsidRDefault="00004D49" w:rsidP="00004D49">
      <w:pPr>
        <w:ind w:left="180"/>
        <w:rPr>
          <w:b/>
          <w:sz w:val="24"/>
          <w:szCs w:val="24"/>
        </w:rPr>
      </w:pPr>
      <w:r w:rsidRPr="00256F8C">
        <w:rPr>
          <w:b/>
          <w:sz w:val="24"/>
          <w:szCs w:val="24"/>
        </w:rPr>
        <w:t xml:space="preserve">3.9.3 Кількість видано </w:t>
      </w:r>
      <w:proofErr w:type="spellStart"/>
      <w:r w:rsidRPr="00256F8C">
        <w:rPr>
          <w:b/>
          <w:sz w:val="24"/>
          <w:szCs w:val="24"/>
        </w:rPr>
        <w:t>заключень</w:t>
      </w:r>
      <w:proofErr w:type="spellEnd"/>
      <w:r w:rsidRPr="00256F8C">
        <w:rPr>
          <w:b/>
          <w:sz w:val="24"/>
          <w:szCs w:val="24"/>
        </w:rPr>
        <w:t xml:space="preserve"> на навчання: інклюзивне ________; індивідуальне ___________</w:t>
      </w:r>
    </w:p>
    <w:p w:rsidR="00004D49" w:rsidRPr="00256F8C" w:rsidRDefault="00004D49" w:rsidP="00004D49">
      <w:pPr>
        <w:ind w:left="180"/>
        <w:rPr>
          <w:b/>
          <w:sz w:val="24"/>
          <w:szCs w:val="24"/>
        </w:rPr>
      </w:pPr>
    </w:p>
    <w:p w:rsidR="00004D49" w:rsidRPr="00256F8C" w:rsidRDefault="00004D49" w:rsidP="00004D49">
      <w:pPr>
        <w:ind w:left="180"/>
        <w:rPr>
          <w:b/>
          <w:sz w:val="24"/>
          <w:szCs w:val="24"/>
        </w:rPr>
      </w:pPr>
      <w:r w:rsidRPr="00256F8C">
        <w:rPr>
          <w:b/>
          <w:sz w:val="24"/>
          <w:szCs w:val="24"/>
        </w:rPr>
        <w:t xml:space="preserve">Начальник ___________________ </w:t>
      </w:r>
    </w:p>
    <w:p w:rsidR="00004D49" w:rsidRPr="00256F8C" w:rsidRDefault="00004D49" w:rsidP="00004D49">
      <w:pPr>
        <w:ind w:left="180"/>
        <w:rPr>
          <w:b/>
          <w:sz w:val="24"/>
          <w:szCs w:val="24"/>
        </w:rPr>
      </w:pPr>
      <w:r w:rsidRPr="00256F8C">
        <w:rPr>
          <w:b/>
          <w:sz w:val="24"/>
          <w:szCs w:val="24"/>
        </w:rPr>
        <w:t>місцевого органу управління у сфері освіти                                                                                                                  (П.І.Б.)</w:t>
      </w:r>
    </w:p>
    <w:p w:rsidR="00004D49" w:rsidRPr="00256F8C" w:rsidRDefault="00004D49" w:rsidP="00004D49">
      <w:pPr>
        <w:ind w:left="900"/>
        <w:rPr>
          <w:sz w:val="24"/>
          <w:szCs w:val="24"/>
        </w:rPr>
      </w:pPr>
    </w:p>
    <w:p w:rsidR="00004D49" w:rsidRPr="00256F8C" w:rsidRDefault="00004D49" w:rsidP="00004D49">
      <w:pPr>
        <w:ind w:left="900"/>
        <w:rPr>
          <w:sz w:val="24"/>
          <w:szCs w:val="24"/>
        </w:rPr>
      </w:pPr>
      <w:r w:rsidRPr="00256F8C">
        <w:rPr>
          <w:sz w:val="24"/>
          <w:szCs w:val="24"/>
        </w:rPr>
        <w:t>М.П.</w:t>
      </w:r>
    </w:p>
    <w:p w:rsidR="00004D49" w:rsidRPr="00256F8C" w:rsidRDefault="00004D49" w:rsidP="00004D49">
      <w:pPr>
        <w:ind w:left="900"/>
        <w:rPr>
          <w:sz w:val="24"/>
          <w:szCs w:val="24"/>
        </w:rPr>
      </w:pPr>
    </w:p>
    <w:p w:rsidR="00004D49" w:rsidRPr="00256F8C" w:rsidRDefault="00004D49" w:rsidP="00004D49">
      <w:pPr>
        <w:rPr>
          <w:sz w:val="24"/>
          <w:szCs w:val="24"/>
        </w:rPr>
      </w:pPr>
      <w:r w:rsidRPr="00256F8C">
        <w:rPr>
          <w:sz w:val="24"/>
          <w:szCs w:val="24"/>
        </w:rPr>
        <w:t>Виконавець ___________________________ (П.І.Б.)        Номер телефону ________________________</w:t>
      </w:r>
    </w:p>
    <w:p w:rsidR="00004D49" w:rsidRDefault="00004D49" w:rsidP="00004D49">
      <w:pPr>
        <w:jc w:val="right"/>
        <w:rPr>
          <w:rFonts w:eastAsia="MS Mincho"/>
          <w:sz w:val="24"/>
          <w:szCs w:val="24"/>
        </w:rPr>
      </w:pPr>
    </w:p>
    <w:p w:rsidR="00F71E74" w:rsidRDefault="00F71E74" w:rsidP="00004D49">
      <w:pPr>
        <w:jc w:val="right"/>
        <w:rPr>
          <w:rFonts w:eastAsia="MS Mincho"/>
          <w:b/>
          <w:sz w:val="24"/>
          <w:szCs w:val="24"/>
        </w:rPr>
      </w:pPr>
    </w:p>
    <w:p w:rsidR="00004D49" w:rsidRPr="00256F8C" w:rsidRDefault="00004D49" w:rsidP="00004D49">
      <w:pPr>
        <w:jc w:val="right"/>
        <w:rPr>
          <w:rFonts w:eastAsia="MS Mincho"/>
          <w:b/>
          <w:sz w:val="24"/>
          <w:szCs w:val="24"/>
        </w:rPr>
      </w:pPr>
      <w:r w:rsidRPr="00256F8C">
        <w:rPr>
          <w:rFonts w:eastAsia="MS Mincho"/>
          <w:b/>
          <w:sz w:val="24"/>
          <w:szCs w:val="24"/>
        </w:rPr>
        <w:t>ДОДАТОК № СЗ-2</w:t>
      </w:r>
    </w:p>
    <w:p w:rsidR="00004D49" w:rsidRPr="00256F8C" w:rsidRDefault="00004D49" w:rsidP="00004D49">
      <w:pPr>
        <w:jc w:val="right"/>
        <w:rPr>
          <w:rFonts w:eastAsia="MS Mincho"/>
          <w:sz w:val="24"/>
          <w:szCs w:val="24"/>
        </w:rPr>
      </w:pPr>
    </w:p>
    <w:p w:rsidR="00004D49" w:rsidRPr="00256F8C" w:rsidRDefault="00004D49" w:rsidP="00004D49">
      <w:pPr>
        <w:jc w:val="center"/>
        <w:rPr>
          <w:b/>
          <w:sz w:val="24"/>
          <w:szCs w:val="24"/>
        </w:rPr>
      </w:pPr>
      <w:r w:rsidRPr="00256F8C">
        <w:rPr>
          <w:b/>
          <w:sz w:val="24"/>
          <w:szCs w:val="24"/>
        </w:rPr>
        <w:t>ІНФОРМАЦІЯ</w:t>
      </w:r>
    </w:p>
    <w:p w:rsidR="00004D49" w:rsidRPr="00256F8C" w:rsidRDefault="00004D49" w:rsidP="00004D49">
      <w:pPr>
        <w:jc w:val="center"/>
        <w:rPr>
          <w:b/>
          <w:sz w:val="24"/>
          <w:szCs w:val="24"/>
        </w:rPr>
      </w:pPr>
      <w:r w:rsidRPr="00256F8C">
        <w:rPr>
          <w:b/>
          <w:sz w:val="24"/>
          <w:szCs w:val="24"/>
        </w:rPr>
        <w:t>про кількісний склад дітей, які стоять на обліку в кримінальній міліції у справах дітей, сімей, що опинились у складних життєвих обставинах</w:t>
      </w:r>
    </w:p>
    <w:p w:rsidR="00004D49" w:rsidRPr="00256F8C" w:rsidRDefault="00004D49" w:rsidP="00004D49">
      <w:pPr>
        <w:ind w:firstLine="720"/>
        <w:jc w:val="center"/>
        <w:rPr>
          <w:b/>
          <w:sz w:val="24"/>
          <w:szCs w:val="24"/>
        </w:rPr>
      </w:pPr>
      <w:r w:rsidRPr="00256F8C">
        <w:rPr>
          <w:b/>
          <w:sz w:val="24"/>
          <w:szCs w:val="24"/>
        </w:rPr>
        <w:t>Оперативні дані за ____ квартал 20-- року</w:t>
      </w:r>
    </w:p>
    <w:p w:rsidR="00004D49" w:rsidRPr="00256F8C" w:rsidRDefault="00004D49" w:rsidP="00004D49">
      <w:pPr>
        <w:jc w:val="center"/>
        <w:rPr>
          <w:b/>
          <w:sz w:val="24"/>
          <w:szCs w:val="24"/>
        </w:rPr>
      </w:pPr>
      <w:r w:rsidRPr="00256F8C">
        <w:rPr>
          <w:b/>
          <w:sz w:val="24"/>
          <w:szCs w:val="24"/>
        </w:rPr>
        <w:t>(станом на 20.03, 20.06, 20.09, 20.12)</w:t>
      </w:r>
    </w:p>
    <w:p w:rsidR="00004D49" w:rsidRPr="00256F8C" w:rsidRDefault="00004D49" w:rsidP="00004D49">
      <w:pPr>
        <w:jc w:val="center"/>
        <w:rPr>
          <w:b/>
          <w:sz w:val="24"/>
          <w:szCs w:val="24"/>
        </w:rPr>
      </w:pPr>
    </w:p>
    <w:p w:rsidR="00004D49" w:rsidRPr="00256F8C" w:rsidRDefault="00004D49" w:rsidP="00004D49">
      <w:pPr>
        <w:numPr>
          <w:ilvl w:val="0"/>
          <w:numId w:val="31"/>
        </w:numPr>
        <w:autoSpaceDE/>
        <w:adjustRightInd/>
        <w:ind w:left="0" w:firstLine="0"/>
        <w:rPr>
          <w:b/>
          <w:sz w:val="24"/>
          <w:szCs w:val="24"/>
        </w:rPr>
      </w:pPr>
      <w:r w:rsidRPr="00256F8C">
        <w:rPr>
          <w:b/>
          <w:sz w:val="24"/>
          <w:szCs w:val="24"/>
        </w:rPr>
        <w:t xml:space="preserve">Всього неповнолітніх віком від 0 до 18 років -  </w:t>
      </w:r>
    </w:p>
    <w:p w:rsidR="00004D49" w:rsidRPr="00256F8C" w:rsidRDefault="00004D49" w:rsidP="00004D49">
      <w:pPr>
        <w:rPr>
          <w:sz w:val="24"/>
          <w:szCs w:val="24"/>
        </w:rPr>
      </w:pPr>
      <w:r w:rsidRPr="00256F8C">
        <w:rPr>
          <w:sz w:val="24"/>
          <w:szCs w:val="24"/>
        </w:rPr>
        <w:t xml:space="preserve">у тому числі: учнів закладів загальної середньої освіти  -  </w:t>
      </w:r>
    </w:p>
    <w:p w:rsidR="00004D49" w:rsidRPr="00256F8C" w:rsidRDefault="00004D49" w:rsidP="00004D49">
      <w:pPr>
        <w:rPr>
          <w:sz w:val="24"/>
          <w:szCs w:val="24"/>
        </w:rPr>
      </w:pPr>
      <w:r w:rsidRPr="00256F8C">
        <w:rPr>
          <w:sz w:val="24"/>
          <w:szCs w:val="24"/>
        </w:rPr>
        <w:tab/>
      </w:r>
      <w:r w:rsidRPr="00256F8C">
        <w:rPr>
          <w:sz w:val="24"/>
          <w:szCs w:val="24"/>
        </w:rPr>
        <w:tab/>
        <w:t xml:space="preserve">   учнів </w:t>
      </w:r>
      <w:proofErr w:type="spellStart"/>
      <w:r w:rsidRPr="00256F8C">
        <w:rPr>
          <w:sz w:val="24"/>
          <w:szCs w:val="24"/>
        </w:rPr>
        <w:t>вечірн</w:t>
      </w:r>
      <w:proofErr w:type="spellEnd"/>
      <w:r w:rsidRPr="00256F8C">
        <w:rPr>
          <w:sz w:val="24"/>
          <w:szCs w:val="24"/>
        </w:rPr>
        <w:t xml:space="preserve">./ </w:t>
      </w:r>
      <w:proofErr w:type="spellStart"/>
      <w:r w:rsidRPr="00256F8C">
        <w:rPr>
          <w:sz w:val="24"/>
          <w:szCs w:val="24"/>
        </w:rPr>
        <w:t>заочн</w:t>
      </w:r>
      <w:proofErr w:type="spellEnd"/>
      <w:r w:rsidRPr="00256F8C">
        <w:rPr>
          <w:sz w:val="24"/>
          <w:szCs w:val="24"/>
        </w:rPr>
        <w:t xml:space="preserve">. закладів          - </w:t>
      </w:r>
    </w:p>
    <w:p w:rsidR="00004D49" w:rsidRPr="00256F8C" w:rsidRDefault="00004D49" w:rsidP="00004D49">
      <w:pPr>
        <w:rPr>
          <w:sz w:val="24"/>
          <w:szCs w:val="24"/>
        </w:rPr>
      </w:pPr>
      <w:r w:rsidRPr="00256F8C">
        <w:rPr>
          <w:b/>
          <w:sz w:val="24"/>
          <w:szCs w:val="24"/>
        </w:rPr>
        <w:t>2. Всього неповнолітніх, що стоять на обліку у ВЮПУПД</w:t>
      </w:r>
      <w:r w:rsidRPr="00256F8C">
        <w:rPr>
          <w:sz w:val="24"/>
          <w:szCs w:val="24"/>
        </w:rPr>
        <w:t xml:space="preserve">  -</w:t>
      </w:r>
    </w:p>
    <w:p w:rsidR="00004D49" w:rsidRPr="00256F8C" w:rsidRDefault="00004D49" w:rsidP="00004D49">
      <w:pPr>
        <w:rPr>
          <w:sz w:val="24"/>
          <w:szCs w:val="24"/>
        </w:rPr>
      </w:pPr>
      <w:r w:rsidRPr="00256F8C">
        <w:rPr>
          <w:sz w:val="24"/>
          <w:szCs w:val="24"/>
        </w:rPr>
        <w:t xml:space="preserve">у тому числі: учнів закладів загальної середньої освіти  - </w:t>
      </w:r>
    </w:p>
    <w:p w:rsidR="00004D49" w:rsidRPr="00256F8C" w:rsidRDefault="00004D49" w:rsidP="00004D49">
      <w:pPr>
        <w:rPr>
          <w:sz w:val="24"/>
          <w:szCs w:val="24"/>
        </w:rPr>
      </w:pPr>
      <w:r w:rsidRPr="00256F8C">
        <w:rPr>
          <w:sz w:val="24"/>
          <w:szCs w:val="24"/>
        </w:rPr>
        <w:tab/>
      </w:r>
      <w:r w:rsidRPr="00256F8C">
        <w:rPr>
          <w:sz w:val="24"/>
          <w:szCs w:val="24"/>
        </w:rPr>
        <w:tab/>
        <w:t xml:space="preserve">   учнів </w:t>
      </w:r>
      <w:proofErr w:type="spellStart"/>
      <w:r w:rsidRPr="00256F8C">
        <w:rPr>
          <w:sz w:val="24"/>
          <w:szCs w:val="24"/>
        </w:rPr>
        <w:t>вечірн</w:t>
      </w:r>
      <w:proofErr w:type="spellEnd"/>
      <w:r w:rsidRPr="00256F8C">
        <w:rPr>
          <w:sz w:val="24"/>
          <w:szCs w:val="24"/>
        </w:rPr>
        <w:t xml:space="preserve">./ </w:t>
      </w:r>
      <w:proofErr w:type="spellStart"/>
      <w:r w:rsidRPr="00256F8C">
        <w:rPr>
          <w:sz w:val="24"/>
          <w:szCs w:val="24"/>
        </w:rPr>
        <w:t>заочн</w:t>
      </w:r>
      <w:proofErr w:type="spellEnd"/>
      <w:r w:rsidRPr="00256F8C">
        <w:rPr>
          <w:sz w:val="24"/>
          <w:szCs w:val="24"/>
        </w:rPr>
        <w:t xml:space="preserve">. закладів освіти    -  </w:t>
      </w:r>
    </w:p>
    <w:p w:rsidR="00004D49" w:rsidRPr="00256F8C" w:rsidRDefault="00004D49" w:rsidP="00004D49">
      <w:pPr>
        <w:rPr>
          <w:b/>
          <w:sz w:val="24"/>
          <w:szCs w:val="24"/>
        </w:rPr>
      </w:pPr>
      <w:r w:rsidRPr="00256F8C">
        <w:rPr>
          <w:b/>
          <w:sz w:val="24"/>
          <w:szCs w:val="24"/>
        </w:rPr>
        <w:t xml:space="preserve">3. Всього учнів, що стоять на обліку у відділі (управлінні) освіти – </w:t>
      </w:r>
    </w:p>
    <w:p w:rsidR="00004D49" w:rsidRPr="00256F8C" w:rsidRDefault="00004D49" w:rsidP="00004D49">
      <w:pPr>
        <w:rPr>
          <w:sz w:val="24"/>
          <w:szCs w:val="24"/>
        </w:rPr>
      </w:pPr>
      <w:r w:rsidRPr="00256F8C">
        <w:rPr>
          <w:sz w:val="24"/>
          <w:szCs w:val="24"/>
        </w:rPr>
        <w:t xml:space="preserve">у тому числі: учнів закладів загальної середньої освіти – </w:t>
      </w:r>
    </w:p>
    <w:p w:rsidR="00004D49" w:rsidRPr="00256F8C" w:rsidRDefault="00004D49" w:rsidP="00004D49">
      <w:pPr>
        <w:rPr>
          <w:sz w:val="24"/>
          <w:szCs w:val="24"/>
        </w:rPr>
      </w:pPr>
      <w:r w:rsidRPr="00256F8C">
        <w:rPr>
          <w:sz w:val="24"/>
          <w:szCs w:val="24"/>
        </w:rPr>
        <w:tab/>
      </w:r>
      <w:r w:rsidRPr="00256F8C">
        <w:rPr>
          <w:sz w:val="24"/>
          <w:szCs w:val="24"/>
        </w:rPr>
        <w:tab/>
        <w:t xml:space="preserve">   учнів </w:t>
      </w:r>
      <w:proofErr w:type="spellStart"/>
      <w:r w:rsidRPr="00256F8C">
        <w:rPr>
          <w:sz w:val="24"/>
          <w:szCs w:val="24"/>
        </w:rPr>
        <w:t>вечірн</w:t>
      </w:r>
      <w:proofErr w:type="spellEnd"/>
      <w:r w:rsidRPr="00256F8C">
        <w:rPr>
          <w:sz w:val="24"/>
          <w:szCs w:val="24"/>
        </w:rPr>
        <w:t xml:space="preserve">./ </w:t>
      </w:r>
      <w:proofErr w:type="spellStart"/>
      <w:r w:rsidRPr="00256F8C">
        <w:rPr>
          <w:sz w:val="24"/>
          <w:szCs w:val="24"/>
        </w:rPr>
        <w:t>заочн</w:t>
      </w:r>
      <w:proofErr w:type="spellEnd"/>
      <w:r w:rsidRPr="00256F8C">
        <w:rPr>
          <w:sz w:val="24"/>
          <w:szCs w:val="24"/>
        </w:rPr>
        <w:t xml:space="preserve">. закладів освіти – </w:t>
      </w:r>
    </w:p>
    <w:p w:rsidR="00004D49" w:rsidRPr="00256F8C" w:rsidRDefault="00004D49" w:rsidP="00004D49">
      <w:pPr>
        <w:numPr>
          <w:ilvl w:val="0"/>
          <w:numId w:val="29"/>
        </w:numPr>
        <w:rPr>
          <w:b/>
          <w:sz w:val="24"/>
          <w:szCs w:val="24"/>
        </w:rPr>
      </w:pPr>
      <w:r w:rsidRPr="00256F8C">
        <w:rPr>
          <w:b/>
          <w:sz w:val="24"/>
          <w:szCs w:val="24"/>
        </w:rPr>
        <w:t xml:space="preserve">Всього скоєно правопорушень учнями – </w:t>
      </w:r>
    </w:p>
    <w:p w:rsidR="00004D49" w:rsidRPr="00256F8C" w:rsidRDefault="00004D49" w:rsidP="00004D49">
      <w:pPr>
        <w:rPr>
          <w:sz w:val="24"/>
          <w:szCs w:val="24"/>
        </w:rPr>
      </w:pPr>
      <w:r w:rsidRPr="00256F8C">
        <w:rPr>
          <w:sz w:val="24"/>
          <w:szCs w:val="24"/>
        </w:rPr>
        <w:t xml:space="preserve">у тому числі: учнями закладів загальної середньої освіти </w:t>
      </w:r>
    </w:p>
    <w:p w:rsidR="00004D49" w:rsidRPr="00256F8C" w:rsidRDefault="00004D49" w:rsidP="00004D49">
      <w:pPr>
        <w:rPr>
          <w:sz w:val="24"/>
          <w:szCs w:val="24"/>
        </w:rPr>
      </w:pPr>
      <w:r w:rsidRPr="00256F8C">
        <w:rPr>
          <w:sz w:val="24"/>
          <w:szCs w:val="24"/>
        </w:rPr>
        <w:tab/>
      </w:r>
      <w:r w:rsidRPr="00256F8C">
        <w:rPr>
          <w:sz w:val="24"/>
          <w:szCs w:val="24"/>
        </w:rPr>
        <w:tab/>
        <w:t xml:space="preserve">   учнями </w:t>
      </w:r>
      <w:proofErr w:type="spellStart"/>
      <w:r w:rsidRPr="00256F8C">
        <w:rPr>
          <w:sz w:val="24"/>
          <w:szCs w:val="24"/>
        </w:rPr>
        <w:t>вечірн</w:t>
      </w:r>
      <w:proofErr w:type="spellEnd"/>
      <w:r w:rsidRPr="00256F8C">
        <w:rPr>
          <w:sz w:val="24"/>
          <w:szCs w:val="24"/>
        </w:rPr>
        <w:t xml:space="preserve">./ </w:t>
      </w:r>
      <w:proofErr w:type="spellStart"/>
      <w:r w:rsidRPr="00256F8C">
        <w:rPr>
          <w:sz w:val="24"/>
          <w:szCs w:val="24"/>
        </w:rPr>
        <w:t>заочн</w:t>
      </w:r>
      <w:proofErr w:type="spellEnd"/>
      <w:r w:rsidRPr="00256F8C">
        <w:rPr>
          <w:sz w:val="24"/>
          <w:szCs w:val="24"/>
        </w:rPr>
        <w:t xml:space="preserve">. закладів освіти – </w:t>
      </w:r>
    </w:p>
    <w:p w:rsidR="00004D49" w:rsidRPr="00256F8C" w:rsidRDefault="00004D49" w:rsidP="00004D49">
      <w:pPr>
        <w:numPr>
          <w:ilvl w:val="0"/>
          <w:numId w:val="29"/>
        </w:numPr>
        <w:rPr>
          <w:b/>
          <w:sz w:val="24"/>
          <w:szCs w:val="24"/>
        </w:rPr>
      </w:pPr>
      <w:r w:rsidRPr="00256F8C">
        <w:rPr>
          <w:b/>
          <w:sz w:val="24"/>
          <w:szCs w:val="24"/>
        </w:rPr>
        <w:t xml:space="preserve">Всього скоєно злочинів учнями – </w:t>
      </w:r>
    </w:p>
    <w:p w:rsidR="00004D49" w:rsidRPr="00256F8C" w:rsidRDefault="00004D49" w:rsidP="00004D49">
      <w:pPr>
        <w:rPr>
          <w:sz w:val="24"/>
          <w:szCs w:val="24"/>
        </w:rPr>
      </w:pPr>
      <w:r w:rsidRPr="00256F8C">
        <w:rPr>
          <w:sz w:val="24"/>
          <w:szCs w:val="24"/>
        </w:rPr>
        <w:t xml:space="preserve">у тому числі: учнями закладів загальної середньої освіти – </w:t>
      </w:r>
    </w:p>
    <w:p w:rsidR="00004D49" w:rsidRPr="00256F8C" w:rsidRDefault="00004D49" w:rsidP="00004D49">
      <w:pPr>
        <w:rPr>
          <w:sz w:val="24"/>
          <w:szCs w:val="24"/>
        </w:rPr>
      </w:pPr>
      <w:r w:rsidRPr="00256F8C">
        <w:rPr>
          <w:sz w:val="24"/>
          <w:szCs w:val="24"/>
        </w:rPr>
        <w:tab/>
      </w:r>
      <w:r w:rsidRPr="00256F8C">
        <w:rPr>
          <w:sz w:val="24"/>
          <w:szCs w:val="24"/>
        </w:rPr>
        <w:tab/>
        <w:t xml:space="preserve">   учнями </w:t>
      </w:r>
      <w:proofErr w:type="spellStart"/>
      <w:r w:rsidRPr="00256F8C">
        <w:rPr>
          <w:sz w:val="24"/>
          <w:szCs w:val="24"/>
        </w:rPr>
        <w:t>вечірн</w:t>
      </w:r>
      <w:proofErr w:type="spellEnd"/>
      <w:r w:rsidRPr="00256F8C">
        <w:rPr>
          <w:sz w:val="24"/>
          <w:szCs w:val="24"/>
        </w:rPr>
        <w:t xml:space="preserve">./ </w:t>
      </w:r>
      <w:proofErr w:type="spellStart"/>
      <w:r w:rsidRPr="00256F8C">
        <w:rPr>
          <w:sz w:val="24"/>
          <w:szCs w:val="24"/>
        </w:rPr>
        <w:t>заочн</w:t>
      </w:r>
      <w:proofErr w:type="spellEnd"/>
      <w:r w:rsidRPr="00256F8C">
        <w:rPr>
          <w:sz w:val="24"/>
          <w:szCs w:val="24"/>
        </w:rPr>
        <w:t xml:space="preserve">. закладів – </w:t>
      </w:r>
    </w:p>
    <w:p w:rsidR="00004D49" w:rsidRPr="00256F8C" w:rsidRDefault="00004D49" w:rsidP="00004D49">
      <w:pPr>
        <w:rPr>
          <w:b/>
          <w:sz w:val="24"/>
          <w:szCs w:val="24"/>
        </w:rPr>
      </w:pPr>
      <w:r w:rsidRPr="00256F8C">
        <w:rPr>
          <w:b/>
          <w:sz w:val="24"/>
          <w:szCs w:val="24"/>
        </w:rPr>
        <w:lastRenderedPageBreak/>
        <w:t>6.Коротка інформація про учнів, що скоїли злочини у звітному кварталі за формою:</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4"/>
        <w:gridCol w:w="2216"/>
        <w:gridCol w:w="1800"/>
        <w:gridCol w:w="1915"/>
        <w:gridCol w:w="2333"/>
        <w:gridCol w:w="2340"/>
        <w:gridCol w:w="3492"/>
      </w:tblGrid>
      <w:tr w:rsidR="00004D49" w:rsidRPr="00256F8C" w:rsidTr="003F49AB">
        <w:tc>
          <w:tcPr>
            <w:tcW w:w="484" w:type="dxa"/>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rPr>
                <w:b/>
                <w:sz w:val="24"/>
                <w:szCs w:val="24"/>
              </w:rPr>
            </w:pPr>
            <w:r w:rsidRPr="00256F8C">
              <w:rPr>
                <w:b/>
                <w:sz w:val="24"/>
                <w:szCs w:val="24"/>
              </w:rPr>
              <w:t>№</w:t>
            </w:r>
          </w:p>
        </w:tc>
        <w:tc>
          <w:tcPr>
            <w:tcW w:w="2216" w:type="dxa"/>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jc w:val="center"/>
              <w:rPr>
                <w:b/>
                <w:sz w:val="24"/>
                <w:szCs w:val="24"/>
              </w:rPr>
            </w:pPr>
            <w:r w:rsidRPr="00256F8C">
              <w:rPr>
                <w:b/>
                <w:sz w:val="24"/>
                <w:szCs w:val="24"/>
              </w:rPr>
              <w:t>П.І.Б.</w:t>
            </w:r>
          </w:p>
        </w:tc>
        <w:tc>
          <w:tcPr>
            <w:tcW w:w="1800" w:type="dxa"/>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jc w:val="center"/>
              <w:rPr>
                <w:b/>
                <w:sz w:val="24"/>
                <w:szCs w:val="24"/>
              </w:rPr>
            </w:pPr>
            <w:r w:rsidRPr="00256F8C">
              <w:rPr>
                <w:b/>
                <w:sz w:val="24"/>
                <w:szCs w:val="24"/>
              </w:rPr>
              <w:t>Дата народження</w:t>
            </w:r>
          </w:p>
        </w:tc>
        <w:tc>
          <w:tcPr>
            <w:tcW w:w="1915" w:type="dxa"/>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jc w:val="center"/>
              <w:rPr>
                <w:b/>
                <w:sz w:val="24"/>
                <w:szCs w:val="24"/>
              </w:rPr>
            </w:pPr>
            <w:r w:rsidRPr="00256F8C">
              <w:rPr>
                <w:b/>
                <w:sz w:val="24"/>
                <w:szCs w:val="24"/>
              </w:rPr>
              <w:t>Навчальний заклад</w:t>
            </w:r>
          </w:p>
        </w:tc>
        <w:tc>
          <w:tcPr>
            <w:tcW w:w="2333" w:type="dxa"/>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jc w:val="center"/>
              <w:rPr>
                <w:b/>
                <w:sz w:val="24"/>
                <w:szCs w:val="24"/>
              </w:rPr>
            </w:pPr>
            <w:r w:rsidRPr="00256F8C">
              <w:rPr>
                <w:b/>
                <w:sz w:val="24"/>
                <w:szCs w:val="24"/>
              </w:rPr>
              <w:t>Характеристика злочину</w:t>
            </w:r>
          </w:p>
        </w:tc>
        <w:tc>
          <w:tcPr>
            <w:tcW w:w="2340" w:type="dxa"/>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jc w:val="center"/>
              <w:rPr>
                <w:b/>
                <w:sz w:val="24"/>
                <w:szCs w:val="24"/>
              </w:rPr>
            </w:pPr>
            <w:r w:rsidRPr="00256F8C">
              <w:rPr>
                <w:b/>
                <w:sz w:val="24"/>
                <w:szCs w:val="24"/>
              </w:rPr>
              <w:t>Характеристика сім’ї</w:t>
            </w:r>
          </w:p>
        </w:tc>
        <w:tc>
          <w:tcPr>
            <w:tcW w:w="3492" w:type="dxa"/>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jc w:val="center"/>
              <w:rPr>
                <w:b/>
                <w:sz w:val="24"/>
                <w:szCs w:val="24"/>
              </w:rPr>
            </w:pPr>
            <w:r w:rsidRPr="00256F8C">
              <w:rPr>
                <w:b/>
                <w:sz w:val="24"/>
                <w:szCs w:val="24"/>
              </w:rPr>
              <w:t>Заходи громадського та педагогічного впливу</w:t>
            </w:r>
          </w:p>
        </w:tc>
      </w:tr>
      <w:tr w:rsidR="00004D49" w:rsidRPr="00256F8C" w:rsidTr="003F49AB">
        <w:trPr>
          <w:trHeight w:val="222"/>
        </w:trPr>
        <w:tc>
          <w:tcPr>
            <w:tcW w:w="484"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rPr>
                <w:sz w:val="24"/>
                <w:szCs w:val="24"/>
              </w:rPr>
            </w:pPr>
          </w:p>
        </w:tc>
        <w:tc>
          <w:tcPr>
            <w:tcW w:w="2216"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rPr>
                <w:sz w:val="24"/>
                <w:szCs w:val="24"/>
              </w:rPr>
            </w:pPr>
          </w:p>
        </w:tc>
        <w:tc>
          <w:tcPr>
            <w:tcW w:w="1800"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rPr>
                <w:sz w:val="24"/>
                <w:szCs w:val="24"/>
              </w:rPr>
            </w:pPr>
          </w:p>
        </w:tc>
        <w:tc>
          <w:tcPr>
            <w:tcW w:w="1915"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rPr>
                <w:sz w:val="24"/>
                <w:szCs w:val="24"/>
              </w:rPr>
            </w:pPr>
          </w:p>
        </w:tc>
        <w:tc>
          <w:tcPr>
            <w:tcW w:w="2333"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rPr>
                <w:sz w:val="24"/>
                <w:szCs w:val="24"/>
              </w:rPr>
            </w:pPr>
          </w:p>
        </w:tc>
        <w:tc>
          <w:tcPr>
            <w:tcW w:w="2340"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rPr>
                <w:sz w:val="24"/>
                <w:szCs w:val="24"/>
              </w:rPr>
            </w:pPr>
          </w:p>
        </w:tc>
        <w:tc>
          <w:tcPr>
            <w:tcW w:w="3492"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rPr>
                <w:sz w:val="24"/>
                <w:szCs w:val="24"/>
              </w:rPr>
            </w:pPr>
          </w:p>
        </w:tc>
      </w:tr>
    </w:tbl>
    <w:p w:rsidR="00004D49" w:rsidRPr="00256F8C" w:rsidRDefault="00004D49" w:rsidP="00004D49">
      <w:pPr>
        <w:jc w:val="both"/>
        <w:rPr>
          <w:b/>
          <w:sz w:val="24"/>
          <w:szCs w:val="24"/>
        </w:rPr>
      </w:pPr>
    </w:p>
    <w:p w:rsidR="00004D49" w:rsidRPr="00256F8C" w:rsidRDefault="00004D49" w:rsidP="00004D49">
      <w:pPr>
        <w:jc w:val="both"/>
        <w:rPr>
          <w:sz w:val="24"/>
          <w:szCs w:val="24"/>
        </w:rPr>
      </w:pPr>
      <w:r w:rsidRPr="00256F8C">
        <w:rPr>
          <w:b/>
          <w:sz w:val="24"/>
          <w:szCs w:val="24"/>
        </w:rPr>
        <w:t>7</w:t>
      </w:r>
      <w:r w:rsidRPr="00256F8C">
        <w:rPr>
          <w:sz w:val="24"/>
          <w:szCs w:val="24"/>
        </w:rPr>
        <w:t xml:space="preserve">. Станом на кінець звітного кварталу не навчається – </w:t>
      </w:r>
    </w:p>
    <w:p w:rsidR="00004D49" w:rsidRPr="00256F8C" w:rsidRDefault="00004D49" w:rsidP="00004D49">
      <w:pPr>
        <w:jc w:val="both"/>
        <w:rPr>
          <w:sz w:val="24"/>
          <w:szCs w:val="24"/>
        </w:rPr>
      </w:pPr>
      <w:r w:rsidRPr="00256F8C">
        <w:rPr>
          <w:b/>
          <w:sz w:val="24"/>
          <w:szCs w:val="24"/>
        </w:rPr>
        <w:t>8.</w:t>
      </w:r>
      <w:r w:rsidRPr="00256F8C">
        <w:rPr>
          <w:sz w:val="24"/>
          <w:szCs w:val="24"/>
        </w:rPr>
        <w:t xml:space="preserve"> Кількість матеріалів, поданих працівниками установ освіти для притягнення </w:t>
      </w:r>
    </w:p>
    <w:p w:rsidR="00004D49" w:rsidRPr="00256F8C" w:rsidRDefault="00004D49" w:rsidP="00004D49">
      <w:pPr>
        <w:jc w:val="both"/>
        <w:rPr>
          <w:sz w:val="24"/>
          <w:szCs w:val="24"/>
        </w:rPr>
      </w:pPr>
      <w:r w:rsidRPr="00256F8C">
        <w:rPr>
          <w:sz w:val="24"/>
          <w:szCs w:val="24"/>
        </w:rPr>
        <w:t>батьків до адміністративної відповідальності, в тому числі за статтями Сімейного кодексу України  –</w:t>
      </w:r>
    </w:p>
    <w:p w:rsidR="00004D49" w:rsidRPr="00256F8C" w:rsidRDefault="00004D49" w:rsidP="00004D49">
      <w:pPr>
        <w:jc w:val="both"/>
        <w:rPr>
          <w:sz w:val="24"/>
          <w:szCs w:val="24"/>
        </w:rPr>
      </w:pPr>
      <w:r w:rsidRPr="00256F8C">
        <w:rPr>
          <w:b/>
          <w:sz w:val="24"/>
          <w:szCs w:val="24"/>
        </w:rPr>
        <w:t>9</w:t>
      </w:r>
      <w:r w:rsidRPr="00256F8C">
        <w:rPr>
          <w:sz w:val="24"/>
          <w:szCs w:val="24"/>
        </w:rPr>
        <w:t>. Кількість рішень суду про застосування до батьків заходів адміністративного характеру –</w:t>
      </w:r>
    </w:p>
    <w:p w:rsidR="00004D49" w:rsidRPr="00256F8C" w:rsidRDefault="00004D49" w:rsidP="00004D49">
      <w:pPr>
        <w:jc w:val="both"/>
        <w:rPr>
          <w:sz w:val="24"/>
          <w:szCs w:val="24"/>
        </w:rPr>
      </w:pPr>
      <w:r w:rsidRPr="00256F8C">
        <w:rPr>
          <w:b/>
          <w:sz w:val="24"/>
          <w:szCs w:val="24"/>
        </w:rPr>
        <w:t>10.</w:t>
      </w:r>
      <w:r w:rsidRPr="00256F8C">
        <w:rPr>
          <w:sz w:val="24"/>
          <w:szCs w:val="24"/>
        </w:rPr>
        <w:t xml:space="preserve"> Кількість учнів шкіл, які схильні до бродяжництва –</w:t>
      </w:r>
    </w:p>
    <w:p w:rsidR="00004D49" w:rsidRPr="00256F8C" w:rsidRDefault="00004D49" w:rsidP="00004D49">
      <w:pPr>
        <w:jc w:val="both"/>
        <w:rPr>
          <w:sz w:val="24"/>
          <w:szCs w:val="24"/>
        </w:rPr>
      </w:pPr>
      <w:r w:rsidRPr="00256F8C">
        <w:rPr>
          <w:b/>
          <w:sz w:val="24"/>
          <w:szCs w:val="24"/>
        </w:rPr>
        <w:t>11</w:t>
      </w:r>
      <w:r w:rsidRPr="00256F8C">
        <w:rPr>
          <w:sz w:val="24"/>
          <w:szCs w:val="24"/>
        </w:rPr>
        <w:t>. Кількість учнів шкіл, які жебракують –</w:t>
      </w:r>
    </w:p>
    <w:p w:rsidR="00004D49" w:rsidRPr="00256F8C" w:rsidRDefault="00004D49" w:rsidP="00004D49">
      <w:pPr>
        <w:jc w:val="both"/>
        <w:rPr>
          <w:bCs/>
          <w:sz w:val="24"/>
          <w:szCs w:val="24"/>
        </w:rPr>
      </w:pPr>
      <w:r w:rsidRPr="00256F8C">
        <w:rPr>
          <w:bCs/>
          <w:sz w:val="24"/>
          <w:szCs w:val="24"/>
        </w:rPr>
        <w:t xml:space="preserve">12. Кількість учнів шкіл, які знаходяться на наркологічному обліку </w:t>
      </w:r>
    </w:p>
    <w:p w:rsidR="00004D49" w:rsidRPr="00256F8C" w:rsidRDefault="00004D49" w:rsidP="00004D49">
      <w:pPr>
        <w:jc w:val="both"/>
        <w:rPr>
          <w:bCs/>
          <w:sz w:val="24"/>
          <w:szCs w:val="24"/>
        </w:rPr>
      </w:pPr>
      <w:r w:rsidRPr="00256F8C">
        <w:rPr>
          <w:bCs/>
          <w:sz w:val="24"/>
          <w:szCs w:val="24"/>
        </w:rPr>
        <w:t>за вживання алкогольних речовин _____</w:t>
      </w:r>
    </w:p>
    <w:p w:rsidR="00004D49" w:rsidRPr="00256F8C" w:rsidRDefault="00004D49" w:rsidP="00004D49">
      <w:pPr>
        <w:rPr>
          <w:bCs/>
          <w:sz w:val="24"/>
          <w:szCs w:val="24"/>
        </w:rPr>
      </w:pPr>
      <w:r w:rsidRPr="00256F8C">
        <w:rPr>
          <w:bCs/>
          <w:sz w:val="24"/>
          <w:szCs w:val="24"/>
        </w:rPr>
        <w:t>у тому числі: на диспансерному обліку ____</w:t>
      </w:r>
      <w:r w:rsidRPr="00256F8C">
        <w:rPr>
          <w:bCs/>
          <w:sz w:val="24"/>
          <w:szCs w:val="24"/>
        </w:rPr>
        <w:tab/>
        <w:t xml:space="preserve">   на профілактичному обліку ______</w:t>
      </w:r>
    </w:p>
    <w:p w:rsidR="00004D49" w:rsidRPr="00256F8C" w:rsidRDefault="00004D49" w:rsidP="00004D49">
      <w:pPr>
        <w:jc w:val="both"/>
        <w:rPr>
          <w:bCs/>
          <w:sz w:val="24"/>
          <w:szCs w:val="24"/>
        </w:rPr>
      </w:pPr>
      <w:r w:rsidRPr="00256F8C">
        <w:rPr>
          <w:bCs/>
          <w:sz w:val="24"/>
          <w:szCs w:val="24"/>
        </w:rPr>
        <w:t xml:space="preserve">13. Кількість учнів шкіл, які знаходяться на наркологічному обліку за вживання наркотичних засобів та психотропних речовин - </w:t>
      </w:r>
      <w:proofErr w:type="spellStart"/>
      <w:r w:rsidRPr="00256F8C">
        <w:rPr>
          <w:bCs/>
          <w:sz w:val="24"/>
          <w:szCs w:val="24"/>
        </w:rPr>
        <w:t>___ос</w:t>
      </w:r>
      <w:proofErr w:type="spellEnd"/>
      <w:r w:rsidRPr="00256F8C">
        <w:rPr>
          <w:bCs/>
          <w:sz w:val="24"/>
          <w:szCs w:val="24"/>
        </w:rPr>
        <w:t>іб:   у тому числі: на диспансерному обліку ______  на профілактичному обліку _____</w:t>
      </w:r>
    </w:p>
    <w:p w:rsidR="00004D49" w:rsidRPr="00256F8C" w:rsidRDefault="00004D49" w:rsidP="00004D49">
      <w:pPr>
        <w:rPr>
          <w:bCs/>
          <w:sz w:val="24"/>
          <w:szCs w:val="24"/>
        </w:rPr>
      </w:pPr>
      <w:r w:rsidRPr="00256F8C">
        <w:rPr>
          <w:bCs/>
          <w:sz w:val="24"/>
          <w:szCs w:val="24"/>
        </w:rPr>
        <w:t>14. Кількість дітей асоціальної поведінки, які охоплені гуртковою роботою _____</w:t>
      </w:r>
    </w:p>
    <w:p w:rsidR="00004D49" w:rsidRPr="00256F8C" w:rsidRDefault="00004D49" w:rsidP="00004D49">
      <w:pPr>
        <w:rPr>
          <w:bCs/>
          <w:sz w:val="24"/>
          <w:szCs w:val="24"/>
        </w:rPr>
      </w:pPr>
      <w:r w:rsidRPr="00256F8C">
        <w:rPr>
          <w:bCs/>
          <w:sz w:val="24"/>
          <w:szCs w:val="24"/>
        </w:rPr>
        <w:t>15. Кількість сімей, які опинились у складних життєвих обставинах (при наявності довідки від ССД, ЦСССДМ)</w:t>
      </w:r>
      <w:proofErr w:type="spellStart"/>
      <w:r w:rsidRPr="00256F8C">
        <w:rPr>
          <w:bCs/>
          <w:sz w:val="24"/>
          <w:szCs w:val="24"/>
        </w:rPr>
        <w:t>_______сім</w:t>
      </w:r>
      <w:proofErr w:type="spellEnd"/>
      <w:r w:rsidRPr="00256F8C">
        <w:rPr>
          <w:bCs/>
          <w:sz w:val="24"/>
          <w:szCs w:val="24"/>
        </w:rPr>
        <w:t>ей</w:t>
      </w:r>
    </w:p>
    <w:p w:rsidR="00004D49" w:rsidRPr="00256F8C" w:rsidRDefault="00004D49" w:rsidP="00004D49">
      <w:pPr>
        <w:rPr>
          <w:bCs/>
          <w:sz w:val="24"/>
          <w:szCs w:val="24"/>
        </w:rPr>
      </w:pPr>
      <w:r w:rsidRPr="00256F8C">
        <w:rPr>
          <w:bCs/>
          <w:sz w:val="24"/>
          <w:szCs w:val="24"/>
        </w:rPr>
        <w:t xml:space="preserve">16. Кількість дітей, які проживають у сім’ях, що опинились у складних життєвих обставинах </w:t>
      </w:r>
      <w:proofErr w:type="spellStart"/>
      <w:r w:rsidRPr="00256F8C">
        <w:rPr>
          <w:bCs/>
          <w:sz w:val="24"/>
          <w:szCs w:val="24"/>
        </w:rPr>
        <w:t>__________ос</w:t>
      </w:r>
      <w:proofErr w:type="spellEnd"/>
      <w:r w:rsidRPr="00256F8C">
        <w:rPr>
          <w:bCs/>
          <w:sz w:val="24"/>
          <w:szCs w:val="24"/>
        </w:rPr>
        <w:t>іб</w:t>
      </w:r>
    </w:p>
    <w:p w:rsidR="00004D49" w:rsidRPr="00256F8C" w:rsidRDefault="00004D49" w:rsidP="00004D49">
      <w:pPr>
        <w:rPr>
          <w:bCs/>
          <w:sz w:val="24"/>
          <w:szCs w:val="24"/>
        </w:rPr>
      </w:pPr>
      <w:r w:rsidRPr="00256F8C">
        <w:rPr>
          <w:bCs/>
          <w:sz w:val="24"/>
          <w:szCs w:val="24"/>
        </w:rPr>
        <w:t xml:space="preserve">17. Кількість проведених обстежень умов проживання у цих сім'ях (за </w:t>
      </w:r>
      <w:proofErr w:type="spellStart"/>
      <w:r w:rsidRPr="00256F8C">
        <w:rPr>
          <w:bCs/>
          <w:sz w:val="24"/>
          <w:szCs w:val="24"/>
        </w:rPr>
        <w:t>____кварт</w:t>
      </w:r>
      <w:proofErr w:type="spellEnd"/>
      <w:r w:rsidRPr="00256F8C">
        <w:rPr>
          <w:bCs/>
          <w:sz w:val="24"/>
          <w:szCs w:val="24"/>
        </w:rPr>
        <w:t>ал 20___ року) _________</w:t>
      </w:r>
    </w:p>
    <w:p w:rsidR="00004D49" w:rsidRPr="00256F8C" w:rsidRDefault="00004D49" w:rsidP="00004D49">
      <w:pPr>
        <w:jc w:val="center"/>
        <w:rPr>
          <w:b/>
          <w:bCs/>
          <w:caps/>
          <w:sz w:val="24"/>
          <w:szCs w:val="24"/>
        </w:rPr>
      </w:pPr>
    </w:p>
    <w:p w:rsidR="00004D49" w:rsidRPr="00256F8C" w:rsidRDefault="00004D49" w:rsidP="00004D49">
      <w:pPr>
        <w:jc w:val="right"/>
        <w:rPr>
          <w:rFonts w:eastAsia="MS Mincho"/>
          <w:b/>
          <w:sz w:val="24"/>
          <w:szCs w:val="24"/>
        </w:rPr>
      </w:pPr>
      <w:r w:rsidRPr="00256F8C">
        <w:rPr>
          <w:rFonts w:eastAsia="MS Mincho"/>
          <w:b/>
          <w:sz w:val="24"/>
          <w:szCs w:val="24"/>
        </w:rPr>
        <w:t>ДОДАТОК № СЗ-3</w:t>
      </w:r>
    </w:p>
    <w:p w:rsidR="00004D49" w:rsidRPr="00256F8C" w:rsidRDefault="00004D49" w:rsidP="00004D49">
      <w:pPr>
        <w:rPr>
          <w:b/>
          <w:sz w:val="24"/>
          <w:szCs w:val="24"/>
          <w:u w:val="single"/>
        </w:rPr>
      </w:pPr>
    </w:p>
    <w:p w:rsidR="00004D49" w:rsidRPr="00256F8C" w:rsidRDefault="00004D49" w:rsidP="00004D49">
      <w:pPr>
        <w:jc w:val="center"/>
        <w:rPr>
          <w:b/>
          <w:bCs/>
          <w:sz w:val="24"/>
          <w:szCs w:val="24"/>
        </w:rPr>
      </w:pPr>
      <w:r w:rsidRPr="00256F8C">
        <w:rPr>
          <w:b/>
          <w:bCs/>
          <w:sz w:val="24"/>
          <w:szCs w:val="24"/>
        </w:rPr>
        <w:t xml:space="preserve">ІНФОРМАЦІЯ </w:t>
      </w:r>
    </w:p>
    <w:p w:rsidR="00004D49" w:rsidRPr="00256F8C" w:rsidRDefault="00004D49" w:rsidP="00004D49">
      <w:pPr>
        <w:jc w:val="center"/>
        <w:rPr>
          <w:b/>
          <w:bCs/>
          <w:sz w:val="24"/>
          <w:szCs w:val="24"/>
        </w:rPr>
      </w:pPr>
      <w:r w:rsidRPr="00256F8C">
        <w:rPr>
          <w:b/>
          <w:bCs/>
          <w:sz w:val="24"/>
          <w:szCs w:val="24"/>
        </w:rPr>
        <w:t xml:space="preserve">про розгляд фактів щодо учнів закладів освіти </w:t>
      </w:r>
      <w:proofErr w:type="spellStart"/>
      <w:r w:rsidRPr="00256F8C">
        <w:rPr>
          <w:b/>
          <w:bCs/>
          <w:sz w:val="24"/>
          <w:szCs w:val="24"/>
        </w:rPr>
        <w:t>_____райо</w:t>
      </w:r>
      <w:proofErr w:type="spellEnd"/>
      <w:r w:rsidRPr="00256F8C">
        <w:rPr>
          <w:b/>
          <w:bCs/>
          <w:sz w:val="24"/>
          <w:szCs w:val="24"/>
        </w:rPr>
        <w:t xml:space="preserve">ну/міста, </w:t>
      </w:r>
    </w:p>
    <w:p w:rsidR="00004D49" w:rsidRPr="00256F8C" w:rsidRDefault="00004D49" w:rsidP="00004D49">
      <w:pPr>
        <w:jc w:val="center"/>
        <w:rPr>
          <w:b/>
          <w:sz w:val="24"/>
          <w:szCs w:val="24"/>
        </w:rPr>
      </w:pPr>
      <w:r w:rsidRPr="00256F8C">
        <w:rPr>
          <w:b/>
          <w:bCs/>
          <w:sz w:val="24"/>
          <w:szCs w:val="24"/>
        </w:rPr>
        <w:t xml:space="preserve">які потерпілі від насильства в сім’ї відносно дітей /вчинені дітьми у </w:t>
      </w:r>
      <w:proofErr w:type="spellStart"/>
      <w:r w:rsidRPr="00256F8C">
        <w:rPr>
          <w:b/>
          <w:bCs/>
          <w:sz w:val="24"/>
          <w:szCs w:val="24"/>
        </w:rPr>
        <w:t>__________міся</w:t>
      </w:r>
      <w:proofErr w:type="spellEnd"/>
      <w:r w:rsidRPr="00256F8C">
        <w:rPr>
          <w:b/>
          <w:bCs/>
          <w:sz w:val="24"/>
          <w:szCs w:val="24"/>
        </w:rPr>
        <w:t>ці 20-- року (до 30 числа)</w:t>
      </w:r>
    </w:p>
    <w:tbl>
      <w:tblPr>
        <w:tblW w:w="14346" w:type="dxa"/>
        <w:tblInd w:w="-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9"/>
        <w:gridCol w:w="1985"/>
        <w:gridCol w:w="2552"/>
        <w:gridCol w:w="2410"/>
        <w:gridCol w:w="2835"/>
        <w:gridCol w:w="3685"/>
      </w:tblGrid>
      <w:tr w:rsidR="00004D49" w:rsidRPr="00256F8C" w:rsidTr="003F49AB">
        <w:trPr>
          <w:trHeight w:val="945"/>
        </w:trPr>
        <w:tc>
          <w:tcPr>
            <w:tcW w:w="879" w:type="dxa"/>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b/>
                <w:sz w:val="24"/>
                <w:szCs w:val="24"/>
              </w:rPr>
            </w:pPr>
            <w:r w:rsidRPr="00256F8C">
              <w:rPr>
                <w:b/>
                <w:sz w:val="24"/>
                <w:szCs w:val="24"/>
              </w:rPr>
              <w:t>№ з/п</w:t>
            </w:r>
          </w:p>
        </w:tc>
        <w:tc>
          <w:tcPr>
            <w:tcW w:w="1985" w:type="dxa"/>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b/>
                <w:bCs/>
                <w:sz w:val="24"/>
                <w:szCs w:val="24"/>
              </w:rPr>
            </w:pPr>
            <w:r w:rsidRPr="00256F8C">
              <w:rPr>
                <w:b/>
                <w:bCs/>
                <w:sz w:val="24"/>
                <w:szCs w:val="24"/>
              </w:rPr>
              <w:t>Дата</w:t>
            </w:r>
          </w:p>
          <w:p w:rsidR="00004D49" w:rsidRPr="00256F8C" w:rsidRDefault="00004D49" w:rsidP="003F49AB">
            <w:pPr>
              <w:jc w:val="center"/>
              <w:rPr>
                <w:b/>
                <w:bCs/>
                <w:sz w:val="24"/>
                <w:szCs w:val="24"/>
              </w:rPr>
            </w:pPr>
            <w:r w:rsidRPr="00256F8C">
              <w:rPr>
                <w:b/>
                <w:bCs/>
                <w:sz w:val="24"/>
                <w:szCs w:val="24"/>
              </w:rPr>
              <w:t>народження</w:t>
            </w:r>
          </w:p>
          <w:p w:rsidR="00004D49" w:rsidRPr="00256F8C" w:rsidRDefault="00004D49" w:rsidP="003F49AB">
            <w:pPr>
              <w:jc w:val="center"/>
              <w:rPr>
                <w:b/>
                <w:i/>
                <w:sz w:val="24"/>
                <w:szCs w:val="24"/>
              </w:rPr>
            </w:pPr>
            <w:r w:rsidRPr="00256F8C">
              <w:rPr>
                <w:b/>
                <w:bCs/>
                <w:sz w:val="24"/>
                <w:szCs w:val="24"/>
              </w:rPr>
              <w:t>дитини</w:t>
            </w:r>
          </w:p>
        </w:tc>
        <w:tc>
          <w:tcPr>
            <w:tcW w:w="2552" w:type="dxa"/>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b/>
                <w:bCs/>
                <w:sz w:val="24"/>
                <w:szCs w:val="24"/>
              </w:rPr>
            </w:pPr>
            <w:r w:rsidRPr="00256F8C">
              <w:rPr>
                <w:b/>
                <w:bCs/>
                <w:sz w:val="24"/>
                <w:szCs w:val="24"/>
              </w:rPr>
              <w:t>ПІБ</w:t>
            </w:r>
          </w:p>
          <w:p w:rsidR="00004D49" w:rsidRPr="00256F8C" w:rsidRDefault="00004D49" w:rsidP="003F49AB">
            <w:pPr>
              <w:jc w:val="center"/>
              <w:rPr>
                <w:b/>
                <w:i/>
                <w:sz w:val="24"/>
                <w:szCs w:val="24"/>
              </w:rPr>
            </w:pPr>
            <w:r w:rsidRPr="00256F8C">
              <w:rPr>
                <w:b/>
                <w:bCs/>
                <w:sz w:val="24"/>
                <w:szCs w:val="24"/>
              </w:rPr>
              <w:t>дитини</w:t>
            </w:r>
          </w:p>
        </w:tc>
        <w:tc>
          <w:tcPr>
            <w:tcW w:w="2410" w:type="dxa"/>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b/>
                <w:sz w:val="24"/>
                <w:szCs w:val="24"/>
              </w:rPr>
            </w:pPr>
            <w:r w:rsidRPr="00256F8C">
              <w:rPr>
                <w:b/>
                <w:sz w:val="24"/>
                <w:szCs w:val="24"/>
              </w:rPr>
              <w:t>ЗЗСО, Клас</w:t>
            </w:r>
          </w:p>
        </w:tc>
        <w:tc>
          <w:tcPr>
            <w:tcW w:w="2835" w:type="dxa"/>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b/>
                <w:sz w:val="24"/>
                <w:szCs w:val="24"/>
              </w:rPr>
            </w:pPr>
            <w:r w:rsidRPr="00256F8C">
              <w:rPr>
                <w:b/>
                <w:sz w:val="24"/>
                <w:szCs w:val="24"/>
              </w:rPr>
              <w:t>Дата, причина події (</w:t>
            </w:r>
            <w:r w:rsidRPr="00256F8C">
              <w:rPr>
                <w:b/>
                <w:i/>
                <w:sz w:val="24"/>
                <w:szCs w:val="24"/>
              </w:rPr>
              <w:t>коротка інформація про випадок)</w:t>
            </w:r>
          </w:p>
        </w:tc>
        <w:tc>
          <w:tcPr>
            <w:tcW w:w="3685" w:type="dxa"/>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b/>
                <w:sz w:val="24"/>
                <w:szCs w:val="24"/>
              </w:rPr>
            </w:pPr>
            <w:r w:rsidRPr="00256F8C">
              <w:rPr>
                <w:b/>
                <w:sz w:val="24"/>
                <w:szCs w:val="24"/>
              </w:rPr>
              <w:t>Робота, проведена з учнем/сім’єю</w:t>
            </w:r>
          </w:p>
        </w:tc>
      </w:tr>
      <w:tr w:rsidR="00004D49" w:rsidRPr="00256F8C" w:rsidTr="003F49AB">
        <w:trPr>
          <w:trHeight w:val="339"/>
        </w:trPr>
        <w:tc>
          <w:tcPr>
            <w:tcW w:w="879" w:type="dxa"/>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sz w:val="24"/>
                <w:szCs w:val="24"/>
              </w:rPr>
            </w:pPr>
            <w:r w:rsidRPr="00256F8C">
              <w:rPr>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2552"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2410"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2835"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3685"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r>
      <w:tr w:rsidR="00004D49" w:rsidRPr="00256F8C" w:rsidTr="003F49AB">
        <w:trPr>
          <w:trHeight w:val="350"/>
        </w:trPr>
        <w:tc>
          <w:tcPr>
            <w:tcW w:w="879" w:type="dxa"/>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sz w:val="24"/>
                <w:szCs w:val="24"/>
              </w:rPr>
            </w:pPr>
            <w:r w:rsidRPr="00256F8C">
              <w:rPr>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2552"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2410"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2835"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3685"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r>
    </w:tbl>
    <w:p w:rsidR="00004D49" w:rsidRPr="00256F8C" w:rsidRDefault="00004D49" w:rsidP="00004D49">
      <w:pPr>
        <w:rPr>
          <w:sz w:val="24"/>
          <w:szCs w:val="24"/>
          <w:u w:val="single"/>
        </w:rPr>
      </w:pPr>
    </w:p>
    <w:p w:rsidR="00F71E74" w:rsidRDefault="00F71E74" w:rsidP="00004D49">
      <w:pPr>
        <w:jc w:val="right"/>
        <w:rPr>
          <w:rFonts w:eastAsia="MS Mincho"/>
          <w:b/>
          <w:sz w:val="24"/>
          <w:szCs w:val="24"/>
        </w:rPr>
      </w:pPr>
    </w:p>
    <w:p w:rsidR="00F71E74" w:rsidRDefault="00F71E74" w:rsidP="00004D49">
      <w:pPr>
        <w:jc w:val="right"/>
        <w:rPr>
          <w:rFonts w:eastAsia="MS Mincho"/>
          <w:b/>
          <w:sz w:val="24"/>
          <w:szCs w:val="24"/>
        </w:rPr>
      </w:pPr>
    </w:p>
    <w:p w:rsidR="00004D49" w:rsidRPr="00256F8C" w:rsidRDefault="00004D49" w:rsidP="00004D49">
      <w:pPr>
        <w:jc w:val="right"/>
        <w:rPr>
          <w:rFonts w:eastAsia="MS Mincho"/>
          <w:b/>
          <w:sz w:val="24"/>
          <w:szCs w:val="24"/>
        </w:rPr>
      </w:pPr>
      <w:r w:rsidRPr="00256F8C">
        <w:rPr>
          <w:rFonts w:eastAsia="MS Mincho"/>
          <w:b/>
          <w:sz w:val="24"/>
          <w:szCs w:val="24"/>
        </w:rPr>
        <w:t>ДОДАТОК № СЗ-4</w:t>
      </w:r>
    </w:p>
    <w:p w:rsidR="00004D49" w:rsidRPr="00256F8C" w:rsidRDefault="00004D49" w:rsidP="00004D49">
      <w:pPr>
        <w:rPr>
          <w:sz w:val="24"/>
          <w:szCs w:val="24"/>
          <w:u w:val="single"/>
        </w:rPr>
      </w:pPr>
    </w:p>
    <w:p w:rsidR="00004D49" w:rsidRPr="00256F8C" w:rsidRDefault="00004D49" w:rsidP="00004D49">
      <w:pPr>
        <w:jc w:val="center"/>
        <w:rPr>
          <w:b/>
          <w:bCs/>
          <w:sz w:val="24"/>
          <w:szCs w:val="24"/>
        </w:rPr>
      </w:pPr>
      <w:r w:rsidRPr="00256F8C">
        <w:rPr>
          <w:b/>
          <w:bCs/>
          <w:sz w:val="24"/>
          <w:szCs w:val="24"/>
        </w:rPr>
        <w:t xml:space="preserve">ІНФОРМАЦІЯ </w:t>
      </w:r>
    </w:p>
    <w:p w:rsidR="00004D49" w:rsidRPr="00256F8C" w:rsidRDefault="00004D49" w:rsidP="00004D49">
      <w:pPr>
        <w:jc w:val="center"/>
        <w:rPr>
          <w:b/>
          <w:bCs/>
          <w:sz w:val="24"/>
          <w:szCs w:val="24"/>
        </w:rPr>
      </w:pPr>
      <w:r w:rsidRPr="00256F8C">
        <w:rPr>
          <w:b/>
          <w:bCs/>
          <w:sz w:val="24"/>
          <w:szCs w:val="24"/>
        </w:rPr>
        <w:t xml:space="preserve">про організацію роботи з дітьми, які виховуються в прийомних сім’ях (ПС) і дитячих будинках сімейного типу (ДБСТ) </w:t>
      </w:r>
      <w:proofErr w:type="spellStart"/>
      <w:r w:rsidRPr="00256F8C">
        <w:rPr>
          <w:b/>
          <w:bCs/>
          <w:sz w:val="24"/>
          <w:szCs w:val="24"/>
        </w:rPr>
        <w:t>_____райо</w:t>
      </w:r>
      <w:proofErr w:type="spellEnd"/>
      <w:r w:rsidRPr="00256F8C">
        <w:rPr>
          <w:b/>
          <w:bCs/>
          <w:sz w:val="24"/>
          <w:szCs w:val="24"/>
        </w:rPr>
        <w:t>ну/міста  (у І кв. 20-- року, у ІІ кв.20--, у ІІІ кв. 20-- року, у ІV кв. 20-- року)</w:t>
      </w:r>
    </w:p>
    <w:p w:rsidR="00004D49" w:rsidRPr="00256F8C" w:rsidRDefault="00004D49" w:rsidP="00004D49">
      <w:pPr>
        <w:jc w:val="center"/>
        <w:rPr>
          <w:b/>
          <w:sz w:val="24"/>
          <w:szCs w:val="24"/>
        </w:rPr>
      </w:pPr>
    </w:p>
    <w:tbl>
      <w:tblPr>
        <w:tblW w:w="14280" w:type="dxa"/>
        <w:tblInd w:w="-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6"/>
        <w:gridCol w:w="1980"/>
        <w:gridCol w:w="1468"/>
        <w:gridCol w:w="2133"/>
        <w:gridCol w:w="2341"/>
        <w:gridCol w:w="2341"/>
        <w:gridCol w:w="1981"/>
      </w:tblGrid>
      <w:tr w:rsidR="00004D49" w:rsidRPr="00256F8C" w:rsidTr="003F49AB">
        <w:trPr>
          <w:trHeight w:val="918"/>
        </w:trPr>
        <w:tc>
          <w:tcPr>
            <w:tcW w:w="2036" w:type="dxa"/>
            <w:vMerge w:val="restart"/>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b/>
                <w:sz w:val="24"/>
                <w:szCs w:val="24"/>
              </w:rPr>
            </w:pPr>
            <w:r w:rsidRPr="00256F8C">
              <w:rPr>
                <w:b/>
                <w:sz w:val="24"/>
                <w:szCs w:val="24"/>
              </w:rPr>
              <w:t>Район/місто</w:t>
            </w:r>
          </w:p>
        </w:tc>
        <w:tc>
          <w:tcPr>
            <w:tcW w:w="3448" w:type="dxa"/>
            <w:gridSpan w:val="2"/>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b/>
                <w:i/>
                <w:sz w:val="24"/>
                <w:szCs w:val="24"/>
              </w:rPr>
            </w:pPr>
            <w:proofErr w:type="spellStart"/>
            <w:r w:rsidRPr="00256F8C">
              <w:rPr>
                <w:b/>
                <w:bCs/>
                <w:sz w:val="24"/>
                <w:szCs w:val="24"/>
              </w:rPr>
              <w:t>К-ть</w:t>
            </w:r>
            <w:proofErr w:type="spellEnd"/>
            <w:r w:rsidRPr="00256F8C">
              <w:rPr>
                <w:b/>
                <w:bCs/>
                <w:sz w:val="24"/>
                <w:szCs w:val="24"/>
              </w:rPr>
              <w:t xml:space="preserve"> дітей виховується у ПС</w:t>
            </w:r>
          </w:p>
        </w:tc>
        <w:tc>
          <w:tcPr>
            <w:tcW w:w="4472" w:type="dxa"/>
            <w:gridSpan w:val="2"/>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b/>
                <w:bCs/>
                <w:sz w:val="24"/>
                <w:szCs w:val="24"/>
              </w:rPr>
            </w:pPr>
            <w:proofErr w:type="spellStart"/>
            <w:r w:rsidRPr="00256F8C">
              <w:rPr>
                <w:b/>
                <w:bCs/>
                <w:sz w:val="24"/>
                <w:szCs w:val="24"/>
              </w:rPr>
              <w:t>К-ть</w:t>
            </w:r>
            <w:proofErr w:type="spellEnd"/>
            <w:r w:rsidRPr="00256F8C">
              <w:rPr>
                <w:b/>
                <w:bCs/>
                <w:sz w:val="24"/>
                <w:szCs w:val="24"/>
              </w:rPr>
              <w:t xml:space="preserve"> дітей виховується </w:t>
            </w:r>
          </w:p>
          <w:p w:rsidR="00004D49" w:rsidRPr="00256F8C" w:rsidRDefault="00004D49" w:rsidP="003F49AB">
            <w:pPr>
              <w:jc w:val="center"/>
              <w:rPr>
                <w:b/>
                <w:i/>
                <w:sz w:val="24"/>
                <w:szCs w:val="24"/>
              </w:rPr>
            </w:pPr>
            <w:r w:rsidRPr="00256F8C">
              <w:rPr>
                <w:b/>
                <w:bCs/>
                <w:sz w:val="24"/>
                <w:szCs w:val="24"/>
              </w:rPr>
              <w:t>у ДБСТ</w:t>
            </w:r>
          </w:p>
        </w:tc>
        <w:tc>
          <w:tcPr>
            <w:tcW w:w="4320" w:type="dxa"/>
            <w:gridSpan w:val="2"/>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b/>
                <w:sz w:val="24"/>
                <w:szCs w:val="24"/>
              </w:rPr>
            </w:pPr>
            <w:proofErr w:type="spellStart"/>
            <w:r w:rsidRPr="00256F8C">
              <w:rPr>
                <w:b/>
                <w:sz w:val="24"/>
                <w:szCs w:val="24"/>
              </w:rPr>
              <w:t>Охопленно</w:t>
            </w:r>
            <w:proofErr w:type="spellEnd"/>
            <w:r w:rsidRPr="00256F8C">
              <w:rPr>
                <w:b/>
                <w:sz w:val="24"/>
                <w:szCs w:val="24"/>
              </w:rPr>
              <w:t xml:space="preserve"> позашкільною освітою</w:t>
            </w:r>
          </w:p>
        </w:tc>
      </w:tr>
      <w:tr w:rsidR="00004D49" w:rsidRPr="00256F8C" w:rsidTr="003F49AB">
        <w:trPr>
          <w:trHeight w:val="317"/>
        </w:trPr>
        <w:tc>
          <w:tcPr>
            <w:tcW w:w="2036" w:type="dxa"/>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b/>
                <w:sz w:val="24"/>
                <w:szCs w:val="24"/>
              </w:rPr>
            </w:pPr>
          </w:p>
        </w:tc>
        <w:tc>
          <w:tcPr>
            <w:tcW w:w="1980" w:type="dxa"/>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jc w:val="center"/>
              <w:rPr>
                <w:sz w:val="24"/>
                <w:szCs w:val="24"/>
              </w:rPr>
            </w:pPr>
            <w:r w:rsidRPr="00256F8C">
              <w:rPr>
                <w:b/>
                <w:sz w:val="24"/>
                <w:szCs w:val="24"/>
              </w:rPr>
              <w:t>у ДНЗ</w:t>
            </w:r>
          </w:p>
        </w:tc>
        <w:tc>
          <w:tcPr>
            <w:tcW w:w="1468" w:type="dxa"/>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jc w:val="center"/>
              <w:rPr>
                <w:sz w:val="24"/>
                <w:szCs w:val="24"/>
              </w:rPr>
            </w:pPr>
            <w:r w:rsidRPr="00256F8C">
              <w:rPr>
                <w:b/>
                <w:sz w:val="24"/>
                <w:szCs w:val="24"/>
              </w:rPr>
              <w:t>у ЗЗСО</w:t>
            </w:r>
          </w:p>
        </w:tc>
        <w:tc>
          <w:tcPr>
            <w:tcW w:w="2132" w:type="dxa"/>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jc w:val="center"/>
              <w:rPr>
                <w:sz w:val="24"/>
                <w:szCs w:val="24"/>
              </w:rPr>
            </w:pPr>
            <w:r w:rsidRPr="00256F8C">
              <w:rPr>
                <w:b/>
                <w:sz w:val="24"/>
                <w:szCs w:val="24"/>
              </w:rPr>
              <w:t>у ДНЗ</w:t>
            </w:r>
          </w:p>
        </w:tc>
        <w:tc>
          <w:tcPr>
            <w:tcW w:w="2340" w:type="dxa"/>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jc w:val="center"/>
              <w:rPr>
                <w:sz w:val="24"/>
                <w:szCs w:val="24"/>
              </w:rPr>
            </w:pPr>
            <w:r w:rsidRPr="00256F8C">
              <w:rPr>
                <w:b/>
                <w:sz w:val="24"/>
                <w:szCs w:val="24"/>
              </w:rPr>
              <w:t>у ЗЗСО</w:t>
            </w:r>
          </w:p>
        </w:tc>
        <w:tc>
          <w:tcPr>
            <w:tcW w:w="2340" w:type="dxa"/>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jc w:val="center"/>
              <w:rPr>
                <w:b/>
                <w:sz w:val="24"/>
                <w:szCs w:val="24"/>
              </w:rPr>
            </w:pPr>
            <w:r w:rsidRPr="00256F8C">
              <w:rPr>
                <w:b/>
                <w:sz w:val="24"/>
                <w:szCs w:val="24"/>
              </w:rPr>
              <w:t>Діти із ПС</w:t>
            </w:r>
          </w:p>
        </w:tc>
        <w:tc>
          <w:tcPr>
            <w:tcW w:w="1980" w:type="dxa"/>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jc w:val="center"/>
              <w:rPr>
                <w:b/>
                <w:sz w:val="24"/>
                <w:szCs w:val="24"/>
              </w:rPr>
            </w:pPr>
            <w:r w:rsidRPr="00256F8C">
              <w:rPr>
                <w:b/>
                <w:sz w:val="24"/>
                <w:szCs w:val="24"/>
              </w:rPr>
              <w:t>Діти із ДБСТ</w:t>
            </w:r>
          </w:p>
        </w:tc>
      </w:tr>
      <w:tr w:rsidR="00004D49" w:rsidRPr="00256F8C" w:rsidTr="003F49AB">
        <w:trPr>
          <w:trHeight w:val="317"/>
        </w:trPr>
        <w:tc>
          <w:tcPr>
            <w:tcW w:w="2036"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1980"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1468"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2132"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2340"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2340"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1980"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r>
    </w:tbl>
    <w:p w:rsidR="00004D49" w:rsidRPr="00256F8C" w:rsidRDefault="00004D49" w:rsidP="00004D49">
      <w:pPr>
        <w:jc w:val="right"/>
        <w:rPr>
          <w:rFonts w:eastAsia="MS Mincho"/>
          <w:sz w:val="24"/>
          <w:szCs w:val="24"/>
        </w:rPr>
      </w:pPr>
    </w:p>
    <w:p w:rsidR="00004D49" w:rsidRPr="00256F8C" w:rsidRDefault="00004D49" w:rsidP="00004D49">
      <w:pPr>
        <w:jc w:val="right"/>
        <w:rPr>
          <w:rFonts w:eastAsia="MS Mincho"/>
          <w:b/>
          <w:sz w:val="24"/>
          <w:szCs w:val="24"/>
        </w:rPr>
      </w:pPr>
    </w:p>
    <w:p w:rsidR="00004D49" w:rsidRPr="00256F8C" w:rsidRDefault="00004D49" w:rsidP="00004D49">
      <w:pPr>
        <w:jc w:val="right"/>
        <w:rPr>
          <w:rFonts w:eastAsia="MS Mincho"/>
          <w:b/>
          <w:sz w:val="24"/>
          <w:szCs w:val="24"/>
        </w:rPr>
      </w:pPr>
    </w:p>
    <w:p w:rsidR="00004D49" w:rsidRPr="00256F8C" w:rsidRDefault="00004D49" w:rsidP="00004D49">
      <w:pPr>
        <w:jc w:val="right"/>
        <w:rPr>
          <w:rFonts w:eastAsia="MS Mincho"/>
          <w:b/>
          <w:sz w:val="24"/>
          <w:szCs w:val="24"/>
        </w:rPr>
      </w:pPr>
    </w:p>
    <w:p w:rsidR="00004D49" w:rsidRPr="00256F8C" w:rsidRDefault="00004D49" w:rsidP="00004D49">
      <w:pPr>
        <w:jc w:val="right"/>
        <w:rPr>
          <w:rFonts w:eastAsia="MS Mincho"/>
          <w:b/>
          <w:sz w:val="24"/>
          <w:szCs w:val="24"/>
        </w:rPr>
      </w:pPr>
    </w:p>
    <w:p w:rsidR="00004D49" w:rsidRPr="00256F8C" w:rsidRDefault="00004D49" w:rsidP="00004D49">
      <w:pPr>
        <w:jc w:val="right"/>
        <w:rPr>
          <w:rFonts w:eastAsia="MS Mincho"/>
          <w:b/>
          <w:sz w:val="24"/>
          <w:szCs w:val="24"/>
        </w:rPr>
      </w:pPr>
      <w:r w:rsidRPr="00256F8C">
        <w:rPr>
          <w:rFonts w:eastAsia="MS Mincho"/>
          <w:b/>
          <w:sz w:val="24"/>
          <w:szCs w:val="24"/>
        </w:rPr>
        <w:t>ДОДАТОК № СЗ-5</w:t>
      </w:r>
    </w:p>
    <w:p w:rsidR="00004D49" w:rsidRPr="00256F8C" w:rsidRDefault="00004D49" w:rsidP="00004D49">
      <w:pPr>
        <w:jc w:val="center"/>
        <w:rPr>
          <w:b/>
          <w:bCs/>
          <w:sz w:val="24"/>
          <w:szCs w:val="24"/>
        </w:rPr>
      </w:pPr>
      <w:r w:rsidRPr="00256F8C">
        <w:rPr>
          <w:b/>
          <w:bCs/>
          <w:sz w:val="24"/>
          <w:szCs w:val="24"/>
        </w:rPr>
        <w:t xml:space="preserve">ІНФОРМАЦІЯ </w:t>
      </w:r>
    </w:p>
    <w:p w:rsidR="00004D49" w:rsidRPr="00256F8C" w:rsidRDefault="00004D49" w:rsidP="00004D49">
      <w:pPr>
        <w:jc w:val="center"/>
        <w:rPr>
          <w:b/>
          <w:bCs/>
          <w:sz w:val="24"/>
          <w:szCs w:val="24"/>
        </w:rPr>
      </w:pPr>
      <w:r w:rsidRPr="00256F8C">
        <w:rPr>
          <w:b/>
          <w:bCs/>
          <w:sz w:val="24"/>
          <w:szCs w:val="24"/>
        </w:rPr>
        <w:t xml:space="preserve">про роботу з дітьми, які виховуються в сім’ях, що опинились у складних життєвих обставинах (СЖО) </w:t>
      </w:r>
    </w:p>
    <w:p w:rsidR="00004D49" w:rsidRPr="00256F8C" w:rsidRDefault="00004D49" w:rsidP="00004D49">
      <w:pPr>
        <w:jc w:val="center"/>
        <w:rPr>
          <w:b/>
          <w:bCs/>
          <w:sz w:val="24"/>
          <w:szCs w:val="24"/>
        </w:rPr>
      </w:pPr>
      <w:proofErr w:type="spellStart"/>
      <w:r w:rsidRPr="00256F8C">
        <w:rPr>
          <w:b/>
          <w:bCs/>
          <w:sz w:val="24"/>
          <w:szCs w:val="24"/>
        </w:rPr>
        <w:t>_____райо</w:t>
      </w:r>
      <w:proofErr w:type="spellEnd"/>
      <w:r w:rsidRPr="00256F8C">
        <w:rPr>
          <w:b/>
          <w:bCs/>
          <w:sz w:val="24"/>
          <w:szCs w:val="24"/>
        </w:rPr>
        <w:t>ну/міста  (у І кв. 20-- року, у ІІ кв.20--, у ІІІ кв. 20-- року, у ІV кв. 20--року)</w:t>
      </w:r>
    </w:p>
    <w:p w:rsidR="00004D49" w:rsidRPr="00256F8C" w:rsidRDefault="00004D49" w:rsidP="00004D49">
      <w:pPr>
        <w:jc w:val="center"/>
        <w:rPr>
          <w:b/>
          <w:bCs/>
          <w:sz w:val="24"/>
          <w:szCs w:val="24"/>
        </w:rPr>
      </w:pPr>
    </w:p>
    <w:tbl>
      <w:tblPr>
        <w:tblW w:w="13200" w:type="dxa"/>
        <w:tblInd w:w="-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77"/>
        <w:gridCol w:w="3061"/>
        <w:gridCol w:w="2701"/>
        <w:gridCol w:w="3961"/>
      </w:tblGrid>
      <w:tr w:rsidR="00004D49" w:rsidRPr="00256F8C" w:rsidTr="003F49AB">
        <w:trPr>
          <w:trHeight w:val="918"/>
        </w:trPr>
        <w:tc>
          <w:tcPr>
            <w:tcW w:w="3476" w:type="dxa"/>
            <w:vMerge w:val="restart"/>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b/>
                <w:sz w:val="24"/>
                <w:szCs w:val="24"/>
              </w:rPr>
            </w:pPr>
            <w:r w:rsidRPr="00256F8C">
              <w:rPr>
                <w:b/>
                <w:sz w:val="24"/>
                <w:szCs w:val="24"/>
              </w:rPr>
              <w:t>Район/місто</w:t>
            </w:r>
          </w:p>
        </w:tc>
        <w:tc>
          <w:tcPr>
            <w:tcW w:w="5760" w:type="dxa"/>
            <w:gridSpan w:val="2"/>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b/>
                <w:i/>
                <w:sz w:val="24"/>
                <w:szCs w:val="24"/>
              </w:rPr>
            </w:pPr>
            <w:r w:rsidRPr="00256F8C">
              <w:rPr>
                <w:b/>
                <w:bCs/>
                <w:sz w:val="24"/>
                <w:szCs w:val="24"/>
              </w:rPr>
              <w:t xml:space="preserve">Загальна </w:t>
            </w:r>
            <w:proofErr w:type="spellStart"/>
            <w:r w:rsidRPr="00256F8C">
              <w:rPr>
                <w:b/>
                <w:bCs/>
                <w:sz w:val="24"/>
                <w:szCs w:val="24"/>
              </w:rPr>
              <w:t>к-ть</w:t>
            </w:r>
            <w:proofErr w:type="spellEnd"/>
            <w:r w:rsidRPr="00256F8C">
              <w:rPr>
                <w:b/>
                <w:bCs/>
                <w:sz w:val="24"/>
                <w:szCs w:val="24"/>
              </w:rPr>
              <w:t xml:space="preserve"> дітей із СЖО</w:t>
            </w:r>
          </w:p>
        </w:tc>
        <w:tc>
          <w:tcPr>
            <w:tcW w:w="3960" w:type="dxa"/>
            <w:vMerge w:val="restart"/>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jc w:val="center"/>
              <w:rPr>
                <w:b/>
                <w:sz w:val="24"/>
                <w:szCs w:val="24"/>
              </w:rPr>
            </w:pPr>
            <w:proofErr w:type="spellStart"/>
            <w:r w:rsidRPr="00256F8C">
              <w:rPr>
                <w:b/>
                <w:sz w:val="24"/>
                <w:szCs w:val="24"/>
              </w:rPr>
              <w:t>Охопленно</w:t>
            </w:r>
            <w:proofErr w:type="spellEnd"/>
            <w:r w:rsidRPr="00256F8C">
              <w:rPr>
                <w:b/>
                <w:sz w:val="24"/>
                <w:szCs w:val="24"/>
              </w:rPr>
              <w:t xml:space="preserve"> позашкільною освітою</w:t>
            </w:r>
          </w:p>
        </w:tc>
      </w:tr>
      <w:tr w:rsidR="00004D49" w:rsidRPr="00256F8C" w:rsidTr="003F49AB">
        <w:trPr>
          <w:trHeight w:val="317"/>
        </w:trPr>
        <w:tc>
          <w:tcPr>
            <w:tcW w:w="3476" w:type="dxa"/>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b/>
                <w:sz w:val="24"/>
                <w:szCs w:val="24"/>
              </w:rPr>
            </w:pPr>
          </w:p>
        </w:tc>
        <w:tc>
          <w:tcPr>
            <w:tcW w:w="3060" w:type="dxa"/>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jc w:val="center"/>
              <w:rPr>
                <w:sz w:val="24"/>
                <w:szCs w:val="24"/>
              </w:rPr>
            </w:pPr>
            <w:r w:rsidRPr="00256F8C">
              <w:rPr>
                <w:b/>
                <w:sz w:val="24"/>
                <w:szCs w:val="24"/>
              </w:rPr>
              <w:t>у ДНЗ</w:t>
            </w:r>
          </w:p>
        </w:tc>
        <w:tc>
          <w:tcPr>
            <w:tcW w:w="2700" w:type="dxa"/>
            <w:tcBorders>
              <w:top w:val="single" w:sz="4" w:space="0" w:color="auto"/>
              <w:left w:val="single" w:sz="4" w:space="0" w:color="auto"/>
              <w:bottom w:val="single" w:sz="4" w:space="0" w:color="auto"/>
              <w:right w:val="single" w:sz="4" w:space="0" w:color="auto"/>
            </w:tcBorders>
            <w:hideMark/>
          </w:tcPr>
          <w:p w:rsidR="00004D49" w:rsidRPr="00256F8C" w:rsidRDefault="00004D49" w:rsidP="003F49AB">
            <w:pPr>
              <w:jc w:val="center"/>
              <w:rPr>
                <w:sz w:val="24"/>
                <w:szCs w:val="24"/>
              </w:rPr>
            </w:pPr>
            <w:r w:rsidRPr="00256F8C">
              <w:rPr>
                <w:b/>
                <w:sz w:val="24"/>
                <w:szCs w:val="24"/>
              </w:rPr>
              <w:t>у ЗЗСО</w:t>
            </w:r>
          </w:p>
        </w:tc>
        <w:tc>
          <w:tcPr>
            <w:tcW w:w="3960" w:type="dxa"/>
            <w:vMerge/>
            <w:tcBorders>
              <w:top w:val="single" w:sz="4" w:space="0" w:color="auto"/>
              <w:left w:val="single" w:sz="4" w:space="0" w:color="auto"/>
              <w:bottom w:val="single" w:sz="4" w:space="0" w:color="auto"/>
              <w:right w:val="single" w:sz="4" w:space="0" w:color="auto"/>
            </w:tcBorders>
            <w:vAlign w:val="center"/>
            <w:hideMark/>
          </w:tcPr>
          <w:p w:rsidR="00004D49" w:rsidRPr="00256F8C" w:rsidRDefault="00004D49" w:rsidP="003F49AB">
            <w:pPr>
              <w:rPr>
                <w:b/>
                <w:sz w:val="24"/>
                <w:szCs w:val="24"/>
              </w:rPr>
            </w:pPr>
          </w:p>
        </w:tc>
      </w:tr>
      <w:tr w:rsidR="00004D49" w:rsidRPr="00256F8C" w:rsidTr="003F49AB">
        <w:trPr>
          <w:trHeight w:val="317"/>
        </w:trPr>
        <w:tc>
          <w:tcPr>
            <w:tcW w:w="3476" w:type="dxa"/>
            <w:tcBorders>
              <w:top w:val="single" w:sz="4" w:space="0" w:color="auto"/>
              <w:left w:val="single" w:sz="4" w:space="0" w:color="auto"/>
              <w:bottom w:val="single" w:sz="4" w:space="0" w:color="auto"/>
              <w:right w:val="single" w:sz="4" w:space="0" w:color="auto"/>
            </w:tcBorders>
            <w:vAlign w:val="center"/>
          </w:tcPr>
          <w:p w:rsidR="00004D49" w:rsidRPr="00256F8C" w:rsidRDefault="00004D49" w:rsidP="003F49AB">
            <w:pPr>
              <w:jc w:val="center"/>
              <w:rPr>
                <w:sz w:val="24"/>
                <w:szCs w:val="24"/>
              </w:rPr>
            </w:pPr>
          </w:p>
        </w:tc>
        <w:tc>
          <w:tcPr>
            <w:tcW w:w="3060"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2700"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c>
          <w:tcPr>
            <w:tcW w:w="3960" w:type="dxa"/>
            <w:tcBorders>
              <w:top w:val="single" w:sz="4" w:space="0" w:color="auto"/>
              <w:left w:val="single" w:sz="4" w:space="0" w:color="auto"/>
              <w:bottom w:val="single" w:sz="4" w:space="0" w:color="auto"/>
              <w:right w:val="single" w:sz="4" w:space="0" w:color="auto"/>
            </w:tcBorders>
          </w:tcPr>
          <w:p w:rsidR="00004D49" w:rsidRPr="00256F8C" w:rsidRDefault="00004D49" w:rsidP="003F49AB">
            <w:pPr>
              <w:jc w:val="center"/>
              <w:rPr>
                <w:sz w:val="24"/>
                <w:szCs w:val="24"/>
              </w:rPr>
            </w:pPr>
          </w:p>
        </w:tc>
      </w:tr>
    </w:tbl>
    <w:p w:rsidR="00004D49" w:rsidRPr="00256F8C" w:rsidRDefault="00004D49" w:rsidP="00004D49">
      <w:pPr>
        <w:jc w:val="center"/>
        <w:rPr>
          <w:b/>
          <w:bCs/>
          <w:sz w:val="24"/>
          <w:szCs w:val="24"/>
        </w:rPr>
      </w:pPr>
    </w:p>
    <w:bookmarkEnd w:id="19"/>
    <w:bookmarkEnd w:id="20"/>
    <w:bookmarkEnd w:id="21"/>
    <w:p w:rsidR="00004D49" w:rsidRPr="00256F8C" w:rsidRDefault="00004D49" w:rsidP="00004D49">
      <w:pPr>
        <w:jc w:val="center"/>
        <w:rPr>
          <w:b/>
          <w:bCs/>
          <w:sz w:val="24"/>
          <w:szCs w:val="24"/>
        </w:rPr>
      </w:pPr>
    </w:p>
    <w:sectPr w:rsidR="00004D49" w:rsidRPr="00256F8C" w:rsidSect="00673851">
      <w:footerReference w:type="even" r:id="rId77"/>
      <w:footerReference w:type="default" r:id="rId78"/>
      <w:pgSz w:w="16838" w:h="11906" w:orient="landscape"/>
      <w:pgMar w:top="1134" w:right="678" w:bottom="340"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3245" w:rsidRDefault="00393245">
      <w:r>
        <w:separator/>
      </w:r>
    </w:p>
  </w:endnote>
  <w:endnote w:type="continuationSeparator" w:id="0">
    <w:p w:rsidR="00393245" w:rsidRDefault="003932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Antiqua">
    <w:altName w:val="Century Gothic"/>
    <w:charset w:val="00"/>
    <w:family w:val="swiss"/>
    <w:pitch w:val="variable"/>
    <w:sig w:usb0="00000001" w:usb1="00000000" w:usb2="00000000" w:usb3="00000000" w:csb0="00000005" w:csb1="00000000"/>
  </w:font>
  <w:font w:name="Georgia">
    <w:panose1 w:val="02040502050405020303"/>
    <w:charset w:val="CC"/>
    <w:family w:val="roman"/>
    <w:pitch w:val="variable"/>
    <w:sig w:usb0="00000287" w:usb1="00000000" w:usb2="00000000" w:usb3="00000000" w:csb0="0000009F" w:csb1="00000000"/>
  </w:font>
  <w:font w:name="Rockwell">
    <w:altName w:val="Nyala"/>
    <w:charset w:val="00"/>
    <w:family w:val="roman"/>
    <w:pitch w:val="variable"/>
    <w:sig w:usb0="00000001" w:usb1="00000000" w:usb2="00000000" w:usb3="00000000" w:csb0="00000003" w:csb1="00000000"/>
  </w:font>
  <w:font w:name="DejaVu Sans Mono">
    <w:altName w:val="Arial Unicode MS"/>
    <w:charset w:val="80"/>
    <w:family w:val="modern"/>
    <w:pitch w:val="fixed"/>
  </w:font>
  <w:font w:name="DejaVu Sans">
    <w:charset w:val="80"/>
    <w:family w:val="auto"/>
    <w:pitch w:val="variable"/>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Calibri Light">
    <w:altName w:val="Calibri"/>
    <w:charset w:val="CC"/>
    <w:family w:val="swiss"/>
    <w:pitch w:val="default"/>
    <w:sig w:usb0="00000000" w:usb1="00000000"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245" w:rsidRDefault="00393245" w:rsidP="00673851">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393245" w:rsidRDefault="00393245" w:rsidP="00673851">
    <w:pPr>
      <w:pStyle w:val="a8"/>
      <w:ind w:right="360"/>
    </w:pPr>
  </w:p>
  <w:p w:rsidR="00393245" w:rsidRDefault="0039324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245" w:rsidRDefault="00393245">
    <w:pPr>
      <w:pStyle w:val="a8"/>
      <w:jc w:val="right"/>
    </w:pPr>
    <w:r>
      <w:fldChar w:fldCharType="begin"/>
    </w:r>
    <w:r>
      <w:instrText>PAGE   \* MERGEFORMAT</w:instrText>
    </w:r>
    <w:r>
      <w:fldChar w:fldCharType="separate"/>
    </w:r>
    <w:r w:rsidR="002F349A" w:rsidRPr="002F349A">
      <w:rPr>
        <w:noProof/>
        <w:lang w:val="ru-RU"/>
      </w:rPr>
      <w:t>18</w:t>
    </w:r>
    <w:r>
      <w:fldChar w:fldCharType="end"/>
    </w:r>
  </w:p>
  <w:p w:rsidR="00393245" w:rsidRDefault="0039324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3245" w:rsidRDefault="00393245">
      <w:r>
        <w:separator/>
      </w:r>
    </w:p>
  </w:footnote>
  <w:footnote w:type="continuationSeparator" w:id="0">
    <w:p w:rsidR="00393245" w:rsidRDefault="003932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3F94A3C0"/>
    <w:lvl w:ilvl="0">
      <w:start w:val="1"/>
      <w:numFmt w:val="decimal"/>
      <w:lvlText w:val="%1."/>
      <w:lvlJc w:val="left"/>
      <w:rPr>
        <w:b w:val="0"/>
        <w:bCs w:val="0"/>
        <w:i w:val="0"/>
        <w:iCs w:val="0"/>
        <w:smallCaps w:val="0"/>
        <w:strike w:val="0"/>
        <w:color w:val="000000"/>
        <w:spacing w:val="0"/>
        <w:w w:val="100"/>
        <w:position w:val="0"/>
        <w:sz w:val="24"/>
        <w:szCs w:val="24"/>
        <w:u w:val="none"/>
      </w:rPr>
    </w:lvl>
    <w:lvl w:ilvl="1">
      <w:start w:val="1"/>
      <w:numFmt w:val="decimal"/>
      <w:lvlText w:val="%2."/>
      <w:lvlJc w:val="left"/>
      <w:rPr>
        <w:b w:val="0"/>
        <w:bCs w:val="0"/>
        <w:i w:val="0"/>
        <w:iCs w:val="0"/>
        <w:smallCaps w:val="0"/>
        <w:strike w:val="0"/>
        <w:color w:val="000000"/>
        <w:spacing w:val="0"/>
        <w:w w:val="100"/>
        <w:position w:val="0"/>
        <w:sz w:val="24"/>
        <w:szCs w:val="24"/>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2."/>
      <w:lvlJc w:val="left"/>
      <w:rPr>
        <w:b w:val="0"/>
        <w:bCs w:val="0"/>
        <w:i w:val="0"/>
        <w:iCs w:val="0"/>
        <w:smallCaps w:val="0"/>
        <w:strike w:val="0"/>
        <w:color w:val="000000"/>
        <w:spacing w:val="0"/>
        <w:w w:val="100"/>
        <w:position w:val="0"/>
        <w:sz w:val="22"/>
        <w:szCs w:val="22"/>
        <w:u w:val="none"/>
      </w:rPr>
    </w:lvl>
    <w:lvl w:ilvl="5">
      <w:start w:val="1"/>
      <w:numFmt w:val="decimal"/>
      <w:lvlText w:val="%2."/>
      <w:lvlJc w:val="left"/>
      <w:rPr>
        <w:b w:val="0"/>
        <w:bCs w:val="0"/>
        <w:i w:val="0"/>
        <w:iCs w:val="0"/>
        <w:smallCaps w:val="0"/>
        <w:strike w:val="0"/>
        <w:color w:val="000000"/>
        <w:spacing w:val="0"/>
        <w:w w:val="100"/>
        <w:position w:val="0"/>
        <w:sz w:val="22"/>
        <w:szCs w:val="22"/>
        <w:u w:val="none"/>
      </w:rPr>
    </w:lvl>
    <w:lvl w:ilvl="6">
      <w:start w:val="1"/>
      <w:numFmt w:val="decimal"/>
      <w:lvlText w:val="%2."/>
      <w:lvlJc w:val="left"/>
      <w:rPr>
        <w:b w:val="0"/>
        <w:bCs w:val="0"/>
        <w:i w:val="0"/>
        <w:iCs w:val="0"/>
        <w:smallCaps w:val="0"/>
        <w:strike w:val="0"/>
        <w:color w:val="000000"/>
        <w:spacing w:val="0"/>
        <w:w w:val="100"/>
        <w:position w:val="0"/>
        <w:sz w:val="22"/>
        <w:szCs w:val="22"/>
        <w:u w:val="none"/>
      </w:rPr>
    </w:lvl>
    <w:lvl w:ilvl="7">
      <w:start w:val="1"/>
      <w:numFmt w:val="decimal"/>
      <w:lvlText w:val="%2."/>
      <w:lvlJc w:val="left"/>
      <w:rPr>
        <w:b w:val="0"/>
        <w:bCs w:val="0"/>
        <w:i w:val="0"/>
        <w:iCs w:val="0"/>
        <w:smallCaps w:val="0"/>
        <w:strike w:val="0"/>
        <w:color w:val="000000"/>
        <w:spacing w:val="0"/>
        <w:w w:val="100"/>
        <w:position w:val="0"/>
        <w:sz w:val="22"/>
        <w:szCs w:val="22"/>
        <w:u w:val="none"/>
      </w:rPr>
    </w:lvl>
    <w:lvl w:ilvl="8">
      <w:start w:val="1"/>
      <w:numFmt w:val="decimal"/>
      <w:lvlText w:val="%2."/>
      <w:lvlJc w:val="left"/>
      <w:rPr>
        <w:b w:val="0"/>
        <w:bCs w:val="0"/>
        <w:i w:val="0"/>
        <w:iCs w:val="0"/>
        <w:smallCaps w:val="0"/>
        <w:strike w:val="0"/>
        <w:color w:val="000000"/>
        <w:spacing w:val="0"/>
        <w:w w:val="100"/>
        <w:position w:val="0"/>
        <w:sz w:val="22"/>
        <w:szCs w:val="22"/>
        <w:u w:val="none"/>
      </w:rPr>
    </w:lvl>
  </w:abstractNum>
  <w:abstractNum w:abstractNumId="1">
    <w:nsid w:val="00945DB5"/>
    <w:multiLevelType w:val="hybridMultilevel"/>
    <w:tmpl w:val="681C5900"/>
    <w:lvl w:ilvl="0" w:tplc="FFFFFFFF">
      <w:start w:val="3"/>
      <w:numFmt w:val="bullet"/>
      <w:lvlText w:val="-"/>
      <w:lvlJc w:val="left"/>
      <w:pPr>
        <w:ind w:left="720" w:hanging="360"/>
      </w:pPr>
      <w:rPr>
        <w:rFonts w:ascii="Times New Roman" w:eastAsia="Calibri" w:hAnsi="Times New Roman"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
    <w:nsid w:val="01A24DF4"/>
    <w:multiLevelType w:val="hybridMultilevel"/>
    <w:tmpl w:val="FC362E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633B4B"/>
    <w:multiLevelType w:val="hybridMultilevel"/>
    <w:tmpl w:val="07A8FFEE"/>
    <w:lvl w:ilvl="0" w:tplc="E4064E30">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5326F71"/>
    <w:multiLevelType w:val="multilevel"/>
    <w:tmpl w:val="FD0C7374"/>
    <w:lvl w:ilvl="0">
      <w:numFmt w:val="bullet"/>
      <w:lvlText w:val="-"/>
      <w:lvlJc w:val="left"/>
      <w:pPr>
        <w:tabs>
          <w:tab w:val="num" w:pos="1069"/>
        </w:tabs>
        <w:ind w:left="106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6144CE7"/>
    <w:multiLevelType w:val="multilevel"/>
    <w:tmpl w:val="95101850"/>
    <w:lvl w:ilvl="0">
      <w:start w:val="1"/>
      <w:numFmt w:val="decimal"/>
      <w:lvlText w:val="%1."/>
      <w:lvlJc w:val="left"/>
      <w:pPr>
        <w:tabs>
          <w:tab w:val="num" w:pos="360"/>
        </w:tabs>
        <w:ind w:left="170" w:hanging="170"/>
      </w:pPr>
      <w:rPr>
        <w:rFonts w:hint="default"/>
        <w:b/>
      </w:rPr>
    </w:lvl>
    <w:lvl w:ilvl="1">
      <w:start w:val="1"/>
      <w:numFmt w:val="decimal"/>
      <w:lvlText w:val="%2."/>
      <w:lvlJc w:val="left"/>
      <w:pPr>
        <w:tabs>
          <w:tab w:val="num" w:pos="585"/>
        </w:tabs>
        <w:ind w:left="585" w:hanging="585"/>
      </w:pPr>
      <w:rPr>
        <w:rFonts w:ascii="Times New Roman" w:eastAsia="Times New Roman" w:hAnsi="Times New Roman" w:cs="Times New Roman"/>
        <w:b w:val="0"/>
        <w:i w:val="0"/>
        <w:sz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nsid w:val="0B0449D9"/>
    <w:multiLevelType w:val="hybridMultilevel"/>
    <w:tmpl w:val="7FEACFD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0CFF359D"/>
    <w:multiLevelType w:val="hybridMultilevel"/>
    <w:tmpl w:val="0C9CF7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2B155C2"/>
    <w:multiLevelType w:val="hybridMultilevel"/>
    <w:tmpl w:val="86F02DD2"/>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9">
    <w:nsid w:val="136A75D1"/>
    <w:multiLevelType w:val="hybridMultilevel"/>
    <w:tmpl w:val="35C8B466"/>
    <w:lvl w:ilvl="0" w:tplc="0422000B">
      <w:start w:val="1"/>
      <w:numFmt w:val="bullet"/>
      <w:lvlText w:val=""/>
      <w:lvlJc w:val="left"/>
      <w:pPr>
        <w:ind w:left="1211" w:hanging="360"/>
      </w:pPr>
      <w:rPr>
        <w:rFonts w:ascii="Wingdings" w:hAnsi="Wingdings"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10">
    <w:nsid w:val="15504322"/>
    <w:multiLevelType w:val="hybridMultilevel"/>
    <w:tmpl w:val="84F2973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nsid w:val="1ABA7543"/>
    <w:multiLevelType w:val="hybridMultilevel"/>
    <w:tmpl w:val="608C38C0"/>
    <w:lvl w:ilvl="0" w:tplc="FFFFFFFF">
      <w:start w:val="1"/>
      <w:numFmt w:val="decimal"/>
      <w:pStyle w:val="a"/>
      <w:lvlText w:val="%1."/>
      <w:lvlJc w:val="left"/>
      <w:pPr>
        <w:tabs>
          <w:tab w:val="num" w:pos="720"/>
        </w:tabs>
        <w:ind w:left="720" w:hanging="360"/>
      </w:pPr>
      <w:rPr>
        <w:rFonts w:ascii="Times New Roman" w:eastAsia="Times New Roman" w:hAnsi="Times New Roman" w:cs="Times New Roman"/>
      </w:rPr>
    </w:lvl>
    <w:lvl w:ilvl="1" w:tplc="FFFFFFFF">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nsid w:val="22C51B0A"/>
    <w:multiLevelType w:val="multilevel"/>
    <w:tmpl w:val="80C47756"/>
    <w:lvl w:ilvl="0">
      <w:start w:val="3"/>
      <w:numFmt w:val="decimal"/>
      <w:lvlText w:val="%1."/>
      <w:lvlJc w:val="left"/>
      <w:pPr>
        <w:tabs>
          <w:tab w:val="num" w:pos="360"/>
        </w:tabs>
        <w:ind w:left="360" w:hanging="360"/>
      </w:pPr>
    </w:lvl>
    <w:lvl w:ilvl="1">
      <w:start w:val="8"/>
      <w:numFmt w:val="decimal"/>
      <w:lvlText w:val="%1.%2."/>
      <w:lvlJc w:val="left"/>
      <w:pPr>
        <w:tabs>
          <w:tab w:val="num" w:pos="360"/>
        </w:tabs>
        <w:ind w:left="360" w:hanging="360"/>
      </w:p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3">
    <w:nsid w:val="25EC7813"/>
    <w:multiLevelType w:val="multilevel"/>
    <w:tmpl w:val="9D2C1DFA"/>
    <w:lvl w:ilvl="0">
      <w:start w:val="3"/>
      <w:numFmt w:val="decimal"/>
      <w:lvlText w:val="%1."/>
      <w:lvlJc w:val="left"/>
      <w:pPr>
        <w:tabs>
          <w:tab w:val="num" w:pos="540"/>
        </w:tabs>
        <w:ind w:left="540" w:hanging="540"/>
      </w:pPr>
    </w:lvl>
    <w:lvl w:ilvl="1">
      <w:start w:val="4"/>
      <w:numFmt w:val="decimal"/>
      <w:lvlText w:val="%1.%2."/>
      <w:lvlJc w:val="left"/>
      <w:pPr>
        <w:tabs>
          <w:tab w:val="num" w:pos="810"/>
        </w:tabs>
        <w:ind w:left="810" w:hanging="540"/>
      </w:pPr>
    </w:lvl>
    <w:lvl w:ilvl="2">
      <w:start w:val="1"/>
      <w:numFmt w:val="decimal"/>
      <w:lvlText w:val="%1.%2.%3."/>
      <w:lvlJc w:val="left"/>
      <w:pPr>
        <w:tabs>
          <w:tab w:val="num" w:pos="1260"/>
        </w:tabs>
        <w:ind w:left="1260" w:hanging="720"/>
      </w:pPr>
    </w:lvl>
    <w:lvl w:ilvl="3">
      <w:start w:val="1"/>
      <w:numFmt w:val="decimal"/>
      <w:lvlText w:val="%1.%2.%3.%4."/>
      <w:lvlJc w:val="left"/>
      <w:pPr>
        <w:tabs>
          <w:tab w:val="num" w:pos="1530"/>
        </w:tabs>
        <w:ind w:left="1530" w:hanging="720"/>
      </w:pPr>
    </w:lvl>
    <w:lvl w:ilvl="4">
      <w:start w:val="1"/>
      <w:numFmt w:val="decimal"/>
      <w:lvlText w:val="%1.%2.%3.%4.%5."/>
      <w:lvlJc w:val="left"/>
      <w:pPr>
        <w:tabs>
          <w:tab w:val="num" w:pos="2160"/>
        </w:tabs>
        <w:ind w:left="2160" w:hanging="1080"/>
      </w:pPr>
    </w:lvl>
    <w:lvl w:ilvl="5">
      <w:start w:val="1"/>
      <w:numFmt w:val="decimal"/>
      <w:lvlText w:val="%1.%2.%3.%4.%5.%6."/>
      <w:lvlJc w:val="left"/>
      <w:pPr>
        <w:tabs>
          <w:tab w:val="num" w:pos="2430"/>
        </w:tabs>
        <w:ind w:left="2430" w:hanging="1080"/>
      </w:pPr>
    </w:lvl>
    <w:lvl w:ilvl="6">
      <w:start w:val="1"/>
      <w:numFmt w:val="decimal"/>
      <w:lvlText w:val="%1.%2.%3.%4.%5.%6.%7."/>
      <w:lvlJc w:val="left"/>
      <w:pPr>
        <w:tabs>
          <w:tab w:val="num" w:pos="3060"/>
        </w:tabs>
        <w:ind w:left="3060" w:hanging="1440"/>
      </w:pPr>
    </w:lvl>
    <w:lvl w:ilvl="7">
      <w:start w:val="1"/>
      <w:numFmt w:val="decimal"/>
      <w:lvlText w:val="%1.%2.%3.%4.%5.%6.%7.%8."/>
      <w:lvlJc w:val="left"/>
      <w:pPr>
        <w:tabs>
          <w:tab w:val="num" w:pos="3330"/>
        </w:tabs>
        <w:ind w:left="3330" w:hanging="1440"/>
      </w:pPr>
    </w:lvl>
    <w:lvl w:ilvl="8">
      <w:start w:val="1"/>
      <w:numFmt w:val="decimal"/>
      <w:lvlText w:val="%1.%2.%3.%4.%5.%6.%7.%8.%9."/>
      <w:lvlJc w:val="left"/>
      <w:pPr>
        <w:tabs>
          <w:tab w:val="num" w:pos="3960"/>
        </w:tabs>
        <w:ind w:left="3960" w:hanging="1800"/>
      </w:pPr>
    </w:lvl>
  </w:abstractNum>
  <w:abstractNum w:abstractNumId="14">
    <w:nsid w:val="27C86B6C"/>
    <w:multiLevelType w:val="multilevel"/>
    <w:tmpl w:val="4C20DC70"/>
    <w:lvl w:ilvl="0">
      <w:start w:val="1"/>
      <w:numFmt w:val="bullet"/>
      <w:lvlText w:val=""/>
      <w:lvlJc w:val="left"/>
      <w:pPr>
        <w:ind w:left="360" w:hanging="360"/>
      </w:pPr>
      <w:rPr>
        <w:rFonts w:ascii="Wingdings" w:hAnsi="Wingdings" w:hint="default"/>
      </w:rPr>
    </w:lvl>
    <w:lvl w:ilvl="1">
      <w:start w:val="1"/>
      <w:numFmt w:val="bullet"/>
      <w:pStyle w:val="10"/>
      <w:lvlText w:val="-"/>
      <w:lvlJc w:val="left"/>
      <w:pPr>
        <w:ind w:left="720" w:hanging="360"/>
      </w:pPr>
      <w:rPr>
        <w:rFonts w:ascii="Times New Roman" w:eastAsia="Times New Roman" w:hAnsi="Times New Roman" w:cs="Times New Roman"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29001397"/>
    <w:multiLevelType w:val="hybridMultilevel"/>
    <w:tmpl w:val="B9127598"/>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AEA1A1C"/>
    <w:multiLevelType w:val="hybridMultilevel"/>
    <w:tmpl w:val="9CB8DF0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nsid w:val="309616A6"/>
    <w:multiLevelType w:val="hybridMultilevel"/>
    <w:tmpl w:val="1D92D140"/>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nsid w:val="32941FC2"/>
    <w:multiLevelType w:val="hybridMultilevel"/>
    <w:tmpl w:val="9E688572"/>
    <w:lvl w:ilvl="0" w:tplc="FFFFFFFF">
      <w:start w:val="1"/>
      <w:numFmt w:val="decimal"/>
      <w:pStyle w:val="1"/>
      <w:lvlText w:val="1.%1."/>
      <w:lvlJc w:val="left"/>
      <w:pPr>
        <w:ind w:left="720" w:hanging="360"/>
      </w:pPr>
      <w:rPr>
        <w:rFonts w:hint="default"/>
      </w:rPr>
    </w:lvl>
    <w:lvl w:ilvl="1" w:tplc="FFFFFFFF">
      <w:start w:val="1"/>
      <w:numFmt w:val="bullet"/>
      <w:lvlText w:val="-"/>
      <w:lvlJc w:val="left"/>
      <w:pPr>
        <w:ind w:left="1440" w:hanging="360"/>
      </w:pPr>
      <w:rPr>
        <w:rFonts w:ascii="Times New Roman" w:eastAsia="Times New Roman" w:hAnsi="Times New Roman" w:cs="Times New Roman"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37322FA2"/>
    <w:multiLevelType w:val="hybridMultilevel"/>
    <w:tmpl w:val="00609A2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nsid w:val="3A366D77"/>
    <w:multiLevelType w:val="multilevel"/>
    <w:tmpl w:val="7AF23CC0"/>
    <w:lvl w:ilvl="0">
      <w:start w:val="3"/>
      <w:numFmt w:val="decimal"/>
      <w:lvlText w:val="%1."/>
      <w:lvlJc w:val="left"/>
      <w:pPr>
        <w:tabs>
          <w:tab w:val="num" w:pos="540"/>
        </w:tabs>
        <w:ind w:left="540" w:hanging="540"/>
      </w:pPr>
    </w:lvl>
    <w:lvl w:ilvl="1">
      <w:start w:val="5"/>
      <w:numFmt w:val="decimal"/>
      <w:lvlText w:val="%1.%2."/>
      <w:lvlJc w:val="left"/>
      <w:pPr>
        <w:tabs>
          <w:tab w:val="num" w:pos="810"/>
        </w:tabs>
        <w:ind w:left="810" w:hanging="540"/>
      </w:pPr>
    </w:lvl>
    <w:lvl w:ilvl="2">
      <w:start w:val="2"/>
      <w:numFmt w:val="decimal"/>
      <w:lvlText w:val="%1.%2.%3."/>
      <w:lvlJc w:val="left"/>
      <w:pPr>
        <w:tabs>
          <w:tab w:val="num" w:pos="1260"/>
        </w:tabs>
        <w:ind w:left="1260" w:hanging="720"/>
      </w:pPr>
    </w:lvl>
    <w:lvl w:ilvl="3">
      <w:start w:val="1"/>
      <w:numFmt w:val="decimal"/>
      <w:lvlText w:val="%1.%2.%3.%4."/>
      <w:lvlJc w:val="left"/>
      <w:pPr>
        <w:tabs>
          <w:tab w:val="num" w:pos="1530"/>
        </w:tabs>
        <w:ind w:left="1530" w:hanging="720"/>
      </w:pPr>
    </w:lvl>
    <w:lvl w:ilvl="4">
      <w:start w:val="1"/>
      <w:numFmt w:val="decimal"/>
      <w:lvlText w:val="%1.%2.%3.%4.%5."/>
      <w:lvlJc w:val="left"/>
      <w:pPr>
        <w:tabs>
          <w:tab w:val="num" w:pos="2160"/>
        </w:tabs>
        <w:ind w:left="2160" w:hanging="1080"/>
      </w:pPr>
    </w:lvl>
    <w:lvl w:ilvl="5">
      <w:start w:val="1"/>
      <w:numFmt w:val="decimal"/>
      <w:lvlText w:val="%1.%2.%3.%4.%5.%6."/>
      <w:lvlJc w:val="left"/>
      <w:pPr>
        <w:tabs>
          <w:tab w:val="num" w:pos="2430"/>
        </w:tabs>
        <w:ind w:left="2430" w:hanging="1080"/>
      </w:pPr>
    </w:lvl>
    <w:lvl w:ilvl="6">
      <w:start w:val="1"/>
      <w:numFmt w:val="decimal"/>
      <w:lvlText w:val="%1.%2.%3.%4.%5.%6.%7."/>
      <w:lvlJc w:val="left"/>
      <w:pPr>
        <w:tabs>
          <w:tab w:val="num" w:pos="3060"/>
        </w:tabs>
        <w:ind w:left="3060" w:hanging="1440"/>
      </w:pPr>
    </w:lvl>
    <w:lvl w:ilvl="7">
      <w:start w:val="1"/>
      <w:numFmt w:val="decimal"/>
      <w:lvlText w:val="%1.%2.%3.%4.%5.%6.%7.%8."/>
      <w:lvlJc w:val="left"/>
      <w:pPr>
        <w:tabs>
          <w:tab w:val="num" w:pos="3330"/>
        </w:tabs>
        <w:ind w:left="3330" w:hanging="1440"/>
      </w:pPr>
    </w:lvl>
    <w:lvl w:ilvl="8">
      <w:start w:val="1"/>
      <w:numFmt w:val="decimal"/>
      <w:lvlText w:val="%1.%2.%3.%4.%5.%6.%7.%8.%9."/>
      <w:lvlJc w:val="left"/>
      <w:pPr>
        <w:tabs>
          <w:tab w:val="num" w:pos="3960"/>
        </w:tabs>
        <w:ind w:left="3960" w:hanging="1800"/>
      </w:pPr>
    </w:lvl>
  </w:abstractNum>
  <w:abstractNum w:abstractNumId="21">
    <w:nsid w:val="3A4D5F95"/>
    <w:multiLevelType w:val="hybridMultilevel"/>
    <w:tmpl w:val="8AA8C74C"/>
    <w:lvl w:ilvl="0" w:tplc="4BE85566">
      <w:numFmt w:val="bullet"/>
      <w:lvlText w:val="-"/>
      <w:lvlJc w:val="left"/>
      <w:pPr>
        <w:ind w:left="1211" w:hanging="360"/>
      </w:pPr>
      <w:rPr>
        <w:rFonts w:ascii="Times New Roman" w:eastAsia="Calibri" w:hAnsi="Times New Roman" w:cs="Times New Roman"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22">
    <w:nsid w:val="3AEF1372"/>
    <w:multiLevelType w:val="hybridMultilevel"/>
    <w:tmpl w:val="DA2C60B8"/>
    <w:lvl w:ilvl="0" w:tplc="9A0EA2D2">
      <w:numFmt w:val="bullet"/>
      <w:lvlText w:val="-"/>
      <w:lvlJc w:val="left"/>
      <w:pPr>
        <w:ind w:left="1143" w:hanging="360"/>
      </w:pPr>
      <w:rPr>
        <w:rFonts w:ascii="Times New Roman" w:eastAsia="Times New Roman" w:hAnsi="Times New Roman" w:cs="Times New Roman" w:hint="default"/>
      </w:rPr>
    </w:lvl>
    <w:lvl w:ilvl="1" w:tplc="04190003" w:tentative="1">
      <w:start w:val="1"/>
      <w:numFmt w:val="bullet"/>
      <w:lvlText w:val="o"/>
      <w:lvlJc w:val="left"/>
      <w:pPr>
        <w:ind w:left="1863" w:hanging="360"/>
      </w:pPr>
      <w:rPr>
        <w:rFonts w:ascii="Courier New" w:hAnsi="Courier New" w:cs="Courier New" w:hint="default"/>
      </w:rPr>
    </w:lvl>
    <w:lvl w:ilvl="2" w:tplc="04190005" w:tentative="1">
      <w:start w:val="1"/>
      <w:numFmt w:val="bullet"/>
      <w:lvlText w:val=""/>
      <w:lvlJc w:val="left"/>
      <w:pPr>
        <w:ind w:left="2583" w:hanging="360"/>
      </w:pPr>
      <w:rPr>
        <w:rFonts w:ascii="Wingdings" w:hAnsi="Wingdings" w:hint="default"/>
      </w:rPr>
    </w:lvl>
    <w:lvl w:ilvl="3" w:tplc="04190001" w:tentative="1">
      <w:start w:val="1"/>
      <w:numFmt w:val="bullet"/>
      <w:lvlText w:val=""/>
      <w:lvlJc w:val="left"/>
      <w:pPr>
        <w:ind w:left="3303" w:hanging="360"/>
      </w:pPr>
      <w:rPr>
        <w:rFonts w:ascii="Symbol" w:hAnsi="Symbol" w:hint="default"/>
      </w:rPr>
    </w:lvl>
    <w:lvl w:ilvl="4" w:tplc="04190003" w:tentative="1">
      <w:start w:val="1"/>
      <w:numFmt w:val="bullet"/>
      <w:lvlText w:val="o"/>
      <w:lvlJc w:val="left"/>
      <w:pPr>
        <w:ind w:left="4023" w:hanging="360"/>
      </w:pPr>
      <w:rPr>
        <w:rFonts w:ascii="Courier New" w:hAnsi="Courier New" w:cs="Courier New" w:hint="default"/>
      </w:rPr>
    </w:lvl>
    <w:lvl w:ilvl="5" w:tplc="04190005" w:tentative="1">
      <w:start w:val="1"/>
      <w:numFmt w:val="bullet"/>
      <w:lvlText w:val=""/>
      <w:lvlJc w:val="left"/>
      <w:pPr>
        <w:ind w:left="4743" w:hanging="360"/>
      </w:pPr>
      <w:rPr>
        <w:rFonts w:ascii="Wingdings" w:hAnsi="Wingdings" w:hint="default"/>
      </w:rPr>
    </w:lvl>
    <w:lvl w:ilvl="6" w:tplc="04190001" w:tentative="1">
      <w:start w:val="1"/>
      <w:numFmt w:val="bullet"/>
      <w:lvlText w:val=""/>
      <w:lvlJc w:val="left"/>
      <w:pPr>
        <w:ind w:left="5463" w:hanging="360"/>
      </w:pPr>
      <w:rPr>
        <w:rFonts w:ascii="Symbol" w:hAnsi="Symbol" w:hint="default"/>
      </w:rPr>
    </w:lvl>
    <w:lvl w:ilvl="7" w:tplc="04190003" w:tentative="1">
      <w:start w:val="1"/>
      <w:numFmt w:val="bullet"/>
      <w:lvlText w:val="o"/>
      <w:lvlJc w:val="left"/>
      <w:pPr>
        <w:ind w:left="6183" w:hanging="360"/>
      </w:pPr>
      <w:rPr>
        <w:rFonts w:ascii="Courier New" w:hAnsi="Courier New" w:cs="Courier New" w:hint="default"/>
      </w:rPr>
    </w:lvl>
    <w:lvl w:ilvl="8" w:tplc="04190005" w:tentative="1">
      <w:start w:val="1"/>
      <w:numFmt w:val="bullet"/>
      <w:lvlText w:val=""/>
      <w:lvlJc w:val="left"/>
      <w:pPr>
        <w:ind w:left="6903" w:hanging="360"/>
      </w:pPr>
      <w:rPr>
        <w:rFonts w:ascii="Wingdings" w:hAnsi="Wingdings" w:hint="default"/>
      </w:rPr>
    </w:lvl>
  </w:abstractNum>
  <w:abstractNum w:abstractNumId="23">
    <w:nsid w:val="3C055220"/>
    <w:multiLevelType w:val="hybridMultilevel"/>
    <w:tmpl w:val="1BF62CDE"/>
    <w:lvl w:ilvl="0" w:tplc="C1B279B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E8B28E5"/>
    <w:multiLevelType w:val="hybridMultilevel"/>
    <w:tmpl w:val="473410E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nsid w:val="3FE44C9D"/>
    <w:multiLevelType w:val="hybridMultilevel"/>
    <w:tmpl w:val="B8D44B34"/>
    <w:lvl w:ilvl="0" w:tplc="7E0C2D90">
      <w:start w:val="21"/>
      <w:numFmt w:val="bullet"/>
      <w:lvlText w:val="-"/>
      <w:lvlJc w:val="left"/>
      <w:pPr>
        <w:ind w:left="720" w:hanging="360"/>
      </w:pPr>
      <w:rPr>
        <w:rFonts w:ascii="Times New Roman" w:eastAsia="Calibri" w:hAnsi="Times New Roman" w:cs="Times New Roman"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1AA486C"/>
    <w:multiLevelType w:val="hybridMultilevel"/>
    <w:tmpl w:val="06D8E854"/>
    <w:lvl w:ilvl="0" w:tplc="22C44324">
      <w:numFmt w:val="bullet"/>
      <w:lvlText w:val="-"/>
      <w:lvlJc w:val="left"/>
      <w:pPr>
        <w:ind w:left="1069" w:hanging="360"/>
      </w:pPr>
      <w:rPr>
        <w:rFonts w:ascii="Times New Roman" w:eastAsia="Calibri"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44303989"/>
    <w:multiLevelType w:val="hybridMultilevel"/>
    <w:tmpl w:val="9AE491AE"/>
    <w:lvl w:ilvl="0" w:tplc="FFFFFFFF">
      <w:start w:val="1"/>
      <w:numFmt w:val="bullet"/>
      <w:lvlText w:val=""/>
      <w:lvlJc w:val="left"/>
      <w:pPr>
        <w:tabs>
          <w:tab w:val="num" w:pos="1109"/>
        </w:tabs>
        <w:ind w:left="1109" w:hanging="360"/>
      </w:pPr>
      <w:rPr>
        <w:rFonts w:ascii="Symbol" w:hAnsi="Symbol" w:hint="default"/>
      </w:rPr>
    </w:lvl>
    <w:lvl w:ilvl="1" w:tplc="FFFFFFFF">
      <w:start w:val="1"/>
      <w:numFmt w:val="bullet"/>
      <w:lvlText w:val=""/>
      <w:lvlJc w:val="left"/>
      <w:pPr>
        <w:tabs>
          <w:tab w:val="num" w:pos="1905"/>
        </w:tabs>
        <w:ind w:left="1905" w:hanging="360"/>
      </w:pPr>
      <w:rPr>
        <w:rFonts w:ascii="Symbol" w:hAnsi="Symbol" w:hint="default"/>
      </w:rPr>
    </w:lvl>
    <w:lvl w:ilvl="2" w:tplc="FFFFFFFF">
      <w:start w:val="1"/>
      <w:numFmt w:val="bullet"/>
      <w:lvlText w:val=""/>
      <w:lvlJc w:val="left"/>
      <w:pPr>
        <w:tabs>
          <w:tab w:val="num" w:pos="2625"/>
        </w:tabs>
        <w:ind w:left="2625" w:hanging="360"/>
      </w:pPr>
      <w:rPr>
        <w:rFonts w:ascii="Wingdings" w:hAnsi="Wingdings" w:hint="default"/>
      </w:rPr>
    </w:lvl>
    <w:lvl w:ilvl="3" w:tplc="FFFFFFFF" w:tentative="1">
      <w:start w:val="1"/>
      <w:numFmt w:val="bullet"/>
      <w:lvlText w:val=""/>
      <w:lvlJc w:val="left"/>
      <w:pPr>
        <w:tabs>
          <w:tab w:val="num" w:pos="3345"/>
        </w:tabs>
        <w:ind w:left="3345" w:hanging="360"/>
      </w:pPr>
      <w:rPr>
        <w:rFonts w:ascii="Symbol" w:hAnsi="Symbol" w:hint="default"/>
      </w:rPr>
    </w:lvl>
    <w:lvl w:ilvl="4" w:tplc="FFFFFFFF" w:tentative="1">
      <w:start w:val="1"/>
      <w:numFmt w:val="bullet"/>
      <w:lvlText w:val="o"/>
      <w:lvlJc w:val="left"/>
      <w:pPr>
        <w:tabs>
          <w:tab w:val="num" w:pos="4065"/>
        </w:tabs>
        <w:ind w:left="4065" w:hanging="360"/>
      </w:pPr>
      <w:rPr>
        <w:rFonts w:ascii="Courier New" w:hAnsi="Courier New" w:cs="Courier New" w:hint="default"/>
      </w:rPr>
    </w:lvl>
    <w:lvl w:ilvl="5" w:tplc="FFFFFFFF" w:tentative="1">
      <w:start w:val="1"/>
      <w:numFmt w:val="bullet"/>
      <w:lvlText w:val=""/>
      <w:lvlJc w:val="left"/>
      <w:pPr>
        <w:tabs>
          <w:tab w:val="num" w:pos="4785"/>
        </w:tabs>
        <w:ind w:left="4785" w:hanging="360"/>
      </w:pPr>
      <w:rPr>
        <w:rFonts w:ascii="Wingdings" w:hAnsi="Wingdings" w:hint="default"/>
      </w:rPr>
    </w:lvl>
    <w:lvl w:ilvl="6" w:tplc="FFFFFFFF" w:tentative="1">
      <w:start w:val="1"/>
      <w:numFmt w:val="bullet"/>
      <w:lvlText w:val=""/>
      <w:lvlJc w:val="left"/>
      <w:pPr>
        <w:tabs>
          <w:tab w:val="num" w:pos="5505"/>
        </w:tabs>
        <w:ind w:left="5505" w:hanging="360"/>
      </w:pPr>
      <w:rPr>
        <w:rFonts w:ascii="Symbol" w:hAnsi="Symbol" w:hint="default"/>
      </w:rPr>
    </w:lvl>
    <w:lvl w:ilvl="7" w:tplc="FFFFFFFF" w:tentative="1">
      <w:start w:val="1"/>
      <w:numFmt w:val="bullet"/>
      <w:lvlText w:val="o"/>
      <w:lvlJc w:val="left"/>
      <w:pPr>
        <w:tabs>
          <w:tab w:val="num" w:pos="6225"/>
        </w:tabs>
        <w:ind w:left="6225" w:hanging="360"/>
      </w:pPr>
      <w:rPr>
        <w:rFonts w:ascii="Courier New" w:hAnsi="Courier New" w:cs="Courier New" w:hint="default"/>
      </w:rPr>
    </w:lvl>
    <w:lvl w:ilvl="8" w:tplc="FFFFFFFF" w:tentative="1">
      <w:start w:val="1"/>
      <w:numFmt w:val="bullet"/>
      <w:lvlText w:val=""/>
      <w:lvlJc w:val="left"/>
      <w:pPr>
        <w:tabs>
          <w:tab w:val="num" w:pos="6945"/>
        </w:tabs>
        <w:ind w:left="6945" w:hanging="360"/>
      </w:pPr>
      <w:rPr>
        <w:rFonts w:ascii="Wingdings" w:hAnsi="Wingdings" w:hint="default"/>
      </w:rPr>
    </w:lvl>
  </w:abstractNum>
  <w:abstractNum w:abstractNumId="28">
    <w:nsid w:val="47106371"/>
    <w:multiLevelType w:val="hybridMultilevel"/>
    <w:tmpl w:val="7430CA2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499478D8"/>
    <w:multiLevelType w:val="multilevel"/>
    <w:tmpl w:val="CE3ED854"/>
    <w:lvl w:ilvl="0">
      <w:start w:val="1"/>
      <w:numFmt w:val="decimal"/>
      <w:lvlText w:val="%1."/>
      <w:lvlJc w:val="left"/>
      <w:pPr>
        <w:ind w:left="540" w:hanging="360"/>
      </w:pPr>
      <w:rPr>
        <w:rFonts w:hint="default"/>
        <w:b w:val="0"/>
      </w:rPr>
    </w:lvl>
    <w:lvl w:ilvl="1">
      <w:start w:val="10"/>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4E3C293D"/>
    <w:multiLevelType w:val="hybridMultilevel"/>
    <w:tmpl w:val="85B4E7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9FB4883"/>
    <w:multiLevelType w:val="hybridMultilevel"/>
    <w:tmpl w:val="12128F22"/>
    <w:lvl w:ilvl="0" w:tplc="AAD0A338">
      <w:start w:val="1"/>
      <w:numFmt w:val="bullet"/>
      <w:lvlText w:val="-"/>
      <w:lvlJc w:val="left"/>
      <w:pPr>
        <w:tabs>
          <w:tab w:val="num" w:pos="720"/>
        </w:tabs>
        <w:ind w:left="720" w:hanging="360"/>
      </w:pPr>
      <w:rPr>
        <w:rFonts w:ascii="Times New Roman" w:hAnsi="Times New Roman" w:hint="default"/>
      </w:rPr>
    </w:lvl>
    <w:lvl w:ilvl="1" w:tplc="2F149960" w:tentative="1">
      <w:start w:val="1"/>
      <w:numFmt w:val="bullet"/>
      <w:lvlText w:val="-"/>
      <w:lvlJc w:val="left"/>
      <w:pPr>
        <w:tabs>
          <w:tab w:val="num" w:pos="1440"/>
        </w:tabs>
        <w:ind w:left="1440" w:hanging="360"/>
      </w:pPr>
      <w:rPr>
        <w:rFonts w:ascii="Times New Roman" w:hAnsi="Times New Roman" w:hint="default"/>
      </w:rPr>
    </w:lvl>
    <w:lvl w:ilvl="2" w:tplc="667C2F2A" w:tentative="1">
      <w:start w:val="1"/>
      <w:numFmt w:val="bullet"/>
      <w:lvlText w:val="-"/>
      <w:lvlJc w:val="left"/>
      <w:pPr>
        <w:tabs>
          <w:tab w:val="num" w:pos="2160"/>
        </w:tabs>
        <w:ind w:left="2160" w:hanging="360"/>
      </w:pPr>
      <w:rPr>
        <w:rFonts w:ascii="Times New Roman" w:hAnsi="Times New Roman" w:hint="default"/>
      </w:rPr>
    </w:lvl>
    <w:lvl w:ilvl="3" w:tplc="ABA8E26E" w:tentative="1">
      <w:start w:val="1"/>
      <w:numFmt w:val="bullet"/>
      <w:lvlText w:val="-"/>
      <w:lvlJc w:val="left"/>
      <w:pPr>
        <w:tabs>
          <w:tab w:val="num" w:pos="2880"/>
        </w:tabs>
        <w:ind w:left="2880" w:hanging="360"/>
      </w:pPr>
      <w:rPr>
        <w:rFonts w:ascii="Times New Roman" w:hAnsi="Times New Roman" w:hint="default"/>
      </w:rPr>
    </w:lvl>
    <w:lvl w:ilvl="4" w:tplc="1AF8EC9E" w:tentative="1">
      <w:start w:val="1"/>
      <w:numFmt w:val="bullet"/>
      <w:lvlText w:val="-"/>
      <w:lvlJc w:val="left"/>
      <w:pPr>
        <w:tabs>
          <w:tab w:val="num" w:pos="3600"/>
        </w:tabs>
        <w:ind w:left="3600" w:hanging="360"/>
      </w:pPr>
      <w:rPr>
        <w:rFonts w:ascii="Times New Roman" w:hAnsi="Times New Roman" w:hint="default"/>
      </w:rPr>
    </w:lvl>
    <w:lvl w:ilvl="5" w:tplc="2324A570" w:tentative="1">
      <w:start w:val="1"/>
      <w:numFmt w:val="bullet"/>
      <w:lvlText w:val="-"/>
      <w:lvlJc w:val="left"/>
      <w:pPr>
        <w:tabs>
          <w:tab w:val="num" w:pos="4320"/>
        </w:tabs>
        <w:ind w:left="4320" w:hanging="360"/>
      </w:pPr>
      <w:rPr>
        <w:rFonts w:ascii="Times New Roman" w:hAnsi="Times New Roman" w:hint="default"/>
      </w:rPr>
    </w:lvl>
    <w:lvl w:ilvl="6" w:tplc="43B49CF8" w:tentative="1">
      <w:start w:val="1"/>
      <w:numFmt w:val="bullet"/>
      <w:lvlText w:val="-"/>
      <w:lvlJc w:val="left"/>
      <w:pPr>
        <w:tabs>
          <w:tab w:val="num" w:pos="5040"/>
        </w:tabs>
        <w:ind w:left="5040" w:hanging="360"/>
      </w:pPr>
      <w:rPr>
        <w:rFonts w:ascii="Times New Roman" w:hAnsi="Times New Roman" w:hint="default"/>
      </w:rPr>
    </w:lvl>
    <w:lvl w:ilvl="7" w:tplc="7130B9C4" w:tentative="1">
      <w:start w:val="1"/>
      <w:numFmt w:val="bullet"/>
      <w:lvlText w:val="-"/>
      <w:lvlJc w:val="left"/>
      <w:pPr>
        <w:tabs>
          <w:tab w:val="num" w:pos="5760"/>
        </w:tabs>
        <w:ind w:left="5760" w:hanging="360"/>
      </w:pPr>
      <w:rPr>
        <w:rFonts w:ascii="Times New Roman" w:hAnsi="Times New Roman" w:hint="default"/>
      </w:rPr>
    </w:lvl>
    <w:lvl w:ilvl="8" w:tplc="162E5AE6" w:tentative="1">
      <w:start w:val="1"/>
      <w:numFmt w:val="bullet"/>
      <w:lvlText w:val="-"/>
      <w:lvlJc w:val="left"/>
      <w:pPr>
        <w:tabs>
          <w:tab w:val="num" w:pos="6480"/>
        </w:tabs>
        <w:ind w:left="6480" w:hanging="360"/>
      </w:pPr>
      <w:rPr>
        <w:rFonts w:ascii="Times New Roman" w:hAnsi="Times New Roman" w:hint="default"/>
      </w:rPr>
    </w:lvl>
  </w:abstractNum>
  <w:abstractNum w:abstractNumId="32">
    <w:nsid w:val="5BC7236F"/>
    <w:multiLevelType w:val="hybridMultilevel"/>
    <w:tmpl w:val="79C60E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E9B31D9"/>
    <w:multiLevelType w:val="hybridMultilevel"/>
    <w:tmpl w:val="82CAF3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5682481"/>
    <w:multiLevelType w:val="hybridMultilevel"/>
    <w:tmpl w:val="6A4087C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nsid w:val="66533F17"/>
    <w:multiLevelType w:val="multilevel"/>
    <w:tmpl w:val="4906FE7A"/>
    <w:lvl w:ilvl="0">
      <w:start w:val="1"/>
      <w:numFmt w:val="decimal"/>
      <w:lvlText w:val="%1."/>
      <w:lvlJc w:val="left"/>
      <w:pPr>
        <w:tabs>
          <w:tab w:val="num" w:pos="480"/>
        </w:tabs>
        <w:ind w:left="480" w:hanging="480"/>
      </w:pPr>
    </w:lvl>
    <w:lvl w:ilvl="1">
      <w:start w:val="11"/>
      <w:numFmt w:val="decimal"/>
      <w:lvlText w:val="%1.%2."/>
      <w:lvlJc w:val="left"/>
      <w:pPr>
        <w:tabs>
          <w:tab w:val="num" w:pos="840"/>
        </w:tabs>
        <w:ind w:left="840" w:hanging="480"/>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36">
    <w:nsid w:val="67766261"/>
    <w:multiLevelType w:val="hybridMultilevel"/>
    <w:tmpl w:val="FC362E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7783C8B"/>
    <w:multiLevelType w:val="hybridMultilevel"/>
    <w:tmpl w:val="B98A5D4A"/>
    <w:lvl w:ilvl="0" w:tplc="9E9EBF12">
      <w:numFmt w:val="bullet"/>
      <w:lvlText w:val="-"/>
      <w:lvlJc w:val="left"/>
      <w:pPr>
        <w:ind w:left="36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C9433C1"/>
    <w:multiLevelType w:val="hybridMultilevel"/>
    <w:tmpl w:val="FFBC9C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E311C09"/>
    <w:multiLevelType w:val="hybridMultilevel"/>
    <w:tmpl w:val="6572581A"/>
    <w:lvl w:ilvl="0" w:tplc="F464694A">
      <w:start w:val="1"/>
      <w:numFmt w:val="bullet"/>
      <w:lvlText w:val="-"/>
      <w:lvlJc w:val="left"/>
      <w:pPr>
        <w:ind w:left="1287"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F9F6909"/>
    <w:multiLevelType w:val="hybridMultilevel"/>
    <w:tmpl w:val="835009CA"/>
    <w:lvl w:ilvl="0" w:tplc="147E6BFA">
      <w:start w:val="1"/>
      <w:numFmt w:val="bullet"/>
      <w:lvlText w:val=""/>
      <w:lvlJc w:val="left"/>
      <w:pPr>
        <w:ind w:left="1788" w:hanging="360"/>
      </w:pPr>
      <w:rPr>
        <w:rFonts w:ascii="Symbol" w:hAnsi="Symbol"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41">
    <w:nsid w:val="70DB4D09"/>
    <w:multiLevelType w:val="hybridMultilevel"/>
    <w:tmpl w:val="39CCBC82"/>
    <w:lvl w:ilvl="0" w:tplc="18641208">
      <w:start w:val="19"/>
      <w:numFmt w:val="bullet"/>
      <w:lvlText w:val="-"/>
      <w:lvlJc w:val="left"/>
      <w:pPr>
        <w:ind w:left="1068" w:hanging="360"/>
      </w:pPr>
      <w:rPr>
        <w:rFonts w:ascii="Times New Roman" w:eastAsia="Times New Roman" w:hAnsi="Times New Roman" w:cs="Times New Roman" w:hint="default"/>
      </w:rPr>
    </w:lvl>
    <w:lvl w:ilvl="1" w:tplc="04190003">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2">
    <w:nsid w:val="71FD4B3B"/>
    <w:multiLevelType w:val="hybridMultilevel"/>
    <w:tmpl w:val="5D74A392"/>
    <w:lvl w:ilvl="0" w:tplc="B83C6430">
      <w:start w:val="1"/>
      <w:numFmt w:val="decimal"/>
      <w:lvlText w:val="%1."/>
      <w:lvlJc w:val="left"/>
      <w:pPr>
        <w:tabs>
          <w:tab w:val="num" w:pos="928"/>
        </w:tabs>
        <w:ind w:left="928" w:hanging="360"/>
      </w:pPr>
      <w:rPr>
        <w:rFonts w:cs="Times New Roman"/>
        <w:b w:val="0"/>
        <w:color w:val="auto"/>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3">
    <w:nsid w:val="731D6F53"/>
    <w:multiLevelType w:val="hybridMultilevel"/>
    <w:tmpl w:val="3DC405E6"/>
    <w:lvl w:ilvl="0" w:tplc="9572A722">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4">
    <w:nsid w:val="76C94170"/>
    <w:multiLevelType w:val="hybridMultilevel"/>
    <w:tmpl w:val="3958501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77816E30"/>
    <w:multiLevelType w:val="hybridMultilevel"/>
    <w:tmpl w:val="EEEEB0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8176017"/>
    <w:multiLevelType w:val="hybridMultilevel"/>
    <w:tmpl w:val="9C7CEB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8F51A5E"/>
    <w:multiLevelType w:val="hybridMultilevel"/>
    <w:tmpl w:val="D0EC6AF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nsid w:val="79AA3F6E"/>
    <w:multiLevelType w:val="hybridMultilevel"/>
    <w:tmpl w:val="0A28DA7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9">
    <w:nsid w:val="7AA55DA0"/>
    <w:multiLevelType w:val="multilevel"/>
    <w:tmpl w:val="3920CCA6"/>
    <w:lvl w:ilvl="0">
      <w:start w:val="3"/>
      <w:numFmt w:val="decimal"/>
      <w:lvlText w:val="%1."/>
      <w:lvlJc w:val="left"/>
      <w:pPr>
        <w:tabs>
          <w:tab w:val="num" w:pos="360"/>
        </w:tabs>
        <w:ind w:left="360" w:hanging="360"/>
      </w:pPr>
    </w:lvl>
    <w:lvl w:ilvl="1">
      <w:start w:val="2"/>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0">
    <w:nsid w:val="7BFB1D7A"/>
    <w:multiLevelType w:val="hybridMultilevel"/>
    <w:tmpl w:val="85CEA824"/>
    <w:lvl w:ilvl="0" w:tplc="912CA8C8">
      <w:numFmt w:val="bullet"/>
      <w:lvlText w:val="-"/>
      <w:lvlJc w:val="left"/>
      <w:pPr>
        <w:ind w:left="360" w:hanging="360"/>
      </w:pPr>
      <w:rPr>
        <w:rFonts w:ascii="Times New Roman" w:eastAsia="Calibri" w:hAnsi="Times New Roman" w:cs="Times New Roman" w:hint="default"/>
      </w:rPr>
    </w:lvl>
    <w:lvl w:ilvl="1" w:tplc="04190003" w:tentative="1">
      <w:start w:val="1"/>
      <w:numFmt w:val="bullet"/>
      <w:lvlText w:val="o"/>
      <w:lvlJc w:val="left"/>
      <w:pPr>
        <w:ind w:left="2083" w:hanging="360"/>
      </w:pPr>
      <w:rPr>
        <w:rFonts w:ascii="Courier New" w:hAnsi="Courier New" w:cs="Courier New" w:hint="default"/>
      </w:rPr>
    </w:lvl>
    <w:lvl w:ilvl="2" w:tplc="04190005" w:tentative="1">
      <w:start w:val="1"/>
      <w:numFmt w:val="bullet"/>
      <w:lvlText w:val=""/>
      <w:lvlJc w:val="left"/>
      <w:pPr>
        <w:ind w:left="2803" w:hanging="360"/>
      </w:pPr>
      <w:rPr>
        <w:rFonts w:ascii="Wingdings" w:hAnsi="Wingdings" w:hint="default"/>
      </w:rPr>
    </w:lvl>
    <w:lvl w:ilvl="3" w:tplc="04190001" w:tentative="1">
      <w:start w:val="1"/>
      <w:numFmt w:val="bullet"/>
      <w:lvlText w:val=""/>
      <w:lvlJc w:val="left"/>
      <w:pPr>
        <w:ind w:left="3523" w:hanging="360"/>
      </w:pPr>
      <w:rPr>
        <w:rFonts w:ascii="Symbol" w:hAnsi="Symbol" w:hint="default"/>
      </w:rPr>
    </w:lvl>
    <w:lvl w:ilvl="4" w:tplc="04190003" w:tentative="1">
      <w:start w:val="1"/>
      <w:numFmt w:val="bullet"/>
      <w:lvlText w:val="o"/>
      <w:lvlJc w:val="left"/>
      <w:pPr>
        <w:ind w:left="4243" w:hanging="360"/>
      </w:pPr>
      <w:rPr>
        <w:rFonts w:ascii="Courier New" w:hAnsi="Courier New" w:cs="Courier New" w:hint="default"/>
      </w:rPr>
    </w:lvl>
    <w:lvl w:ilvl="5" w:tplc="04190005" w:tentative="1">
      <w:start w:val="1"/>
      <w:numFmt w:val="bullet"/>
      <w:lvlText w:val=""/>
      <w:lvlJc w:val="left"/>
      <w:pPr>
        <w:ind w:left="4963" w:hanging="360"/>
      </w:pPr>
      <w:rPr>
        <w:rFonts w:ascii="Wingdings" w:hAnsi="Wingdings" w:hint="default"/>
      </w:rPr>
    </w:lvl>
    <w:lvl w:ilvl="6" w:tplc="04190001" w:tentative="1">
      <w:start w:val="1"/>
      <w:numFmt w:val="bullet"/>
      <w:lvlText w:val=""/>
      <w:lvlJc w:val="left"/>
      <w:pPr>
        <w:ind w:left="5683" w:hanging="360"/>
      </w:pPr>
      <w:rPr>
        <w:rFonts w:ascii="Symbol" w:hAnsi="Symbol" w:hint="default"/>
      </w:rPr>
    </w:lvl>
    <w:lvl w:ilvl="7" w:tplc="04190003" w:tentative="1">
      <w:start w:val="1"/>
      <w:numFmt w:val="bullet"/>
      <w:lvlText w:val="o"/>
      <w:lvlJc w:val="left"/>
      <w:pPr>
        <w:ind w:left="6403" w:hanging="360"/>
      </w:pPr>
      <w:rPr>
        <w:rFonts w:ascii="Courier New" w:hAnsi="Courier New" w:cs="Courier New" w:hint="default"/>
      </w:rPr>
    </w:lvl>
    <w:lvl w:ilvl="8" w:tplc="04190005" w:tentative="1">
      <w:start w:val="1"/>
      <w:numFmt w:val="bullet"/>
      <w:lvlText w:val=""/>
      <w:lvlJc w:val="left"/>
      <w:pPr>
        <w:ind w:left="7123" w:hanging="360"/>
      </w:pPr>
      <w:rPr>
        <w:rFonts w:ascii="Wingdings" w:hAnsi="Wingdings" w:hint="default"/>
      </w:rPr>
    </w:lvl>
  </w:abstractNum>
  <w:abstractNum w:abstractNumId="51">
    <w:nsid w:val="7E512CF0"/>
    <w:multiLevelType w:val="hybridMultilevel"/>
    <w:tmpl w:val="3B4E92F2"/>
    <w:lvl w:ilvl="0" w:tplc="DE1A2412">
      <w:start w:val="7"/>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7FB4746E"/>
    <w:multiLevelType w:val="multilevel"/>
    <w:tmpl w:val="E918CEB8"/>
    <w:lvl w:ilvl="0">
      <w:start w:val="1"/>
      <w:numFmt w:val="decimal"/>
      <w:pStyle w:val="2"/>
      <w:lvlText w:val="%1."/>
      <w:lvlJc w:val="left"/>
      <w:pPr>
        <w:tabs>
          <w:tab w:val="num" w:pos="420"/>
        </w:tabs>
        <w:ind w:left="420" w:hanging="420"/>
      </w:pPr>
      <w:rPr>
        <w:rFonts w:hint="default"/>
      </w:rPr>
    </w:lvl>
    <w:lvl w:ilvl="1">
      <w:start w:val="1"/>
      <w:numFmt w:val="decimal"/>
      <w:lvlText w:val="%1.%2."/>
      <w:lvlJc w:val="left"/>
      <w:pPr>
        <w:tabs>
          <w:tab w:val="num" w:pos="1420"/>
        </w:tabs>
        <w:ind w:left="1420" w:hanging="720"/>
      </w:pPr>
      <w:rPr>
        <w:rFonts w:hint="default"/>
      </w:rPr>
    </w:lvl>
    <w:lvl w:ilvl="2">
      <w:start w:val="1"/>
      <w:numFmt w:val="decimal"/>
      <w:lvlText w:val="%1.%2.%3."/>
      <w:lvlJc w:val="left"/>
      <w:pPr>
        <w:tabs>
          <w:tab w:val="num" w:pos="2120"/>
        </w:tabs>
        <w:ind w:left="2120" w:hanging="720"/>
      </w:pPr>
      <w:rPr>
        <w:rFonts w:hint="default"/>
      </w:rPr>
    </w:lvl>
    <w:lvl w:ilvl="3">
      <w:start w:val="1"/>
      <w:numFmt w:val="decimal"/>
      <w:lvlText w:val="%1.%2.%3.%4."/>
      <w:lvlJc w:val="left"/>
      <w:pPr>
        <w:tabs>
          <w:tab w:val="num" w:pos="3180"/>
        </w:tabs>
        <w:ind w:left="3180" w:hanging="1080"/>
      </w:pPr>
      <w:rPr>
        <w:rFonts w:hint="default"/>
      </w:rPr>
    </w:lvl>
    <w:lvl w:ilvl="4">
      <w:start w:val="1"/>
      <w:numFmt w:val="decimal"/>
      <w:lvlText w:val="%1.%2.%3.%4.%5."/>
      <w:lvlJc w:val="left"/>
      <w:pPr>
        <w:tabs>
          <w:tab w:val="num" w:pos="3880"/>
        </w:tabs>
        <w:ind w:left="3880" w:hanging="1080"/>
      </w:pPr>
      <w:rPr>
        <w:rFonts w:hint="default"/>
      </w:rPr>
    </w:lvl>
    <w:lvl w:ilvl="5">
      <w:start w:val="1"/>
      <w:numFmt w:val="decimal"/>
      <w:lvlText w:val="%1.%2.%3.%4.%5.%6."/>
      <w:lvlJc w:val="left"/>
      <w:pPr>
        <w:tabs>
          <w:tab w:val="num" w:pos="4940"/>
        </w:tabs>
        <w:ind w:left="4940" w:hanging="1440"/>
      </w:pPr>
      <w:rPr>
        <w:rFonts w:hint="default"/>
      </w:rPr>
    </w:lvl>
    <w:lvl w:ilvl="6">
      <w:start w:val="1"/>
      <w:numFmt w:val="decimal"/>
      <w:lvlText w:val="%1.%2.%3.%4.%5.%6.%7."/>
      <w:lvlJc w:val="left"/>
      <w:pPr>
        <w:tabs>
          <w:tab w:val="num" w:pos="6000"/>
        </w:tabs>
        <w:ind w:left="6000" w:hanging="1800"/>
      </w:pPr>
      <w:rPr>
        <w:rFonts w:hint="default"/>
      </w:rPr>
    </w:lvl>
    <w:lvl w:ilvl="7">
      <w:start w:val="1"/>
      <w:numFmt w:val="decimal"/>
      <w:lvlText w:val="%1.%2.%3.%4.%5.%6.%7.%8."/>
      <w:lvlJc w:val="left"/>
      <w:pPr>
        <w:tabs>
          <w:tab w:val="num" w:pos="6700"/>
        </w:tabs>
        <w:ind w:left="6700" w:hanging="1800"/>
      </w:pPr>
      <w:rPr>
        <w:rFonts w:hint="default"/>
      </w:rPr>
    </w:lvl>
    <w:lvl w:ilvl="8">
      <w:start w:val="1"/>
      <w:numFmt w:val="decimal"/>
      <w:lvlText w:val="%1.%2.%3.%4.%5.%6.%7.%8.%9."/>
      <w:lvlJc w:val="left"/>
      <w:pPr>
        <w:tabs>
          <w:tab w:val="num" w:pos="7760"/>
        </w:tabs>
        <w:ind w:left="7760" w:hanging="2160"/>
      </w:pPr>
      <w:rPr>
        <w:rFonts w:hint="default"/>
      </w:rPr>
    </w:lvl>
  </w:abstractNum>
  <w:abstractNum w:abstractNumId="53">
    <w:nsid w:val="7FCF7184"/>
    <w:multiLevelType w:val="hybridMultilevel"/>
    <w:tmpl w:val="18BAF6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28"/>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num>
  <w:num w:numId="8">
    <w:abstractNumId w:val="27"/>
  </w:num>
  <w:num w:numId="9">
    <w:abstractNumId w:val="29"/>
  </w:num>
  <w:num w:numId="10">
    <w:abstractNumId w:val="19"/>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41"/>
  </w:num>
  <w:num w:numId="14">
    <w:abstractNumId w:val="44"/>
  </w:num>
  <w:num w:numId="15">
    <w:abstractNumId w:val="36"/>
  </w:num>
  <w:num w:numId="16">
    <w:abstractNumId w:val="2"/>
  </w:num>
  <w:num w:numId="17">
    <w:abstractNumId w:val="10"/>
  </w:num>
  <w:num w:numId="18">
    <w:abstractNumId w:val="7"/>
  </w:num>
  <w:num w:numId="19">
    <w:abstractNumId w:val="30"/>
  </w:num>
  <w:num w:numId="20">
    <w:abstractNumId w:val="32"/>
  </w:num>
  <w:num w:numId="21">
    <w:abstractNumId w:val="53"/>
  </w:num>
  <w:num w:numId="22">
    <w:abstractNumId w:val="15"/>
  </w:num>
  <w:num w:numId="23">
    <w:abstractNumId w:val="5"/>
  </w:num>
  <w:num w:numId="24">
    <w:abstractNumId w:val="0"/>
  </w:num>
  <w:num w:numId="25">
    <w:abstractNumId w:val="43"/>
  </w:num>
  <w:num w:numId="26">
    <w:abstractNumId w:val="35"/>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9"/>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lvlOverride w:ilvl="0">
      <w:startOverride w:val="3"/>
    </w:lvlOverride>
    <w:lvlOverride w:ilvl="1">
      <w:startOverride w:val="5"/>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startOverride w:val="3"/>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num>
  <w:num w:numId="33">
    <w:abstractNumId w:val="37"/>
  </w:num>
  <w:num w:numId="34">
    <w:abstractNumId w:val="25"/>
  </w:num>
  <w:num w:numId="35">
    <w:abstractNumId w:val="23"/>
  </w:num>
  <w:num w:numId="36">
    <w:abstractNumId w:val="39"/>
  </w:num>
  <w:num w:numId="37">
    <w:abstractNumId w:val="31"/>
  </w:num>
  <w:num w:numId="38">
    <w:abstractNumId w:val="46"/>
  </w:num>
  <w:num w:numId="39">
    <w:abstractNumId w:val="40"/>
  </w:num>
  <w:num w:numId="40">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8"/>
  </w:num>
  <w:num w:numId="42">
    <w:abstractNumId w:val="21"/>
  </w:num>
  <w:num w:numId="43">
    <w:abstractNumId w:val="9"/>
  </w:num>
  <w:num w:numId="44">
    <w:abstractNumId w:val="33"/>
  </w:num>
  <w:num w:numId="45">
    <w:abstractNumId w:val="45"/>
  </w:num>
  <w:num w:numId="46">
    <w:abstractNumId w:val="48"/>
  </w:num>
  <w:num w:numId="47">
    <w:abstractNumId w:val="34"/>
  </w:num>
  <w:num w:numId="48">
    <w:abstractNumId w:val="52"/>
  </w:num>
  <w:num w:numId="49">
    <w:abstractNumId w:val="50"/>
  </w:num>
  <w:num w:numId="50">
    <w:abstractNumId w:val="51"/>
  </w:num>
  <w:num w:numId="51">
    <w:abstractNumId w:val="14"/>
  </w:num>
  <w:num w:numId="52">
    <w:abstractNumId w:val="18"/>
  </w:num>
  <w:num w:numId="53">
    <w:abstractNumId w:val="24"/>
  </w:num>
  <w:num w:numId="54">
    <w:abstractNumId w:val="1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6CFC"/>
    <w:rsid w:val="0000149E"/>
    <w:rsid w:val="00004D49"/>
    <w:rsid w:val="0002236B"/>
    <w:rsid w:val="00022B92"/>
    <w:rsid w:val="00041E89"/>
    <w:rsid w:val="00075250"/>
    <w:rsid w:val="00090CFA"/>
    <w:rsid w:val="000B35C7"/>
    <w:rsid w:val="000D0984"/>
    <w:rsid w:val="000D1BBB"/>
    <w:rsid w:val="00100CA7"/>
    <w:rsid w:val="001074B9"/>
    <w:rsid w:val="00123B18"/>
    <w:rsid w:val="00153448"/>
    <w:rsid w:val="00162BCB"/>
    <w:rsid w:val="00197F65"/>
    <w:rsid w:val="001B00E5"/>
    <w:rsid w:val="00254F68"/>
    <w:rsid w:val="00260EF3"/>
    <w:rsid w:val="00261B79"/>
    <w:rsid w:val="00265115"/>
    <w:rsid w:val="0028028A"/>
    <w:rsid w:val="002819E3"/>
    <w:rsid w:val="00297B0B"/>
    <w:rsid w:val="002B0498"/>
    <w:rsid w:val="002C7000"/>
    <w:rsid w:val="002F349A"/>
    <w:rsid w:val="003066E0"/>
    <w:rsid w:val="00312D9B"/>
    <w:rsid w:val="003231B9"/>
    <w:rsid w:val="00323C92"/>
    <w:rsid w:val="00327E25"/>
    <w:rsid w:val="0033398F"/>
    <w:rsid w:val="00335EB0"/>
    <w:rsid w:val="00366FEF"/>
    <w:rsid w:val="00371983"/>
    <w:rsid w:val="00393245"/>
    <w:rsid w:val="003936FF"/>
    <w:rsid w:val="003B0BDD"/>
    <w:rsid w:val="003D4D3B"/>
    <w:rsid w:val="003E58D0"/>
    <w:rsid w:val="003F49AB"/>
    <w:rsid w:val="004055BB"/>
    <w:rsid w:val="004076C1"/>
    <w:rsid w:val="00421EDC"/>
    <w:rsid w:val="00430508"/>
    <w:rsid w:val="00446CFC"/>
    <w:rsid w:val="004A5897"/>
    <w:rsid w:val="004B76CF"/>
    <w:rsid w:val="004E2E54"/>
    <w:rsid w:val="005427B6"/>
    <w:rsid w:val="00554955"/>
    <w:rsid w:val="00562C60"/>
    <w:rsid w:val="005672FF"/>
    <w:rsid w:val="005764DC"/>
    <w:rsid w:val="00582855"/>
    <w:rsid w:val="005918D0"/>
    <w:rsid w:val="005B1441"/>
    <w:rsid w:val="005D3174"/>
    <w:rsid w:val="005E5C43"/>
    <w:rsid w:val="005E738B"/>
    <w:rsid w:val="005F5FB5"/>
    <w:rsid w:val="0062166F"/>
    <w:rsid w:val="00623A47"/>
    <w:rsid w:val="00642A38"/>
    <w:rsid w:val="006430EB"/>
    <w:rsid w:val="00645F2F"/>
    <w:rsid w:val="00666DE3"/>
    <w:rsid w:val="00673851"/>
    <w:rsid w:val="0068387C"/>
    <w:rsid w:val="00690A1F"/>
    <w:rsid w:val="006A1598"/>
    <w:rsid w:val="006D2F44"/>
    <w:rsid w:val="006D4AE6"/>
    <w:rsid w:val="006F175A"/>
    <w:rsid w:val="007235CD"/>
    <w:rsid w:val="00751C4F"/>
    <w:rsid w:val="00775147"/>
    <w:rsid w:val="00795F54"/>
    <w:rsid w:val="007B6A6F"/>
    <w:rsid w:val="007E69DD"/>
    <w:rsid w:val="007E7637"/>
    <w:rsid w:val="00801D3F"/>
    <w:rsid w:val="0080299A"/>
    <w:rsid w:val="008647D0"/>
    <w:rsid w:val="0086590E"/>
    <w:rsid w:val="00872416"/>
    <w:rsid w:val="008A78C8"/>
    <w:rsid w:val="008C322E"/>
    <w:rsid w:val="008D1871"/>
    <w:rsid w:val="008D401B"/>
    <w:rsid w:val="009000BE"/>
    <w:rsid w:val="009176BA"/>
    <w:rsid w:val="00922BD3"/>
    <w:rsid w:val="0094626C"/>
    <w:rsid w:val="00946B43"/>
    <w:rsid w:val="009A0A65"/>
    <w:rsid w:val="009B600D"/>
    <w:rsid w:val="009B6AC6"/>
    <w:rsid w:val="009D1204"/>
    <w:rsid w:val="009F7B2C"/>
    <w:rsid w:val="00A058CA"/>
    <w:rsid w:val="00A276B0"/>
    <w:rsid w:val="00A36D45"/>
    <w:rsid w:val="00A7001E"/>
    <w:rsid w:val="00A96D9A"/>
    <w:rsid w:val="00AC077D"/>
    <w:rsid w:val="00AE2106"/>
    <w:rsid w:val="00AE444A"/>
    <w:rsid w:val="00AE4A71"/>
    <w:rsid w:val="00AF5D9B"/>
    <w:rsid w:val="00AF7A4A"/>
    <w:rsid w:val="00B01C85"/>
    <w:rsid w:val="00B05E32"/>
    <w:rsid w:val="00B579BD"/>
    <w:rsid w:val="00B6445E"/>
    <w:rsid w:val="00B6451D"/>
    <w:rsid w:val="00BB6B76"/>
    <w:rsid w:val="00BC051B"/>
    <w:rsid w:val="00C10502"/>
    <w:rsid w:val="00C4730A"/>
    <w:rsid w:val="00C51358"/>
    <w:rsid w:val="00C667D3"/>
    <w:rsid w:val="00CE4677"/>
    <w:rsid w:val="00D22D6F"/>
    <w:rsid w:val="00D259F7"/>
    <w:rsid w:val="00D371C9"/>
    <w:rsid w:val="00D81054"/>
    <w:rsid w:val="00D94B69"/>
    <w:rsid w:val="00DB2146"/>
    <w:rsid w:val="00DB4D80"/>
    <w:rsid w:val="00DD719B"/>
    <w:rsid w:val="00DF5984"/>
    <w:rsid w:val="00DF5F31"/>
    <w:rsid w:val="00E074EE"/>
    <w:rsid w:val="00E20F10"/>
    <w:rsid w:val="00E26A42"/>
    <w:rsid w:val="00E429FD"/>
    <w:rsid w:val="00E66323"/>
    <w:rsid w:val="00E75C92"/>
    <w:rsid w:val="00E87440"/>
    <w:rsid w:val="00ED2957"/>
    <w:rsid w:val="00ED2F6A"/>
    <w:rsid w:val="00F3472D"/>
    <w:rsid w:val="00F46F7E"/>
    <w:rsid w:val="00F71E74"/>
    <w:rsid w:val="00F8126D"/>
    <w:rsid w:val="00F96D4F"/>
    <w:rsid w:val="00FE58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footer" w:uiPriority="0"/>
    <w:lsdException w:name="caption" w:uiPriority="35" w:qFormat="1"/>
    <w:lsdException w:name="footnote reference" w:uiPriority="0"/>
    <w:lsdException w:name="page number"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HTML Preformatted" w:uiPriority="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46CFC"/>
    <w:pPr>
      <w:autoSpaceDE w:val="0"/>
      <w:autoSpaceDN w:val="0"/>
      <w:adjustRightInd w:val="0"/>
      <w:spacing w:after="0" w:line="240" w:lineRule="auto"/>
    </w:pPr>
    <w:rPr>
      <w:rFonts w:ascii="Times New Roman" w:eastAsia="Times New Roman" w:hAnsi="Times New Roman" w:cs="Times New Roman"/>
      <w:sz w:val="20"/>
      <w:szCs w:val="20"/>
      <w:lang w:val="uk-UA" w:eastAsia="ru-RU"/>
    </w:rPr>
  </w:style>
  <w:style w:type="paragraph" w:styleId="11">
    <w:name w:val="heading 1"/>
    <w:basedOn w:val="a0"/>
    <w:next w:val="a0"/>
    <w:link w:val="12"/>
    <w:autoRedefine/>
    <w:qFormat/>
    <w:rsid w:val="00446CFC"/>
    <w:pPr>
      <w:keepNext/>
      <w:widowControl w:val="0"/>
      <w:jc w:val="center"/>
      <w:outlineLvl w:val="0"/>
    </w:pPr>
    <w:rPr>
      <w:b/>
      <w:bCs/>
      <w:caps/>
      <w:color w:val="00B050"/>
      <w:sz w:val="24"/>
      <w:szCs w:val="24"/>
      <w:lang w:eastAsia="x-none"/>
    </w:rPr>
  </w:style>
  <w:style w:type="paragraph" w:styleId="20">
    <w:name w:val="heading 2"/>
    <w:basedOn w:val="a0"/>
    <w:next w:val="a0"/>
    <w:link w:val="21"/>
    <w:autoRedefine/>
    <w:qFormat/>
    <w:rsid w:val="00446CFC"/>
    <w:pPr>
      <w:keepNext/>
      <w:ind w:left="1068" w:right="-54"/>
      <w:jc w:val="center"/>
      <w:outlineLvl w:val="1"/>
    </w:pPr>
    <w:rPr>
      <w:b/>
      <w:bCs/>
      <w:sz w:val="24"/>
      <w:szCs w:val="24"/>
    </w:rPr>
  </w:style>
  <w:style w:type="paragraph" w:styleId="3">
    <w:name w:val="heading 3"/>
    <w:basedOn w:val="a0"/>
    <w:next w:val="a0"/>
    <w:link w:val="30"/>
    <w:autoRedefine/>
    <w:qFormat/>
    <w:rsid w:val="00446CFC"/>
    <w:pPr>
      <w:keepNext/>
      <w:jc w:val="center"/>
      <w:outlineLvl w:val="2"/>
    </w:pPr>
    <w:rPr>
      <w:bCs/>
      <w:sz w:val="28"/>
      <w:szCs w:val="28"/>
    </w:rPr>
  </w:style>
  <w:style w:type="paragraph" w:styleId="4">
    <w:name w:val="heading 4"/>
    <w:basedOn w:val="a0"/>
    <w:next w:val="a0"/>
    <w:link w:val="40"/>
    <w:qFormat/>
    <w:rsid w:val="00446CFC"/>
    <w:pPr>
      <w:keepNext/>
      <w:spacing w:before="240" w:after="60"/>
      <w:outlineLvl w:val="3"/>
    </w:pPr>
    <w:rPr>
      <w:b/>
      <w:bCs/>
      <w:sz w:val="28"/>
      <w:szCs w:val="28"/>
    </w:rPr>
  </w:style>
  <w:style w:type="paragraph" w:styleId="5">
    <w:name w:val="heading 5"/>
    <w:basedOn w:val="a0"/>
    <w:next w:val="a0"/>
    <w:link w:val="50"/>
    <w:qFormat/>
    <w:rsid w:val="00446CFC"/>
    <w:pPr>
      <w:autoSpaceDE/>
      <w:autoSpaceDN/>
      <w:adjustRightInd/>
      <w:spacing w:before="240" w:after="60"/>
      <w:outlineLvl w:val="4"/>
    </w:pPr>
    <w:rPr>
      <w:b/>
      <w:bCs/>
      <w:i/>
      <w:iCs/>
      <w:sz w:val="26"/>
      <w:szCs w:val="26"/>
    </w:rPr>
  </w:style>
  <w:style w:type="paragraph" w:styleId="6">
    <w:name w:val="heading 6"/>
    <w:basedOn w:val="a0"/>
    <w:next w:val="a0"/>
    <w:link w:val="60"/>
    <w:qFormat/>
    <w:rsid w:val="00446CFC"/>
    <w:pPr>
      <w:spacing w:before="240" w:after="60"/>
      <w:outlineLvl w:val="5"/>
    </w:pPr>
    <w:rPr>
      <w:b/>
      <w:bCs/>
      <w:sz w:val="22"/>
      <w:szCs w:val="22"/>
    </w:rPr>
  </w:style>
  <w:style w:type="paragraph" w:styleId="7">
    <w:name w:val="heading 7"/>
    <w:basedOn w:val="a0"/>
    <w:next w:val="a0"/>
    <w:link w:val="70"/>
    <w:qFormat/>
    <w:rsid w:val="00446CFC"/>
    <w:pPr>
      <w:spacing w:before="240" w:after="60"/>
      <w:outlineLvl w:val="6"/>
    </w:pPr>
    <w:rPr>
      <w:sz w:val="24"/>
      <w:szCs w:val="24"/>
    </w:rPr>
  </w:style>
  <w:style w:type="paragraph" w:styleId="8">
    <w:name w:val="heading 8"/>
    <w:basedOn w:val="a0"/>
    <w:next w:val="a0"/>
    <w:link w:val="80"/>
    <w:qFormat/>
    <w:rsid w:val="00446CFC"/>
    <w:pPr>
      <w:spacing w:before="240" w:after="60"/>
      <w:outlineLvl w:val="7"/>
    </w:pPr>
    <w:rPr>
      <w:i/>
      <w:iCs/>
      <w:sz w:val="24"/>
      <w:szCs w:val="24"/>
    </w:rPr>
  </w:style>
  <w:style w:type="paragraph" w:styleId="9">
    <w:name w:val="heading 9"/>
    <w:basedOn w:val="a0"/>
    <w:next w:val="a0"/>
    <w:link w:val="90"/>
    <w:qFormat/>
    <w:rsid w:val="00446CFC"/>
    <w:p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1"/>
    <w:rsid w:val="00446CFC"/>
    <w:rPr>
      <w:rFonts w:ascii="Times New Roman" w:eastAsia="Times New Roman" w:hAnsi="Times New Roman" w:cs="Times New Roman"/>
      <w:b/>
      <w:bCs/>
      <w:caps/>
      <w:color w:val="00B050"/>
      <w:sz w:val="24"/>
      <w:szCs w:val="24"/>
      <w:lang w:val="uk-UA" w:eastAsia="x-none"/>
    </w:rPr>
  </w:style>
  <w:style w:type="character" w:customStyle="1" w:styleId="21">
    <w:name w:val="Заголовок 2 Знак"/>
    <w:basedOn w:val="a1"/>
    <w:link w:val="20"/>
    <w:rsid w:val="00446CFC"/>
    <w:rPr>
      <w:rFonts w:ascii="Times New Roman" w:eastAsia="Times New Roman" w:hAnsi="Times New Roman" w:cs="Times New Roman"/>
      <w:b/>
      <w:bCs/>
      <w:sz w:val="24"/>
      <w:szCs w:val="24"/>
      <w:lang w:val="uk-UA" w:eastAsia="ru-RU"/>
    </w:rPr>
  </w:style>
  <w:style w:type="character" w:customStyle="1" w:styleId="30">
    <w:name w:val="Заголовок 3 Знак"/>
    <w:basedOn w:val="a1"/>
    <w:link w:val="3"/>
    <w:rsid w:val="00446CFC"/>
    <w:rPr>
      <w:rFonts w:ascii="Times New Roman" w:eastAsia="Times New Roman" w:hAnsi="Times New Roman" w:cs="Times New Roman"/>
      <w:bCs/>
      <w:sz w:val="28"/>
      <w:szCs w:val="28"/>
      <w:lang w:val="uk-UA" w:eastAsia="ru-RU"/>
    </w:rPr>
  </w:style>
  <w:style w:type="character" w:customStyle="1" w:styleId="40">
    <w:name w:val="Заголовок 4 Знак"/>
    <w:basedOn w:val="a1"/>
    <w:link w:val="4"/>
    <w:rsid w:val="00446CFC"/>
    <w:rPr>
      <w:rFonts w:ascii="Times New Roman" w:eastAsia="Times New Roman" w:hAnsi="Times New Roman" w:cs="Times New Roman"/>
      <w:b/>
      <w:bCs/>
      <w:sz w:val="28"/>
      <w:szCs w:val="28"/>
      <w:lang w:val="uk-UA" w:eastAsia="ru-RU"/>
    </w:rPr>
  </w:style>
  <w:style w:type="character" w:customStyle="1" w:styleId="50">
    <w:name w:val="Заголовок 5 Знак"/>
    <w:basedOn w:val="a1"/>
    <w:link w:val="5"/>
    <w:rsid w:val="00446CFC"/>
    <w:rPr>
      <w:rFonts w:ascii="Times New Roman" w:eastAsia="Times New Roman" w:hAnsi="Times New Roman" w:cs="Times New Roman"/>
      <w:b/>
      <w:bCs/>
      <w:i/>
      <w:iCs/>
      <w:sz w:val="26"/>
      <w:szCs w:val="26"/>
      <w:lang w:val="uk-UA" w:eastAsia="ru-RU"/>
    </w:rPr>
  </w:style>
  <w:style w:type="character" w:customStyle="1" w:styleId="60">
    <w:name w:val="Заголовок 6 Знак"/>
    <w:basedOn w:val="a1"/>
    <w:link w:val="6"/>
    <w:rsid w:val="00446CFC"/>
    <w:rPr>
      <w:rFonts w:ascii="Times New Roman" w:eastAsia="Times New Roman" w:hAnsi="Times New Roman" w:cs="Times New Roman"/>
      <w:b/>
      <w:bCs/>
      <w:lang w:val="uk-UA" w:eastAsia="ru-RU"/>
    </w:rPr>
  </w:style>
  <w:style w:type="character" w:customStyle="1" w:styleId="70">
    <w:name w:val="Заголовок 7 Знак"/>
    <w:basedOn w:val="a1"/>
    <w:link w:val="7"/>
    <w:rsid w:val="00446CFC"/>
    <w:rPr>
      <w:rFonts w:ascii="Times New Roman" w:eastAsia="Times New Roman" w:hAnsi="Times New Roman" w:cs="Times New Roman"/>
      <w:sz w:val="24"/>
      <w:szCs w:val="24"/>
      <w:lang w:val="uk-UA" w:eastAsia="ru-RU"/>
    </w:rPr>
  </w:style>
  <w:style w:type="character" w:customStyle="1" w:styleId="80">
    <w:name w:val="Заголовок 8 Знак"/>
    <w:basedOn w:val="a1"/>
    <w:link w:val="8"/>
    <w:rsid w:val="00446CFC"/>
    <w:rPr>
      <w:rFonts w:ascii="Times New Roman" w:eastAsia="Times New Roman" w:hAnsi="Times New Roman" w:cs="Times New Roman"/>
      <w:i/>
      <w:iCs/>
      <w:sz w:val="24"/>
      <w:szCs w:val="24"/>
      <w:lang w:val="uk-UA" w:eastAsia="ru-RU"/>
    </w:rPr>
  </w:style>
  <w:style w:type="character" w:customStyle="1" w:styleId="90">
    <w:name w:val="Заголовок 9 Знак"/>
    <w:basedOn w:val="a1"/>
    <w:link w:val="9"/>
    <w:rsid w:val="00446CFC"/>
    <w:rPr>
      <w:rFonts w:ascii="Arial" w:eastAsia="Times New Roman" w:hAnsi="Arial" w:cs="Arial"/>
      <w:lang w:val="uk-UA" w:eastAsia="ru-RU"/>
    </w:rPr>
  </w:style>
  <w:style w:type="character" w:customStyle="1" w:styleId="22">
    <w:name w:val="Знак Знак2"/>
    <w:rsid w:val="00446CFC"/>
    <w:rPr>
      <w:rFonts w:ascii="Arial" w:eastAsia="MS Mincho" w:hAnsi="Arial" w:cs="Arial"/>
      <w:b/>
      <w:color w:val="000000"/>
      <w:sz w:val="24"/>
      <w:szCs w:val="24"/>
      <w:lang w:val="uk-UA" w:eastAsia="ru-RU" w:bidi="ar-SA"/>
    </w:rPr>
  </w:style>
  <w:style w:type="paragraph" w:customStyle="1" w:styleId="a4">
    <w:name w:val="Знак"/>
    <w:basedOn w:val="a0"/>
    <w:autoRedefine/>
    <w:rsid w:val="00446CFC"/>
    <w:pPr>
      <w:autoSpaceDE/>
      <w:autoSpaceDN/>
      <w:adjustRightInd/>
      <w:spacing w:after="160" w:line="240" w:lineRule="exact"/>
    </w:pPr>
    <w:rPr>
      <w:rFonts w:ascii="Verdana" w:eastAsia="MS Mincho" w:hAnsi="Verdana"/>
      <w:lang w:val="en-US" w:eastAsia="en-US"/>
    </w:rPr>
  </w:style>
  <w:style w:type="paragraph" w:styleId="13">
    <w:name w:val="toc 1"/>
    <w:basedOn w:val="a0"/>
    <w:next w:val="a0"/>
    <w:autoRedefine/>
    <w:uiPriority w:val="99"/>
    <w:rsid w:val="00446CFC"/>
    <w:pPr>
      <w:tabs>
        <w:tab w:val="right" w:leader="dot" w:pos="14696"/>
      </w:tabs>
    </w:pPr>
    <w:rPr>
      <w:noProof/>
      <w:sz w:val="24"/>
      <w:szCs w:val="24"/>
    </w:rPr>
  </w:style>
  <w:style w:type="character" w:styleId="a5">
    <w:name w:val="Hyperlink"/>
    <w:rsid w:val="00446CFC"/>
    <w:rPr>
      <w:rFonts w:ascii="Arial" w:eastAsia="MS Mincho" w:hAnsi="Arial" w:cs="Arial"/>
      <w:b/>
      <w:color w:val="0000FF"/>
      <w:sz w:val="26"/>
      <w:szCs w:val="26"/>
      <w:u w:val="single"/>
      <w:lang w:val="en-US" w:eastAsia="en-US" w:bidi="ar-SA"/>
    </w:rPr>
  </w:style>
  <w:style w:type="paragraph" w:styleId="23">
    <w:name w:val="toc 2"/>
    <w:basedOn w:val="a0"/>
    <w:next w:val="a0"/>
    <w:autoRedefine/>
    <w:uiPriority w:val="99"/>
    <w:rsid w:val="00446CFC"/>
    <w:pPr>
      <w:tabs>
        <w:tab w:val="right" w:leader="dot" w:pos="14696"/>
      </w:tabs>
      <w:jc w:val="center"/>
    </w:pPr>
    <w:rPr>
      <w:bCs/>
      <w:noProof/>
      <w:sz w:val="24"/>
      <w:szCs w:val="24"/>
    </w:rPr>
  </w:style>
  <w:style w:type="paragraph" w:styleId="31">
    <w:name w:val="toc 3"/>
    <w:basedOn w:val="a0"/>
    <w:next w:val="a0"/>
    <w:autoRedefine/>
    <w:uiPriority w:val="99"/>
    <w:rsid w:val="00446CFC"/>
    <w:pPr>
      <w:tabs>
        <w:tab w:val="right" w:leader="dot" w:pos="14696"/>
      </w:tabs>
      <w:ind w:left="400" w:hanging="400"/>
    </w:pPr>
    <w:rPr>
      <w:noProof/>
      <w:color w:val="000000"/>
      <w:sz w:val="24"/>
      <w:szCs w:val="24"/>
    </w:rPr>
  </w:style>
  <w:style w:type="paragraph" w:styleId="a6">
    <w:name w:val="Balloon Text"/>
    <w:basedOn w:val="a0"/>
    <w:link w:val="a7"/>
    <w:rsid w:val="00446CFC"/>
    <w:rPr>
      <w:rFonts w:ascii="Tahoma" w:hAnsi="Tahoma" w:cs="Tahoma"/>
      <w:sz w:val="16"/>
      <w:szCs w:val="16"/>
    </w:rPr>
  </w:style>
  <w:style w:type="character" w:customStyle="1" w:styleId="a7">
    <w:name w:val="Текст выноски Знак"/>
    <w:basedOn w:val="a1"/>
    <w:link w:val="a6"/>
    <w:rsid w:val="00446CFC"/>
    <w:rPr>
      <w:rFonts w:ascii="Tahoma" w:eastAsia="Times New Roman" w:hAnsi="Tahoma" w:cs="Tahoma"/>
      <w:sz w:val="16"/>
      <w:szCs w:val="16"/>
      <w:lang w:val="uk-UA" w:eastAsia="ru-RU"/>
    </w:rPr>
  </w:style>
  <w:style w:type="paragraph" w:styleId="a8">
    <w:name w:val="footer"/>
    <w:basedOn w:val="a0"/>
    <w:link w:val="a9"/>
    <w:rsid w:val="00446CFC"/>
    <w:pPr>
      <w:tabs>
        <w:tab w:val="center" w:pos="4677"/>
        <w:tab w:val="right" w:pos="9355"/>
      </w:tabs>
    </w:pPr>
  </w:style>
  <w:style w:type="character" w:customStyle="1" w:styleId="a9">
    <w:name w:val="Нижний колонтитул Знак"/>
    <w:basedOn w:val="a1"/>
    <w:link w:val="a8"/>
    <w:rsid w:val="00446CFC"/>
    <w:rPr>
      <w:rFonts w:ascii="Times New Roman" w:eastAsia="Times New Roman" w:hAnsi="Times New Roman" w:cs="Times New Roman"/>
      <w:sz w:val="20"/>
      <w:szCs w:val="20"/>
      <w:lang w:val="uk-UA" w:eastAsia="ru-RU"/>
    </w:rPr>
  </w:style>
  <w:style w:type="character" w:styleId="aa">
    <w:name w:val="page number"/>
    <w:rsid w:val="00446CFC"/>
    <w:rPr>
      <w:rFonts w:ascii="Arial" w:eastAsia="MS Mincho" w:hAnsi="Arial" w:cs="Arial"/>
      <w:b/>
      <w:sz w:val="26"/>
      <w:szCs w:val="26"/>
      <w:lang w:val="en-US" w:eastAsia="en-US" w:bidi="ar-SA"/>
    </w:rPr>
  </w:style>
  <w:style w:type="paragraph" w:styleId="ab">
    <w:name w:val="Title"/>
    <w:basedOn w:val="a0"/>
    <w:link w:val="ac"/>
    <w:qFormat/>
    <w:rsid w:val="00446CFC"/>
    <w:pPr>
      <w:autoSpaceDE/>
      <w:autoSpaceDN/>
      <w:adjustRightInd/>
      <w:jc w:val="center"/>
    </w:pPr>
    <w:rPr>
      <w:sz w:val="28"/>
      <w:szCs w:val="24"/>
    </w:rPr>
  </w:style>
  <w:style w:type="character" w:customStyle="1" w:styleId="ac">
    <w:name w:val="Название Знак"/>
    <w:basedOn w:val="a1"/>
    <w:link w:val="ab"/>
    <w:rsid w:val="00446CFC"/>
    <w:rPr>
      <w:rFonts w:ascii="Times New Roman" w:eastAsia="Times New Roman" w:hAnsi="Times New Roman" w:cs="Times New Roman"/>
      <w:sz w:val="28"/>
      <w:szCs w:val="24"/>
      <w:lang w:val="uk-UA" w:eastAsia="ru-RU"/>
    </w:rPr>
  </w:style>
  <w:style w:type="paragraph" w:styleId="24">
    <w:name w:val="Body Text 2"/>
    <w:basedOn w:val="a0"/>
    <w:link w:val="25"/>
    <w:rsid w:val="00446CFC"/>
    <w:pPr>
      <w:autoSpaceDE/>
      <w:autoSpaceDN/>
      <w:adjustRightInd/>
      <w:jc w:val="center"/>
    </w:pPr>
    <w:rPr>
      <w:sz w:val="28"/>
      <w:szCs w:val="28"/>
    </w:rPr>
  </w:style>
  <w:style w:type="character" w:customStyle="1" w:styleId="25">
    <w:name w:val="Основной текст 2 Знак"/>
    <w:basedOn w:val="a1"/>
    <w:link w:val="24"/>
    <w:rsid w:val="00446CFC"/>
    <w:rPr>
      <w:rFonts w:ascii="Times New Roman" w:eastAsia="Times New Roman" w:hAnsi="Times New Roman" w:cs="Times New Roman"/>
      <w:sz w:val="28"/>
      <w:szCs w:val="28"/>
      <w:lang w:val="uk-UA" w:eastAsia="ru-RU"/>
    </w:rPr>
  </w:style>
  <w:style w:type="paragraph" w:styleId="ad">
    <w:name w:val="Body Text"/>
    <w:basedOn w:val="a0"/>
    <w:link w:val="ae"/>
    <w:rsid w:val="00446CFC"/>
    <w:pPr>
      <w:autoSpaceDE/>
      <w:autoSpaceDN/>
      <w:adjustRightInd/>
      <w:jc w:val="both"/>
    </w:pPr>
    <w:rPr>
      <w:sz w:val="28"/>
      <w:szCs w:val="28"/>
    </w:rPr>
  </w:style>
  <w:style w:type="character" w:customStyle="1" w:styleId="ae">
    <w:name w:val="Основной текст Знак"/>
    <w:basedOn w:val="a1"/>
    <w:link w:val="ad"/>
    <w:rsid w:val="00446CFC"/>
    <w:rPr>
      <w:rFonts w:ascii="Times New Roman" w:eastAsia="Times New Roman" w:hAnsi="Times New Roman" w:cs="Times New Roman"/>
      <w:sz w:val="28"/>
      <w:szCs w:val="28"/>
      <w:lang w:val="uk-UA" w:eastAsia="ru-RU"/>
    </w:rPr>
  </w:style>
  <w:style w:type="paragraph" w:customStyle="1" w:styleId="12pt">
    <w:name w:val="Обычный + 12 pt"/>
    <w:aliases w:val="Синий,по ширине"/>
    <w:basedOn w:val="a0"/>
    <w:uiPriority w:val="99"/>
    <w:rsid w:val="00446CFC"/>
    <w:pPr>
      <w:widowControl w:val="0"/>
    </w:pPr>
    <w:rPr>
      <w:sz w:val="24"/>
      <w:szCs w:val="24"/>
    </w:rPr>
  </w:style>
  <w:style w:type="paragraph" w:styleId="af">
    <w:name w:val="Body Text Indent"/>
    <w:basedOn w:val="a0"/>
    <w:link w:val="af0"/>
    <w:rsid w:val="00446CFC"/>
    <w:pPr>
      <w:spacing w:after="120"/>
      <w:ind w:left="283"/>
    </w:pPr>
  </w:style>
  <w:style w:type="character" w:customStyle="1" w:styleId="af0">
    <w:name w:val="Основной текст с отступом Знак"/>
    <w:basedOn w:val="a1"/>
    <w:link w:val="af"/>
    <w:rsid w:val="00446CFC"/>
    <w:rPr>
      <w:rFonts w:ascii="Times New Roman" w:eastAsia="Times New Roman" w:hAnsi="Times New Roman" w:cs="Times New Roman"/>
      <w:sz w:val="20"/>
      <w:szCs w:val="20"/>
      <w:lang w:val="uk-UA" w:eastAsia="ru-RU"/>
    </w:rPr>
  </w:style>
  <w:style w:type="paragraph" w:styleId="32">
    <w:name w:val="Body Text Indent 3"/>
    <w:basedOn w:val="a0"/>
    <w:link w:val="33"/>
    <w:rsid w:val="00446CFC"/>
    <w:pPr>
      <w:spacing w:after="120"/>
      <w:ind w:left="283"/>
    </w:pPr>
    <w:rPr>
      <w:sz w:val="16"/>
      <w:szCs w:val="16"/>
    </w:rPr>
  </w:style>
  <w:style w:type="character" w:customStyle="1" w:styleId="33">
    <w:name w:val="Основной текст с отступом 3 Знак"/>
    <w:basedOn w:val="a1"/>
    <w:link w:val="32"/>
    <w:rsid w:val="00446CFC"/>
    <w:rPr>
      <w:rFonts w:ascii="Times New Roman" w:eastAsia="Times New Roman" w:hAnsi="Times New Roman" w:cs="Times New Roman"/>
      <w:sz w:val="16"/>
      <w:szCs w:val="16"/>
      <w:lang w:val="uk-UA" w:eastAsia="ru-RU"/>
    </w:rPr>
  </w:style>
  <w:style w:type="paragraph" w:styleId="af1">
    <w:name w:val="Block Text"/>
    <w:basedOn w:val="a0"/>
    <w:uiPriority w:val="99"/>
    <w:rsid w:val="00446CFC"/>
    <w:pPr>
      <w:autoSpaceDE/>
      <w:autoSpaceDN/>
      <w:adjustRightInd/>
      <w:spacing w:line="360" w:lineRule="auto"/>
      <w:ind w:left="709" w:right="-567" w:firstLine="567"/>
      <w:jc w:val="both"/>
    </w:pPr>
    <w:rPr>
      <w:sz w:val="28"/>
      <w:szCs w:val="28"/>
    </w:rPr>
  </w:style>
  <w:style w:type="character" w:customStyle="1" w:styleId="14">
    <w:name w:val="Знак Знак1"/>
    <w:rsid w:val="00446CFC"/>
    <w:rPr>
      <w:rFonts w:ascii="Arial" w:eastAsia="MS Mincho" w:hAnsi="Arial" w:cs="Arial"/>
      <w:b/>
      <w:color w:val="000000"/>
      <w:sz w:val="24"/>
      <w:szCs w:val="24"/>
      <w:lang w:val="uk-UA" w:eastAsia="ru-RU" w:bidi="ar-SA"/>
    </w:rPr>
  </w:style>
  <w:style w:type="paragraph" w:styleId="HTML">
    <w:name w:val="HTML Preformatted"/>
    <w:basedOn w:val="a0"/>
    <w:link w:val="HTML0"/>
    <w:qFormat/>
    <w:rsid w:val="00446C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lang w:val="ru-RU"/>
    </w:rPr>
  </w:style>
  <w:style w:type="character" w:customStyle="1" w:styleId="HTML0">
    <w:name w:val="Стандартный HTML Знак"/>
    <w:basedOn w:val="a1"/>
    <w:link w:val="HTML"/>
    <w:rsid w:val="00446CFC"/>
    <w:rPr>
      <w:rFonts w:ascii="Courier New" w:eastAsia="Times New Roman" w:hAnsi="Courier New" w:cs="Courier New"/>
      <w:sz w:val="20"/>
      <w:szCs w:val="20"/>
      <w:lang w:eastAsia="ru-RU"/>
    </w:rPr>
  </w:style>
  <w:style w:type="paragraph" w:styleId="26">
    <w:name w:val="Body Text Indent 2"/>
    <w:basedOn w:val="a0"/>
    <w:link w:val="27"/>
    <w:rsid w:val="00446CFC"/>
    <w:pPr>
      <w:spacing w:after="120" w:line="480" w:lineRule="auto"/>
      <w:ind w:left="283"/>
    </w:pPr>
  </w:style>
  <w:style w:type="character" w:customStyle="1" w:styleId="27">
    <w:name w:val="Основной текст с отступом 2 Знак"/>
    <w:basedOn w:val="a1"/>
    <w:link w:val="26"/>
    <w:rsid w:val="00446CFC"/>
    <w:rPr>
      <w:rFonts w:ascii="Times New Roman" w:eastAsia="Times New Roman" w:hAnsi="Times New Roman" w:cs="Times New Roman"/>
      <w:sz w:val="20"/>
      <w:szCs w:val="20"/>
      <w:lang w:val="uk-UA" w:eastAsia="ru-RU"/>
    </w:rPr>
  </w:style>
  <w:style w:type="paragraph" w:styleId="34">
    <w:name w:val="Body Text 3"/>
    <w:basedOn w:val="a0"/>
    <w:link w:val="35"/>
    <w:rsid w:val="00446CFC"/>
    <w:pPr>
      <w:spacing w:after="120"/>
    </w:pPr>
    <w:rPr>
      <w:sz w:val="16"/>
      <w:szCs w:val="16"/>
    </w:rPr>
  </w:style>
  <w:style w:type="character" w:customStyle="1" w:styleId="35">
    <w:name w:val="Основной текст 3 Знак"/>
    <w:basedOn w:val="a1"/>
    <w:link w:val="34"/>
    <w:rsid w:val="00446CFC"/>
    <w:rPr>
      <w:rFonts w:ascii="Times New Roman" w:eastAsia="Times New Roman" w:hAnsi="Times New Roman" w:cs="Times New Roman"/>
      <w:sz w:val="16"/>
      <w:szCs w:val="16"/>
      <w:lang w:val="uk-UA" w:eastAsia="ru-RU"/>
    </w:rPr>
  </w:style>
  <w:style w:type="paragraph" w:styleId="af2">
    <w:name w:val="header"/>
    <w:basedOn w:val="a0"/>
    <w:link w:val="af3"/>
    <w:uiPriority w:val="99"/>
    <w:rsid w:val="00446CFC"/>
    <w:pPr>
      <w:tabs>
        <w:tab w:val="center" w:pos="4677"/>
        <w:tab w:val="right" w:pos="9355"/>
      </w:tabs>
    </w:pPr>
  </w:style>
  <w:style w:type="character" w:customStyle="1" w:styleId="af3">
    <w:name w:val="Верхний колонтитул Знак"/>
    <w:basedOn w:val="a1"/>
    <w:link w:val="af2"/>
    <w:uiPriority w:val="99"/>
    <w:rsid w:val="00446CFC"/>
    <w:rPr>
      <w:rFonts w:ascii="Times New Roman" w:eastAsia="Times New Roman" w:hAnsi="Times New Roman" w:cs="Times New Roman"/>
      <w:sz w:val="20"/>
      <w:szCs w:val="20"/>
      <w:lang w:val="uk-UA" w:eastAsia="ru-RU"/>
    </w:rPr>
  </w:style>
  <w:style w:type="paragraph" w:customStyle="1" w:styleId="36">
    <w:name w:val="Основной текст с отступом 3 + по ширине"/>
    <w:aliases w:val="Первая строка:  1,25 см"/>
    <w:basedOn w:val="32"/>
    <w:uiPriority w:val="99"/>
    <w:rsid w:val="00446CFC"/>
    <w:pPr>
      <w:widowControl w:val="0"/>
      <w:spacing w:after="0"/>
      <w:ind w:left="0" w:firstLine="709"/>
      <w:jc w:val="both"/>
    </w:pPr>
    <w:rPr>
      <w:sz w:val="24"/>
      <w:szCs w:val="24"/>
    </w:rPr>
  </w:style>
  <w:style w:type="paragraph" w:customStyle="1" w:styleId="af4">
    <w:name w:val="Знак Знак Знак Знак Знак"/>
    <w:basedOn w:val="a0"/>
    <w:autoRedefine/>
    <w:rsid w:val="00446CFC"/>
    <w:pPr>
      <w:autoSpaceDE/>
      <w:autoSpaceDN/>
      <w:adjustRightInd/>
      <w:spacing w:after="160" w:line="240" w:lineRule="exact"/>
    </w:pPr>
    <w:rPr>
      <w:rFonts w:ascii="Verdana" w:eastAsia="MS Mincho" w:hAnsi="Verdana"/>
      <w:lang w:val="en-US" w:eastAsia="en-US"/>
    </w:rPr>
  </w:style>
  <w:style w:type="paragraph" w:customStyle="1" w:styleId="af5">
    <w:name w:val="Знак Знак"/>
    <w:basedOn w:val="a0"/>
    <w:autoRedefine/>
    <w:uiPriority w:val="99"/>
    <w:rsid w:val="00446CFC"/>
    <w:pPr>
      <w:autoSpaceDE/>
      <w:autoSpaceDN/>
      <w:adjustRightInd/>
      <w:spacing w:after="160" w:line="240" w:lineRule="exact"/>
    </w:pPr>
    <w:rPr>
      <w:rFonts w:ascii="Verdana" w:eastAsia="MS Mincho" w:hAnsi="Verdana"/>
      <w:lang w:val="en-US" w:eastAsia="en-US"/>
    </w:rPr>
  </w:style>
  <w:style w:type="paragraph" w:styleId="af6">
    <w:name w:val="Document Map"/>
    <w:basedOn w:val="a0"/>
    <w:link w:val="af7"/>
    <w:rsid w:val="00446CFC"/>
    <w:pPr>
      <w:shd w:val="clear" w:color="auto" w:fill="000080"/>
    </w:pPr>
    <w:rPr>
      <w:rFonts w:ascii="Tahoma" w:hAnsi="Tahoma" w:cs="Tahoma"/>
    </w:rPr>
  </w:style>
  <w:style w:type="character" w:customStyle="1" w:styleId="af7">
    <w:name w:val="Схема документа Знак"/>
    <w:basedOn w:val="a1"/>
    <w:link w:val="af6"/>
    <w:rsid w:val="00446CFC"/>
    <w:rPr>
      <w:rFonts w:ascii="Tahoma" w:eastAsia="Times New Roman" w:hAnsi="Tahoma" w:cs="Tahoma"/>
      <w:sz w:val="20"/>
      <w:szCs w:val="20"/>
      <w:shd w:val="clear" w:color="auto" w:fill="000080"/>
      <w:lang w:val="uk-UA" w:eastAsia="ru-RU"/>
    </w:rPr>
  </w:style>
  <w:style w:type="character" w:styleId="af8">
    <w:name w:val="FollowedHyperlink"/>
    <w:uiPriority w:val="99"/>
    <w:rsid w:val="00446CFC"/>
    <w:rPr>
      <w:rFonts w:ascii="Arial" w:eastAsia="MS Mincho" w:hAnsi="Arial" w:cs="Arial"/>
      <w:b/>
      <w:color w:val="800080"/>
      <w:sz w:val="26"/>
      <w:szCs w:val="26"/>
      <w:u w:val="single"/>
      <w:lang w:val="en-US" w:eastAsia="en-US" w:bidi="ar-SA"/>
    </w:rPr>
  </w:style>
  <w:style w:type="paragraph" w:styleId="af9">
    <w:name w:val="Plain Text"/>
    <w:basedOn w:val="a0"/>
    <w:link w:val="afa"/>
    <w:uiPriority w:val="99"/>
    <w:rsid w:val="00446CFC"/>
    <w:pPr>
      <w:autoSpaceDE/>
      <w:autoSpaceDN/>
      <w:adjustRightInd/>
    </w:pPr>
    <w:rPr>
      <w:rFonts w:ascii="Courier New" w:hAnsi="Courier New"/>
    </w:rPr>
  </w:style>
  <w:style w:type="character" w:customStyle="1" w:styleId="afa">
    <w:name w:val="Текст Знак"/>
    <w:basedOn w:val="a1"/>
    <w:link w:val="af9"/>
    <w:uiPriority w:val="99"/>
    <w:rsid w:val="00446CFC"/>
    <w:rPr>
      <w:rFonts w:ascii="Courier New" w:eastAsia="Times New Roman" w:hAnsi="Courier New" w:cs="Times New Roman"/>
      <w:sz w:val="20"/>
      <w:szCs w:val="20"/>
      <w:lang w:val="uk-UA" w:eastAsia="ru-RU"/>
    </w:rPr>
  </w:style>
  <w:style w:type="paragraph" w:customStyle="1" w:styleId="afb">
    <w:name w:val="Знак Знак Знак Знак Знак Знак Знак Знак Знак Знак Знак Знак Знак Знак"/>
    <w:basedOn w:val="a0"/>
    <w:autoRedefine/>
    <w:rsid w:val="00446CFC"/>
    <w:pPr>
      <w:autoSpaceDE/>
      <w:autoSpaceDN/>
      <w:adjustRightInd/>
      <w:spacing w:after="160" w:line="240" w:lineRule="exact"/>
    </w:pPr>
    <w:rPr>
      <w:rFonts w:ascii="Verdana" w:eastAsia="MS Mincho" w:hAnsi="Verdana"/>
      <w:lang w:val="en-US" w:eastAsia="en-US"/>
    </w:rPr>
  </w:style>
  <w:style w:type="paragraph" w:customStyle="1" w:styleId="15">
    <w:name w:val="Знак1"/>
    <w:basedOn w:val="a0"/>
    <w:autoRedefine/>
    <w:rsid w:val="00446CFC"/>
    <w:pPr>
      <w:autoSpaceDE/>
      <w:autoSpaceDN/>
      <w:adjustRightInd/>
      <w:spacing w:after="160" w:line="240" w:lineRule="exact"/>
    </w:pPr>
    <w:rPr>
      <w:rFonts w:ascii="Verdana" w:eastAsia="MS Mincho" w:hAnsi="Verdana"/>
      <w:lang w:val="en-US" w:eastAsia="en-US"/>
    </w:rPr>
  </w:style>
  <w:style w:type="character" w:customStyle="1" w:styleId="37">
    <w:name w:val="Знак Знак3"/>
    <w:rsid w:val="00446CFC"/>
    <w:rPr>
      <w:rFonts w:ascii="Arial" w:eastAsia="MS Mincho" w:hAnsi="Arial" w:cs="Arial"/>
      <w:b/>
      <w:bCs/>
      <w:kern w:val="32"/>
      <w:sz w:val="32"/>
      <w:szCs w:val="32"/>
      <w:lang w:val="uk-UA" w:eastAsia="ru-RU" w:bidi="ar-SA"/>
    </w:rPr>
  </w:style>
  <w:style w:type="paragraph" w:styleId="afc">
    <w:name w:val="footnote text"/>
    <w:basedOn w:val="a0"/>
    <w:link w:val="afd"/>
    <w:uiPriority w:val="99"/>
    <w:semiHidden/>
    <w:rsid w:val="00446CFC"/>
    <w:pPr>
      <w:autoSpaceDE/>
      <w:autoSpaceDN/>
      <w:adjustRightInd/>
    </w:pPr>
    <w:rPr>
      <w:lang w:val="ru-RU"/>
    </w:rPr>
  </w:style>
  <w:style w:type="character" w:customStyle="1" w:styleId="afd">
    <w:name w:val="Текст сноски Знак"/>
    <w:basedOn w:val="a1"/>
    <w:link w:val="afc"/>
    <w:uiPriority w:val="99"/>
    <w:semiHidden/>
    <w:rsid w:val="00446CFC"/>
    <w:rPr>
      <w:rFonts w:ascii="Times New Roman" w:eastAsia="Times New Roman" w:hAnsi="Times New Roman" w:cs="Times New Roman"/>
      <w:sz w:val="20"/>
      <w:szCs w:val="20"/>
      <w:lang w:eastAsia="ru-RU"/>
    </w:rPr>
  </w:style>
  <w:style w:type="character" w:customStyle="1" w:styleId="afe">
    <w:name w:val="Знак Знак"/>
    <w:rsid w:val="00446CFC"/>
    <w:rPr>
      <w:rFonts w:ascii="Arial" w:eastAsia="MS Mincho" w:hAnsi="Arial" w:cs="Arial"/>
      <w:b/>
      <w:sz w:val="26"/>
      <w:szCs w:val="26"/>
      <w:lang w:val="ru-RU" w:eastAsia="ru-RU" w:bidi="ar-SA"/>
    </w:rPr>
  </w:style>
  <w:style w:type="character" w:styleId="aff">
    <w:name w:val="footnote reference"/>
    <w:semiHidden/>
    <w:rsid w:val="00446CFC"/>
    <w:rPr>
      <w:rFonts w:ascii="Arial" w:eastAsia="MS Mincho" w:hAnsi="Arial" w:cs="Arial"/>
      <w:b/>
      <w:sz w:val="26"/>
      <w:szCs w:val="26"/>
      <w:vertAlign w:val="superscript"/>
      <w:lang w:val="en-US" w:eastAsia="en-US" w:bidi="ar-SA"/>
    </w:rPr>
  </w:style>
  <w:style w:type="paragraph" w:styleId="aff0">
    <w:name w:val="caption"/>
    <w:basedOn w:val="a0"/>
    <w:next w:val="a0"/>
    <w:uiPriority w:val="35"/>
    <w:qFormat/>
    <w:rsid w:val="00446CFC"/>
    <w:pPr>
      <w:autoSpaceDE/>
      <w:autoSpaceDN/>
      <w:adjustRightInd/>
      <w:jc w:val="center"/>
    </w:pPr>
    <w:rPr>
      <w:b/>
      <w:bCs/>
      <w:sz w:val="28"/>
      <w:lang w:val="ru-RU"/>
    </w:rPr>
  </w:style>
  <w:style w:type="paragraph" w:customStyle="1" w:styleId="FR1">
    <w:name w:val="FR1"/>
    <w:uiPriority w:val="99"/>
    <w:rsid w:val="00446CFC"/>
    <w:pPr>
      <w:widowControl w:val="0"/>
      <w:spacing w:before="80" w:after="0" w:line="320" w:lineRule="auto"/>
      <w:jc w:val="center"/>
    </w:pPr>
    <w:rPr>
      <w:rFonts w:ascii="Arial" w:eastAsia="Times New Roman" w:hAnsi="Arial" w:cs="Times New Roman"/>
      <w:snapToGrid w:val="0"/>
      <w:sz w:val="36"/>
      <w:szCs w:val="20"/>
      <w:lang w:val="uk-UA" w:eastAsia="ru-RU"/>
    </w:rPr>
  </w:style>
  <w:style w:type="paragraph" w:customStyle="1" w:styleId="aff1">
    <w:name w:val="Знак Знак Знак Знак Знак Знак Знак Знак Знак Знак"/>
    <w:basedOn w:val="a0"/>
    <w:autoRedefine/>
    <w:rsid w:val="00446CFC"/>
    <w:pPr>
      <w:autoSpaceDE/>
      <w:autoSpaceDN/>
      <w:adjustRightInd/>
      <w:spacing w:after="160" w:line="240" w:lineRule="exact"/>
      <w:jc w:val="center"/>
    </w:pPr>
    <w:rPr>
      <w:rFonts w:ascii="Verdana" w:eastAsia="MS Mincho" w:hAnsi="Verdana"/>
      <w:lang w:val="en-US" w:eastAsia="en-US"/>
    </w:rPr>
  </w:style>
  <w:style w:type="paragraph" w:customStyle="1" w:styleId="110">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w:basedOn w:val="a0"/>
    <w:autoRedefine/>
    <w:rsid w:val="00446CFC"/>
    <w:pPr>
      <w:autoSpaceDE/>
      <w:autoSpaceDN/>
      <w:adjustRightInd/>
      <w:spacing w:after="160" w:line="240" w:lineRule="exact"/>
    </w:pPr>
    <w:rPr>
      <w:rFonts w:ascii="Arial" w:eastAsia="MS Mincho" w:hAnsi="Arial" w:cs="Arial"/>
      <w:b/>
      <w:sz w:val="26"/>
      <w:szCs w:val="26"/>
      <w:lang w:val="en-US" w:eastAsia="en-US"/>
    </w:rPr>
  </w:style>
  <w:style w:type="paragraph" w:customStyle="1" w:styleId="aff2">
    <w:name w:val="Знак Знак Знак Знак"/>
    <w:basedOn w:val="a0"/>
    <w:autoRedefine/>
    <w:rsid w:val="00446CFC"/>
    <w:pPr>
      <w:autoSpaceDE/>
      <w:autoSpaceDN/>
      <w:adjustRightInd/>
      <w:spacing w:after="160" w:line="240" w:lineRule="exact"/>
    </w:pPr>
    <w:rPr>
      <w:rFonts w:ascii="Verdana" w:eastAsia="MS Mincho" w:hAnsi="Verdana"/>
      <w:lang w:val="en-US" w:eastAsia="en-US"/>
    </w:rPr>
  </w:style>
  <w:style w:type="paragraph" w:customStyle="1" w:styleId="16">
    <w:name w:val="Знак Знак Знак Знак Знак1 Знак Знак Знак Знак Знак Знак Знак Знак Знак Знак"/>
    <w:basedOn w:val="a0"/>
    <w:autoRedefine/>
    <w:rsid w:val="00446CFC"/>
    <w:pPr>
      <w:autoSpaceDE/>
      <w:autoSpaceDN/>
      <w:adjustRightInd/>
      <w:spacing w:after="160" w:line="240" w:lineRule="exact"/>
    </w:pPr>
    <w:rPr>
      <w:rFonts w:ascii="Verdana" w:eastAsia="MS Mincho" w:hAnsi="Verdana"/>
      <w:lang w:val="en-US" w:eastAsia="en-US"/>
    </w:rPr>
  </w:style>
  <w:style w:type="character" w:customStyle="1" w:styleId="txt1">
    <w:name w:val="txt1"/>
    <w:uiPriority w:val="99"/>
    <w:rsid w:val="00446CFC"/>
    <w:rPr>
      <w:rFonts w:ascii="Arial" w:eastAsia="MS Mincho" w:hAnsi="Arial" w:cs="Arial"/>
      <w:b/>
      <w:sz w:val="18"/>
      <w:szCs w:val="18"/>
      <w:lang w:val="en-US" w:eastAsia="en-US" w:bidi="ar-SA"/>
    </w:rPr>
  </w:style>
  <w:style w:type="paragraph" w:customStyle="1" w:styleId="17">
    <w:name w:val="Знак1 Знак Знак Знак Знак Знак"/>
    <w:basedOn w:val="a0"/>
    <w:autoRedefine/>
    <w:rsid w:val="00446CFC"/>
    <w:pPr>
      <w:autoSpaceDE/>
      <w:autoSpaceDN/>
      <w:adjustRightInd/>
      <w:spacing w:after="160" w:line="240" w:lineRule="exact"/>
    </w:pPr>
    <w:rPr>
      <w:rFonts w:ascii="Verdana" w:eastAsia="MS Mincho" w:hAnsi="Verdana"/>
      <w:lang w:val="en-US" w:eastAsia="en-US"/>
    </w:rPr>
  </w:style>
  <w:style w:type="paragraph" w:styleId="aff3">
    <w:name w:val="Normal (Web)"/>
    <w:basedOn w:val="a0"/>
    <w:uiPriority w:val="99"/>
    <w:rsid w:val="00446CFC"/>
    <w:pPr>
      <w:autoSpaceDE/>
      <w:autoSpaceDN/>
      <w:adjustRightInd/>
      <w:spacing w:before="100" w:beforeAutospacing="1" w:after="100" w:afterAutospacing="1"/>
    </w:pPr>
    <w:rPr>
      <w:rFonts w:ascii="Verdana" w:hAnsi="Verdana"/>
      <w:color w:val="000000"/>
      <w:sz w:val="15"/>
      <w:szCs w:val="15"/>
      <w:lang w:val="ru-RU"/>
    </w:rPr>
  </w:style>
  <w:style w:type="paragraph" w:customStyle="1" w:styleId="111">
    <w:name w:val="Знак Знак Знак Знак Знак1 Знак Знак Знак Знак Знак Знак Знак Знак Знак Знак1 Знак Знак Знак Знак"/>
    <w:basedOn w:val="a0"/>
    <w:autoRedefine/>
    <w:rsid w:val="00446CFC"/>
    <w:pPr>
      <w:autoSpaceDE/>
      <w:autoSpaceDN/>
      <w:adjustRightInd/>
      <w:spacing w:after="160" w:line="240" w:lineRule="exact"/>
    </w:pPr>
    <w:rPr>
      <w:rFonts w:ascii="Verdana" w:eastAsia="MS Mincho" w:hAnsi="Verdana"/>
      <w:lang w:val="en-US" w:eastAsia="en-US"/>
    </w:rPr>
  </w:style>
  <w:style w:type="paragraph" w:customStyle="1" w:styleId="aff4">
    <w:name w:val="йй"/>
    <w:uiPriority w:val="99"/>
    <w:rsid w:val="00446CF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center"/>
    </w:pPr>
    <w:rPr>
      <w:rFonts w:ascii="Times New Roman" w:eastAsia="Times New Roman" w:hAnsi="Times New Roman" w:cs="Times New Roman"/>
      <w:b/>
      <w:bCs/>
      <w:sz w:val="28"/>
      <w:szCs w:val="28"/>
      <w:lang w:eastAsia="ru-RU"/>
    </w:rPr>
  </w:style>
  <w:style w:type="paragraph" w:customStyle="1" w:styleId="112">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w:basedOn w:val="a0"/>
    <w:autoRedefine/>
    <w:rsid w:val="00446CFC"/>
    <w:pPr>
      <w:autoSpaceDE/>
      <w:autoSpaceDN/>
      <w:adjustRightInd/>
      <w:spacing w:after="160" w:line="240" w:lineRule="exact"/>
    </w:pPr>
    <w:rPr>
      <w:rFonts w:ascii="Verdana" w:eastAsia="MS Mincho" w:hAnsi="Verdana"/>
      <w:lang w:val="en-US" w:eastAsia="en-US"/>
    </w:rPr>
  </w:style>
  <w:style w:type="paragraph" w:customStyle="1" w:styleId="aff5">
    <w:name w:val="Содержимое таблицы"/>
    <w:basedOn w:val="a0"/>
    <w:uiPriority w:val="99"/>
    <w:rsid w:val="00446CFC"/>
    <w:pPr>
      <w:widowControl w:val="0"/>
      <w:suppressLineNumbers/>
      <w:suppressAutoHyphens/>
      <w:autoSpaceDE/>
      <w:autoSpaceDN/>
      <w:adjustRightInd/>
    </w:pPr>
    <w:rPr>
      <w:rFonts w:ascii="Arial" w:eastAsia="Arial Unicode MS" w:hAnsi="Arial"/>
      <w:kern w:val="1"/>
      <w:szCs w:val="24"/>
    </w:rPr>
  </w:style>
  <w:style w:type="paragraph" w:customStyle="1" w:styleId="aff6">
    <w:name w:val="Заголовок таблицы"/>
    <w:basedOn w:val="aff5"/>
    <w:uiPriority w:val="99"/>
    <w:rsid w:val="00446CFC"/>
    <w:pPr>
      <w:jc w:val="center"/>
    </w:pPr>
    <w:rPr>
      <w:rFonts w:ascii="Times New Roman" w:eastAsia="Lucida Sans Unicode" w:hAnsi="Times New Roman"/>
      <w:b/>
      <w:bCs/>
      <w:kern w:val="0"/>
      <w:sz w:val="24"/>
      <w:lang w:val="ru-RU"/>
    </w:rPr>
  </w:style>
  <w:style w:type="character" w:styleId="aff7">
    <w:name w:val="Emphasis"/>
    <w:uiPriority w:val="20"/>
    <w:qFormat/>
    <w:rsid w:val="00446CFC"/>
    <w:rPr>
      <w:rFonts w:ascii="Arial" w:eastAsia="MS Mincho" w:hAnsi="Arial" w:cs="Arial"/>
      <w:b/>
      <w:i/>
      <w:iCs/>
      <w:sz w:val="26"/>
      <w:szCs w:val="26"/>
      <w:lang w:val="en-US" w:eastAsia="en-US" w:bidi="ar-SA"/>
    </w:rPr>
  </w:style>
  <w:style w:type="paragraph" w:customStyle="1" w:styleId="113">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0"/>
    <w:autoRedefine/>
    <w:rsid w:val="00446CFC"/>
    <w:pPr>
      <w:autoSpaceDE/>
      <w:autoSpaceDN/>
      <w:adjustRightInd/>
      <w:spacing w:after="160" w:line="240" w:lineRule="exact"/>
    </w:pPr>
    <w:rPr>
      <w:rFonts w:ascii="Verdana" w:eastAsia="MS Mincho" w:hAnsi="Verdana"/>
      <w:lang w:val="en-US" w:eastAsia="en-US"/>
    </w:rPr>
  </w:style>
  <w:style w:type="paragraph" w:customStyle="1" w:styleId="114">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w:basedOn w:val="a0"/>
    <w:autoRedefine/>
    <w:uiPriority w:val="99"/>
    <w:rsid w:val="00446CFC"/>
    <w:pPr>
      <w:autoSpaceDE/>
      <w:autoSpaceDN/>
      <w:adjustRightInd/>
      <w:spacing w:after="160" w:line="240" w:lineRule="exact"/>
    </w:pPr>
    <w:rPr>
      <w:rFonts w:ascii="Verdana" w:eastAsia="MS Mincho" w:hAnsi="Verdana"/>
      <w:lang w:val="en-US" w:eastAsia="en-US"/>
    </w:rPr>
  </w:style>
  <w:style w:type="paragraph" w:customStyle="1" w:styleId="18">
    <w:name w:val="Знак Знак1"/>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character" w:customStyle="1" w:styleId="FontStyle">
    <w:name w:val="Font Style"/>
    <w:rsid w:val="00446CFC"/>
    <w:rPr>
      <w:rFonts w:cs="Courier New"/>
      <w:color w:val="000000"/>
    </w:rPr>
  </w:style>
  <w:style w:type="paragraph" w:customStyle="1" w:styleId="1110">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1"/>
    <w:basedOn w:val="a0"/>
    <w:autoRedefine/>
    <w:rsid w:val="00446CFC"/>
    <w:pPr>
      <w:autoSpaceDE/>
      <w:autoSpaceDN/>
      <w:adjustRightInd/>
      <w:spacing w:after="160" w:line="240" w:lineRule="exact"/>
    </w:pPr>
    <w:rPr>
      <w:rFonts w:ascii="Arial" w:eastAsia="MS Mincho" w:hAnsi="Arial" w:cs="Arial"/>
      <w:b/>
      <w:sz w:val="26"/>
      <w:szCs w:val="26"/>
      <w:lang w:val="en-US" w:eastAsia="en-US"/>
    </w:rPr>
  </w:style>
  <w:style w:type="paragraph" w:customStyle="1" w:styleId="19">
    <w:name w:val="Знак1 Знак Знак Знак Знак Знак Знак Знак"/>
    <w:basedOn w:val="a0"/>
    <w:autoRedefine/>
    <w:rsid w:val="00446CFC"/>
    <w:pPr>
      <w:autoSpaceDE/>
      <w:autoSpaceDN/>
      <w:adjustRightInd/>
      <w:spacing w:after="160" w:line="240" w:lineRule="exact"/>
    </w:pPr>
    <w:rPr>
      <w:rFonts w:ascii="Arial" w:eastAsia="MS Mincho" w:hAnsi="Arial" w:cs="Arial"/>
      <w:b/>
      <w:sz w:val="26"/>
      <w:szCs w:val="26"/>
      <w:lang w:val="en-US" w:eastAsia="en-US"/>
    </w:rPr>
  </w:style>
  <w:style w:type="table" w:styleId="aff8">
    <w:name w:val="Table Grid"/>
    <w:basedOn w:val="a2"/>
    <w:uiPriority w:val="59"/>
    <w:rsid w:val="00446CF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5">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w:basedOn w:val="a0"/>
    <w:autoRedefine/>
    <w:uiPriority w:val="99"/>
    <w:rsid w:val="00446CFC"/>
    <w:pPr>
      <w:autoSpaceDE/>
      <w:autoSpaceDN/>
      <w:adjustRightInd/>
      <w:spacing w:after="160" w:line="240" w:lineRule="exact"/>
    </w:pPr>
    <w:rPr>
      <w:rFonts w:ascii="Arial" w:eastAsia="MS Mincho" w:hAnsi="Arial" w:cs="Arial"/>
      <w:b/>
      <w:sz w:val="26"/>
      <w:szCs w:val="26"/>
      <w:lang w:val="en-US" w:eastAsia="en-US"/>
    </w:rPr>
  </w:style>
  <w:style w:type="paragraph" w:customStyle="1" w:styleId="aff9">
    <w:name w:val="Знак Знак Знак Знак Знак Знак Знак Знак Знак Знак Знак Знак Знак Знак"/>
    <w:basedOn w:val="a0"/>
    <w:autoRedefine/>
    <w:uiPriority w:val="99"/>
    <w:rsid w:val="00446CFC"/>
    <w:pPr>
      <w:autoSpaceDE/>
      <w:autoSpaceDN/>
      <w:adjustRightInd/>
      <w:spacing w:after="160" w:line="240" w:lineRule="exact"/>
    </w:pPr>
    <w:rPr>
      <w:rFonts w:ascii="Verdana" w:eastAsia="MS Mincho" w:hAnsi="Verdana"/>
      <w:lang w:val="en-US" w:eastAsia="en-US"/>
    </w:rPr>
  </w:style>
  <w:style w:type="paragraph" w:customStyle="1" w:styleId="1a">
    <w:name w:val="Знак Знак Знак Знак Знак1 Знак Знак Знак Знак Знак Знак Знак Знак"/>
    <w:basedOn w:val="a0"/>
    <w:autoRedefine/>
    <w:rsid w:val="00446CFC"/>
    <w:pPr>
      <w:autoSpaceDE/>
      <w:autoSpaceDN/>
      <w:adjustRightInd/>
      <w:spacing w:after="160" w:line="240" w:lineRule="exact"/>
    </w:pPr>
    <w:rPr>
      <w:rFonts w:ascii="Verdana" w:eastAsia="MS Mincho" w:hAnsi="Verdana"/>
      <w:lang w:val="en-US" w:eastAsia="en-US"/>
    </w:rPr>
  </w:style>
  <w:style w:type="paragraph" w:customStyle="1" w:styleId="140">
    <w:name w:val="Обычный + 14 пт"/>
    <w:aliases w:val="По ширине,Перед:  6 пт"/>
    <w:basedOn w:val="a0"/>
    <w:uiPriority w:val="99"/>
    <w:rsid w:val="00446CFC"/>
    <w:pPr>
      <w:widowControl w:val="0"/>
    </w:pPr>
    <w:rPr>
      <w:sz w:val="24"/>
      <w:szCs w:val="24"/>
    </w:rPr>
  </w:style>
  <w:style w:type="paragraph" w:customStyle="1" w:styleId="1b">
    <w:name w:val="Знак1 Знак Знак Знак Знак Знак Знак Знак"/>
    <w:basedOn w:val="a0"/>
    <w:autoRedefine/>
    <w:uiPriority w:val="99"/>
    <w:rsid w:val="00446CFC"/>
    <w:pPr>
      <w:autoSpaceDE/>
      <w:autoSpaceDN/>
      <w:adjustRightInd/>
      <w:spacing w:after="160" w:line="240" w:lineRule="exact"/>
    </w:pPr>
    <w:rPr>
      <w:rFonts w:ascii="Arial" w:eastAsia="MS Mincho" w:hAnsi="Arial" w:cs="Arial"/>
      <w:b/>
      <w:sz w:val="26"/>
      <w:szCs w:val="26"/>
      <w:lang w:val="en-US" w:eastAsia="en-US"/>
    </w:rPr>
  </w:style>
  <w:style w:type="paragraph" w:customStyle="1" w:styleId="CharChar">
    <w:name w:val="Char Знак Знак Char Знак Знак Знак Знак Знак Знак Знак Знак Знак Знак Знак Знак Знак Знак Знак Знак Знак Знак Знак Знак Знак Знак"/>
    <w:basedOn w:val="a0"/>
    <w:rsid w:val="00446CFC"/>
    <w:pPr>
      <w:autoSpaceDE/>
      <w:autoSpaceDN/>
      <w:adjustRightInd/>
    </w:pPr>
    <w:rPr>
      <w:rFonts w:ascii="Verdana" w:hAnsi="Verdana"/>
      <w:lang w:val="en-US" w:eastAsia="en-US"/>
    </w:rPr>
  </w:style>
  <w:style w:type="paragraph" w:customStyle="1" w:styleId="affa">
    <w:name w:val="Знак"/>
    <w:basedOn w:val="a0"/>
    <w:autoRedefine/>
    <w:uiPriority w:val="99"/>
    <w:rsid w:val="00446CFC"/>
    <w:pPr>
      <w:autoSpaceDE/>
      <w:autoSpaceDN/>
      <w:adjustRightInd/>
      <w:spacing w:after="160" w:line="240" w:lineRule="exact"/>
    </w:pPr>
    <w:rPr>
      <w:rFonts w:ascii="Verdana" w:eastAsia="MS Mincho" w:hAnsi="Verdana"/>
      <w:lang w:val="en-US" w:eastAsia="en-US"/>
    </w:rPr>
  </w:style>
  <w:style w:type="paragraph" w:styleId="affb">
    <w:name w:val="List Paragraph"/>
    <w:basedOn w:val="a0"/>
    <w:uiPriority w:val="34"/>
    <w:qFormat/>
    <w:rsid w:val="00446CFC"/>
    <w:pPr>
      <w:autoSpaceDE/>
      <w:autoSpaceDN/>
      <w:adjustRightInd/>
      <w:spacing w:after="200" w:line="276" w:lineRule="auto"/>
      <w:ind w:left="720"/>
      <w:contextualSpacing/>
    </w:pPr>
    <w:rPr>
      <w:rFonts w:ascii="Calibri" w:hAnsi="Calibri"/>
      <w:sz w:val="22"/>
      <w:szCs w:val="22"/>
      <w:lang w:val="ru-RU"/>
    </w:rPr>
  </w:style>
  <w:style w:type="character" w:customStyle="1" w:styleId="PlainTextChar">
    <w:name w:val="Plain Text Char"/>
    <w:uiPriority w:val="99"/>
    <w:locked/>
    <w:rsid w:val="00446CFC"/>
    <w:rPr>
      <w:rFonts w:ascii="Courier New" w:eastAsia="MS Mincho" w:hAnsi="Courier New" w:cs="Courier New"/>
      <w:b/>
      <w:sz w:val="26"/>
      <w:szCs w:val="26"/>
      <w:lang w:val="uk-UA" w:eastAsia="ru-RU" w:bidi="ar-SA"/>
    </w:rPr>
  </w:style>
  <w:style w:type="paragraph" w:customStyle="1" w:styleId="affc">
    <w:name w:val="Знак Знак Знак Знак Знак"/>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affd">
    <w:name w:val="Знак Знак Знак Знак Знак Знак Знак Знак Знак Знак"/>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affe">
    <w:name w:val="Знак Знак Знак Знак"/>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1c">
    <w:name w:val="Знак Знак Знак Знак Знак1 Знак Знак Знак Знак Знак Знак Знак Знак Знак Знак"/>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1d">
    <w:name w:val="Знак1 Знак Знак Знак Знак Знак"/>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116">
    <w:name w:val="Знак Знак Знак Знак Знак1 Знак Знак Знак Знак Знак Знак Знак Знак Знак Знак1 Знак Знак Знак Знак"/>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117">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118">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119">
    <w:name w:val="Знак Знак11"/>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1111">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1"/>
    <w:basedOn w:val="a0"/>
    <w:autoRedefine/>
    <w:uiPriority w:val="99"/>
    <w:rsid w:val="00446CFC"/>
    <w:pPr>
      <w:autoSpaceDE/>
      <w:autoSpaceDN/>
      <w:adjustRightInd/>
      <w:spacing w:after="160" w:line="240" w:lineRule="exact"/>
    </w:pPr>
    <w:rPr>
      <w:rFonts w:ascii="Arial" w:eastAsia="MS Mincho" w:hAnsi="Arial" w:cs="Arial"/>
      <w:b/>
      <w:bCs/>
      <w:sz w:val="26"/>
      <w:szCs w:val="26"/>
      <w:lang w:val="en-US" w:eastAsia="en-US"/>
    </w:rPr>
  </w:style>
  <w:style w:type="paragraph" w:customStyle="1" w:styleId="11a">
    <w:name w:val="Знак1 Знак Знак Знак Знак Знак Знак Знак1"/>
    <w:basedOn w:val="a0"/>
    <w:autoRedefine/>
    <w:uiPriority w:val="99"/>
    <w:rsid w:val="00446CFC"/>
    <w:pPr>
      <w:autoSpaceDE/>
      <w:autoSpaceDN/>
      <w:adjustRightInd/>
      <w:spacing w:after="160" w:line="240" w:lineRule="exact"/>
    </w:pPr>
    <w:rPr>
      <w:rFonts w:ascii="Arial" w:eastAsia="MS Mincho" w:hAnsi="Arial" w:cs="Arial"/>
      <w:b/>
      <w:bCs/>
      <w:sz w:val="26"/>
      <w:szCs w:val="26"/>
      <w:lang w:val="en-US" w:eastAsia="en-US"/>
    </w:rPr>
  </w:style>
  <w:style w:type="character" w:customStyle="1" w:styleId="28">
    <w:name w:val="Знак Знак2"/>
    <w:uiPriority w:val="99"/>
    <w:rsid w:val="00446CFC"/>
    <w:rPr>
      <w:rFonts w:ascii="Arial" w:eastAsia="MS Mincho" w:hAnsi="Arial" w:cs="Arial" w:hint="default"/>
      <w:b w:val="0"/>
      <w:bCs/>
      <w:color w:val="000000"/>
      <w:sz w:val="24"/>
      <w:szCs w:val="24"/>
      <w:lang w:val="uk-UA" w:eastAsia="ru-RU" w:bidi="ar-SA"/>
    </w:rPr>
  </w:style>
  <w:style w:type="character" w:customStyle="1" w:styleId="38">
    <w:name w:val="Знак Знак3"/>
    <w:uiPriority w:val="99"/>
    <w:rsid w:val="00446CFC"/>
    <w:rPr>
      <w:rFonts w:ascii="Arial" w:eastAsia="MS Mincho" w:hAnsi="Arial" w:cs="Arial" w:hint="default"/>
      <w:b w:val="0"/>
      <w:bCs/>
      <w:kern w:val="32"/>
      <w:sz w:val="32"/>
      <w:szCs w:val="32"/>
      <w:lang w:val="uk-UA" w:eastAsia="ru-RU" w:bidi="ar-SA"/>
    </w:rPr>
  </w:style>
  <w:style w:type="character" w:customStyle="1" w:styleId="41">
    <w:name w:val="Знак Знак4"/>
    <w:uiPriority w:val="99"/>
    <w:rsid w:val="00446CFC"/>
    <w:rPr>
      <w:rFonts w:ascii="Arial" w:eastAsia="MS Mincho" w:hAnsi="Arial" w:cs="Arial" w:hint="default"/>
      <w:b w:val="0"/>
      <w:bCs/>
      <w:sz w:val="26"/>
      <w:szCs w:val="26"/>
      <w:lang w:val="ru-RU" w:eastAsia="ru-RU" w:bidi="ar-SA"/>
    </w:rPr>
  </w:style>
  <w:style w:type="character" w:customStyle="1" w:styleId="51">
    <w:name w:val="Знак Знак5"/>
    <w:uiPriority w:val="99"/>
    <w:rsid w:val="00446CFC"/>
    <w:rPr>
      <w:rFonts w:ascii="Times New Roman" w:eastAsia="MS Mincho" w:hAnsi="Times New Roman" w:cs="Times New Roman" w:hint="default"/>
      <w:b/>
      <w:color w:val="000000"/>
      <w:sz w:val="24"/>
      <w:szCs w:val="24"/>
      <w:lang w:val="uk-UA" w:eastAsia="ru-RU" w:bidi="ar-SA"/>
    </w:rPr>
  </w:style>
  <w:style w:type="paragraph" w:customStyle="1" w:styleId="msonormalcxspmiddle">
    <w:name w:val="msonormalcxspmiddle"/>
    <w:basedOn w:val="a0"/>
    <w:uiPriority w:val="99"/>
    <w:rsid w:val="00446CFC"/>
    <w:pPr>
      <w:autoSpaceDE/>
      <w:autoSpaceDN/>
      <w:adjustRightInd/>
      <w:spacing w:before="100" w:beforeAutospacing="1" w:after="100" w:afterAutospacing="1"/>
    </w:pPr>
    <w:rPr>
      <w:sz w:val="24"/>
      <w:szCs w:val="24"/>
      <w:lang w:val="ru-RU"/>
    </w:rPr>
  </w:style>
  <w:style w:type="paragraph" w:customStyle="1" w:styleId="CharChar0">
    <w:name w:val="Char Знак Знак Char Знак Знак Знак Знак Знак Знак Знак Знак Знак Знак Знак Знак Знак Знак Знак Знак Знак Знак Знак Знак Знак Знак"/>
    <w:basedOn w:val="a0"/>
    <w:rsid w:val="00446CFC"/>
    <w:pPr>
      <w:autoSpaceDE/>
      <w:autoSpaceDN/>
      <w:adjustRightInd/>
    </w:pPr>
    <w:rPr>
      <w:rFonts w:ascii="Verdana" w:hAnsi="Verdana"/>
      <w:lang w:val="en-US" w:eastAsia="en-US"/>
    </w:rPr>
  </w:style>
  <w:style w:type="character" w:customStyle="1" w:styleId="240">
    <w:name w:val="Знак Знак24"/>
    <w:semiHidden/>
    <w:locked/>
    <w:rsid w:val="00446CFC"/>
    <w:rPr>
      <w:rFonts w:ascii="Arial" w:eastAsia="MS Mincho" w:hAnsi="Arial" w:cs="Arial"/>
      <w:b/>
      <w:bCs/>
      <w:sz w:val="26"/>
      <w:szCs w:val="26"/>
      <w:lang w:val="uk-UA" w:eastAsia="ru-RU" w:bidi="ar-SA"/>
    </w:rPr>
  </w:style>
  <w:style w:type="paragraph" w:styleId="afff">
    <w:name w:val="Body Text First Indent"/>
    <w:basedOn w:val="ad"/>
    <w:link w:val="afff0"/>
    <w:uiPriority w:val="99"/>
    <w:rsid w:val="00446CFC"/>
    <w:pPr>
      <w:autoSpaceDE w:val="0"/>
      <w:autoSpaceDN w:val="0"/>
      <w:adjustRightInd w:val="0"/>
      <w:spacing w:after="120"/>
      <w:ind w:firstLine="210"/>
      <w:jc w:val="left"/>
    </w:pPr>
    <w:rPr>
      <w:sz w:val="20"/>
      <w:szCs w:val="20"/>
    </w:rPr>
  </w:style>
  <w:style w:type="character" w:customStyle="1" w:styleId="afff0">
    <w:name w:val="Красная строка Знак"/>
    <w:basedOn w:val="ae"/>
    <w:link w:val="afff"/>
    <w:uiPriority w:val="99"/>
    <w:rsid w:val="00446CFC"/>
    <w:rPr>
      <w:rFonts w:ascii="Times New Roman" w:eastAsia="Times New Roman" w:hAnsi="Times New Roman" w:cs="Times New Roman"/>
      <w:sz w:val="20"/>
      <w:szCs w:val="20"/>
      <w:lang w:val="uk-UA" w:eastAsia="ru-RU"/>
    </w:rPr>
  </w:style>
  <w:style w:type="character" w:customStyle="1" w:styleId="250">
    <w:name w:val="Знак Знак25"/>
    <w:uiPriority w:val="99"/>
    <w:locked/>
    <w:rsid w:val="00446CFC"/>
    <w:rPr>
      <w:rFonts w:ascii="Arial" w:eastAsia="MS Mincho" w:hAnsi="Arial" w:cs="Arial"/>
      <w:b/>
      <w:bCs/>
      <w:i/>
      <w:iCs/>
      <w:sz w:val="28"/>
      <w:szCs w:val="28"/>
      <w:lang w:val="uk-UA" w:eastAsia="ru-RU" w:bidi="ar-SA"/>
    </w:rPr>
  </w:style>
  <w:style w:type="paragraph" w:styleId="42">
    <w:name w:val="toc 4"/>
    <w:basedOn w:val="a0"/>
    <w:next w:val="a0"/>
    <w:autoRedefine/>
    <w:uiPriority w:val="99"/>
    <w:unhideWhenUsed/>
    <w:rsid w:val="00446CFC"/>
    <w:pPr>
      <w:autoSpaceDE/>
      <w:autoSpaceDN/>
      <w:adjustRightInd/>
      <w:spacing w:after="100" w:line="276" w:lineRule="auto"/>
      <w:ind w:left="660"/>
    </w:pPr>
    <w:rPr>
      <w:rFonts w:ascii="Calibri" w:hAnsi="Calibri"/>
      <w:sz w:val="22"/>
      <w:szCs w:val="22"/>
      <w:lang w:val="ru-RU"/>
    </w:rPr>
  </w:style>
  <w:style w:type="paragraph" w:styleId="52">
    <w:name w:val="toc 5"/>
    <w:basedOn w:val="a0"/>
    <w:next w:val="a0"/>
    <w:autoRedefine/>
    <w:uiPriority w:val="99"/>
    <w:unhideWhenUsed/>
    <w:rsid w:val="00446CFC"/>
    <w:pPr>
      <w:autoSpaceDE/>
      <w:autoSpaceDN/>
      <w:adjustRightInd/>
      <w:spacing w:after="100" w:line="276" w:lineRule="auto"/>
      <w:ind w:left="880"/>
    </w:pPr>
    <w:rPr>
      <w:rFonts w:ascii="Calibri" w:hAnsi="Calibri"/>
      <w:sz w:val="22"/>
      <w:szCs w:val="22"/>
      <w:lang w:val="ru-RU"/>
    </w:rPr>
  </w:style>
  <w:style w:type="paragraph" w:styleId="61">
    <w:name w:val="toc 6"/>
    <w:basedOn w:val="a0"/>
    <w:next w:val="a0"/>
    <w:autoRedefine/>
    <w:uiPriority w:val="99"/>
    <w:unhideWhenUsed/>
    <w:rsid w:val="00446CFC"/>
    <w:pPr>
      <w:autoSpaceDE/>
      <w:autoSpaceDN/>
      <w:adjustRightInd/>
      <w:spacing w:after="100" w:line="276" w:lineRule="auto"/>
      <w:ind w:left="1100"/>
    </w:pPr>
    <w:rPr>
      <w:rFonts w:ascii="Calibri" w:hAnsi="Calibri"/>
      <w:sz w:val="22"/>
      <w:szCs w:val="22"/>
      <w:lang w:val="ru-RU"/>
    </w:rPr>
  </w:style>
  <w:style w:type="paragraph" w:styleId="71">
    <w:name w:val="toc 7"/>
    <w:basedOn w:val="a0"/>
    <w:next w:val="a0"/>
    <w:autoRedefine/>
    <w:uiPriority w:val="99"/>
    <w:unhideWhenUsed/>
    <w:rsid w:val="00446CFC"/>
    <w:pPr>
      <w:autoSpaceDE/>
      <w:autoSpaceDN/>
      <w:adjustRightInd/>
      <w:spacing w:after="100" w:line="276" w:lineRule="auto"/>
      <w:ind w:left="1320"/>
    </w:pPr>
    <w:rPr>
      <w:rFonts w:ascii="Calibri" w:hAnsi="Calibri"/>
      <w:sz w:val="22"/>
      <w:szCs w:val="22"/>
      <w:lang w:val="ru-RU"/>
    </w:rPr>
  </w:style>
  <w:style w:type="paragraph" w:styleId="81">
    <w:name w:val="toc 8"/>
    <w:basedOn w:val="a0"/>
    <w:next w:val="a0"/>
    <w:autoRedefine/>
    <w:uiPriority w:val="99"/>
    <w:unhideWhenUsed/>
    <w:rsid w:val="00446CFC"/>
    <w:pPr>
      <w:autoSpaceDE/>
      <w:autoSpaceDN/>
      <w:adjustRightInd/>
      <w:spacing w:after="100" w:line="276" w:lineRule="auto"/>
      <w:ind w:left="1540"/>
    </w:pPr>
    <w:rPr>
      <w:rFonts w:ascii="Calibri" w:hAnsi="Calibri"/>
      <w:sz w:val="22"/>
      <w:szCs w:val="22"/>
      <w:lang w:val="ru-RU"/>
    </w:rPr>
  </w:style>
  <w:style w:type="paragraph" w:styleId="91">
    <w:name w:val="toc 9"/>
    <w:basedOn w:val="a0"/>
    <w:next w:val="a0"/>
    <w:autoRedefine/>
    <w:uiPriority w:val="99"/>
    <w:unhideWhenUsed/>
    <w:rsid w:val="00446CFC"/>
    <w:pPr>
      <w:autoSpaceDE/>
      <w:autoSpaceDN/>
      <w:adjustRightInd/>
      <w:spacing w:after="100" w:line="276" w:lineRule="auto"/>
      <w:ind w:left="1760"/>
    </w:pPr>
    <w:rPr>
      <w:rFonts w:ascii="Calibri" w:hAnsi="Calibri"/>
      <w:sz w:val="22"/>
      <w:szCs w:val="22"/>
      <w:lang w:val="ru-RU"/>
    </w:rPr>
  </w:style>
  <w:style w:type="paragraph" w:styleId="afff1">
    <w:name w:val="endnote text"/>
    <w:basedOn w:val="a0"/>
    <w:link w:val="afff2"/>
    <w:uiPriority w:val="99"/>
    <w:rsid w:val="00446CFC"/>
  </w:style>
  <w:style w:type="character" w:customStyle="1" w:styleId="afff2">
    <w:name w:val="Текст концевой сноски Знак"/>
    <w:basedOn w:val="a1"/>
    <w:link w:val="afff1"/>
    <w:uiPriority w:val="99"/>
    <w:rsid w:val="00446CFC"/>
    <w:rPr>
      <w:rFonts w:ascii="Times New Roman" w:eastAsia="Times New Roman" w:hAnsi="Times New Roman" w:cs="Times New Roman"/>
      <w:sz w:val="20"/>
      <w:szCs w:val="20"/>
      <w:lang w:val="uk-UA" w:eastAsia="ru-RU"/>
    </w:rPr>
  </w:style>
  <w:style w:type="character" w:styleId="afff3">
    <w:name w:val="endnote reference"/>
    <w:uiPriority w:val="99"/>
    <w:rsid w:val="00446CFC"/>
    <w:rPr>
      <w:rFonts w:ascii="Arial" w:eastAsia="MS Mincho" w:hAnsi="Arial" w:cs="Arial"/>
      <w:b/>
      <w:sz w:val="26"/>
      <w:szCs w:val="26"/>
      <w:vertAlign w:val="superscript"/>
      <w:lang w:val="en-US" w:eastAsia="en-US" w:bidi="ar-SA"/>
    </w:rPr>
  </w:style>
  <w:style w:type="character" w:customStyle="1" w:styleId="260">
    <w:name w:val="Знак Знак26"/>
    <w:uiPriority w:val="99"/>
    <w:locked/>
    <w:rsid w:val="00446CFC"/>
    <w:rPr>
      <w:rFonts w:ascii="Arial" w:eastAsia="MS Mincho" w:hAnsi="Arial" w:cs="Arial"/>
      <w:b/>
      <w:bCs/>
      <w:iCs/>
      <w:sz w:val="28"/>
      <w:szCs w:val="28"/>
      <w:lang w:val="uk-UA" w:eastAsia="ru-RU" w:bidi="ar-SA"/>
    </w:rPr>
  </w:style>
  <w:style w:type="character" w:customStyle="1" w:styleId="72">
    <w:name w:val="Знак Знак7"/>
    <w:uiPriority w:val="99"/>
    <w:locked/>
    <w:rsid w:val="00446CFC"/>
    <w:rPr>
      <w:rFonts w:ascii="Courier New" w:eastAsia="MS Mincho" w:hAnsi="Courier New" w:cs="Courier New"/>
      <w:b/>
      <w:sz w:val="26"/>
      <w:szCs w:val="26"/>
      <w:lang w:val="ru-RU" w:eastAsia="uk-UA" w:bidi="ar-SA"/>
    </w:rPr>
  </w:style>
  <w:style w:type="character" w:customStyle="1" w:styleId="62">
    <w:name w:val="Знак Знак6"/>
    <w:uiPriority w:val="99"/>
    <w:locked/>
    <w:rsid w:val="00446CFC"/>
    <w:rPr>
      <w:rFonts w:ascii="Courier New" w:eastAsia="MS Mincho" w:hAnsi="Courier New" w:cs="Courier New"/>
      <w:b/>
      <w:sz w:val="26"/>
      <w:szCs w:val="26"/>
      <w:lang w:val="uk-UA" w:eastAsia="ru-RU" w:bidi="ar-SA"/>
    </w:rPr>
  </w:style>
  <w:style w:type="character" w:customStyle="1" w:styleId="210">
    <w:name w:val="Знак Знак21"/>
    <w:uiPriority w:val="99"/>
    <w:locked/>
    <w:rsid w:val="00446CFC"/>
    <w:rPr>
      <w:rFonts w:ascii="Arial" w:eastAsia="MS Mincho" w:hAnsi="Arial" w:cs="Arial"/>
      <w:b/>
      <w:sz w:val="24"/>
      <w:szCs w:val="24"/>
      <w:lang w:val="uk-UA" w:eastAsia="ru-RU" w:bidi="ar-SA"/>
    </w:rPr>
  </w:style>
  <w:style w:type="character" w:customStyle="1" w:styleId="92">
    <w:name w:val="Знак Знак9"/>
    <w:uiPriority w:val="99"/>
    <w:locked/>
    <w:rsid w:val="00446CFC"/>
    <w:rPr>
      <w:rFonts w:ascii="Arial" w:eastAsia="MS Mincho" w:hAnsi="Arial" w:cs="Arial"/>
      <w:b/>
      <w:sz w:val="16"/>
      <w:szCs w:val="16"/>
      <w:lang w:val="uk-UA" w:eastAsia="ru-RU" w:bidi="ar-SA"/>
    </w:rPr>
  </w:style>
  <w:style w:type="character" w:customStyle="1" w:styleId="270">
    <w:name w:val="Знак Знак27"/>
    <w:uiPriority w:val="99"/>
    <w:locked/>
    <w:rsid w:val="00446CFC"/>
    <w:rPr>
      <w:rFonts w:ascii="Arial" w:eastAsia="MS Mincho" w:hAnsi="Arial" w:cs="Arial"/>
      <w:b/>
      <w:caps/>
      <w:sz w:val="28"/>
      <w:szCs w:val="24"/>
      <w:lang w:val="ru-RU" w:eastAsia="ru-RU" w:bidi="ar-SA"/>
    </w:rPr>
  </w:style>
  <w:style w:type="character" w:customStyle="1" w:styleId="130">
    <w:name w:val="Знак Знак13"/>
    <w:uiPriority w:val="99"/>
    <w:locked/>
    <w:rsid w:val="00446CFC"/>
    <w:rPr>
      <w:rFonts w:ascii="Arial" w:eastAsia="MS Mincho" w:hAnsi="Arial" w:cs="Arial"/>
      <w:b/>
      <w:sz w:val="26"/>
      <w:szCs w:val="26"/>
      <w:lang w:val="uk-UA" w:eastAsia="ru-RU" w:bidi="ar-SA"/>
    </w:rPr>
  </w:style>
  <w:style w:type="character" w:customStyle="1" w:styleId="100">
    <w:name w:val="Знак Знак10"/>
    <w:uiPriority w:val="99"/>
    <w:locked/>
    <w:rsid w:val="00446CFC"/>
    <w:rPr>
      <w:rFonts w:ascii="Arial" w:eastAsia="MS Mincho" w:hAnsi="Arial" w:cs="Arial"/>
      <w:b/>
      <w:sz w:val="26"/>
      <w:szCs w:val="26"/>
      <w:lang w:val="uk-UA" w:eastAsia="ru-RU" w:bidi="ar-SA"/>
    </w:rPr>
  </w:style>
  <w:style w:type="character" w:customStyle="1" w:styleId="120">
    <w:name w:val="Знак Знак12"/>
    <w:uiPriority w:val="99"/>
    <w:locked/>
    <w:rsid w:val="00446CFC"/>
    <w:rPr>
      <w:rFonts w:ascii="Arial" w:eastAsia="MS Mincho" w:hAnsi="Arial" w:cs="Arial"/>
      <w:b/>
      <w:sz w:val="16"/>
      <w:szCs w:val="16"/>
      <w:lang w:val="uk-UA" w:eastAsia="ru-RU" w:bidi="ar-SA"/>
    </w:rPr>
  </w:style>
  <w:style w:type="character" w:customStyle="1" w:styleId="190">
    <w:name w:val="Знак Знак19"/>
    <w:uiPriority w:val="99"/>
    <w:locked/>
    <w:rsid w:val="00446CFC"/>
    <w:rPr>
      <w:rFonts w:ascii="Arial" w:eastAsia="MS Mincho" w:hAnsi="Arial" w:cs="Arial"/>
      <w:b/>
      <w:sz w:val="22"/>
      <w:szCs w:val="22"/>
      <w:lang w:val="uk-UA" w:eastAsia="ru-RU" w:bidi="ar-SA"/>
    </w:rPr>
  </w:style>
  <w:style w:type="character" w:customStyle="1" w:styleId="230">
    <w:name w:val="Знак Знак23"/>
    <w:uiPriority w:val="99"/>
    <w:locked/>
    <w:rsid w:val="00446CFC"/>
    <w:rPr>
      <w:rFonts w:ascii="Arial" w:eastAsia="MS Mincho" w:hAnsi="Arial" w:cs="Arial"/>
      <w:b/>
      <w:bCs/>
      <w:i/>
      <w:iCs/>
      <w:sz w:val="26"/>
      <w:szCs w:val="26"/>
      <w:lang w:val="uk-UA" w:eastAsia="ru-RU" w:bidi="ar-SA"/>
    </w:rPr>
  </w:style>
  <w:style w:type="character" w:customStyle="1" w:styleId="220">
    <w:name w:val="Знак Знак22"/>
    <w:uiPriority w:val="99"/>
    <w:locked/>
    <w:rsid w:val="00446CFC"/>
    <w:rPr>
      <w:rFonts w:ascii="Arial" w:eastAsia="MS Mincho" w:hAnsi="Arial" w:cs="Arial"/>
      <w:b/>
      <w:bCs/>
      <w:sz w:val="22"/>
      <w:szCs w:val="22"/>
      <w:lang w:val="uk-UA" w:eastAsia="ru-RU" w:bidi="ar-SA"/>
    </w:rPr>
  </w:style>
  <w:style w:type="character" w:customStyle="1" w:styleId="200">
    <w:name w:val="Знак Знак20"/>
    <w:uiPriority w:val="99"/>
    <w:locked/>
    <w:rsid w:val="00446CFC"/>
    <w:rPr>
      <w:rFonts w:ascii="Arial" w:eastAsia="MS Mincho" w:hAnsi="Arial" w:cs="Arial"/>
      <w:b/>
      <w:i/>
      <w:iCs/>
      <w:sz w:val="24"/>
      <w:szCs w:val="24"/>
      <w:lang w:val="uk-UA" w:eastAsia="ru-RU" w:bidi="ar-SA"/>
    </w:rPr>
  </w:style>
  <w:style w:type="character" w:customStyle="1" w:styleId="82">
    <w:name w:val="Знак Знак8"/>
    <w:uiPriority w:val="99"/>
    <w:locked/>
    <w:rsid w:val="00446CFC"/>
    <w:rPr>
      <w:rFonts w:ascii="Arial" w:eastAsia="MS Mincho" w:hAnsi="Arial" w:cs="Arial"/>
      <w:b/>
      <w:sz w:val="26"/>
      <w:szCs w:val="26"/>
      <w:lang w:val="uk-UA" w:eastAsia="ru-RU" w:bidi="ar-SA"/>
    </w:rPr>
  </w:style>
  <w:style w:type="character" w:customStyle="1" w:styleId="170">
    <w:name w:val="Знак Знак17"/>
    <w:uiPriority w:val="99"/>
    <w:locked/>
    <w:rsid w:val="00446CFC"/>
    <w:rPr>
      <w:rFonts w:ascii="Arial" w:eastAsia="MS Mincho" w:hAnsi="Arial" w:cs="Arial"/>
      <w:b/>
      <w:sz w:val="26"/>
      <w:szCs w:val="26"/>
      <w:lang w:val="uk-UA" w:eastAsia="ru-RU" w:bidi="ar-SA"/>
    </w:rPr>
  </w:style>
  <w:style w:type="character" w:customStyle="1" w:styleId="160">
    <w:name w:val="Знак Знак16"/>
    <w:uiPriority w:val="99"/>
    <w:locked/>
    <w:rsid w:val="00446CFC"/>
    <w:rPr>
      <w:rFonts w:ascii="Arial" w:eastAsia="MS Mincho" w:hAnsi="Arial" w:cs="Arial"/>
      <w:b/>
      <w:sz w:val="28"/>
      <w:szCs w:val="24"/>
      <w:lang w:val="uk-UA" w:eastAsia="ru-RU" w:bidi="ar-SA"/>
    </w:rPr>
  </w:style>
  <w:style w:type="character" w:customStyle="1" w:styleId="141">
    <w:name w:val="Знак Знак14"/>
    <w:uiPriority w:val="99"/>
    <w:locked/>
    <w:rsid w:val="00446CFC"/>
    <w:rPr>
      <w:rFonts w:ascii="Arial" w:eastAsia="MS Mincho" w:hAnsi="Arial" w:cs="Arial"/>
      <w:b/>
      <w:sz w:val="28"/>
      <w:szCs w:val="28"/>
      <w:lang w:val="uk-UA" w:eastAsia="ru-RU" w:bidi="ar-SA"/>
    </w:rPr>
  </w:style>
  <w:style w:type="character" w:customStyle="1" w:styleId="150">
    <w:name w:val="Знак Знак15"/>
    <w:uiPriority w:val="99"/>
    <w:locked/>
    <w:rsid w:val="00446CFC"/>
    <w:rPr>
      <w:rFonts w:ascii="Arial" w:eastAsia="MS Mincho" w:hAnsi="Arial" w:cs="Arial"/>
      <w:b/>
      <w:sz w:val="28"/>
      <w:szCs w:val="28"/>
      <w:lang w:val="uk-UA" w:eastAsia="ru-RU" w:bidi="ar-SA"/>
    </w:rPr>
  </w:style>
  <w:style w:type="character" w:customStyle="1" w:styleId="180">
    <w:name w:val="Знак Знак18"/>
    <w:semiHidden/>
    <w:locked/>
    <w:rsid w:val="00446CFC"/>
    <w:rPr>
      <w:rFonts w:ascii="Tahoma" w:eastAsia="MS Mincho" w:hAnsi="Tahoma" w:cs="Tahoma"/>
      <w:b/>
      <w:sz w:val="16"/>
      <w:szCs w:val="16"/>
      <w:lang w:val="uk-UA" w:eastAsia="ru-RU" w:bidi="ar-SA"/>
    </w:rPr>
  </w:style>
  <w:style w:type="paragraph" w:customStyle="1" w:styleId="1e">
    <w:name w:val="Знак Знак Знак Знак Знак1 Знак Знак Знак Знак Знак Знак Знак Знак"/>
    <w:basedOn w:val="a0"/>
    <w:autoRedefine/>
    <w:uiPriority w:val="99"/>
    <w:rsid w:val="00446CFC"/>
    <w:pPr>
      <w:autoSpaceDE/>
      <w:autoSpaceDN/>
      <w:adjustRightInd/>
      <w:spacing w:after="160" w:line="240" w:lineRule="exact"/>
    </w:pPr>
    <w:rPr>
      <w:rFonts w:ascii="Verdana" w:eastAsia="MS Mincho" w:hAnsi="Verdana"/>
      <w:lang w:val="en-US" w:eastAsia="en-US"/>
    </w:rPr>
  </w:style>
  <w:style w:type="paragraph" w:customStyle="1" w:styleId="1112">
    <w:name w:val="Знак Знак111"/>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character" w:customStyle="1" w:styleId="1100">
    <w:name w:val="Знак Знак110"/>
    <w:uiPriority w:val="99"/>
    <w:rsid w:val="00446CFC"/>
    <w:rPr>
      <w:rFonts w:ascii="Arial" w:eastAsia="MS Mincho" w:hAnsi="Arial" w:cs="Arial" w:hint="default"/>
      <w:b w:val="0"/>
      <w:bCs w:val="0"/>
      <w:color w:val="000000"/>
      <w:sz w:val="24"/>
      <w:szCs w:val="24"/>
      <w:lang w:val="uk-UA" w:eastAsia="ru-RU" w:bidi="ar-SA"/>
    </w:rPr>
  </w:style>
  <w:style w:type="character" w:customStyle="1" w:styleId="280">
    <w:name w:val="Знак Знак28"/>
    <w:uiPriority w:val="99"/>
    <w:rsid w:val="00446CFC"/>
    <w:rPr>
      <w:rFonts w:ascii="Arial" w:eastAsia="MS Mincho" w:hAnsi="Arial" w:cs="Arial" w:hint="default"/>
      <w:b w:val="0"/>
      <w:bCs w:val="0"/>
      <w:sz w:val="26"/>
      <w:szCs w:val="26"/>
      <w:lang w:val="ru-RU" w:eastAsia="ru-RU" w:bidi="ar-SA"/>
    </w:rPr>
  </w:style>
  <w:style w:type="paragraph" w:customStyle="1" w:styleId="CharCharCharChar">
    <w:name w:val="Char Знак Знак Char Знак Знак Char Знак Знак Char Знак Знак Знак Знак Знак Знак Знак Знак Знак Знак Знак Знак Знак Знак"/>
    <w:basedOn w:val="a0"/>
    <w:uiPriority w:val="99"/>
    <w:rsid w:val="00446CFC"/>
    <w:pPr>
      <w:autoSpaceDE/>
      <w:autoSpaceDN/>
      <w:adjustRightInd/>
    </w:pPr>
    <w:rPr>
      <w:rFonts w:ascii="Arial" w:eastAsia="MS Mincho" w:hAnsi="Arial" w:cs="Arial"/>
      <w:b/>
      <w:sz w:val="26"/>
      <w:szCs w:val="26"/>
      <w:lang w:val="en-US" w:eastAsia="en-US"/>
    </w:rPr>
  </w:style>
  <w:style w:type="character" w:customStyle="1" w:styleId="postbody1">
    <w:name w:val="postbody1"/>
    <w:uiPriority w:val="99"/>
    <w:rsid w:val="00446CFC"/>
    <w:rPr>
      <w:rFonts w:ascii="Times New Roman" w:hAnsi="Times New Roman" w:cs="Times New Roman" w:hint="default"/>
    </w:rPr>
  </w:style>
  <w:style w:type="paragraph" w:customStyle="1" w:styleId="Default">
    <w:name w:val="Default"/>
    <w:uiPriority w:val="99"/>
    <w:rsid w:val="00446CF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4">
    <w:name w:val="Нормальний текст"/>
    <w:basedOn w:val="a0"/>
    <w:rsid w:val="00446CFC"/>
    <w:pPr>
      <w:autoSpaceDE/>
      <w:autoSpaceDN/>
      <w:adjustRightInd/>
      <w:spacing w:before="120"/>
      <w:ind w:firstLine="567"/>
      <w:jc w:val="both"/>
    </w:pPr>
    <w:rPr>
      <w:rFonts w:ascii="Antiqua" w:hAnsi="Antiqua"/>
      <w:sz w:val="26"/>
    </w:rPr>
  </w:style>
  <w:style w:type="paragraph" w:customStyle="1" w:styleId="1f">
    <w:name w:val="Абзац списка1"/>
    <w:basedOn w:val="a0"/>
    <w:uiPriority w:val="99"/>
    <w:rsid w:val="00446CFC"/>
    <w:pPr>
      <w:autoSpaceDE/>
      <w:autoSpaceDN/>
      <w:adjustRightInd/>
      <w:spacing w:after="200" w:line="276" w:lineRule="auto"/>
      <w:ind w:left="720"/>
    </w:pPr>
    <w:rPr>
      <w:rFonts w:ascii="Calibri" w:hAnsi="Calibri" w:cs="Calibri"/>
      <w:sz w:val="22"/>
      <w:szCs w:val="22"/>
      <w:lang w:val="ru-RU" w:eastAsia="en-US"/>
    </w:rPr>
  </w:style>
  <w:style w:type="paragraph" w:customStyle="1" w:styleId="afff5">
    <w:name w:val="Базовый"/>
    <w:uiPriority w:val="99"/>
    <w:rsid w:val="00446CFC"/>
    <w:pPr>
      <w:tabs>
        <w:tab w:val="left" w:pos="709"/>
      </w:tabs>
      <w:suppressAutoHyphens/>
      <w:spacing w:line="276" w:lineRule="atLeast"/>
    </w:pPr>
    <w:rPr>
      <w:rFonts w:ascii="Calibri" w:eastAsia="Times New Roman" w:hAnsi="Calibri" w:cs="Calibri"/>
      <w:color w:val="00000A"/>
    </w:rPr>
  </w:style>
  <w:style w:type="paragraph" w:customStyle="1" w:styleId="1f0">
    <w:name w:val="Знак1 Знак Знак Знак"/>
    <w:basedOn w:val="a0"/>
    <w:rsid w:val="00446CFC"/>
    <w:pPr>
      <w:adjustRightInd/>
      <w:spacing w:after="160" w:line="240" w:lineRule="exact"/>
    </w:pPr>
    <w:rPr>
      <w:rFonts w:ascii="Arial" w:hAnsi="Arial" w:cs="Arial"/>
      <w:lang w:val="en-US" w:eastAsia="en-US"/>
    </w:rPr>
  </w:style>
  <w:style w:type="character" w:customStyle="1" w:styleId="external">
    <w:name w:val="external"/>
    <w:uiPriority w:val="99"/>
    <w:rsid w:val="00446CFC"/>
    <w:rPr>
      <w:rFonts w:ascii="Arial" w:eastAsia="MS Mincho" w:hAnsi="Arial" w:cs="Arial"/>
      <w:b/>
      <w:sz w:val="26"/>
      <w:szCs w:val="26"/>
      <w:lang w:val="en-US" w:eastAsia="en-US" w:bidi="ar-SA"/>
    </w:rPr>
  </w:style>
  <w:style w:type="paragraph" w:customStyle="1" w:styleId="1f1">
    <w:name w:val="Знак1 Знак Знак Знак"/>
    <w:basedOn w:val="a0"/>
    <w:rsid w:val="00446CFC"/>
    <w:pPr>
      <w:adjustRightInd/>
      <w:spacing w:after="160" w:line="240" w:lineRule="exact"/>
    </w:pPr>
    <w:rPr>
      <w:rFonts w:ascii="Arial" w:hAnsi="Arial" w:cs="Arial"/>
      <w:lang w:val="en-US" w:eastAsia="en-US"/>
    </w:rPr>
  </w:style>
  <w:style w:type="paragraph" w:customStyle="1" w:styleId="1f2">
    <w:name w:val="Абзац списка1"/>
    <w:basedOn w:val="a0"/>
    <w:uiPriority w:val="99"/>
    <w:rsid w:val="00446CFC"/>
    <w:pPr>
      <w:autoSpaceDE/>
      <w:autoSpaceDN/>
      <w:adjustRightInd/>
      <w:spacing w:after="200" w:line="276" w:lineRule="auto"/>
      <w:ind w:left="720"/>
    </w:pPr>
    <w:rPr>
      <w:rFonts w:ascii="Calibri" w:eastAsia="Calibri" w:hAnsi="Calibri"/>
      <w:sz w:val="22"/>
      <w:szCs w:val="22"/>
      <w:lang w:val="ru-RU" w:eastAsia="en-US"/>
    </w:rPr>
  </w:style>
  <w:style w:type="paragraph" w:customStyle="1" w:styleId="afff6">
    <w:name w:val="Без інтервалів"/>
    <w:uiPriority w:val="99"/>
    <w:qFormat/>
    <w:rsid w:val="00446CFC"/>
    <w:pPr>
      <w:spacing w:after="0" w:line="240" w:lineRule="auto"/>
    </w:pPr>
    <w:rPr>
      <w:rFonts w:ascii="Times New Roman" w:eastAsia="Calibri" w:hAnsi="Times New Roman" w:cs="Calibri"/>
      <w:sz w:val="28"/>
      <w:lang w:val="uk-UA"/>
    </w:rPr>
  </w:style>
  <w:style w:type="table" w:customStyle="1" w:styleId="1f3">
    <w:name w:val="Сетка таблицы1"/>
    <w:basedOn w:val="a2"/>
    <w:uiPriority w:val="59"/>
    <w:rsid w:val="00446CFC"/>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4">
    <w:name w:val="Текст выноски Знак1"/>
    <w:uiPriority w:val="99"/>
    <w:semiHidden/>
    <w:rsid w:val="00446CFC"/>
    <w:rPr>
      <w:rFonts w:ascii="Tahoma" w:eastAsia="Times New Roman" w:hAnsi="Tahoma" w:cs="Tahoma" w:hint="default"/>
      <w:b w:val="0"/>
      <w:sz w:val="16"/>
      <w:szCs w:val="16"/>
      <w:lang w:val="uk-UA" w:eastAsia="en-US" w:bidi="ar-SA"/>
    </w:rPr>
  </w:style>
  <w:style w:type="character" w:customStyle="1" w:styleId="1f5">
    <w:name w:val="Схема документа Знак1"/>
    <w:uiPriority w:val="99"/>
    <w:semiHidden/>
    <w:rsid w:val="00446CFC"/>
    <w:rPr>
      <w:rFonts w:ascii="Tahoma" w:eastAsia="Times New Roman" w:hAnsi="Tahoma" w:cs="Tahoma" w:hint="default"/>
      <w:b w:val="0"/>
      <w:sz w:val="16"/>
      <w:szCs w:val="16"/>
      <w:lang w:val="uk-UA" w:eastAsia="en-US" w:bidi="ar-SA"/>
    </w:rPr>
  </w:style>
  <w:style w:type="paragraph" w:customStyle="1" w:styleId="ListParagraph1">
    <w:name w:val="List Paragraph1"/>
    <w:basedOn w:val="a0"/>
    <w:uiPriority w:val="99"/>
    <w:rsid w:val="00446CFC"/>
    <w:pPr>
      <w:autoSpaceDE/>
      <w:autoSpaceDN/>
      <w:adjustRightInd/>
      <w:spacing w:after="200" w:line="276" w:lineRule="auto"/>
      <w:ind w:left="720"/>
    </w:pPr>
    <w:rPr>
      <w:rFonts w:ascii="Calibri" w:eastAsia="Calibri" w:hAnsi="Calibri" w:cs="Calibri"/>
      <w:sz w:val="22"/>
      <w:szCs w:val="22"/>
      <w:lang w:val="ru-RU" w:eastAsia="en-US"/>
    </w:rPr>
  </w:style>
  <w:style w:type="character" w:customStyle="1" w:styleId="hps">
    <w:name w:val="hps"/>
    <w:uiPriority w:val="99"/>
    <w:rsid w:val="00446CFC"/>
    <w:rPr>
      <w:rFonts w:ascii="Arial" w:eastAsia="MS Mincho" w:hAnsi="Arial" w:cs="Arial"/>
      <w:b w:val="0"/>
      <w:sz w:val="26"/>
      <w:szCs w:val="26"/>
      <w:lang w:val="en-US" w:eastAsia="en-US" w:bidi="ar-SA"/>
    </w:rPr>
  </w:style>
  <w:style w:type="numbering" w:customStyle="1" w:styleId="1f6">
    <w:name w:val="Нет списка1"/>
    <w:next w:val="a3"/>
    <w:uiPriority w:val="99"/>
    <w:semiHidden/>
    <w:unhideWhenUsed/>
    <w:rsid w:val="00446CFC"/>
  </w:style>
  <w:style w:type="paragraph" w:customStyle="1" w:styleId="201">
    <w:name w:val="Знак Знак20 Знак Знак"/>
    <w:basedOn w:val="a0"/>
    <w:autoRedefine/>
    <w:rsid w:val="00446CFC"/>
    <w:pPr>
      <w:autoSpaceDE/>
      <w:autoSpaceDN/>
      <w:adjustRightInd/>
      <w:spacing w:after="160" w:line="240" w:lineRule="exact"/>
    </w:pPr>
    <w:rPr>
      <w:rFonts w:ascii="Arial" w:eastAsia="MS Mincho" w:hAnsi="Arial" w:cs="Arial"/>
      <w:b/>
      <w:sz w:val="26"/>
      <w:szCs w:val="26"/>
      <w:lang w:val="en-US" w:eastAsia="en-US"/>
    </w:rPr>
  </w:style>
  <w:style w:type="character" w:customStyle="1" w:styleId="Heading1Char">
    <w:name w:val="Heading 1 Char"/>
    <w:uiPriority w:val="99"/>
    <w:locked/>
    <w:rsid w:val="00446CFC"/>
    <w:rPr>
      <w:rFonts w:ascii="Times New Roman" w:eastAsia="MS Mincho" w:hAnsi="Times New Roman" w:cs="Times New Roman"/>
      <w:b/>
      <w:sz w:val="28"/>
      <w:szCs w:val="28"/>
      <w:lang w:val="uk-UA" w:eastAsia="x-none" w:bidi="ar-SA"/>
    </w:rPr>
  </w:style>
  <w:style w:type="character" w:customStyle="1" w:styleId="29">
    <w:name w:val="Знак Знак29"/>
    <w:locked/>
    <w:rsid w:val="00446CFC"/>
    <w:rPr>
      <w:rFonts w:eastAsia="Calibri"/>
      <w:b/>
      <w:caps/>
      <w:sz w:val="28"/>
      <w:szCs w:val="24"/>
      <w:lang w:val="uk-UA" w:eastAsia="ru-RU" w:bidi="ar-SA"/>
    </w:rPr>
  </w:style>
  <w:style w:type="paragraph" w:customStyle="1" w:styleId="1113">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1"/>
    <w:basedOn w:val="a0"/>
    <w:autoRedefine/>
    <w:uiPriority w:val="99"/>
    <w:rsid w:val="00446CFC"/>
    <w:pPr>
      <w:autoSpaceDE/>
      <w:autoSpaceDN/>
      <w:adjustRightInd/>
      <w:spacing w:after="160" w:line="240" w:lineRule="exact"/>
    </w:pPr>
    <w:rPr>
      <w:rFonts w:ascii="Arial" w:eastAsia="MS Mincho" w:hAnsi="Arial" w:cs="Arial"/>
      <w:b/>
      <w:sz w:val="26"/>
      <w:szCs w:val="26"/>
      <w:lang w:val="en-US" w:eastAsia="en-US"/>
    </w:rPr>
  </w:style>
  <w:style w:type="paragraph" w:customStyle="1" w:styleId="1f7">
    <w:name w:val="Знак Знак Знак Знак Знак Знак Знак Знак Знак Знак Знак Знак Знак Знак1"/>
    <w:basedOn w:val="a0"/>
    <w:autoRedefine/>
    <w:uiPriority w:val="99"/>
    <w:rsid w:val="00446CFC"/>
    <w:pPr>
      <w:autoSpaceDE/>
      <w:autoSpaceDN/>
      <w:adjustRightInd/>
      <w:spacing w:after="160" w:line="240" w:lineRule="exact"/>
    </w:pPr>
    <w:rPr>
      <w:rFonts w:ascii="Verdana" w:eastAsia="MS Mincho" w:hAnsi="Verdana"/>
      <w:lang w:val="en-US" w:eastAsia="en-US"/>
    </w:rPr>
  </w:style>
  <w:style w:type="paragraph" w:customStyle="1" w:styleId="121">
    <w:name w:val="Знак1 Знак Знак Знак Знак Знак Знак Знак2"/>
    <w:basedOn w:val="a0"/>
    <w:autoRedefine/>
    <w:uiPriority w:val="99"/>
    <w:rsid w:val="00446CFC"/>
    <w:pPr>
      <w:autoSpaceDE/>
      <w:autoSpaceDN/>
      <w:adjustRightInd/>
      <w:spacing w:after="160" w:line="240" w:lineRule="exact"/>
    </w:pPr>
    <w:rPr>
      <w:rFonts w:ascii="Arial" w:eastAsia="MS Mincho" w:hAnsi="Arial" w:cs="Arial"/>
      <w:b/>
      <w:sz w:val="26"/>
      <w:szCs w:val="26"/>
      <w:lang w:val="en-US" w:eastAsia="en-US"/>
    </w:rPr>
  </w:style>
  <w:style w:type="paragraph" w:customStyle="1" w:styleId="2a">
    <w:name w:val="Знак2"/>
    <w:basedOn w:val="a0"/>
    <w:autoRedefine/>
    <w:uiPriority w:val="99"/>
    <w:rsid w:val="00446CFC"/>
    <w:pPr>
      <w:autoSpaceDE/>
      <w:autoSpaceDN/>
      <w:adjustRightInd/>
      <w:spacing w:after="160" w:line="240" w:lineRule="exact"/>
    </w:pPr>
    <w:rPr>
      <w:rFonts w:ascii="Verdana" w:eastAsia="MS Mincho" w:hAnsi="Verdana"/>
      <w:lang w:val="en-US" w:eastAsia="en-US"/>
    </w:rPr>
  </w:style>
  <w:style w:type="paragraph" w:customStyle="1" w:styleId="1f8">
    <w:name w:val="Знак Знак Знак Знак Знак1"/>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1f9">
    <w:name w:val="Знак Знак Знак Знак Знак Знак Знак Знак Знак Знак1"/>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1fa">
    <w:name w:val="Знак Знак Знак Знак1"/>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11b">
    <w:name w:val="Знак Знак Знак Знак Знак1 Знак Знак Знак Знак Знак Знак Знак Знак Знак Знак1"/>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11c">
    <w:name w:val="Знак1 Знак Знак Знак Знак Знак1"/>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1114">
    <w:name w:val="Знак Знак Знак Знак Знак1 Знак Знак Знак Знак Знак Знак Знак Знак Знак Знак1 Знак Знак Знак Знак1"/>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1115">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1"/>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1120">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2"/>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11110">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11"/>
    <w:basedOn w:val="a0"/>
    <w:autoRedefine/>
    <w:uiPriority w:val="99"/>
    <w:rsid w:val="00446CFC"/>
    <w:pPr>
      <w:autoSpaceDE/>
      <w:autoSpaceDN/>
      <w:adjustRightInd/>
      <w:spacing w:after="160" w:line="240" w:lineRule="exact"/>
    </w:pPr>
    <w:rPr>
      <w:rFonts w:ascii="Arial" w:eastAsia="MS Mincho" w:hAnsi="Arial" w:cs="Arial"/>
      <w:b/>
      <w:bCs/>
      <w:sz w:val="26"/>
      <w:szCs w:val="26"/>
      <w:lang w:val="en-US" w:eastAsia="en-US"/>
    </w:rPr>
  </w:style>
  <w:style w:type="character" w:customStyle="1" w:styleId="310">
    <w:name w:val="Знак Знак31"/>
    <w:rsid w:val="00446CFC"/>
    <w:rPr>
      <w:rFonts w:ascii="Arial" w:eastAsia="MS Mincho" w:hAnsi="Arial"/>
      <w:b/>
      <w:kern w:val="32"/>
      <w:sz w:val="32"/>
      <w:lang w:val="uk-UA" w:eastAsia="ru-RU"/>
    </w:rPr>
  </w:style>
  <w:style w:type="paragraph" w:customStyle="1" w:styleId="CharChar1">
    <w:name w:val="Char Знак Знак Char Знак Знак Знак Знак Знак Знак Знак Знак Знак Знак Знак Знак Знак Знак Знак Знак Знак Знак Знак Знак Знак Знак1"/>
    <w:basedOn w:val="a0"/>
    <w:uiPriority w:val="99"/>
    <w:rsid w:val="00446CFC"/>
    <w:pPr>
      <w:autoSpaceDE/>
      <w:autoSpaceDN/>
      <w:adjustRightInd/>
    </w:pPr>
    <w:rPr>
      <w:rFonts w:ascii="Verdana" w:eastAsia="Calibri" w:hAnsi="Verdana"/>
      <w:lang w:val="en-US" w:eastAsia="en-US"/>
    </w:rPr>
  </w:style>
  <w:style w:type="paragraph" w:customStyle="1" w:styleId="11d">
    <w:name w:val="Знак Знак Знак Знак Знак1 Знак Знак Знак Знак Знак Знак Знак Знак1"/>
    <w:basedOn w:val="a0"/>
    <w:autoRedefine/>
    <w:uiPriority w:val="99"/>
    <w:rsid w:val="00446CFC"/>
    <w:pPr>
      <w:autoSpaceDE/>
      <w:autoSpaceDN/>
      <w:adjustRightInd/>
      <w:spacing w:after="160" w:line="240" w:lineRule="exact"/>
    </w:pPr>
    <w:rPr>
      <w:rFonts w:ascii="Verdana" w:eastAsia="MS Mincho" w:hAnsi="Verdana"/>
      <w:lang w:val="en-US" w:eastAsia="en-US"/>
    </w:rPr>
  </w:style>
  <w:style w:type="paragraph" w:customStyle="1" w:styleId="211">
    <w:name w:val="Основной текст 21"/>
    <w:basedOn w:val="a0"/>
    <w:uiPriority w:val="99"/>
    <w:rsid w:val="00446CFC"/>
    <w:pPr>
      <w:suppressAutoHyphens/>
      <w:autoSpaceDE/>
      <w:autoSpaceDN/>
      <w:adjustRightInd/>
    </w:pPr>
    <w:rPr>
      <w:sz w:val="24"/>
      <w:lang w:eastAsia="ar-SA"/>
    </w:rPr>
  </w:style>
  <w:style w:type="paragraph" w:customStyle="1" w:styleId="CharChar2">
    <w:name w:val="Char Знак Знак Char Знак Знак Знак Знак Знак Знак Знак Знак Знак Знак Знак Знак"/>
    <w:basedOn w:val="a0"/>
    <w:uiPriority w:val="99"/>
    <w:rsid w:val="00446CFC"/>
    <w:pPr>
      <w:autoSpaceDE/>
      <w:autoSpaceDN/>
      <w:adjustRightInd/>
    </w:pPr>
    <w:rPr>
      <w:rFonts w:ascii="Verdana" w:hAnsi="Verdana" w:cs="Verdana"/>
      <w:lang w:val="en-US" w:eastAsia="en-US"/>
    </w:rPr>
  </w:style>
  <w:style w:type="paragraph" w:customStyle="1" w:styleId="FR2">
    <w:name w:val="FR2"/>
    <w:uiPriority w:val="99"/>
    <w:rsid w:val="00446CFC"/>
    <w:pPr>
      <w:widowControl w:val="0"/>
      <w:spacing w:after="0" w:line="300" w:lineRule="auto"/>
      <w:ind w:left="4000"/>
    </w:pPr>
    <w:rPr>
      <w:rFonts w:ascii="Times New Roman" w:eastAsia="Calibri" w:hAnsi="Times New Roman" w:cs="Times New Roman"/>
      <w:sz w:val="24"/>
      <w:szCs w:val="24"/>
      <w:lang w:val="uk-UA" w:eastAsia="ru-RU"/>
    </w:rPr>
  </w:style>
  <w:style w:type="paragraph" w:customStyle="1" w:styleId="39">
    <w:name w:val="3"/>
    <w:basedOn w:val="a0"/>
    <w:uiPriority w:val="99"/>
    <w:rsid w:val="00446CFC"/>
    <w:pPr>
      <w:autoSpaceDE/>
      <w:autoSpaceDN/>
      <w:adjustRightInd/>
      <w:spacing w:before="100" w:beforeAutospacing="1" w:after="100" w:afterAutospacing="1"/>
    </w:pPr>
    <w:rPr>
      <w:sz w:val="24"/>
      <w:szCs w:val="24"/>
      <w:lang w:val="ru-RU"/>
    </w:rPr>
  </w:style>
  <w:style w:type="paragraph" w:customStyle="1" w:styleId="Style2">
    <w:name w:val="Style2"/>
    <w:basedOn w:val="a0"/>
    <w:uiPriority w:val="99"/>
    <w:rsid w:val="00446CFC"/>
    <w:pPr>
      <w:widowControl w:val="0"/>
      <w:spacing w:line="480" w:lineRule="exact"/>
      <w:ind w:firstLine="826"/>
      <w:jc w:val="both"/>
    </w:pPr>
    <w:rPr>
      <w:rFonts w:eastAsia="Calibri"/>
      <w:sz w:val="24"/>
      <w:szCs w:val="24"/>
      <w:lang w:val="ru-RU"/>
    </w:rPr>
  </w:style>
  <w:style w:type="character" w:customStyle="1" w:styleId="FontStyle12">
    <w:name w:val="Font Style12"/>
    <w:uiPriority w:val="99"/>
    <w:rsid w:val="00446CFC"/>
    <w:rPr>
      <w:rFonts w:ascii="Times New Roman" w:hAnsi="Times New Roman"/>
      <w:sz w:val="26"/>
    </w:rPr>
  </w:style>
  <w:style w:type="paragraph" w:customStyle="1" w:styleId="2b">
    <w:name w:val="Абзац списка2"/>
    <w:aliases w:val="List Square"/>
    <w:basedOn w:val="a0"/>
    <w:uiPriority w:val="99"/>
    <w:qFormat/>
    <w:rsid w:val="00446CFC"/>
    <w:pPr>
      <w:autoSpaceDE/>
      <w:autoSpaceDN/>
      <w:adjustRightInd/>
      <w:ind w:left="720"/>
    </w:pPr>
    <w:rPr>
      <w:rFonts w:eastAsia="Calibri"/>
      <w:sz w:val="24"/>
      <w:szCs w:val="24"/>
    </w:rPr>
  </w:style>
  <w:style w:type="paragraph" w:customStyle="1" w:styleId="3a">
    <w:name w:val="Абзац списка3"/>
    <w:basedOn w:val="a0"/>
    <w:uiPriority w:val="99"/>
    <w:rsid w:val="00446CFC"/>
    <w:pPr>
      <w:autoSpaceDE/>
      <w:autoSpaceDN/>
      <w:adjustRightInd/>
      <w:ind w:left="720"/>
    </w:pPr>
    <w:rPr>
      <w:rFonts w:eastAsia="Calibri"/>
      <w:sz w:val="24"/>
      <w:szCs w:val="24"/>
    </w:rPr>
  </w:style>
  <w:style w:type="character" w:customStyle="1" w:styleId="53">
    <w:name w:val="Знак Знак53"/>
    <w:locked/>
    <w:rsid w:val="00446CFC"/>
    <w:rPr>
      <w:bCs/>
      <w:sz w:val="28"/>
      <w:szCs w:val="28"/>
      <w:lang w:val="uk-UA" w:eastAsia="ru-RU" w:bidi="ar-SA"/>
    </w:rPr>
  </w:style>
  <w:style w:type="character" w:customStyle="1" w:styleId="520">
    <w:name w:val="Знак Знак52"/>
    <w:locked/>
    <w:rsid w:val="00446CFC"/>
    <w:rPr>
      <w:rFonts w:ascii="Times New Roman" w:hAnsi="Times New Roman" w:cs="Times New Roman"/>
      <w:bCs/>
      <w:sz w:val="28"/>
      <w:szCs w:val="28"/>
      <w:u w:val="single"/>
      <w:lang w:eastAsia="ru-RU"/>
    </w:rPr>
  </w:style>
  <w:style w:type="character" w:customStyle="1" w:styleId="510">
    <w:name w:val="Знак Знак51"/>
    <w:locked/>
    <w:rsid w:val="00446CFC"/>
    <w:rPr>
      <w:bCs/>
      <w:sz w:val="28"/>
      <w:szCs w:val="28"/>
      <w:lang w:val="uk-UA" w:eastAsia="ru-RU" w:bidi="ar-SA"/>
    </w:rPr>
  </w:style>
  <w:style w:type="character" w:customStyle="1" w:styleId="500">
    <w:name w:val="Знак Знак50"/>
    <w:locked/>
    <w:rsid w:val="00446CFC"/>
    <w:rPr>
      <w:rFonts w:ascii="Arial" w:eastAsia="MS Mincho" w:hAnsi="Arial" w:cs="Arial"/>
      <w:b/>
      <w:bCs/>
      <w:sz w:val="28"/>
      <w:szCs w:val="28"/>
      <w:lang w:val="uk-UA" w:eastAsia="ru-RU" w:bidi="ar-SA"/>
    </w:rPr>
  </w:style>
  <w:style w:type="character" w:customStyle="1" w:styleId="49">
    <w:name w:val="Знак Знак49"/>
    <w:locked/>
    <w:rsid w:val="00446CFC"/>
    <w:rPr>
      <w:rFonts w:ascii="Arial" w:eastAsia="MS Mincho" w:hAnsi="Arial" w:cs="Arial"/>
      <w:b/>
      <w:bCs/>
      <w:i/>
      <w:iCs/>
      <w:sz w:val="26"/>
      <w:szCs w:val="26"/>
      <w:lang w:val="uk-UA" w:eastAsia="ru-RU" w:bidi="ar-SA"/>
    </w:rPr>
  </w:style>
  <w:style w:type="character" w:customStyle="1" w:styleId="48">
    <w:name w:val="Знак Знак48"/>
    <w:locked/>
    <w:rsid w:val="00446CFC"/>
    <w:rPr>
      <w:rFonts w:ascii="Arial" w:eastAsia="MS Mincho" w:hAnsi="Arial" w:cs="Arial"/>
      <w:b/>
      <w:bCs/>
      <w:sz w:val="22"/>
      <w:szCs w:val="22"/>
      <w:lang w:val="uk-UA" w:eastAsia="ru-RU" w:bidi="ar-SA"/>
    </w:rPr>
  </w:style>
  <w:style w:type="character" w:customStyle="1" w:styleId="47">
    <w:name w:val="Знак Знак47"/>
    <w:locked/>
    <w:rsid w:val="00446CFC"/>
    <w:rPr>
      <w:rFonts w:ascii="Arial" w:eastAsia="MS Mincho" w:hAnsi="Arial" w:cs="Arial"/>
      <w:b/>
      <w:sz w:val="24"/>
      <w:szCs w:val="24"/>
      <w:lang w:val="uk-UA" w:eastAsia="ru-RU" w:bidi="ar-SA"/>
    </w:rPr>
  </w:style>
  <w:style w:type="character" w:customStyle="1" w:styleId="46">
    <w:name w:val="Знак Знак46"/>
    <w:locked/>
    <w:rsid w:val="00446CFC"/>
    <w:rPr>
      <w:rFonts w:ascii="Arial" w:eastAsia="MS Mincho" w:hAnsi="Arial" w:cs="Arial"/>
      <w:b/>
      <w:i/>
      <w:iCs/>
      <w:sz w:val="24"/>
      <w:szCs w:val="24"/>
      <w:lang w:val="uk-UA" w:eastAsia="ru-RU" w:bidi="ar-SA"/>
    </w:rPr>
  </w:style>
  <w:style w:type="character" w:customStyle="1" w:styleId="45">
    <w:name w:val="Знак Знак45"/>
    <w:locked/>
    <w:rsid w:val="00446CFC"/>
    <w:rPr>
      <w:rFonts w:ascii="Arial" w:eastAsia="MS Mincho" w:hAnsi="Arial" w:cs="Arial"/>
      <w:b/>
      <w:sz w:val="22"/>
      <w:szCs w:val="22"/>
      <w:lang w:val="uk-UA" w:eastAsia="ru-RU" w:bidi="ar-SA"/>
    </w:rPr>
  </w:style>
  <w:style w:type="character" w:customStyle="1" w:styleId="44">
    <w:name w:val="Знак Знак44"/>
    <w:semiHidden/>
    <w:locked/>
    <w:rsid w:val="00446CFC"/>
    <w:rPr>
      <w:rFonts w:ascii="Tahoma" w:eastAsia="MS Mincho" w:hAnsi="Tahoma" w:cs="Tahoma"/>
      <w:b/>
      <w:sz w:val="16"/>
      <w:szCs w:val="16"/>
      <w:lang w:val="uk-UA" w:eastAsia="ru-RU" w:bidi="ar-SA"/>
    </w:rPr>
  </w:style>
  <w:style w:type="character" w:customStyle="1" w:styleId="43">
    <w:name w:val="Знак Знак43"/>
    <w:locked/>
    <w:rsid w:val="00446CFC"/>
    <w:rPr>
      <w:rFonts w:ascii="Arial" w:eastAsia="MS Mincho" w:hAnsi="Arial" w:cs="Arial"/>
      <w:b/>
      <w:sz w:val="26"/>
      <w:szCs w:val="26"/>
      <w:lang w:val="uk-UA" w:eastAsia="ru-RU" w:bidi="ar-SA"/>
    </w:rPr>
  </w:style>
  <w:style w:type="character" w:customStyle="1" w:styleId="420">
    <w:name w:val="Знак Знак42"/>
    <w:locked/>
    <w:rsid w:val="00446CFC"/>
    <w:rPr>
      <w:rFonts w:ascii="Arial" w:eastAsia="MS Mincho" w:hAnsi="Arial" w:cs="Arial"/>
      <w:b/>
      <w:sz w:val="28"/>
      <w:szCs w:val="24"/>
      <w:lang w:val="uk-UA" w:eastAsia="ru-RU" w:bidi="ar-SA"/>
    </w:rPr>
  </w:style>
  <w:style w:type="character" w:customStyle="1" w:styleId="410">
    <w:name w:val="Знак Знак41"/>
    <w:locked/>
    <w:rsid w:val="00446CFC"/>
    <w:rPr>
      <w:rFonts w:ascii="Arial" w:eastAsia="MS Mincho" w:hAnsi="Arial" w:cs="Arial"/>
      <w:b/>
      <w:sz w:val="28"/>
      <w:szCs w:val="28"/>
      <w:lang w:val="uk-UA" w:eastAsia="ru-RU" w:bidi="ar-SA"/>
    </w:rPr>
  </w:style>
  <w:style w:type="character" w:customStyle="1" w:styleId="400">
    <w:name w:val="Знак Знак40"/>
    <w:locked/>
    <w:rsid w:val="00446CFC"/>
    <w:rPr>
      <w:rFonts w:ascii="Arial" w:eastAsia="MS Mincho" w:hAnsi="Arial" w:cs="Arial"/>
      <w:b/>
      <w:sz w:val="28"/>
      <w:szCs w:val="28"/>
      <w:lang w:val="uk-UA" w:eastAsia="ru-RU" w:bidi="ar-SA"/>
    </w:rPr>
  </w:style>
  <w:style w:type="character" w:customStyle="1" w:styleId="390">
    <w:name w:val="Знак Знак39"/>
    <w:locked/>
    <w:rsid w:val="00446CFC"/>
    <w:rPr>
      <w:rFonts w:ascii="Arial" w:eastAsia="MS Mincho" w:hAnsi="Arial" w:cs="Arial"/>
      <w:b/>
      <w:sz w:val="26"/>
      <w:szCs w:val="26"/>
      <w:lang w:val="uk-UA" w:eastAsia="ru-RU" w:bidi="ar-SA"/>
    </w:rPr>
  </w:style>
  <w:style w:type="character" w:customStyle="1" w:styleId="380">
    <w:name w:val="Знак Знак38"/>
    <w:locked/>
    <w:rsid w:val="00446CFC"/>
    <w:rPr>
      <w:rFonts w:ascii="Arial" w:eastAsia="MS Mincho" w:hAnsi="Arial" w:cs="Arial"/>
      <w:b/>
      <w:sz w:val="16"/>
      <w:szCs w:val="16"/>
      <w:lang w:val="uk-UA" w:eastAsia="ru-RU" w:bidi="ar-SA"/>
    </w:rPr>
  </w:style>
  <w:style w:type="character" w:customStyle="1" w:styleId="370">
    <w:name w:val="Знак Знак37"/>
    <w:locked/>
    <w:rsid w:val="00446CFC"/>
    <w:rPr>
      <w:rFonts w:ascii="Courier New" w:eastAsia="MS Mincho" w:hAnsi="Courier New" w:cs="Courier New"/>
      <w:b/>
      <w:sz w:val="26"/>
      <w:szCs w:val="26"/>
      <w:lang w:val="ru-RU" w:eastAsia="ru-RU" w:bidi="ar-SA"/>
    </w:rPr>
  </w:style>
  <w:style w:type="character" w:customStyle="1" w:styleId="360">
    <w:name w:val="Знак Знак36"/>
    <w:locked/>
    <w:rsid w:val="00446CFC"/>
    <w:rPr>
      <w:rFonts w:ascii="Arial" w:eastAsia="MS Mincho" w:hAnsi="Arial" w:cs="Arial"/>
      <w:b/>
      <w:sz w:val="26"/>
      <w:szCs w:val="26"/>
      <w:lang w:val="uk-UA" w:eastAsia="ru-RU" w:bidi="ar-SA"/>
    </w:rPr>
  </w:style>
  <w:style w:type="character" w:customStyle="1" w:styleId="350">
    <w:name w:val="Знак Знак35"/>
    <w:locked/>
    <w:rsid w:val="00446CFC"/>
    <w:rPr>
      <w:rFonts w:ascii="Arial" w:eastAsia="MS Mincho" w:hAnsi="Arial" w:cs="Arial"/>
      <w:b/>
      <w:sz w:val="16"/>
      <w:szCs w:val="16"/>
      <w:lang w:val="uk-UA" w:eastAsia="ru-RU" w:bidi="ar-SA"/>
    </w:rPr>
  </w:style>
  <w:style w:type="character" w:customStyle="1" w:styleId="340">
    <w:name w:val="Знак Знак34"/>
    <w:locked/>
    <w:rsid w:val="00446CFC"/>
    <w:rPr>
      <w:rFonts w:ascii="Arial" w:eastAsia="MS Mincho" w:hAnsi="Arial" w:cs="Arial"/>
      <w:b/>
      <w:sz w:val="26"/>
      <w:szCs w:val="26"/>
      <w:lang w:val="uk-UA" w:eastAsia="ru-RU" w:bidi="ar-SA"/>
    </w:rPr>
  </w:style>
  <w:style w:type="character" w:customStyle="1" w:styleId="330">
    <w:name w:val="Знак Знак33"/>
    <w:semiHidden/>
    <w:locked/>
    <w:rsid w:val="00446CFC"/>
    <w:rPr>
      <w:rFonts w:ascii="Tahoma" w:eastAsia="MS Mincho" w:hAnsi="Tahoma" w:cs="Tahoma"/>
      <w:b/>
      <w:sz w:val="26"/>
      <w:szCs w:val="26"/>
      <w:lang w:val="uk-UA" w:eastAsia="ru-RU" w:bidi="ar-SA"/>
    </w:rPr>
  </w:style>
  <w:style w:type="character" w:customStyle="1" w:styleId="320">
    <w:name w:val="Знак Знак32"/>
    <w:locked/>
    <w:rsid w:val="00446CFC"/>
    <w:rPr>
      <w:rFonts w:ascii="Courier New" w:eastAsia="MS Mincho" w:hAnsi="Courier New" w:cs="Arial"/>
      <w:b/>
      <w:sz w:val="26"/>
      <w:szCs w:val="26"/>
      <w:lang w:val="uk-UA" w:eastAsia="ru-RU" w:bidi="ar-SA"/>
    </w:rPr>
  </w:style>
  <w:style w:type="character" w:customStyle="1" w:styleId="311">
    <w:name w:val="Знак Знак31"/>
    <w:locked/>
    <w:rsid w:val="00446CFC"/>
    <w:rPr>
      <w:rFonts w:ascii="Arial" w:eastAsia="MS Mincho" w:hAnsi="Arial" w:cs="Arial"/>
      <w:b/>
      <w:sz w:val="26"/>
      <w:szCs w:val="26"/>
      <w:lang w:val="ru-RU" w:eastAsia="ru-RU" w:bidi="ar-SA"/>
    </w:rPr>
  </w:style>
  <w:style w:type="character" w:customStyle="1" w:styleId="300">
    <w:name w:val="Знак Знак30"/>
    <w:rsid w:val="00446CFC"/>
    <w:rPr>
      <w:lang w:val="uk-UA"/>
    </w:rPr>
  </w:style>
  <w:style w:type="paragraph" w:customStyle="1" w:styleId="1116">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1 Знак Знак Знак Знак"/>
    <w:basedOn w:val="a0"/>
    <w:autoRedefine/>
    <w:rsid w:val="00446CFC"/>
    <w:pPr>
      <w:autoSpaceDE/>
      <w:autoSpaceDN/>
      <w:adjustRightInd/>
      <w:spacing w:after="160" w:line="240" w:lineRule="exact"/>
    </w:pPr>
    <w:rPr>
      <w:rFonts w:ascii="Arial" w:eastAsia="MS Mincho" w:hAnsi="Arial" w:cs="Arial"/>
      <w:b/>
      <w:sz w:val="26"/>
      <w:szCs w:val="26"/>
      <w:lang w:val="en-US" w:eastAsia="en-US"/>
    </w:rPr>
  </w:style>
  <w:style w:type="paragraph" w:customStyle="1" w:styleId="1fb">
    <w:name w:val="Подзаголовок 1"/>
    <w:basedOn w:val="a0"/>
    <w:uiPriority w:val="99"/>
    <w:rsid w:val="00446CFC"/>
    <w:pPr>
      <w:jc w:val="center"/>
    </w:pPr>
    <w:rPr>
      <w:b/>
      <w:bCs/>
      <w:i/>
      <w:iCs/>
      <w:sz w:val="36"/>
      <w:szCs w:val="36"/>
      <w:lang w:val="ru-RU"/>
    </w:rPr>
  </w:style>
  <w:style w:type="paragraph" w:customStyle="1" w:styleId="1fc">
    <w:name w:val="Знак Знак Знак Знак Знак Знак Знак1 Знак Знак Знак Знак Знак"/>
    <w:basedOn w:val="a0"/>
    <w:rsid w:val="00446CFC"/>
    <w:pPr>
      <w:autoSpaceDE/>
      <w:autoSpaceDN/>
      <w:adjustRightInd/>
    </w:pPr>
    <w:rPr>
      <w:rFonts w:ascii="Verdana" w:hAnsi="Verdana" w:cs="Verdana"/>
      <w:lang w:val="en-US" w:eastAsia="en-US"/>
    </w:rPr>
  </w:style>
  <w:style w:type="paragraph" w:customStyle="1" w:styleId="afff7">
    <w:name w:val="Знак Знак Знак Знак Знак Знак Знак Знак Знак Знак Знак Знак"/>
    <w:basedOn w:val="a0"/>
    <w:rsid w:val="00446CFC"/>
    <w:pPr>
      <w:autoSpaceDE/>
      <w:autoSpaceDN/>
      <w:adjustRightInd/>
    </w:pPr>
    <w:rPr>
      <w:rFonts w:ascii="Verdana" w:hAnsi="Verdana" w:cs="Verdana"/>
      <w:lang w:val="en-US" w:eastAsia="en-US"/>
    </w:rPr>
  </w:style>
  <w:style w:type="paragraph" w:customStyle="1" w:styleId="1fd">
    <w:name w:val="Обычный1"/>
    <w:uiPriority w:val="99"/>
    <w:rsid w:val="00446CFC"/>
    <w:pPr>
      <w:widowControl w:val="0"/>
      <w:spacing w:after="0" w:line="240" w:lineRule="auto"/>
      <w:contextualSpacing/>
    </w:pPr>
    <w:rPr>
      <w:rFonts w:ascii="Times New Roman" w:eastAsia="Times New Roman" w:hAnsi="Times New Roman" w:cs="Times New Roman"/>
      <w:color w:val="000000"/>
      <w:sz w:val="24"/>
      <w:szCs w:val="20"/>
      <w:lang w:eastAsia="ru-RU"/>
    </w:rPr>
  </w:style>
  <w:style w:type="paragraph" w:customStyle="1" w:styleId="1fe">
    <w:name w:val="Знак Знак1 Знак Знак"/>
    <w:basedOn w:val="a0"/>
    <w:autoRedefine/>
    <w:rsid w:val="00446CFC"/>
    <w:pPr>
      <w:autoSpaceDE/>
      <w:autoSpaceDN/>
      <w:adjustRightInd/>
      <w:spacing w:after="160" w:line="240" w:lineRule="exact"/>
    </w:pPr>
    <w:rPr>
      <w:rFonts w:eastAsia="MS Mincho"/>
      <w:sz w:val="28"/>
      <w:szCs w:val="28"/>
      <w:lang w:val="en-US" w:eastAsia="en-US"/>
    </w:rPr>
  </w:style>
  <w:style w:type="paragraph" w:customStyle="1" w:styleId="1ff">
    <w:name w:val="Знак Знак1 Знак Знак Знак Знак"/>
    <w:basedOn w:val="a0"/>
    <w:autoRedefine/>
    <w:rsid w:val="00446CFC"/>
    <w:pPr>
      <w:autoSpaceDE/>
      <w:autoSpaceDN/>
      <w:adjustRightInd/>
      <w:spacing w:after="160" w:line="240" w:lineRule="exact"/>
    </w:pPr>
    <w:rPr>
      <w:rFonts w:ascii="Arial" w:eastAsia="MS Mincho" w:hAnsi="Arial" w:cs="Arial"/>
      <w:b/>
      <w:sz w:val="26"/>
      <w:szCs w:val="26"/>
      <w:lang w:val="en-US" w:eastAsia="en-US"/>
    </w:rPr>
  </w:style>
  <w:style w:type="paragraph" w:customStyle="1" w:styleId="1ff0">
    <w:name w:val="Знак Знак1 Знак Знак Знак Знак Знак Знак"/>
    <w:basedOn w:val="a0"/>
    <w:autoRedefine/>
    <w:rsid w:val="00446CFC"/>
    <w:pPr>
      <w:autoSpaceDE/>
      <w:autoSpaceDN/>
      <w:adjustRightInd/>
      <w:spacing w:after="160" w:line="240" w:lineRule="exact"/>
    </w:pPr>
    <w:rPr>
      <w:rFonts w:ascii="Arial" w:eastAsia="MS Mincho" w:hAnsi="Arial" w:cs="Arial"/>
      <w:b/>
      <w:sz w:val="26"/>
      <w:szCs w:val="26"/>
      <w:lang w:val="en-US" w:eastAsia="en-US"/>
    </w:rPr>
  </w:style>
  <w:style w:type="character" w:customStyle="1" w:styleId="shorttext">
    <w:name w:val="short_text"/>
    <w:basedOn w:val="a1"/>
    <w:uiPriority w:val="99"/>
    <w:rsid w:val="00446CFC"/>
  </w:style>
  <w:style w:type="paragraph" w:customStyle="1" w:styleId="1ff1">
    <w:name w:val="Без интервала1"/>
    <w:link w:val="NoSpacingChar"/>
    <w:uiPriority w:val="99"/>
    <w:qFormat/>
    <w:rsid w:val="00446CFC"/>
    <w:pPr>
      <w:spacing w:after="0" w:line="240" w:lineRule="auto"/>
    </w:pPr>
    <w:rPr>
      <w:rFonts w:ascii="Times New Roman" w:eastAsia="Times New Roman" w:hAnsi="Times New Roman" w:cs="Times New Roman"/>
      <w:sz w:val="28"/>
      <w:szCs w:val="28"/>
      <w:lang w:val="uk-UA"/>
    </w:rPr>
  </w:style>
  <w:style w:type="character" w:customStyle="1" w:styleId="FontStyle14">
    <w:name w:val="Font Style14"/>
    <w:rsid w:val="00446CFC"/>
    <w:rPr>
      <w:rFonts w:ascii="Georgia" w:hAnsi="Georgia" w:cs="Georgia"/>
      <w:sz w:val="18"/>
      <w:szCs w:val="18"/>
    </w:rPr>
  </w:style>
  <w:style w:type="character" w:customStyle="1" w:styleId="FontStyle16">
    <w:name w:val="Font Style16"/>
    <w:rsid w:val="00446CFC"/>
    <w:rPr>
      <w:rFonts w:ascii="Times New Roman" w:hAnsi="Times New Roman" w:cs="Times New Roman"/>
      <w:b/>
      <w:bCs/>
      <w:sz w:val="22"/>
      <w:szCs w:val="22"/>
    </w:rPr>
  </w:style>
  <w:style w:type="paragraph" w:styleId="afff8">
    <w:name w:val="List"/>
    <w:basedOn w:val="a0"/>
    <w:uiPriority w:val="99"/>
    <w:rsid w:val="00446CFC"/>
    <w:pPr>
      <w:adjustRightInd/>
      <w:ind w:left="283" w:hanging="283"/>
    </w:pPr>
    <w:rPr>
      <w:lang w:val="ru-RU"/>
    </w:rPr>
  </w:style>
  <w:style w:type="paragraph" w:customStyle="1" w:styleId="afff9">
    <w:name w:val="Знак Знак Знак Знак Знак Знак Знак Знак Знак Знак Знак Знак Знак Знак Знак Знак"/>
    <w:basedOn w:val="a0"/>
    <w:autoRedefine/>
    <w:rsid w:val="00446CFC"/>
    <w:pPr>
      <w:autoSpaceDE/>
      <w:autoSpaceDN/>
      <w:adjustRightInd/>
      <w:spacing w:after="160" w:line="240" w:lineRule="exact"/>
    </w:pPr>
    <w:rPr>
      <w:rFonts w:ascii="Verdana" w:eastAsia="MS Mincho" w:hAnsi="Verdana"/>
      <w:lang w:val="en-US" w:eastAsia="en-US"/>
    </w:rPr>
  </w:style>
  <w:style w:type="paragraph" w:styleId="afffa">
    <w:name w:val="No Spacing"/>
    <w:link w:val="afffb"/>
    <w:uiPriority w:val="1"/>
    <w:qFormat/>
    <w:rsid w:val="00446CFC"/>
    <w:pPr>
      <w:spacing w:after="0" w:line="240" w:lineRule="auto"/>
    </w:pPr>
    <w:rPr>
      <w:rFonts w:ascii="Calibri" w:eastAsia="Calibri" w:hAnsi="Calibri" w:cs="Times New Roman"/>
    </w:rPr>
  </w:style>
  <w:style w:type="character" w:customStyle="1" w:styleId="FontStyle25">
    <w:name w:val="Font Style25"/>
    <w:rsid w:val="00446CFC"/>
    <w:rPr>
      <w:rFonts w:ascii="Times New Roman" w:hAnsi="Times New Roman" w:cs="Times New Roman"/>
      <w:sz w:val="18"/>
      <w:szCs w:val="18"/>
    </w:rPr>
  </w:style>
  <w:style w:type="paragraph" w:customStyle="1" w:styleId="1ff2">
    <w:name w:val="заголовок 1"/>
    <w:basedOn w:val="a0"/>
    <w:next w:val="a0"/>
    <w:link w:val="1ff3"/>
    <w:qFormat/>
    <w:rsid w:val="00446CFC"/>
    <w:pPr>
      <w:autoSpaceDE/>
      <w:autoSpaceDN/>
      <w:adjustRightInd/>
      <w:spacing w:after="200" w:line="276" w:lineRule="auto"/>
      <w:jc w:val="right"/>
      <w:outlineLvl w:val="0"/>
    </w:pPr>
    <w:rPr>
      <w:rFonts w:ascii="Rockwell" w:eastAsia="Rockwell" w:hAnsi="Rockwell"/>
      <w:caps/>
      <w:color w:val="72A376"/>
      <w:sz w:val="44"/>
      <w:szCs w:val="44"/>
      <w:lang w:val="en-US" w:eastAsia="en-US"/>
    </w:rPr>
  </w:style>
  <w:style w:type="character" w:customStyle="1" w:styleId="1ff3">
    <w:name w:val="Символ заголовка 1"/>
    <w:link w:val="1ff2"/>
    <w:rsid w:val="00446CFC"/>
    <w:rPr>
      <w:rFonts w:ascii="Rockwell" w:eastAsia="Rockwell" w:hAnsi="Rockwell" w:cs="Times New Roman"/>
      <w:caps/>
      <w:color w:val="72A376"/>
      <w:sz w:val="44"/>
      <w:szCs w:val="44"/>
      <w:lang w:val="en-US"/>
    </w:rPr>
  </w:style>
  <w:style w:type="paragraph" w:customStyle="1" w:styleId="2c">
    <w:name w:val="заголовок 2"/>
    <w:basedOn w:val="a0"/>
    <w:next w:val="a0"/>
    <w:link w:val="2d"/>
    <w:unhideWhenUsed/>
    <w:qFormat/>
    <w:rsid w:val="00446CFC"/>
    <w:pPr>
      <w:autoSpaceDE/>
      <w:autoSpaceDN/>
      <w:adjustRightInd/>
      <w:spacing w:line="276" w:lineRule="auto"/>
      <w:jc w:val="right"/>
      <w:outlineLvl w:val="1"/>
    </w:pPr>
    <w:rPr>
      <w:rFonts w:ascii="Rockwell" w:eastAsia="Rockwell" w:hAnsi="Rockwell"/>
      <w:color w:val="72A376"/>
      <w:sz w:val="36"/>
      <w:szCs w:val="36"/>
      <w:lang w:val="en-US" w:eastAsia="en-US"/>
    </w:rPr>
  </w:style>
  <w:style w:type="character" w:customStyle="1" w:styleId="2d">
    <w:name w:val="Символ заголовка 2"/>
    <w:link w:val="2c"/>
    <w:rsid w:val="00446CFC"/>
    <w:rPr>
      <w:rFonts w:ascii="Rockwell" w:eastAsia="Rockwell" w:hAnsi="Rockwell" w:cs="Times New Roman"/>
      <w:color w:val="72A376"/>
      <w:sz w:val="36"/>
      <w:szCs w:val="36"/>
      <w:lang w:val="en-US"/>
    </w:rPr>
  </w:style>
  <w:style w:type="paragraph" w:customStyle="1" w:styleId="4a">
    <w:name w:val="заголовок 4"/>
    <w:basedOn w:val="a0"/>
    <w:next w:val="a0"/>
    <w:link w:val="4b"/>
    <w:unhideWhenUsed/>
    <w:qFormat/>
    <w:rsid w:val="00446CFC"/>
    <w:pPr>
      <w:autoSpaceDE/>
      <w:autoSpaceDN/>
      <w:adjustRightInd/>
      <w:spacing w:after="200" w:line="276" w:lineRule="auto"/>
      <w:jc w:val="right"/>
      <w:outlineLvl w:val="3"/>
    </w:pPr>
    <w:rPr>
      <w:rFonts w:ascii="Rockwell" w:eastAsia="Rockwell" w:hAnsi="Rockwell"/>
      <w:color w:val="72A376"/>
      <w:sz w:val="24"/>
      <w:szCs w:val="22"/>
      <w:lang w:val="en-US" w:eastAsia="en-US"/>
    </w:rPr>
  </w:style>
  <w:style w:type="character" w:customStyle="1" w:styleId="4b">
    <w:name w:val="Символ заголовка 4"/>
    <w:link w:val="4a"/>
    <w:rsid w:val="00446CFC"/>
    <w:rPr>
      <w:rFonts w:ascii="Rockwell" w:eastAsia="Rockwell" w:hAnsi="Rockwell" w:cs="Times New Roman"/>
      <w:color w:val="72A376"/>
      <w:sz w:val="24"/>
      <w:lang w:val="en-US"/>
    </w:rPr>
  </w:style>
  <w:style w:type="paragraph" w:customStyle="1" w:styleId="1ff4">
    <w:name w:val="Год (схема 1)"/>
    <w:basedOn w:val="a0"/>
    <w:uiPriority w:val="99"/>
    <w:qFormat/>
    <w:rsid w:val="00446CFC"/>
    <w:pPr>
      <w:autoSpaceDE/>
      <w:autoSpaceDN/>
      <w:adjustRightInd/>
      <w:spacing w:before="120" w:line="276" w:lineRule="auto"/>
      <w:jc w:val="center"/>
    </w:pPr>
    <w:rPr>
      <w:rFonts w:ascii="Rockwell" w:eastAsia="Rockwell" w:hAnsi="Rockwell"/>
      <w:color w:val="75A675"/>
      <w:sz w:val="108"/>
      <w:szCs w:val="108"/>
      <w:lang w:val="en-US" w:eastAsia="en-US"/>
    </w:rPr>
  </w:style>
  <w:style w:type="paragraph" w:styleId="a">
    <w:name w:val="List Bullet"/>
    <w:basedOn w:val="a0"/>
    <w:uiPriority w:val="99"/>
    <w:rsid w:val="00446CFC"/>
    <w:pPr>
      <w:numPr>
        <w:numId w:val="2"/>
      </w:numPr>
      <w:autoSpaceDE/>
      <w:autoSpaceDN/>
      <w:adjustRightInd/>
    </w:pPr>
    <w:rPr>
      <w:sz w:val="24"/>
      <w:szCs w:val="24"/>
      <w:lang w:val="ru-RU"/>
    </w:rPr>
  </w:style>
  <w:style w:type="paragraph" w:customStyle="1" w:styleId="FR3">
    <w:name w:val="FR3"/>
    <w:uiPriority w:val="99"/>
    <w:rsid w:val="00446CFC"/>
    <w:pPr>
      <w:widowControl w:val="0"/>
      <w:spacing w:before="140" w:after="0" w:line="360" w:lineRule="auto"/>
      <w:ind w:left="3400" w:right="3400"/>
      <w:jc w:val="center"/>
    </w:pPr>
    <w:rPr>
      <w:rFonts w:ascii="Arial" w:eastAsia="Times New Roman" w:hAnsi="Arial" w:cs="Times New Roman"/>
      <w:b/>
      <w:i/>
      <w:snapToGrid w:val="0"/>
      <w:sz w:val="24"/>
      <w:szCs w:val="20"/>
      <w:lang w:val="uk-UA" w:eastAsia="ru-RU"/>
    </w:rPr>
  </w:style>
  <w:style w:type="paragraph" w:customStyle="1" w:styleId="afffc">
    <w:name w:val="Текст в заданном формате"/>
    <w:basedOn w:val="a0"/>
    <w:uiPriority w:val="99"/>
    <w:rsid w:val="00446CFC"/>
    <w:pPr>
      <w:widowControl w:val="0"/>
      <w:suppressAutoHyphens/>
      <w:autoSpaceDE/>
      <w:autoSpaceDN/>
      <w:adjustRightInd/>
    </w:pPr>
    <w:rPr>
      <w:rFonts w:ascii="DejaVu Sans Mono" w:eastAsia="DejaVu Sans" w:hAnsi="DejaVu Sans Mono" w:cs="DejaVu Sans Mono"/>
      <w:kern w:val="1"/>
      <w:lang w:eastAsia="hi-IN" w:bidi="hi-IN"/>
    </w:rPr>
  </w:style>
  <w:style w:type="character" w:customStyle="1" w:styleId="FontStyle11">
    <w:name w:val="Font Style11"/>
    <w:uiPriority w:val="99"/>
    <w:rsid w:val="00446CFC"/>
    <w:rPr>
      <w:rFonts w:ascii="Times New Roman" w:hAnsi="Times New Roman" w:cs="Times New Roman"/>
      <w:sz w:val="26"/>
      <w:szCs w:val="26"/>
    </w:rPr>
  </w:style>
  <w:style w:type="character" w:styleId="afffd">
    <w:name w:val="Strong"/>
    <w:uiPriority w:val="22"/>
    <w:qFormat/>
    <w:rsid w:val="00446CFC"/>
    <w:rPr>
      <w:b/>
      <w:bCs/>
    </w:rPr>
  </w:style>
  <w:style w:type="character" w:customStyle="1" w:styleId="afffe">
    <w:name w:val="Основной текст_"/>
    <w:link w:val="4c"/>
    <w:locked/>
    <w:rsid w:val="00446CFC"/>
    <w:rPr>
      <w:sz w:val="28"/>
      <w:szCs w:val="28"/>
      <w:shd w:val="clear" w:color="auto" w:fill="FFFFFF"/>
    </w:rPr>
  </w:style>
  <w:style w:type="paragraph" w:customStyle="1" w:styleId="4c">
    <w:name w:val="Основной текст4"/>
    <w:basedOn w:val="a0"/>
    <w:link w:val="afffe"/>
    <w:rsid w:val="00446CFC"/>
    <w:pPr>
      <w:widowControl w:val="0"/>
      <w:shd w:val="clear" w:color="auto" w:fill="FFFFFF"/>
      <w:autoSpaceDE/>
      <w:autoSpaceDN/>
      <w:adjustRightInd/>
      <w:spacing w:line="317" w:lineRule="exact"/>
      <w:ind w:hanging="520"/>
      <w:jc w:val="both"/>
    </w:pPr>
    <w:rPr>
      <w:rFonts w:asciiTheme="minorHAnsi" w:eastAsiaTheme="minorHAnsi" w:hAnsiTheme="minorHAnsi" w:cstheme="minorBidi"/>
      <w:sz w:val="28"/>
      <w:szCs w:val="28"/>
      <w:lang w:val="ru-RU" w:eastAsia="en-US"/>
    </w:rPr>
  </w:style>
  <w:style w:type="paragraph" w:customStyle="1" w:styleId="2e">
    <w:name w:val="Основной текст2"/>
    <w:basedOn w:val="a0"/>
    <w:uiPriority w:val="99"/>
    <w:rsid w:val="00446CFC"/>
    <w:pPr>
      <w:widowControl w:val="0"/>
      <w:shd w:val="clear" w:color="auto" w:fill="FFFFFF"/>
      <w:autoSpaceDE/>
      <w:autoSpaceDN/>
      <w:adjustRightInd/>
      <w:spacing w:before="360" w:line="322" w:lineRule="exact"/>
      <w:ind w:hanging="360"/>
      <w:jc w:val="both"/>
    </w:pPr>
    <w:rPr>
      <w:sz w:val="27"/>
      <w:szCs w:val="27"/>
      <w:lang w:val="ru-RU"/>
    </w:rPr>
  </w:style>
  <w:style w:type="character" w:customStyle="1" w:styleId="54">
    <w:name w:val="Основной текст (5)_"/>
    <w:link w:val="55"/>
    <w:locked/>
    <w:rsid w:val="00446CFC"/>
    <w:rPr>
      <w:b/>
      <w:bCs/>
      <w:shd w:val="clear" w:color="auto" w:fill="FFFFFF"/>
    </w:rPr>
  </w:style>
  <w:style w:type="paragraph" w:customStyle="1" w:styleId="55">
    <w:name w:val="Основной текст (5)"/>
    <w:basedOn w:val="a0"/>
    <w:link w:val="54"/>
    <w:rsid w:val="00446CFC"/>
    <w:pPr>
      <w:widowControl w:val="0"/>
      <w:shd w:val="clear" w:color="auto" w:fill="FFFFFF"/>
      <w:autoSpaceDE/>
      <w:autoSpaceDN/>
      <w:adjustRightInd/>
      <w:spacing w:before="420" w:after="1980" w:line="0" w:lineRule="atLeast"/>
      <w:jc w:val="both"/>
    </w:pPr>
    <w:rPr>
      <w:rFonts w:asciiTheme="minorHAnsi" w:eastAsiaTheme="minorHAnsi" w:hAnsiTheme="minorHAnsi" w:cstheme="minorBidi"/>
      <w:b/>
      <w:bCs/>
      <w:sz w:val="22"/>
      <w:szCs w:val="22"/>
      <w:lang w:val="ru-RU" w:eastAsia="en-US"/>
    </w:rPr>
  </w:style>
  <w:style w:type="character" w:customStyle="1" w:styleId="2f">
    <w:name w:val="Основной текст (2)_"/>
    <w:link w:val="2f0"/>
    <w:locked/>
    <w:rsid w:val="00446CFC"/>
    <w:rPr>
      <w:shd w:val="clear" w:color="auto" w:fill="FFFFFF"/>
    </w:rPr>
  </w:style>
  <w:style w:type="paragraph" w:customStyle="1" w:styleId="2f0">
    <w:name w:val="Основной текст (2)"/>
    <w:basedOn w:val="a0"/>
    <w:link w:val="2f"/>
    <w:rsid w:val="00446CFC"/>
    <w:pPr>
      <w:widowControl w:val="0"/>
      <w:shd w:val="clear" w:color="auto" w:fill="FFFFFF"/>
      <w:autoSpaceDE/>
      <w:autoSpaceDN/>
      <w:adjustRightInd/>
      <w:spacing w:line="274" w:lineRule="exact"/>
      <w:ind w:hanging="360"/>
      <w:jc w:val="both"/>
    </w:pPr>
    <w:rPr>
      <w:rFonts w:asciiTheme="minorHAnsi" w:eastAsiaTheme="minorHAnsi" w:hAnsiTheme="minorHAnsi" w:cstheme="minorBidi"/>
      <w:sz w:val="22"/>
      <w:szCs w:val="22"/>
      <w:lang w:val="ru-RU" w:eastAsia="en-US"/>
    </w:rPr>
  </w:style>
  <w:style w:type="character" w:customStyle="1" w:styleId="56">
    <w:name w:val="Основной текст (5) + Не полужирный"/>
    <w:rsid w:val="00446CFC"/>
    <w:rPr>
      <w:b/>
      <w:bCs/>
      <w:color w:val="000000"/>
      <w:spacing w:val="0"/>
      <w:w w:val="100"/>
      <w:position w:val="0"/>
      <w:sz w:val="24"/>
      <w:szCs w:val="24"/>
      <w:shd w:val="clear" w:color="auto" w:fill="FFFFFF"/>
      <w:lang w:val="uk-UA" w:eastAsia="uk-UA" w:bidi="uk-UA"/>
    </w:rPr>
  </w:style>
  <w:style w:type="paragraph" w:customStyle="1" w:styleId="p12">
    <w:name w:val="p12"/>
    <w:basedOn w:val="a0"/>
    <w:uiPriority w:val="99"/>
    <w:rsid w:val="00446CFC"/>
    <w:pPr>
      <w:autoSpaceDE/>
      <w:autoSpaceDN/>
      <w:adjustRightInd/>
      <w:spacing w:before="100" w:beforeAutospacing="1" w:after="100" w:afterAutospacing="1"/>
    </w:pPr>
    <w:rPr>
      <w:sz w:val="24"/>
      <w:szCs w:val="24"/>
      <w:lang w:val="ru-RU"/>
    </w:rPr>
  </w:style>
  <w:style w:type="paragraph" w:customStyle="1" w:styleId="p8">
    <w:name w:val="p8"/>
    <w:basedOn w:val="a0"/>
    <w:uiPriority w:val="99"/>
    <w:rsid w:val="00446CFC"/>
    <w:pPr>
      <w:autoSpaceDE/>
      <w:autoSpaceDN/>
      <w:adjustRightInd/>
      <w:spacing w:before="100" w:beforeAutospacing="1" w:after="100" w:afterAutospacing="1"/>
    </w:pPr>
    <w:rPr>
      <w:sz w:val="24"/>
      <w:szCs w:val="24"/>
      <w:lang w:val="ru-RU"/>
    </w:rPr>
  </w:style>
  <w:style w:type="paragraph" w:customStyle="1" w:styleId="p6">
    <w:name w:val="p6"/>
    <w:basedOn w:val="a0"/>
    <w:uiPriority w:val="99"/>
    <w:rsid w:val="00446CFC"/>
    <w:pPr>
      <w:autoSpaceDE/>
      <w:autoSpaceDN/>
      <w:adjustRightInd/>
      <w:spacing w:before="100" w:beforeAutospacing="1" w:after="100" w:afterAutospacing="1"/>
    </w:pPr>
    <w:rPr>
      <w:sz w:val="24"/>
      <w:szCs w:val="24"/>
      <w:lang w:val="ru-RU"/>
    </w:rPr>
  </w:style>
  <w:style w:type="character" w:customStyle="1" w:styleId="apple-converted-space">
    <w:name w:val="apple-converted-space"/>
    <w:rsid w:val="00446CFC"/>
  </w:style>
  <w:style w:type="character" w:customStyle="1" w:styleId="2f1">
    <w:name w:val="Основной текст (2) + Полужирный;Курсив"/>
    <w:rsid w:val="00446CFC"/>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uk-UA" w:eastAsia="uk-UA" w:bidi="uk-UA"/>
    </w:rPr>
  </w:style>
  <w:style w:type="character" w:customStyle="1" w:styleId="BodyTextChar">
    <w:name w:val="Body Text Char"/>
    <w:uiPriority w:val="99"/>
    <w:locked/>
    <w:rsid w:val="00446CFC"/>
    <w:rPr>
      <w:rFonts w:ascii="Times New Roman" w:hAnsi="Times New Roman" w:cs="Times New Roman"/>
      <w:sz w:val="26"/>
      <w:szCs w:val="26"/>
      <w:shd w:val="clear" w:color="auto" w:fill="FFFFFF"/>
    </w:rPr>
  </w:style>
  <w:style w:type="paragraph" w:customStyle="1" w:styleId="affff">
    <w:name w:val="Абзац списку"/>
    <w:basedOn w:val="a0"/>
    <w:uiPriority w:val="34"/>
    <w:qFormat/>
    <w:rsid w:val="00446CFC"/>
    <w:pPr>
      <w:autoSpaceDE/>
      <w:autoSpaceDN/>
      <w:adjustRightInd/>
      <w:spacing w:after="200" w:line="276" w:lineRule="auto"/>
      <w:ind w:left="720"/>
      <w:contextualSpacing/>
    </w:pPr>
    <w:rPr>
      <w:rFonts w:ascii="Calibri" w:eastAsia="Calibri" w:hAnsi="Calibri"/>
      <w:sz w:val="22"/>
      <w:szCs w:val="22"/>
      <w:lang w:val="ru-RU" w:eastAsia="en-US"/>
    </w:rPr>
  </w:style>
  <w:style w:type="character" w:customStyle="1" w:styleId="affff0">
    <w:name w:val="Подпись к картинке"/>
    <w:rsid w:val="00446CFC"/>
    <w:rPr>
      <w:rFonts w:ascii="Times New Roman" w:hAnsi="Times New Roman" w:cs="Times New Roman"/>
      <w:sz w:val="16"/>
      <w:szCs w:val="16"/>
      <w:u w:val="single"/>
    </w:rPr>
  </w:style>
  <w:style w:type="paragraph" w:customStyle="1" w:styleId="212">
    <w:name w:val="Основной текст (2)1"/>
    <w:basedOn w:val="a0"/>
    <w:uiPriority w:val="99"/>
    <w:rsid w:val="00446CFC"/>
    <w:pPr>
      <w:widowControl w:val="0"/>
      <w:shd w:val="clear" w:color="auto" w:fill="FFFFFF"/>
      <w:autoSpaceDE/>
      <w:autoSpaceDN/>
      <w:adjustRightInd/>
      <w:spacing w:line="192" w:lineRule="exact"/>
    </w:pPr>
    <w:rPr>
      <w:spacing w:val="20"/>
      <w:sz w:val="13"/>
      <w:szCs w:val="13"/>
      <w:lang w:val="x-none" w:eastAsia="x-none"/>
    </w:rPr>
  </w:style>
  <w:style w:type="character" w:customStyle="1" w:styleId="afffb">
    <w:name w:val="Без интервала Знак"/>
    <w:link w:val="afffa"/>
    <w:uiPriority w:val="1"/>
    <w:rsid w:val="00446CFC"/>
    <w:rPr>
      <w:rFonts w:ascii="Calibri" w:eastAsia="Calibri" w:hAnsi="Calibri" w:cs="Times New Roman"/>
    </w:rPr>
  </w:style>
  <w:style w:type="paragraph" w:styleId="affff1">
    <w:name w:val="annotation text"/>
    <w:aliases w:val="Comment Text"/>
    <w:basedOn w:val="a0"/>
    <w:link w:val="affff2"/>
    <w:uiPriority w:val="99"/>
    <w:semiHidden/>
    <w:unhideWhenUsed/>
    <w:rsid w:val="00446CFC"/>
  </w:style>
  <w:style w:type="character" w:customStyle="1" w:styleId="affff2">
    <w:name w:val="Текст примечания Знак"/>
    <w:aliases w:val="Comment Text Знак"/>
    <w:basedOn w:val="a1"/>
    <w:link w:val="affff1"/>
    <w:uiPriority w:val="99"/>
    <w:semiHidden/>
    <w:rsid w:val="00446CFC"/>
    <w:rPr>
      <w:rFonts w:ascii="Times New Roman" w:eastAsia="Times New Roman" w:hAnsi="Times New Roman" w:cs="Times New Roman"/>
      <w:sz w:val="20"/>
      <w:szCs w:val="20"/>
      <w:lang w:val="uk-UA" w:eastAsia="ru-RU"/>
    </w:rPr>
  </w:style>
  <w:style w:type="character" w:customStyle="1" w:styleId="HTMLPreformattedChar">
    <w:name w:val="HTML Preformatted Char"/>
    <w:uiPriority w:val="99"/>
    <w:locked/>
    <w:rsid w:val="00446CFC"/>
    <w:rPr>
      <w:rFonts w:ascii="Courier New" w:hAnsi="Courier New" w:cs="Courier New"/>
      <w:color w:val="000000"/>
      <w:sz w:val="20"/>
      <w:szCs w:val="20"/>
      <w:lang w:val="x-none" w:eastAsia="ru-RU"/>
    </w:rPr>
  </w:style>
  <w:style w:type="character" w:customStyle="1" w:styleId="j-title-breadcrumb">
    <w:name w:val="j-title-breadcrumb"/>
    <w:uiPriority w:val="99"/>
    <w:rsid w:val="00446CFC"/>
  </w:style>
  <w:style w:type="character" w:customStyle="1" w:styleId="Heading2Char">
    <w:name w:val="Heading 2 Char"/>
    <w:uiPriority w:val="99"/>
    <w:locked/>
    <w:rsid w:val="00446CFC"/>
    <w:rPr>
      <w:rFonts w:ascii="Times New Roman" w:hAnsi="Times New Roman" w:cs="Times New Roman"/>
      <w:sz w:val="28"/>
      <w:szCs w:val="28"/>
      <w:u w:val="single"/>
      <w:lang w:val="x-none" w:eastAsia="ru-RU"/>
    </w:rPr>
  </w:style>
  <w:style w:type="character" w:customStyle="1" w:styleId="Heading3Char">
    <w:name w:val="Heading 3 Char"/>
    <w:uiPriority w:val="99"/>
    <w:locked/>
    <w:rsid w:val="00446CFC"/>
    <w:rPr>
      <w:rFonts w:ascii="Times New Roman" w:hAnsi="Times New Roman" w:cs="Times New Roman"/>
      <w:sz w:val="28"/>
      <w:szCs w:val="28"/>
      <w:lang w:val="uk-UA" w:eastAsia="ru-RU"/>
    </w:rPr>
  </w:style>
  <w:style w:type="character" w:customStyle="1" w:styleId="Heading4Char">
    <w:name w:val="Heading 4 Char"/>
    <w:uiPriority w:val="99"/>
    <w:locked/>
    <w:rsid w:val="00446CFC"/>
    <w:rPr>
      <w:rFonts w:ascii="Times New Roman" w:hAnsi="Times New Roman" w:cs="Times New Roman"/>
      <w:b/>
      <w:bCs/>
      <w:sz w:val="28"/>
      <w:szCs w:val="28"/>
      <w:lang w:val="uk-UA" w:eastAsia="ru-RU"/>
    </w:rPr>
  </w:style>
  <w:style w:type="character" w:customStyle="1" w:styleId="Heading5Char">
    <w:name w:val="Heading 5 Char"/>
    <w:uiPriority w:val="99"/>
    <w:locked/>
    <w:rsid w:val="00446CFC"/>
    <w:rPr>
      <w:rFonts w:ascii="Times New Roman" w:hAnsi="Times New Roman" w:cs="Times New Roman"/>
      <w:b/>
      <w:bCs/>
      <w:i/>
      <w:iCs/>
      <w:sz w:val="26"/>
      <w:szCs w:val="26"/>
      <w:lang w:val="uk-UA" w:eastAsia="ru-RU"/>
    </w:rPr>
  </w:style>
  <w:style w:type="character" w:customStyle="1" w:styleId="Heading6Char">
    <w:name w:val="Heading 6 Char"/>
    <w:uiPriority w:val="99"/>
    <w:locked/>
    <w:rsid w:val="00446CFC"/>
    <w:rPr>
      <w:rFonts w:ascii="Times New Roman" w:hAnsi="Times New Roman" w:cs="Times New Roman"/>
      <w:b/>
      <w:bCs/>
      <w:lang w:val="uk-UA" w:eastAsia="ru-RU"/>
    </w:rPr>
  </w:style>
  <w:style w:type="character" w:customStyle="1" w:styleId="Heading7Char">
    <w:name w:val="Heading 7 Char"/>
    <w:uiPriority w:val="99"/>
    <w:locked/>
    <w:rsid w:val="00446CFC"/>
    <w:rPr>
      <w:rFonts w:ascii="Times New Roman" w:hAnsi="Times New Roman" w:cs="Times New Roman"/>
      <w:sz w:val="24"/>
      <w:szCs w:val="24"/>
      <w:lang w:val="uk-UA" w:eastAsia="ru-RU"/>
    </w:rPr>
  </w:style>
  <w:style w:type="character" w:customStyle="1" w:styleId="Heading8Char">
    <w:name w:val="Heading 8 Char"/>
    <w:uiPriority w:val="99"/>
    <w:locked/>
    <w:rsid w:val="00446CFC"/>
    <w:rPr>
      <w:rFonts w:ascii="Times New Roman" w:hAnsi="Times New Roman" w:cs="Times New Roman"/>
      <w:i/>
      <w:iCs/>
      <w:sz w:val="24"/>
      <w:szCs w:val="24"/>
      <w:lang w:val="uk-UA" w:eastAsia="ru-RU"/>
    </w:rPr>
  </w:style>
  <w:style w:type="character" w:customStyle="1" w:styleId="Heading9Char">
    <w:name w:val="Heading 9 Char"/>
    <w:uiPriority w:val="99"/>
    <w:locked/>
    <w:rsid w:val="00446CFC"/>
    <w:rPr>
      <w:rFonts w:ascii="Arial" w:hAnsi="Arial" w:cs="Arial"/>
      <w:lang w:val="uk-UA" w:eastAsia="ru-RU"/>
    </w:rPr>
  </w:style>
  <w:style w:type="character" w:customStyle="1" w:styleId="Heading1Char1">
    <w:name w:val="Heading 1 Char1"/>
    <w:uiPriority w:val="99"/>
    <w:locked/>
    <w:rsid w:val="00446CFC"/>
    <w:rPr>
      <w:rFonts w:ascii="Times New Roman" w:hAnsi="Times New Roman" w:cs="Times New Roman"/>
      <w:sz w:val="28"/>
      <w:szCs w:val="28"/>
      <w:lang w:val="uk-UA" w:eastAsia="ru-RU"/>
    </w:rPr>
  </w:style>
  <w:style w:type="character" w:customStyle="1" w:styleId="BalloonTextChar">
    <w:name w:val="Balloon Text Char"/>
    <w:semiHidden/>
    <w:locked/>
    <w:rsid w:val="00446CFC"/>
    <w:rPr>
      <w:rFonts w:ascii="Tahoma" w:hAnsi="Tahoma" w:cs="Tahoma"/>
      <w:sz w:val="16"/>
      <w:szCs w:val="16"/>
      <w:lang w:val="uk-UA" w:eastAsia="ru-RU"/>
    </w:rPr>
  </w:style>
  <w:style w:type="character" w:customStyle="1" w:styleId="FooterChar">
    <w:name w:val="Footer Char"/>
    <w:uiPriority w:val="99"/>
    <w:locked/>
    <w:rsid w:val="00446CFC"/>
    <w:rPr>
      <w:rFonts w:ascii="Times New Roman" w:hAnsi="Times New Roman" w:cs="Times New Roman"/>
      <w:sz w:val="20"/>
      <w:szCs w:val="20"/>
      <w:lang w:val="uk-UA" w:eastAsia="ru-RU"/>
    </w:rPr>
  </w:style>
  <w:style w:type="character" w:customStyle="1" w:styleId="TitleChar">
    <w:name w:val="Title Char"/>
    <w:uiPriority w:val="99"/>
    <w:locked/>
    <w:rsid w:val="00446CFC"/>
    <w:rPr>
      <w:rFonts w:ascii="Times New Roman" w:hAnsi="Times New Roman" w:cs="Times New Roman"/>
      <w:sz w:val="24"/>
      <w:szCs w:val="24"/>
      <w:lang w:val="uk-UA" w:eastAsia="ru-RU"/>
    </w:rPr>
  </w:style>
  <w:style w:type="character" w:customStyle="1" w:styleId="BodyText2Char">
    <w:name w:val="Body Text 2 Char"/>
    <w:uiPriority w:val="99"/>
    <w:locked/>
    <w:rsid w:val="00446CFC"/>
    <w:rPr>
      <w:rFonts w:ascii="Times New Roman" w:hAnsi="Times New Roman" w:cs="Times New Roman"/>
      <w:sz w:val="28"/>
      <w:szCs w:val="28"/>
      <w:lang w:val="uk-UA" w:eastAsia="ru-RU"/>
    </w:rPr>
  </w:style>
  <w:style w:type="character" w:customStyle="1" w:styleId="BodyTextIndentChar">
    <w:name w:val="Body Text Indent Char"/>
    <w:uiPriority w:val="99"/>
    <w:locked/>
    <w:rsid w:val="00446CFC"/>
    <w:rPr>
      <w:rFonts w:ascii="Times New Roman" w:hAnsi="Times New Roman" w:cs="Times New Roman"/>
      <w:sz w:val="20"/>
      <w:szCs w:val="20"/>
      <w:lang w:val="uk-UA" w:eastAsia="ru-RU"/>
    </w:rPr>
  </w:style>
  <w:style w:type="character" w:customStyle="1" w:styleId="BodyTextIndent3Char">
    <w:name w:val="Body Text Indent 3 Char"/>
    <w:uiPriority w:val="99"/>
    <w:locked/>
    <w:rsid w:val="00446CFC"/>
    <w:rPr>
      <w:rFonts w:ascii="Times New Roman" w:hAnsi="Times New Roman" w:cs="Times New Roman"/>
      <w:sz w:val="16"/>
      <w:szCs w:val="16"/>
      <w:lang w:val="uk-UA" w:eastAsia="ru-RU"/>
    </w:rPr>
  </w:style>
  <w:style w:type="character" w:customStyle="1" w:styleId="BodyTextIndent2Char">
    <w:name w:val="Body Text Indent 2 Char"/>
    <w:uiPriority w:val="99"/>
    <w:locked/>
    <w:rsid w:val="00446CFC"/>
    <w:rPr>
      <w:rFonts w:ascii="Times New Roman" w:hAnsi="Times New Roman" w:cs="Times New Roman"/>
      <w:sz w:val="20"/>
      <w:szCs w:val="20"/>
      <w:lang w:val="uk-UA" w:eastAsia="ru-RU"/>
    </w:rPr>
  </w:style>
  <w:style w:type="character" w:customStyle="1" w:styleId="BodyText3Char">
    <w:name w:val="Body Text 3 Char"/>
    <w:uiPriority w:val="99"/>
    <w:locked/>
    <w:rsid w:val="00446CFC"/>
    <w:rPr>
      <w:rFonts w:ascii="Times New Roman" w:hAnsi="Times New Roman" w:cs="Times New Roman"/>
      <w:sz w:val="16"/>
      <w:szCs w:val="16"/>
      <w:lang w:val="uk-UA" w:eastAsia="ru-RU"/>
    </w:rPr>
  </w:style>
  <w:style w:type="character" w:customStyle="1" w:styleId="HeaderChar">
    <w:name w:val="Header Char"/>
    <w:uiPriority w:val="99"/>
    <w:locked/>
    <w:rsid w:val="00446CFC"/>
    <w:rPr>
      <w:rFonts w:ascii="Times New Roman" w:hAnsi="Times New Roman" w:cs="Times New Roman"/>
      <w:sz w:val="20"/>
      <w:szCs w:val="20"/>
      <w:lang w:val="uk-UA" w:eastAsia="ru-RU"/>
    </w:rPr>
  </w:style>
  <w:style w:type="character" w:customStyle="1" w:styleId="DocumentMapChar">
    <w:name w:val="Document Map Char"/>
    <w:semiHidden/>
    <w:locked/>
    <w:rsid w:val="00446CFC"/>
    <w:rPr>
      <w:rFonts w:ascii="Tahoma" w:hAnsi="Tahoma" w:cs="Tahoma"/>
      <w:sz w:val="20"/>
      <w:szCs w:val="20"/>
      <w:shd w:val="clear" w:color="auto" w:fill="000080"/>
      <w:lang w:val="uk-UA" w:eastAsia="ru-RU"/>
    </w:rPr>
  </w:style>
  <w:style w:type="character" w:customStyle="1" w:styleId="PlainTextChar1">
    <w:name w:val="Plain Text Char1"/>
    <w:uiPriority w:val="99"/>
    <w:locked/>
    <w:rsid w:val="00446CFC"/>
    <w:rPr>
      <w:rFonts w:ascii="Courier New" w:hAnsi="Courier New" w:cs="Courier New"/>
      <w:sz w:val="20"/>
      <w:szCs w:val="20"/>
      <w:lang w:val="uk-UA" w:eastAsia="ru-RU"/>
    </w:rPr>
  </w:style>
  <w:style w:type="character" w:customStyle="1" w:styleId="FootnoteTextChar">
    <w:name w:val="Footnote Text Char"/>
    <w:semiHidden/>
    <w:locked/>
    <w:rsid w:val="00446CFC"/>
    <w:rPr>
      <w:rFonts w:ascii="Times New Roman" w:hAnsi="Times New Roman" w:cs="Times New Roman"/>
      <w:sz w:val="20"/>
      <w:szCs w:val="20"/>
      <w:lang w:val="x-none" w:eastAsia="ru-RU"/>
    </w:rPr>
  </w:style>
  <w:style w:type="character" w:customStyle="1" w:styleId="540">
    <w:name w:val="Знак Знак54"/>
    <w:uiPriority w:val="99"/>
    <w:rsid w:val="00446CFC"/>
    <w:rPr>
      <w:rFonts w:ascii="Arial" w:eastAsia="MS Mincho" w:hAnsi="Arial"/>
      <w:b/>
      <w:sz w:val="26"/>
      <w:lang w:val="ru-RU" w:eastAsia="ru-RU"/>
    </w:rPr>
  </w:style>
  <w:style w:type="paragraph" w:customStyle="1" w:styleId="1121">
    <w:name w:val="Знак Знак112"/>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1122">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2"/>
    <w:basedOn w:val="a0"/>
    <w:autoRedefine/>
    <w:uiPriority w:val="99"/>
    <w:rsid w:val="00446CFC"/>
    <w:pPr>
      <w:autoSpaceDE/>
      <w:autoSpaceDN/>
      <w:adjustRightInd/>
      <w:spacing w:after="160" w:line="240" w:lineRule="exact"/>
    </w:pPr>
    <w:rPr>
      <w:rFonts w:ascii="Arial" w:eastAsia="MS Mincho" w:hAnsi="Arial" w:cs="Arial"/>
      <w:b/>
      <w:bCs/>
      <w:sz w:val="26"/>
      <w:szCs w:val="26"/>
      <w:lang w:val="en-US" w:eastAsia="en-US"/>
    </w:rPr>
  </w:style>
  <w:style w:type="paragraph" w:customStyle="1" w:styleId="2f2">
    <w:name w:val="Знак Знак Знак Знак Знак Знак Знак Знак Знак Знак Знак Знак Знак Знак2"/>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131">
    <w:name w:val="Знак1 Знак Знак Знак Знак Знак Знак Знак3"/>
    <w:basedOn w:val="a0"/>
    <w:autoRedefine/>
    <w:uiPriority w:val="99"/>
    <w:rsid w:val="00446CFC"/>
    <w:pPr>
      <w:autoSpaceDE/>
      <w:autoSpaceDN/>
      <w:adjustRightInd/>
      <w:spacing w:after="160" w:line="240" w:lineRule="exact"/>
    </w:pPr>
    <w:rPr>
      <w:rFonts w:ascii="Arial" w:eastAsia="MS Mincho" w:hAnsi="Arial" w:cs="Arial"/>
      <w:b/>
      <w:bCs/>
      <w:sz w:val="26"/>
      <w:szCs w:val="26"/>
      <w:lang w:val="en-US" w:eastAsia="en-US"/>
    </w:rPr>
  </w:style>
  <w:style w:type="paragraph" w:customStyle="1" w:styleId="3b">
    <w:name w:val="Знак3"/>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2f3">
    <w:name w:val="Знак Знак Знак Знак Знак2"/>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2f4">
    <w:name w:val="Знак Знак Знак Знак Знак Знак Знак Знак Знак Знак2"/>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2f5">
    <w:name w:val="Знак Знак Знак Знак2"/>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122">
    <w:name w:val="Знак Знак Знак Знак Знак1 Знак Знак Знак Знак Знак Знак Знак Знак Знак Знак2"/>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123">
    <w:name w:val="Знак1 Знак Знак Знак Знак Знак2"/>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1123">
    <w:name w:val="Знак Знак Знак Знак Знак1 Знак Знак Знак Знак Знак Знак Знак Знак Знак Знак1 Знак Знак Знак Знак2"/>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1124">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2"/>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1130">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3"/>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11120">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12"/>
    <w:basedOn w:val="a0"/>
    <w:autoRedefine/>
    <w:uiPriority w:val="99"/>
    <w:rsid w:val="00446CFC"/>
    <w:pPr>
      <w:autoSpaceDE/>
      <w:autoSpaceDN/>
      <w:adjustRightInd/>
      <w:spacing w:after="160" w:line="240" w:lineRule="exact"/>
    </w:pPr>
    <w:rPr>
      <w:rFonts w:ascii="Arial" w:eastAsia="MS Mincho" w:hAnsi="Arial" w:cs="Arial"/>
      <w:b/>
      <w:bCs/>
      <w:sz w:val="26"/>
      <w:szCs w:val="26"/>
      <w:lang w:val="en-US" w:eastAsia="en-US"/>
    </w:rPr>
  </w:style>
  <w:style w:type="character" w:customStyle="1" w:styleId="2100">
    <w:name w:val="Знак Знак210"/>
    <w:uiPriority w:val="99"/>
    <w:rsid w:val="00446CFC"/>
    <w:rPr>
      <w:rFonts w:ascii="Arial" w:eastAsia="MS Mincho" w:hAnsi="Arial"/>
      <w:color w:val="000000"/>
      <w:sz w:val="24"/>
      <w:lang w:val="uk-UA" w:eastAsia="ru-RU"/>
    </w:rPr>
  </w:style>
  <w:style w:type="character" w:customStyle="1" w:styleId="3100">
    <w:name w:val="Знак Знак310"/>
    <w:uiPriority w:val="99"/>
    <w:rsid w:val="00446CFC"/>
    <w:rPr>
      <w:rFonts w:ascii="Arial" w:eastAsia="MS Mincho" w:hAnsi="Arial"/>
      <w:kern w:val="32"/>
      <w:sz w:val="32"/>
      <w:lang w:val="uk-UA" w:eastAsia="ru-RU"/>
    </w:rPr>
  </w:style>
  <w:style w:type="paragraph" w:customStyle="1" w:styleId="CharChar20">
    <w:name w:val="Char Знак Знак Char Знак Знак Знак Знак Знак Знак Знак Знак Знак Знак Знак Знак Знак Знак Знак Знак Знак Знак Знак Знак Знак Знак2"/>
    <w:basedOn w:val="a0"/>
    <w:uiPriority w:val="99"/>
    <w:rsid w:val="00446CFC"/>
    <w:pPr>
      <w:autoSpaceDE/>
      <w:autoSpaceDN/>
      <w:adjustRightInd/>
    </w:pPr>
    <w:rPr>
      <w:rFonts w:ascii="Verdana" w:eastAsia="Calibri" w:hAnsi="Verdana" w:cs="Verdana"/>
      <w:lang w:val="en-US" w:eastAsia="en-US"/>
    </w:rPr>
  </w:style>
  <w:style w:type="character" w:customStyle="1" w:styleId="BodyTextFirstIndentChar">
    <w:name w:val="Body Text First Indent Char"/>
    <w:uiPriority w:val="99"/>
    <w:locked/>
    <w:rsid w:val="00446CFC"/>
    <w:rPr>
      <w:rFonts w:ascii="Times New Roman" w:hAnsi="Times New Roman" w:cs="Times New Roman"/>
      <w:sz w:val="20"/>
      <w:szCs w:val="20"/>
      <w:lang w:val="uk-UA" w:eastAsia="ru-RU"/>
    </w:rPr>
  </w:style>
  <w:style w:type="character" w:customStyle="1" w:styleId="EndnoteTextChar">
    <w:name w:val="Endnote Text Char"/>
    <w:uiPriority w:val="99"/>
    <w:locked/>
    <w:rsid w:val="00446CFC"/>
    <w:rPr>
      <w:rFonts w:ascii="Times New Roman" w:hAnsi="Times New Roman" w:cs="Times New Roman"/>
      <w:sz w:val="20"/>
      <w:szCs w:val="20"/>
      <w:lang w:val="uk-UA" w:eastAsia="ru-RU"/>
    </w:rPr>
  </w:style>
  <w:style w:type="paragraph" w:customStyle="1" w:styleId="124">
    <w:name w:val="Знак Знак Знак Знак Знак1 Знак Знак Знак Знак Знак Знак Знак Знак2"/>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11e">
    <w:name w:val="Знак1 Знак Знак Знак1"/>
    <w:basedOn w:val="a0"/>
    <w:uiPriority w:val="99"/>
    <w:rsid w:val="00446CFC"/>
    <w:pPr>
      <w:adjustRightInd/>
      <w:spacing w:after="160" w:line="240" w:lineRule="exact"/>
    </w:pPr>
    <w:rPr>
      <w:rFonts w:ascii="Arial" w:eastAsia="Calibri" w:hAnsi="Arial" w:cs="Arial"/>
      <w:lang w:val="en-US" w:eastAsia="en-US"/>
    </w:rPr>
  </w:style>
  <w:style w:type="paragraph" w:customStyle="1" w:styleId="ListParagraph11">
    <w:name w:val="List Paragraph11"/>
    <w:basedOn w:val="a0"/>
    <w:uiPriority w:val="99"/>
    <w:rsid w:val="00446CFC"/>
    <w:pPr>
      <w:autoSpaceDE/>
      <w:autoSpaceDN/>
      <w:adjustRightInd/>
      <w:spacing w:after="200" w:line="276" w:lineRule="auto"/>
      <w:ind w:left="720"/>
    </w:pPr>
    <w:rPr>
      <w:rFonts w:ascii="Calibri" w:hAnsi="Calibri" w:cs="Calibri"/>
      <w:sz w:val="22"/>
      <w:szCs w:val="22"/>
      <w:lang w:val="ru-RU" w:eastAsia="en-US"/>
    </w:rPr>
  </w:style>
  <w:style w:type="paragraph" w:customStyle="1" w:styleId="202">
    <w:name w:val="Знак Знак20 Знак Знак"/>
    <w:basedOn w:val="a0"/>
    <w:autoRedefine/>
    <w:uiPriority w:val="99"/>
    <w:rsid w:val="00446CFC"/>
    <w:pPr>
      <w:autoSpaceDE/>
      <w:autoSpaceDN/>
      <w:adjustRightInd/>
      <w:spacing w:after="160" w:line="240" w:lineRule="exact"/>
    </w:pPr>
    <w:rPr>
      <w:rFonts w:ascii="Arial" w:eastAsia="MS Mincho" w:hAnsi="Arial" w:cs="Arial"/>
      <w:b/>
      <w:bCs/>
      <w:sz w:val="26"/>
      <w:szCs w:val="26"/>
      <w:lang w:val="en-US" w:eastAsia="en-US"/>
    </w:rPr>
  </w:style>
  <w:style w:type="character" w:customStyle="1" w:styleId="290">
    <w:name w:val="Знак Знак29"/>
    <w:uiPriority w:val="99"/>
    <w:locked/>
    <w:rsid w:val="00446CFC"/>
    <w:rPr>
      <w:rFonts w:eastAsia="Times New Roman"/>
      <w:b/>
      <w:caps/>
      <w:sz w:val="24"/>
      <w:lang w:val="uk-UA" w:eastAsia="ru-RU"/>
    </w:rPr>
  </w:style>
  <w:style w:type="character" w:customStyle="1" w:styleId="530">
    <w:name w:val="Знак Знак53"/>
    <w:uiPriority w:val="99"/>
    <w:locked/>
    <w:rsid w:val="00446CFC"/>
    <w:rPr>
      <w:sz w:val="28"/>
      <w:lang w:val="uk-UA" w:eastAsia="ru-RU"/>
    </w:rPr>
  </w:style>
  <w:style w:type="character" w:customStyle="1" w:styleId="521">
    <w:name w:val="Знак Знак52"/>
    <w:uiPriority w:val="99"/>
    <w:locked/>
    <w:rsid w:val="00446CFC"/>
    <w:rPr>
      <w:rFonts w:ascii="Times New Roman" w:hAnsi="Times New Roman"/>
      <w:sz w:val="28"/>
      <w:u w:val="single"/>
      <w:lang w:val="x-none" w:eastAsia="ru-RU"/>
    </w:rPr>
  </w:style>
  <w:style w:type="character" w:customStyle="1" w:styleId="511">
    <w:name w:val="Знак Знак51"/>
    <w:uiPriority w:val="99"/>
    <w:locked/>
    <w:rsid w:val="00446CFC"/>
    <w:rPr>
      <w:sz w:val="28"/>
      <w:lang w:val="uk-UA" w:eastAsia="ru-RU"/>
    </w:rPr>
  </w:style>
  <w:style w:type="character" w:customStyle="1" w:styleId="501">
    <w:name w:val="Знак Знак50"/>
    <w:uiPriority w:val="99"/>
    <w:locked/>
    <w:rsid w:val="00446CFC"/>
    <w:rPr>
      <w:rFonts w:ascii="Arial" w:eastAsia="MS Mincho" w:hAnsi="Arial"/>
      <w:b/>
      <w:sz w:val="28"/>
      <w:lang w:val="uk-UA" w:eastAsia="ru-RU"/>
    </w:rPr>
  </w:style>
  <w:style w:type="character" w:customStyle="1" w:styleId="490">
    <w:name w:val="Знак Знак49"/>
    <w:uiPriority w:val="99"/>
    <w:locked/>
    <w:rsid w:val="00446CFC"/>
    <w:rPr>
      <w:rFonts w:ascii="Arial" w:eastAsia="MS Mincho" w:hAnsi="Arial"/>
      <w:b/>
      <w:i/>
      <w:sz w:val="26"/>
      <w:lang w:val="uk-UA" w:eastAsia="ru-RU"/>
    </w:rPr>
  </w:style>
  <w:style w:type="character" w:customStyle="1" w:styleId="480">
    <w:name w:val="Знак Знак48"/>
    <w:uiPriority w:val="99"/>
    <w:locked/>
    <w:rsid w:val="00446CFC"/>
    <w:rPr>
      <w:rFonts w:ascii="Arial" w:eastAsia="MS Mincho" w:hAnsi="Arial"/>
      <w:b/>
      <w:sz w:val="22"/>
      <w:lang w:val="uk-UA" w:eastAsia="ru-RU"/>
    </w:rPr>
  </w:style>
  <w:style w:type="character" w:customStyle="1" w:styleId="470">
    <w:name w:val="Знак Знак47"/>
    <w:uiPriority w:val="99"/>
    <w:locked/>
    <w:rsid w:val="00446CFC"/>
    <w:rPr>
      <w:rFonts w:ascii="Arial" w:eastAsia="MS Mincho" w:hAnsi="Arial"/>
      <w:b/>
      <w:sz w:val="24"/>
      <w:lang w:val="uk-UA" w:eastAsia="ru-RU"/>
    </w:rPr>
  </w:style>
  <w:style w:type="character" w:customStyle="1" w:styleId="460">
    <w:name w:val="Знак Знак46"/>
    <w:uiPriority w:val="99"/>
    <w:locked/>
    <w:rsid w:val="00446CFC"/>
    <w:rPr>
      <w:rFonts w:ascii="Arial" w:eastAsia="MS Mincho" w:hAnsi="Arial"/>
      <w:b/>
      <w:i/>
      <w:sz w:val="24"/>
      <w:lang w:val="uk-UA" w:eastAsia="ru-RU"/>
    </w:rPr>
  </w:style>
  <w:style w:type="character" w:customStyle="1" w:styleId="450">
    <w:name w:val="Знак Знак45"/>
    <w:uiPriority w:val="99"/>
    <w:locked/>
    <w:rsid w:val="00446CFC"/>
    <w:rPr>
      <w:rFonts w:ascii="Arial" w:eastAsia="MS Mincho" w:hAnsi="Arial"/>
      <w:b/>
      <w:sz w:val="22"/>
      <w:lang w:val="uk-UA" w:eastAsia="ru-RU"/>
    </w:rPr>
  </w:style>
  <w:style w:type="character" w:customStyle="1" w:styleId="440">
    <w:name w:val="Знак Знак44"/>
    <w:semiHidden/>
    <w:locked/>
    <w:rsid w:val="00446CFC"/>
    <w:rPr>
      <w:rFonts w:ascii="Tahoma" w:eastAsia="MS Mincho" w:hAnsi="Tahoma"/>
      <w:b/>
      <w:sz w:val="16"/>
      <w:lang w:val="uk-UA" w:eastAsia="ru-RU"/>
    </w:rPr>
  </w:style>
  <w:style w:type="character" w:customStyle="1" w:styleId="430">
    <w:name w:val="Знак Знак43"/>
    <w:uiPriority w:val="99"/>
    <w:locked/>
    <w:rsid w:val="00446CFC"/>
    <w:rPr>
      <w:rFonts w:ascii="Arial" w:eastAsia="MS Mincho" w:hAnsi="Arial"/>
      <w:b/>
      <w:sz w:val="26"/>
      <w:lang w:val="uk-UA" w:eastAsia="ru-RU"/>
    </w:rPr>
  </w:style>
  <w:style w:type="character" w:customStyle="1" w:styleId="421">
    <w:name w:val="Знак Знак42"/>
    <w:uiPriority w:val="99"/>
    <w:locked/>
    <w:rsid w:val="00446CFC"/>
    <w:rPr>
      <w:rFonts w:ascii="Arial" w:eastAsia="MS Mincho" w:hAnsi="Arial"/>
      <w:b/>
      <w:sz w:val="24"/>
      <w:lang w:val="uk-UA" w:eastAsia="ru-RU"/>
    </w:rPr>
  </w:style>
  <w:style w:type="character" w:customStyle="1" w:styleId="411">
    <w:name w:val="Знак Знак41"/>
    <w:uiPriority w:val="99"/>
    <w:locked/>
    <w:rsid w:val="00446CFC"/>
    <w:rPr>
      <w:rFonts w:ascii="Arial" w:eastAsia="MS Mincho" w:hAnsi="Arial"/>
      <w:b/>
      <w:sz w:val="28"/>
      <w:lang w:val="uk-UA" w:eastAsia="ru-RU"/>
    </w:rPr>
  </w:style>
  <w:style w:type="character" w:customStyle="1" w:styleId="401">
    <w:name w:val="Знак Знак40"/>
    <w:uiPriority w:val="99"/>
    <w:locked/>
    <w:rsid w:val="00446CFC"/>
    <w:rPr>
      <w:rFonts w:ascii="Arial" w:eastAsia="MS Mincho" w:hAnsi="Arial"/>
      <w:b/>
      <w:sz w:val="28"/>
      <w:lang w:val="uk-UA" w:eastAsia="ru-RU"/>
    </w:rPr>
  </w:style>
  <w:style w:type="character" w:customStyle="1" w:styleId="391">
    <w:name w:val="Знак Знак39"/>
    <w:uiPriority w:val="99"/>
    <w:locked/>
    <w:rsid w:val="00446CFC"/>
    <w:rPr>
      <w:rFonts w:ascii="Arial" w:eastAsia="MS Mincho" w:hAnsi="Arial"/>
      <w:b/>
      <w:sz w:val="26"/>
      <w:lang w:val="uk-UA" w:eastAsia="ru-RU"/>
    </w:rPr>
  </w:style>
  <w:style w:type="character" w:customStyle="1" w:styleId="381">
    <w:name w:val="Знак Знак38"/>
    <w:uiPriority w:val="99"/>
    <w:locked/>
    <w:rsid w:val="00446CFC"/>
    <w:rPr>
      <w:rFonts w:ascii="Arial" w:eastAsia="MS Mincho" w:hAnsi="Arial"/>
      <w:b/>
      <w:sz w:val="16"/>
      <w:lang w:val="uk-UA" w:eastAsia="ru-RU"/>
    </w:rPr>
  </w:style>
  <w:style w:type="character" w:customStyle="1" w:styleId="371">
    <w:name w:val="Знак Знак37"/>
    <w:uiPriority w:val="99"/>
    <w:locked/>
    <w:rsid w:val="00446CFC"/>
    <w:rPr>
      <w:rFonts w:ascii="Courier New" w:eastAsia="MS Mincho" w:hAnsi="Courier New"/>
      <w:b/>
      <w:sz w:val="26"/>
      <w:lang w:val="ru-RU" w:eastAsia="ru-RU"/>
    </w:rPr>
  </w:style>
  <w:style w:type="character" w:customStyle="1" w:styleId="361">
    <w:name w:val="Знак Знак36"/>
    <w:uiPriority w:val="99"/>
    <w:locked/>
    <w:rsid w:val="00446CFC"/>
    <w:rPr>
      <w:rFonts w:ascii="Arial" w:eastAsia="MS Mincho" w:hAnsi="Arial"/>
      <w:b/>
      <w:sz w:val="26"/>
      <w:lang w:val="uk-UA" w:eastAsia="ru-RU"/>
    </w:rPr>
  </w:style>
  <w:style w:type="character" w:customStyle="1" w:styleId="351">
    <w:name w:val="Знак Знак35"/>
    <w:uiPriority w:val="99"/>
    <w:locked/>
    <w:rsid w:val="00446CFC"/>
    <w:rPr>
      <w:rFonts w:ascii="Arial" w:eastAsia="MS Mincho" w:hAnsi="Arial"/>
      <w:b/>
      <w:sz w:val="16"/>
      <w:lang w:val="uk-UA" w:eastAsia="ru-RU"/>
    </w:rPr>
  </w:style>
  <w:style w:type="character" w:customStyle="1" w:styleId="341">
    <w:name w:val="Знак Знак34"/>
    <w:uiPriority w:val="99"/>
    <w:locked/>
    <w:rsid w:val="00446CFC"/>
    <w:rPr>
      <w:rFonts w:ascii="Arial" w:eastAsia="MS Mincho" w:hAnsi="Arial"/>
      <w:b/>
      <w:sz w:val="26"/>
      <w:lang w:val="uk-UA" w:eastAsia="ru-RU"/>
    </w:rPr>
  </w:style>
  <w:style w:type="character" w:customStyle="1" w:styleId="331">
    <w:name w:val="Знак Знак33"/>
    <w:semiHidden/>
    <w:locked/>
    <w:rsid w:val="00446CFC"/>
    <w:rPr>
      <w:rFonts w:ascii="Tahoma" w:eastAsia="MS Mincho" w:hAnsi="Tahoma"/>
      <w:b/>
      <w:sz w:val="26"/>
      <w:lang w:val="uk-UA" w:eastAsia="ru-RU"/>
    </w:rPr>
  </w:style>
  <w:style w:type="character" w:customStyle="1" w:styleId="321">
    <w:name w:val="Знак Знак32"/>
    <w:uiPriority w:val="99"/>
    <w:locked/>
    <w:rsid w:val="00446CFC"/>
    <w:rPr>
      <w:rFonts w:ascii="Courier New" w:eastAsia="MS Mincho" w:hAnsi="Courier New"/>
      <w:b/>
      <w:sz w:val="26"/>
      <w:lang w:val="uk-UA" w:eastAsia="ru-RU"/>
    </w:rPr>
  </w:style>
  <w:style w:type="character" w:customStyle="1" w:styleId="3110">
    <w:name w:val="Знак Знак311"/>
    <w:semiHidden/>
    <w:locked/>
    <w:rsid w:val="00446CFC"/>
    <w:rPr>
      <w:rFonts w:ascii="Arial" w:eastAsia="MS Mincho" w:hAnsi="Arial"/>
      <w:b/>
      <w:sz w:val="26"/>
      <w:lang w:val="ru-RU" w:eastAsia="ru-RU"/>
    </w:rPr>
  </w:style>
  <w:style w:type="character" w:customStyle="1" w:styleId="301">
    <w:name w:val="Знак Знак30"/>
    <w:uiPriority w:val="99"/>
    <w:rsid w:val="00446CFC"/>
    <w:rPr>
      <w:lang w:val="uk-UA" w:eastAsia="x-none"/>
    </w:rPr>
  </w:style>
  <w:style w:type="paragraph" w:customStyle="1" w:styleId="1117">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1 Знак Знак Знак Знак"/>
    <w:basedOn w:val="a0"/>
    <w:autoRedefine/>
    <w:uiPriority w:val="99"/>
    <w:rsid w:val="00446CFC"/>
    <w:pPr>
      <w:autoSpaceDE/>
      <w:autoSpaceDN/>
      <w:adjustRightInd/>
      <w:spacing w:after="160" w:line="240" w:lineRule="exact"/>
    </w:pPr>
    <w:rPr>
      <w:rFonts w:ascii="Arial" w:eastAsia="MS Mincho" w:hAnsi="Arial" w:cs="Arial"/>
      <w:b/>
      <w:bCs/>
      <w:sz w:val="26"/>
      <w:szCs w:val="26"/>
      <w:lang w:val="en-US" w:eastAsia="en-US"/>
    </w:rPr>
  </w:style>
  <w:style w:type="paragraph" w:customStyle="1" w:styleId="1ff5">
    <w:name w:val="Знак Знак Знак Знак Знак Знак Знак1 Знак Знак Знак Знак Знак"/>
    <w:basedOn w:val="a0"/>
    <w:uiPriority w:val="99"/>
    <w:rsid w:val="00446CFC"/>
    <w:pPr>
      <w:autoSpaceDE/>
      <w:autoSpaceDN/>
      <w:adjustRightInd/>
    </w:pPr>
    <w:rPr>
      <w:rFonts w:ascii="Verdana" w:eastAsia="Calibri" w:hAnsi="Verdana" w:cs="Verdana"/>
      <w:lang w:val="en-US" w:eastAsia="en-US"/>
    </w:rPr>
  </w:style>
  <w:style w:type="paragraph" w:customStyle="1" w:styleId="affff3">
    <w:name w:val="Знак Знак Знак Знак Знак Знак Знак Знак Знак Знак Знак Знак"/>
    <w:basedOn w:val="a0"/>
    <w:uiPriority w:val="99"/>
    <w:rsid w:val="00446CFC"/>
    <w:pPr>
      <w:autoSpaceDE/>
      <w:autoSpaceDN/>
      <w:adjustRightInd/>
    </w:pPr>
    <w:rPr>
      <w:rFonts w:ascii="Verdana" w:eastAsia="Calibri" w:hAnsi="Verdana" w:cs="Verdana"/>
      <w:lang w:val="en-US" w:eastAsia="en-US"/>
    </w:rPr>
  </w:style>
  <w:style w:type="paragraph" w:customStyle="1" w:styleId="1ff6">
    <w:name w:val="Знак Знак1 Знак Знак"/>
    <w:basedOn w:val="a0"/>
    <w:autoRedefine/>
    <w:uiPriority w:val="99"/>
    <w:rsid w:val="00446CFC"/>
    <w:pPr>
      <w:autoSpaceDE/>
      <w:autoSpaceDN/>
      <w:adjustRightInd/>
      <w:spacing w:after="160" w:line="240" w:lineRule="exact"/>
    </w:pPr>
    <w:rPr>
      <w:rFonts w:eastAsia="MS Mincho"/>
      <w:sz w:val="28"/>
      <w:szCs w:val="28"/>
      <w:lang w:val="en-US" w:eastAsia="en-US"/>
    </w:rPr>
  </w:style>
  <w:style w:type="paragraph" w:customStyle="1" w:styleId="1ff7">
    <w:name w:val="Знак Знак1 Знак Знак Знак Знак"/>
    <w:basedOn w:val="a0"/>
    <w:autoRedefine/>
    <w:uiPriority w:val="99"/>
    <w:rsid w:val="00446CFC"/>
    <w:pPr>
      <w:autoSpaceDE/>
      <w:autoSpaceDN/>
      <w:adjustRightInd/>
      <w:spacing w:after="160" w:line="240" w:lineRule="exact"/>
    </w:pPr>
    <w:rPr>
      <w:rFonts w:ascii="Arial" w:eastAsia="MS Mincho" w:hAnsi="Arial" w:cs="Arial"/>
      <w:b/>
      <w:bCs/>
      <w:sz w:val="26"/>
      <w:szCs w:val="26"/>
      <w:lang w:val="en-US" w:eastAsia="en-US"/>
    </w:rPr>
  </w:style>
  <w:style w:type="paragraph" w:customStyle="1" w:styleId="1ff8">
    <w:name w:val="Знак Знак1 Знак Знак Знак Знак Знак Знак"/>
    <w:basedOn w:val="a0"/>
    <w:autoRedefine/>
    <w:uiPriority w:val="99"/>
    <w:rsid w:val="00446CFC"/>
    <w:pPr>
      <w:autoSpaceDE/>
      <w:autoSpaceDN/>
      <w:adjustRightInd/>
      <w:spacing w:after="160" w:line="240" w:lineRule="exact"/>
    </w:pPr>
    <w:rPr>
      <w:rFonts w:ascii="Arial" w:eastAsia="MS Mincho" w:hAnsi="Arial" w:cs="Arial"/>
      <w:b/>
      <w:bCs/>
      <w:sz w:val="26"/>
      <w:szCs w:val="26"/>
      <w:lang w:val="en-US" w:eastAsia="en-US"/>
    </w:rPr>
  </w:style>
  <w:style w:type="paragraph" w:customStyle="1" w:styleId="affff4">
    <w:name w:val="Знак Знак Знак Знак Знак Знак"/>
    <w:basedOn w:val="a0"/>
    <w:autoRedefine/>
    <w:rsid w:val="00446CFC"/>
    <w:pPr>
      <w:autoSpaceDE/>
      <w:autoSpaceDN/>
      <w:adjustRightInd/>
      <w:spacing w:after="160" w:line="240" w:lineRule="exact"/>
    </w:pPr>
    <w:rPr>
      <w:rFonts w:ascii="Verdana" w:eastAsia="MS Mincho" w:hAnsi="Verdana"/>
      <w:lang w:val="en-US" w:eastAsia="en-US"/>
    </w:rPr>
  </w:style>
  <w:style w:type="paragraph" w:customStyle="1" w:styleId="11f">
    <w:name w:val="Знак Знак1 Знак1 Знак Знак Знак Знак Знак Знак Знак Знак Знак Знак"/>
    <w:basedOn w:val="a0"/>
    <w:uiPriority w:val="99"/>
    <w:rsid w:val="00446CFC"/>
    <w:pPr>
      <w:autoSpaceDE/>
      <w:autoSpaceDN/>
      <w:adjustRightInd/>
      <w:spacing w:after="160" w:line="240" w:lineRule="exact"/>
    </w:pPr>
    <w:rPr>
      <w:rFonts w:ascii="Verdana" w:hAnsi="Verdana" w:cs="Verdana"/>
      <w:lang w:val="en-US" w:eastAsia="en-US"/>
    </w:rPr>
  </w:style>
  <w:style w:type="paragraph" w:customStyle="1" w:styleId="Char1">
    <w:name w:val="Char Знак Знак Знак Знак Знак Знак Знак Знак Знак Знак Знак Знак Знак Знак1"/>
    <w:basedOn w:val="a0"/>
    <w:uiPriority w:val="99"/>
    <w:rsid w:val="00446CFC"/>
    <w:pPr>
      <w:autoSpaceDE/>
      <w:autoSpaceDN/>
      <w:adjustRightInd/>
      <w:ind w:left="835"/>
    </w:pPr>
    <w:rPr>
      <w:lang w:val="ru-RU"/>
    </w:rPr>
  </w:style>
  <w:style w:type="paragraph" w:customStyle="1" w:styleId="2f6">
    <w:name w:val="Без интервала2"/>
    <w:uiPriority w:val="99"/>
    <w:rsid w:val="00446CFC"/>
    <w:pPr>
      <w:spacing w:after="0" w:line="240" w:lineRule="auto"/>
    </w:pPr>
    <w:rPr>
      <w:rFonts w:ascii="Calibri" w:eastAsia="Times New Roman" w:hAnsi="Calibri" w:cs="Times New Roman"/>
    </w:rPr>
  </w:style>
  <w:style w:type="paragraph" w:customStyle="1" w:styleId="2f7">
    <w:name w:val="Знак Знак2 Знак Знак Знак Знак"/>
    <w:basedOn w:val="a0"/>
    <w:rsid w:val="00446CFC"/>
    <w:pPr>
      <w:autoSpaceDE/>
      <w:autoSpaceDN/>
      <w:adjustRightInd/>
    </w:pPr>
    <w:rPr>
      <w:rFonts w:ascii="Verdana" w:hAnsi="Verdana" w:cs="Verdana"/>
      <w:lang w:val="en-US" w:eastAsia="en-US"/>
    </w:rPr>
  </w:style>
  <w:style w:type="paragraph" w:customStyle="1" w:styleId="1ff9">
    <w:name w:val="Обычный1"/>
    <w:uiPriority w:val="99"/>
    <w:rsid w:val="00446CFC"/>
    <w:rPr>
      <w:rFonts w:ascii="Calibri" w:eastAsia="Calibri" w:hAnsi="Calibri" w:cs="Calibri"/>
      <w:color w:val="000000"/>
      <w:lang w:eastAsia="ru-RU"/>
    </w:rPr>
  </w:style>
  <w:style w:type="paragraph" w:customStyle="1" w:styleId="affff5">
    <w:name w:val="Знак Знак Знак Знак Знак Знак"/>
    <w:basedOn w:val="a0"/>
    <w:autoRedefine/>
    <w:uiPriority w:val="99"/>
    <w:rsid w:val="00446CFC"/>
    <w:pPr>
      <w:autoSpaceDE/>
      <w:autoSpaceDN/>
      <w:adjustRightInd/>
      <w:spacing w:after="160" w:line="240" w:lineRule="exact"/>
    </w:pPr>
    <w:rPr>
      <w:rFonts w:ascii="Verdana" w:eastAsia="MS Mincho" w:hAnsi="Verdana"/>
      <w:lang w:val="en-US" w:eastAsia="en-US"/>
    </w:rPr>
  </w:style>
  <w:style w:type="paragraph" w:customStyle="1" w:styleId="2f8">
    <w:name w:val="Без интервала2"/>
    <w:uiPriority w:val="99"/>
    <w:rsid w:val="00446CFC"/>
    <w:pPr>
      <w:spacing w:after="0" w:line="240" w:lineRule="auto"/>
    </w:pPr>
    <w:rPr>
      <w:rFonts w:ascii="Calibri" w:eastAsia="Times New Roman" w:hAnsi="Calibri" w:cs="Times New Roman"/>
    </w:rPr>
  </w:style>
  <w:style w:type="paragraph" w:customStyle="1" w:styleId="2f9">
    <w:name w:val="Знак Знак2 Знак Знак Знак Знак"/>
    <w:basedOn w:val="a0"/>
    <w:uiPriority w:val="99"/>
    <w:rsid w:val="00446CFC"/>
    <w:pPr>
      <w:autoSpaceDE/>
      <w:autoSpaceDN/>
      <w:adjustRightInd/>
    </w:pPr>
    <w:rPr>
      <w:rFonts w:ascii="Verdana" w:hAnsi="Verdana" w:cs="Verdana"/>
      <w:lang w:val="en-US" w:eastAsia="en-US"/>
    </w:rPr>
  </w:style>
  <w:style w:type="character" w:customStyle="1" w:styleId="fs14">
    <w:name w:val="fs_14"/>
    <w:rsid w:val="00446CFC"/>
  </w:style>
  <w:style w:type="paragraph" w:styleId="affff6">
    <w:name w:val="Subtitle"/>
    <w:basedOn w:val="a0"/>
    <w:link w:val="affff7"/>
    <w:qFormat/>
    <w:rsid w:val="00446CFC"/>
    <w:pPr>
      <w:autoSpaceDE/>
      <w:autoSpaceDN/>
      <w:adjustRightInd/>
      <w:jc w:val="center"/>
    </w:pPr>
    <w:rPr>
      <w:b/>
      <w:sz w:val="28"/>
    </w:rPr>
  </w:style>
  <w:style w:type="character" w:customStyle="1" w:styleId="affff7">
    <w:name w:val="Подзаголовок Знак"/>
    <w:basedOn w:val="a1"/>
    <w:link w:val="affff6"/>
    <w:rsid w:val="00446CFC"/>
    <w:rPr>
      <w:rFonts w:ascii="Times New Roman" w:eastAsia="Times New Roman" w:hAnsi="Times New Roman" w:cs="Times New Roman"/>
      <w:b/>
      <w:sz w:val="28"/>
      <w:szCs w:val="20"/>
      <w:lang w:val="uk-UA" w:eastAsia="ru-RU"/>
    </w:rPr>
  </w:style>
  <w:style w:type="character" w:customStyle="1" w:styleId="NoSpacingChar">
    <w:name w:val="No Spacing Char"/>
    <w:link w:val="1ff1"/>
    <w:uiPriority w:val="99"/>
    <w:locked/>
    <w:rsid w:val="00446CFC"/>
    <w:rPr>
      <w:rFonts w:ascii="Times New Roman" w:eastAsia="Times New Roman" w:hAnsi="Times New Roman" w:cs="Times New Roman"/>
      <w:sz w:val="28"/>
      <w:szCs w:val="28"/>
      <w:lang w:val="uk-UA"/>
    </w:rPr>
  </w:style>
  <w:style w:type="paragraph" w:customStyle="1" w:styleId="CharCharCharChar1">
    <w:name w:val="Char Знак Знак Char Знак Знак Char Знак Знак Char Знак Знак Знак Знак Знак Знак Знак Знак Знак Знак Знак Знак Знак Знак Знак Знак Знак Знак Знак Знак Знак1 Знак"/>
    <w:basedOn w:val="a0"/>
    <w:uiPriority w:val="99"/>
    <w:rsid w:val="00446CFC"/>
    <w:pPr>
      <w:autoSpaceDE/>
      <w:autoSpaceDN/>
      <w:adjustRightInd/>
    </w:pPr>
    <w:rPr>
      <w:rFonts w:ascii="Verdana" w:hAnsi="Verdana" w:cs="Verdana"/>
      <w:lang w:val="en-US" w:eastAsia="en-US"/>
    </w:rPr>
  </w:style>
  <w:style w:type="character" w:customStyle="1" w:styleId="2fa">
    <w:name w:val="Основной текст (2) + Полужирный"/>
    <w:aliases w:val="Курсив"/>
    <w:rsid w:val="00446CFC"/>
    <w:rPr>
      <w:rFonts w:ascii="Times New Roman" w:eastAsia="Times New Roman" w:hAnsi="Times New Roman" w:cs="Times New Roman" w:hint="default"/>
      <w:b/>
      <w:bCs/>
      <w:i/>
      <w:iCs/>
      <w:smallCaps w:val="0"/>
      <w:strike w:val="0"/>
      <w:dstrike w:val="0"/>
      <w:color w:val="000000"/>
      <w:spacing w:val="0"/>
      <w:w w:val="100"/>
      <w:position w:val="0"/>
      <w:sz w:val="24"/>
      <w:szCs w:val="24"/>
      <w:u w:val="none"/>
      <w:effect w:val="none"/>
      <w:shd w:val="clear" w:color="auto" w:fill="FFFFFF"/>
      <w:lang w:val="uk-UA" w:eastAsia="uk-UA" w:bidi="uk-UA"/>
    </w:rPr>
  </w:style>
  <w:style w:type="character" w:customStyle="1" w:styleId="HTML1">
    <w:name w:val="Стандартный HTML Знак1"/>
    <w:uiPriority w:val="99"/>
    <w:semiHidden/>
    <w:rsid w:val="00446CFC"/>
    <w:rPr>
      <w:rFonts w:ascii="Consolas" w:eastAsia="Calibri" w:hAnsi="Consolas" w:cs="Consolas" w:hint="default"/>
      <w:sz w:val="20"/>
      <w:szCs w:val="20"/>
      <w:lang w:val="uk-UA"/>
    </w:rPr>
  </w:style>
  <w:style w:type="character" w:customStyle="1" w:styleId="1ffa">
    <w:name w:val="Текст сноски Знак1"/>
    <w:uiPriority w:val="99"/>
    <w:semiHidden/>
    <w:rsid w:val="00446CFC"/>
    <w:rPr>
      <w:rFonts w:ascii="Calibri" w:eastAsia="Calibri" w:hAnsi="Calibri" w:cs="Arial" w:hint="default"/>
      <w:sz w:val="20"/>
      <w:szCs w:val="20"/>
      <w:lang w:val="uk-UA"/>
    </w:rPr>
  </w:style>
  <w:style w:type="character" w:customStyle="1" w:styleId="1ffb">
    <w:name w:val="Верхний колонтитул Знак1"/>
    <w:uiPriority w:val="99"/>
    <w:semiHidden/>
    <w:rsid w:val="00446CFC"/>
    <w:rPr>
      <w:rFonts w:ascii="Calibri" w:eastAsia="Calibri" w:hAnsi="Calibri" w:cs="Arial" w:hint="default"/>
      <w:lang w:val="uk-UA"/>
    </w:rPr>
  </w:style>
  <w:style w:type="character" w:customStyle="1" w:styleId="1ffc">
    <w:name w:val="Нижний колонтитул Знак1"/>
    <w:uiPriority w:val="99"/>
    <w:semiHidden/>
    <w:rsid w:val="00446CFC"/>
    <w:rPr>
      <w:rFonts w:ascii="Calibri" w:eastAsia="Calibri" w:hAnsi="Calibri" w:cs="Arial" w:hint="default"/>
      <w:lang w:val="uk-UA"/>
    </w:rPr>
  </w:style>
  <w:style w:type="character" w:customStyle="1" w:styleId="1ffd">
    <w:name w:val="Текст концевой сноски Знак1"/>
    <w:uiPriority w:val="99"/>
    <w:semiHidden/>
    <w:rsid w:val="00446CFC"/>
    <w:rPr>
      <w:rFonts w:ascii="Calibri" w:eastAsia="Calibri" w:hAnsi="Calibri" w:cs="Arial" w:hint="default"/>
      <w:sz w:val="20"/>
      <w:szCs w:val="20"/>
      <w:lang w:val="uk-UA"/>
    </w:rPr>
  </w:style>
  <w:style w:type="character" w:customStyle="1" w:styleId="1ffe">
    <w:name w:val="Название Знак1"/>
    <w:uiPriority w:val="10"/>
    <w:rsid w:val="00446CFC"/>
    <w:rPr>
      <w:rFonts w:ascii="Cambria" w:eastAsia="Times New Roman" w:hAnsi="Cambria" w:cs="Times New Roman" w:hint="default"/>
      <w:color w:val="17365D"/>
      <w:spacing w:val="5"/>
      <w:kern w:val="28"/>
      <w:sz w:val="52"/>
      <w:szCs w:val="52"/>
      <w:lang w:val="uk-UA"/>
    </w:rPr>
  </w:style>
  <w:style w:type="character" w:customStyle="1" w:styleId="1fff">
    <w:name w:val="Основной текст с отступом Знак1"/>
    <w:uiPriority w:val="99"/>
    <w:semiHidden/>
    <w:rsid w:val="00446CFC"/>
    <w:rPr>
      <w:rFonts w:ascii="Calibri" w:eastAsia="Calibri" w:hAnsi="Calibri" w:cs="Arial" w:hint="default"/>
      <w:lang w:val="uk-UA"/>
    </w:rPr>
  </w:style>
  <w:style w:type="character" w:customStyle="1" w:styleId="1fff0">
    <w:name w:val="Красная строка Знак1"/>
    <w:uiPriority w:val="99"/>
    <w:semiHidden/>
    <w:rsid w:val="00446CFC"/>
    <w:rPr>
      <w:rFonts w:ascii="Calibri" w:eastAsia="Calibri" w:hAnsi="Calibri" w:cs="Arial" w:hint="default"/>
      <w:sz w:val="28"/>
      <w:szCs w:val="28"/>
      <w:lang w:val="uk-UA" w:eastAsia="ru-RU" w:bidi="ar-SA"/>
    </w:rPr>
  </w:style>
  <w:style w:type="character" w:customStyle="1" w:styleId="213">
    <w:name w:val="Основной текст 2 Знак1"/>
    <w:uiPriority w:val="99"/>
    <w:semiHidden/>
    <w:rsid w:val="00446CFC"/>
    <w:rPr>
      <w:rFonts w:ascii="Calibri" w:eastAsia="Calibri" w:hAnsi="Calibri" w:cs="Arial" w:hint="default"/>
      <w:lang w:val="uk-UA"/>
    </w:rPr>
  </w:style>
  <w:style w:type="character" w:customStyle="1" w:styleId="312">
    <w:name w:val="Основной текст 3 Знак1"/>
    <w:uiPriority w:val="99"/>
    <w:semiHidden/>
    <w:rsid w:val="00446CFC"/>
    <w:rPr>
      <w:rFonts w:ascii="Calibri" w:eastAsia="Calibri" w:hAnsi="Calibri" w:cs="Arial" w:hint="default"/>
      <w:sz w:val="16"/>
      <w:szCs w:val="16"/>
      <w:lang w:val="uk-UA"/>
    </w:rPr>
  </w:style>
  <w:style w:type="character" w:customStyle="1" w:styleId="214">
    <w:name w:val="Основной текст с отступом 2 Знак1"/>
    <w:uiPriority w:val="99"/>
    <w:semiHidden/>
    <w:rsid w:val="00446CFC"/>
    <w:rPr>
      <w:rFonts w:ascii="Calibri" w:eastAsia="Calibri" w:hAnsi="Calibri" w:cs="Arial" w:hint="default"/>
      <w:lang w:val="uk-UA"/>
    </w:rPr>
  </w:style>
  <w:style w:type="character" w:customStyle="1" w:styleId="1fff1">
    <w:name w:val="Текст примечания Знак1"/>
    <w:uiPriority w:val="99"/>
    <w:semiHidden/>
    <w:locked/>
    <w:rsid w:val="00446CFC"/>
    <w:rPr>
      <w:lang w:val="uk-UA"/>
    </w:rPr>
  </w:style>
  <w:style w:type="character" w:customStyle="1" w:styleId="2fb">
    <w:name w:val="Текст примечания Знак2"/>
    <w:uiPriority w:val="99"/>
    <w:semiHidden/>
    <w:rsid w:val="00446CFC"/>
    <w:rPr>
      <w:rFonts w:ascii="Times New Roman" w:eastAsia="Times New Roman" w:hAnsi="Times New Roman" w:cs="Times New Roman"/>
      <w:sz w:val="20"/>
      <w:szCs w:val="20"/>
      <w:lang w:val="uk-UA" w:eastAsia="ru-RU"/>
    </w:rPr>
  </w:style>
  <w:style w:type="paragraph" w:customStyle="1" w:styleId="p7">
    <w:name w:val="p7"/>
    <w:basedOn w:val="a0"/>
    <w:rsid w:val="00260EF3"/>
    <w:pPr>
      <w:autoSpaceDE/>
      <w:autoSpaceDN/>
      <w:adjustRightInd/>
      <w:spacing w:before="100" w:beforeAutospacing="1" w:after="100" w:afterAutospacing="1"/>
    </w:pPr>
    <w:rPr>
      <w:sz w:val="24"/>
      <w:szCs w:val="24"/>
      <w:lang w:val="ru-RU"/>
    </w:rPr>
  </w:style>
  <w:style w:type="table" w:customStyle="1" w:styleId="4d">
    <w:name w:val="Сетка таблицы4"/>
    <w:basedOn w:val="a2"/>
    <w:next w:val="aff8"/>
    <w:rsid w:val="00260E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13">
    <w:name w:val="style13"/>
    <w:basedOn w:val="a1"/>
    <w:rsid w:val="00260EF3"/>
  </w:style>
  <w:style w:type="character" w:customStyle="1" w:styleId="style16">
    <w:name w:val="style16"/>
    <w:basedOn w:val="a1"/>
    <w:rsid w:val="00260EF3"/>
  </w:style>
  <w:style w:type="character" w:customStyle="1" w:styleId="style17">
    <w:name w:val="style17"/>
    <w:basedOn w:val="a1"/>
    <w:rsid w:val="00260EF3"/>
  </w:style>
  <w:style w:type="character" w:customStyle="1" w:styleId="style18">
    <w:name w:val="style18"/>
    <w:basedOn w:val="a1"/>
    <w:rsid w:val="00260EF3"/>
  </w:style>
  <w:style w:type="character" w:customStyle="1" w:styleId="s9">
    <w:name w:val="s9"/>
    <w:basedOn w:val="a1"/>
    <w:rsid w:val="00260EF3"/>
  </w:style>
  <w:style w:type="paragraph" w:customStyle="1" w:styleId="ndfhfb-c4yzdc-cysp0e-darucf-df1zy-eegnhe">
    <w:name w:val="ndfhfb-c4yzdc-cysp0e-darucf-df1zy-eegnhe"/>
    <w:basedOn w:val="a0"/>
    <w:rsid w:val="00260EF3"/>
    <w:pPr>
      <w:autoSpaceDE/>
      <w:autoSpaceDN/>
      <w:adjustRightInd/>
      <w:spacing w:before="100" w:beforeAutospacing="1" w:after="100" w:afterAutospacing="1"/>
    </w:pPr>
    <w:rPr>
      <w:sz w:val="24"/>
      <w:szCs w:val="24"/>
      <w:lang w:val="ru-RU"/>
    </w:rPr>
  </w:style>
  <w:style w:type="character" w:customStyle="1" w:styleId="blue">
    <w:name w:val="blue"/>
    <w:basedOn w:val="a1"/>
    <w:rsid w:val="00260EF3"/>
  </w:style>
  <w:style w:type="character" w:customStyle="1" w:styleId="fs16">
    <w:name w:val="fs_16"/>
    <w:basedOn w:val="a1"/>
    <w:rsid w:val="00260EF3"/>
  </w:style>
  <w:style w:type="paragraph" w:customStyle="1" w:styleId="313">
    <w:name w:val="Основной текст 31"/>
    <w:basedOn w:val="a0"/>
    <w:rsid w:val="00C51358"/>
    <w:pPr>
      <w:suppressAutoHyphens/>
      <w:autoSpaceDE/>
      <w:autoSpaceDN/>
      <w:adjustRightInd/>
    </w:pPr>
    <w:rPr>
      <w:rFonts w:ascii="Bookman Old Style" w:hAnsi="Bookman Old Style"/>
      <w:b/>
      <w:sz w:val="24"/>
      <w:lang w:eastAsia="ar-SA"/>
    </w:rPr>
  </w:style>
  <w:style w:type="paragraph" w:customStyle="1" w:styleId="affff8">
    <w:name w:val="Знак Знак Знак Знак Знак Знак Знак"/>
    <w:basedOn w:val="a0"/>
    <w:rsid w:val="00C51358"/>
    <w:pPr>
      <w:autoSpaceDE/>
      <w:autoSpaceDN/>
      <w:adjustRightInd/>
      <w:spacing w:after="160" w:line="240" w:lineRule="exact"/>
    </w:pPr>
    <w:rPr>
      <w:rFonts w:ascii="Arial" w:hAnsi="Arial" w:cs="Arial"/>
      <w:lang w:val="en-US" w:eastAsia="en-US"/>
    </w:rPr>
  </w:style>
  <w:style w:type="paragraph" w:customStyle="1" w:styleId="2LTGliederung1">
    <w:name w:val="?????????2~LT~Gliederung 1"/>
    <w:rsid w:val="00C51358"/>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after="0" w:line="240" w:lineRule="auto"/>
    </w:pPr>
    <w:rPr>
      <w:rFonts w:ascii="Tahoma" w:eastAsia="Tahoma" w:hAnsi="Tahoma" w:cs="Tahoma"/>
      <w:color w:val="4E5B6F"/>
      <w:kern w:val="1"/>
      <w:sz w:val="64"/>
      <w:szCs w:val="64"/>
      <w:lang w:eastAsia="ar-SA"/>
    </w:rPr>
  </w:style>
  <w:style w:type="character" w:customStyle="1" w:styleId="Typewriter">
    <w:name w:val="Typewriter"/>
    <w:rsid w:val="00C51358"/>
    <w:rPr>
      <w:rFonts w:ascii="Courier New" w:hAnsi="Courier New"/>
      <w:sz w:val="20"/>
    </w:rPr>
  </w:style>
  <w:style w:type="paragraph" w:styleId="2">
    <w:name w:val="List Number 2"/>
    <w:basedOn w:val="a0"/>
    <w:semiHidden/>
    <w:rsid w:val="00C51358"/>
    <w:pPr>
      <w:numPr>
        <w:numId w:val="48"/>
      </w:numPr>
      <w:autoSpaceDE/>
      <w:autoSpaceDN/>
      <w:adjustRightInd/>
    </w:pPr>
  </w:style>
  <w:style w:type="paragraph" w:customStyle="1" w:styleId="3c">
    <w:name w:val="Знак Знак3 Знак Знак"/>
    <w:basedOn w:val="a0"/>
    <w:autoRedefine/>
    <w:rsid w:val="00C51358"/>
    <w:pPr>
      <w:autoSpaceDE/>
      <w:autoSpaceDN/>
      <w:adjustRightInd/>
      <w:spacing w:after="160" w:line="240" w:lineRule="exact"/>
    </w:pPr>
    <w:rPr>
      <w:rFonts w:ascii="Verdana" w:eastAsia="MS Mincho" w:hAnsi="Verdana"/>
      <w:lang w:val="en-US" w:eastAsia="en-US"/>
    </w:rPr>
  </w:style>
  <w:style w:type="paragraph" w:customStyle="1" w:styleId="1fff2">
    <w:name w:val="Основной текст1"/>
    <w:basedOn w:val="a0"/>
    <w:rsid w:val="00C51358"/>
    <w:pPr>
      <w:shd w:val="clear" w:color="auto" w:fill="FFFFFF"/>
      <w:autoSpaceDE/>
      <w:autoSpaceDN/>
      <w:adjustRightInd/>
      <w:spacing w:line="0" w:lineRule="atLeast"/>
      <w:ind w:hanging="340"/>
    </w:pPr>
    <w:rPr>
      <w:rFonts w:asciiTheme="minorHAnsi" w:eastAsiaTheme="minorHAnsi" w:hAnsiTheme="minorHAnsi" w:cstheme="minorBidi"/>
      <w:sz w:val="22"/>
      <w:szCs w:val="22"/>
      <w:lang w:val="ru-RU" w:eastAsia="en-US"/>
    </w:rPr>
  </w:style>
  <w:style w:type="paragraph" w:customStyle="1" w:styleId="10">
    <w:name w:val="Стиль10"/>
    <w:basedOn w:val="affb"/>
    <w:qFormat/>
    <w:rsid w:val="00C51358"/>
    <w:pPr>
      <w:numPr>
        <w:ilvl w:val="1"/>
        <w:numId w:val="51"/>
      </w:numPr>
      <w:spacing w:after="0" w:line="240" w:lineRule="auto"/>
      <w:ind w:left="0" w:firstLine="360"/>
    </w:pPr>
    <w:rPr>
      <w:rFonts w:ascii="Times New Roman" w:hAnsi="Times New Roman"/>
      <w:sz w:val="24"/>
      <w:szCs w:val="24"/>
      <w:lang w:val="uk-UA" w:eastAsia="x-none"/>
    </w:rPr>
  </w:style>
  <w:style w:type="paragraph" w:customStyle="1" w:styleId="1">
    <w:name w:val="Стиль1"/>
    <w:basedOn w:val="affff6"/>
    <w:qFormat/>
    <w:rsid w:val="00C51358"/>
    <w:pPr>
      <w:numPr>
        <w:numId w:val="52"/>
      </w:numPr>
      <w:tabs>
        <w:tab w:val="num" w:pos="1725"/>
      </w:tabs>
      <w:ind w:left="0" w:firstLine="567"/>
      <w:jc w:val="left"/>
      <w:outlineLvl w:val="1"/>
    </w:pPr>
    <w:rPr>
      <w:b w:val="0"/>
      <w:bCs/>
      <w:sz w:val="24"/>
      <w:szCs w:val="24"/>
      <w:lang w:val="x-none" w:eastAsia="en-US" w:bidi="en-US"/>
    </w:rPr>
  </w:style>
  <w:style w:type="character" w:styleId="affff9">
    <w:name w:val="Subtle Emphasis"/>
    <w:uiPriority w:val="19"/>
    <w:qFormat/>
    <w:rsid w:val="00C51358"/>
    <w:rPr>
      <w:i/>
      <w:iCs/>
      <w:color w:val="808080"/>
    </w:rPr>
  </w:style>
  <w:style w:type="character" w:customStyle="1" w:styleId="63">
    <w:name w:val="Основной текст (6)"/>
    <w:link w:val="610"/>
    <w:locked/>
    <w:rsid w:val="00C51358"/>
    <w:rPr>
      <w:i/>
      <w:iCs/>
      <w:shd w:val="clear" w:color="auto" w:fill="FFFFFF"/>
    </w:rPr>
  </w:style>
  <w:style w:type="paragraph" w:customStyle="1" w:styleId="610">
    <w:name w:val="Основной текст (6)1"/>
    <w:basedOn w:val="a0"/>
    <w:link w:val="63"/>
    <w:rsid w:val="00C51358"/>
    <w:pPr>
      <w:shd w:val="clear" w:color="auto" w:fill="FFFFFF"/>
      <w:autoSpaceDE/>
      <w:autoSpaceDN/>
      <w:adjustRightInd/>
      <w:spacing w:line="235" w:lineRule="exact"/>
    </w:pPr>
    <w:rPr>
      <w:rFonts w:asciiTheme="minorHAnsi" w:eastAsiaTheme="minorHAnsi" w:hAnsiTheme="minorHAnsi" w:cstheme="minorBidi"/>
      <w:i/>
      <w:iCs/>
      <w:sz w:val="22"/>
      <w:szCs w:val="22"/>
      <w:lang w:val="ru-RU" w:eastAsia="en-US"/>
    </w:rPr>
  </w:style>
  <w:style w:type="character" w:customStyle="1" w:styleId="64">
    <w:name w:val="Основной текст (6) + Не курсив"/>
    <w:rsid w:val="00C51358"/>
    <w:rPr>
      <w:rFonts w:ascii="Times New Roman" w:hAnsi="Times New Roman" w:cs="Times New Roman" w:hint="default"/>
      <w:i w:val="0"/>
      <w:iCs w:val="0"/>
      <w:sz w:val="20"/>
      <w:szCs w:val="20"/>
    </w:rPr>
  </w:style>
  <w:style w:type="paragraph" w:customStyle="1" w:styleId="affffa">
    <w:name w:val="обычный"/>
    <w:basedOn w:val="a0"/>
    <w:rsid w:val="00C51358"/>
    <w:pPr>
      <w:autoSpaceDE/>
      <w:autoSpaceDN/>
      <w:adjustRightInd/>
    </w:pPr>
    <w:rPr>
      <w:color w:val="000000"/>
      <w:lang w:val="ru-RU"/>
    </w:rPr>
  </w:style>
  <w:style w:type="paragraph" w:customStyle="1" w:styleId="1fff3">
    <w:name w:val="1"/>
    <w:basedOn w:val="a0"/>
    <w:autoRedefine/>
    <w:rsid w:val="00004D49"/>
    <w:pPr>
      <w:autoSpaceDE/>
      <w:autoSpaceDN/>
      <w:adjustRightInd/>
      <w:spacing w:after="160" w:line="240" w:lineRule="exact"/>
      <w:jc w:val="center"/>
    </w:pPr>
    <w:rPr>
      <w:rFonts w:eastAsia="MS Mincho"/>
      <w:b/>
      <w:sz w:val="24"/>
      <w:szCs w:val="24"/>
      <w:lang w:val="en-US" w:eastAsia="en-US"/>
    </w:rPr>
  </w:style>
  <w:style w:type="paragraph" w:customStyle="1" w:styleId="2fc">
    <w:name w:val="Знак Знак2 Знак Знак Знак Знак Знак Знак Знак Знак Знак Знак Знак Знак"/>
    <w:basedOn w:val="a0"/>
    <w:rsid w:val="00004D49"/>
    <w:pPr>
      <w:autoSpaceDE/>
      <w:autoSpaceDN/>
      <w:adjustRightInd/>
    </w:pPr>
    <w:rPr>
      <w:rFonts w:ascii="Verdana" w:hAnsi="Verdana" w:cs="Verdana"/>
      <w:lang w:val="en-US" w:eastAsia="en-US"/>
    </w:rPr>
  </w:style>
  <w:style w:type="paragraph" w:customStyle="1" w:styleId="4e">
    <w:name w:val="Знак Знак4 Знак Знак Знак Знак"/>
    <w:basedOn w:val="a0"/>
    <w:rsid w:val="00004D49"/>
    <w:pPr>
      <w:autoSpaceDE/>
      <w:autoSpaceDN/>
      <w:adjustRightInd/>
    </w:pPr>
    <w:rPr>
      <w:rFonts w:ascii="Verdana" w:hAnsi="Verdana" w:cs="Verdana"/>
      <w:lang w:val="en-US" w:eastAsia="en-US"/>
    </w:rPr>
  </w:style>
  <w:style w:type="character" w:customStyle="1" w:styleId="FontStyle18">
    <w:name w:val="Font Style18"/>
    <w:rsid w:val="00004D49"/>
    <w:rPr>
      <w:rFonts w:ascii="Times New Roman" w:hAnsi="Times New Roman" w:cs="Times New Roman"/>
      <w:sz w:val="22"/>
      <w:szCs w:val="22"/>
    </w:rPr>
  </w:style>
  <w:style w:type="character" w:customStyle="1" w:styleId="color4">
    <w:name w:val="color_4"/>
    <w:rsid w:val="00004D49"/>
  </w:style>
  <w:style w:type="character" w:customStyle="1" w:styleId="rvts44">
    <w:name w:val="rvts44"/>
    <w:rsid w:val="00004D49"/>
  </w:style>
  <w:style w:type="character" w:customStyle="1" w:styleId="Heading1Char2">
    <w:name w:val="Heading 1 Char2"/>
    <w:basedOn w:val="a1"/>
    <w:locked/>
    <w:rsid w:val="00004D49"/>
    <w:rPr>
      <w:rFonts w:ascii="Times New Roman" w:eastAsia="MS Mincho" w:hAnsi="Times New Roman" w:cs="Times New Roman"/>
      <w:b w:val="0"/>
      <w:bCs/>
      <w:sz w:val="28"/>
      <w:szCs w:val="28"/>
      <w:lang w:val="uk-UA" w:eastAsia="x-none" w:bidi="ar-SA"/>
    </w:rPr>
  </w:style>
  <w:style w:type="character" w:customStyle="1" w:styleId="Heading2Char1">
    <w:name w:val="Heading 2 Char1"/>
    <w:basedOn w:val="a1"/>
    <w:locked/>
    <w:rsid w:val="00004D49"/>
    <w:rPr>
      <w:rFonts w:ascii="Times New Roman" w:eastAsia="MS Mincho" w:hAnsi="Times New Roman" w:cs="Times New Roman"/>
      <w:b w:val="0"/>
      <w:bCs/>
      <w:sz w:val="28"/>
      <w:szCs w:val="28"/>
      <w:u w:val="single"/>
      <w:lang w:val="uk-UA" w:eastAsia="ru-RU" w:bidi="ar-SA"/>
    </w:rPr>
  </w:style>
  <w:style w:type="character" w:customStyle="1" w:styleId="Heading3Char1">
    <w:name w:val="Heading 3 Char1"/>
    <w:basedOn w:val="a1"/>
    <w:locked/>
    <w:rsid w:val="00004D49"/>
    <w:rPr>
      <w:rFonts w:ascii="Calibri Light" w:eastAsia="PMingLiU" w:hAnsi="Calibri Light" w:cs="Times New Roman"/>
      <w:b/>
      <w:color w:val="1F4D78"/>
      <w:sz w:val="24"/>
      <w:szCs w:val="24"/>
      <w:lang w:val="uk-UA" w:eastAsia="x-none" w:bidi="ar-SA"/>
    </w:rPr>
  </w:style>
  <w:style w:type="character" w:customStyle="1" w:styleId="Heading4Char1">
    <w:name w:val="Heading 4 Char1"/>
    <w:basedOn w:val="a1"/>
    <w:locked/>
    <w:rsid w:val="00004D49"/>
    <w:rPr>
      <w:rFonts w:ascii="Times New Roman" w:eastAsia="MS Mincho" w:hAnsi="Times New Roman" w:cs="Times New Roman"/>
      <w:b w:val="0"/>
      <w:bCs/>
      <w:sz w:val="28"/>
      <w:szCs w:val="28"/>
      <w:lang w:val="uk-UA" w:eastAsia="ru-RU" w:bidi="ar-SA"/>
    </w:rPr>
  </w:style>
  <w:style w:type="character" w:customStyle="1" w:styleId="Heading5Char1">
    <w:name w:val="Heading 5 Char1"/>
    <w:basedOn w:val="a1"/>
    <w:locked/>
    <w:rsid w:val="00004D49"/>
    <w:rPr>
      <w:rFonts w:ascii="Arial" w:eastAsia="MS Mincho" w:hAnsi="Arial" w:cs="Arial"/>
      <w:b w:val="0"/>
      <w:bCs/>
      <w:sz w:val="26"/>
      <w:szCs w:val="26"/>
      <w:lang w:val="uk-UA" w:eastAsia="ru-RU" w:bidi="ar-SA"/>
    </w:rPr>
  </w:style>
  <w:style w:type="character" w:customStyle="1" w:styleId="Heading6Char1">
    <w:name w:val="Heading 6 Char1"/>
    <w:basedOn w:val="a1"/>
    <w:locked/>
    <w:rsid w:val="00004D49"/>
    <w:rPr>
      <w:rFonts w:ascii="Arial" w:eastAsia="MS Mincho" w:hAnsi="Arial" w:cs="Arial"/>
      <w:b w:val="0"/>
      <w:bCs/>
      <w:i/>
      <w:iCs/>
      <w:sz w:val="26"/>
      <w:szCs w:val="26"/>
      <w:lang w:val="uk-UA" w:eastAsia="ru-RU" w:bidi="ar-SA"/>
    </w:rPr>
  </w:style>
  <w:style w:type="character" w:customStyle="1" w:styleId="Heading7Char1">
    <w:name w:val="Heading 7 Char1"/>
    <w:basedOn w:val="a1"/>
    <w:locked/>
    <w:rsid w:val="00004D49"/>
    <w:rPr>
      <w:rFonts w:ascii="Times New Roman" w:eastAsia="MS Mincho" w:hAnsi="Times New Roman" w:cs="Times New Roman"/>
      <w:b/>
      <w:sz w:val="24"/>
      <w:szCs w:val="24"/>
      <w:lang w:val="uk-UA" w:eastAsia="ru-RU" w:bidi="ar-SA"/>
    </w:rPr>
  </w:style>
  <w:style w:type="character" w:customStyle="1" w:styleId="Heading8Char1">
    <w:name w:val="Heading 8 Char1"/>
    <w:basedOn w:val="a1"/>
    <w:locked/>
    <w:rsid w:val="00004D49"/>
    <w:rPr>
      <w:rFonts w:ascii="Arial" w:eastAsia="MS Mincho" w:hAnsi="Arial" w:cs="Arial"/>
      <w:b w:val="0"/>
      <w:sz w:val="24"/>
      <w:szCs w:val="24"/>
      <w:lang w:val="uk-UA" w:eastAsia="ru-RU" w:bidi="ar-SA"/>
    </w:rPr>
  </w:style>
  <w:style w:type="character" w:customStyle="1" w:styleId="Heading9Char1">
    <w:name w:val="Heading 9 Char1"/>
    <w:basedOn w:val="a1"/>
    <w:locked/>
    <w:rsid w:val="00004D49"/>
    <w:rPr>
      <w:rFonts w:ascii="Arial" w:eastAsia="MS Mincho" w:hAnsi="Arial" w:cs="Arial"/>
      <w:b w:val="0"/>
      <w:i/>
      <w:iCs/>
      <w:sz w:val="24"/>
      <w:szCs w:val="24"/>
      <w:lang w:val="uk-UA" w:eastAsia="ru-RU" w:bidi="ar-SA"/>
    </w:rPr>
  </w:style>
  <w:style w:type="character" w:customStyle="1" w:styleId="BodyTextIndent3Char1">
    <w:name w:val="Body Text Indent 3 Char1"/>
    <w:basedOn w:val="a1"/>
    <w:locked/>
    <w:rsid w:val="00004D49"/>
    <w:rPr>
      <w:rFonts w:ascii="Times New Roman" w:eastAsia="MS Mincho" w:hAnsi="Times New Roman" w:cs="Times New Roman"/>
      <w:b/>
      <w:sz w:val="16"/>
      <w:szCs w:val="16"/>
      <w:lang w:val="uk-UA" w:eastAsia="ru-RU" w:bidi="ar-SA"/>
    </w:rPr>
  </w:style>
  <w:style w:type="character" w:customStyle="1" w:styleId="PlainTextChar2">
    <w:name w:val="Plain Text Char2"/>
    <w:basedOn w:val="a1"/>
    <w:locked/>
    <w:rsid w:val="00004D49"/>
    <w:rPr>
      <w:rFonts w:ascii="Courier New" w:eastAsia="MS Mincho" w:hAnsi="Courier New" w:cs="Times New Roman"/>
      <w:b/>
      <w:sz w:val="20"/>
      <w:szCs w:val="20"/>
      <w:lang w:val="uk-UA" w:eastAsia="ru-RU" w:bidi="ar-SA"/>
    </w:rPr>
  </w:style>
  <w:style w:type="paragraph" w:customStyle="1" w:styleId="11f0">
    <w:name w:val="Абзац списка11"/>
    <w:basedOn w:val="a0"/>
    <w:rsid w:val="00004D49"/>
    <w:pPr>
      <w:autoSpaceDE/>
      <w:autoSpaceDN/>
      <w:adjustRightInd/>
      <w:spacing w:after="200" w:line="276" w:lineRule="auto"/>
      <w:ind w:left="720"/>
    </w:pPr>
    <w:rPr>
      <w:rFonts w:ascii="Calibri" w:hAnsi="Calibri"/>
      <w:sz w:val="22"/>
      <w:szCs w:val="22"/>
      <w:lang w:val="ru-RU" w:eastAsia="en-US"/>
    </w:rPr>
  </w:style>
  <w:style w:type="character" w:customStyle="1" w:styleId="BodyTextChar1">
    <w:name w:val="Body Text Char1"/>
    <w:basedOn w:val="a1"/>
    <w:locked/>
    <w:rsid w:val="00004D49"/>
    <w:rPr>
      <w:rFonts w:ascii="Calibri" w:eastAsia="Times New Roman" w:hAnsi="Calibri" w:cs="Arial"/>
      <w:b/>
      <w:sz w:val="24"/>
      <w:szCs w:val="24"/>
      <w:lang w:val="uk-UA" w:eastAsia="x-none" w:bidi="ar-SA"/>
    </w:rPr>
  </w:style>
  <w:style w:type="character" w:customStyle="1" w:styleId="HTMLPreformattedChar1">
    <w:name w:val="HTML Preformatted Char1"/>
    <w:locked/>
    <w:rsid w:val="00004D49"/>
    <w:rPr>
      <w:rFonts w:ascii="Arial" w:eastAsia="MS Mincho" w:hAnsi="Arial"/>
      <w:b/>
      <w:sz w:val="16"/>
      <w:lang w:val="uk-UA" w:eastAsia="ru-RU"/>
    </w:rPr>
  </w:style>
  <w:style w:type="character" w:customStyle="1" w:styleId="HeaderChar1">
    <w:name w:val="Header Char1"/>
    <w:locked/>
    <w:rsid w:val="00004D49"/>
    <w:rPr>
      <w:rFonts w:ascii="Arial" w:eastAsia="MS Mincho" w:hAnsi="Arial"/>
      <w:b/>
      <w:sz w:val="16"/>
      <w:lang w:val="uk-UA" w:eastAsia="ru-RU"/>
    </w:rPr>
  </w:style>
  <w:style w:type="character" w:customStyle="1" w:styleId="FooterChar1">
    <w:name w:val="Footer Char1"/>
    <w:locked/>
    <w:rsid w:val="00004D49"/>
    <w:rPr>
      <w:rFonts w:ascii="Tahoma" w:eastAsia="MS Mincho" w:hAnsi="Tahoma"/>
      <w:b/>
      <w:sz w:val="16"/>
      <w:lang w:val="uk-UA" w:eastAsia="ru-RU"/>
    </w:rPr>
  </w:style>
  <w:style w:type="character" w:customStyle="1" w:styleId="EndnoteTextChar1">
    <w:name w:val="Endnote Text Char1"/>
    <w:locked/>
    <w:rsid w:val="00004D49"/>
    <w:rPr>
      <w:lang w:val="uk-UA" w:eastAsia="ru-RU"/>
    </w:rPr>
  </w:style>
  <w:style w:type="character" w:customStyle="1" w:styleId="TitleChar1">
    <w:name w:val="Title Char1"/>
    <w:locked/>
    <w:rsid w:val="00004D49"/>
    <w:rPr>
      <w:rFonts w:ascii="Arial" w:eastAsia="MS Mincho" w:hAnsi="Arial"/>
      <w:b/>
      <w:sz w:val="26"/>
      <w:lang w:val="uk-UA" w:eastAsia="ru-RU"/>
    </w:rPr>
  </w:style>
  <w:style w:type="character" w:customStyle="1" w:styleId="BodyTextIndentChar1">
    <w:name w:val="Body Text Indent Char1"/>
    <w:locked/>
    <w:rsid w:val="00004D49"/>
    <w:rPr>
      <w:rFonts w:ascii="Arial" w:eastAsia="MS Mincho" w:hAnsi="Arial"/>
      <w:b/>
      <w:sz w:val="28"/>
      <w:lang w:val="uk-UA" w:eastAsia="ru-RU"/>
    </w:rPr>
  </w:style>
  <w:style w:type="character" w:customStyle="1" w:styleId="BodyTextFirstIndentChar1">
    <w:name w:val="Body Text First Indent Char1"/>
    <w:locked/>
    <w:rsid w:val="00004D49"/>
    <w:rPr>
      <w:lang w:val="uk-UA" w:eastAsia="ru-RU"/>
    </w:rPr>
  </w:style>
  <w:style w:type="character" w:customStyle="1" w:styleId="BodyText2Char1">
    <w:name w:val="Body Text 2 Char1"/>
    <w:locked/>
    <w:rsid w:val="00004D49"/>
    <w:rPr>
      <w:rFonts w:ascii="Arial" w:eastAsia="MS Mincho" w:hAnsi="Arial"/>
      <w:b/>
      <w:sz w:val="24"/>
      <w:lang w:val="uk-UA" w:eastAsia="ru-RU"/>
    </w:rPr>
  </w:style>
  <w:style w:type="character" w:customStyle="1" w:styleId="BodyText3Char1">
    <w:name w:val="Body Text 3 Char1"/>
    <w:locked/>
    <w:rsid w:val="00004D49"/>
    <w:rPr>
      <w:rFonts w:ascii="Arial" w:eastAsia="MS Mincho" w:hAnsi="Arial"/>
      <w:b/>
      <w:sz w:val="26"/>
      <w:lang w:val="uk-UA" w:eastAsia="ru-RU"/>
    </w:rPr>
  </w:style>
  <w:style w:type="character" w:customStyle="1" w:styleId="BodyTextIndent2Char1">
    <w:name w:val="Body Text Indent 2 Char1"/>
    <w:locked/>
    <w:rsid w:val="00004D49"/>
    <w:rPr>
      <w:lang w:val="uk-UA" w:eastAsia="ru-RU"/>
    </w:rPr>
  </w:style>
  <w:style w:type="paragraph" w:customStyle="1" w:styleId="11f1">
    <w:name w:val="Обычный11"/>
    <w:rsid w:val="00004D49"/>
    <w:pPr>
      <w:widowControl w:val="0"/>
      <w:spacing w:after="0" w:line="240" w:lineRule="auto"/>
    </w:pPr>
    <w:rPr>
      <w:rFonts w:ascii="Times New Roman" w:eastAsia="Calibri" w:hAnsi="Times New Roman" w:cs="Times New Roman"/>
      <w:color w:val="000000"/>
      <w:sz w:val="24"/>
      <w:szCs w:val="20"/>
      <w:lang w:eastAsia="ru-RU"/>
    </w:rPr>
  </w:style>
  <w:style w:type="paragraph" w:customStyle="1" w:styleId="11f2">
    <w:name w:val="Без интервала11"/>
    <w:rsid w:val="00004D49"/>
    <w:pPr>
      <w:spacing w:after="0" w:line="240" w:lineRule="auto"/>
    </w:pPr>
    <w:rPr>
      <w:rFonts w:ascii="Calibri" w:eastAsia="Calibri" w:hAnsi="Calibri" w:cs="Times New Roman"/>
    </w:rPr>
  </w:style>
  <w:style w:type="paragraph" w:customStyle="1" w:styleId="132">
    <w:name w:val="Знак Знак Знак Знак Знак1 Знак Знак Знак Знак Знак Знак Знак Знак3"/>
    <w:basedOn w:val="a0"/>
    <w:autoRedefine/>
    <w:rsid w:val="00004D49"/>
    <w:pPr>
      <w:autoSpaceDE/>
      <w:autoSpaceDN/>
      <w:adjustRightInd/>
      <w:spacing w:after="160" w:line="240" w:lineRule="exact"/>
    </w:pPr>
    <w:rPr>
      <w:rFonts w:ascii="Verdana" w:eastAsia="MS Mincho" w:hAnsi="Verdana"/>
      <w:lang w:val="en-US" w:eastAsia="en-US"/>
    </w:rPr>
  </w:style>
  <w:style w:type="paragraph" w:customStyle="1" w:styleId="1fff4">
    <w:name w:val="Знак Знак1 Знак Знак Знак Знак Знак Знак Знак Знак Знак Знак Знак Знак Знак Знак"/>
    <w:basedOn w:val="a0"/>
    <w:autoRedefine/>
    <w:rsid w:val="00004D49"/>
    <w:pPr>
      <w:autoSpaceDE/>
      <w:autoSpaceDN/>
      <w:adjustRightInd/>
      <w:spacing w:after="160" w:line="240" w:lineRule="exact"/>
    </w:pPr>
    <w:rPr>
      <w:rFonts w:ascii="Arial" w:eastAsia="MS Mincho" w:hAnsi="Arial" w:cs="Arial"/>
      <w:b/>
      <w:sz w:val="26"/>
      <w:szCs w:val="26"/>
      <w:lang w:val="en-US" w:eastAsia="en-US"/>
    </w:rPr>
  </w:style>
  <w:style w:type="paragraph" w:customStyle="1" w:styleId="1fff5">
    <w:name w:val="Знак Знак1 Знак Знак Знак Знак Знак Знак Знак Знак Знак Знак Знак Знак Знак Знак Знак Знак"/>
    <w:basedOn w:val="a0"/>
    <w:autoRedefine/>
    <w:rsid w:val="00004D49"/>
    <w:pPr>
      <w:autoSpaceDE/>
      <w:autoSpaceDN/>
      <w:adjustRightInd/>
      <w:spacing w:after="160" w:line="240" w:lineRule="exact"/>
    </w:pPr>
    <w:rPr>
      <w:rFonts w:ascii="Arial" w:eastAsia="MS Mincho" w:hAnsi="Arial" w:cs="Arial"/>
      <w:b/>
      <w:sz w:val="26"/>
      <w:szCs w:val="2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footer" w:uiPriority="0"/>
    <w:lsdException w:name="caption" w:uiPriority="35" w:qFormat="1"/>
    <w:lsdException w:name="footnote reference" w:uiPriority="0"/>
    <w:lsdException w:name="page number"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HTML Preformatted" w:uiPriority="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46CFC"/>
    <w:pPr>
      <w:autoSpaceDE w:val="0"/>
      <w:autoSpaceDN w:val="0"/>
      <w:adjustRightInd w:val="0"/>
      <w:spacing w:after="0" w:line="240" w:lineRule="auto"/>
    </w:pPr>
    <w:rPr>
      <w:rFonts w:ascii="Times New Roman" w:eastAsia="Times New Roman" w:hAnsi="Times New Roman" w:cs="Times New Roman"/>
      <w:sz w:val="20"/>
      <w:szCs w:val="20"/>
      <w:lang w:val="uk-UA" w:eastAsia="ru-RU"/>
    </w:rPr>
  </w:style>
  <w:style w:type="paragraph" w:styleId="11">
    <w:name w:val="heading 1"/>
    <w:basedOn w:val="a0"/>
    <w:next w:val="a0"/>
    <w:link w:val="12"/>
    <w:autoRedefine/>
    <w:qFormat/>
    <w:rsid w:val="00446CFC"/>
    <w:pPr>
      <w:keepNext/>
      <w:widowControl w:val="0"/>
      <w:jc w:val="center"/>
      <w:outlineLvl w:val="0"/>
    </w:pPr>
    <w:rPr>
      <w:b/>
      <w:bCs/>
      <w:caps/>
      <w:color w:val="00B050"/>
      <w:sz w:val="24"/>
      <w:szCs w:val="24"/>
      <w:lang w:eastAsia="x-none"/>
    </w:rPr>
  </w:style>
  <w:style w:type="paragraph" w:styleId="20">
    <w:name w:val="heading 2"/>
    <w:basedOn w:val="a0"/>
    <w:next w:val="a0"/>
    <w:link w:val="21"/>
    <w:autoRedefine/>
    <w:qFormat/>
    <w:rsid w:val="00446CFC"/>
    <w:pPr>
      <w:keepNext/>
      <w:ind w:left="1068" w:right="-54"/>
      <w:jc w:val="center"/>
      <w:outlineLvl w:val="1"/>
    </w:pPr>
    <w:rPr>
      <w:b/>
      <w:bCs/>
      <w:sz w:val="24"/>
      <w:szCs w:val="24"/>
    </w:rPr>
  </w:style>
  <w:style w:type="paragraph" w:styleId="3">
    <w:name w:val="heading 3"/>
    <w:basedOn w:val="a0"/>
    <w:next w:val="a0"/>
    <w:link w:val="30"/>
    <w:autoRedefine/>
    <w:qFormat/>
    <w:rsid w:val="00446CFC"/>
    <w:pPr>
      <w:keepNext/>
      <w:jc w:val="center"/>
      <w:outlineLvl w:val="2"/>
    </w:pPr>
    <w:rPr>
      <w:bCs/>
      <w:sz w:val="28"/>
      <w:szCs w:val="28"/>
    </w:rPr>
  </w:style>
  <w:style w:type="paragraph" w:styleId="4">
    <w:name w:val="heading 4"/>
    <w:basedOn w:val="a0"/>
    <w:next w:val="a0"/>
    <w:link w:val="40"/>
    <w:qFormat/>
    <w:rsid w:val="00446CFC"/>
    <w:pPr>
      <w:keepNext/>
      <w:spacing w:before="240" w:after="60"/>
      <w:outlineLvl w:val="3"/>
    </w:pPr>
    <w:rPr>
      <w:b/>
      <w:bCs/>
      <w:sz w:val="28"/>
      <w:szCs w:val="28"/>
    </w:rPr>
  </w:style>
  <w:style w:type="paragraph" w:styleId="5">
    <w:name w:val="heading 5"/>
    <w:basedOn w:val="a0"/>
    <w:next w:val="a0"/>
    <w:link w:val="50"/>
    <w:qFormat/>
    <w:rsid w:val="00446CFC"/>
    <w:pPr>
      <w:autoSpaceDE/>
      <w:autoSpaceDN/>
      <w:adjustRightInd/>
      <w:spacing w:before="240" w:after="60"/>
      <w:outlineLvl w:val="4"/>
    </w:pPr>
    <w:rPr>
      <w:b/>
      <w:bCs/>
      <w:i/>
      <w:iCs/>
      <w:sz w:val="26"/>
      <w:szCs w:val="26"/>
    </w:rPr>
  </w:style>
  <w:style w:type="paragraph" w:styleId="6">
    <w:name w:val="heading 6"/>
    <w:basedOn w:val="a0"/>
    <w:next w:val="a0"/>
    <w:link w:val="60"/>
    <w:qFormat/>
    <w:rsid w:val="00446CFC"/>
    <w:pPr>
      <w:spacing w:before="240" w:after="60"/>
      <w:outlineLvl w:val="5"/>
    </w:pPr>
    <w:rPr>
      <w:b/>
      <w:bCs/>
      <w:sz w:val="22"/>
      <w:szCs w:val="22"/>
    </w:rPr>
  </w:style>
  <w:style w:type="paragraph" w:styleId="7">
    <w:name w:val="heading 7"/>
    <w:basedOn w:val="a0"/>
    <w:next w:val="a0"/>
    <w:link w:val="70"/>
    <w:qFormat/>
    <w:rsid w:val="00446CFC"/>
    <w:pPr>
      <w:spacing w:before="240" w:after="60"/>
      <w:outlineLvl w:val="6"/>
    </w:pPr>
    <w:rPr>
      <w:sz w:val="24"/>
      <w:szCs w:val="24"/>
    </w:rPr>
  </w:style>
  <w:style w:type="paragraph" w:styleId="8">
    <w:name w:val="heading 8"/>
    <w:basedOn w:val="a0"/>
    <w:next w:val="a0"/>
    <w:link w:val="80"/>
    <w:qFormat/>
    <w:rsid w:val="00446CFC"/>
    <w:pPr>
      <w:spacing w:before="240" w:after="60"/>
      <w:outlineLvl w:val="7"/>
    </w:pPr>
    <w:rPr>
      <w:i/>
      <w:iCs/>
      <w:sz w:val="24"/>
      <w:szCs w:val="24"/>
    </w:rPr>
  </w:style>
  <w:style w:type="paragraph" w:styleId="9">
    <w:name w:val="heading 9"/>
    <w:basedOn w:val="a0"/>
    <w:next w:val="a0"/>
    <w:link w:val="90"/>
    <w:qFormat/>
    <w:rsid w:val="00446CFC"/>
    <w:p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1"/>
    <w:rsid w:val="00446CFC"/>
    <w:rPr>
      <w:rFonts w:ascii="Times New Roman" w:eastAsia="Times New Roman" w:hAnsi="Times New Roman" w:cs="Times New Roman"/>
      <w:b/>
      <w:bCs/>
      <w:caps/>
      <w:color w:val="00B050"/>
      <w:sz w:val="24"/>
      <w:szCs w:val="24"/>
      <w:lang w:val="uk-UA" w:eastAsia="x-none"/>
    </w:rPr>
  </w:style>
  <w:style w:type="character" w:customStyle="1" w:styleId="21">
    <w:name w:val="Заголовок 2 Знак"/>
    <w:basedOn w:val="a1"/>
    <w:link w:val="20"/>
    <w:rsid w:val="00446CFC"/>
    <w:rPr>
      <w:rFonts w:ascii="Times New Roman" w:eastAsia="Times New Roman" w:hAnsi="Times New Roman" w:cs="Times New Roman"/>
      <w:b/>
      <w:bCs/>
      <w:sz w:val="24"/>
      <w:szCs w:val="24"/>
      <w:lang w:val="uk-UA" w:eastAsia="ru-RU"/>
    </w:rPr>
  </w:style>
  <w:style w:type="character" w:customStyle="1" w:styleId="30">
    <w:name w:val="Заголовок 3 Знак"/>
    <w:basedOn w:val="a1"/>
    <w:link w:val="3"/>
    <w:rsid w:val="00446CFC"/>
    <w:rPr>
      <w:rFonts w:ascii="Times New Roman" w:eastAsia="Times New Roman" w:hAnsi="Times New Roman" w:cs="Times New Roman"/>
      <w:bCs/>
      <w:sz w:val="28"/>
      <w:szCs w:val="28"/>
      <w:lang w:val="uk-UA" w:eastAsia="ru-RU"/>
    </w:rPr>
  </w:style>
  <w:style w:type="character" w:customStyle="1" w:styleId="40">
    <w:name w:val="Заголовок 4 Знак"/>
    <w:basedOn w:val="a1"/>
    <w:link w:val="4"/>
    <w:rsid w:val="00446CFC"/>
    <w:rPr>
      <w:rFonts w:ascii="Times New Roman" w:eastAsia="Times New Roman" w:hAnsi="Times New Roman" w:cs="Times New Roman"/>
      <w:b/>
      <w:bCs/>
      <w:sz w:val="28"/>
      <w:szCs w:val="28"/>
      <w:lang w:val="uk-UA" w:eastAsia="ru-RU"/>
    </w:rPr>
  </w:style>
  <w:style w:type="character" w:customStyle="1" w:styleId="50">
    <w:name w:val="Заголовок 5 Знак"/>
    <w:basedOn w:val="a1"/>
    <w:link w:val="5"/>
    <w:rsid w:val="00446CFC"/>
    <w:rPr>
      <w:rFonts w:ascii="Times New Roman" w:eastAsia="Times New Roman" w:hAnsi="Times New Roman" w:cs="Times New Roman"/>
      <w:b/>
      <w:bCs/>
      <w:i/>
      <w:iCs/>
      <w:sz w:val="26"/>
      <w:szCs w:val="26"/>
      <w:lang w:val="uk-UA" w:eastAsia="ru-RU"/>
    </w:rPr>
  </w:style>
  <w:style w:type="character" w:customStyle="1" w:styleId="60">
    <w:name w:val="Заголовок 6 Знак"/>
    <w:basedOn w:val="a1"/>
    <w:link w:val="6"/>
    <w:rsid w:val="00446CFC"/>
    <w:rPr>
      <w:rFonts w:ascii="Times New Roman" w:eastAsia="Times New Roman" w:hAnsi="Times New Roman" w:cs="Times New Roman"/>
      <w:b/>
      <w:bCs/>
      <w:lang w:val="uk-UA" w:eastAsia="ru-RU"/>
    </w:rPr>
  </w:style>
  <w:style w:type="character" w:customStyle="1" w:styleId="70">
    <w:name w:val="Заголовок 7 Знак"/>
    <w:basedOn w:val="a1"/>
    <w:link w:val="7"/>
    <w:rsid w:val="00446CFC"/>
    <w:rPr>
      <w:rFonts w:ascii="Times New Roman" w:eastAsia="Times New Roman" w:hAnsi="Times New Roman" w:cs="Times New Roman"/>
      <w:sz w:val="24"/>
      <w:szCs w:val="24"/>
      <w:lang w:val="uk-UA" w:eastAsia="ru-RU"/>
    </w:rPr>
  </w:style>
  <w:style w:type="character" w:customStyle="1" w:styleId="80">
    <w:name w:val="Заголовок 8 Знак"/>
    <w:basedOn w:val="a1"/>
    <w:link w:val="8"/>
    <w:rsid w:val="00446CFC"/>
    <w:rPr>
      <w:rFonts w:ascii="Times New Roman" w:eastAsia="Times New Roman" w:hAnsi="Times New Roman" w:cs="Times New Roman"/>
      <w:i/>
      <w:iCs/>
      <w:sz w:val="24"/>
      <w:szCs w:val="24"/>
      <w:lang w:val="uk-UA" w:eastAsia="ru-RU"/>
    </w:rPr>
  </w:style>
  <w:style w:type="character" w:customStyle="1" w:styleId="90">
    <w:name w:val="Заголовок 9 Знак"/>
    <w:basedOn w:val="a1"/>
    <w:link w:val="9"/>
    <w:rsid w:val="00446CFC"/>
    <w:rPr>
      <w:rFonts w:ascii="Arial" w:eastAsia="Times New Roman" w:hAnsi="Arial" w:cs="Arial"/>
      <w:lang w:val="uk-UA" w:eastAsia="ru-RU"/>
    </w:rPr>
  </w:style>
  <w:style w:type="character" w:customStyle="1" w:styleId="22">
    <w:name w:val="Знак Знак2"/>
    <w:rsid w:val="00446CFC"/>
    <w:rPr>
      <w:rFonts w:ascii="Arial" w:eastAsia="MS Mincho" w:hAnsi="Arial" w:cs="Arial"/>
      <w:b/>
      <w:color w:val="000000"/>
      <w:sz w:val="24"/>
      <w:szCs w:val="24"/>
      <w:lang w:val="uk-UA" w:eastAsia="ru-RU" w:bidi="ar-SA"/>
    </w:rPr>
  </w:style>
  <w:style w:type="paragraph" w:customStyle="1" w:styleId="a4">
    <w:name w:val="Знак"/>
    <w:basedOn w:val="a0"/>
    <w:autoRedefine/>
    <w:rsid w:val="00446CFC"/>
    <w:pPr>
      <w:autoSpaceDE/>
      <w:autoSpaceDN/>
      <w:adjustRightInd/>
      <w:spacing w:after="160" w:line="240" w:lineRule="exact"/>
    </w:pPr>
    <w:rPr>
      <w:rFonts w:ascii="Verdana" w:eastAsia="MS Mincho" w:hAnsi="Verdana"/>
      <w:lang w:val="en-US" w:eastAsia="en-US"/>
    </w:rPr>
  </w:style>
  <w:style w:type="paragraph" w:styleId="13">
    <w:name w:val="toc 1"/>
    <w:basedOn w:val="a0"/>
    <w:next w:val="a0"/>
    <w:autoRedefine/>
    <w:uiPriority w:val="99"/>
    <w:rsid w:val="00446CFC"/>
    <w:pPr>
      <w:tabs>
        <w:tab w:val="right" w:leader="dot" w:pos="14696"/>
      </w:tabs>
    </w:pPr>
    <w:rPr>
      <w:noProof/>
      <w:sz w:val="24"/>
      <w:szCs w:val="24"/>
    </w:rPr>
  </w:style>
  <w:style w:type="character" w:styleId="a5">
    <w:name w:val="Hyperlink"/>
    <w:rsid w:val="00446CFC"/>
    <w:rPr>
      <w:rFonts w:ascii="Arial" w:eastAsia="MS Mincho" w:hAnsi="Arial" w:cs="Arial"/>
      <w:b/>
      <w:color w:val="0000FF"/>
      <w:sz w:val="26"/>
      <w:szCs w:val="26"/>
      <w:u w:val="single"/>
      <w:lang w:val="en-US" w:eastAsia="en-US" w:bidi="ar-SA"/>
    </w:rPr>
  </w:style>
  <w:style w:type="paragraph" w:styleId="23">
    <w:name w:val="toc 2"/>
    <w:basedOn w:val="a0"/>
    <w:next w:val="a0"/>
    <w:autoRedefine/>
    <w:uiPriority w:val="99"/>
    <w:rsid w:val="00446CFC"/>
    <w:pPr>
      <w:tabs>
        <w:tab w:val="right" w:leader="dot" w:pos="14696"/>
      </w:tabs>
      <w:jc w:val="center"/>
    </w:pPr>
    <w:rPr>
      <w:bCs/>
      <w:noProof/>
      <w:sz w:val="24"/>
      <w:szCs w:val="24"/>
    </w:rPr>
  </w:style>
  <w:style w:type="paragraph" w:styleId="31">
    <w:name w:val="toc 3"/>
    <w:basedOn w:val="a0"/>
    <w:next w:val="a0"/>
    <w:autoRedefine/>
    <w:uiPriority w:val="99"/>
    <w:rsid w:val="00446CFC"/>
    <w:pPr>
      <w:tabs>
        <w:tab w:val="right" w:leader="dot" w:pos="14696"/>
      </w:tabs>
      <w:ind w:left="400" w:hanging="400"/>
    </w:pPr>
    <w:rPr>
      <w:noProof/>
      <w:color w:val="000000"/>
      <w:sz w:val="24"/>
      <w:szCs w:val="24"/>
    </w:rPr>
  </w:style>
  <w:style w:type="paragraph" w:styleId="a6">
    <w:name w:val="Balloon Text"/>
    <w:basedOn w:val="a0"/>
    <w:link w:val="a7"/>
    <w:rsid w:val="00446CFC"/>
    <w:rPr>
      <w:rFonts w:ascii="Tahoma" w:hAnsi="Tahoma" w:cs="Tahoma"/>
      <w:sz w:val="16"/>
      <w:szCs w:val="16"/>
    </w:rPr>
  </w:style>
  <w:style w:type="character" w:customStyle="1" w:styleId="a7">
    <w:name w:val="Текст выноски Знак"/>
    <w:basedOn w:val="a1"/>
    <w:link w:val="a6"/>
    <w:rsid w:val="00446CFC"/>
    <w:rPr>
      <w:rFonts w:ascii="Tahoma" w:eastAsia="Times New Roman" w:hAnsi="Tahoma" w:cs="Tahoma"/>
      <w:sz w:val="16"/>
      <w:szCs w:val="16"/>
      <w:lang w:val="uk-UA" w:eastAsia="ru-RU"/>
    </w:rPr>
  </w:style>
  <w:style w:type="paragraph" w:styleId="a8">
    <w:name w:val="footer"/>
    <w:basedOn w:val="a0"/>
    <w:link w:val="a9"/>
    <w:rsid w:val="00446CFC"/>
    <w:pPr>
      <w:tabs>
        <w:tab w:val="center" w:pos="4677"/>
        <w:tab w:val="right" w:pos="9355"/>
      </w:tabs>
    </w:pPr>
  </w:style>
  <w:style w:type="character" w:customStyle="1" w:styleId="a9">
    <w:name w:val="Нижний колонтитул Знак"/>
    <w:basedOn w:val="a1"/>
    <w:link w:val="a8"/>
    <w:rsid w:val="00446CFC"/>
    <w:rPr>
      <w:rFonts w:ascii="Times New Roman" w:eastAsia="Times New Roman" w:hAnsi="Times New Roman" w:cs="Times New Roman"/>
      <w:sz w:val="20"/>
      <w:szCs w:val="20"/>
      <w:lang w:val="uk-UA" w:eastAsia="ru-RU"/>
    </w:rPr>
  </w:style>
  <w:style w:type="character" w:styleId="aa">
    <w:name w:val="page number"/>
    <w:rsid w:val="00446CFC"/>
    <w:rPr>
      <w:rFonts w:ascii="Arial" w:eastAsia="MS Mincho" w:hAnsi="Arial" w:cs="Arial"/>
      <w:b/>
      <w:sz w:val="26"/>
      <w:szCs w:val="26"/>
      <w:lang w:val="en-US" w:eastAsia="en-US" w:bidi="ar-SA"/>
    </w:rPr>
  </w:style>
  <w:style w:type="paragraph" w:styleId="ab">
    <w:name w:val="Title"/>
    <w:basedOn w:val="a0"/>
    <w:link w:val="ac"/>
    <w:qFormat/>
    <w:rsid w:val="00446CFC"/>
    <w:pPr>
      <w:autoSpaceDE/>
      <w:autoSpaceDN/>
      <w:adjustRightInd/>
      <w:jc w:val="center"/>
    </w:pPr>
    <w:rPr>
      <w:sz w:val="28"/>
      <w:szCs w:val="24"/>
    </w:rPr>
  </w:style>
  <w:style w:type="character" w:customStyle="1" w:styleId="ac">
    <w:name w:val="Название Знак"/>
    <w:basedOn w:val="a1"/>
    <w:link w:val="ab"/>
    <w:rsid w:val="00446CFC"/>
    <w:rPr>
      <w:rFonts w:ascii="Times New Roman" w:eastAsia="Times New Roman" w:hAnsi="Times New Roman" w:cs="Times New Roman"/>
      <w:sz w:val="28"/>
      <w:szCs w:val="24"/>
      <w:lang w:val="uk-UA" w:eastAsia="ru-RU"/>
    </w:rPr>
  </w:style>
  <w:style w:type="paragraph" w:styleId="24">
    <w:name w:val="Body Text 2"/>
    <w:basedOn w:val="a0"/>
    <w:link w:val="25"/>
    <w:rsid w:val="00446CFC"/>
    <w:pPr>
      <w:autoSpaceDE/>
      <w:autoSpaceDN/>
      <w:adjustRightInd/>
      <w:jc w:val="center"/>
    </w:pPr>
    <w:rPr>
      <w:sz w:val="28"/>
      <w:szCs w:val="28"/>
    </w:rPr>
  </w:style>
  <w:style w:type="character" w:customStyle="1" w:styleId="25">
    <w:name w:val="Основной текст 2 Знак"/>
    <w:basedOn w:val="a1"/>
    <w:link w:val="24"/>
    <w:rsid w:val="00446CFC"/>
    <w:rPr>
      <w:rFonts w:ascii="Times New Roman" w:eastAsia="Times New Roman" w:hAnsi="Times New Roman" w:cs="Times New Roman"/>
      <w:sz w:val="28"/>
      <w:szCs w:val="28"/>
      <w:lang w:val="uk-UA" w:eastAsia="ru-RU"/>
    </w:rPr>
  </w:style>
  <w:style w:type="paragraph" w:styleId="ad">
    <w:name w:val="Body Text"/>
    <w:basedOn w:val="a0"/>
    <w:link w:val="ae"/>
    <w:rsid w:val="00446CFC"/>
    <w:pPr>
      <w:autoSpaceDE/>
      <w:autoSpaceDN/>
      <w:adjustRightInd/>
      <w:jc w:val="both"/>
    </w:pPr>
    <w:rPr>
      <w:sz w:val="28"/>
      <w:szCs w:val="28"/>
    </w:rPr>
  </w:style>
  <w:style w:type="character" w:customStyle="1" w:styleId="ae">
    <w:name w:val="Основной текст Знак"/>
    <w:basedOn w:val="a1"/>
    <w:link w:val="ad"/>
    <w:rsid w:val="00446CFC"/>
    <w:rPr>
      <w:rFonts w:ascii="Times New Roman" w:eastAsia="Times New Roman" w:hAnsi="Times New Roman" w:cs="Times New Roman"/>
      <w:sz w:val="28"/>
      <w:szCs w:val="28"/>
      <w:lang w:val="uk-UA" w:eastAsia="ru-RU"/>
    </w:rPr>
  </w:style>
  <w:style w:type="paragraph" w:customStyle="1" w:styleId="12pt">
    <w:name w:val="Обычный + 12 pt"/>
    <w:aliases w:val="Синий,по ширине"/>
    <w:basedOn w:val="a0"/>
    <w:uiPriority w:val="99"/>
    <w:rsid w:val="00446CFC"/>
    <w:pPr>
      <w:widowControl w:val="0"/>
    </w:pPr>
    <w:rPr>
      <w:sz w:val="24"/>
      <w:szCs w:val="24"/>
    </w:rPr>
  </w:style>
  <w:style w:type="paragraph" w:styleId="af">
    <w:name w:val="Body Text Indent"/>
    <w:basedOn w:val="a0"/>
    <w:link w:val="af0"/>
    <w:rsid w:val="00446CFC"/>
    <w:pPr>
      <w:spacing w:after="120"/>
      <w:ind w:left="283"/>
    </w:pPr>
  </w:style>
  <w:style w:type="character" w:customStyle="1" w:styleId="af0">
    <w:name w:val="Основной текст с отступом Знак"/>
    <w:basedOn w:val="a1"/>
    <w:link w:val="af"/>
    <w:rsid w:val="00446CFC"/>
    <w:rPr>
      <w:rFonts w:ascii="Times New Roman" w:eastAsia="Times New Roman" w:hAnsi="Times New Roman" w:cs="Times New Roman"/>
      <w:sz w:val="20"/>
      <w:szCs w:val="20"/>
      <w:lang w:val="uk-UA" w:eastAsia="ru-RU"/>
    </w:rPr>
  </w:style>
  <w:style w:type="paragraph" w:styleId="32">
    <w:name w:val="Body Text Indent 3"/>
    <w:basedOn w:val="a0"/>
    <w:link w:val="33"/>
    <w:rsid w:val="00446CFC"/>
    <w:pPr>
      <w:spacing w:after="120"/>
      <w:ind w:left="283"/>
    </w:pPr>
    <w:rPr>
      <w:sz w:val="16"/>
      <w:szCs w:val="16"/>
    </w:rPr>
  </w:style>
  <w:style w:type="character" w:customStyle="1" w:styleId="33">
    <w:name w:val="Основной текст с отступом 3 Знак"/>
    <w:basedOn w:val="a1"/>
    <w:link w:val="32"/>
    <w:rsid w:val="00446CFC"/>
    <w:rPr>
      <w:rFonts w:ascii="Times New Roman" w:eastAsia="Times New Roman" w:hAnsi="Times New Roman" w:cs="Times New Roman"/>
      <w:sz w:val="16"/>
      <w:szCs w:val="16"/>
      <w:lang w:val="uk-UA" w:eastAsia="ru-RU"/>
    </w:rPr>
  </w:style>
  <w:style w:type="paragraph" w:styleId="af1">
    <w:name w:val="Block Text"/>
    <w:basedOn w:val="a0"/>
    <w:uiPriority w:val="99"/>
    <w:rsid w:val="00446CFC"/>
    <w:pPr>
      <w:autoSpaceDE/>
      <w:autoSpaceDN/>
      <w:adjustRightInd/>
      <w:spacing w:line="360" w:lineRule="auto"/>
      <w:ind w:left="709" w:right="-567" w:firstLine="567"/>
      <w:jc w:val="both"/>
    </w:pPr>
    <w:rPr>
      <w:sz w:val="28"/>
      <w:szCs w:val="28"/>
    </w:rPr>
  </w:style>
  <w:style w:type="character" w:customStyle="1" w:styleId="14">
    <w:name w:val="Знак Знак1"/>
    <w:rsid w:val="00446CFC"/>
    <w:rPr>
      <w:rFonts w:ascii="Arial" w:eastAsia="MS Mincho" w:hAnsi="Arial" w:cs="Arial"/>
      <w:b/>
      <w:color w:val="000000"/>
      <w:sz w:val="24"/>
      <w:szCs w:val="24"/>
      <w:lang w:val="uk-UA" w:eastAsia="ru-RU" w:bidi="ar-SA"/>
    </w:rPr>
  </w:style>
  <w:style w:type="paragraph" w:styleId="HTML">
    <w:name w:val="HTML Preformatted"/>
    <w:basedOn w:val="a0"/>
    <w:link w:val="HTML0"/>
    <w:qFormat/>
    <w:rsid w:val="00446C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lang w:val="ru-RU"/>
    </w:rPr>
  </w:style>
  <w:style w:type="character" w:customStyle="1" w:styleId="HTML0">
    <w:name w:val="Стандартный HTML Знак"/>
    <w:basedOn w:val="a1"/>
    <w:link w:val="HTML"/>
    <w:rsid w:val="00446CFC"/>
    <w:rPr>
      <w:rFonts w:ascii="Courier New" w:eastAsia="Times New Roman" w:hAnsi="Courier New" w:cs="Courier New"/>
      <w:sz w:val="20"/>
      <w:szCs w:val="20"/>
      <w:lang w:eastAsia="ru-RU"/>
    </w:rPr>
  </w:style>
  <w:style w:type="paragraph" w:styleId="26">
    <w:name w:val="Body Text Indent 2"/>
    <w:basedOn w:val="a0"/>
    <w:link w:val="27"/>
    <w:rsid w:val="00446CFC"/>
    <w:pPr>
      <w:spacing w:after="120" w:line="480" w:lineRule="auto"/>
      <w:ind w:left="283"/>
    </w:pPr>
  </w:style>
  <w:style w:type="character" w:customStyle="1" w:styleId="27">
    <w:name w:val="Основной текст с отступом 2 Знак"/>
    <w:basedOn w:val="a1"/>
    <w:link w:val="26"/>
    <w:rsid w:val="00446CFC"/>
    <w:rPr>
      <w:rFonts w:ascii="Times New Roman" w:eastAsia="Times New Roman" w:hAnsi="Times New Roman" w:cs="Times New Roman"/>
      <w:sz w:val="20"/>
      <w:szCs w:val="20"/>
      <w:lang w:val="uk-UA" w:eastAsia="ru-RU"/>
    </w:rPr>
  </w:style>
  <w:style w:type="paragraph" w:styleId="34">
    <w:name w:val="Body Text 3"/>
    <w:basedOn w:val="a0"/>
    <w:link w:val="35"/>
    <w:rsid w:val="00446CFC"/>
    <w:pPr>
      <w:spacing w:after="120"/>
    </w:pPr>
    <w:rPr>
      <w:sz w:val="16"/>
      <w:szCs w:val="16"/>
    </w:rPr>
  </w:style>
  <w:style w:type="character" w:customStyle="1" w:styleId="35">
    <w:name w:val="Основной текст 3 Знак"/>
    <w:basedOn w:val="a1"/>
    <w:link w:val="34"/>
    <w:rsid w:val="00446CFC"/>
    <w:rPr>
      <w:rFonts w:ascii="Times New Roman" w:eastAsia="Times New Roman" w:hAnsi="Times New Roman" w:cs="Times New Roman"/>
      <w:sz w:val="16"/>
      <w:szCs w:val="16"/>
      <w:lang w:val="uk-UA" w:eastAsia="ru-RU"/>
    </w:rPr>
  </w:style>
  <w:style w:type="paragraph" w:styleId="af2">
    <w:name w:val="header"/>
    <w:basedOn w:val="a0"/>
    <w:link w:val="af3"/>
    <w:uiPriority w:val="99"/>
    <w:rsid w:val="00446CFC"/>
    <w:pPr>
      <w:tabs>
        <w:tab w:val="center" w:pos="4677"/>
        <w:tab w:val="right" w:pos="9355"/>
      </w:tabs>
    </w:pPr>
  </w:style>
  <w:style w:type="character" w:customStyle="1" w:styleId="af3">
    <w:name w:val="Верхний колонтитул Знак"/>
    <w:basedOn w:val="a1"/>
    <w:link w:val="af2"/>
    <w:uiPriority w:val="99"/>
    <w:rsid w:val="00446CFC"/>
    <w:rPr>
      <w:rFonts w:ascii="Times New Roman" w:eastAsia="Times New Roman" w:hAnsi="Times New Roman" w:cs="Times New Roman"/>
      <w:sz w:val="20"/>
      <w:szCs w:val="20"/>
      <w:lang w:val="uk-UA" w:eastAsia="ru-RU"/>
    </w:rPr>
  </w:style>
  <w:style w:type="paragraph" w:customStyle="1" w:styleId="36">
    <w:name w:val="Основной текст с отступом 3 + по ширине"/>
    <w:aliases w:val="Первая строка:  1,25 см"/>
    <w:basedOn w:val="32"/>
    <w:uiPriority w:val="99"/>
    <w:rsid w:val="00446CFC"/>
    <w:pPr>
      <w:widowControl w:val="0"/>
      <w:spacing w:after="0"/>
      <w:ind w:left="0" w:firstLine="709"/>
      <w:jc w:val="both"/>
    </w:pPr>
    <w:rPr>
      <w:sz w:val="24"/>
      <w:szCs w:val="24"/>
    </w:rPr>
  </w:style>
  <w:style w:type="paragraph" w:customStyle="1" w:styleId="af4">
    <w:name w:val="Знак Знак Знак Знак Знак"/>
    <w:basedOn w:val="a0"/>
    <w:autoRedefine/>
    <w:rsid w:val="00446CFC"/>
    <w:pPr>
      <w:autoSpaceDE/>
      <w:autoSpaceDN/>
      <w:adjustRightInd/>
      <w:spacing w:after="160" w:line="240" w:lineRule="exact"/>
    </w:pPr>
    <w:rPr>
      <w:rFonts w:ascii="Verdana" w:eastAsia="MS Mincho" w:hAnsi="Verdana"/>
      <w:lang w:val="en-US" w:eastAsia="en-US"/>
    </w:rPr>
  </w:style>
  <w:style w:type="paragraph" w:customStyle="1" w:styleId="af5">
    <w:name w:val="Знак Знак"/>
    <w:basedOn w:val="a0"/>
    <w:autoRedefine/>
    <w:uiPriority w:val="99"/>
    <w:rsid w:val="00446CFC"/>
    <w:pPr>
      <w:autoSpaceDE/>
      <w:autoSpaceDN/>
      <w:adjustRightInd/>
      <w:spacing w:after="160" w:line="240" w:lineRule="exact"/>
    </w:pPr>
    <w:rPr>
      <w:rFonts w:ascii="Verdana" w:eastAsia="MS Mincho" w:hAnsi="Verdana"/>
      <w:lang w:val="en-US" w:eastAsia="en-US"/>
    </w:rPr>
  </w:style>
  <w:style w:type="paragraph" w:styleId="af6">
    <w:name w:val="Document Map"/>
    <w:basedOn w:val="a0"/>
    <w:link w:val="af7"/>
    <w:rsid w:val="00446CFC"/>
    <w:pPr>
      <w:shd w:val="clear" w:color="auto" w:fill="000080"/>
    </w:pPr>
    <w:rPr>
      <w:rFonts w:ascii="Tahoma" w:hAnsi="Tahoma" w:cs="Tahoma"/>
    </w:rPr>
  </w:style>
  <w:style w:type="character" w:customStyle="1" w:styleId="af7">
    <w:name w:val="Схема документа Знак"/>
    <w:basedOn w:val="a1"/>
    <w:link w:val="af6"/>
    <w:rsid w:val="00446CFC"/>
    <w:rPr>
      <w:rFonts w:ascii="Tahoma" w:eastAsia="Times New Roman" w:hAnsi="Tahoma" w:cs="Tahoma"/>
      <w:sz w:val="20"/>
      <w:szCs w:val="20"/>
      <w:shd w:val="clear" w:color="auto" w:fill="000080"/>
      <w:lang w:val="uk-UA" w:eastAsia="ru-RU"/>
    </w:rPr>
  </w:style>
  <w:style w:type="character" w:styleId="af8">
    <w:name w:val="FollowedHyperlink"/>
    <w:uiPriority w:val="99"/>
    <w:rsid w:val="00446CFC"/>
    <w:rPr>
      <w:rFonts w:ascii="Arial" w:eastAsia="MS Mincho" w:hAnsi="Arial" w:cs="Arial"/>
      <w:b/>
      <w:color w:val="800080"/>
      <w:sz w:val="26"/>
      <w:szCs w:val="26"/>
      <w:u w:val="single"/>
      <w:lang w:val="en-US" w:eastAsia="en-US" w:bidi="ar-SA"/>
    </w:rPr>
  </w:style>
  <w:style w:type="paragraph" w:styleId="af9">
    <w:name w:val="Plain Text"/>
    <w:basedOn w:val="a0"/>
    <w:link w:val="afa"/>
    <w:uiPriority w:val="99"/>
    <w:rsid w:val="00446CFC"/>
    <w:pPr>
      <w:autoSpaceDE/>
      <w:autoSpaceDN/>
      <w:adjustRightInd/>
    </w:pPr>
    <w:rPr>
      <w:rFonts w:ascii="Courier New" w:hAnsi="Courier New"/>
    </w:rPr>
  </w:style>
  <w:style w:type="character" w:customStyle="1" w:styleId="afa">
    <w:name w:val="Текст Знак"/>
    <w:basedOn w:val="a1"/>
    <w:link w:val="af9"/>
    <w:uiPriority w:val="99"/>
    <w:rsid w:val="00446CFC"/>
    <w:rPr>
      <w:rFonts w:ascii="Courier New" w:eastAsia="Times New Roman" w:hAnsi="Courier New" w:cs="Times New Roman"/>
      <w:sz w:val="20"/>
      <w:szCs w:val="20"/>
      <w:lang w:val="uk-UA" w:eastAsia="ru-RU"/>
    </w:rPr>
  </w:style>
  <w:style w:type="paragraph" w:customStyle="1" w:styleId="afb">
    <w:name w:val="Знак Знак Знак Знак Знак Знак Знак Знак Знак Знак Знак Знак Знак Знак"/>
    <w:basedOn w:val="a0"/>
    <w:autoRedefine/>
    <w:rsid w:val="00446CFC"/>
    <w:pPr>
      <w:autoSpaceDE/>
      <w:autoSpaceDN/>
      <w:adjustRightInd/>
      <w:spacing w:after="160" w:line="240" w:lineRule="exact"/>
    </w:pPr>
    <w:rPr>
      <w:rFonts w:ascii="Verdana" w:eastAsia="MS Mincho" w:hAnsi="Verdana"/>
      <w:lang w:val="en-US" w:eastAsia="en-US"/>
    </w:rPr>
  </w:style>
  <w:style w:type="paragraph" w:customStyle="1" w:styleId="15">
    <w:name w:val="Знак1"/>
    <w:basedOn w:val="a0"/>
    <w:autoRedefine/>
    <w:rsid w:val="00446CFC"/>
    <w:pPr>
      <w:autoSpaceDE/>
      <w:autoSpaceDN/>
      <w:adjustRightInd/>
      <w:spacing w:after="160" w:line="240" w:lineRule="exact"/>
    </w:pPr>
    <w:rPr>
      <w:rFonts w:ascii="Verdana" w:eastAsia="MS Mincho" w:hAnsi="Verdana"/>
      <w:lang w:val="en-US" w:eastAsia="en-US"/>
    </w:rPr>
  </w:style>
  <w:style w:type="character" w:customStyle="1" w:styleId="37">
    <w:name w:val="Знак Знак3"/>
    <w:rsid w:val="00446CFC"/>
    <w:rPr>
      <w:rFonts w:ascii="Arial" w:eastAsia="MS Mincho" w:hAnsi="Arial" w:cs="Arial"/>
      <w:b/>
      <w:bCs/>
      <w:kern w:val="32"/>
      <w:sz w:val="32"/>
      <w:szCs w:val="32"/>
      <w:lang w:val="uk-UA" w:eastAsia="ru-RU" w:bidi="ar-SA"/>
    </w:rPr>
  </w:style>
  <w:style w:type="paragraph" w:styleId="afc">
    <w:name w:val="footnote text"/>
    <w:basedOn w:val="a0"/>
    <w:link w:val="afd"/>
    <w:uiPriority w:val="99"/>
    <w:semiHidden/>
    <w:rsid w:val="00446CFC"/>
    <w:pPr>
      <w:autoSpaceDE/>
      <w:autoSpaceDN/>
      <w:adjustRightInd/>
    </w:pPr>
    <w:rPr>
      <w:lang w:val="ru-RU"/>
    </w:rPr>
  </w:style>
  <w:style w:type="character" w:customStyle="1" w:styleId="afd">
    <w:name w:val="Текст сноски Знак"/>
    <w:basedOn w:val="a1"/>
    <w:link w:val="afc"/>
    <w:uiPriority w:val="99"/>
    <w:semiHidden/>
    <w:rsid w:val="00446CFC"/>
    <w:rPr>
      <w:rFonts w:ascii="Times New Roman" w:eastAsia="Times New Roman" w:hAnsi="Times New Roman" w:cs="Times New Roman"/>
      <w:sz w:val="20"/>
      <w:szCs w:val="20"/>
      <w:lang w:eastAsia="ru-RU"/>
    </w:rPr>
  </w:style>
  <w:style w:type="character" w:customStyle="1" w:styleId="afe">
    <w:name w:val="Знак Знак"/>
    <w:rsid w:val="00446CFC"/>
    <w:rPr>
      <w:rFonts w:ascii="Arial" w:eastAsia="MS Mincho" w:hAnsi="Arial" w:cs="Arial"/>
      <w:b/>
      <w:sz w:val="26"/>
      <w:szCs w:val="26"/>
      <w:lang w:val="ru-RU" w:eastAsia="ru-RU" w:bidi="ar-SA"/>
    </w:rPr>
  </w:style>
  <w:style w:type="character" w:styleId="aff">
    <w:name w:val="footnote reference"/>
    <w:semiHidden/>
    <w:rsid w:val="00446CFC"/>
    <w:rPr>
      <w:rFonts w:ascii="Arial" w:eastAsia="MS Mincho" w:hAnsi="Arial" w:cs="Arial"/>
      <w:b/>
      <w:sz w:val="26"/>
      <w:szCs w:val="26"/>
      <w:vertAlign w:val="superscript"/>
      <w:lang w:val="en-US" w:eastAsia="en-US" w:bidi="ar-SA"/>
    </w:rPr>
  </w:style>
  <w:style w:type="paragraph" w:styleId="aff0">
    <w:name w:val="caption"/>
    <w:basedOn w:val="a0"/>
    <w:next w:val="a0"/>
    <w:uiPriority w:val="35"/>
    <w:qFormat/>
    <w:rsid w:val="00446CFC"/>
    <w:pPr>
      <w:autoSpaceDE/>
      <w:autoSpaceDN/>
      <w:adjustRightInd/>
      <w:jc w:val="center"/>
    </w:pPr>
    <w:rPr>
      <w:b/>
      <w:bCs/>
      <w:sz w:val="28"/>
      <w:lang w:val="ru-RU"/>
    </w:rPr>
  </w:style>
  <w:style w:type="paragraph" w:customStyle="1" w:styleId="FR1">
    <w:name w:val="FR1"/>
    <w:uiPriority w:val="99"/>
    <w:rsid w:val="00446CFC"/>
    <w:pPr>
      <w:widowControl w:val="0"/>
      <w:spacing w:before="80" w:after="0" w:line="320" w:lineRule="auto"/>
      <w:jc w:val="center"/>
    </w:pPr>
    <w:rPr>
      <w:rFonts w:ascii="Arial" w:eastAsia="Times New Roman" w:hAnsi="Arial" w:cs="Times New Roman"/>
      <w:snapToGrid w:val="0"/>
      <w:sz w:val="36"/>
      <w:szCs w:val="20"/>
      <w:lang w:val="uk-UA" w:eastAsia="ru-RU"/>
    </w:rPr>
  </w:style>
  <w:style w:type="paragraph" w:customStyle="1" w:styleId="aff1">
    <w:name w:val="Знак Знак Знак Знак Знак Знак Знак Знак Знак Знак"/>
    <w:basedOn w:val="a0"/>
    <w:autoRedefine/>
    <w:rsid w:val="00446CFC"/>
    <w:pPr>
      <w:autoSpaceDE/>
      <w:autoSpaceDN/>
      <w:adjustRightInd/>
      <w:spacing w:after="160" w:line="240" w:lineRule="exact"/>
      <w:jc w:val="center"/>
    </w:pPr>
    <w:rPr>
      <w:rFonts w:ascii="Verdana" w:eastAsia="MS Mincho" w:hAnsi="Verdana"/>
      <w:lang w:val="en-US" w:eastAsia="en-US"/>
    </w:rPr>
  </w:style>
  <w:style w:type="paragraph" w:customStyle="1" w:styleId="110">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w:basedOn w:val="a0"/>
    <w:autoRedefine/>
    <w:rsid w:val="00446CFC"/>
    <w:pPr>
      <w:autoSpaceDE/>
      <w:autoSpaceDN/>
      <w:adjustRightInd/>
      <w:spacing w:after="160" w:line="240" w:lineRule="exact"/>
    </w:pPr>
    <w:rPr>
      <w:rFonts w:ascii="Arial" w:eastAsia="MS Mincho" w:hAnsi="Arial" w:cs="Arial"/>
      <w:b/>
      <w:sz w:val="26"/>
      <w:szCs w:val="26"/>
      <w:lang w:val="en-US" w:eastAsia="en-US"/>
    </w:rPr>
  </w:style>
  <w:style w:type="paragraph" w:customStyle="1" w:styleId="aff2">
    <w:name w:val="Знак Знак Знак Знак"/>
    <w:basedOn w:val="a0"/>
    <w:autoRedefine/>
    <w:rsid w:val="00446CFC"/>
    <w:pPr>
      <w:autoSpaceDE/>
      <w:autoSpaceDN/>
      <w:adjustRightInd/>
      <w:spacing w:after="160" w:line="240" w:lineRule="exact"/>
    </w:pPr>
    <w:rPr>
      <w:rFonts w:ascii="Verdana" w:eastAsia="MS Mincho" w:hAnsi="Verdana"/>
      <w:lang w:val="en-US" w:eastAsia="en-US"/>
    </w:rPr>
  </w:style>
  <w:style w:type="paragraph" w:customStyle="1" w:styleId="16">
    <w:name w:val="Знак Знак Знак Знак Знак1 Знак Знак Знак Знак Знак Знак Знак Знак Знак Знак"/>
    <w:basedOn w:val="a0"/>
    <w:autoRedefine/>
    <w:rsid w:val="00446CFC"/>
    <w:pPr>
      <w:autoSpaceDE/>
      <w:autoSpaceDN/>
      <w:adjustRightInd/>
      <w:spacing w:after="160" w:line="240" w:lineRule="exact"/>
    </w:pPr>
    <w:rPr>
      <w:rFonts w:ascii="Verdana" w:eastAsia="MS Mincho" w:hAnsi="Verdana"/>
      <w:lang w:val="en-US" w:eastAsia="en-US"/>
    </w:rPr>
  </w:style>
  <w:style w:type="character" w:customStyle="1" w:styleId="txt1">
    <w:name w:val="txt1"/>
    <w:uiPriority w:val="99"/>
    <w:rsid w:val="00446CFC"/>
    <w:rPr>
      <w:rFonts w:ascii="Arial" w:eastAsia="MS Mincho" w:hAnsi="Arial" w:cs="Arial"/>
      <w:b/>
      <w:sz w:val="18"/>
      <w:szCs w:val="18"/>
      <w:lang w:val="en-US" w:eastAsia="en-US" w:bidi="ar-SA"/>
    </w:rPr>
  </w:style>
  <w:style w:type="paragraph" w:customStyle="1" w:styleId="17">
    <w:name w:val="Знак1 Знак Знак Знак Знак Знак"/>
    <w:basedOn w:val="a0"/>
    <w:autoRedefine/>
    <w:rsid w:val="00446CFC"/>
    <w:pPr>
      <w:autoSpaceDE/>
      <w:autoSpaceDN/>
      <w:adjustRightInd/>
      <w:spacing w:after="160" w:line="240" w:lineRule="exact"/>
    </w:pPr>
    <w:rPr>
      <w:rFonts w:ascii="Verdana" w:eastAsia="MS Mincho" w:hAnsi="Verdana"/>
      <w:lang w:val="en-US" w:eastAsia="en-US"/>
    </w:rPr>
  </w:style>
  <w:style w:type="paragraph" w:styleId="aff3">
    <w:name w:val="Normal (Web)"/>
    <w:basedOn w:val="a0"/>
    <w:uiPriority w:val="99"/>
    <w:rsid w:val="00446CFC"/>
    <w:pPr>
      <w:autoSpaceDE/>
      <w:autoSpaceDN/>
      <w:adjustRightInd/>
      <w:spacing w:before="100" w:beforeAutospacing="1" w:after="100" w:afterAutospacing="1"/>
    </w:pPr>
    <w:rPr>
      <w:rFonts w:ascii="Verdana" w:hAnsi="Verdana"/>
      <w:color w:val="000000"/>
      <w:sz w:val="15"/>
      <w:szCs w:val="15"/>
      <w:lang w:val="ru-RU"/>
    </w:rPr>
  </w:style>
  <w:style w:type="paragraph" w:customStyle="1" w:styleId="111">
    <w:name w:val="Знак Знак Знак Знак Знак1 Знак Знак Знак Знак Знак Знак Знак Знак Знак Знак1 Знак Знак Знак Знак"/>
    <w:basedOn w:val="a0"/>
    <w:autoRedefine/>
    <w:rsid w:val="00446CFC"/>
    <w:pPr>
      <w:autoSpaceDE/>
      <w:autoSpaceDN/>
      <w:adjustRightInd/>
      <w:spacing w:after="160" w:line="240" w:lineRule="exact"/>
    </w:pPr>
    <w:rPr>
      <w:rFonts w:ascii="Verdana" w:eastAsia="MS Mincho" w:hAnsi="Verdana"/>
      <w:lang w:val="en-US" w:eastAsia="en-US"/>
    </w:rPr>
  </w:style>
  <w:style w:type="paragraph" w:customStyle="1" w:styleId="aff4">
    <w:name w:val="йй"/>
    <w:uiPriority w:val="99"/>
    <w:rsid w:val="00446CF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center"/>
    </w:pPr>
    <w:rPr>
      <w:rFonts w:ascii="Times New Roman" w:eastAsia="Times New Roman" w:hAnsi="Times New Roman" w:cs="Times New Roman"/>
      <w:b/>
      <w:bCs/>
      <w:sz w:val="28"/>
      <w:szCs w:val="28"/>
      <w:lang w:eastAsia="ru-RU"/>
    </w:rPr>
  </w:style>
  <w:style w:type="paragraph" w:customStyle="1" w:styleId="112">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w:basedOn w:val="a0"/>
    <w:autoRedefine/>
    <w:rsid w:val="00446CFC"/>
    <w:pPr>
      <w:autoSpaceDE/>
      <w:autoSpaceDN/>
      <w:adjustRightInd/>
      <w:spacing w:after="160" w:line="240" w:lineRule="exact"/>
    </w:pPr>
    <w:rPr>
      <w:rFonts w:ascii="Verdana" w:eastAsia="MS Mincho" w:hAnsi="Verdana"/>
      <w:lang w:val="en-US" w:eastAsia="en-US"/>
    </w:rPr>
  </w:style>
  <w:style w:type="paragraph" w:customStyle="1" w:styleId="aff5">
    <w:name w:val="Содержимое таблицы"/>
    <w:basedOn w:val="a0"/>
    <w:uiPriority w:val="99"/>
    <w:rsid w:val="00446CFC"/>
    <w:pPr>
      <w:widowControl w:val="0"/>
      <w:suppressLineNumbers/>
      <w:suppressAutoHyphens/>
      <w:autoSpaceDE/>
      <w:autoSpaceDN/>
      <w:adjustRightInd/>
    </w:pPr>
    <w:rPr>
      <w:rFonts w:ascii="Arial" w:eastAsia="Arial Unicode MS" w:hAnsi="Arial"/>
      <w:kern w:val="1"/>
      <w:szCs w:val="24"/>
    </w:rPr>
  </w:style>
  <w:style w:type="paragraph" w:customStyle="1" w:styleId="aff6">
    <w:name w:val="Заголовок таблицы"/>
    <w:basedOn w:val="aff5"/>
    <w:uiPriority w:val="99"/>
    <w:rsid w:val="00446CFC"/>
    <w:pPr>
      <w:jc w:val="center"/>
    </w:pPr>
    <w:rPr>
      <w:rFonts w:ascii="Times New Roman" w:eastAsia="Lucida Sans Unicode" w:hAnsi="Times New Roman"/>
      <w:b/>
      <w:bCs/>
      <w:kern w:val="0"/>
      <w:sz w:val="24"/>
      <w:lang w:val="ru-RU"/>
    </w:rPr>
  </w:style>
  <w:style w:type="character" w:styleId="aff7">
    <w:name w:val="Emphasis"/>
    <w:uiPriority w:val="20"/>
    <w:qFormat/>
    <w:rsid w:val="00446CFC"/>
    <w:rPr>
      <w:rFonts w:ascii="Arial" w:eastAsia="MS Mincho" w:hAnsi="Arial" w:cs="Arial"/>
      <w:b/>
      <w:i/>
      <w:iCs/>
      <w:sz w:val="26"/>
      <w:szCs w:val="26"/>
      <w:lang w:val="en-US" w:eastAsia="en-US" w:bidi="ar-SA"/>
    </w:rPr>
  </w:style>
  <w:style w:type="paragraph" w:customStyle="1" w:styleId="113">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0"/>
    <w:autoRedefine/>
    <w:rsid w:val="00446CFC"/>
    <w:pPr>
      <w:autoSpaceDE/>
      <w:autoSpaceDN/>
      <w:adjustRightInd/>
      <w:spacing w:after="160" w:line="240" w:lineRule="exact"/>
    </w:pPr>
    <w:rPr>
      <w:rFonts w:ascii="Verdana" w:eastAsia="MS Mincho" w:hAnsi="Verdana"/>
      <w:lang w:val="en-US" w:eastAsia="en-US"/>
    </w:rPr>
  </w:style>
  <w:style w:type="paragraph" w:customStyle="1" w:styleId="114">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w:basedOn w:val="a0"/>
    <w:autoRedefine/>
    <w:uiPriority w:val="99"/>
    <w:rsid w:val="00446CFC"/>
    <w:pPr>
      <w:autoSpaceDE/>
      <w:autoSpaceDN/>
      <w:adjustRightInd/>
      <w:spacing w:after="160" w:line="240" w:lineRule="exact"/>
    </w:pPr>
    <w:rPr>
      <w:rFonts w:ascii="Verdana" w:eastAsia="MS Mincho" w:hAnsi="Verdana"/>
      <w:lang w:val="en-US" w:eastAsia="en-US"/>
    </w:rPr>
  </w:style>
  <w:style w:type="paragraph" w:customStyle="1" w:styleId="18">
    <w:name w:val="Знак Знак1"/>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character" w:customStyle="1" w:styleId="FontStyle">
    <w:name w:val="Font Style"/>
    <w:rsid w:val="00446CFC"/>
    <w:rPr>
      <w:rFonts w:cs="Courier New"/>
      <w:color w:val="000000"/>
    </w:rPr>
  </w:style>
  <w:style w:type="paragraph" w:customStyle="1" w:styleId="1110">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1"/>
    <w:basedOn w:val="a0"/>
    <w:autoRedefine/>
    <w:rsid w:val="00446CFC"/>
    <w:pPr>
      <w:autoSpaceDE/>
      <w:autoSpaceDN/>
      <w:adjustRightInd/>
      <w:spacing w:after="160" w:line="240" w:lineRule="exact"/>
    </w:pPr>
    <w:rPr>
      <w:rFonts w:ascii="Arial" w:eastAsia="MS Mincho" w:hAnsi="Arial" w:cs="Arial"/>
      <w:b/>
      <w:sz w:val="26"/>
      <w:szCs w:val="26"/>
      <w:lang w:val="en-US" w:eastAsia="en-US"/>
    </w:rPr>
  </w:style>
  <w:style w:type="paragraph" w:customStyle="1" w:styleId="19">
    <w:name w:val="Знак1 Знак Знак Знак Знак Знак Знак Знак"/>
    <w:basedOn w:val="a0"/>
    <w:autoRedefine/>
    <w:rsid w:val="00446CFC"/>
    <w:pPr>
      <w:autoSpaceDE/>
      <w:autoSpaceDN/>
      <w:adjustRightInd/>
      <w:spacing w:after="160" w:line="240" w:lineRule="exact"/>
    </w:pPr>
    <w:rPr>
      <w:rFonts w:ascii="Arial" w:eastAsia="MS Mincho" w:hAnsi="Arial" w:cs="Arial"/>
      <w:b/>
      <w:sz w:val="26"/>
      <w:szCs w:val="26"/>
      <w:lang w:val="en-US" w:eastAsia="en-US"/>
    </w:rPr>
  </w:style>
  <w:style w:type="table" w:styleId="aff8">
    <w:name w:val="Table Grid"/>
    <w:basedOn w:val="a2"/>
    <w:uiPriority w:val="59"/>
    <w:rsid w:val="00446CF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5">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w:basedOn w:val="a0"/>
    <w:autoRedefine/>
    <w:uiPriority w:val="99"/>
    <w:rsid w:val="00446CFC"/>
    <w:pPr>
      <w:autoSpaceDE/>
      <w:autoSpaceDN/>
      <w:adjustRightInd/>
      <w:spacing w:after="160" w:line="240" w:lineRule="exact"/>
    </w:pPr>
    <w:rPr>
      <w:rFonts w:ascii="Arial" w:eastAsia="MS Mincho" w:hAnsi="Arial" w:cs="Arial"/>
      <w:b/>
      <w:sz w:val="26"/>
      <w:szCs w:val="26"/>
      <w:lang w:val="en-US" w:eastAsia="en-US"/>
    </w:rPr>
  </w:style>
  <w:style w:type="paragraph" w:customStyle="1" w:styleId="aff9">
    <w:name w:val="Знак Знак Знак Знак Знак Знак Знак Знак Знак Знак Знак Знак Знак Знак"/>
    <w:basedOn w:val="a0"/>
    <w:autoRedefine/>
    <w:uiPriority w:val="99"/>
    <w:rsid w:val="00446CFC"/>
    <w:pPr>
      <w:autoSpaceDE/>
      <w:autoSpaceDN/>
      <w:adjustRightInd/>
      <w:spacing w:after="160" w:line="240" w:lineRule="exact"/>
    </w:pPr>
    <w:rPr>
      <w:rFonts w:ascii="Verdana" w:eastAsia="MS Mincho" w:hAnsi="Verdana"/>
      <w:lang w:val="en-US" w:eastAsia="en-US"/>
    </w:rPr>
  </w:style>
  <w:style w:type="paragraph" w:customStyle="1" w:styleId="1a">
    <w:name w:val="Знак Знак Знак Знак Знак1 Знак Знак Знак Знак Знак Знак Знак Знак"/>
    <w:basedOn w:val="a0"/>
    <w:autoRedefine/>
    <w:rsid w:val="00446CFC"/>
    <w:pPr>
      <w:autoSpaceDE/>
      <w:autoSpaceDN/>
      <w:adjustRightInd/>
      <w:spacing w:after="160" w:line="240" w:lineRule="exact"/>
    </w:pPr>
    <w:rPr>
      <w:rFonts w:ascii="Verdana" w:eastAsia="MS Mincho" w:hAnsi="Verdana"/>
      <w:lang w:val="en-US" w:eastAsia="en-US"/>
    </w:rPr>
  </w:style>
  <w:style w:type="paragraph" w:customStyle="1" w:styleId="140">
    <w:name w:val="Обычный + 14 пт"/>
    <w:aliases w:val="По ширине,Перед:  6 пт"/>
    <w:basedOn w:val="a0"/>
    <w:uiPriority w:val="99"/>
    <w:rsid w:val="00446CFC"/>
    <w:pPr>
      <w:widowControl w:val="0"/>
    </w:pPr>
    <w:rPr>
      <w:sz w:val="24"/>
      <w:szCs w:val="24"/>
    </w:rPr>
  </w:style>
  <w:style w:type="paragraph" w:customStyle="1" w:styleId="1b">
    <w:name w:val="Знак1 Знак Знак Знак Знак Знак Знак Знак"/>
    <w:basedOn w:val="a0"/>
    <w:autoRedefine/>
    <w:uiPriority w:val="99"/>
    <w:rsid w:val="00446CFC"/>
    <w:pPr>
      <w:autoSpaceDE/>
      <w:autoSpaceDN/>
      <w:adjustRightInd/>
      <w:spacing w:after="160" w:line="240" w:lineRule="exact"/>
    </w:pPr>
    <w:rPr>
      <w:rFonts w:ascii="Arial" w:eastAsia="MS Mincho" w:hAnsi="Arial" w:cs="Arial"/>
      <w:b/>
      <w:sz w:val="26"/>
      <w:szCs w:val="26"/>
      <w:lang w:val="en-US" w:eastAsia="en-US"/>
    </w:rPr>
  </w:style>
  <w:style w:type="paragraph" w:customStyle="1" w:styleId="CharChar">
    <w:name w:val="Char Знак Знак Char Знак Знак Знак Знак Знак Знак Знак Знак Знак Знак Знак Знак Знак Знак Знак Знак Знак Знак Знак Знак Знак Знак"/>
    <w:basedOn w:val="a0"/>
    <w:rsid w:val="00446CFC"/>
    <w:pPr>
      <w:autoSpaceDE/>
      <w:autoSpaceDN/>
      <w:adjustRightInd/>
    </w:pPr>
    <w:rPr>
      <w:rFonts w:ascii="Verdana" w:hAnsi="Verdana"/>
      <w:lang w:val="en-US" w:eastAsia="en-US"/>
    </w:rPr>
  </w:style>
  <w:style w:type="paragraph" w:customStyle="1" w:styleId="affa">
    <w:name w:val="Знак"/>
    <w:basedOn w:val="a0"/>
    <w:autoRedefine/>
    <w:uiPriority w:val="99"/>
    <w:rsid w:val="00446CFC"/>
    <w:pPr>
      <w:autoSpaceDE/>
      <w:autoSpaceDN/>
      <w:adjustRightInd/>
      <w:spacing w:after="160" w:line="240" w:lineRule="exact"/>
    </w:pPr>
    <w:rPr>
      <w:rFonts w:ascii="Verdana" w:eastAsia="MS Mincho" w:hAnsi="Verdana"/>
      <w:lang w:val="en-US" w:eastAsia="en-US"/>
    </w:rPr>
  </w:style>
  <w:style w:type="paragraph" w:styleId="affb">
    <w:name w:val="List Paragraph"/>
    <w:basedOn w:val="a0"/>
    <w:uiPriority w:val="34"/>
    <w:qFormat/>
    <w:rsid w:val="00446CFC"/>
    <w:pPr>
      <w:autoSpaceDE/>
      <w:autoSpaceDN/>
      <w:adjustRightInd/>
      <w:spacing w:after="200" w:line="276" w:lineRule="auto"/>
      <w:ind w:left="720"/>
      <w:contextualSpacing/>
    </w:pPr>
    <w:rPr>
      <w:rFonts w:ascii="Calibri" w:hAnsi="Calibri"/>
      <w:sz w:val="22"/>
      <w:szCs w:val="22"/>
      <w:lang w:val="ru-RU"/>
    </w:rPr>
  </w:style>
  <w:style w:type="character" w:customStyle="1" w:styleId="PlainTextChar">
    <w:name w:val="Plain Text Char"/>
    <w:uiPriority w:val="99"/>
    <w:locked/>
    <w:rsid w:val="00446CFC"/>
    <w:rPr>
      <w:rFonts w:ascii="Courier New" w:eastAsia="MS Mincho" w:hAnsi="Courier New" w:cs="Courier New"/>
      <w:b/>
      <w:sz w:val="26"/>
      <w:szCs w:val="26"/>
      <w:lang w:val="uk-UA" w:eastAsia="ru-RU" w:bidi="ar-SA"/>
    </w:rPr>
  </w:style>
  <w:style w:type="paragraph" w:customStyle="1" w:styleId="affc">
    <w:name w:val="Знак Знак Знак Знак Знак"/>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affd">
    <w:name w:val="Знак Знак Знак Знак Знак Знак Знак Знак Знак Знак"/>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affe">
    <w:name w:val="Знак Знак Знак Знак"/>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1c">
    <w:name w:val="Знак Знак Знак Знак Знак1 Знак Знак Знак Знак Знак Знак Знак Знак Знак Знак"/>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1d">
    <w:name w:val="Знак1 Знак Знак Знак Знак Знак"/>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116">
    <w:name w:val="Знак Знак Знак Знак Знак1 Знак Знак Знак Знак Знак Знак Знак Знак Знак Знак1 Знак Знак Знак Знак"/>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117">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118">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119">
    <w:name w:val="Знак Знак11"/>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1111">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1"/>
    <w:basedOn w:val="a0"/>
    <w:autoRedefine/>
    <w:uiPriority w:val="99"/>
    <w:rsid w:val="00446CFC"/>
    <w:pPr>
      <w:autoSpaceDE/>
      <w:autoSpaceDN/>
      <w:adjustRightInd/>
      <w:spacing w:after="160" w:line="240" w:lineRule="exact"/>
    </w:pPr>
    <w:rPr>
      <w:rFonts w:ascii="Arial" w:eastAsia="MS Mincho" w:hAnsi="Arial" w:cs="Arial"/>
      <w:b/>
      <w:bCs/>
      <w:sz w:val="26"/>
      <w:szCs w:val="26"/>
      <w:lang w:val="en-US" w:eastAsia="en-US"/>
    </w:rPr>
  </w:style>
  <w:style w:type="paragraph" w:customStyle="1" w:styleId="11a">
    <w:name w:val="Знак1 Знак Знак Знак Знак Знак Знак Знак1"/>
    <w:basedOn w:val="a0"/>
    <w:autoRedefine/>
    <w:uiPriority w:val="99"/>
    <w:rsid w:val="00446CFC"/>
    <w:pPr>
      <w:autoSpaceDE/>
      <w:autoSpaceDN/>
      <w:adjustRightInd/>
      <w:spacing w:after="160" w:line="240" w:lineRule="exact"/>
    </w:pPr>
    <w:rPr>
      <w:rFonts w:ascii="Arial" w:eastAsia="MS Mincho" w:hAnsi="Arial" w:cs="Arial"/>
      <w:b/>
      <w:bCs/>
      <w:sz w:val="26"/>
      <w:szCs w:val="26"/>
      <w:lang w:val="en-US" w:eastAsia="en-US"/>
    </w:rPr>
  </w:style>
  <w:style w:type="character" w:customStyle="1" w:styleId="28">
    <w:name w:val="Знак Знак2"/>
    <w:uiPriority w:val="99"/>
    <w:rsid w:val="00446CFC"/>
    <w:rPr>
      <w:rFonts w:ascii="Arial" w:eastAsia="MS Mincho" w:hAnsi="Arial" w:cs="Arial" w:hint="default"/>
      <w:b w:val="0"/>
      <w:bCs/>
      <w:color w:val="000000"/>
      <w:sz w:val="24"/>
      <w:szCs w:val="24"/>
      <w:lang w:val="uk-UA" w:eastAsia="ru-RU" w:bidi="ar-SA"/>
    </w:rPr>
  </w:style>
  <w:style w:type="character" w:customStyle="1" w:styleId="38">
    <w:name w:val="Знак Знак3"/>
    <w:uiPriority w:val="99"/>
    <w:rsid w:val="00446CFC"/>
    <w:rPr>
      <w:rFonts w:ascii="Arial" w:eastAsia="MS Mincho" w:hAnsi="Arial" w:cs="Arial" w:hint="default"/>
      <w:b w:val="0"/>
      <w:bCs/>
      <w:kern w:val="32"/>
      <w:sz w:val="32"/>
      <w:szCs w:val="32"/>
      <w:lang w:val="uk-UA" w:eastAsia="ru-RU" w:bidi="ar-SA"/>
    </w:rPr>
  </w:style>
  <w:style w:type="character" w:customStyle="1" w:styleId="41">
    <w:name w:val="Знак Знак4"/>
    <w:uiPriority w:val="99"/>
    <w:rsid w:val="00446CFC"/>
    <w:rPr>
      <w:rFonts w:ascii="Arial" w:eastAsia="MS Mincho" w:hAnsi="Arial" w:cs="Arial" w:hint="default"/>
      <w:b w:val="0"/>
      <w:bCs/>
      <w:sz w:val="26"/>
      <w:szCs w:val="26"/>
      <w:lang w:val="ru-RU" w:eastAsia="ru-RU" w:bidi="ar-SA"/>
    </w:rPr>
  </w:style>
  <w:style w:type="character" w:customStyle="1" w:styleId="51">
    <w:name w:val="Знак Знак5"/>
    <w:uiPriority w:val="99"/>
    <w:rsid w:val="00446CFC"/>
    <w:rPr>
      <w:rFonts w:ascii="Times New Roman" w:eastAsia="MS Mincho" w:hAnsi="Times New Roman" w:cs="Times New Roman" w:hint="default"/>
      <w:b/>
      <w:color w:val="000000"/>
      <w:sz w:val="24"/>
      <w:szCs w:val="24"/>
      <w:lang w:val="uk-UA" w:eastAsia="ru-RU" w:bidi="ar-SA"/>
    </w:rPr>
  </w:style>
  <w:style w:type="paragraph" w:customStyle="1" w:styleId="msonormalcxspmiddle">
    <w:name w:val="msonormalcxspmiddle"/>
    <w:basedOn w:val="a0"/>
    <w:uiPriority w:val="99"/>
    <w:rsid w:val="00446CFC"/>
    <w:pPr>
      <w:autoSpaceDE/>
      <w:autoSpaceDN/>
      <w:adjustRightInd/>
      <w:spacing w:before="100" w:beforeAutospacing="1" w:after="100" w:afterAutospacing="1"/>
    </w:pPr>
    <w:rPr>
      <w:sz w:val="24"/>
      <w:szCs w:val="24"/>
      <w:lang w:val="ru-RU"/>
    </w:rPr>
  </w:style>
  <w:style w:type="paragraph" w:customStyle="1" w:styleId="CharChar0">
    <w:name w:val="Char Знак Знак Char Знак Знак Знак Знак Знак Знак Знак Знак Знак Знак Знак Знак Знак Знак Знак Знак Знак Знак Знак Знак Знак Знак"/>
    <w:basedOn w:val="a0"/>
    <w:rsid w:val="00446CFC"/>
    <w:pPr>
      <w:autoSpaceDE/>
      <w:autoSpaceDN/>
      <w:adjustRightInd/>
    </w:pPr>
    <w:rPr>
      <w:rFonts w:ascii="Verdana" w:hAnsi="Verdana"/>
      <w:lang w:val="en-US" w:eastAsia="en-US"/>
    </w:rPr>
  </w:style>
  <w:style w:type="character" w:customStyle="1" w:styleId="240">
    <w:name w:val="Знак Знак24"/>
    <w:semiHidden/>
    <w:locked/>
    <w:rsid w:val="00446CFC"/>
    <w:rPr>
      <w:rFonts w:ascii="Arial" w:eastAsia="MS Mincho" w:hAnsi="Arial" w:cs="Arial"/>
      <w:b/>
      <w:bCs/>
      <w:sz w:val="26"/>
      <w:szCs w:val="26"/>
      <w:lang w:val="uk-UA" w:eastAsia="ru-RU" w:bidi="ar-SA"/>
    </w:rPr>
  </w:style>
  <w:style w:type="paragraph" w:styleId="afff">
    <w:name w:val="Body Text First Indent"/>
    <w:basedOn w:val="ad"/>
    <w:link w:val="afff0"/>
    <w:uiPriority w:val="99"/>
    <w:rsid w:val="00446CFC"/>
    <w:pPr>
      <w:autoSpaceDE w:val="0"/>
      <w:autoSpaceDN w:val="0"/>
      <w:adjustRightInd w:val="0"/>
      <w:spacing w:after="120"/>
      <w:ind w:firstLine="210"/>
      <w:jc w:val="left"/>
    </w:pPr>
    <w:rPr>
      <w:sz w:val="20"/>
      <w:szCs w:val="20"/>
    </w:rPr>
  </w:style>
  <w:style w:type="character" w:customStyle="1" w:styleId="afff0">
    <w:name w:val="Красная строка Знак"/>
    <w:basedOn w:val="ae"/>
    <w:link w:val="afff"/>
    <w:uiPriority w:val="99"/>
    <w:rsid w:val="00446CFC"/>
    <w:rPr>
      <w:rFonts w:ascii="Times New Roman" w:eastAsia="Times New Roman" w:hAnsi="Times New Roman" w:cs="Times New Roman"/>
      <w:sz w:val="20"/>
      <w:szCs w:val="20"/>
      <w:lang w:val="uk-UA" w:eastAsia="ru-RU"/>
    </w:rPr>
  </w:style>
  <w:style w:type="character" w:customStyle="1" w:styleId="250">
    <w:name w:val="Знак Знак25"/>
    <w:uiPriority w:val="99"/>
    <w:locked/>
    <w:rsid w:val="00446CFC"/>
    <w:rPr>
      <w:rFonts w:ascii="Arial" w:eastAsia="MS Mincho" w:hAnsi="Arial" w:cs="Arial"/>
      <w:b/>
      <w:bCs/>
      <w:i/>
      <w:iCs/>
      <w:sz w:val="28"/>
      <w:szCs w:val="28"/>
      <w:lang w:val="uk-UA" w:eastAsia="ru-RU" w:bidi="ar-SA"/>
    </w:rPr>
  </w:style>
  <w:style w:type="paragraph" w:styleId="42">
    <w:name w:val="toc 4"/>
    <w:basedOn w:val="a0"/>
    <w:next w:val="a0"/>
    <w:autoRedefine/>
    <w:uiPriority w:val="99"/>
    <w:unhideWhenUsed/>
    <w:rsid w:val="00446CFC"/>
    <w:pPr>
      <w:autoSpaceDE/>
      <w:autoSpaceDN/>
      <w:adjustRightInd/>
      <w:spacing w:after="100" w:line="276" w:lineRule="auto"/>
      <w:ind w:left="660"/>
    </w:pPr>
    <w:rPr>
      <w:rFonts w:ascii="Calibri" w:hAnsi="Calibri"/>
      <w:sz w:val="22"/>
      <w:szCs w:val="22"/>
      <w:lang w:val="ru-RU"/>
    </w:rPr>
  </w:style>
  <w:style w:type="paragraph" w:styleId="52">
    <w:name w:val="toc 5"/>
    <w:basedOn w:val="a0"/>
    <w:next w:val="a0"/>
    <w:autoRedefine/>
    <w:uiPriority w:val="99"/>
    <w:unhideWhenUsed/>
    <w:rsid w:val="00446CFC"/>
    <w:pPr>
      <w:autoSpaceDE/>
      <w:autoSpaceDN/>
      <w:adjustRightInd/>
      <w:spacing w:after="100" w:line="276" w:lineRule="auto"/>
      <w:ind w:left="880"/>
    </w:pPr>
    <w:rPr>
      <w:rFonts w:ascii="Calibri" w:hAnsi="Calibri"/>
      <w:sz w:val="22"/>
      <w:szCs w:val="22"/>
      <w:lang w:val="ru-RU"/>
    </w:rPr>
  </w:style>
  <w:style w:type="paragraph" w:styleId="61">
    <w:name w:val="toc 6"/>
    <w:basedOn w:val="a0"/>
    <w:next w:val="a0"/>
    <w:autoRedefine/>
    <w:uiPriority w:val="99"/>
    <w:unhideWhenUsed/>
    <w:rsid w:val="00446CFC"/>
    <w:pPr>
      <w:autoSpaceDE/>
      <w:autoSpaceDN/>
      <w:adjustRightInd/>
      <w:spacing w:after="100" w:line="276" w:lineRule="auto"/>
      <w:ind w:left="1100"/>
    </w:pPr>
    <w:rPr>
      <w:rFonts w:ascii="Calibri" w:hAnsi="Calibri"/>
      <w:sz w:val="22"/>
      <w:szCs w:val="22"/>
      <w:lang w:val="ru-RU"/>
    </w:rPr>
  </w:style>
  <w:style w:type="paragraph" w:styleId="71">
    <w:name w:val="toc 7"/>
    <w:basedOn w:val="a0"/>
    <w:next w:val="a0"/>
    <w:autoRedefine/>
    <w:uiPriority w:val="99"/>
    <w:unhideWhenUsed/>
    <w:rsid w:val="00446CFC"/>
    <w:pPr>
      <w:autoSpaceDE/>
      <w:autoSpaceDN/>
      <w:adjustRightInd/>
      <w:spacing w:after="100" w:line="276" w:lineRule="auto"/>
      <w:ind w:left="1320"/>
    </w:pPr>
    <w:rPr>
      <w:rFonts w:ascii="Calibri" w:hAnsi="Calibri"/>
      <w:sz w:val="22"/>
      <w:szCs w:val="22"/>
      <w:lang w:val="ru-RU"/>
    </w:rPr>
  </w:style>
  <w:style w:type="paragraph" w:styleId="81">
    <w:name w:val="toc 8"/>
    <w:basedOn w:val="a0"/>
    <w:next w:val="a0"/>
    <w:autoRedefine/>
    <w:uiPriority w:val="99"/>
    <w:unhideWhenUsed/>
    <w:rsid w:val="00446CFC"/>
    <w:pPr>
      <w:autoSpaceDE/>
      <w:autoSpaceDN/>
      <w:adjustRightInd/>
      <w:spacing w:after="100" w:line="276" w:lineRule="auto"/>
      <w:ind w:left="1540"/>
    </w:pPr>
    <w:rPr>
      <w:rFonts w:ascii="Calibri" w:hAnsi="Calibri"/>
      <w:sz w:val="22"/>
      <w:szCs w:val="22"/>
      <w:lang w:val="ru-RU"/>
    </w:rPr>
  </w:style>
  <w:style w:type="paragraph" w:styleId="91">
    <w:name w:val="toc 9"/>
    <w:basedOn w:val="a0"/>
    <w:next w:val="a0"/>
    <w:autoRedefine/>
    <w:uiPriority w:val="99"/>
    <w:unhideWhenUsed/>
    <w:rsid w:val="00446CFC"/>
    <w:pPr>
      <w:autoSpaceDE/>
      <w:autoSpaceDN/>
      <w:adjustRightInd/>
      <w:spacing w:after="100" w:line="276" w:lineRule="auto"/>
      <w:ind w:left="1760"/>
    </w:pPr>
    <w:rPr>
      <w:rFonts w:ascii="Calibri" w:hAnsi="Calibri"/>
      <w:sz w:val="22"/>
      <w:szCs w:val="22"/>
      <w:lang w:val="ru-RU"/>
    </w:rPr>
  </w:style>
  <w:style w:type="paragraph" w:styleId="afff1">
    <w:name w:val="endnote text"/>
    <w:basedOn w:val="a0"/>
    <w:link w:val="afff2"/>
    <w:uiPriority w:val="99"/>
    <w:rsid w:val="00446CFC"/>
  </w:style>
  <w:style w:type="character" w:customStyle="1" w:styleId="afff2">
    <w:name w:val="Текст концевой сноски Знак"/>
    <w:basedOn w:val="a1"/>
    <w:link w:val="afff1"/>
    <w:uiPriority w:val="99"/>
    <w:rsid w:val="00446CFC"/>
    <w:rPr>
      <w:rFonts w:ascii="Times New Roman" w:eastAsia="Times New Roman" w:hAnsi="Times New Roman" w:cs="Times New Roman"/>
      <w:sz w:val="20"/>
      <w:szCs w:val="20"/>
      <w:lang w:val="uk-UA" w:eastAsia="ru-RU"/>
    </w:rPr>
  </w:style>
  <w:style w:type="character" w:styleId="afff3">
    <w:name w:val="endnote reference"/>
    <w:uiPriority w:val="99"/>
    <w:rsid w:val="00446CFC"/>
    <w:rPr>
      <w:rFonts w:ascii="Arial" w:eastAsia="MS Mincho" w:hAnsi="Arial" w:cs="Arial"/>
      <w:b/>
      <w:sz w:val="26"/>
      <w:szCs w:val="26"/>
      <w:vertAlign w:val="superscript"/>
      <w:lang w:val="en-US" w:eastAsia="en-US" w:bidi="ar-SA"/>
    </w:rPr>
  </w:style>
  <w:style w:type="character" w:customStyle="1" w:styleId="260">
    <w:name w:val="Знак Знак26"/>
    <w:uiPriority w:val="99"/>
    <w:locked/>
    <w:rsid w:val="00446CFC"/>
    <w:rPr>
      <w:rFonts w:ascii="Arial" w:eastAsia="MS Mincho" w:hAnsi="Arial" w:cs="Arial"/>
      <w:b/>
      <w:bCs/>
      <w:iCs/>
      <w:sz w:val="28"/>
      <w:szCs w:val="28"/>
      <w:lang w:val="uk-UA" w:eastAsia="ru-RU" w:bidi="ar-SA"/>
    </w:rPr>
  </w:style>
  <w:style w:type="character" w:customStyle="1" w:styleId="72">
    <w:name w:val="Знак Знак7"/>
    <w:uiPriority w:val="99"/>
    <w:locked/>
    <w:rsid w:val="00446CFC"/>
    <w:rPr>
      <w:rFonts w:ascii="Courier New" w:eastAsia="MS Mincho" w:hAnsi="Courier New" w:cs="Courier New"/>
      <w:b/>
      <w:sz w:val="26"/>
      <w:szCs w:val="26"/>
      <w:lang w:val="ru-RU" w:eastAsia="uk-UA" w:bidi="ar-SA"/>
    </w:rPr>
  </w:style>
  <w:style w:type="character" w:customStyle="1" w:styleId="62">
    <w:name w:val="Знак Знак6"/>
    <w:uiPriority w:val="99"/>
    <w:locked/>
    <w:rsid w:val="00446CFC"/>
    <w:rPr>
      <w:rFonts w:ascii="Courier New" w:eastAsia="MS Mincho" w:hAnsi="Courier New" w:cs="Courier New"/>
      <w:b/>
      <w:sz w:val="26"/>
      <w:szCs w:val="26"/>
      <w:lang w:val="uk-UA" w:eastAsia="ru-RU" w:bidi="ar-SA"/>
    </w:rPr>
  </w:style>
  <w:style w:type="character" w:customStyle="1" w:styleId="210">
    <w:name w:val="Знак Знак21"/>
    <w:uiPriority w:val="99"/>
    <w:locked/>
    <w:rsid w:val="00446CFC"/>
    <w:rPr>
      <w:rFonts w:ascii="Arial" w:eastAsia="MS Mincho" w:hAnsi="Arial" w:cs="Arial"/>
      <w:b/>
      <w:sz w:val="24"/>
      <w:szCs w:val="24"/>
      <w:lang w:val="uk-UA" w:eastAsia="ru-RU" w:bidi="ar-SA"/>
    </w:rPr>
  </w:style>
  <w:style w:type="character" w:customStyle="1" w:styleId="92">
    <w:name w:val="Знак Знак9"/>
    <w:uiPriority w:val="99"/>
    <w:locked/>
    <w:rsid w:val="00446CFC"/>
    <w:rPr>
      <w:rFonts w:ascii="Arial" w:eastAsia="MS Mincho" w:hAnsi="Arial" w:cs="Arial"/>
      <w:b/>
      <w:sz w:val="16"/>
      <w:szCs w:val="16"/>
      <w:lang w:val="uk-UA" w:eastAsia="ru-RU" w:bidi="ar-SA"/>
    </w:rPr>
  </w:style>
  <w:style w:type="character" w:customStyle="1" w:styleId="270">
    <w:name w:val="Знак Знак27"/>
    <w:uiPriority w:val="99"/>
    <w:locked/>
    <w:rsid w:val="00446CFC"/>
    <w:rPr>
      <w:rFonts w:ascii="Arial" w:eastAsia="MS Mincho" w:hAnsi="Arial" w:cs="Arial"/>
      <w:b/>
      <w:caps/>
      <w:sz w:val="28"/>
      <w:szCs w:val="24"/>
      <w:lang w:val="ru-RU" w:eastAsia="ru-RU" w:bidi="ar-SA"/>
    </w:rPr>
  </w:style>
  <w:style w:type="character" w:customStyle="1" w:styleId="130">
    <w:name w:val="Знак Знак13"/>
    <w:uiPriority w:val="99"/>
    <w:locked/>
    <w:rsid w:val="00446CFC"/>
    <w:rPr>
      <w:rFonts w:ascii="Arial" w:eastAsia="MS Mincho" w:hAnsi="Arial" w:cs="Arial"/>
      <w:b/>
      <w:sz w:val="26"/>
      <w:szCs w:val="26"/>
      <w:lang w:val="uk-UA" w:eastAsia="ru-RU" w:bidi="ar-SA"/>
    </w:rPr>
  </w:style>
  <w:style w:type="character" w:customStyle="1" w:styleId="100">
    <w:name w:val="Знак Знак10"/>
    <w:uiPriority w:val="99"/>
    <w:locked/>
    <w:rsid w:val="00446CFC"/>
    <w:rPr>
      <w:rFonts w:ascii="Arial" w:eastAsia="MS Mincho" w:hAnsi="Arial" w:cs="Arial"/>
      <w:b/>
      <w:sz w:val="26"/>
      <w:szCs w:val="26"/>
      <w:lang w:val="uk-UA" w:eastAsia="ru-RU" w:bidi="ar-SA"/>
    </w:rPr>
  </w:style>
  <w:style w:type="character" w:customStyle="1" w:styleId="120">
    <w:name w:val="Знак Знак12"/>
    <w:uiPriority w:val="99"/>
    <w:locked/>
    <w:rsid w:val="00446CFC"/>
    <w:rPr>
      <w:rFonts w:ascii="Arial" w:eastAsia="MS Mincho" w:hAnsi="Arial" w:cs="Arial"/>
      <w:b/>
      <w:sz w:val="16"/>
      <w:szCs w:val="16"/>
      <w:lang w:val="uk-UA" w:eastAsia="ru-RU" w:bidi="ar-SA"/>
    </w:rPr>
  </w:style>
  <w:style w:type="character" w:customStyle="1" w:styleId="190">
    <w:name w:val="Знак Знак19"/>
    <w:uiPriority w:val="99"/>
    <w:locked/>
    <w:rsid w:val="00446CFC"/>
    <w:rPr>
      <w:rFonts w:ascii="Arial" w:eastAsia="MS Mincho" w:hAnsi="Arial" w:cs="Arial"/>
      <w:b/>
      <w:sz w:val="22"/>
      <w:szCs w:val="22"/>
      <w:lang w:val="uk-UA" w:eastAsia="ru-RU" w:bidi="ar-SA"/>
    </w:rPr>
  </w:style>
  <w:style w:type="character" w:customStyle="1" w:styleId="230">
    <w:name w:val="Знак Знак23"/>
    <w:uiPriority w:val="99"/>
    <w:locked/>
    <w:rsid w:val="00446CFC"/>
    <w:rPr>
      <w:rFonts w:ascii="Arial" w:eastAsia="MS Mincho" w:hAnsi="Arial" w:cs="Arial"/>
      <w:b/>
      <w:bCs/>
      <w:i/>
      <w:iCs/>
      <w:sz w:val="26"/>
      <w:szCs w:val="26"/>
      <w:lang w:val="uk-UA" w:eastAsia="ru-RU" w:bidi="ar-SA"/>
    </w:rPr>
  </w:style>
  <w:style w:type="character" w:customStyle="1" w:styleId="220">
    <w:name w:val="Знак Знак22"/>
    <w:uiPriority w:val="99"/>
    <w:locked/>
    <w:rsid w:val="00446CFC"/>
    <w:rPr>
      <w:rFonts w:ascii="Arial" w:eastAsia="MS Mincho" w:hAnsi="Arial" w:cs="Arial"/>
      <w:b/>
      <w:bCs/>
      <w:sz w:val="22"/>
      <w:szCs w:val="22"/>
      <w:lang w:val="uk-UA" w:eastAsia="ru-RU" w:bidi="ar-SA"/>
    </w:rPr>
  </w:style>
  <w:style w:type="character" w:customStyle="1" w:styleId="200">
    <w:name w:val="Знак Знак20"/>
    <w:uiPriority w:val="99"/>
    <w:locked/>
    <w:rsid w:val="00446CFC"/>
    <w:rPr>
      <w:rFonts w:ascii="Arial" w:eastAsia="MS Mincho" w:hAnsi="Arial" w:cs="Arial"/>
      <w:b/>
      <w:i/>
      <w:iCs/>
      <w:sz w:val="24"/>
      <w:szCs w:val="24"/>
      <w:lang w:val="uk-UA" w:eastAsia="ru-RU" w:bidi="ar-SA"/>
    </w:rPr>
  </w:style>
  <w:style w:type="character" w:customStyle="1" w:styleId="82">
    <w:name w:val="Знак Знак8"/>
    <w:uiPriority w:val="99"/>
    <w:locked/>
    <w:rsid w:val="00446CFC"/>
    <w:rPr>
      <w:rFonts w:ascii="Arial" w:eastAsia="MS Mincho" w:hAnsi="Arial" w:cs="Arial"/>
      <w:b/>
      <w:sz w:val="26"/>
      <w:szCs w:val="26"/>
      <w:lang w:val="uk-UA" w:eastAsia="ru-RU" w:bidi="ar-SA"/>
    </w:rPr>
  </w:style>
  <w:style w:type="character" w:customStyle="1" w:styleId="170">
    <w:name w:val="Знак Знак17"/>
    <w:uiPriority w:val="99"/>
    <w:locked/>
    <w:rsid w:val="00446CFC"/>
    <w:rPr>
      <w:rFonts w:ascii="Arial" w:eastAsia="MS Mincho" w:hAnsi="Arial" w:cs="Arial"/>
      <w:b/>
      <w:sz w:val="26"/>
      <w:szCs w:val="26"/>
      <w:lang w:val="uk-UA" w:eastAsia="ru-RU" w:bidi="ar-SA"/>
    </w:rPr>
  </w:style>
  <w:style w:type="character" w:customStyle="1" w:styleId="160">
    <w:name w:val="Знак Знак16"/>
    <w:uiPriority w:val="99"/>
    <w:locked/>
    <w:rsid w:val="00446CFC"/>
    <w:rPr>
      <w:rFonts w:ascii="Arial" w:eastAsia="MS Mincho" w:hAnsi="Arial" w:cs="Arial"/>
      <w:b/>
      <w:sz w:val="28"/>
      <w:szCs w:val="24"/>
      <w:lang w:val="uk-UA" w:eastAsia="ru-RU" w:bidi="ar-SA"/>
    </w:rPr>
  </w:style>
  <w:style w:type="character" w:customStyle="1" w:styleId="141">
    <w:name w:val="Знак Знак14"/>
    <w:uiPriority w:val="99"/>
    <w:locked/>
    <w:rsid w:val="00446CFC"/>
    <w:rPr>
      <w:rFonts w:ascii="Arial" w:eastAsia="MS Mincho" w:hAnsi="Arial" w:cs="Arial"/>
      <w:b/>
      <w:sz w:val="28"/>
      <w:szCs w:val="28"/>
      <w:lang w:val="uk-UA" w:eastAsia="ru-RU" w:bidi="ar-SA"/>
    </w:rPr>
  </w:style>
  <w:style w:type="character" w:customStyle="1" w:styleId="150">
    <w:name w:val="Знак Знак15"/>
    <w:uiPriority w:val="99"/>
    <w:locked/>
    <w:rsid w:val="00446CFC"/>
    <w:rPr>
      <w:rFonts w:ascii="Arial" w:eastAsia="MS Mincho" w:hAnsi="Arial" w:cs="Arial"/>
      <w:b/>
      <w:sz w:val="28"/>
      <w:szCs w:val="28"/>
      <w:lang w:val="uk-UA" w:eastAsia="ru-RU" w:bidi="ar-SA"/>
    </w:rPr>
  </w:style>
  <w:style w:type="character" w:customStyle="1" w:styleId="180">
    <w:name w:val="Знак Знак18"/>
    <w:semiHidden/>
    <w:locked/>
    <w:rsid w:val="00446CFC"/>
    <w:rPr>
      <w:rFonts w:ascii="Tahoma" w:eastAsia="MS Mincho" w:hAnsi="Tahoma" w:cs="Tahoma"/>
      <w:b/>
      <w:sz w:val="16"/>
      <w:szCs w:val="16"/>
      <w:lang w:val="uk-UA" w:eastAsia="ru-RU" w:bidi="ar-SA"/>
    </w:rPr>
  </w:style>
  <w:style w:type="paragraph" w:customStyle="1" w:styleId="1e">
    <w:name w:val="Знак Знак Знак Знак Знак1 Знак Знак Знак Знак Знак Знак Знак Знак"/>
    <w:basedOn w:val="a0"/>
    <w:autoRedefine/>
    <w:uiPriority w:val="99"/>
    <w:rsid w:val="00446CFC"/>
    <w:pPr>
      <w:autoSpaceDE/>
      <w:autoSpaceDN/>
      <w:adjustRightInd/>
      <w:spacing w:after="160" w:line="240" w:lineRule="exact"/>
    </w:pPr>
    <w:rPr>
      <w:rFonts w:ascii="Verdana" w:eastAsia="MS Mincho" w:hAnsi="Verdana"/>
      <w:lang w:val="en-US" w:eastAsia="en-US"/>
    </w:rPr>
  </w:style>
  <w:style w:type="paragraph" w:customStyle="1" w:styleId="1112">
    <w:name w:val="Знак Знак111"/>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character" w:customStyle="1" w:styleId="1100">
    <w:name w:val="Знак Знак110"/>
    <w:uiPriority w:val="99"/>
    <w:rsid w:val="00446CFC"/>
    <w:rPr>
      <w:rFonts w:ascii="Arial" w:eastAsia="MS Mincho" w:hAnsi="Arial" w:cs="Arial" w:hint="default"/>
      <w:b w:val="0"/>
      <w:bCs w:val="0"/>
      <w:color w:val="000000"/>
      <w:sz w:val="24"/>
      <w:szCs w:val="24"/>
      <w:lang w:val="uk-UA" w:eastAsia="ru-RU" w:bidi="ar-SA"/>
    </w:rPr>
  </w:style>
  <w:style w:type="character" w:customStyle="1" w:styleId="280">
    <w:name w:val="Знак Знак28"/>
    <w:uiPriority w:val="99"/>
    <w:rsid w:val="00446CFC"/>
    <w:rPr>
      <w:rFonts w:ascii="Arial" w:eastAsia="MS Mincho" w:hAnsi="Arial" w:cs="Arial" w:hint="default"/>
      <w:b w:val="0"/>
      <w:bCs w:val="0"/>
      <w:sz w:val="26"/>
      <w:szCs w:val="26"/>
      <w:lang w:val="ru-RU" w:eastAsia="ru-RU" w:bidi="ar-SA"/>
    </w:rPr>
  </w:style>
  <w:style w:type="paragraph" w:customStyle="1" w:styleId="CharCharCharChar">
    <w:name w:val="Char Знак Знак Char Знак Знак Char Знак Знак Char Знак Знак Знак Знак Знак Знак Знак Знак Знак Знак Знак Знак Знак Знак"/>
    <w:basedOn w:val="a0"/>
    <w:uiPriority w:val="99"/>
    <w:rsid w:val="00446CFC"/>
    <w:pPr>
      <w:autoSpaceDE/>
      <w:autoSpaceDN/>
      <w:adjustRightInd/>
    </w:pPr>
    <w:rPr>
      <w:rFonts w:ascii="Arial" w:eastAsia="MS Mincho" w:hAnsi="Arial" w:cs="Arial"/>
      <w:b/>
      <w:sz w:val="26"/>
      <w:szCs w:val="26"/>
      <w:lang w:val="en-US" w:eastAsia="en-US"/>
    </w:rPr>
  </w:style>
  <w:style w:type="character" w:customStyle="1" w:styleId="postbody1">
    <w:name w:val="postbody1"/>
    <w:uiPriority w:val="99"/>
    <w:rsid w:val="00446CFC"/>
    <w:rPr>
      <w:rFonts w:ascii="Times New Roman" w:hAnsi="Times New Roman" w:cs="Times New Roman" w:hint="default"/>
    </w:rPr>
  </w:style>
  <w:style w:type="paragraph" w:customStyle="1" w:styleId="Default">
    <w:name w:val="Default"/>
    <w:uiPriority w:val="99"/>
    <w:rsid w:val="00446CF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4">
    <w:name w:val="Нормальний текст"/>
    <w:basedOn w:val="a0"/>
    <w:rsid w:val="00446CFC"/>
    <w:pPr>
      <w:autoSpaceDE/>
      <w:autoSpaceDN/>
      <w:adjustRightInd/>
      <w:spacing w:before="120"/>
      <w:ind w:firstLine="567"/>
      <w:jc w:val="both"/>
    </w:pPr>
    <w:rPr>
      <w:rFonts w:ascii="Antiqua" w:hAnsi="Antiqua"/>
      <w:sz w:val="26"/>
    </w:rPr>
  </w:style>
  <w:style w:type="paragraph" w:customStyle="1" w:styleId="1f">
    <w:name w:val="Абзац списка1"/>
    <w:basedOn w:val="a0"/>
    <w:uiPriority w:val="99"/>
    <w:rsid w:val="00446CFC"/>
    <w:pPr>
      <w:autoSpaceDE/>
      <w:autoSpaceDN/>
      <w:adjustRightInd/>
      <w:spacing w:after="200" w:line="276" w:lineRule="auto"/>
      <w:ind w:left="720"/>
    </w:pPr>
    <w:rPr>
      <w:rFonts w:ascii="Calibri" w:hAnsi="Calibri" w:cs="Calibri"/>
      <w:sz w:val="22"/>
      <w:szCs w:val="22"/>
      <w:lang w:val="ru-RU" w:eastAsia="en-US"/>
    </w:rPr>
  </w:style>
  <w:style w:type="paragraph" w:customStyle="1" w:styleId="afff5">
    <w:name w:val="Базовый"/>
    <w:uiPriority w:val="99"/>
    <w:rsid w:val="00446CFC"/>
    <w:pPr>
      <w:tabs>
        <w:tab w:val="left" w:pos="709"/>
      </w:tabs>
      <w:suppressAutoHyphens/>
      <w:spacing w:line="276" w:lineRule="atLeast"/>
    </w:pPr>
    <w:rPr>
      <w:rFonts w:ascii="Calibri" w:eastAsia="Times New Roman" w:hAnsi="Calibri" w:cs="Calibri"/>
      <w:color w:val="00000A"/>
    </w:rPr>
  </w:style>
  <w:style w:type="paragraph" w:customStyle="1" w:styleId="1f0">
    <w:name w:val="Знак1 Знак Знак Знак"/>
    <w:basedOn w:val="a0"/>
    <w:rsid w:val="00446CFC"/>
    <w:pPr>
      <w:adjustRightInd/>
      <w:spacing w:after="160" w:line="240" w:lineRule="exact"/>
    </w:pPr>
    <w:rPr>
      <w:rFonts w:ascii="Arial" w:hAnsi="Arial" w:cs="Arial"/>
      <w:lang w:val="en-US" w:eastAsia="en-US"/>
    </w:rPr>
  </w:style>
  <w:style w:type="character" w:customStyle="1" w:styleId="external">
    <w:name w:val="external"/>
    <w:uiPriority w:val="99"/>
    <w:rsid w:val="00446CFC"/>
    <w:rPr>
      <w:rFonts w:ascii="Arial" w:eastAsia="MS Mincho" w:hAnsi="Arial" w:cs="Arial"/>
      <w:b/>
      <w:sz w:val="26"/>
      <w:szCs w:val="26"/>
      <w:lang w:val="en-US" w:eastAsia="en-US" w:bidi="ar-SA"/>
    </w:rPr>
  </w:style>
  <w:style w:type="paragraph" w:customStyle="1" w:styleId="1f1">
    <w:name w:val="Знак1 Знак Знак Знак"/>
    <w:basedOn w:val="a0"/>
    <w:rsid w:val="00446CFC"/>
    <w:pPr>
      <w:adjustRightInd/>
      <w:spacing w:after="160" w:line="240" w:lineRule="exact"/>
    </w:pPr>
    <w:rPr>
      <w:rFonts w:ascii="Arial" w:hAnsi="Arial" w:cs="Arial"/>
      <w:lang w:val="en-US" w:eastAsia="en-US"/>
    </w:rPr>
  </w:style>
  <w:style w:type="paragraph" w:customStyle="1" w:styleId="1f2">
    <w:name w:val="Абзац списка1"/>
    <w:basedOn w:val="a0"/>
    <w:uiPriority w:val="99"/>
    <w:rsid w:val="00446CFC"/>
    <w:pPr>
      <w:autoSpaceDE/>
      <w:autoSpaceDN/>
      <w:adjustRightInd/>
      <w:spacing w:after="200" w:line="276" w:lineRule="auto"/>
      <w:ind w:left="720"/>
    </w:pPr>
    <w:rPr>
      <w:rFonts w:ascii="Calibri" w:eastAsia="Calibri" w:hAnsi="Calibri"/>
      <w:sz w:val="22"/>
      <w:szCs w:val="22"/>
      <w:lang w:val="ru-RU" w:eastAsia="en-US"/>
    </w:rPr>
  </w:style>
  <w:style w:type="paragraph" w:customStyle="1" w:styleId="afff6">
    <w:name w:val="Без інтервалів"/>
    <w:uiPriority w:val="99"/>
    <w:qFormat/>
    <w:rsid w:val="00446CFC"/>
    <w:pPr>
      <w:spacing w:after="0" w:line="240" w:lineRule="auto"/>
    </w:pPr>
    <w:rPr>
      <w:rFonts w:ascii="Times New Roman" w:eastAsia="Calibri" w:hAnsi="Times New Roman" w:cs="Calibri"/>
      <w:sz w:val="28"/>
      <w:lang w:val="uk-UA"/>
    </w:rPr>
  </w:style>
  <w:style w:type="table" w:customStyle="1" w:styleId="1f3">
    <w:name w:val="Сетка таблицы1"/>
    <w:basedOn w:val="a2"/>
    <w:uiPriority w:val="59"/>
    <w:rsid w:val="00446CFC"/>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4">
    <w:name w:val="Текст выноски Знак1"/>
    <w:uiPriority w:val="99"/>
    <w:semiHidden/>
    <w:rsid w:val="00446CFC"/>
    <w:rPr>
      <w:rFonts w:ascii="Tahoma" w:eastAsia="Times New Roman" w:hAnsi="Tahoma" w:cs="Tahoma" w:hint="default"/>
      <w:b w:val="0"/>
      <w:sz w:val="16"/>
      <w:szCs w:val="16"/>
      <w:lang w:val="uk-UA" w:eastAsia="en-US" w:bidi="ar-SA"/>
    </w:rPr>
  </w:style>
  <w:style w:type="character" w:customStyle="1" w:styleId="1f5">
    <w:name w:val="Схема документа Знак1"/>
    <w:uiPriority w:val="99"/>
    <w:semiHidden/>
    <w:rsid w:val="00446CFC"/>
    <w:rPr>
      <w:rFonts w:ascii="Tahoma" w:eastAsia="Times New Roman" w:hAnsi="Tahoma" w:cs="Tahoma" w:hint="default"/>
      <w:b w:val="0"/>
      <w:sz w:val="16"/>
      <w:szCs w:val="16"/>
      <w:lang w:val="uk-UA" w:eastAsia="en-US" w:bidi="ar-SA"/>
    </w:rPr>
  </w:style>
  <w:style w:type="paragraph" w:customStyle="1" w:styleId="ListParagraph1">
    <w:name w:val="List Paragraph1"/>
    <w:basedOn w:val="a0"/>
    <w:uiPriority w:val="99"/>
    <w:rsid w:val="00446CFC"/>
    <w:pPr>
      <w:autoSpaceDE/>
      <w:autoSpaceDN/>
      <w:adjustRightInd/>
      <w:spacing w:after="200" w:line="276" w:lineRule="auto"/>
      <w:ind w:left="720"/>
    </w:pPr>
    <w:rPr>
      <w:rFonts w:ascii="Calibri" w:eastAsia="Calibri" w:hAnsi="Calibri" w:cs="Calibri"/>
      <w:sz w:val="22"/>
      <w:szCs w:val="22"/>
      <w:lang w:val="ru-RU" w:eastAsia="en-US"/>
    </w:rPr>
  </w:style>
  <w:style w:type="character" w:customStyle="1" w:styleId="hps">
    <w:name w:val="hps"/>
    <w:uiPriority w:val="99"/>
    <w:rsid w:val="00446CFC"/>
    <w:rPr>
      <w:rFonts w:ascii="Arial" w:eastAsia="MS Mincho" w:hAnsi="Arial" w:cs="Arial"/>
      <w:b w:val="0"/>
      <w:sz w:val="26"/>
      <w:szCs w:val="26"/>
      <w:lang w:val="en-US" w:eastAsia="en-US" w:bidi="ar-SA"/>
    </w:rPr>
  </w:style>
  <w:style w:type="numbering" w:customStyle="1" w:styleId="1f6">
    <w:name w:val="Нет списка1"/>
    <w:next w:val="a3"/>
    <w:uiPriority w:val="99"/>
    <w:semiHidden/>
    <w:unhideWhenUsed/>
    <w:rsid w:val="00446CFC"/>
  </w:style>
  <w:style w:type="paragraph" w:customStyle="1" w:styleId="201">
    <w:name w:val="Знак Знак20 Знак Знак"/>
    <w:basedOn w:val="a0"/>
    <w:autoRedefine/>
    <w:rsid w:val="00446CFC"/>
    <w:pPr>
      <w:autoSpaceDE/>
      <w:autoSpaceDN/>
      <w:adjustRightInd/>
      <w:spacing w:after="160" w:line="240" w:lineRule="exact"/>
    </w:pPr>
    <w:rPr>
      <w:rFonts w:ascii="Arial" w:eastAsia="MS Mincho" w:hAnsi="Arial" w:cs="Arial"/>
      <w:b/>
      <w:sz w:val="26"/>
      <w:szCs w:val="26"/>
      <w:lang w:val="en-US" w:eastAsia="en-US"/>
    </w:rPr>
  </w:style>
  <w:style w:type="character" w:customStyle="1" w:styleId="Heading1Char">
    <w:name w:val="Heading 1 Char"/>
    <w:uiPriority w:val="99"/>
    <w:locked/>
    <w:rsid w:val="00446CFC"/>
    <w:rPr>
      <w:rFonts w:ascii="Times New Roman" w:eastAsia="MS Mincho" w:hAnsi="Times New Roman" w:cs="Times New Roman"/>
      <w:b/>
      <w:sz w:val="28"/>
      <w:szCs w:val="28"/>
      <w:lang w:val="uk-UA" w:eastAsia="x-none" w:bidi="ar-SA"/>
    </w:rPr>
  </w:style>
  <w:style w:type="character" w:customStyle="1" w:styleId="29">
    <w:name w:val="Знак Знак29"/>
    <w:locked/>
    <w:rsid w:val="00446CFC"/>
    <w:rPr>
      <w:rFonts w:eastAsia="Calibri"/>
      <w:b/>
      <w:caps/>
      <w:sz w:val="28"/>
      <w:szCs w:val="24"/>
      <w:lang w:val="uk-UA" w:eastAsia="ru-RU" w:bidi="ar-SA"/>
    </w:rPr>
  </w:style>
  <w:style w:type="paragraph" w:customStyle="1" w:styleId="1113">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1"/>
    <w:basedOn w:val="a0"/>
    <w:autoRedefine/>
    <w:uiPriority w:val="99"/>
    <w:rsid w:val="00446CFC"/>
    <w:pPr>
      <w:autoSpaceDE/>
      <w:autoSpaceDN/>
      <w:adjustRightInd/>
      <w:spacing w:after="160" w:line="240" w:lineRule="exact"/>
    </w:pPr>
    <w:rPr>
      <w:rFonts w:ascii="Arial" w:eastAsia="MS Mincho" w:hAnsi="Arial" w:cs="Arial"/>
      <w:b/>
      <w:sz w:val="26"/>
      <w:szCs w:val="26"/>
      <w:lang w:val="en-US" w:eastAsia="en-US"/>
    </w:rPr>
  </w:style>
  <w:style w:type="paragraph" w:customStyle="1" w:styleId="1f7">
    <w:name w:val="Знак Знак Знак Знак Знак Знак Знак Знак Знак Знак Знак Знак Знак Знак1"/>
    <w:basedOn w:val="a0"/>
    <w:autoRedefine/>
    <w:uiPriority w:val="99"/>
    <w:rsid w:val="00446CFC"/>
    <w:pPr>
      <w:autoSpaceDE/>
      <w:autoSpaceDN/>
      <w:adjustRightInd/>
      <w:spacing w:after="160" w:line="240" w:lineRule="exact"/>
    </w:pPr>
    <w:rPr>
      <w:rFonts w:ascii="Verdana" w:eastAsia="MS Mincho" w:hAnsi="Verdana"/>
      <w:lang w:val="en-US" w:eastAsia="en-US"/>
    </w:rPr>
  </w:style>
  <w:style w:type="paragraph" w:customStyle="1" w:styleId="121">
    <w:name w:val="Знак1 Знак Знак Знак Знак Знак Знак Знак2"/>
    <w:basedOn w:val="a0"/>
    <w:autoRedefine/>
    <w:uiPriority w:val="99"/>
    <w:rsid w:val="00446CFC"/>
    <w:pPr>
      <w:autoSpaceDE/>
      <w:autoSpaceDN/>
      <w:adjustRightInd/>
      <w:spacing w:after="160" w:line="240" w:lineRule="exact"/>
    </w:pPr>
    <w:rPr>
      <w:rFonts w:ascii="Arial" w:eastAsia="MS Mincho" w:hAnsi="Arial" w:cs="Arial"/>
      <w:b/>
      <w:sz w:val="26"/>
      <w:szCs w:val="26"/>
      <w:lang w:val="en-US" w:eastAsia="en-US"/>
    </w:rPr>
  </w:style>
  <w:style w:type="paragraph" w:customStyle="1" w:styleId="2a">
    <w:name w:val="Знак2"/>
    <w:basedOn w:val="a0"/>
    <w:autoRedefine/>
    <w:uiPriority w:val="99"/>
    <w:rsid w:val="00446CFC"/>
    <w:pPr>
      <w:autoSpaceDE/>
      <w:autoSpaceDN/>
      <w:adjustRightInd/>
      <w:spacing w:after="160" w:line="240" w:lineRule="exact"/>
    </w:pPr>
    <w:rPr>
      <w:rFonts w:ascii="Verdana" w:eastAsia="MS Mincho" w:hAnsi="Verdana"/>
      <w:lang w:val="en-US" w:eastAsia="en-US"/>
    </w:rPr>
  </w:style>
  <w:style w:type="paragraph" w:customStyle="1" w:styleId="1f8">
    <w:name w:val="Знак Знак Знак Знак Знак1"/>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1f9">
    <w:name w:val="Знак Знак Знак Знак Знак Знак Знак Знак Знак Знак1"/>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1fa">
    <w:name w:val="Знак Знак Знак Знак1"/>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11b">
    <w:name w:val="Знак Знак Знак Знак Знак1 Знак Знак Знак Знак Знак Знак Знак Знак Знак Знак1"/>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11c">
    <w:name w:val="Знак1 Знак Знак Знак Знак Знак1"/>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1114">
    <w:name w:val="Знак Знак Знак Знак Знак1 Знак Знак Знак Знак Знак Знак Знак Знак Знак Знак1 Знак Знак Знак Знак1"/>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1115">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1"/>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1120">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2"/>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11110">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11"/>
    <w:basedOn w:val="a0"/>
    <w:autoRedefine/>
    <w:uiPriority w:val="99"/>
    <w:rsid w:val="00446CFC"/>
    <w:pPr>
      <w:autoSpaceDE/>
      <w:autoSpaceDN/>
      <w:adjustRightInd/>
      <w:spacing w:after="160" w:line="240" w:lineRule="exact"/>
    </w:pPr>
    <w:rPr>
      <w:rFonts w:ascii="Arial" w:eastAsia="MS Mincho" w:hAnsi="Arial" w:cs="Arial"/>
      <w:b/>
      <w:bCs/>
      <w:sz w:val="26"/>
      <w:szCs w:val="26"/>
      <w:lang w:val="en-US" w:eastAsia="en-US"/>
    </w:rPr>
  </w:style>
  <w:style w:type="character" w:customStyle="1" w:styleId="310">
    <w:name w:val="Знак Знак31"/>
    <w:rsid w:val="00446CFC"/>
    <w:rPr>
      <w:rFonts w:ascii="Arial" w:eastAsia="MS Mincho" w:hAnsi="Arial"/>
      <w:b/>
      <w:kern w:val="32"/>
      <w:sz w:val="32"/>
      <w:lang w:val="uk-UA" w:eastAsia="ru-RU"/>
    </w:rPr>
  </w:style>
  <w:style w:type="paragraph" w:customStyle="1" w:styleId="CharChar1">
    <w:name w:val="Char Знак Знак Char Знак Знак Знак Знак Знак Знак Знак Знак Знак Знак Знак Знак Знак Знак Знак Знак Знак Знак Знак Знак Знак Знак1"/>
    <w:basedOn w:val="a0"/>
    <w:uiPriority w:val="99"/>
    <w:rsid w:val="00446CFC"/>
    <w:pPr>
      <w:autoSpaceDE/>
      <w:autoSpaceDN/>
      <w:adjustRightInd/>
    </w:pPr>
    <w:rPr>
      <w:rFonts w:ascii="Verdana" w:eastAsia="Calibri" w:hAnsi="Verdana"/>
      <w:lang w:val="en-US" w:eastAsia="en-US"/>
    </w:rPr>
  </w:style>
  <w:style w:type="paragraph" w:customStyle="1" w:styleId="11d">
    <w:name w:val="Знак Знак Знак Знак Знак1 Знак Знак Знак Знак Знак Знак Знак Знак1"/>
    <w:basedOn w:val="a0"/>
    <w:autoRedefine/>
    <w:uiPriority w:val="99"/>
    <w:rsid w:val="00446CFC"/>
    <w:pPr>
      <w:autoSpaceDE/>
      <w:autoSpaceDN/>
      <w:adjustRightInd/>
      <w:spacing w:after="160" w:line="240" w:lineRule="exact"/>
    </w:pPr>
    <w:rPr>
      <w:rFonts w:ascii="Verdana" w:eastAsia="MS Mincho" w:hAnsi="Verdana"/>
      <w:lang w:val="en-US" w:eastAsia="en-US"/>
    </w:rPr>
  </w:style>
  <w:style w:type="paragraph" w:customStyle="1" w:styleId="211">
    <w:name w:val="Основной текст 21"/>
    <w:basedOn w:val="a0"/>
    <w:uiPriority w:val="99"/>
    <w:rsid w:val="00446CFC"/>
    <w:pPr>
      <w:suppressAutoHyphens/>
      <w:autoSpaceDE/>
      <w:autoSpaceDN/>
      <w:adjustRightInd/>
    </w:pPr>
    <w:rPr>
      <w:sz w:val="24"/>
      <w:lang w:eastAsia="ar-SA"/>
    </w:rPr>
  </w:style>
  <w:style w:type="paragraph" w:customStyle="1" w:styleId="CharChar2">
    <w:name w:val="Char Знак Знак Char Знак Знак Знак Знак Знак Знак Знак Знак Знак Знак Знак Знак"/>
    <w:basedOn w:val="a0"/>
    <w:uiPriority w:val="99"/>
    <w:rsid w:val="00446CFC"/>
    <w:pPr>
      <w:autoSpaceDE/>
      <w:autoSpaceDN/>
      <w:adjustRightInd/>
    </w:pPr>
    <w:rPr>
      <w:rFonts w:ascii="Verdana" w:hAnsi="Verdana" w:cs="Verdana"/>
      <w:lang w:val="en-US" w:eastAsia="en-US"/>
    </w:rPr>
  </w:style>
  <w:style w:type="paragraph" w:customStyle="1" w:styleId="FR2">
    <w:name w:val="FR2"/>
    <w:uiPriority w:val="99"/>
    <w:rsid w:val="00446CFC"/>
    <w:pPr>
      <w:widowControl w:val="0"/>
      <w:spacing w:after="0" w:line="300" w:lineRule="auto"/>
      <w:ind w:left="4000"/>
    </w:pPr>
    <w:rPr>
      <w:rFonts w:ascii="Times New Roman" w:eastAsia="Calibri" w:hAnsi="Times New Roman" w:cs="Times New Roman"/>
      <w:sz w:val="24"/>
      <w:szCs w:val="24"/>
      <w:lang w:val="uk-UA" w:eastAsia="ru-RU"/>
    </w:rPr>
  </w:style>
  <w:style w:type="paragraph" w:customStyle="1" w:styleId="39">
    <w:name w:val="3"/>
    <w:basedOn w:val="a0"/>
    <w:uiPriority w:val="99"/>
    <w:rsid w:val="00446CFC"/>
    <w:pPr>
      <w:autoSpaceDE/>
      <w:autoSpaceDN/>
      <w:adjustRightInd/>
      <w:spacing w:before="100" w:beforeAutospacing="1" w:after="100" w:afterAutospacing="1"/>
    </w:pPr>
    <w:rPr>
      <w:sz w:val="24"/>
      <w:szCs w:val="24"/>
      <w:lang w:val="ru-RU"/>
    </w:rPr>
  </w:style>
  <w:style w:type="paragraph" w:customStyle="1" w:styleId="Style2">
    <w:name w:val="Style2"/>
    <w:basedOn w:val="a0"/>
    <w:uiPriority w:val="99"/>
    <w:rsid w:val="00446CFC"/>
    <w:pPr>
      <w:widowControl w:val="0"/>
      <w:spacing w:line="480" w:lineRule="exact"/>
      <w:ind w:firstLine="826"/>
      <w:jc w:val="both"/>
    </w:pPr>
    <w:rPr>
      <w:rFonts w:eastAsia="Calibri"/>
      <w:sz w:val="24"/>
      <w:szCs w:val="24"/>
      <w:lang w:val="ru-RU"/>
    </w:rPr>
  </w:style>
  <w:style w:type="character" w:customStyle="1" w:styleId="FontStyle12">
    <w:name w:val="Font Style12"/>
    <w:uiPriority w:val="99"/>
    <w:rsid w:val="00446CFC"/>
    <w:rPr>
      <w:rFonts w:ascii="Times New Roman" w:hAnsi="Times New Roman"/>
      <w:sz w:val="26"/>
    </w:rPr>
  </w:style>
  <w:style w:type="paragraph" w:customStyle="1" w:styleId="2b">
    <w:name w:val="Абзац списка2"/>
    <w:aliases w:val="List Square"/>
    <w:basedOn w:val="a0"/>
    <w:uiPriority w:val="99"/>
    <w:qFormat/>
    <w:rsid w:val="00446CFC"/>
    <w:pPr>
      <w:autoSpaceDE/>
      <w:autoSpaceDN/>
      <w:adjustRightInd/>
      <w:ind w:left="720"/>
    </w:pPr>
    <w:rPr>
      <w:rFonts w:eastAsia="Calibri"/>
      <w:sz w:val="24"/>
      <w:szCs w:val="24"/>
    </w:rPr>
  </w:style>
  <w:style w:type="paragraph" w:customStyle="1" w:styleId="3a">
    <w:name w:val="Абзац списка3"/>
    <w:basedOn w:val="a0"/>
    <w:uiPriority w:val="99"/>
    <w:rsid w:val="00446CFC"/>
    <w:pPr>
      <w:autoSpaceDE/>
      <w:autoSpaceDN/>
      <w:adjustRightInd/>
      <w:ind w:left="720"/>
    </w:pPr>
    <w:rPr>
      <w:rFonts w:eastAsia="Calibri"/>
      <w:sz w:val="24"/>
      <w:szCs w:val="24"/>
    </w:rPr>
  </w:style>
  <w:style w:type="character" w:customStyle="1" w:styleId="53">
    <w:name w:val="Знак Знак53"/>
    <w:locked/>
    <w:rsid w:val="00446CFC"/>
    <w:rPr>
      <w:bCs/>
      <w:sz w:val="28"/>
      <w:szCs w:val="28"/>
      <w:lang w:val="uk-UA" w:eastAsia="ru-RU" w:bidi="ar-SA"/>
    </w:rPr>
  </w:style>
  <w:style w:type="character" w:customStyle="1" w:styleId="520">
    <w:name w:val="Знак Знак52"/>
    <w:locked/>
    <w:rsid w:val="00446CFC"/>
    <w:rPr>
      <w:rFonts w:ascii="Times New Roman" w:hAnsi="Times New Roman" w:cs="Times New Roman"/>
      <w:bCs/>
      <w:sz w:val="28"/>
      <w:szCs w:val="28"/>
      <w:u w:val="single"/>
      <w:lang w:eastAsia="ru-RU"/>
    </w:rPr>
  </w:style>
  <w:style w:type="character" w:customStyle="1" w:styleId="510">
    <w:name w:val="Знак Знак51"/>
    <w:locked/>
    <w:rsid w:val="00446CFC"/>
    <w:rPr>
      <w:bCs/>
      <w:sz w:val="28"/>
      <w:szCs w:val="28"/>
      <w:lang w:val="uk-UA" w:eastAsia="ru-RU" w:bidi="ar-SA"/>
    </w:rPr>
  </w:style>
  <w:style w:type="character" w:customStyle="1" w:styleId="500">
    <w:name w:val="Знак Знак50"/>
    <w:locked/>
    <w:rsid w:val="00446CFC"/>
    <w:rPr>
      <w:rFonts w:ascii="Arial" w:eastAsia="MS Mincho" w:hAnsi="Arial" w:cs="Arial"/>
      <w:b/>
      <w:bCs/>
      <w:sz w:val="28"/>
      <w:szCs w:val="28"/>
      <w:lang w:val="uk-UA" w:eastAsia="ru-RU" w:bidi="ar-SA"/>
    </w:rPr>
  </w:style>
  <w:style w:type="character" w:customStyle="1" w:styleId="49">
    <w:name w:val="Знак Знак49"/>
    <w:locked/>
    <w:rsid w:val="00446CFC"/>
    <w:rPr>
      <w:rFonts w:ascii="Arial" w:eastAsia="MS Mincho" w:hAnsi="Arial" w:cs="Arial"/>
      <w:b/>
      <w:bCs/>
      <w:i/>
      <w:iCs/>
      <w:sz w:val="26"/>
      <w:szCs w:val="26"/>
      <w:lang w:val="uk-UA" w:eastAsia="ru-RU" w:bidi="ar-SA"/>
    </w:rPr>
  </w:style>
  <w:style w:type="character" w:customStyle="1" w:styleId="48">
    <w:name w:val="Знак Знак48"/>
    <w:locked/>
    <w:rsid w:val="00446CFC"/>
    <w:rPr>
      <w:rFonts w:ascii="Arial" w:eastAsia="MS Mincho" w:hAnsi="Arial" w:cs="Arial"/>
      <w:b/>
      <w:bCs/>
      <w:sz w:val="22"/>
      <w:szCs w:val="22"/>
      <w:lang w:val="uk-UA" w:eastAsia="ru-RU" w:bidi="ar-SA"/>
    </w:rPr>
  </w:style>
  <w:style w:type="character" w:customStyle="1" w:styleId="47">
    <w:name w:val="Знак Знак47"/>
    <w:locked/>
    <w:rsid w:val="00446CFC"/>
    <w:rPr>
      <w:rFonts w:ascii="Arial" w:eastAsia="MS Mincho" w:hAnsi="Arial" w:cs="Arial"/>
      <w:b/>
      <w:sz w:val="24"/>
      <w:szCs w:val="24"/>
      <w:lang w:val="uk-UA" w:eastAsia="ru-RU" w:bidi="ar-SA"/>
    </w:rPr>
  </w:style>
  <w:style w:type="character" w:customStyle="1" w:styleId="46">
    <w:name w:val="Знак Знак46"/>
    <w:locked/>
    <w:rsid w:val="00446CFC"/>
    <w:rPr>
      <w:rFonts w:ascii="Arial" w:eastAsia="MS Mincho" w:hAnsi="Arial" w:cs="Arial"/>
      <w:b/>
      <w:i/>
      <w:iCs/>
      <w:sz w:val="24"/>
      <w:szCs w:val="24"/>
      <w:lang w:val="uk-UA" w:eastAsia="ru-RU" w:bidi="ar-SA"/>
    </w:rPr>
  </w:style>
  <w:style w:type="character" w:customStyle="1" w:styleId="45">
    <w:name w:val="Знак Знак45"/>
    <w:locked/>
    <w:rsid w:val="00446CFC"/>
    <w:rPr>
      <w:rFonts w:ascii="Arial" w:eastAsia="MS Mincho" w:hAnsi="Arial" w:cs="Arial"/>
      <w:b/>
      <w:sz w:val="22"/>
      <w:szCs w:val="22"/>
      <w:lang w:val="uk-UA" w:eastAsia="ru-RU" w:bidi="ar-SA"/>
    </w:rPr>
  </w:style>
  <w:style w:type="character" w:customStyle="1" w:styleId="44">
    <w:name w:val="Знак Знак44"/>
    <w:semiHidden/>
    <w:locked/>
    <w:rsid w:val="00446CFC"/>
    <w:rPr>
      <w:rFonts w:ascii="Tahoma" w:eastAsia="MS Mincho" w:hAnsi="Tahoma" w:cs="Tahoma"/>
      <w:b/>
      <w:sz w:val="16"/>
      <w:szCs w:val="16"/>
      <w:lang w:val="uk-UA" w:eastAsia="ru-RU" w:bidi="ar-SA"/>
    </w:rPr>
  </w:style>
  <w:style w:type="character" w:customStyle="1" w:styleId="43">
    <w:name w:val="Знак Знак43"/>
    <w:locked/>
    <w:rsid w:val="00446CFC"/>
    <w:rPr>
      <w:rFonts w:ascii="Arial" w:eastAsia="MS Mincho" w:hAnsi="Arial" w:cs="Arial"/>
      <w:b/>
      <w:sz w:val="26"/>
      <w:szCs w:val="26"/>
      <w:lang w:val="uk-UA" w:eastAsia="ru-RU" w:bidi="ar-SA"/>
    </w:rPr>
  </w:style>
  <w:style w:type="character" w:customStyle="1" w:styleId="420">
    <w:name w:val="Знак Знак42"/>
    <w:locked/>
    <w:rsid w:val="00446CFC"/>
    <w:rPr>
      <w:rFonts w:ascii="Arial" w:eastAsia="MS Mincho" w:hAnsi="Arial" w:cs="Arial"/>
      <w:b/>
      <w:sz w:val="28"/>
      <w:szCs w:val="24"/>
      <w:lang w:val="uk-UA" w:eastAsia="ru-RU" w:bidi="ar-SA"/>
    </w:rPr>
  </w:style>
  <w:style w:type="character" w:customStyle="1" w:styleId="410">
    <w:name w:val="Знак Знак41"/>
    <w:locked/>
    <w:rsid w:val="00446CFC"/>
    <w:rPr>
      <w:rFonts w:ascii="Arial" w:eastAsia="MS Mincho" w:hAnsi="Arial" w:cs="Arial"/>
      <w:b/>
      <w:sz w:val="28"/>
      <w:szCs w:val="28"/>
      <w:lang w:val="uk-UA" w:eastAsia="ru-RU" w:bidi="ar-SA"/>
    </w:rPr>
  </w:style>
  <w:style w:type="character" w:customStyle="1" w:styleId="400">
    <w:name w:val="Знак Знак40"/>
    <w:locked/>
    <w:rsid w:val="00446CFC"/>
    <w:rPr>
      <w:rFonts w:ascii="Arial" w:eastAsia="MS Mincho" w:hAnsi="Arial" w:cs="Arial"/>
      <w:b/>
      <w:sz w:val="28"/>
      <w:szCs w:val="28"/>
      <w:lang w:val="uk-UA" w:eastAsia="ru-RU" w:bidi="ar-SA"/>
    </w:rPr>
  </w:style>
  <w:style w:type="character" w:customStyle="1" w:styleId="390">
    <w:name w:val="Знак Знак39"/>
    <w:locked/>
    <w:rsid w:val="00446CFC"/>
    <w:rPr>
      <w:rFonts w:ascii="Arial" w:eastAsia="MS Mincho" w:hAnsi="Arial" w:cs="Arial"/>
      <w:b/>
      <w:sz w:val="26"/>
      <w:szCs w:val="26"/>
      <w:lang w:val="uk-UA" w:eastAsia="ru-RU" w:bidi="ar-SA"/>
    </w:rPr>
  </w:style>
  <w:style w:type="character" w:customStyle="1" w:styleId="380">
    <w:name w:val="Знак Знак38"/>
    <w:locked/>
    <w:rsid w:val="00446CFC"/>
    <w:rPr>
      <w:rFonts w:ascii="Arial" w:eastAsia="MS Mincho" w:hAnsi="Arial" w:cs="Arial"/>
      <w:b/>
      <w:sz w:val="16"/>
      <w:szCs w:val="16"/>
      <w:lang w:val="uk-UA" w:eastAsia="ru-RU" w:bidi="ar-SA"/>
    </w:rPr>
  </w:style>
  <w:style w:type="character" w:customStyle="1" w:styleId="370">
    <w:name w:val="Знак Знак37"/>
    <w:locked/>
    <w:rsid w:val="00446CFC"/>
    <w:rPr>
      <w:rFonts w:ascii="Courier New" w:eastAsia="MS Mincho" w:hAnsi="Courier New" w:cs="Courier New"/>
      <w:b/>
      <w:sz w:val="26"/>
      <w:szCs w:val="26"/>
      <w:lang w:val="ru-RU" w:eastAsia="ru-RU" w:bidi="ar-SA"/>
    </w:rPr>
  </w:style>
  <w:style w:type="character" w:customStyle="1" w:styleId="360">
    <w:name w:val="Знак Знак36"/>
    <w:locked/>
    <w:rsid w:val="00446CFC"/>
    <w:rPr>
      <w:rFonts w:ascii="Arial" w:eastAsia="MS Mincho" w:hAnsi="Arial" w:cs="Arial"/>
      <w:b/>
      <w:sz w:val="26"/>
      <w:szCs w:val="26"/>
      <w:lang w:val="uk-UA" w:eastAsia="ru-RU" w:bidi="ar-SA"/>
    </w:rPr>
  </w:style>
  <w:style w:type="character" w:customStyle="1" w:styleId="350">
    <w:name w:val="Знак Знак35"/>
    <w:locked/>
    <w:rsid w:val="00446CFC"/>
    <w:rPr>
      <w:rFonts w:ascii="Arial" w:eastAsia="MS Mincho" w:hAnsi="Arial" w:cs="Arial"/>
      <w:b/>
      <w:sz w:val="16"/>
      <w:szCs w:val="16"/>
      <w:lang w:val="uk-UA" w:eastAsia="ru-RU" w:bidi="ar-SA"/>
    </w:rPr>
  </w:style>
  <w:style w:type="character" w:customStyle="1" w:styleId="340">
    <w:name w:val="Знак Знак34"/>
    <w:locked/>
    <w:rsid w:val="00446CFC"/>
    <w:rPr>
      <w:rFonts w:ascii="Arial" w:eastAsia="MS Mincho" w:hAnsi="Arial" w:cs="Arial"/>
      <w:b/>
      <w:sz w:val="26"/>
      <w:szCs w:val="26"/>
      <w:lang w:val="uk-UA" w:eastAsia="ru-RU" w:bidi="ar-SA"/>
    </w:rPr>
  </w:style>
  <w:style w:type="character" w:customStyle="1" w:styleId="330">
    <w:name w:val="Знак Знак33"/>
    <w:semiHidden/>
    <w:locked/>
    <w:rsid w:val="00446CFC"/>
    <w:rPr>
      <w:rFonts w:ascii="Tahoma" w:eastAsia="MS Mincho" w:hAnsi="Tahoma" w:cs="Tahoma"/>
      <w:b/>
      <w:sz w:val="26"/>
      <w:szCs w:val="26"/>
      <w:lang w:val="uk-UA" w:eastAsia="ru-RU" w:bidi="ar-SA"/>
    </w:rPr>
  </w:style>
  <w:style w:type="character" w:customStyle="1" w:styleId="320">
    <w:name w:val="Знак Знак32"/>
    <w:locked/>
    <w:rsid w:val="00446CFC"/>
    <w:rPr>
      <w:rFonts w:ascii="Courier New" w:eastAsia="MS Mincho" w:hAnsi="Courier New" w:cs="Arial"/>
      <w:b/>
      <w:sz w:val="26"/>
      <w:szCs w:val="26"/>
      <w:lang w:val="uk-UA" w:eastAsia="ru-RU" w:bidi="ar-SA"/>
    </w:rPr>
  </w:style>
  <w:style w:type="character" w:customStyle="1" w:styleId="311">
    <w:name w:val="Знак Знак31"/>
    <w:locked/>
    <w:rsid w:val="00446CFC"/>
    <w:rPr>
      <w:rFonts w:ascii="Arial" w:eastAsia="MS Mincho" w:hAnsi="Arial" w:cs="Arial"/>
      <w:b/>
      <w:sz w:val="26"/>
      <w:szCs w:val="26"/>
      <w:lang w:val="ru-RU" w:eastAsia="ru-RU" w:bidi="ar-SA"/>
    </w:rPr>
  </w:style>
  <w:style w:type="character" w:customStyle="1" w:styleId="300">
    <w:name w:val="Знак Знак30"/>
    <w:rsid w:val="00446CFC"/>
    <w:rPr>
      <w:lang w:val="uk-UA"/>
    </w:rPr>
  </w:style>
  <w:style w:type="paragraph" w:customStyle="1" w:styleId="1116">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1 Знак Знак Знак Знак"/>
    <w:basedOn w:val="a0"/>
    <w:autoRedefine/>
    <w:rsid w:val="00446CFC"/>
    <w:pPr>
      <w:autoSpaceDE/>
      <w:autoSpaceDN/>
      <w:adjustRightInd/>
      <w:spacing w:after="160" w:line="240" w:lineRule="exact"/>
    </w:pPr>
    <w:rPr>
      <w:rFonts w:ascii="Arial" w:eastAsia="MS Mincho" w:hAnsi="Arial" w:cs="Arial"/>
      <w:b/>
      <w:sz w:val="26"/>
      <w:szCs w:val="26"/>
      <w:lang w:val="en-US" w:eastAsia="en-US"/>
    </w:rPr>
  </w:style>
  <w:style w:type="paragraph" w:customStyle="1" w:styleId="1fb">
    <w:name w:val="Подзаголовок 1"/>
    <w:basedOn w:val="a0"/>
    <w:uiPriority w:val="99"/>
    <w:rsid w:val="00446CFC"/>
    <w:pPr>
      <w:jc w:val="center"/>
    </w:pPr>
    <w:rPr>
      <w:b/>
      <w:bCs/>
      <w:i/>
      <w:iCs/>
      <w:sz w:val="36"/>
      <w:szCs w:val="36"/>
      <w:lang w:val="ru-RU"/>
    </w:rPr>
  </w:style>
  <w:style w:type="paragraph" w:customStyle="1" w:styleId="1fc">
    <w:name w:val="Знак Знак Знак Знак Знак Знак Знак1 Знак Знак Знак Знак Знак"/>
    <w:basedOn w:val="a0"/>
    <w:rsid w:val="00446CFC"/>
    <w:pPr>
      <w:autoSpaceDE/>
      <w:autoSpaceDN/>
      <w:adjustRightInd/>
    </w:pPr>
    <w:rPr>
      <w:rFonts w:ascii="Verdana" w:hAnsi="Verdana" w:cs="Verdana"/>
      <w:lang w:val="en-US" w:eastAsia="en-US"/>
    </w:rPr>
  </w:style>
  <w:style w:type="paragraph" w:customStyle="1" w:styleId="afff7">
    <w:name w:val="Знак Знак Знак Знак Знак Знак Знак Знак Знак Знак Знак Знак"/>
    <w:basedOn w:val="a0"/>
    <w:rsid w:val="00446CFC"/>
    <w:pPr>
      <w:autoSpaceDE/>
      <w:autoSpaceDN/>
      <w:adjustRightInd/>
    </w:pPr>
    <w:rPr>
      <w:rFonts w:ascii="Verdana" w:hAnsi="Verdana" w:cs="Verdana"/>
      <w:lang w:val="en-US" w:eastAsia="en-US"/>
    </w:rPr>
  </w:style>
  <w:style w:type="paragraph" w:customStyle="1" w:styleId="1fd">
    <w:name w:val="Обычный1"/>
    <w:uiPriority w:val="99"/>
    <w:rsid w:val="00446CFC"/>
    <w:pPr>
      <w:widowControl w:val="0"/>
      <w:spacing w:after="0" w:line="240" w:lineRule="auto"/>
      <w:contextualSpacing/>
    </w:pPr>
    <w:rPr>
      <w:rFonts w:ascii="Times New Roman" w:eastAsia="Times New Roman" w:hAnsi="Times New Roman" w:cs="Times New Roman"/>
      <w:color w:val="000000"/>
      <w:sz w:val="24"/>
      <w:szCs w:val="20"/>
      <w:lang w:eastAsia="ru-RU"/>
    </w:rPr>
  </w:style>
  <w:style w:type="paragraph" w:customStyle="1" w:styleId="1fe">
    <w:name w:val="Знак Знак1 Знак Знак"/>
    <w:basedOn w:val="a0"/>
    <w:autoRedefine/>
    <w:rsid w:val="00446CFC"/>
    <w:pPr>
      <w:autoSpaceDE/>
      <w:autoSpaceDN/>
      <w:adjustRightInd/>
      <w:spacing w:after="160" w:line="240" w:lineRule="exact"/>
    </w:pPr>
    <w:rPr>
      <w:rFonts w:eastAsia="MS Mincho"/>
      <w:sz w:val="28"/>
      <w:szCs w:val="28"/>
      <w:lang w:val="en-US" w:eastAsia="en-US"/>
    </w:rPr>
  </w:style>
  <w:style w:type="paragraph" w:customStyle="1" w:styleId="1ff">
    <w:name w:val="Знак Знак1 Знак Знак Знак Знак"/>
    <w:basedOn w:val="a0"/>
    <w:autoRedefine/>
    <w:rsid w:val="00446CFC"/>
    <w:pPr>
      <w:autoSpaceDE/>
      <w:autoSpaceDN/>
      <w:adjustRightInd/>
      <w:spacing w:after="160" w:line="240" w:lineRule="exact"/>
    </w:pPr>
    <w:rPr>
      <w:rFonts w:ascii="Arial" w:eastAsia="MS Mincho" w:hAnsi="Arial" w:cs="Arial"/>
      <w:b/>
      <w:sz w:val="26"/>
      <w:szCs w:val="26"/>
      <w:lang w:val="en-US" w:eastAsia="en-US"/>
    </w:rPr>
  </w:style>
  <w:style w:type="paragraph" w:customStyle="1" w:styleId="1ff0">
    <w:name w:val="Знак Знак1 Знак Знак Знак Знак Знак Знак"/>
    <w:basedOn w:val="a0"/>
    <w:autoRedefine/>
    <w:rsid w:val="00446CFC"/>
    <w:pPr>
      <w:autoSpaceDE/>
      <w:autoSpaceDN/>
      <w:adjustRightInd/>
      <w:spacing w:after="160" w:line="240" w:lineRule="exact"/>
    </w:pPr>
    <w:rPr>
      <w:rFonts w:ascii="Arial" w:eastAsia="MS Mincho" w:hAnsi="Arial" w:cs="Arial"/>
      <w:b/>
      <w:sz w:val="26"/>
      <w:szCs w:val="26"/>
      <w:lang w:val="en-US" w:eastAsia="en-US"/>
    </w:rPr>
  </w:style>
  <w:style w:type="character" w:customStyle="1" w:styleId="shorttext">
    <w:name w:val="short_text"/>
    <w:basedOn w:val="a1"/>
    <w:uiPriority w:val="99"/>
    <w:rsid w:val="00446CFC"/>
  </w:style>
  <w:style w:type="paragraph" w:customStyle="1" w:styleId="1ff1">
    <w:name w:val="Без интервала1"/>
    <w:link w:val="NoSpacingChar"/>
    <w:uiPriority w:val="99"/>
    <w:qFormat/>
    <w:rsid w:val="00446CFC"/>
    <w:pPr>
      <w:spacing w:after="0" w:line="240" w:lineRule="auto"/>
    </w:pPr>
    <w:rPr>
      <w:rFonts w:ascii="Times New Roman" w:eastAsia="Times New Roman" w:hAnsi="Times New Roman" w:cs="Times New Roman"/>
      <w:sz w:val="28"/>
      <w:szCs w:val="28"/>
      <w:lang w:val="uk-UA"/>
    </w:rPr>
  </w:style>
  <w:style w:type="character" w:customStyle="1" w:styleId="FontStyle14">
    <w:name w:val="Font Style14"/>
    <w:rsid w:val="00446CFC"/>
    <w:rPr>
      <w:rFonts w:ascii="Georgia" w:hAnsi="Georgia" w:cs="Georgia"/>
      <w:sz w:val="18"/>
      <w:szCs w:val="18"/>
    </w:rPr>
  </w:style>
  <w:style w:type="character" w:customStyle="1" w:styleId="FontStyle16">
    <w:name w:val="Font Style16"/>
    <w:rsid w:val="00446CFC"/>
    <w:rPr>
      <w:rFonts w:ascii="Times New Roman" w:hAnsi="Times New Roman" w:cs="Times New Roman"/>
      <w:b/>
      <w:bCs/>
      <w:sz w:val="22"/>
      <w:szCs w:val="22"/>
    </w:rPr>
  </w:style>
  <w:style w:type="paragraph" w:styleId="afff8">
    <w:name w:val="List"/>
    <w:basedOn w:val="a0"/>
    <w:uiPriority w:val="99"/>
    <w:rsid w:val="00446CFC"/>
    <w:pPr>
      <w:adjustRightInd/>
      <w:ind w:left="283" w:hanging="283"/>
    </w:pPr>
    <w:rPr>
      <w:lang w:val="ru-RU"/>
    </w:rPr>
  </w:style>
  <w:style w:type="paragraph" w:customStyle="1" w:styleId="afff9">
    <w:name w:val="Знак Знак Знак Знак Знак Знак Знак Знак Знак Знак Знак Знак Знак Знак Знак Знак"/>
    <w:basedOn w:val="a0"/>
    <w:autoRedefine/>
    <w:rsid w:val="00446CFC"/>
    <w:pPr>
      <w:autoSpaceDE/>
      <w:autoSpaceDN/>
      <w:adjustRightInd/>
      <w:spacing w:after="160" w:line="240" w:lineRule="exact"/>
    </w:pPr>
    <w:rPr>
      <w:rFonts w:ascii="Verdana" w:eastAsia="MS Mincho" w:hAnsi="Verdana"/>
      <w:lang w:val="en-US" w:eastAsia="en-US"/>
    </w:rPr>
  </w:style>
  <w:style w:type="paragraph" w:styleId="afffa">
    <w:name w:val="No Spacing"/>
    <w:link w:val="afffb"/>
    <w:uiPriority w:val="1"/>
    <w:qFormat/>
    <w:rsid w:val="00446CFC"/>
    <w:pPr>
      <w:spacing w:after="0" w:line="240" w:lineRule="auto"/>
    </w:pPr>
    <w:rPr>
      <w:rFonts w:ascii="Calibri" w:eastAsia="Calibri" w:hAnsi="Calibri" w:cs="Times New Roman"/>
    </w:rPr>
  </w:style>
  <w:style w:type="character" w:customStyle="1" w:styleId="FontStyle25">
    <w:name w:val="Font Style25"/>
    <w:rsid w:val="00446CFC"/>
    <w:rPr>
      <w:rFonts w:ascii="Times New Roman" w:hAnsi="Times New Roman" w:cs="Times New Roman"/>
      <w:sz w:val="18"/>
      <w:szCs w:val="18"/>
    </w:rPr>
  </w:style>
  <w:style w:type="paragraph" w:customStyle="1" w:styleId="1ff2">
    <w:name w:val="заголовок 1"/>
    <w:basedOn w:val="a0"/>
    <w:next w:val="a0"/>
    <w:link w:val="1ff3"/>
    <w:qFormat/>
    <w:rsid w:val="00446CFC"/>
    <w:pPr>
      <w:autoSpaceDE/>
      <w:autoSpaceDN/>
      <w:adjustRightInd/>
      <w:spacing w:after="200" w:line="276" w:lineRule="auto"/>
      <w:jc w:val="right"/>
      <w:outlineLvl w:val="0"/>
    </w:pPr>
    <w:rPr>
      <w:rFonts w:ascii="Rockwell" w:eastAsia="Rockwell" w:hAnsi="Rockwell"/>
      <w:caps/>
      <w:color w:val="72A376"/>
      <w:sz w:val="44"/>
      <w:szCs w:val="44"/>
      <w:lang w:val="en-US" w:eastAsia="en-US"/>
    </w:rPr>
  </w:style>
  <w:style w:type="character" w:customStyle="1" w:styleId="1ff3">
    <w:name w:val="Символ заголовка 1"/>
    <w:link w:val="1ff2"/>
    <w:rsid w:val="00446CFC"/>
    <w:rPr>
      <w:rFonts w:ascii="Rockwell" w:eastAsia="Rockwell" w:hAnsi="Rockwell" w:cs="Times New Roman"/>
      <w:caps/>
      <w:color w:val="72A376"/>
      <w:sz w:val="44"/>
      <w:szCs w:val="44"/>
      <w:lang w:val="en-US"/>
    </w:rPr>
  </w:style>
  <w:style w:type="paragraph" w:customStyle="1" w:styleId="2c">
    <w:name w:val="заголовок 2"/>
    <w:basedOn w:val="a0"/>
    <w:next w:val="a0"/>
    <w:link w:val="2d"/>
    <w:unhideWhenUsed/>
    <w:qFormat/>
    <w:rsid w:val="00446CFC"/>
    <w:pPr>
      <w:autoSpaceDE/>
      <w:autoSpaceDN/>
      <w:adjustRightInd/>
      <w:spacing w:line="276" w:lineRule="auto"/>
      <w:jc w:val="right"/>
      <w:outlineLvl w:val="1"/>
    </w:pPr>
    <w:rPr>
      <w:rFonts w:ascii="Rockwell" w:eastAsia="Rockwell" w:hAnsi="Rockwell"/>
      <w:color w:val="72A376"/>
      <w:sz w:val="36"/>
      <w:szCs w:val="36"/>
      <w:lang w:val="en-US" w:eastAsia="en-US"/>
    </w:rPr>
  </w:style>
  <w:style w:type="character" w:customStyle="1" w:styleId="2d">
    <w:name w:val="Символ заголовка 2"/>
    <w:link w:val="2c"/>
    <w:rsid w:val="00446CFC"/>
    <w:rPr>
      <w:rFonts w:ascii="Rockwell" w:eastAsia="Rockwell" w:hAnsi="Rockwell" w:cs="Times New Roman"/>
      <w:color w:val="72A376"/>
      <w:sz w:val="36"/>
      <w:szCs w:val="36"/>
      <w:lang w:val="en-US"/>
    </w:rPr>
  </w:style>
  <w:style w:type="paragraph" w:customStyle="1" w:styleId="4a">
    <w:name w:val="заголовок 4"/>
    <w:basedOn w:val="a0"/>
    <w:next w:val="a0"/>
    <w:link w:val="4b"/>
    <w:unhideWhenUsed/>
    <w:qFormat/>
    <w:rsid w:val="00446CFC"/>
    <w:pPr>
      <w:autoSpaceDE/>
      <w:autoSpaceDN/>
      <w:adjustRightInd/>
      <w:spacing w:after="200" w:line="276" w:lineRule="auto"/>
      <w:jc w:val="right"/>
      <w:outlineLvl w:val="3"/>
    </w:pPr>
    <w:rPr>
      <w:rFonts w:ascii="Rockwell" w:eastAsia="Rockwell" w:hAnsi="Rockwell"/>
      <w:color w:val="72A376"/>
      <w:sz w:val="24"/>
      <w:szCs w:val="22"/>
      <w:lang w:val="en-US" w:eastAsia="en-US"/>
    </w:rPr>
  </w:style>
  <w:style w:type="character" w:customStyle="1" w:styleId="4b">
    <w:name w:val="Символ заголовка 4"/>
    <w:link w:val="4a"/>
    <w:rsid w:val="00446CFC"/>
    <w:rPr>
      <w:rFonts w:ascii="Rockwell" w:eastAsia="Rockwell" w:hAnsi="Rockwell" w:cs="Times New Roman"/>
      <w:color w:val="72A376"/>
      <w:sz w:val="24"/>
      <w:lang w:val="en-US"/>
    </w:rPr>
  </w:style>
  <w:style w:type="paragraph" w:customStyle="1" w:styleId="1ff4">
    <w:name w:val="Год (схема 1)"/>
    <w:basedOn w:val="a0"/>
    <w:uiPriority w:val="99"/>
    <w:qFormat/>
    <w:rsid w:val="00446CFC"/>
    <w:pPr>
      <w:autoSpaceDE/>
      <w:autoSpaceDN/>
      <w:adjustRightInd/>
      <w:spacing w:before="120" w:line="276" w:lineRule="auto"/>
      <w:jc w:val="center"/>
    </w:pPr>
    <w:rPr>
      <w:rFonts w:ascii="Rockwell" w:eastAsia="Rockwell" w:hAnsi="Rockwell"/>
      <w:color w:val="75A675"/>
      <w:sz w:val="108"/>
      <w:szCs w:val="108"/>
      <w:lang w:val="en-US" w:eastAsia="en-US"/>
    </w:rPr>
  </w:style>
  <w:style w:type="paragraph" w:styleId="a">
    <w:name w:val="List Bullet"/>
    <w:basedOn w:val="a0"/>
    <w:uiPriority w:val="99"/>
    <w:rsid w:val="00446CFC"/>
    <w:pPr>
      <w:numPr>
        <w:numId w:val="2"/>
      </w:numPr>
      <w:autoSpaceDE/>
      <w:autoSpaceDN/>
      <w:adjustRightInd/>
    </w:pPr>
    <w:rPr>
      <w:sz w:val="24"/>
      <w:szCs w:val="24"/>
      <w:lang w:val="ru-RU"/>
    </w:rPr>
  </w:style>
  <w:style w:type="paragraph" w:customStyle="1" w:styleId="FR3">
    <w:name w:val="FR3"/>
    <w:uiPriority w:val="99"/>
    <w:rsid w:val="00446CFC"/>
    <w:pPr>
      <w:widowControl w:val="0"/>
      <w:spacing w:before="140" w:after="0" w:line="360" w:lineRule="auto"/>
      <w:ind w:left="3400" w:right="3400"/>
      <w:jc w:val="center"/>
    </w:pPr>
    <w:rPr>
      <w:rFonts w:ascii="Arial" w:eastAsia="Times New Roman" w:hAnsi="Arial" w:cs="Times New Roman"/>
      <w:b/>
      <w:i/>
      <w:snapToGrid w:val="0"/>
      <w:sz w:val="24"/>
      <w:szCs w:val="20"/>
      <w:lang w:val="uk-UA" w:eastAsia="ru-RU"/>
    </w:rPr>
  </w:style>
  <w:style w:type="paragraph" w:customStyle="1" w:styleId="afffc">
    <w:name w:val="Текст в заданном формате"/>
    <w:basedOn w:val="a0"/>
    <w:uiPriority w:val="99"/>
    <w:rsid w:val="00446CFC"/>
    <w:pPr>
      <w:widowControl w:val="0"/>
      <w:suppressAutoHyphens/>
      <w:autoSpaceDE/>
      <w:autoSpaceDN/>
      <w:adjustRightInd/>
    </w:pPr>
    <w:rPr>
      <w:rFonts w:ascii="DejaVu Sans Mono" w:eastAsia="DejaVu Sans" w:hAnsi="DejaVu Sans Mono" w:cs="DejaVu Sans Mono"/>
      <w:kern w:val="1"/>
      <w:lang w:eastAsia="hi-IN" w:bidi="hi-IN"/>
    </w:rPr>
  </w:style>
  <w:style w:type="character" w:customStyle="1" w:styleId="FontStyle11">
    <w:name w:val="Font Style11"/>
    <w:uiPriority w:val="99"/>
    <w:rsid w:val="00446CFC"/>
    <w:rPr>
      <w:rFonts w:ascii="Times New Roman" w:hAnsi="Times New Roman" w:cs="Times New Roman"/>
      <w:sz w:val="26"/>
      <w:szCs w:val="26"/>
    </w:rPr>
  </w:style>
  <w:style w:type="character" w:styleId="afffd">
    <w:name w:val="Strong"/>
    <w:uiPriority w:val="22"/>
    <w:qFormat/>
    <w:rsid w:val="00446CFC"/>
    <w:rPr>
      <w:b/>
      <w:bCs/>
    </w:rPr>
  </w:style>
  <w:style w:type="character" w:customStyle="1" w:styleId="afffe">
    <w:name w:val="Основной текст_"/>
    <w:link w:val="4c"/>
    <w:locked/>
    <w:rsid w:val="00446CFC"/>
    <w:rPr>
      <w:sz w:val="28"/>
      <w:szCs w:val="28"/>
      <w:shd w:val="clear" w:color="auto" w:fill="FFFFFF"/>
    </w:rPr>
  </w:style>
  <w:style w:type="paragraph" w:customStyle="1" w:styleId="4c">
    <w:name w:val="Основной текст4"/>
    <w:basedOn w:val="a0"/>
    <w:link w:val="afffe"/>
    <w:rsid w:val="00446CFC"/>
    <w:pPr>
      <w:widowControl w:val="0"/>
      <w:shd w:val="clear" w:color="auto" w:fill="FFFFFF"/>
      <w:autoSpaceDE/>
      <w:autoSpaceDN/>
      <w:adjustRightInd/>
      <w:spacing w:line="317" w:lineRule="exact"/>
      <w:ind w:hanging="520"/>
      <w:jc w:val="both"/>
    </w:pPr>
    <w:rPr>
      <w:rFonts w:asciiTheme="minorHAnsi" w:eastAsiaTheme="minorHAnsi" w:hAnsiTheme="minorHAnsi" w:cstheme="minorBidi"/>
      <w:sz w:val="28"/>
      <w:szCs w:val="28"/>
      <w:lang w:val="ru-RU" w:eastAsia="en-US"/>
    </w:rPr>
  </w:style>
  <w:style w:type="paragraph" w:customStyle="1" w:styleId="2e">
    <w:name w:val="Основной текст2"/>
    <w:basedOn w:val="a0"/>
    <w:uiPriority w:val="99"/>
    <w:rsid w:val="00446CFC"/>
    <w:pPr>
      <w:widowControl w:val="0"/>
      <w:shd w:val="clear" w:color="auto" w:fill="FFFFFF"/>
      <w:autoSpaceDE/>
      <w:autoSpaceDN/>
      <w:adjustRightInd/>
      <w:spacing w:before="360" w:line="322" w:lineRule="exact"/>
      <w:ind w:hanging="360"/>
      <w:jc w:val="both"/>
    </w:pPr>
    <w:rPr>
      <w:sz w:val="27"/>
      <w:szCs w:val="27"/>
      <w:lang w:val="ru-RU"/>
    </w:rPr>
  </w:style>
  <w:style w:type="character" w:customStyle="1" w:styleId="54">
    <w:name w:val="Основной текст (5)_"/>
    <w:link w:val="55"/>
    <w:locked/>
    <w:rsid w:val="00446CFC"/>
    <w:rPr>
      <w:b/>
      <w:bCs/>
      <w:shd w:val="clear" w:color="auto" w:fill="FFFFFF"/>
    </w:rPr>
  </w:style>
  <w:style w:type="paragraph" w:customStyle="1" w:styleId="55">
    <w:name w:val="Основной текст (5)"/>
    <w:basedOn w:val="a0"/>
    <w:link w:val="54"/>
    <w:rsid w:val="00446CFC"/>
    <w:pPr>
      <w:widowControl w:val="0"/>
      <w:shd w:val="clear" w:color="auto" w:fill="FFFFFF"/>
      <w:autoSpaceDE/>
      <w:autoSpaceDN/>
      <w:adjustRightInd/>
      <w:spacing w:before="420" w:after="1980" w:line="0" w:lineRule="atLeast"/>
      <w:jc w:val="both"/>
    </w:pPr>
    <w:rPr>
      <w:rFonts w:asciiTheme="minorHAnsi" w:eastAsiaTheme="minorHAnsi" w:hAnsiTheme="minorHAnsi" w:cstheme="minorBidi"/>
      <w:b/>
      <w:bCs/>
      <w:sz w:val="22"/>
      <w:szCs w:val="22"/>
      <w:lang w:val="ru-RU" w:eastAsia="en-US"/>
    </w:rPr>
  </w:style>
  <w:style w:type="character" w:customStyle="1" w:styleId="2f">
    <w:name w:val="Основной текст (2)_"/>
    <w:link w:val="2f0"/>
    <w:locked/>
    <w:rsid w:val="00446CFC"/>
    <w:rPr>
      <w:shd w:val="clear" w:color="auto" w:fill="FFFFFF"/>
    </w:rPr>
  </w:style>
  <w:style w:type="paragraph" w:customStyle="1" w:styleId="2f0">
    <w:name w:val="Основной текст (2)"/>
    <w:basedOn w:val="a0"/>
    <w:link w:val="2f"/>
    <w:rsid w:val="00446CFC"/>
    <w:pPr>
      <w:widowControl w:val="0"/>
      <w:shd w:val="clear" w:color="auto" w:fill="FFFFFF"/>
      <w:autoSpaceDE/>
      <w:autoSpaceDN/>
      <w:adjustRightInd/>
      <w:spacing w:line="274" w:lineRule="exact"/>
      <w:ind w:hanging="360"/>
      <w:jc w:val="both"/>
    </w:pPr>
    <w:rPr>
      <w:rFonts w:asciiTheme="minorHAnsi" w:eastAsiaTheme="minorHAnsi" w:hAnsiTheme="minorHAnsi" w:cstheme="minorBidi"/>
      <w:sz w:val="22"/>
      <w:szCs w:val="22"/>
      <w:lang w:val="ru-RU" w:eastAsia="en-US"/>
    </w:rPr>
  </w:style>
  <w:style w:type="character" w:customStyle="1" w:styleId="56">
    <w:name w:val="Основной текст (5) + Не полужирный"/>
    <w:rsid w:val="00446CFC"/>
    <w:rPr>
      <w:b/>
      <w:bCs/>
      <w:color w:val="000000"/>
      <w:spacing w:val="0"/>
      <w:w w:val="100"/>
      <w:position w:val="0"/>
      <w:sz w:val="24"/>
      <w:szCs w:val="24"/>
      <w:shd w:val="clear" w:color="auto" w:fill="FFFFFF"/>
      <w:lang w:val="uk-UA" w:eastAsia="uk-UA" w:bidi="uk-UA"/>
    </w:rPr>
  </w:style>
  <w:style w:type="paragraph" w:customStyle="1" w:styleId="p12">
    <w:name w:val="p12"/>
    <w:basedOn w:val="a0"/>
    <w:uiPriority w:val="99"/>
    <w:rsid w:val="00446CFC"/>
    <w:pPr>
      <w:autoSpaceDE/>
      <w:autoSpaceDN/>
      <w:adjustRightInd/>
      <w:spacing w:before="100" w:beforeAutospacing="1" w:after="100" w:afterAutospacing="1"/>
    </w:pPr>
    <w:rPr>
      <w:sz w:val="24"/>
      <w:szCs w:val="24"/>
      <w:lang w:val="ru-RU"/>
    </w:rPr>
  </w:style>
  <w:style w:type="paragraph" w:customStyle="1" w:styleId="p8">
    <w:name w:val="p8"/>
    <w:basedOn w:val="a0"/>
    <w:uiPriority w:val="99"/>
    <w:rsid w:val="00446CFC"/>
    <w:pPr>
      <w:autoSpaceDE/>
      <w:autoSpaceDN/>
      <w:adjustRightInd/>
      <w:spacing w:before="100" w:beforeAutospacing="1" w:after="100" w:afterAutospacing="1"/>
    </w:pPr>
    <w:rPr>
      <w:sz w:val="24"/>
      <w:szCs w:val="24"/>
      <w:lang w:val="ru-RU"/>
    </w:rPr>
  </w:style>
  <w:style w:type="paragraph" w:customStyle="1" w:styleId="p6">
    <w:name w:val="p6"/>
    <w:basedOn w:val="a0"/>
    <w:uiPriority w:val="99"/>
    <w:rsid w:val="00446CFC"/>
    <w:pPr>
      <w:autoSpaceDE/>
      <w:autoSpaceDN/>
      <w:adjustRightInd/>
      <w:spacing w:before="100" w:beforeAutospacing="1" w:after="100" w:afterAutospacing="1"/>
    </w:pPr>
    <w:rPr>
      <w:sz w:val="24"/>
      <w:szCs w:val="24"/>
      <w:lang w:val="ru-RU"/>
    </w:rPr>
  </w:style>
  <w:style w:type="character" w:customStyle="1" w:styleId="apple-converted-space">
    <w:name w:val="apple-converted-space"/>
    <w:rsid w:val="00446CFC"/>
  </w:style>
  <w:style w:type="character" w:customStyle="1" w:styleId="2f1">
    <w:name w:val="Основной текст (2) + Полужирный;Курсив"/>
    <w:rsid w:val="00446CFC"/>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uk-UA" w:eastAsia="uk-UA" w:bidi="uk-UA"/>
    </w:rPr>
  </w:style>
  <w:style w:type="character" w:customStyle="1" w:styleId="BodyTextChar">
    <w:name w:val="Body Text Char"/>
    <w:uiPriority w:val="99"/>
    <w:locked/>
    <w:rsid w:val="00446CFC"/>
    <w:rPr>
      <w:rFonts w:ascii="Times New Roman" w:hAnsi="Times New Roman" w:cs="Times New Roman"/>
      <w:sz w:val="26"/>
      <w:szCs w:val="26"/>
      <w:shd w:val="clear" w:color="auto" w:fill="FFFFFF"/>
    </w:rPr>
  </w:style>
  <w:style w:type="paragraph" w:customStyle="1" w:styleId="affff">
    <w:name w:val="Абзац списку"/>
    <w:basedOn w:val="a0"/>
    <w:uiPriority w:val="34"/>
    <w:qFormat/>
    <w:rsid w:val="00446CFC"/>
    <w:pPr>
      <w:autoSpaceDE/>
      <w:autoSpaceDN/>
      <w:adjustRightInd/>
      <w:spacing w:after="200" w:line="276" w:lineRule="auto"/>
      <w:ind w:left="720"/>
      <w:contextualSpacing/>
    </w:pPr>
    <w:rPr>
      <w:rFonts w:ascii="Calibri" w:eastAsia="Calibri" w:hAnsi="Calibri"/>
      <w:sz w:val="22"/>
      <w:szCs w:val="22"/>
      <w:lang w:val="ru-RU" w:eastAsia="en-US"/>
    </w:rPr>
  </w:style>
  <w:style w:type="character" w:customStyle="1" w:styleId="affff0">
    <w:name w:val="Подпись к картинке"/>
    <w:rsid w:val="00446CFC"/>
    <w:rPr>
      <w:rFonts w:ascii="Times New Roman" w:hAnsi="Times New Roman" w:cs="Times New Roman"/>
      <w:sz w:val="16"/>
      <w:szCs w:val="16"/>
      <w:u w:val="single"/>
    </w:rPr>
  </w:style>
  <w:style w:type="paragraph" w:customStyle="1" w:styleId="212">
    <w:name w:val="Основной текст (2)1"/>
    <w:basedOn w:val="a0"/>
    <w:uiPriority w:val="99"/>
    <w:rsid w:val="00446CFC"/>
    <w:pPr>
      <w:widowControl w:val="0"/>
      <w:shd w:val="clear" w:color="auto" w:fill="FFFFFF"/>
      <w:autoSpaceDE/>
      <w:autoSpaceDN/>
      <w:adjustRightInd/>
      <w:spacing w:line="192" w:lineRule="exact"/>
    </w:pPr>
    <w:rPr>
      <w:spacing w:val="20"/>
      <w:sz w:val="13"/>
      <w:szCs w:val="13"/>
      <w:lang w:val="x-none" w:eastAsia="x-none"/>
    </w:rPr>
  </w:style>
  <w:style w:type="character" w:customStyle="1" w:styleId="afffb">
    <w:name w:val="Без интервала Знак"/>
    <w:link w:val="afffa"/>
    <w:uiPriority w:val="1"/>
    <w:rsid w:val="00446CFC"/>
    <w:rPr>
      <w:rFonts w:ascii="Calibri" w:eastAsia="Calibri" w:hAnsi="Calibri" w:cs="Times New Roman"/>
    </w:rPr>
  </w:style>
  <w:style w:type="paragraph" w:styleId="affff1">
    <w:name w:val="annotation text"/>
    <w:aliases w:val="Comment Text"/>
    <w:basedOn w:val="a0"/>
    <w:link w:val="affff2"/>
    <w:uiPriority w:val="99"/>
    <w:semiHidden/>
    <w:unhideWhenUsed/>
    <w:rsid w:val="00446CFC"/>
  </w:style>
  <w:style w:type="character" w:customStyle="1" w:styleId="affff2">
    <w:name w:val="Текст примечания Знак"/>
    <w:aliases w:val="Comment Text Знак"/>
    <w:basedOn w:val="a1"/>
    <w:link w:val="affff1"/>
    <w:uiPriority w:val="99"/>
    <w:semiHidden/>
    <w:rsid w:val="00446CFC"/>
    <w:rPr>
      <w:rFonts w:ascii="Times New Roman" w:eastAsia="Times New Roman" w:hAnsi="Times New Roman" w:cs="Times New Roman"/>
      <w:sz w:val="20"/>
      <w:szCs w:val="20"/>
      <w:lang w:val="uk-UA" w:eastAsia="ru-RU"/>
    </w:rPr>
  </w:style>
  <w:style w:type="character" w:customStyle="1" w:styleId="HTMLPreformattedChar">
    <w:name w:val="HTML Preformatted Char"/>
    <w:uiPriority w:val="99"/>
    <w:locked/>
    <w:rsid w:val="00446CFC"/>
    <w:rPr>
      <w:rFonts w:ascii="Courier New" w:hAnsi="Courier New" w:cs="Courier New"/>
      <w:color w:val="000000"/>
      <w:sz w:val="20"/>
      <w:szCs w:val="20"/>
      <w:lang w:val="x-none" w:eastAsia="ru-RU"/>
    </w:rPr>
  </w:style>
  <w:style w:type="character" w:customStyle="1" w:styleId="j-title-breadcrumb">
    <w:name w:val="j-title-breadcrumb"/>
    <w:uiPriority w:val="99"/>
    <w:rsid w:val="00446CFC"/>
  </w:style>
  <w:style w:type="character" w:customStyle="1" w:styleId="Heading2Char">
    <w:name w:val="Heading 2 Char"/>
    <w:uiPriority w:val="99"/>
    <w:locked/>
    <w:rsid w:val="00446CFC"/>
    <w:rPr>
      <w:rFonts w:ascii="Times New Roman" w:hAnsi="Times New Roman" w:cs="Times New Roman"/>
      <w:sz w:val="28"/>
      <w:szCs w:val="28"/>
      <w:u w:val="single"/>
      <w:lang w:val="x-none" w:eastAsia="ru-RU"/>
    </w:rPr>
  </w:style>
  <w:style w:type="character" w:customStyle="1" w:styleId="Heading3Char">
    <w:name w:val="Heading 3 Char"/>
    <w:uiPriority w:val="99"/>
    <w:locked/>
    <w:rsid w:val="00446CFC"/>
    <w:rPr>
      <w:rFonts w:ascii="Times New Roman" w:hAnsi="Times New Roman" w:cs="Times New Roman"/>
      <w:sz w:val="28"/>
      <w:szCs w:val="28"/>
      <w:lang w:val="uk-UA" w:eastAsia="ru-RU"/>
    </w:rPr>
  </w:style>
  <w:style w:type="character" w:customStyle="1" w:styleId="Heading4Char">
    <w:name w:val="Heading 4 Char"/>
    <w:uiPriority w:val="99"/>
    <w:locked/>
    <w:rsid w:val="00446CFC"/>
    <w:rPr>
      <w:rFonts w:ascii="Times New Roman" w:hAnsi="Times New Roman" w:cs="Times New Roman"/>
      <w:b/>
      <w:bCs/>
      <w:sz w:val="28"/>
      <w:szCs w:val="28"/>
      <w:lang w:val="uk-UA" w:eastAsia="ru-RU"/>
    </w:rPr>
  </w:style>
  <w:style w:type="character" w:customStyle="1" w:styleId="Heading5Char">
    <w:name w:val="Heading 5 Char"/>
    <w:uiPriority w:val="99"/>
    <w:locked/>
    <w:rsid w:val="00446CFC"/>
    <w:rPr>
      <w:rFonts w:ascii="Times New Roman" w:hAnsi="Times New Roman" w:cs="Times New Roman"/>
      <w:b/>
      <w:bCs/>
      <w:i/>
      <w:iCs/>
      <w:sz w:val="26"/>
      <w:szCs w:val="26"/>
      <w:lang w:val="uk-UA" w:eastAsia="ru-RU"/>
    </w:rPr>
  </w:style>
  <w:style w:type="character" w:customStyle="1" w:styleId="Heading6Char">
    <w:name w:val="Heading 6 Char"/>
    <w:uiPriority w:val="99"/>
    <w:locked/>
    <w:rsid w:val="00446CFC"/>
    <w:rPr>
      <w:rFonts w:ascii="Times New Roman" w:hAnsi="Times New Roman" w:cs="Times New Roman"/>
      <w:b/>
      <w:bCs/>
      <w:lang w:val="uk-UA" w:eastAsia="ru-RU"/>
    </w:rPr>
  </w:style>
  <w:style w:type="character" w:customStyle="1" w:styleId="Heading7Char">
    <w:name w:val="Heading 7 Char"/>
    <w:uiPriority w:val="99"/>
    <w:locked/>
    <w:rsid w:val="00446CFC"/>
    <w:rPr>
      <w:rFonts w:ascii="Times New Roman" w:hAnsi="Times New Roman" w:cs="Times New Roman"/>
      <w:sz w:val="24"/>
      <w:szCs w:val="24"/>
      <w:lang w:val="uk-UA" w:eastAsia="ru-RU"/>
    </w:rPr>
  </w:style>
  <w:style w:type="character" w:customStyle="1" w:styleId="Heading8Char">
    <w:name w:val="Heading 8 Char"/>
    <w:uiPriority w:val="99"/>
    <w:locked/>
    <w:rsid w:val="00446CFC"/>
    <w:rPr>
      <w:rFonts w:ascii="Times New Roman" w:hAnsi="Times New Roman" w:cs="Times New Roman"/>
      <w:i/>
      <w:iCs/>
      <w:sz w:val="24"/>
      <w:szCs w:val="24"/>
      <w:lang w:val="uk-UA" w:eastAsia="ru-RU"/>
    </w:rPr>
  </w:style>
  <w:style w:type="character" w:customStyle="1" w:styleId="Heading9Char">
    <w:name w:val="Heading 9 Char"/>
    <w:uiPriority w:val="99"/>
    <w:locked/>
    <w:rsid w:val="00446CFC"/>
    <w:rPr>
      <w:rFonts w:ascii="Arial" w:hAnsi="Arial" w:cs="Arial"/>
      <w:lang w:val="uk-UA" w:eastAsia="ru-RU"/>
    </w:rPr>
  </w:style>
  <w:style w:type="character" w:customStyle="1" w:styleId="Heading1Char1">
    <w:name w:val="Heading 1 Char1"/>
    <w:uiPriority w:val="99"/>
    <w:locked/>
    <w:rsid w:val="00446CFC"/>
    <w:rPr>
      <w:rFonts w:ascii="Times New Roman" w:hAnsi="Times New Roman" w:cs="Times New Roman"/>
      <w:sz w:val="28"/>
      <w:szCs w:val="28"/>
      <w:lang w:val="uk-UA" w:eastAsia="ru-RU"/>
    </w:rPr>
  </w:style>
  <w:style w:type="character" w:customStyle="1" w:styleId="BalloonTextChar">
    <w:name w:val="Balloon Text Char"/>
    <w:semiHidden/>
    <w:locked/>
    <w:rsid w:val="00446CFC"/>
    <w:rPr>
      <w:rFonts w:ascii="Tahoma" w:hAnsi="Tahoma" w:cs="Tahoma"/>
      <w:sz w:val="16"/>
      <w:szCs w:val="16"/>
      <w:lang w:val="uk-UA" w:eastAsia="ru-RU"/>
    </w:rPr>
  </w:style>
  <w:style w:type="character" w:customStyle="1" w:styleId="FooterChar">
    <w:name w:val="Footer Char"/>
    <w:uiPriority w:val="99"/>
    <w:locked/>
    <w:rsid w:val="00446CFC"/>
    <w:rPr>
      <w:rFonts w:ascii="Times New Roman" w:hAnsi="Times New Roman" w:cs="Times New Roman"/>
      <w:sz w:val="20"/>
      <w:szCs w:val="20"/>
      <w:lang w:val="uk-UA" w:eastAsia="ru-RU"/>
    </w:rPr>
  </w:style>
  <w:style w:type="character" w:customStyle="1" w:styleId="TitleChar">
    <w:name w:val="Title Char"/>
    <w:uiPriority w:val="99"/>
    <w:locked/>
    <w:rsid w:val="00446CFC"/>
    <w:rPr>
      <w:rFonts w:ascii="Times New Roman" w:hAnsi="Times New Roman" w:cs="Times New Roman"/>
      <w:sz w:val="24"/>
      <w:szCs w:val="24"/>
      <w:lang w:val="uk-UA" w:eastAsia="ru-RU"/>
    </w:rPr>
  </w:style>
  <w:style w:type="character" w:customStyle="1" w:styleId="BodyText2Char">
    <w:name w:val="Body Text 2 Char"/>
    <w:uiPriority w:val="99"/>
    <w:locked/>
    <w:rsid w:val="00446CFC"/>
    <w:rPr>
      <w:rFonts w:ascii="Times New Roman" w:hAnsi="Times New Roman" w:cs="Times New Roman"/>
      <w:sz w:val="28"/>
      <w:szCs w:val="28"/>
      <w:lang w:val="uk-UA" w:eastAsia="ru-RU"/>
    </w:rPr>
  </w:style>
  <w:style w:type="character" w:customStyle="1" w:styleId="BodyTextIndentChar">
    <w:name w:val="Body Text Indent Char"/>
    <w:uiPriority w:val="99"/>
    <w:locked/>
    <w:rsid w:val="00446CFC"/>
    <w:rPr>
      <w:rFonts w:ascii="Times New Roman" w:hAnsi="Times New Roman" w:cs="Times New Roman"/>
      <w:sz w:val="20"/>
      <w:szCs w:val="20"/>
      <w:lang w:val="uk-UA" w:eastAsia="ru-RU"/>
    </w:rPr>
  </w:style>
  <w:style w:type="character" w:customStyle="1" w:styleId="BodyTextIndent3Char">
    <w:name w:val="Body Text Indent 3 Char"/>
    <w:uiPriority w:val="99"/>
    <w:locked/>
    <w:rsid w:val="00446CFC"/>
    <w:rPr>
      <w:rFonts w:ascii="Times New Roman" w:hAnsi="Times New Roman" w:cs="Times New Roman"/>
      <w:sz w:val="16"/>
      <w:szCs w:val="16"/>
      <w:lang w:val="uk-UA" w:eastAsia="ru-RU"/>
    </w:rPr>
  </w:style>
  <w:style w:type="character" w:customStyle="1" w:styleId="BodyTextIndent2Char">
    <w:name w:val="Body Text Indent 2 Char"/>
    <w:uiPriority w:val="99"/>
    <w:locked/>
    <w:rsid w:val="00446CFC"/>
    <w:rPr>
      <w:rFonts w:ascii="Times New Roman" w:hAnsi="Times New Roman" w:cs="Times New Roman"/>
      <w:sz w:val="20"/>
      <w:szCs w:val="20"/>
      <w:lang w:val="uk-UA" w:eastAsia="ru-RU"/>
    </w:rPr>
  </w:style>
  <w:style w:type="character" w:customStyle="1" w:styleId="BodyText3Char">
    <w:name w:val="Body Text 3 Char"/>
    <w:uiPriority w:val="99"/>
    <w:locked/>
    <w:rsid w:val="00446CFC"/>
    <w:rPr>
      <w:rFonts w:ascii="Times New Roman" w:hAnsi="Times New Roman" w:cs="Times New Roman"/>
      <w:sz w:val="16"/>
      <w:szCs w:val="16"/>
      <w:lang w:val="uk-UA" w:eastAsia="ru-RU"/>
    </w:rPr>
  </w:style>
  <w:style w:type="character" w:customStyle="1" w:styleId="HeaderChar">
    <w:name w:val="Header Char"/>
    <w:uiPriority w:val="99"/>
    <w:locked/>
    <w:rsid w:val="00446CFC"/>
    <w:rPr>
      <w:rFonts w:ascii="Times New Roman" w:hAnsi="Times New Roman" w:cs="Times New Roman"/>
      <w:sz w:val="20"/>
      <w:szCs w:val="20"/>
      <w:lang w:val="uk-UA" w:eastAsia="ru-RU"/>
    </w:rPr>
  </w:style>
  <w:style w:type="character" w:customStyle="1" w:styleId="DocumentMapChar">
    <w:name w:val="Document Map Char"/>
    <w:semiHidden/>
    <w:locked/>
    <w:rsid w:val="00446CFC"/>
    <w:rPr>
      <w:rFonts w:ascii="Tahoma" w:hAnsi="Tahoma" w:cs="Tahoma"/>
      <w:sz w:val="20"/>
      <w:szCs w:val="20"/>
      <w:shd w:val="clear" w:color="auto" w:fill="000080"/>
      <w:lang w:val="uk-UA" w:eastAsia="ru-RU"/>
    </w:rPr>
  </w:style>
  <w:style w:type="character" w:customStyle="1" w:styleId="PlainTextChar1">
    <w:name w:val="Plain Text Char1"/>
    <w:uiPriority w:val="99"/>
    <w:locked/>
    <w:rsid w:val="00446CFC"/>
    <w:rPr>
      <w:rFonts w:ascii="Courier New" w:hAnsi="Courier New" w:cs="Courier New"/>
      <w:sz w:val="20"/>
      <w:szCs w:val="20"/>
      <w:lang w:val="uk-UA" w:eastAsia="ru-RU"/>
    </w:rPr>
  </w:style>
  <w:style w:type="character" w:customStyle="1" w:styleId="FootnoteTextChar">
    <w:name w:val="Footnote Text Char"/>
    <w:semiHidden/>
    <w:locked/>
    <w:rsid w:val="00446CFC"/>
    <w:rPr>
      <w:rFonts w:ascii="Times New Roman" w:hAnsi="Times New Roman" w:cs="Times New Roman"/>
      <w:sz w:val="20"/>
      <w:szCs w:val="20"/>
      <w:lang w:val="x-none" w:eastAsia="ru-RU"/>
    </w:rPr>
  </w:style>
  <w:style w:type="character" w:customStyle="1" w:styleId="540">
    <w:name w:val="Знак Знак54"/>
    <w:uiPriority w:val="99"/>
    <w:rsid w:val="00446CFC"/>
    <w:rPr>
      <w:rFonts w:ascii="Arial" w:eastAsia="MS Mincho" w:hAnsi="Arial"/>
      <w:b/>
      <w:sz w:val="26"/>
      <w:lang w:val="ru-RU" w:eastAsia="ru-RU"/>
    </w:rPr>
  </w:style>
  <w:style w:type="paragraph" w:customStyle="1" w:styleId="1121">
    <w:name w:val="Знак Знак112"/>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1122">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2"/>
    <w:basedOn w:val="a0"/>
    <w:autoRedefine/>
    <w:uiPriority w:val="99"/>
    <w:rsid w:val="00446CFC"/>
    <w:pPr>
      <w:autoSpaceDE/>
      <w:autoSpaceDN/>
      <w:adjustRightInd/>
      <w:spacing w:after="160" w:line="240" w:lineRule="exact"/>
    </w:pPr>
    <w:rPr>
      <w:rFonts w:ascii="Arial" w:eastAsia="MS Mincho" w:hAnsi="Arial" w:cs="Arial"/>
      <w:b/>
      <w:bCs/>
      <w:sz w:val="26"/>
      <w:szCs w:val="26"/>
      <w:lang w:val="en-US" w:eastAsia="en-US"/>
    </w:rPr>
  </w:style>
  <w:style w:type="paragraph" w:customStyle="1" w:styleId="2f2">
    <w:name w:val="Знак Знак Знак Знак Знак Знак Знак Знак Знак Знак Знак Знак Знак Знак2"/>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131">
    <w:name w:val="Знак1 Знак Знак Знак Знак Знак Знак Знак3"/>
    <w:basedOn w:val="a0"/>
    <w:autoRedefine/>
    <w:uiPriority w:val="99"/>
    <w:rsid w:val="00446CFC"/>
    <w:pPr>
      <w:autoSpaceDE/>
      <w:autoSpaceDN/>
      <w:adjustRightInd/>
      <w:spacing w:after="160" w:line="240" w:lineRule="exact"/>
    </w:pPr>
    <w:rPr>
      <w:rFonts w:ascii="Arial" w:eastAsia="MS Mincho" w:hAnsi="Arial" w:cs="Arial"/>
      <w:b/>
      <w:bCs/>
      <w:sz w:val="26"/>
      <w:szCs w:val="26"/>
      <w:lang w:val="en-US" w:eastAsia="en-US"/>
    </w:rPr>
  </w:style>
  <w:style w:type="paragraph" w:customStyle="1" w:styleId="3b">
    <w:name w:val="Знак3"/>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2f3">
    <w:name w:val="Знак Знак Знак Знак Знак2"/>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2f4">
    <w:name w:val="Знак Знак Знак Знак Знак Знак Знак Знак Знак Знак2"/>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2f5">
    <w:name w:val="Знак Знак Знак Знак2"/>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122">
    <w:name w:val="Знак Знак Знак Знак Знак1 Знак Знак Знак Знак Знак Знак Знак Знак Знак Знак2"/>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123">
    <w:name w:val="Знак1 Знак Знак Знак Знак Знак2"/>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1123">
    <w:name w:val="Знак Знак Знак Знак Знак1 Знак Знак Знак Знак Знак Знак Знак Знак Знак Знак1 Знак Знак Знак Знак2"/>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1124">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2"/>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1130">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3"/>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11120">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12"/>
    <w:basedOn w:val="a0"/>
    <w:autoRedefine/>
    <w:uiPriority w:val="99"/>
    <w:rsid w:val="00446CFC"/>
    <w:pPr>
      <w:autoSpaceDE/>
      <w:autoSpaceDN/>
      <w:adjustRightInd/>
      <w:spacing w:after="160" w:line="240" w:lineRule="exact"/>
    </w:pPr>
    <w:rPr>
      <w:rFonts w:ascii="Arial" w:eastAsia="MS Mincho" w:hAnsi="Arial" w:cs="Arial"/>
      <w:b/>
      <w:bCs/>
      <w:sz w:val="26"/>
      <w:szCs w:val="26"/>
      <w:lang w:val="en-US" w:eastAsia="en-US"/>
    </w:rPr>
  </w:style>
  <w:style w:type="character" w:customStyle="1" w:styleId="2100">
    <w:name w:val="Знак Знак210"/>
    <w:uiPriority w:val="99"/>
    <w:rsid w:val="00446CFC"/>
    <w:rPr>
      <w:rFonts w:ascii="Arial" w:eastAsia="MS Mincho" w:hAnsi="Arial"/>
      <w:color w:val="000000"/>
      <w:sz w:val="24"/>
      <w:lang w:val="uk-UA" w:eastAsia="ru-RU"/>
    </w:rPr>
  </w:style>
  <w:style w:type="character" w:customStyle="1" w:styleId="3100">
    <w:name w:val="Знак Знак310"/>
    <w:uiPriority w:val="99"/>
    <w:rsid w:val="00446CFC"/>
    <w:rPr>
      <w:rFonts w:ascii="Arial" w:eastAsia="MS Mincho" w:hAnsi="Arial"/>
      <w:kern w:val="32"/>
      <w:sz w:val="32"/>
      <w:lang w:val="uk-UA" w:eastAsia="ru-RU"/>
    </w:rPr>
  </w:style>
  <w:style w:type="paragraph" w:customStyle="1" w:styleId="CharChar20">
    <w:name w:val="Char Знак Знак Char Знак Знак Знак Знак Знак Знак Знак Знак Знак Знак Знак Знак Знак Знак Знак Знак Знак Знак Знак Знак Знак Знак2"/>
    <w:basedOn w:val="a0"/>
    <w:uiPriority w:val="99"/>
    <w:rsid w:val="00446CFC"/>
    <w:pPr>
      <w:autoSpaceDE/>
      <w:autoSpaceDN/>
      <w:adjustRightInd/>
    </w:pPr>
    <w:rPr>
      <w:rFonts w:ascii="Verdana" w:eastAsia="Calibri" w:hAnsi="Verdana" w:cs="Verdana"/>
      <w:lang w:val="en-US" w:eastAsia="en-US"/>
    </w:rPr>
  </w:style>
  <w:style w:type="character" w:customStyle="1" w:styleId="BodyTextFirstIndentChar">
    <w:name w:val="Body Text First Indent Char"/>
    <w:uiPriority w:val="99"/>
    <w:locked/>
    <w:rsid w:val="00446CFC"/>
    <w:rPr>
      <w:rFonts w:ascii="Times New Roman" w:hAnsi="Times New Roman" w:cs="Times New Roman"/>
      <w:sz w:val="20"/>
      <w:szCs w:val="20"/>
      <w:lang w:val="uk-UA" w:eastAsia="ru-RU"/>
    </w:rPr>
  </w:style>
  <w:style w:type="character" w:customStyle="1" w:styleId="EndnoteTextChar">
    <w:name w:val="Endnote Text Char"/>
    <w:uiPriority w:val="99"/>
    <w:locked/>
    <w:rsid w:val="00446CFC"/>
    <w:rPr>
      <w:rFonts w:ascii="Times New Roman" w:hAnsi="Times New Roman" w:cs="Times New Roman"/>
      <w:sz w:val="20"/>
      <w:szCs w:val="20"/>
      <w:lang w:val="uk-UA" w:eastAsia="ru-RU"/>
    </w:rPr>
  </w:style>
  <w:style w:type="paragraph" w:customStyle="1" w:styleId="124">
    <w:name w:val="Знак Знак Знак Знак Знак1 Знак Знак Знак Знак Знак Знак Знак Знак2"/>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11e">
    <w:name w:val="Знак1 Знак Знак Знак1"/>
    <w:basedOn w:val="a0"/>
    <w:uiPriority w:val="99"/>
    <w:rsid w:val="00446CFC"/>
    <w:pPr>
      <w:adjustRightInd/>
      <w:spacing w:after="160" w:line="240" w:lineRule="exact"/>
    </w:pPr>
    <w:rPr>
      <w:rFonts w:ascii="Arial" w:eastAsia="Calibri" w:hAnsi="Arial" w:cs="Arial"/>
      <w:lang w:val="en-US" w:eastAsia="en-US"/>
    </w:rPr>
  </w:style>
  <w:style w:type="paragraph" w:customStyle="1" w:styleId="ListParagraph11">
    <w:name w:val="List Paragraph11"/>
    <w:basedOn w:val="a0"/>
    <w:uiPriority w:val="99"/>
    <w:rsid w:val="00446CFC"/>
    <w:pPr>
      <w:autoSpaceDE/>
      <w:autoSpaceDN/>
      <w:adjustRightInd/>
      <w:spacing w:after="200" w:line="276" w:lineRule="auto"/>
      <w:ind w:left="720"/>
    </w:pPr>
    <w:rPr>
      <w:rFonts w:ascii="Calibri" w:hAnsi="Calibri" w:cs="Calibri"/>
      <w:sz w:val="22"/>
      <w:szCs w:val="22"/>
      <w:lang w:val="ru-RU" w:eastAsia="en-US"/>
    </w:rPr>
  </w:style>
  <w:style w:type="paragraph" w:customStyle="1" w:styleId="202">
    <w:name w:val="Знак Знак20 Знак Знак"/>
    <w:basedOn w:val="a0"/>
    <w:autoRedefine/>
    <w:uiPriority w:val="99"/>
    <w:rsid w:val="00446CFC"/>
    <w:pPr>
      <w:autoSpaceDE/>
      <w:autoSpaceDN/>
      <w:adjustRightInd/>
      <w:spacing w:after="160" w:line="240" w:lineRule="exact"/>
    </w:pPr>
    <w:rPr>
      <w:rFonts w:ascii="Arial" w:eastAsia="MS Mincho" w:hAnsi="Arial" w:cs="Arial"/>
      <w:b/>
      <w:bCs/>
      <w:sz w:val="26"/>
      <w:szCs w:val="26"/>
      <w:lang w:val="en-US" w:eastAsia="en-US"/>
    </w:rPr>
  </w:style>
  <w:style w:type="character" w:customStyle="1" w:styleId="290">
    <w:name w:val="Знак Знак29"/>
    <w:uiPriority w:val="99"/>
    <w:locked/>
    <w:rsid w:val="00446CFC"/>
    <w:rPr>
      <w:rFonts w:eastAsia="Times New Roman"/>
      <w:b/>
      <w:caps/>
      <w:sz w:val="24"/>
      <w:lang w:val="uk-UA" w:eastAsia="ru-RU"/>
    </w:rPr>
  </w:style>
  <w:style w:type="character" w:customStyle="1" w:styleId="530">
    <w:name w:val="Знак Знак53"/>
    <w:uiPriority w:val="99"/>
    <w:locked/>
    <w:rsid w:val="00446CFC"/>
    <w:rPr>
      <w:sz w:val="28"/>
      <w:lang w:val="uk-UA" w:eastAsia="ru-RU"/>
    </w:rPr>
  </w:style>
  <w:style w:type="character" w:customStyle="1" w:styleId="521">
    <w:name w:val="Знак Знак52"/>
    <w:uiPriority w:val="99"/>
    <w:locked/>
    <w:rsid w:val="00446CFC"/>
    <w:rPr>
      <w:rFonts w:ascii="Times New Roman" w:hAnsi="Times New Roman"/>
      <w:sz w:val="28"/>
      <w:u w:val="single"/>
      <w:lang w:val="x-none" w:eastAsia="ru-RU"/>
    </w:rPr>
  </w:style>
  <w:style w:type="character" w:customStyle="1" w:styleId="511">
    <w:name w:val="Знак Знак51"/>
    <w:uiPriority w:val="99"/>
    <w:locked/>
    <w:rsid w:val="00446CFC"/>
    <w:rPr>
      <w:sz w:val="28"/>
      <w:lang w:val="uk-UA" w:eastAsia="ru-RU"/>
    </w:rPr>
  </w:style>
  <w:style w:type="character" w:customStyle="1" w:styleId="501">
    <w:name w:val="Знак Знак50"/>
    <w:uiPriority w:val="99"/>
    <w:locked/>
    <w:rsid w:val="00446CFC"/>
    <w:rPr>
      <w:rFonts w:ascii="Arial" w:eastAsia="MS Mincho" w:hAnsi="Arial"/>
      <w:b/>
      <w:sz w:val="28"/>
      <w:lang w:val="uk-UA" w:eastAsia="ru-RU"/>
    </w:rPr>
  </w:style>
  <w:style w:type="character" w:customStyle="1" w:styleId="490">
    <w:name w:val="Знак Знак49"/>
    <w:uiPriority w:val="99"/>
    <w:locked/>
    <w:rsid w:val="00446CFC"/>
    <w:rPr>
      <w:rFonts w:ascii="Arial" w:eastAsia="MS Mincho" w:hAnsi="Arial"/>
      <w:b/>
      <w:i/>
      <w:sz w:val="26"/>
      <w:lang w:val="uk-UA" w:eastAsia="ru-RU"/>
    </w:rPr>
  </w:style>
  <w:style w:type="character" w:customStyle="1" w:styleId="480">
    <w:name w:val="Знак Знак48"/>
    <w:uiPriority w:val="99"/>
    <w:locked/>
    <w:rsid w:val="00446CFC"/>
    <w:rPr>
      <w:rFonts w:ascii="Arial" w:eastAsia="MS Mincho" w:hAnsi="Arial"/>
      <w:b/>
      <w:sz w:val="22"/>
      <w:lang w:val="uk-UA" w:eastAsia="ru-RU"/>
    </w:rPr>
  </w:style>
  <w:style w:type="character" w:customStyle="1" w:styleId="470">
    <w:name w:val="Знак Знак47"/>
    <w:uiPriority w:val="99"/>
    <w:locked/>
    <w:rsid w:val="00446CFC"/>
    <w:rPr>
      <w:rFonts w:ascii="Arial" w:eastAsia="MS Mincho" w:hAnsi="Arial"/>
      <w:b/>
      <w:sz w:val="24"/>
      <w:lang w:val="uk-UA" w:eastAsia="ru-RU"/>
    </w:rPr>
  </w:style>
  <w:style w:type="character" w:customStyle="1" w:styleId="460">
    <w:name w:val="Знак Знак46"/>
    <w:uiPriority w:val="99"/>
    <w:locked/>
    <w:rsid w:val="00446CFC"/>
    <w:rPr>
      <w:rFonts w:ascii="Arial" w:eastAsia="MS Mincho" w:hAnsi="Arial"/>
      <w:b/>
      <w:i/>
      <w:sz w:val="24"/>
      <w:lang w:val="uk-UA" w:eastAsia="ru-RU"/>
    </w:rPr>
  </w:style>
  <w:style w:type="character" w:customStyle="1" w:styleId="450">
    <w:name w:val="Знак Знак45"/>
    <w:uiPriority w:val="99"/>
    <w:locked/>
    <w:rsid w:val="00446CFC"/>
    <w:rPr>
      <w:rFonts w:ascii="Arial" w:eastAsia="MS Mincho" w:hAnsi="Arial"/>
      <w:b/>
      <w:sz w:val="22"/>
      <w:lang w:val="uk-UA" w:eastAsia="ru-RU"/>
    </w:rPr>
  </w:style>
  <w:style w:type="character" w:customStyle="1" w:styleId="440">
    <w:name w:val="Знак Знак44"/>
    <w:semiHidden/>
    <w:locked/>
    <w:rsid w:val="00446CFC"/>
    <w:rPr>
      <w:rFonts w:ascii="Tahoma" w:eastAsia="MS Mincho" w:hAnsi="Tahoma"/>
      <w:b/>
      <w:sz w:val="16"/>
      <w:lang w:val="uk-UA" w:eastAsia="ru-RU"/>
    </w:rPr>
  </w:style>
  <w:style w:type="character" w:customStyle="1" w:styleId="430">
    <w:name w:val="Знак Знак43"/>
    <w:uiPriority w:val="99"/>
    <w:locked/>
    <w:rsid w:val="00446CFC"/>
    <w:rPr>
      <w:rFonts w:ascii="Arial" w:eastAsia="MS Mincho" w:hAnsi="Arial"/>
      <w:b/>
      <w:sz w:val="26"/>
      <w:lang w:val="uk-UA" w:eastAsia="ru-RU"/>
    </w:rPr>
  </w:style>
  <w:style w:type="character" w:customStyle="1" w:styleId="421">
    <w:name w:val="Знак Знак42"/>
    <w:uiPriority w:val="99"/>
    <w:locked/>
    <w:rsid w:val="00446CFC"/>
    <w:rPr>
      <w:rFonts w:ascii="Arial" w:eastAsia="MS Mincho" w:hAnsi="Arial"/>
      <w:b/>
      <w:sz w:val="24"/>
      <w:lang w:val="uk-UA" w:eastAsia="ru-RU"/>
    </w:rPr>
  </w:style>
  <w:style w:type="character" w:customStyle="1" w:styleId="411">
    <w:name w:val="Знак Знак41"/>
    <w:uiPriority w:val="99"/>
    <w:locked/>
    <w:rsid w:val="00446CFC"/>
    <w:rPr>
      <w:rFonts w:ascii="Arial" w:eastAsia="MS Mincho" w:hAnsi="Arial"/>
      <w:b/>
      <w:sz w:val="28"/>
      <w:lang w:val="uk-UA" w:eastAsia="ru-RU"/>
    </w:rPr>
  </w:style>
  <w:style w:type="character" w:customStyle="1" w:styleId="401">
    <w:name w:val="Знак Знак40"/>
    <w:uiPriority w:val="99"/>
    <w:locked/>
    <w:rsid w:val="00446CFC"/>
    <w:rPr>
      <w:rFonts w:ascii="Arial" w:eastAsia="MS Mincho" w:hAnsi="Arial"/>
      <w:b/>
      <w:sz w:val="28"/>
      <w:lang w:val="uk-UA" w:eastAsia="ru-RU"/>
    </w:rPr>
  </w:style>
  <w:style w:type="character" w:customStyle="1" w:styleId="391">
    <w:name w:val="Знак Знак39"/>
    <w:uiPriority w:val="99"/>
    <w:locked/>
    <w:rsid w:val="00446CFC"/>
    <w:rPr>
      <w:rFonts w:ascii="Arial" w:eastAsia="MS Mincho" w:hAnsi="Arial"/>
      <w:b/>
      <w:sz w:val="26"/>
      <w:lang w:val="uk-UA" w:eastAsia="ru-RU"/>
    </w:rPr>
  </w:style>
  <w:style w:type="character" w:customStyle="1" w:styleId="381">
    <w:name w:val="Знак Знак38"/>
    <w:uiPriority w:val="99"/>
    <w:locked/>
    <w:rsid w:val="00446CFC"/>
    <w:rPr>
      <w:rFonts w:ascii="Arial" w:eastAsia="MS Mincho" w:hAnsi="Arial"/>
      <w:b/>
      <w:sz w:val="16"/>
      <w:lang w:val="uk-UA" w:eastAsia="ru-RU"/>
    </w:rPr>
  </w:style>
  <w:style w:type="character" w:customStyle="1" w:styleId="371">
    <w:name w:val="Знак Знак37"/>
    <w:uiPriority w:val="99"/>
    <w:locked/>
    <w:rsid w:val="00446CFC"/>
    <w:rPr>
      <w:rFonts w:ascii="Courier New" w:eastAsia="MS Mincho" w:hAnsi="Courier New"/>
      <w:b/>
      <w:sz w:val="26"/>
      <w:lang w:val="ru-RU" w:eastAsia="ru-RU"/>
    </w:rPr>
  </w:style>
  <w:style w:type="character" w:customStyle="1" w:styleId="361">
    <w:name w:val="Знак Знак36"/>
    <w:uiPriority w:val="99"/>
    <w:locked/>
    <w:rsid w:val="00446CFC"/>
    <w:rPr>
      <w:rFonts w:ascii="Arial" w:eastAsia="MS Mincho" w:hAnsi="Arial"/>
      <w:b/>
      <w:sz w:val="26"/>
      <w:lang w:val="uk-UA" w:eastAsia="ru-RU"/>
    </w:rPr>
  </w:style>
  <w:style w:type="character" w:customStyle="1" w:styleId="351">
    <w:name w:val="Знак Знак35"/>
    <w:uiPriority w:val="99"/>
    <w:locked/>
    <w:rsid w:val="00446CFC"/>
    <w:rPr>
      <w:rFonts w:ascii="Arial" w:eastAsia="MS Mincho" w:hAnsi="Arial"/>
      <w:b/>
      <w:sz w:val="16"/>
      <w:lang w:val="uk-UA" w:eastAsia="ru-RU"/>
    </w:rPr>
  </w:style>
  <w:style w:type="character" w:customStyle="1" w:styleId="341">
    <w:name w:val="Знак Знак34"/>
    <w:uiPriority w:val="99"/>
    <w:locked/>
    <w:rsid w:val="00446CFC"/>
    <w:rPr>
      <w:rFonts w:ascii="Arial" w:eastAsia="MS Mincho" w:hAnsi="Arial"/>
      <w:b/>
      <w:sz w:val="26"/>
      <w:lang w:val="uk-UA" w:eastAsia="ru-RU"/>
    </w:rPr>
  </w:style>
  <w:style w:type="character" w:customStyle="1" w:styleId="331">
    <w:name w:val="Знак Знак33"/>
    <w:semiHidden/>
    <w:locked/>
    <w:rsid w:val="00446CFC"/>
    <w:rPr>
      <w:rFonts w:ascii="Tahoma" w:eastAsia="MS Mincho" w:hAnsi="Tahoma"/>
      <w:b/>
      <w:sz w:val="26"/>
      <w:lang w:val="uk-UA" w:eastAsia="ru-RU"/>
    </w:rPr>
  </w:style>
  <w:style w:type="character" w:customStyle="1" w:styleId="321">
    <w:name w:val="Знак Знак32"/>
    <w:uiPriority w:val="99"/>
    <w:locked/>
    <w:rsid w:val="00446CFC"/>
    <w:rPr>
      <w:rFonts w:ascii="Courier New" w:eastAsia="MS Mincho" w:hAnsi="Courier New"/>
      <w:b/>
      <w:sz w:val="26"/>
      <w:lang w:val="uk-UA" w:eastAsia="ru-RU"/>
    </w:rPr>
  </w:style>
  <w:style w:type="character" w:customStyle="1" w:styleId="3110">
    <w:name w:val="Знак Знак311"/>
    <w:semiHidden/>
    <w:locked/>
    <w:rsid w:val="00446CFC"/>
    <w:rPr>
      <w:rFonts w:ascii="Arial" w:eastAsia="MS Mincho" w:hAnsi="Arial"/>
      <w:b/>
      <w:sz w:val="26"/>
      <w:lang w:val="ru-RU" w:eastAsia="ru-RU"/>
    </w:rPr>
  </w:style>
  <w:style w:type="character" w:customStyle="1" w:styleId="301">
    <w:name w:val="Знак Знак30"/>
    <w:uiPriority w:val="99"/>
    <w:rsid w:val="00446CFC"/>
    <w:rPr>
      <w:lang w:val="uk-UA" w:eastAsia="x-none"/>
    </w:rPr>
  </w:style>
  <w:style w:type="paragraph" w:customStyle="1" w:styleId="1117">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1 Знак Знак Знак Знак"/>
    <w:basedOn w:val="a0"/>
    <w:autoRedefine/>
    <w:uiPriority w:val="99"/>
    <w:rsid w:val="00446CFC"/>
    <w:pPr>
      <w:autoSpaceDE/>
      <w:autoSpaceDN/>
      <w:adjustRightInd/>
      <w:spacing w:after="160" w:line="240" w:lineRule="exact"/>
    </w:pPr>
    <w:rPr>
      <w:rFonts w:ascii="Arial" w:eastAsia="MS Mincho" w:hAnsi="Arial" w:cs="Arial"/>
      <w:b/>
      <w:bCs/>
      <w:sz w:val="26"/>
      <w:szCs w:val="26"/>
      <w:lang w:val="en-US" w:eastAsia="en-US"/>
    </w:rPr>
  </w:style>
  <w:style w:type="paragraph" w:customStyle="1" w:styleId="1ff5">
    <w:name w:val="Знак Знак Знак Знак Знак Знак Знак1 Знак Знак Знак Знак Знак"/>
    <w:basedOn w:val="a0"/>
    <w:uiPriority w:val="99"/>
    <w:rsid w:val="00446CFC"/>
    <w:pPr>
      <w:autoSpaceDE/>
      <w:autoSpaceDN/>
      <w:adjustRightInd/>
    </w:pPr>
    <w:rPr>
      <w:rFonts w:ascii="Verdana" w:eastAsia="Calibri" w:hAnsi="Verdana" w:cs="Verdana"/>
      <w:lang w:val="en-US" w:eastAsia="en-US"/>
    </w:rPr>
  </w:style>
  <w:style w:type="paragraph" w:customStyle="1" w:styleId="affff3">
    <w:name w:val="Знак Знак Знак Знак Знак Знак Знак Знак Знак Знак Знак Знак"/>
    <w:basedOn w:val="a0"/>
    <w:uiPriority w:val="99"/>
    <w:rsid w:val="00446CFC"/>
    <w:pPr>
      <w:autoSpaceDE/>
      <w:autoSpaceDN/>
      <w:adjustRightInd/>
    </w:pPr>
    <w:rPr>
      <w:rFonts w:ascii="Verdana" w:eastAsia="Calibri" w:hAnsi="Verdana" w:cs="Verdana"/>
      <w:lang w:val="en-US" w:eastAsia="en-US"/>
    </w:rPr>
  </w:style>
  <w:style w:type="paragraph" w:customStyle="1" w:styleId="1ff6">
    <w:name w:val="Знак Знак1 Знак Знак"/>
    <w:basedOn w:val="a0"/>
    <w:autoRedefine/>
    <w:uiPriority w:val="99"/>
    <w:rsid w:val="00446CFC"/>
    <w:pPr>
      <w:autoSpaceDE/>
      <w:autoSpaceDN/>
      <w:adjustRightInd/>
      <w:spacing w:after="160" w:line="240" w:lineRule="exact"/>
    </w:pPr>
    <w:rPr>
      <w:rFonts w:eastAsia="MS Mincho"/>
      <w:sz w:val="28"/>
      <w:szCs w:val="28"/>
      <w:lang w:val="en-US" w:eastAsia="en-US"/>
    </w:rPr>
  </w:style>
  <w:style w:type="paragraph" w:customStyle="1" w:styleId="1ff7">
    <w:name w:val="Знак Знак1 Знак Знак Знак Знак"/>
    <w:basedOn w:val="a0"/>
    <w:autoRedefine/>
    <w:uiPriority w:val="99"/>
    <w:rsid w:val="00446CFC"/>
    <w:pPr>
      <w:autoSpaceDE/>
      <w:autoSpaceDN/>
      <w:adjustRightInd/>
      <w:spacing w:after="160" w:line="240" w:lineRule="exact"/>
    </w:pPr>
    <w:rPr>
      <w:rFonts w:ascii="Arial" w:eastAsia="MS Mincho" w:hAnsi="Arial" w:cs="Arial"/>
      <w:b/>
      <w:bCs/>
      <w:sz w:val="26"/>
      <w:szCs w:val="26"/>
      <w:lang w:val="en-US" w:eastAsia="en-US"/>
    </w:rPr>
  </w:style>
  <w:style w:type="paragraph" w:customStyle="1" w:styleId="1ff8">
    <w:name w:val="Знак Знак1 Знак Знак Знак Знак Знак Знак"/>
    <w:basedOn w:val="a0"/>
    <w:autoRedefine/>
    <w:uiPriority w:val="99"/>
    <w:rsid w:val="00446CFC"/>
    <w:pPr>
      <w:autoSpaceDE/>
      <w:autoSpaceDN/>
      <w:adjustRightInd/>
      <w:spacing w:after="160" w:line="240" w:lineRule="exact"/>
    </w:pPr>
    <w:rPr>
      <w:rFonts w:ascii="Arial" w:eastAsia="MS Mincho" w:hAnsi="Arial" w:cs="Arial"/>
      <w:b/>
      <w:bCs/>
      <w:sz w:val="26"/>
      <w:szCs w:val="26"/>
      <w:lang w:val="en-US" w:eastAsia="en-US"/>
    </w:rPr>
  </w:style>
  <w:style w:type="paragraph" w:customStyle="1" w:styleId="affff4">
    <w:name w:val="Знак Знак Знак Знак Знак Знак"/>
    <w:basedOn w:val="a0"/>
    <w:autoRedefine/>
    <w:rsid w:val="00446CFC"/>
    <w:pPr>
      <w:autoSpaceDE/>
      <w:autoSpaceDN/>
      <w:adjustRightInd/>
      <w:spacing w:after="160" w:line="240" w:lineRule="exact"/>
    </w:pPr>
    <w:rPr>
      <w:rFonts w:ascii="Verdana" w:eastAsia="MS Mincho" w:hAnsi="Verdana"/>
      <w:lang w:val="en-US" w:eastAsia="en-US"/>
    </w:rPr>
  </w:style>
  <w:style w:type="paragraph" w:customStyle="1" w:styleId="11f">
    <w:name w:val="Знак Знак1 Знак1 Знак Знак Знак Знак Знак Знак Знак Знак Знак Знак"/>
    <w:basedOn w:val="a0"/>
    <w:uiPriority w:val="99"/>
    <w:rsid w:val="00446CFC"/>
    <w:pPr>
      <w:autoSpaceDE/>
      <w:autoSpaceDN/>
      <w:adjustRightInd/>
      <w:spacing w:after="160" w:line="240" w:lineRule="exact"/>
    </w:pPr>
    <w:rPr>
      <w:rFonts w:ascii="Verdana" w:hAnsi="Verdana" w:cs="Verdana"/>
      <w:lang w:val="en-US" w:eastAsia="en-US"/>
    </w:rPr>
  </w:style>
  <w:style w:type="paragraph" w:customStyle="1" w:styleId="Char1">
    <w:name w:val="Char Знак Знак Знак Знак Знак Знак Знак Знак Знак Знак Знак Знак Знак Знак1"/>
    <w:basedOn w:val="a0"/>
    <w:uiPriority w:val="99"/>
    <w:rsid w:val="00446CFC"/>
    <w:pPr>
      <w:autoSpaceDE/>
      <w:autoSpaceDN/>
      <w:adjustRightInd/>
      <w:ind w:left="835"/>
    </w:pPr>
    <w:rPr>
      <w:lang w:val="ru-RU"/>
    </w:rPr>
  </w:style>
  <w:style w:type="paragraph" w:customStyle="1" w:styleId="2f6">
    <w:name w:val="Без интервала2"/>
    <w:uiPriority w:val="99"/>
    <w:rsid w:val="00446CFC"/>
    <w:pPr>
      <w:spacing w:after="0" w:line="240" w:lineRule="auto"/>
    </w:pPr>
    <w:rPr>
      <w:rFonts w:ascii="Calibri" w:eastAsia="Times New Roman" w:hAnsi="Calibri" w:cs="Times New Roman"/>
    </w:rPr>
  </w:style>
  <w:style w:type="paragraph" w:customStyle="1" w:styleId="2f7">
    <w:name w:val="Знак Знак2 Знак Знак Знак Знак"/>
    <w:basedOn w:val="a0"/>
    <w:rsid w:val="00446CFC"/>
    <w:pPr>
      <w:autoSpaceDE/>
      <w:autoSpaceDN/>
      <w:adjustRightInd/>
    </w:pPr>
    <w:rPr>
      <w:rFonts w:ascii="Verdana" w:hAnsi="Verdana" w:cs="Verdana"/>
      <w:lang w:val="en-US" w:eastAsia="en-US"/>
    </w:rPr>
  </w:style>
  <w:style w:type="paragraph" w:customStyle="1" w:styleId="1ff9">
    <w:name w:val="Обычный1"/>
    <w:uiPriority w:val="99"/>
    <w:rsid w:val="00446CFC"/>
    <w:rPr>
      <w:rFonts w:ascii="Calibri" w:eastAsia="Calibri" w:hAnsi="Calibri" w:cs="Calibri"/>
      <w:color w:val="000000"/>
      <w:lang w:eastAsia="ru-RU"/>
    </w:rPr>
  </w:style>
  <w:style w:type="paragraph" w:customStyle="1" w:styleId="affff5">
    <w:name w:val="Знак Знак Знак Знак Знак Знак"/>
    <w:basedOn w:val="a0"/>
    <w:autoRedefine/>
    <w:uiPriority w:val="99"/>
    <w:rsid w:val="00446CFC"/>
    <w:pPr>
      <w:autoSpaceDE/>
      <w:autoSpaceDN/>
      <w:adjustRightInd/>
      <w:spacing w:after="160" w:line="240" w:lineRule="exact"/>
    </w:pPr>
    <w:rPr>
      <w:rFonts w:ascii="Verdana" w:eastAsia="MS Mincho" w:hAnsi="Verdana"/>
      <w:lang w:val="en-US" w:eastAsia="en-US"/>
    </w:rPr>
  </w:style>
  <w:style w:type="paragraph" w:customStyle="1" w:styleId="2f8">
    <w:name w:val="Без интервала2"/>
    <w:uiPriority w:val="99"/>
    <w:rsid w:val="00446CFC"/>
    <w:pPr>
      <w:spacing w:after="0" w:line="240" w:lineRule="auto"/>
    </w:pPr>
    <w:rPr>
      <w:rFonts w:ascii="Calibri" w:eastAsia="Times New Roman" w:hAnsi="Calibri" w:cs="Times New Roman"/>
    </w:rPr>
  </w:style>
  <w:style w:type="paragraph" w:customStyle="1" w:styleId="2f9">
    <w:name w:val="Знак Знак2 Знак Знак Знак Знак"/>
    <w:basedOn w:val="a0"/>
    <w:uiPriority w:val="99"/>
    <w:rsid w:val="00446CFC"/>
    <w:pPr>
      <w:autoSpaceDE/>
      <w:autoSpaceDN/>
      <w:adjustRightInd/>
    </w:pPr>
    <w:rPr>
      <w:rFonts w:ascii="Verdana" w:hAnsi="Verdana" w:cs="Verdana"/>
      <w:lang w:val="en-US" w:eastAsia="en-US"/>
    </w:rPr>
  </w:style>
  <w:style w:type="character" w:customStyle="1" w:styleId="fs14">
    <w:name w:val="fs_14"/>
    <w:rsid w:val="00446CFC"/>
  </w:style>
  <w:style w:type="paragraph" w:styleId="affff6">
    <w:name w:val="Subtitle"/>
    <w:basedOn w:val="a0"/>
    <w:link w:val="affff7"/>
    <w:qFormat/>
    <w:rsid w:val="00446CFC"/>
    <w:pPr>
      <w:autoSpaceDE/>
      <w:autoSpaceDN/>
      <w:adjustRightInd/>
      <w:jc w:val="center"/>
    </w:pPr>
    <w:rPr>
      <w:b/>
      <w:sz w:val="28"/>
    </w:rPr>
  </w:style>
  <w:style w:type="character" w:customStyle="1" w:styleId="affff7">
    <w:name w:val="Подзаголовок Знак"/>
    <w:basedOn w:val="a1"/>
    <w:link w:val="affff6"/>
    <w:rsid w:val="00446CFC"/>
    <w:rPr>
      <w:rFonts w:ascii="Times New Roman" w:eastAsia="Times New Roman" w:hAnsi="Times New Roman" w:cs="Times New Roman"/>
      <w:b/>
      <w:sz w:val="28"/>
      <w:szCs w:val="20"/>
      <w:lang w:val="uk-UA" w:eastAsia="ru-RU"/>
    </w:rPr>
  </w:style>
  <w:style w:type="character" w:customStyle="1" w:styleId="NoSpacingChar">
    <w:name w:val="No Spacing Char"/>
    <w:link w:val="1ff1"/>
    <w:uiPriority w:val="99"/>
    <w:locked/>
    <w:rsid w:val="00446CFC"/>
    <w:rPr>
      <w:rFonts w:ascii="Times New Roman" w:eastAsia="Times New Roman" w:hAnsi="Times New Roman" w:cs="Times New Roman"/>
      <w:sz w:val="28"/>
      <w:szCs w:val="28"/>
      <w:lang w:val="uk-UA"/>
    </w:rPr>
  </w:style>
  <w:style w:type="paragraph" w:customStyle="1" w:styleId="CharCharCharChar1">
    <w:name w:val="Char Знак Знак Char Знак Знак Char Знак Знак Char Знак Знак Знак Знак Знак Знак Знак Знак Знак Знак Знак Знак Знак Знак Знак Знак Знак Знак Знак Знак Знак1 Знак"/>
    <w:basedOn w:val="a0"/>
    <w:uiPriority w:val="99"/>
    <w:rsid w:val="00446CFC"/>
    <w:pPr>
      <w:autoSpaceDE/>
      <w:autoSpaceDN/>
      <w:adjustRightInd/>
    </w:pPr>
    <w:rPr>
      <w:rFonts w:ascii="Verdana" w:hAnsi="Verdana" w:cs="Verdana"/>
      <w:lang w:val="en-US" w:eastAsia="en-US"/>
    </w:rPr>
  </w:style>
  <w:style w:type="character" w:customStyle="1" w:styleId="2fa">
    <w:name w:val="Основной текст (2) + Полужирный"/>
    <w:aliases w:val="Курсив"/>
    <w:rsid w:val="00446CFC"/>
    <w:rPr>
      <w:rFonts w:ascii="Times New Roman" w:eastAsia="Times New Roman" w:hAnsi="Times New Roman" w:cs="Times New Roman" w:hint="default"/>
      <w:b/>
      <w:bCs/>
      <w:i/>
      <w:iCs/>
      <w:smallCaps w:val="0"/>
      <w:strike w:val="0"/>
      <w:dstrike w:val="0"/>
      <w:color w:val="000000"/>
      <w:spacing w:val="0"/>
      <w:w w:val="100"/>
      <w:position w:val="0"/>
      <w:sz w:val="24"/>
      <w:szCs w:val="24"/>
      <w:u w:val="none"/>
      <w:effect w:val="none"/>
      <w:shd w:val="clear" w:color="auto" w:fill="FFFFFF"/>
      <w:lang w:val="uk-UA" w:eastAsia="uk-UA" w:bidi="uk-UA"/>
    </w:rPr>
  </w:style>
  <w:style w:type="character" w:customStyle="1" w:styleId="HTML1">
    <w:name w:val="Стандартный HTML Знак1"/>
    <w:uiPriority w:val="99"/>
    <w:semiHidden/>
    <w:rsid w:val="00446CFC"/>
    <w:rPr>
      <w:rFonts w:ascii="Consolas" w:eastAsia="Calibri" w:hAnsi="Consolas" w:cs="Consolas" w:hint="default"/>
      <w:sz w:val="20"/>
      <w:szCs w:val="20"/>
      <w:lang w:val="uk-UA"/>
    </w:rPr>
  </w:style>
  <w:style w:type="character" w:customStyle="1" w:styleId="1ffa">
    <w:name w:val="Текст сноски Знак1"/>
    <w:uiPriority w:val="99"/>
    <w:semiHidden/>
    <w:rsid w:val="00446CFC"/>
    <w:rPr>
      <w:rFonts w:ascii="Calibri" w:eastAsia="Calibri" w:hAnsi="Calibri" w:cs="Arial" w:hint="default"/>
      <w:sz w:val="20"/>
      <w:szCs w:val="20"/>
      <w:lang w:val="uk-UA"/>
    </w:rPr>
  </w:style>
  <w:style w:type="character" w:customStyle="1" w:styleId="1ffb">
    <w:name w:val="Верхний колонтитул Знак1"/>
    <w:uiPriority w:val="99"/>
    <w:semiHidden/>
    <w:rsid w:val="00446CFC"/>
    <w:rPr>
      <w:rFonts w:ascii="Calibri" w:eastAsia="Calibri" w:hAnsi="Calibri" w:cs="Arial" w:hint="default"/>
      <w:lang w:val="uk-UA"/>
    </w:rPr>
  </w:style>
  <w:style w:type="character" w:customStyle="1" w:styleId="1ffc">
    <w:name w:val="Нижний колонтитул Знак1"/>
    <w:uiPriority w:val="99"/>
    <w:semiHidden/>
    <w:rsid w:val="00446CFC"/>
    <w:rPr>
      <w:rFonts w:ascii="Calibri" w:eastAsia="Calibri" w:hAnsi="Calibri" w:cs="Arial" w:hint="default"/>
      <w:lang w:val="uk-UA"/>
    </w:rPr>
  </w:style>
  <w:style w:type="character" w:customStyle="1" w:styleId="1ffd">
    <w:name w:val="Текст концевой сноски Знак1"/>
    <w:uiPriority w:val="99"/>
    <w:semiHidden/>
    <w:rsid w:val="00446CFC"/>
    <w:rPr>
      <w:rFonts w:ascii="Calibri" w:eastAsia="Calibri" w:hAnsi="Calibri" w:cs="Arial" w:hint="default"/>
      <w:sz w:val="20"/>
      <w:szCs w:val="20"/>
      <w:lang w:val="uk-UA"/>
    </w:rPr>
  </w:style>
  <w:style w:type="character" w:customStyle="1" w:styleId="1ffe">
    <w:name w:val="Название Знак1"/>
    <w:uiPriority w:val="10"/>
    <w:rsid w:val="00446CFC"/>
    <w:rPr>
      <w:rFonts w:ascii="Cambria" w:eastAsia="Times New Roman" w:hAnsi="Cambria" w:cs="Times New Roman" w:hint="default"/>
      <w:color w:val="17365D"/>
      <w:spacing w:val="5"/>
      <w:kern w:val="28"/>
      <w:sz w:val="52"/>
      <w:szCs w:val="52"/>
      <w:lang w:val="uk-UA"/>
    </w:rPr>
  </w:style>
  <w:style w:type="character" w:customStyle="1" w:styleId="1fff">
    <w:name w:val="Основной текст с отступом Знак1"/>
    <w:uiPriority w:val="99"/>
    <w:semiHidden/>
    <w:rsid w:val="00446CFC"/>
    <w:rPr>
      <w:rFonts w:ascii="Calibri" w:eastAsia="Calibri" w:hAnsi="Calibri" w:cs="Arial" w:hint="default"/>
      <w:lang w:val="uk-UA"/>
    </w:rPr>
  </w:style>
  <w:style w:type="character" w:customStyle="1" w:styleId="1fff0">
    <w:name w:val="Красная строка Знак1"/>
    <w:uiPriority w:val="99"/>
    <w:semiHidden/>
    <w:rsid w:val="00446CFC"/>
    <w:rPr>
      <w:rFonts w:ascii="Calibri" w:eastAsia="Calibri" w:hAnsi="Calibri" w:cs="Arial" w:hint="default"/>
      <w:sz w:val="28"/>
      <w:szCs w:val="28"/>
      <w:lang w:val="uk-UA" w:eastAsia="ru-RU" w:bidi="ar-SA"/>
    </w:rPr>
  </w:style>
  <w:style w:type="character" w:customStyle="1" w:styleId="213">
    <w:name w:val="Основной текст 2 Знак1"/>
    <w:uiPriority w:val="99"/>
    <w:semiHidden/>
    <w:rsid w:val="00446CFC"/>
    <w:rPr>
      <w:rFonts w:ascii="Calibri" w:eastAsia="Calibri" w:hAnsi="Calibri" w:cs="Arial" w:hint="default"/>
      <w:lang w:val="uk-UA"/>
    </w:rPr>
  </w:style>
  <w:style w:type="character" w:customStyle="1" w:styleId="312">
    <w:name w:val="Основной текст 3 Знак1"/>
    <w:uiPriority w:val="99"/>
    <w:semiHidden/>
    <w:rsid w:val="00446CFC"/>
    <w:rPr>
      <w:rFonts w:ascii="Calibri" w:eastAsia="Calibri" w:hAnsi="Calibri" w:cs="Arial" w:hint="default"/>
      <w:sz w:val="16"/>
      <w:szCs w:val="16"/>
      <w:lang w:val="uk-UA"/>
    </w:rPr>
  </w:style>
  <w:style w:type="character" w:customStyle="1" w:styleId="214">
    <w:name w:val="Основной текст с отступом 2 Знак1"/>
    <w:uiPriority w:val="99"/>
    <w:semiHidden/>
    <w:rsid w:val="00446CFC"/>
    <w:rPr>
      <w:rFonts w:ascii="Calibri" w:eastAsia="Calibri" w:hAnsi="Calibri" w:cs="Arial" w:hint="default"/>
      <w:lang w:val="uk-UA"/>
    </w:rPr>
  </w:style>
  <w:style w:type="character" w:customStyle="1" w:styleId="1fff1">
    <w:name w:val="Текст примечания Знак1"/>
    <w:uiPriority w:val="99"/>
    <w:semiHidden/>
    <w:locked/>
    <w:rsid w:val="00446CFC"/>
    <w:rPr>
      <w:lang w:val="uk-UA"/>
    </w:rPr>
  </w:style>
  <w:style w:type="character" w:customStyle="1" w:styleId="2fb">
    <w:name w:val="Текст примечания Знак2"/>
    <w:uiPriority w:val="99"/>
    <w:semiHidden/>
    <w:rsid w:val="00446CFC"/>
    <w:rPr>
      <w:rFonts w:ascii="Times New Roman" w:eastAsia="Times New Roman" w:hAnsi="Times New Roman" w:cs="Times New Roman"/>
      <w:sz w:val="20"/>
      <w:szCs w:val="20"/>
      <w:lang w:val="uk-UA" w:eastAsia="ru-RU"/>
    </w:rPr>
  </w:style>
  <w:style w:type="paragraph" w:customStyle="1" w:styleId="p7">
    <w:name w:val="p7"/>
    <w:basedOn w:val="a0"/>
    <w:rsid w:val="00260EF3"/>
    <w:pPr>
      <w:autoSpaceDE/>
      <w:autoSpaceDN/>
      <w:adjustRightInd/>
      <w:spacing w:before="100" w:beforeAutospacing="1" w:after="100" w:afterAutospacing="1"/>
    </w:pPr>
    <w:rPr>
      <w:sz w:val="24"/>
      <w:szCs w:val="24"/>
      <w:lang w:val="ru-RU"/>
    </w:rPr>
  </w:style>
  <w:style w:type="table" w:customStyle="1" w:styleId="4d">
    <w:name w:val="Сетка таблицы4"/>
    <w:basedOn w:val="a2"/>
    <w:next w:val="aff8"/>
    <w:rsid w:val="00260E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13">
    <w:name w:val="style13"/>
    <w:basedOn w:val="a1"/>
    <w:rsid w:val="00260EF3"/>
  </w:style>
  <w:style w:type="character" w:customStyle="1" w:styleId="style16">
    <w:name w:val="style16"/>
    <w:basedOn w:val="a1"/>
    <w:rsid w:val="00260EF3"/>
  </w:style>
  <w:style w:type="character" w:customStyle="1" w:styleId="style17">
    <w:name w:val="style17"/>
    <w:basedOn w:val="a1"/>
    <w:rsid w:val="00260EF3"/>
  </w:style>
  <w:style w:type="character" w:customStyle="1" w:styleId="style18">
    <w:name w:val="style18"/>
    <w:basedOn w:val="a1"/>
    <w:rsid w:val="00260EF3"/>
  </w:style>
  <w:style w:type="character" w:customStyle="1" w:styleId="s9">
    <w:name w:val="s9"/>
    <w:basedOn w:val="a1"/>
    <w:rsid w:val="00260EF3"/>
  </w:style>
  <w:style w:type="paragraph" w:customStyle="1" w:styleId="ndfhfb-c4yzdc-cysp0e-darucf-df1zy-eegnhe">
    <w:name w:val="ndfhfb-c4yzdc-cysp0e-darucf-df1zy-eegnhe"/>
    <w:basedOn w:val="a0"/>
    <w:rsid w:val="00260EF3"/>
    <w:pPr>
      <w:autoSpaceDE/>
      <w:autoSpaceDN/>
      <w:adjustRightInd/>
      <w:spacing w:before="100" w:beforeAutospacing="1" w:after="100" w:afterAutospacing="1"/>
    </w:pPr>
    <w:rPr>
      <w:sz w:val="24"/>
      <w:szCs w:val="24"/>
      <w:lang w:val="ru-RU"/>
    </w:rPr>
  </w:style>
  <w:style w:type="character" w:customStyle="1" w:styleId="blue">
    <w:name w:val="blue"/>
    <w:basedOn w:val="a1"/>
    <w:rsid w:val="00260EF3"/>
  </w:style>
  <w:style w:type="character" w:customStyle="1" w:styleId="fs16">
    <w:name w:val="fs_16"/>
    <w:basedOn w:val="a1"/>
    <w:rsid w:val="00260EF3"/>
  </w:style>
  <w:style w:type="paragraph" w:customStyle="1" w:styleId="313">
    <w:name w:val="Основной текст 31"/>
    <w:basedOn w:val="a0"/>
    <w:rsid w:val="00C51358"/>
    <w:pPr>
      <w:suppressAutoHyphens/>
      <w:autoSpaceDE/>
      <w:autoSpaceDN/>
      <w:adjustRightInd/>
    </w:pPr>
    <w:rPr>
      <w:rFonts w:ascii="Bookman Old Style" w:hAnsi="Bookman Old Style"/>
      <w:b/>
      <w:sz w:val="24"/>
      <w:lang w:eastAsia="ar-SA"/>
    </w:rPr>
  </w:style>
  <w:style w:type="paragraph" w:customStyle="1" w:styleId="affff8">
    <w:name w:val="Знак Знак Знак Знак Знак Знак Знак"/>
    <w:basedOn w:val="a0"/>
    <w:rsid w:val="00C51358"/>
    <w:pPr>
      <w:autoSpaceDE/>
      <w:autoSpaceDN/>
      <w:adjustRightInd/>
      <w:spacing w:after="160" w:line="240" w:lineRule="exact"/>
    </w:pPr>
    <w:rPr>
      <w:rFonts w:ascii="Arial" w:hAnsi="Arial" w:cs="Arial"/>
      <w:lang w:val="en-US" w:eastAsia="en-US"/>
    </w:rPr>
  </w:style>
  <w:style w:type="paragraph" w:customStyle="1" w:styleId="2LTGliederung1">
    <w:name w:val="?????????2~LT~Gliederung 1"/>
    <w:rsid w:val="00C51358"/>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after="0" w:line="240" w:lineRule="auto"/>
    </w:pPr>
    <w:rPr>
      <w:rFonts w:ascii="Tahoma" w:eastAsia="Tahoma" w:hAnsi="Tahoma" w:cs="Tahoma"/>
      <w:color w:val="4E5B6F"/>
      <w:kern w:val="1"/>
      <w:sz w:val="64"/>
      <w:szCs w:val="64"/>
      <w:lang w:eastAsia="ar-SA"/>
    </w:rPr>
  </w:style>
  <w:style w:type="character" w:customStyle="1" w:styleId="Typewriter">
    <w:name w:val="Typewriter"/>
    <w:rsid w:val="00C51358"/>
    <w:rPr>
      <w:rFonts w:ascii="Courier New" w:hAnsi="Courier New"/>
      <w:sz w:val="20"/>
    </w:rPr>
  </w:style>
  <w:style w:type="paragraph" w:styleId="2">
    <w:name w:val="List Number 2"/>
    <w:basedOn w:val="a0"/>
    <w:semiHidden/>
    <w:rsid w:val="00C51358"/>
    <w:pPr>
      <w:numPr>
        <w:numId w:val="48"/>
      </w:numPr>
      <w:autoSpaceDE/>
      <w:autoSpaceDN/>
      <w:adjustRightInd/>
    </w:pPr>
  </w:style>
  <w:style w:type="paragraph" w:customStyle="1" w:styleId="3c">
    <w:name w:val="Знак Знак3 Знак Знак"/>
    <w:basedOn w:val="a0"/>
    <w:autoRedefine/>
    <w:rsid w:val="00C51358"/>
    <w:pPr>
      <w:autoSpaceDE/>
      <w:autoSpaceDN/>
      <w:adjustRightInd/>
      <w:spacing w:after="160" w:line="240" w:lineRule="exact"/>
    </w:pPr>
    <w:rPr>
      <w:rFonts w:ascii="Verdana" w:eastAsia="MS Mincho" w:hAnsi="Verdana"/>
      <w:lang w:val="en-US" w:eastAsia="en-US"/>
    </w:rPr>
  </w:style>
  <w:style w:type="paragraph" w:customStyle="1" w:styleId="1fff2">
    <w:name w:val="Основной текст1"/>
    <w:basedOn w:val="a0"/>
    <w:rsid w:val="00C51358"/>
    <w:pPr>
      <w:shd w:val="clear" w:color="auto" w:fill="FFFFFF"/>
      <w:autoSpaceDE/>
      <w:autoSpaceDN/>
      <w:adjustRightInd/>
      <w:spacing w:line="0" w:lineRule="atLeast"/>
      <w:ind w:hanging="340"/>
    </w:pPr>
    <w:rPr>
      <w:rFonts w:asciiTheme="minorHAnsi" w:eastAsiaTheme="minorHAnsi" w:hAnsiTheme="minorHAnsi" w:cstheme="minorBidi"/>
      <w:sz w:val="22"/>
      <w:szCs w:val="22"/>
      <w:lang w:val="ru-RU" w:eastAsia="en-US"/>
    </w:rPr>
  </w:style>
  <w:style w:type="paragraph" w:customStyle="1" w:styleId="10">
    <w:name w:val="Стиль10"/>
    <w:basedOn w:val="affb"/>
    <w:qFormat/>
    <w:rsid w:val="00C51358"/>
    <w:pPr>
      <w:numPr>
        <w:ilvl w:val="1"/>
        <w:numId w:val="51"/>
      </w:numPr>
      <w:spacing w:after="0" w:line="240" w:lineRule="auto"/>
      <w:ind w:left="0" w:firstLine="360"/>
    </w:pPr>
    <w:rPr>
      <w:rFonts w:ascii="Times New Roman" w:hAnsi="Times New Roman"/>
      <w:sz w:val="24"/>
      <w:szCs w:val="24"/>
      <w:lang w:val="uk-UA" w:eastAsia="x-none"/>
    </w:rPr>
  </w:style>
  <w:style w:type="paragraph" w:customStyle="1" w:styleId="1">
    <w:name w:val="Стиль1"/>
    <w:basedOn w:val="affff6"/>
    <w:qFormat/>
    <w:rsid w:val="00C51358"/>
    <w:pPr>
      <w:numPr>
        <w:numId w:val="52"/>
      </w:numPr>
      <w:tabs>
        <w:tab w:val="num" w:pos="1725"/>
      </w:tabs>
      <w:ind w:left="0" w:firstLine="567"/>
      <w:jc w:val="left"/>
      <w:outlineLvl w:val="1"/>
    </w:pPr>
    <w:rPr>
      <w:b w:val="0"/>
      <w:bCs/>
      <w:sz w:val="24"/>
      <w:szCs w:val="24"/>
      <w:lang w:val="x-none" w:eastAsia="en-US" w:bidi="en-US"/>
    </w:rPr>
  </w:style>
  <w:style w:type="character" w:styleId="affff9">
    <w:name w:val="Subtle Emphasis"/>
    <w:uiPriority w:val="19"/>
    <w:qFormat/>
    <w:rsid w:val="00C51358"/>
    <w:rPr>
      <w:i/>
      <w:iCs/>
      <w:color w:val="808080"/>
    </w:rPr>
  </w:style>
  <w:style w:type="character" w:customStyle="1" w:styleId="63">
    <w:name w:val="Основной текст (6)"/>
    <w:link w:val="610"/>
    <w:locked/>
    <w:rsid w:val="00C51358"/>
    <w:rPr>
      <w:i/>
      <w:iCs/>
      <w:shd w:val="clear" w:color="auto" w:fill="FFFFFF"/>
    </w:rPr>
  </w:style>
  <w:style w:type="paragraph" w:customStyle="1" w:styleId="610">
    <w:name w:val="Основной текст (6)1"/>
    <w:basedOn w:val="a0"/>
    <w:link w:val="63"/>
    <w:rsid w:val="00C51358"/>
    <w:pPr>
      <w:shd w:val="clear" w:color="auto" w:fill="FFFFFF"/>
      <w:autoSpaceDE/>
      <w:autoSpaceDN/>
      <w:adjustRightInd/>
      <w:spacing w:line="235" w:lineRule="exact"/>
    </w:pPr>
    <w:rPr>
      <w:rFonts w:asciiTheme="minorHAnsi" w:eastAsiaTheme="minorHAnsi" w:hAnsiTheme="minorHAnsi" w:cstheme="minorBidi"/>
      <w:i/>
      <w:iCs/>
      <w:sz w:val="22"/>
      <w:szCs w:val="22"/>
      <w:lang w:val="ru-RU" w:eastAsia="en-US"/>
    </w:rPr>
  </w:style>
  <w:style w:type="character" w:customStyle="1" w:styleId="64">
    <w:name w:val="Основной текст (6) + Не курсив"/>
    <w:rsid w:val="00C51358"/>
    <w:rPr>
      <w:rFonts w:ascii="Times New Roman" w:hAnsi="Times New Roman" w:cs="Times New Roman" w:hint="default"/>
      <w:i w:val="0"/>
      <w:iCs w:val="0"/>
      <w:sz w:val="20"/>
      <w:szCs w:val="20"/>
    </w:rPr>
  </w:style>
  <w:style w:type="paragraph" w:customStyle="1" w:styleId="affffa">
    <w:name w:val="обычный"/>
    <w:basedOn w:val="a0"/>
    <w:rsid w:val="00C51358"/>
    <w:pPr>
      <w:autoSpaceDE/>
      <w:autoSpaceDN/>
      <w:adjustRightInd/>
    </w:pPr>
    <w:rPr>
      <w:color w:val="000000"/>
      <w:lang w:val="ru-RU"/>
    </w:rPr>
  </w:style>
  <w:style w:type="paragraph" w:customStyle="1" w:styleId="1fff3">
    <w:name w:val="1"/>
    <w:basedOn w:val="a0"/>
    <w:autoRedefine/>
    <w:rsid w:val="00004D49"/>
    <w:pPr>
      <w:autoSpaceDE/>
      <w:autoSpaceDN/>
      <w:adjustRightInd/>
      <w:spacing w:after="160" w:line="240" w:lineRule="exact"/>
      <w:jc w:val="center"/>
    </w:pPr>
    <w:rPr>
      <w:rFonts w:eastAsia="MS Mincho"/>
      <w:b/>
      <w:sz w:val="24"/>
      <w:szCs w:val="24"/>
      <w:lang w:val="en-US" w:eastAsia="en-US"/>
    </w:rPr>
  </w:style>
  <w:style w:type="paragraph" w:customStyle="1" w:styleId="2fc">
    <w:name w:val="Знак Знак2 Знак Знак Знак Знак Знак Знак Знак Знак Знак Знак Знак Знак"/>
    <w:basedOn w:val="a0"/>
    <w:rsid w:val="00004D49"/>
    <w:pPr>
      <w:autoSpaceDE/>
      <w:autoSpaceDN/>
      <w:adjustRightInd/>
    </w:pPr>
    <w:rPr>
      <w:rFonts w:ascii="Verdana" w:hAnsi="Verdana" w:cs="Verdana"/>
      <w:lang w:val="en-US" w:eastAsia="en-US"/>
    </w:rPr>
  </w:style>
  <w:style w:type="paragraph" w:customStyle="1" w:styleId="4e">
    <w:name w:val="Знак Знак4 Знак Знак Знак Знак"/>
    <w:basedOn w:val="a0"/>
    <w:rsid w:val="00004D49"/>
    <w:pPr>
      <w:autoSpaceDE/>
      <w:autoSpaceDN/>
      <w:adjustRightInd/>
    </w:pPr>
    <w:rPr>
      <w:rFonts w:ascii="Verdana" w:hAnsi="Verdana" w:cs="Verdana"/>
      <w:lang w:val="en-US" w:eastAsia="en-US"/>
    </w:rPr>
  </w:style>
  <w:style w:type="character" w:customStyle="1" w:styleId="FontStyle18">
    <w:name w:val="Font Style18"/>
    <w:rsid w:val="00004D49"/>
    <w:rPr>
      <w:rFonts w:ascii="Times New Roman" w:hAnsi="Times New Roman" w:cs="Times New Roman"/>
      <w:sz w:val="22"/>
      <w:szCs w:val="22"/>
    </w:rPr>
  </w:style>
  <w:style w:type="character" w:customStyle="1" w:styleId="color4">
    <w:name w:val="color_4"/>
    <w:rsid w:val="00004D49"/>
  </w:style>
  <w:style w:type="character" w:customStyle="1" w:styleId="rvts44">
    <w:name w:val="rvts44"/>
    <w:rsid w:val="00004D49"/>
  </w:style>
  <w:style w:type="character" w:customStyle="1" w:styleId="Heading1Char2">
    <w:name w:val="Heading 1 Char2"/>
    <w:basedOn w:val="a1"/>
    <w:locked/>
    <w:rsid w:val="00004D49"/>
    <w:rPr>
      <w:rFonts w:ascii="Times New Roman" w:eastAsia="MS Mincho" w:hAnsi="Times New Roman" w:cs="Times New Roman"/>
      <w:b w:val="0"/>
      <w:bCs/>
      <w:sz w:val="28"/>
      <w:szCs w:val="28"/>
      <w:lang w:val="uk-UA" w:eastAsia="x-none" w:bidi="ar-SA"/>
    </w:rPr>
  </w:style>
  <w:style w:type="character" w:customStyle="1" w:styleId="Heading2Char1">
    <w:name w:val="Heading 2 Char1"/>
    <w:basedOn w:val="a1"/>
    <w:locked/>
    <w:rsid w:val="00004D49"/>
    <w:rPr>
      <w:rFonts w:ascii="Times New Roman" w:eastAsia="MS Mincho" w:hAnsi="Times New Roman" w:cs="Times New Roman"/>
      <w:b w:val="0"/>
      <w:bCs/>
      <w:sz w:val="28"/>
      <w:szCs w:val="28"/>
      <w:u w:val="single"/>
      <w:lang w:val="uk-UA" w:eastAsia="ru-RU" w:bidi="ar-SA"/>
    </w:rPr>
  </w:style>
  <w:style w:type="character" w:customStyle="1" w:styleId="Heading3Char1">
    <w:name w:val="Heading 3 Char1"/>
    <w:basedOn w:val="a1"/>
    <w:locked/>
    <w:rsid w:val="00004D49"/>
    <w:rPr>
      <w:rFonts w:ascii="Calibri Light" w:eastAsia="PMingLiU" w:hAnsi="Calibri Light" w:cs="Times New Roman"/>
      <w:b/>
      <w:color w:val="1F4D78"/>
      <w:sz w:val="24"/>
      <w:szCs w:val="24"/>
      <w:lang w:val="uk-UA" w:eastAsia="x-none" w:bidi="ar-SA"/>
    </w:rPr>
  </w:style>
  <w:style w:type="character" w:customStyle="1" w:styleId="Heading4Char1">
    <w:name w:val="Heading 4 Char1"/>
    <w:basedOn w:val="a1"/>
    <w:locked/>
    <w:rsid w:val="00004D49"/>
    <w:rPr>
      <w:rFonts w:ascii="Times New Roman" w:eastAsia="MS Mincho" w:hAnsi="Times New Roman" w:cs="Times New Roman"/>
      <w:b w:val="0"/>
      <w:bCs/>
      <w:sz w:val="28"/>
      <w:szCs w:val="28"/>
      <w:lang w:val="uk-UA" w:eastAsia="ru-RU" w:bidi="ar-SA"/>
    </w:rPr>
  </w:style>
  <w:style w:type="character" w:customStyle="1" w:styleId="Heading5Char1">
    <w:name w:val="Heading 5 Char1"/>
    <w:basedOn w:val="a1"/>
    <w:locked/>
    <w:rsid w:val="00004D49"/>
    <w:rPr>
      <w:rFonts w:ascii="Arial" w:eastAsia="MS Mincho" w:hAnsi="Arial" w:cs="Arial"/>
      <w:b w:val="0"/>
      <w:bCs/>
      <w:sz w:val="26"/>
      <w:szCs w:val="26"/>
      <w:lang w:val="uk-UA" w:eastAsia="ru-RU" w:bidi="ar-SA"/>
    </w:rPr>
  </w:style>
  <w:style w:type="character" w:customStyle="1" w:styleId="Heading6Char1">
    <w:name w:val="Heading 6 Char1"/>
    <w:basedOn w:val="a1"/>
    <w:locked/>
    <w:rsid w:val="00004D49"/>
    <w:rPr>
      <w:rFonts w:ascii="Arial" w:eastAsia="MS Mincho" w:hAnsi="Arial" w:cs="Arial"/>
      <w:b w:val="0"/>
      <w:bCs/>
      <w:i/>
      <w:iCs/>
      <w:sz w:val="26"/>
      <w:szCs w:val="26"/>
      <w:lang w:val="uk-UA" w:eastAsia="ru-RU" w:bidi="ar-SA"/>
    </w:rPr>
  </w:style>
  <w:style w:type="character" w:customStyle="1" w:styleId="Heading7Char1">
    <w:name w:val="Heading 7 Char1"/>
    <w:basedOn w:val="a1"/>
    <w:locked/>
    <w:rsid w:val="00004D49"/>
    <w:rPr>
      <w:rFonts w:ascii="Times New Roman" w:eastAsia="MS Mincho" w:hAnsi="Times New Roman" w:cs="Times New Roman"/>
      <w:b/>
      <w:sz w:val="24"/>
      <w:szCs w:val="24"/>
      <w:lang w:val="uk-UA" w:eastAsia="ru-RU" w:bidi="ar-SA"/>
    </w:rPr>
  </w:style>
  <w:style w:type="character" w:customStyle="1" w:styleId="Heading8Char1">
    <w:name w:val="Heading 8 Char1"/>
    <w:basedOn w:val="a1"/>
    <w:locked/>
    <w:rsid w:val="00004D49"/>
    <w:rPr>
      <w:rFonts w:ascii="Arial" w:eastAsia="MS Mincho" w:hAnsi="Arial" w:cs="Arial"/>
      <w:b w:val="0"/>
      <w:sz w:val="24"/>
      <w:szCs w:val="24"/>
      <w:lang w:val="uk-UA" w:eastAsia="ru-RU" w:bidi="ar-SA"/>
    </w:rPr>
  </w:style>
  <w:style w:type="character" w:customStyle="1" w:styleId="Heading9Char1">
    <w:name w:val="Heading 9 Char1"/>
    <w:basedOn w:val="a1"/>
    <w:locked/>
    <w:rsid w:val="00004D49"/>
    <w:rPr>
      <w:rFonts w:ascii="Arial" w:eastAsia="MS Mincho" w:hAnsi="Arial" w:cs="Arial"/>
      <w:b w:val="0"/>
      <w:i/>
      <w:iCs/>
      <w:sz w:val="24"/>
      <w:szCs w:val="24"/>
      <w:lang w:val="uk-UA" w:eastAsia="ru-RU" w:bidi="ar-SA"/>
    </w:rPr>
  </w:style>
  <w:style w:type="character" w:customStyle="1" w:styleId="BodyTextIndent3Char1">
    <w:name w:val="Body Text Indent 3 Char1"/>
    <w:basedOn w:val="a1"/>
    <w:locked/>
    <w:rsid w:val="00004D49"/>
    <w:rPr>
      <w:rFonts w:ascii="Times New Roman" w:eastAsia="MS Mincho" w:hAnsi="Times New Roman" w:cs="Times New Roman"/>
      <w:b/>
      <w:sz w:val="16"/>
      <w:szCs w:val="16"/>
      <w:lang w:val="uk-UA" w:eastAsia="ru-RU" w:bidi="ar-SA"/>
    </w:rPr>
  </w:style>
  <w:style w:type="character" w:customStyle="1" w:styleId="PlainTextChar2">
    <w:name w:val="Plain Text Char2"/>
    <w:basedOn w:val="a1"/>
    <w:locked/>
    <w:rsid w:val="00004D49"/>
    <w:rPr>
      <w:rFonts w:ascii="Courier New" w:eastAsia="MS Mincho" w:hAnsi="Courier New" w:cs="Times New Roman"/>
      <w:b/>
      <w:sz w:val="20"/>
      <w:szCs w:val="20"/>
      <w:lang w:val="uk-UA" w:eastAsia="ru-RU" w:bidi="ar-SA"/>
    </w:rPr>
  </w:style>
  <w:style w:type="paragraph" w:customStyle="1" w:styleId="11f0">
    <w:name w:val="Абзац списка11"/>
    <w:basedOn w:val="a0"/>
    <w:rsid w:val="00004D49"/>
    <w:pPr>
      <w:autoSpaceDE/>
      <w:autoSpaceDN/>
      <w:adjustRightInd/>
      <w:spacing w:after="200" w:line="276" w:lineRule="auto"/>
      <w:ind w:left="720"/>
    </w:pPr>
    <w:rPr>
      <w:rFonts w:ascii="Calibri" w:hAnsi="Calibri"/>
      <w:sz w:val="22"/>
      <w:szCs w:val="22"/>
      <w:lang w:val="ru-RU" w:eastAsia="en-US"/>
    </w:rPr>
  </w:style>
  <w:style w:type="character" w:customStyle="1" w:styleId="BodyTextChar1">
    <w:name w:val="Body Text Char1"/>
    <w:basedOn w:val="a1"/>
    <w:locked/>
    <w:rsid w:val="00004D49"/>
    <w:rPr>
      <w:rFonts w:ascii="Calibri" w:eastAsia="Times New Roman" w:hAnsi="Calibri" w:cs="Arial"/>
      <w:b/>
      <w:sz w:val="24"/>
      <w:szCs w:val="24"/>
      <w:lang w:val="uk-UA" w:eastAsia="x-none" w:bidi="ar-SA"/>
    </w:rPr>
  </w:style>
  <w:style w:type="character" w:customStyle="1" w:styleId="HTMLPreformattedChar1">
    <w:name w:val="HTML Preformatted Char1"/>
    <w:locked/>
    <w:rsid w:val="00004D49"/>
    <w:rPr>
      <w:rFonts w:ascii="Arial" w:eastAsia="MS Mincho" w:hAnsi="Arial"/>
      <w:b/>
      <w:sz w:val="16"/>
      <w:lang w:val="uk-UA" w:eastAsia="ru-RU"/>
    </w:rPr>
  </w:style>
  <w:style w:type="character" w:customStyle="1" w:styleId="HeaderChar1">
    <w:name w:val="Header Char1"/>
    <w:locked/>
    <w:rsid w:val="00004D49"/>
    <w:rPr>
      <w:rFonts w:ascii="Arial" w:eastAsia="MS Mincho" w:hAnsi="Arial"/>
      <w:b/>
      <w:sz w:val="16"/>
      <w:lang w:val="uk-UA" w:eastAsia="ru-RU"/>
    </w:rPr>
  </w:style>
  <w:style w:type="character" w:customStyle="1" w:styleId="FooterChar1">
    <w:name w:val="Footer Char1"/>
    <w:locked/>
    <w:rsid w:val="00004D49"/>
    <w:rPr>
      <w:rFonts w:ascii="Tahoma" w:eastAsia="MS Mincho" w:hAnsi="Tahoma"/>
      <w:b/>
      <w:sz w:val="16"/>
      <w:lang w:val="uk-UA" w:eastAsia="ru-RU"/>
    </w:rPr>
  </w:style>
  <w:style w:type="character" w:customStyle="1" w:styleId="EndnoteTextChar1">
    <w:name w:val="Endnote Text Char1"/>
    <w:locked/>
    <w:rsid w:val="00004D49"/>
    <w:rPr>
      <w:lang w:val="uk-UA" w:eastAsia="ru-RU"/>
    </w:rPr>
  </w:style>
  <w:style w:type="character" w:customStyle="1" w:styleId="TitleChar1">
    <w:name w:val="Title Char1"/>
    <w:locked/>
    <w:rsid w:val="00004D49"/>
    <w:rPr>
      <w:rFonts w:ascii="Arial" w:eastAsia="MS Mincho" w:hAnsi="Arial"/>
      <w:b/>
      <w:sz w:val="26"/>
      <w:lang w:val="uk-UA" w:eastAsia="ru-RU"/>
    </w:rPr>
  </w:style>
  <w:style w:type="character" w:customStyle="1" w:styleId="BodyTextIndentChar1">
    <w:name w:val="Body Text Indent Char1"/>
    <w:locked/>
    <w:rsid w:val="00004D49"/>
    <w:rPr>
      <w:rFonts w:ascii="Arial" w:eastAsia="MS Mincho" w:hAnsi="Arial"/>
      <w:b/>
      <w:sz w:val="28"/>
      <w:lang w:val="uk-UA" w:eastAsia="ru-RU"/>
    </w:rPr>
  </w:style>
  <w:style w:type="character" w:customStyle="1" w:styleId="BodyTextFirstIndentChar1">
    <w:name w:val="Body Text First Indent Char1"/>
    <w:locked/>
    <w:rsid w:val="00004D49"/>
    <w:rPr>
      <w:lang w:val="uk-UA" w:eastAsia="ru-RU"/>
    </w:rPr>
  </w:style>
  <w:style w:type="character" w:customStyle="1" w:styleId="BodyText2Char1">
    <w:name w:val="Body Text 2 Char1"/>
    <w:locked/>
    <w:rsid w:val="00004D49"/>
    <w:rPr>
      <w:rFonts w:ascii="Arial" w:eastAsia="MS Mincho" w:hAnsi="Arial"/>
      <w:b/>
      <w:sz w:val="24"/>
      <w:lang w:val="uk-UA" w:eastAsia="ru-RU"/>
    </w:rPr>
  </w:style>
  <w:style w:type="character" w:customStyle="1" w:styleId="BodyText3Char1">
    <w:name w:val="Body Text 3 Char1"/>
    <w:locked/>
    <w:rsid w:val="00004D49"/>
    <w:rPr>
      <w:rFonts w:ascii="Arial" w:eastAsia="MS Mincho" w:hAnsi="Arial"/>
      <w:b/>
      <w:sz w:val="26"/>
      <w:lang w:val="uk-UA" w:eastAsia="ru-RU"/>
    </w:rPr>
  </w:style>
  <w:style w:type="character" w:customStyle="1" w:styleId="BodyTextIndent2Char1">
    <w:name w:val="Body Text Indent 2 Char1"/>
    <w:locked/>
    <w:rsid w:val="00004D49"/>
    <w:rPr>
      <w:lang w:val="uk-UA" w:eastAsia="ru-RU"/>
    </w:rPr>
  </w:style>
  <w:style w:type="paragraph" w:customStyle="1" w:styleId="11f1">
    <w:name w:val="Обычный11"/>
    <w:rsid w:val="00004D49"/>
    <w:pPr>
      <w:widowControl w:val="0"/>
      <w:spacing w:after="0" w:line="240" w:lineRule="auto"/>
    </w:pPr>
    <w:rPr>
      <w:rFonts w:ascii="Times New Roman" w:eastAsia="Calibri" w:hAnsi="Times New Roman" w:cs="Times New Roman"/>
      <w:color w:val="000000"/>
      <w:sz w:val="24"/>
      <w:szCs w:val="20"/>
      <w:lang w:eastAsia="ru-RU"/>
    </w:rPr>
  </w:style>
  <w:style w:type="paragraph" w:customStyle="1" w:styleId="11f2">
    <w:name w:val="Без интервала11"/>
    <w:rsid w:val="00004D49"/>
    <w:pPr>
      <w:spacing w:after="0" w:line="240" w:lineRule="auto"/>
    </w:pPr>
    <w:rPr>
      <w:rFonts w:ascii="Calibri" w:eastAsia="Calibri" w:hAnsi="Calibri" w:cs="Times New Roman"/>
    </w:rPr>
  </w:style>
  <w:style w:type="paragraph" w:customStyle="1" w:styleId="132">
    <w:name w:val="Знак Знак Знак Знак Знак1 Знак Знак Знак Знак Знак Знак Знак Знак3"/>
    <w:basedOn w:val="a0"/>
    <w:autoRedefine/>
    <w:rsid w:val="00004D49"/>
    <w:pPr>
      <w:autoSpaceDE/>
      <w:autoSpaceDN/>
      <w:adjustRightInd/>
      <w:spacing w:after="160" w:line="240" w:lineRule="exact"/>
    </w:pPr>
    <w:rPr>
      <w:rFonts w:ascii="Verdana" w:eastAsia="MS Mincho" w:hAnsi="Verdana"/>
      <w:lang w:val="en-US" w:eastAsia="en-US"/>
    </w:rPr>
  </w:style>
  <w:style w:type="paragraph" w:customStyle="1" w:styleId="1fff4">
    <w:name w:val="Знак Знак1 Знак Знак Знак Знак Знак Знак Знак Знак Знак Знак Знак Знак Знак Знак"/>
    <w:basedOn w:val="a0"/>
    <w:autoRedefine/>
    <w:rsid w:val="00004D49"/>
    <w:pPr>
      <w:autoSpaceDE/>
      <w:autoSpaceDN/>
      <w:adjustRightInd/>
      <w:spacing w:after="160" w:line="240" w:lineRule="exact"/>
    </w:pPr>
    <w:rPr>
      <w:rFonts w:ascii="Arial" w:eastAsia="MS Mincho" w:hAnsi="Arial" w:cs="Arial"/>
      <w:b/>
      <w:sz w:val="26"/>
      <w:szCs w:val="26"/>
      <w:lang w:val="en-US" w:eastAsia="en-US"/>
    </w:rPr>
  </w:style>
  <w:style w:type="paragraph" w:customStyle="1" w:styleId="1fff5">
    <w:name w:val="Знак Знак1 Знак Знак Знак Знак Знак Знак Знак Знак Знак Знак Знак Знак Знак Знак Знак Знак"/>
    <w:basedOn w:val="a0"/>
    <w:autoRedefine/>
    <w:rsid w:val="00004D49"/>
    <w:pPr>
      <w:autoSpaceDE/>
      <w:autoSpaceDN/>
      <w:adjustRightInd/>
      <w:spacing w:after="160" w:line="240" w:lineRule="exact"/>
    </w:pPr>
    <w:rPr>
      <w:rFonts w:ascii="Arial" w:eastAsia="MS Mincho" w:hAnsi="Arial" w:cs="Arial"/>
      <w:b/>
      <w:sz w:val="26"/>
      <w:szCs w:val="2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7.xml"/><Relationship Id="rId39" Type="http://schemas.openxmlformats.org/officeDocument/2006/relationships/chart" Target="charts/chart30.xml"/><Relationship Id="rId21" Type="http://schemas.openxmlformats.org/officeDocument/2006/relationships/chart" Target="charts/chart12.xml"/><Relationship Id="rId34" Type="http://schemas.openxmlformats.org/officeDocument/2006/relationships/chart" Target="charts/chart25.xml"/><Relationship Id="rId42" Type="http://schemas.openxmlformats.org/officeDocument/2006/relationships/chart" Target="charts/chart33.xml"/><Relationship Id="rId47" Type="http://schemas.openxmlformats.org/officeDocument/2006/relationships/chart" Target="charts/chart38.xml"/><Relationship Id="rId50" Type="http://schemas.openxmlformats.org/officeDocument/2006/relationships/hyperlink" Target="http://zakon.rada.gov.ua/laws/show/806-2018-%D0%BF" TargetMode="External"/><Relationship Id="rId55" Type="http://schemas.openxmlformats.org/officeDocument/2006/relationships/chart" Target="charts/chart44.xml"/><Relationship Id="rId63" Type="http://schemas.openxmlformats.org/officeDocument/2006/relationships/chart" Target="charts/chart52.xml"/><Relationship Id="rId68" Type="http://schemas.openxmlformats.org/officeDocument/2006/relationships/chart" Target="charts/chart57.xml"/><Relationship Id="rId76" Type="http://schemas.openxmlformats.org/officeDocument/2006/relationships/chart" Target="charts/chart61.xml"/><Relationship Id="rId7" Type="http://schemas.openxmlformats.org/officeDocument/2006/relationships/footnotes" Target="footnotes.xml"/><Relationship Id="rId71" Type="http://schemas.openxmlformats.org/officeDocument/2006/relationships/chart" Target="charts/chart59.xml"/><Relationship Id="rId2" Type="http://schemas.openxmlformats.org/officeDocument/2006/relationships/numbering" Target="numbering.xml"/><Relationship Id="rId16" Type="http://schemas.openxmlformats.org/officeDocument/2006/relationships/chart" Target="charts/chart8.xml"/><Relationship Id="rId29" Type="http://schemas.openxmlformats.org/officeDocument/2006/relationships/chart" Target="charts/chart20.xml"/><Relationship Id="rId11" Type="http://schemas.openxmlformats.org/officeDocument/2006/relationships/chart" Target="charts/chart3.xml"/><Relationship Id="rId24" Type="http://schemas.openxmlformats.org/officeDocument/2006/relationships/chart" Target="charts/chart15.xml"/><Relationship Id="rId32" Type="http://schemas.openxmlformats.org/officeDocument/2006/relationships/chart" Target="charts/chart23.xml"/><Relationship Id="rId37" Type="http://schemas.openxmlformats.org/officeDocument/2006/relationships/chart" Target="charts/chart28.xml"/><Relationship Id="rId40" Type="http://schemas.openxmlformats.org/officeDocument/2006/relationships/chart" Target="charts/chart31.xml"/><Relationship Id="rId45" Type="http://schemas.openxmlformats.org/officeDocument/2006/relationships/chart" Target="charts/chart36.xml"/><Relationship Id="rId53" Type="http://schemas.openxmlformats.org/officeDocument/2006/relationships/chart" Target="charts/chart42.xml"/><Relationship Id="rId58" Type="http://schemas.openxmlformats.org/officeDocument/2006/relationships/chart" Target="charts/chart47.xml"/><Relationship Id="rId66" Type="http://schemas.openxmlformats.org/officeDocument/2006/relationships/chart" Target="charts/chart55.xml"/><Relationship Id="rId74" Type="http://schemas.openxmlformats.org/officeDocument/2006/relationships/hyperlink" Target="https://www.goethe.de/de/spr/unt/kum.html" TargetMode="Externa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chart" Target="charts/chart50.xml"/><Relationship Id="rId10" Type="http://schemas.openxmlformats.org/officeDocument/2006/relationships/chart" Target="charts/chart2.xml"/><Relationship Id="rId19" Type="http://schemas.openxmlformats.org/officeDocument/2006/relationships/image" Target="media/image2.png"/><Relationship Id="rId31" Type="http://schemas.openxmlformats.org/officeDocument/2006/relationships/chart" Target="charts/chart22.xml"/><Relationship Id="rId44" Type="http://schemas.openxmlformats.org/officeDocument/2006/relationships/chart" Target="charts/chart35.xml"/><Relationship Id="rId52" Type="http://schemas.openxmlformats.org/officeDocument/2006/relationships/chart" Target="charts/chart41.xml"/><Relationship Id="rId60" Type="http://schemas.openxmlformats.org/officeDocument/2006/relationships/chart" Target="charts/chart49.xml"/><Relationship Id="rId65" Type="http://schemas.openxmlformats.org/officeDocument/2006/relationships/chart" Target="charts/chart54.xml"/><Relationship Id="rId73" Type="http://schemas.openxmlformats.org/officeDocument/2006/relationships/hyperlink" Target="http://www.britishcouncil.org.ua/" TargetMode="External"/><Relationship Id="rId78"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hart" Target="charts/chart26.xml"/><Relationship Id="rId43" Type="http://schemas.openxmlformats.org/officeDocument/2006/relationships/chart" Target="charts/chart34.xml"/><Relationship Id="rId48" Type="http://schemas.openxmlformats.org/officeDocument/2006/relationships/chart" Target="charts/chart39.xml"/><Relationship Id="rId56" Type="http://schemas.openxmlformats.org/officeDocument/2006/relationships/chart" Target="charts/chart45.xml"/><Relationship Id="rId64" Type="http://schemas.openxmlformats.org/officeDocument/2006/relationships/chart" Target="charts/chart53.xml"/><Relationship Id="rId69" Type="http://schemas.openxmlformats.org/officeDocument/2006/relationships/hyperlink" Target="http://zakon3.rada.gov.ua/laws/show/1768-14" TargetMode="External"/><Relationship Id="rId77"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chart" Target="charts/chart40.xml"/><Relationship Id="rId72" Type="http://schemas.openxmlformats.org/officeDocument/2006/relationships/hyperlink" Target="mailto:zara@internal.com.ua"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6.xml"/><Relationship Id="rId33" Type="http://schemas.openxmlformats.org/officeDocument/2006/relationships/chart" Target="charts/chart24.xml"/><Relationship Id="rId38" Type="http://schemas.openxmlformats.org/officeDocument/2006/relationships/chart" Target="charts/chart29.xml"/><Relationship Id="rId46" Type="http://schemas.openxmlformats.org/officeDocument/2006/relationships/chart" Target="charts/chart37.xml"/><Relationship Id="rId59" Type="http://schemas.openxmlformats.org/officeDocument/2006/relationships/chart" Target="charts/chart48.xml"/><Relationship Id="rId67" Type="http://schemas.openxmlformats.org/officeDocument/2006/relationships/chart" Target="charts/chart56.xml"/><Relationship Id="rId20" Type="http://schemas.openxmlformats.org/officeDocument/2006/relationships/chart" Target="charts/chart11.xml"/><Relationship Id="rId41" Type="http://schemas.openxmlformats.org/officeDocument/2006/relationships/chart" Target="charts/chart32.xml"/><Relationship Id="rId54" Type="http://schemas.openxmlformats.org/officeDocument/2006/relationships/chart" Target="charts/chart43.xml"/><Relationship Id="rId62" Type="http://schemas.openxmlformats.org/officeDocument/2006/relationships/chart" Target="charts/chart51.xml"/><Relationship Id="rId70" Type="http://schemas.openxmlformats.org/officeDocument/2006/relationships/chart" Target="charts/chart58.xml"/><Relationship Id="rId75" Type="http://schemas.openxmlformats.org/officeDocument/2006/relationships/chart" Target="charts/chart6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7.xml"/><Relationship Id="rId49" Type="http://schemas.openxmlformats.org/officeDocument/2006/relationships/image" Target="media/image4.png"/><Relationship Id="rId57" Type="http://schemas.openxmlformats.org/officeDocument/2006/relationships/chart" Target="charts/chart46.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0.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openxmlformats.org/officeDocument/2006/relationships/image" Target="../media/image1.jpeg"/><Relationship Id="rId1" Type="http://schemas.openxmlformats.org/officeDocument/2006/relationships/themeOverride" Target="../theme/themeOverride2.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12.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openxmlformats.org/officeDocument/2006/relationships/image" Target="../media/image1.jpeg"/><Relationship Id="rId1" Type="http://schemas.openxmlformats.org/officeDocument/2006/relationships/themeOverride" Target="../theme/themeOverride4.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admin\Desktop\&#1044;&#1055;&#1040;%2011%20&#1082;&#1083;&#1072;&#1089;&#1080;%202016.xls" TargetMode="External"/><Relationship Id="rId1" Type="http://schemas.openxmlformats.org/officeDocument/2006/relationships/themeOverride" Target="../theme/themeOverride6.xml"/></Relationships>
</file>

<file path=word/charts/_rels/chart15.xml.rels><?xml version="1.0" encoding="UTF-8" standalone="yes"?>
<Relationships xmlns="http://schemas.openxmlformats.org/package/2006/relationships"><Relationship Id="rId2" Type="http://schemas.openxmlformats.org/officeDocument/2006/relationships/oleObject" Target="file:///C:\Users\admin\Desktop\&#1044;&#1055;&#1040;%2011%20&#1082;&#1083;&#1072;&#1089;&#1080;%202016.xls" TargetMode="External"/><Relationship Id="rId1" Type="http://schemas.openxmlformats.org/officeDocument/2006/relationships/themeOverride" Target="../theme/themeOverride7.xml"/></Relationships>
</file>

<file path=word/charts/_rels/chart16.xml.rels><?xml version="1.0" encoding="UTF-8" standalone="yes"?>
<Relationships xmlns="http://schemas.openxmlformats.org/package/2006/relationships"><Relationship Id="rId2" Type="http://schemas.openxmlformats.org/officeDocument/2006/relationships/oleObject" Target="file:///C:\Users\admin\Desktop\&#1044;&#1055;&#1040;%2011%20&#1082;&#1083;&#1072;&#1089;&#1080;%202016.xls" TargetMode="External"/><Relationship Id="rId1" Type="http://schemas.openxmlformats.org/officeDocument/2006/relationships/themeOverride" Target="../theme/themeOverride8.xml"/></Relationships>
</file>

<file path=word/charts/_rels/chart17.xml.rels><?xml version="1.0" encoding="UTF-8" standalone="yes"?>
<Relationships xmlns="http://schemas.openxmlformats.org/package/2006/relationships"><Relationship Id="rId2" Type="http://schemas.openxmlformats.org/officeDocument/2006/relationships/oleObject" Target="file:///C:\Users\admin\Desktop\&#1044;&#1055;&#1040;%2011%20&#1082;&#1083;&#1072;&#1089;&#1080;%202016.xls" TargetMode="External"/><Relationship Id="rId1" Type="http://schemas.openxmlformats.org/officeDocument/2006/relationships/themeOverride" Target="../theme/themeOverride9.xml"/></Relationships>
</file>

<file path=word/charts/_rels/chart18.xml.rels><?xml version="1.0" encoding="UTF-8" standalone="yes"?>
<Relationships xmlns="http://schemas.openxmlformats.org/package/2006/relationships"><Relationship Id="rId2" Type="http://schemas.openxmlformats.org/officeDocument/2006/relationships/oleObject" Target="file:///C:\Users\admin\Desktop\&#1044;&#1055;&#1040;%2011%20&#1082;&#1083;&#1072;&#1089;&#1080;%202016.xls" TargetMode="External"/><Relationship Id="rId1" Type="http://schemas.openxmlformats.org/officeDocument/2006/relationships/themeOverride" Target="../theme/themeOverride10.xml"/></Relationships>
</file>

<file path=word/charts/_rels/chart19.xml.rels><?xml version="1.0" encoding="UTF-8" standalone="yes"?>
<Relationships xmlns="http://schemas.openxmlformats.org/package/2006/relationships"><Relationship Id="rId2" Type="http://schemas.openxmlformats.org/officeDocument/2006/relationships/oleObject" Target="file:///C:\Users\admin\Desktop\&#1044;&#1055;&#1040;%2011%20&#1082;&#1083;&#1072;&#1089;&#1080;%202016.xls" TargetMode="External"/><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0.xml.rels><?xml version="1.0" encoding="UTF-8" standalone="yes"?>
<Relationships xmlns="http://schemas.openxmlformats.org/package/2006/relationships"><Relationship Id="rId2" Type="http://schemas.openxmlformats.org/officeDocument/2006/relationships/oleObject" Target="file:///\\SERVER\Electronka\&#1069;&#1083;&#1077;&#1082;&#1090;&#1088;&#1086;&#1085;&#1082;&#1072;\&#1057;&#1045;&#1056;&#1043;&#1030;&#1045;&#1053;&#1050;&#1054;\&#1052;&#1077;&#1076;&#1086;&#1075;&#1083;&#1103;&#1076;\&#1047;&#1042;&#1030;&#1058;&#1048;%20&#1030;%20&#1089;&#1077;&#1084;&#1077;&#1089;&#1090;&#1088;%202017-2018\&#1051;&#1080;&#1089;&#1090;%20Microsoft%20Excel.xlsx" TargetMode="External"/><Relationship Id="rId1" Type="http://schemas.openxmlformats.org/officeDocument/2006/relationships/themeOverride" Target="../theme/themeOverride12.xml"/></Relationships>
</file>

<file path=word/charts/_rels/chart21.xml.rels><?xml version="1.0" encoding="UTF-8" standalone="yes"?>
<Relationships xmlns="http://schemas.openxmlformats.org/package/2006/relationships"><Relationship Id="rId2" Type="http://schemas.openxmlformats.org/officeDocument/2006/relationships/oleObject" Target="file:///\\SERVER\Electronka\&#1069;&#1083;&#1077;&#1082;&#1090;&#1088;&#1086;&#1085;&#1082;&#1072;\&#1057;&#1045;&#1056;&#1043;&#1030;&#1045;&#1053;&#1050;&#1054;\&#1052;&#1077;&#1076;&#1086;&#1075;&#1083;&#1103;&#1076;\&#1047;&#1042;&#1030;&#1058;&#1048;%20&#1030;%20&#1089;&#1077;&#1084;&#1077;&#1089;&#1090;&#1088;%202017-2018\&#1051;&#1080;&#1089;&#1090;%20Microsoft%20Excel.xlsx" TargetMode="External"/><Relationship Id="rId1" Type="http://schemas.openxmlformats.org/officeDocument/2006/relationships/themeOverride" Target="../theme/themeOverride13.xml"/></Relationships>
</file>

<file path=word/charts/_rels/chart22.xml.rels><?xml version="1.0" encoding="UTF-8" standalone="yes"?>
<Relationships xmlns="http://schemas.openxmlformats.org/package/2006/relationships"><Relationship Id="rId2" Type="http://schemas.openxmlformats.org/officeDocument/2006/relationships/oleObject" Target="file:///\\SERVER\Electronka\&#1069;&#1083;&#1077;&#1082;&#1090;&#1088;&#1086;&#1085;&#1082;&#1072;\&#1057;&#1045;&#1056;&#1043;&#1030;&#1045;&#1053;&#1050;&#1054;\&#1052;&#1077;&#1076;&#1086;&#1075;&#1083;&#1103;&#1076;\&#1047;&#1042;&#1030;&#1058;&#1048;%20&#1030;%20&#1089;&#1077;&#1084;&#1077;&#1089;&#1090;&#1088;%202017-2018\&#1051;&#1080;&#1089;&#1090;%20Microsoft%20Excel.xlsx" TargetMode="External"/><Relationship Id="rId1" Type="http://schemas.openxmlformats.org/officeDocument/2006/relationships/themeOverride" Target="../theme/themeOverride14.xml"/></Relationships>
</file>

<file path=word/charts/_rels/chart23.xml.rels><?xml version="1.0" encoding="UTF-8" standalone="yes"?>
<Relationships xmlns="http://schemas.openxmlformats.org/package/2006/relationships"><Relationship Id="rId2" Type="http://schemas.openxmlformats.org/officeDocument/2006/relationships/oleObject" Target="file:///\\SERVER\Electronka\&#1069;&#1083;&#1077;&#1082;&#1090;&#1088;&#1086;&#1085;&#1082;&#1072;\&#1057;&#1045;&#1056;&#1043;&#1030;&#1045;&#1053;&#1050;&#1054;\&#1052;&#1077;&#1076;&#1086;&#1075;&#1083;&#1103;&#1076;\&#1047;&#1042;&#1030;&#1058;&#1048;%20&#1030;%20&#1089;&#1077;&#1084;&#1077;&#1089;&#1090;&#1088;%202017-2018\&#1051;&#1080;&#1089;&#1090;%20Microsoft%20Excel.xlsx" TargetMode="External"/><Relationship Id="rId1" Type="http://schemas.openxmlformats.org/officeDocument/2006/relationships/themeOverride" Target="../theme/themeOverride15.xml"/></Relationships>
</file>

<file path=word/charts/_rels/chart24.xml.rels><?xml version="1.0" encoding="UTF-8" standalone="yes"?>
<Relationships xmlns="http://schemas.openxmlformats.org/package/2006/relationships"><Relationship Id="rId2" Type="http://schemas.openxmlformats.org/officeDocument/2006/relationships/oleObject" Target="file:///\\SERVER\Electronka\&#1069;&#1083;&#1077;&#1082;&#1090;&#1088;&#1086;&#1085;&#1082;&#1072;\&#1057;&#1045;&#1056;&#1043;&#1030;&#1045;&#1053;&#1050;&#1054;\&#1052;&#1077;&#1076;&#1086;&#1075;&#1083;&#1103;&#1076;\&#1047;&#1042;&#1030;&#1058;&#1048;%20&#1030;%20&#1089;&#1077;&#1084;&#1077;&#1089;&#1090;&#1088;%202017-2018\&#1051;&#1080;&#1089;&#1090;%20Microsoft%20Excel.xlsx" TargetMode="External"/><Relationship Id="rId1" Type="http://schemas.openxmlformats.org/officeDocument/2006/relationships/themeOverride" Target="../theme/themeOverride16.xml"/></Relationships>
</file>

<file path=word/charts/_rels/chart25.xml.rels><?xml version="1.0" encoding="UTF-8" standalone="yes"?>
<Relationships xmlns="http://schemas.openxmlformats.org/package/2006/relationships"><Relationship Id="rId2" Type="http://schemas.openxmlformats.org/officeDocument/2006/relationships/oleObject" Target="file:///\\server\Electronka\&#1069;&#1083;&#1077;&#1082;&#1090;&#1088;&#1086;&#1085;&#1082;&#1072;\&#1047;&#1086;&#1083;&#1086;&#1090;&#1072;&#1088;&#1077;&#1074;&#1072;%20&#1053;.&#1052;\&#1052;&#1086;&#1085;&#1110;&#1090;&#1086;&#1088;&#1080;&#1085;&#1075;\&#1056;&#1077;&#1079;&#1091;&#1083;&#1100;&#1090;&#1072;&#1090;&#1080;%20&#1047;&#1053;&#1054;%202018\2018\&#1044;&#1110;&#1072;&#1075;&#1088;&#1072;&#1084;&#1080;%20&#1089;&#1077;&#1088;&#1077;&#1076;&#1085;&#1110;&#1081;%20&#1073;&#1072;&#1083;.xlsx" TargetMode="External"/><Relationship Id="rId1" Type="http://schemas.openxmlformats.org/officeDocument/2006/relationships/themeOverride" Target="../theme/themeOverride17.xml"/></Relationships>
</file>

<file path=word/charts/_rels/chart26.xml.rels><?xml version="1.0" encoding="UTF-8" standalone="yes"?>
<Relationships xmlns="http://schemas.openxmlformats.org/package/2006/relationships"><Relationship Id="rId2" Type="http://schemas.openxmlformats.org/officeDocument/2006/relationships/oleObject" Target="file:///\\server\Electronka\&#1069;&#1083;&#1077;&#1082;&#1090;&#1088;&#1086;&#1085;&#1082;&#1072;\&#1047;&#1086;&#1083;&#1086;&#1090;&#1072;&#1088;&#1077;&#1074;&#1072;%20&#1053;.&#1052;\&#1052;&#1086;&#1085;&#1110;&#1090;&#1086;&#1088;&#1080;&#1085;&#1075;\&#1056;&#1077;&#1079;&#1091;&#1083;&#1100;&#1090;&#1072;&#1090;&#1080;%20&#1047;&#1053;&#1054;%202018\2018\&#1059;&#1082;&#1088;%20&#1084;&#1086;&#1074;&#1072;.xlsx" TargetMode="External"/><Relationship Id="rId1" Type="http://schemas.openxmlformats.org/officeDocument/2006/relationships/themeOverride" Target="../theme/themeOverride18.xml"/></Relationships>
</file>

<file path=word/charts/_rels/chart27.xml.rels><?xml version="1.0" encoding="UTF-8" standalone="yes"?>
<Relationships xmlns="http://schemas.openxmlformats.org/package/2006/relationships"><Relationship Id="rId2" Type="http://schemas.openxmlformats.org/officeDocument/2006/relationships/oleObject" Target="file:///\\server\Electronka\&#1069;&#1083;&#1077;&#1082;&#1090;&#1088;&#1086;&#1085;&#1082;&#1072;\&#1047;&#1086;&#1083;&#1086;&#1090;&#1072;&#1088;&#1077;&#1074;&#1072;%20&#1053;.&#1052;\&#1052;&#1086;&#1085;&#1110;&#1090;&#1086;&#1088;&#1080;&#1085;&#1075;\&#1056;&#1077;&#1079;&#1091;&#1083;&#1100;&#1090;&#1072;&#1090;&#1080;%20&#1047;&#1053;&#1054;%202018\2018\&#1059;&#1082;&#1088;%20&#1084;&#1086;&#1074;&#1072;.xlsx" TargetMode="External"/><Relationship Id="rId1" Type="http://schemas.openxmlformats.org/officeDocument/2006/relationships/themeOverride" Target="../theme/themeOverride19.xml"/></Relationships>
</file>

<file path=word/charts/_rels/chart28.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server\Electronka\&#1069;&#1083;&#1077;&#1082;&#1090;&#1088;&#1086;&#1085;&#1082;&#1072;\&#1047;&#1086;&#1083;&#1086;&#1090;&#1072;&#1088;&#1077;&#1074;&#1072;%20&#1053;.&#1052;\&#1050;&#1042;&#1040;&#1044;&#1056;&#1040;&#1053;&#1058;\2018\&#1082;&#1074;&#1072;&#1076;&#1088;&#1072;&#1085;&#1090;%20&#1079;&#1085;&#1086;%20&#1088;&#1110;&#1095;&#1085;&#1072;\&#1082;&#1074;-&#1072;&#1085;&#1072;&#1083;&#1110;&#1079;%20_&#1088;&#1110;&#1095;&#1085;&#1077;_&#1091;&#1082;&#1088;.%20&#1084;&#1086;&#1074;&#1072;%20-.xls" TargetMode="External"/><Relationship Id="rId1" Type="http://schemas.openxmlformats.org/officeDocument/2006/relationships/themeOverride" Target="../theme/themeOverride20.xml"/></Relationships>
</file>

<file path=word/charts/_rels/chart29.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server\Electronka\&#1069;&#1083;&#1077;&#1082;&#1090;&#1088;&#1086;&#1085;&#1082;&#1072;\&#1047;&#1086;&#1083;&#1086;&#1090;&#1072;&#1088;&#1077;&#1074;&#1072;%20&#1053;.&#1052;\&#1050;&#1042;&#1040;&#1044;&#1056;&#1040;&#1053;&#1058;\2018\&#1060;&#1086;&#1088;&#1084;&#1080;%20&#1082;&#1074;-&#1072;&#1085;&#1072;&#1083;&#1110;&#1079;%20&#1047;&#1053;&#1054;_&#1088;&#1110;&#1095;&#1085;&#1077;_&#1091;&#1082;&#1088;.%20&#1084;&#1086;&#1074;&#1072;.xls" TargetMode="External"/><Relationship Id="rId1" Type="http://schemas.openxmlformats.org/officeDocument/2006/relationships/themeOverride" Target="../theme/themeOverride21.xm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0.xml.rels><?xml version="1.0" encoding="UTF-8" standalone="yes"?>
<Relationships xmlns="http://schemas.openxmlformats.org/package/2006/relationships"><Relationship Id="rId2" Type="http://schemas.openxmlformats.org/officeDocument/2006/relationships/oleObject" Target="file:///\\server\Electronka\&#1069;&#1083;&#1077;&#1082;&#1090;&#1088;&#1086;&#1085;&#1082;&#1072;\&#1047;&#1086;&#1083;&#1086;&#1090;&#1072;&#1088;&#1077;&#1074;&#1072;%20&#1053;.&#1052;\&#1052;&#1086;&#1085;&#1110;&#1090;&#1086;&#1088;&#1080;&#1085;&#1075;\&#1056;&#1077;&#1079;&#1091;&#1083;&#1100;&#1090;&#1072;&#1090;&#1080;%20&#1047;&#1053;&#1054;%202018\2018\&#1044;&#1110;&#1072;&#1075;&#1088;&#1072;&#1084;&#1080;%20&#1089;&#1077;&#1088;&#1077;&#1076;&#1085;&#1110;&#1081;%20&#1073;&#1072;&#1083;.xlsx" TargetMode="External"/><Relationship Id="rId1" Type="http://schemas.openxmlformats.org/officeDocument/2006/relationships/themeOverride" Target="../theme/themeOverride22.xml"/></Relationships>
</file>

<file path=word/charts/_rels/chart31.xml.rels><?xml version="1.0" encoding="UTF-8" standalone="yes"?>
<Relationships xmlns="http://schemas.openxmlformats.org/package/2006/relationships"><Relationship Id="rId2" Type="http://schemas.openxmlformats.org/officeDocument/2006/relationships/oleObject" Target="file:///\\server\Electronka\&#1069;&#1083;&#1077;&#1082;&#1090;&#1088;&#1086;&#1085;&#1082;&#1072;\&#1047;&#1086;&#1083;&#1086;&#1090;&#1072;&#1088;&#1077;&#1074;&#1072;%20&#1053;.&#1052;\&#1052;&#1086;&#1085;&#1110;&#1090;&#1086;&#1088;&#1080;&#1085;&#1075;\&#1056;&#1077;&#1079;&#1091;&#1083;&#1100;&#1090;&#1072;&#1090;&#1080;%20&#1047;&#1053;&#1054;%202018\2018\&#1052;&#1072;&#1090;&#1077;&#1084;&#1072;&#1090;&#1080;&#1082;&#1072;%20&#1076;.xlsx" TargetMode="External"/><Relationship Id="rId1" Type="http://schemas.openxmlformats.org/officeDocument/2006/relationships/themeOverride" Target="../theme/themeOverride23.xml"/></Relationships>
</file>

<file path=word/charts/_rels/chart32.xml.rels><?xml version="1.0" encoding="UTF-8" standalone="yes"?>
<Relationships xmlns="http://schemas.openxmlformats.org/package/2006/relationships"><Relationship Id="rId2" Type="http://schemas.openxmlformats.org/officeDocument/2006/relationships/oleObject" Target="file:///\\server\Electronka\&#1069;&#1083;&#1077;&#1082;&#1090;&#1088;&#1086;&#1085;&#1082;&#1072;\&#1047;&#1086;&#1083;&#1086;&#1090;&#1072;&#1088;&#1077;&#1074;&#1072;%20&#1053;.&#1052;\&#1052;&#1086;&#1085;&#1110;&#1090;&#1086;&#1088;&#1080;&#1085;&#1075;\&#1056;&#1077;&#1079;&#1091;&#1083;&#1100;&#1090;&#1072;&#1090;&#1080;%20&#1047;&#1053;&#1054;%202018\2018\&#1052;&#1072;&#1090;&#1077;&#1084;&#1072;&#1090;&#1080;&#1082;&#1072;%20&#1076;.xlsx" TargetMode="External"/><Relationship Id="rId1" Type="http://schemas.openxmlformats.org/officeDocument/2006/relationships/themeOverride" Target="../theme/themeOverride24.xml"/></Relationships>
</file>

<file path=word/charts/_rels/chart33.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server\Electronka\&#1069;&#1083;&#1077;&#1082;&#1090;&#1088;&#1086;&#1085;&#1082;&#1072;\&#1047;&#1086;&#1083;&#1086;&#1090;&#1072;&#1088;&#1077;&#1074;&#1072;%20&#1053;.&#1052;\&#1050;&#1042;&#1040;&#1044;&#1056;&#1040;&#1053;&#1058;\2018\&#1082;&#1074;&#1072;&#1076;&#1088;&#1072;&#1085;&#1090;%20&#1079;&#1085;&#1086;%20&#1088;&#1110;&#1095;&#1085;&#1072;\&#1082;&#1074;-&#1072;&#1085;&#1072;&#1083;&#1110;&#1079;%20_&#1088;&#1110;&#1095;&#1085;&#1077;_&#1084;&#1072;&#1090;&#1077;&#1084;&#1072;&#1090;&#1080;&#1082;&#1072;.xls" TargetMode="External"/><Relationship Id="rId1" Type="http://schemas.openxmlformats.org/officeDocument/2006/relationships/themeOverride" Target="../theme/themeOverride25.xml"/></Relationships>
</file>

<file path=word/charts/_rels/chart34.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oleObject" Target="file:///\\server\Electronka\&#1069;&#1083;&#1077;&#1082;&#1090;&#1088;&#1086;&#1085;&#1082;&#1072;\&#1047;&#1086;&#1083;&#1086;&#1090;&#1072;&#1088;&#1077;&#1074;&#1072;%20&#1053;.&#1052;\&#1050;&#1042;&#1040;&#1044;&#1056;&#1040;&#1053;&#1058;\2018\&#1060;&#1086;&#1088;&#1084;&#1080;%20&#1082;&#1074;-&#1072;&#1085;&#1072;&#1083;&#1110;&#1079;%20&#1047;&#1053;&#1054;_&#1088;&#1110;&#1095;&#1085;&#1077;_&#1084;&#1072;&#1090;&#1077;&#1084;&#1072;&#1090;&#1080;&#1082;&#1072;.xls" TargetMode="External"/><Relationship Id="rId1" Type="http://schemas.openxmlformats.org/officeDocument/2006/relationships/themeOverride" Target="../theme/themeOverride26.xml"/></Relationships>
</file>

<file path=word/charts/_rels/chart35.xml.rels><?xml version="1.0" encoding="UTF-8" standalone="yes"?>
<Relationships xmlns="http://schemas.openxmlformats.org/package/2006/relationships"><Relationship Id="rId2" Type="http://schemas.openxmlformats.org/officeDocument/2006/relationships/oleObject" Target="file:///\\server\Electronka\&#1069;&#1083;&#1077;&#1082;&#1090;&#1088;&#1086;&#1085;&#1082;&#1072;\&#1047;&#1086;&#1083;&#1086;&#1090;&#1072;&#1088;&#1077;&#1074;&#1072;%20&#1053;.&#1052;\&#1052;&#1086;&#1085;&#1110;&#1090;&#1086;&#1088;&#1080;&#1085;&#1075;\&#1056;&#1077;&#1079;&#1091;&#1083;&#1100;&#1090;&#1072;&#1090;&#1080;%20&#1047;&#1053;&#1054;%202018\2018\&#1044;&#1110;&#1072;&#1075;&#1088;&#1072;&#1084;&#1080;%20&#1089;&#1077;&#1088;&#1077;&#1076;&#1085;&#1110;&#1081;%20&#1073;&#1072;&#1083;.xlsx" TargetMode="External"/><Relationship Id="rId1" Type="http://schemas.openxmlformats.org/officeDocument/2006/relationships/themeOverride" Target="../theme/themeOverride27.xml"/></Relationships>
</file>

<file path=word/charts/_rels/chart36.xml.rels><?xml version="1.0" encoding="UTF-8" standalone="yes"?>
<Relationships xmlns="http://schemas.openxmlformats.org/package/2006/relationships"><Relationship Id="rId2" Type="http://schemas.openxmlformats.org/officeDocument/2006/relationships/oleObject" Target="file:///\\server\Electronka\&#1069;&#1083;&#1077;&#1082;&#1090;&#1088;&#1086;&#1085;&#1082;&#1072;\&#1047;&#1086;&#1083;&#1086;&#1090;&#1072;&#1088;&#1077;&#1074;&#1072;%20&#1053;.&#1052;\&#1052;&#1086;&#1085;&#1110;&#1090;&#1086;&#1088;&#1080;&#1085;&#1075;\&#1056;&#1077;&#1079;&#1091;&#1083;&#1100;&#1090;&#1072;&#1090;&#1080;%20&#1047;&#1053;&#1054;%202018\2018\&#1030;&#1089;&#1090;&#1086;&#1088;&#1110;&#1103;.xlsx" TargetMode="External"/><Relationship Id="rId1" Type="http://schemas.openxmlformats.org/officeDocument/2006/relationships/themeOverride" Target="../theme/themeOverride28.xml"/></Relationships>
</file>

<file path=word/charts/_rels/chart37.xml.rels><?xml version="1.0" encoding="UTF-8" standalone="yes"?>
<Relationships xmlns="http://schemas.openxmlformats.org/package/2006/relationships"><Relationship Id="rId2" Type="http://schemas.openxmlformats.org/officeDocument/2006/relationships/oleObject" Target="file:///\\server\Electronka\&#1069;&#1083;&#1077;&#1082;&#1090;&#1088;&#1086;&#1085;&#1082;&#1072;\&#1047;&#1086;&#1083;&#1086;&#1090;&#1072;&#1088;&#1077;&#1074;&#1072;%20&#1053;.&#1052;\&#1052;&#1086;&#1085;&#1110;&#1090;&#1086;&#1088;&#1080;&#1085;&#1075;\&#1056;&#1077;&#1079;&#1091;&#1083;&#1100;&#1090;&#1072;&#1090;&#1080;%20&#1047;&#1053;&#1054;%202018\2018\&#1030;&#1089;&#1090;&#1086;&#1088;&#1110;&#1103;.xlsx" TargetMode="External"/><Relationship Id="rId1" Type="http://schemas.openxmlformats.org/officeDocument/2006/relationships/themeOverride" Target="../theme/themeOverride29.xml"/></Relationships>
</file>

<file path=word/charts/_rels/chart38.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oleObject" Target="file:///\\server\Electronka\&#1069;&#1083;&#1077;&#1082;&#1090;&#1088;&#1086;&#1085;&#1082;&#1072;\&#1047;&#1086;&#1083;&#1086;&#1090;&#1072;&#1088;&#1077;&#1074;&#1072;%20&#1053;.&#1052;\&#1050;&#1042;&#1040;&#1044;&#1056;&#1040;&#1053;&#1058;\2018\&#1082;&#1074;&#1072;&#1076;&#1088;&#1072;&#1085;&#1090;%20&#1079;&#1085;&#1086;%20&#1088;&#1110;&#1095;&#1085;&#1072;\&#1082;&#1074;-&#1072;&#1085;&#1072;&#1083;&#1110;&#1079;%20_&#1088;&#1110;&#1095;&#1085;&#1077;_&#1030;&#1089;&#1090;&#1086;&#1088;&#1110;&#1103;%20&#1059;&#1082;&#1088;.xls" TargetMode="External"/><Relationship Id="rId1" Type="http://schemas.openxmlformats.org/officeDocument/2006/relationships/themeOverride" Target="../theme/themeOverride30.xml"/></Relationships>
</file>

<file path=word/charts/_rels/chart39.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oleObject" Target="file:///\\server\Electronka\&#1069;&#1083;&#1077;&#1082;&#1090;&#1088;&#1086;&#1085;&#1082;&#1072;\&#1047;&#1086;&#1083;&#1086;&#1090;&#1072;&#1088;&#1077;&#1074;&#1072;%20&#1053;.&#1052;\&#1050;&#1042;&#1040;&#1044;&#1056;&#1040;&#1053;&#1058;\2018\&#1060;&#1086;&#1088;&#1084;&#1080;%20&#1082;&#1074;-&#1072;&#1085;&#1072;&#1083;&#1110;&#1079;%20&#1047;&#1053;&#1054;_&#1088;&#1110;&#1095;&#1085;&#1077;_&#1110;&#1089;&#1090;&#1086;&#1088;.%20&#1059;&#1082;&#1088;..xls" TargetMode="External"/><Relationship Id="rId1" Type="http://schemas.openxmlformats.org/officeDocument/2006/relationships/themeOverride" Target="../theme/themeOverride31.xml"/></Relationships>
</file>

<file path=word/charts/_rels/chart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0.xml.rels><?xml version="1.0" encoding="UTF-8" standalone="yes"?>
<Relationships xmlns="http://schemas.openxmlformats.org/package/2006/relationships"><Relationship Id="rId2" Type="http://schemas.openxmlformats.org/officeDocument/2006/relationships/oleObject" Target="file:///C:\Users\admin\Desktop\&#1047;&#1042;&#1030;&#1058;&#1048;%20&#1030;%20&#1089;&#1077;&#1084;&#1077;&#1089;&#1090;&#1088;%202017-2018\&#1051;&#1080;&#1089;&#1090;%20Microsoft%20Excel.xlsx" TargetMode="External"/><Relationship Id="rId1" Type="http://schemas.openxmlformats.org/officeDocument/2006/relationships/themeOverride" Target="../theme/themeOverride32.xml"/></Relationships>
</file>

<file path=word/charts/_rels/chart41.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oleObject" Target="file:///C:\Users\admin\Desktop\&#1047;&#1042;&#1030;&#1058;&#1048;%20&#1030;%20&#1089;&#1077;&#1084;&#1077;&#1089;&#1090;&#1088;%202017-2018\&#1051;&#1080;&#1089;&#1090;%20Microsoft%20Excel.xlsx" TargetMode="External"/><Relationship Id="rId1" Type="http://schemas.openxmlformats.org/officeDocument/2006/relationships/themeOverride" Target="../theme/themeOverride33.xml"/></Relationships>
</file>

<file path=word/charts/_rels/chart42.xml.rels><?xml version="1.0" encoding="UTF-8" standalone="yes"?>
<Relationships xmlns="http://schemas.openxmlformats.org/package/2006/relationships"><Relationship Id="rId2" Type="http://schemas.openxmlformats.org/officeDocument/2006/relationships/oleObject" Target="file:///C:\Users\admin\Desktop\&#1047;&#1042;&#1030;&#1058;&#1048;%20&#1030;%20&#1089;&#1077;&#1084;&#1077;&#1089;&#1090;&#1088;%202017-2018\&#1051;&#1080;&#1089;&#1090;%20Microsoft%20Excel.xlsx" TargetMode="External"/><Relationship Id="rId1" Type="http://schemas.openxmlformats.org/officeDocument/2006/relationships/themeOverride" Target="../theme/themeOverride34.xml"/></Relationships>
</file>

<file path=word/charts/_rels/chart43.xml.rels><?xml version="1.0" encoding="UTF-8" standalone="yes"?>
<Relationships xmlns="http://schemas.openxmlformats.org/package/2006/relationships"><Relationship Id="rId2" Type="http://schemas.openxmlformats.org/officeDocument/2006/relationships/oleObject" Target="file:///C:\Users\admin\Desktop\&#1047;&#1042;&#1030;&#1058;&#1048;%20&#1030;%20&#1089;&#1077;&#1084;&#1077;&#1089;&#1090;&#1088;%202017-2018\&#1051;&#1080;&#1089;&#1090;%20Microsoft%20Excel.xlsx" TargetMode="External"/><Relationship Id="rId1" Type="http://schemas.openxmlformats.org/officeDocument/2006/relationships/themeOverride" Target="../theme/themeOverride35.xml"/></Relationships>
</file>

<file path=word/charts/_rels/chart44.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36.xml"/></Relationships>
</file>

<file path=word/charts/_rels/chart45.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48.xml.rels><?xml version="1.0" encoding="UTF-8" standalone="yes"?>
<Relationships xmlns="http://schemas.openxmlformats.org/package/2006/relationships"><Relationship Id="rId2" Type="http://schemas.openxmlformats.org/officeDocument/2006/relationships/oleObject" Target="file:///\\server\Electronka\&#1069;&#1083;&#1077;&#1082;&#1090;&#1088;&#1086;&#1085;&#1082;&#1072;\&#1040;&#1076;&#1072;&#1084;&#1086;&#1074;%20&#1057;.&#1030;\&#1085;&#1077;%20&#1084;&#1086;&#1111;%20&#1076;&#1086;&#1082;&#1091;&#1084;&#1077;&#1085;&#1090;&#1080;\&#1051;&#1080;&#1089;&#1090;%20Microsoft%20Excel.xlsx" TargetMode="External"/><Relationship Id="rId1" Type="http://schemas.openxmlformats.org/officeDocument/2006/relationships/themeOverride" Target="../theme/themeOverride37.xml"/></Relationships>
</file>

<file path=word/charts/_rels/chart49.xml.rels><?xml version="1.0" encoding="UTF-8" standalone="yes"?>
<Relationships xmlns="http://schemas.openxmlformats.org/package/2006/relationships"><Relationship Id="rId2" Type="http://schemas.openxmlformats.org/officeDocument/2006/relationships/oleObject" Target="file:///\\server\Electronka\&#1069;&#1083;&#1077;&#1082;&#1090;&#1088;&#1086;&#1085;&#1082;&#1072;\&#1040;&#1076;&#1072;&#1084;&#1086;&#1074;%20&#1057;.&#1030;\&#1085;&#1077;%20&#1084;&#1086;&#1111;%20&#1076;&#1086;&#1082;&#1091;&#1084;&#1077;&#1085;&#1090;&#1080;\&#1051;&#1080;&#1089;&#1090;%20Microsoft%20Excel.xlsx" TargetMode="External"/><Relationship Id="rId1" Type="http://schemas.openxmlformats.org/officeDocument/2006/relationships/themeOverride" Target="../theme/themeOverride38.xml"/></Relationships>
</file>

<file path=word/charts/_rels/chart5.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50.xml.rels><?xml version="1.0" encoding="UTF-8" standalone="yes"?>
<Relationships xmlns="http://schemas.openxmlformats.org/package/2006/relationships"><Relationship Id="rId2" Type="http://schemas.openxmlformats.org/officeDocument/2006/relationships/oleObject" Target="file:///\\server\Electronka\&#1069;&#1083;&#1077;&#1082;&#1090;&#1088;&#1086;&#1085;&#1082;&#1072;\&#1040;&#1076;&#1072;&#1084;&#1086;&#1074;%20&#1057;.&#1030;\&#1085;&#1077;%20&#1084;&#1086;&#1111;%20&#1076;&#1086;&#1082;&#1091;&#1084;&#1077;&#1085;&#1090;&#1080;\&#1051;&#1080;&#1089;&#1090;%20Microsoft%20Excel.xlsx" TargetMode="External"/><Relationship Id="rId1" Type="http://schemas.openxmlformats.org/officeDocument/2006/relationships/themeOverride" Target="../theme/themeOverride39.xml"/></Relationships>
</file>

<file path=word/charts/_rels/chart51.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52.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image" Target="../media/image1.jpeg"/></Relationships>
</file>

<file path=word/charts/_rels/chart53.xml.rels><?xml version="1.0" encoding="UTF-8" standalone="yes"?>
<Relationships xmlns="http://schemas.openxmlformats.org/package/2006/relationships"><Relationship Id="rId3" Type="http://schemas.openxmlformats.org/officeDocument/2006/relationships/oleObject" Target="file:///C:\Users\admin\Desktop\&#1044;&#1110;&#1072;&#1075;&#1088;&#1072;&#1084;&#1080;.xlsx" TargetMode="External"/><Relationship Id="rId2" Type="http://schemas.openxmlformats.org/officeDocument/2006/relationships/image" Target="../media/image1.jpeg"/><Relationship Id="rId1" Type="http://schemas.openxmlformats.org/officeDocument/2006/relationships/themeOverride" Target="../theme/themeOverride40.xml"/></Relationships>
</file>

<file path=word/charts/_rels/chart54.xml.rels><?xml version="1.0" encoding="UTF-8" standalone="yes"?>
<Relationships xmlns="http://schemas.openxmlformats.org/package/2006/relationships"><Relationship Id="rId1" Type="http://schemas.openxmlformats.org/officeDocument/2006/relationships/oleObject" Target="file:///\\192.168.0.100\Electronka\&#1069;&#1083;&#1077;&#1082;&#1090;&#1088;&#1086;&#1085;&#1082;&#1072;\&#1060;&#1110;&#1083;&#1086;&#1085;&#1086;&#1074;&#1072;\&#1040;.&#1057;&#1077;&#1088;&#1075;&#1110;&#1108;&#1085;&#1082;&#1086;\&#1057;&#1055;&#1054;&#1056;&#1058;\&#1056;&#1045;&#1049;&#1058;&#1048;&#1053;&#1043;&#1059;&#1042;&#1040;&#1053;&#1053;&#1071;%20&#1089;&#1087;&#1086;&#1088;&#1090;%202017-2018.xls" TargetMode="External"/></Relationships>
</file>

<file path=word/charts/_rels/chart55.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41.xml"/></Relationships>
</file>

<file path=word/charts/_rels/chart56.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42.xml"/></Relationships>
</file>

<file path=word/charts/_rels/chart57.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43.xml"/></Relationships>
</file>

<file path=word/charts/_rels/chart58.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44.xml"/></Relationships>
</file>

<file path=word/charts/_rels/chart59.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45.xml"/></Relationships>
</file>

<file path=word/charts/_rels/chart6.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60.xml.rels><?xml version="1.0" encoding="UTF-8" standalone="yes"?>
<Relationships xmlns="http://schemas.openxmlformats.org/package/2006/relationships"><Relationship Id="rId2" Type="http://schemas.openxmlformats.org/officeDocument/2006/relationships/oleObject" Target="file:///\\server\Electronka\&#1069;&#1083;&#1077;&#1082;&#1090;&#1088;&#1086;&#1085;&#1082;&#1072;\&#1054;&#1047;&#1044;&#1054;&#1056;&#1054;&#1042;&#1051;&#1045;&#1053;&#1053;&#1071;%202018\&#1053;&#1072;&#1082;&#1072;&#1079;&#1080;%20&#1086;&#1079;&#1076;&#1086;&#1088;&#1086;&#1074;&#1083;&#1077;&#1085;&#1085;&#1103;\&#1051;&#1080;&#1089;&#1090;%20Microsoft%20Excel.xlsx" TargetMode="External"/><Relationship Id="rId1" Type="http://schemas.openxmlformats.org/officeDocument/2006/relationships/themeOverride" Target="../theme/themeOverride46.xml"/></Relationships>
</file>

<file path=word/charts/_rels/chart61.xml.rels><?xml version="1.0" encoding="UTF-8" standalone="yes"?>
<Relationships xmlns="http://schemas.openxmlformats.org/package/2006/relationships"><Relationship Id="rId2" Type="http://schemas.openxmlformats.org/officeDocument/2006/relationships/oleObject" Target="file:///\\192.168.0.100\Electronka\&#1069;&#1083;&#1077;&#1082;&#1090;&#1088;&#1086;&#1085;&#1082;&#1072;\&#1060;&#1110;&#1083;&#1086;&#1085;&#1086;&#1074;&#1072;\&#1040;.&#1057;&#1077;&#1088;&#1075;&#1110;&#1108;&#1085;&#1082;&#1086;\&#1047;&#1042;&#1030;&#1058;&#1048;\&#1058;&#1088;&#1072;&#1074;&#1084;&#1072;&#1090;&#1080;&#1079;&#1084;\&#1076;&#1110;&#1072;&#1075;&#1088;&#1072;&#1084;&#1080;.xlsx" TargetMode="External"/><Relationship Id="rId1" Type="http://schemas.openxmlformats.org/officeDocument/2006/relationships/image" Target="../media/image1.jpeg"/></Relationships>
</file>

<file path=word/charts/_rels/chart7.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openxmlformats.org/officeDocument/2006/relationships/image" Target="../media/image1.jpeg"/><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Лист1!$C$17</c:f>
              <c:strCache>
                <c:ptCount val="1"/>
                <c:pt idx="0">
                  <c:v>2017/2018  н.р.</c:v>
                </c:pt>
              </c:strCache>
            </c:strRef>
          </c:tx>
          <c:invertIfNegative val="0"/>
          <c:cat>
            <c:strRef>
              <c:f>Лист1!$D$16:$H$16</c:f>
              <c:strCache>
                <c:ptCount val="5"/>
                <c:pt idx="0">
                  <c:v>ДНЗ</c:v>
                </c:pt>
                <c:pt idx="1">
                  <c:v>ЗНЗ</c:v>
                </c:pt>
                <c:pt idx="2">
                  <c:v>ПНЗ (ЦДЮТ)</c:v>
                </c:pt>
                <c:pt idx="3">
                  <c:v>КО «ІРЦ»</c:v>
                </c:pt>
                <c:pt idx="4">
                  <c:v>Всього</c:v>
                </c:pt>
              </c:strCache>
            </c:strRef>
          </c:cat>
          <c:val>
            <c:numRef>
              <c:f>Лист1!$D$17:$H$17</c:f>
              <c:numCache>
                <c:formatCode>General</c:formatCode>
                <c:ptCount val="5"/>
                <c:pt idx="0">
                  <c:v>187</c:v>
                </c:pt>
                <c:pt idx="1">
                  <c:v>325</c:v>
                </c:pt>
                <c:pt idx="2">
                  <c:v>22</c:v>
                </c:pt>
                <c:pt idx="3">
                  <c:v>0</c:v>
                </c:pt>
                <c:pt idx="4">
                  <c:v>534</c:v>
                </c:pt>
              </c:numCache>
            </c:numRef>
          </c:val>
        </c:ser>
        <c:ser>
          <c:idx val="1"/>
          <c:order val="1"/>
          <c:tx>
            <c:strRef>
              <c:f>Лист1!$C$18</c:f>
              <c:strCache>
                <c:ptCount val="1"/>
                <c:pt idx="0">
                  <c:v>2018/2019 н.р.</c:v>
                </c:pt>
              </c:strCache>
            </c:strRef>
          </c:tx>
          <c:invertIfNegative val="0"/>
          <c:cat>
            <c:strRef>
              <c:f>Лист1!$D$16:$H$16</c:f>
              <c:strCache>
                <c:ptCount val="5"/>
                <c:pt idx="0">
                  <c:v>ДНЗ</c:v>
                </c:pt>
                <c:pt idx="1">
                  <c:v>ЗНЗ</c:v>
                </c:pt>
                <c:pt idx="2">
                  <c:v>ПНЗ (ЦДЮТ)</c:v>
                </c:pt>
                <c:pt idx="3">
                  <c:v>КО «ІРЦ»</c:v>
                </c:pt>
                <c:pt idx="4">
                  <c:v>Всього</c:v>
                </c:pt>
              </c:strCache>
            </c:strRef>
          </c:cat>
          <c:val>
            <c:numRef>
              <c:f>Лист1!$D$18:$H$18</c:f>
              <c:numCache>
                <c:formatCode>General</c:formatCode>
                <c:ptCount val="5"/>
                <c:pt idx="0">
                  <c:v>176</c:v>
                </c:pt>
                <c:pt idx="1">
                  <c:v>336</c:v>
                </c:pt>
                <c:pt idx="2">
                  <c:v>21</c:v>
                </c:pt>
                <c:pt idx="3">
                  <c:v>2</c:v>
                </c:pt>
                <c:pt idx="4">
                  <c:v>535</c:v>
                </c:pt>
              </c:numCache>
            </c:numRef>
          </c:val>
        </c:ser>
        <c:dLbls>
          <c:showLegendKey val="0"/>
          <c:showVal val="0"/>
          <c:showCatName val="0"/>
          <c:showSerName val="0"/>
          <c:showPercent val="0"/>
          <c:showBubbleSize val="0"/>
        </c:dLbls>
        <c:gapWidth val="150"/>
        <c:axId val="118217344"/>
        <c:axId val="118219520"/>
      </c:barChart>
      <c:catAx>
        <c:axId val="118217344"/>
        <c:scaling>
          <c:orientation val="minMax"/>
        </c:scaling>
        <c:delete val="0"/>
        <c:axPos val="b"/>
        <c:majorTickMark val="out"/>
        <c:minorTickMark val="none"/>
        <c:tickLblPos val="nextTo"/>
        <c:crossAx val="118219520"/>
        <c:crosses val="autoZero"/>
        <c:auto val="1"/>
        <c:lblAlgn val="ctr"/>
        <c:lblOffset val="100"/>
        <c:noMultiLvlLbl val="0"/>
      </c:catAx>
      <c:valAx>
        <c:axId val="118219520"/>
        <c:scaling>
          <c:orientation val="minMax"/>
        </c:scaling>
        <c:delete val="0"/>
        <c:axPos val="l"/>
        <c:majorGridlines/>
        <c:numFmt formatCode="General" sourceLinked="1"/>
        <c:majorTickMark val="out"/>
        <c:minorTickMark val="none"/>
        <c:tickLblPos val="nextTo"/>
        <c:crossAx val="11821734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baseline="0">
                <a:solidFill>
                  <a:srgbClr val="7030A0"/>
                </a:solidFill>
              </a:rPr>
              <a:t>Кількісний показник сестер медичних старших ЗДО, які пройшли курси підвищення кваліфікації  </a:t>
            </a:r>
          </a:p>
          <a:p>
            <a:pPr>
              <a:defRPr/>
            </a:pPr>
            <a:r>
              <a:rPr lang="ru-RU" sz="1400" baseline="0">
                <a:solidFill>
                  <a:srgbClr val="7030A0"/>
                </a:solidFill>
              </a:rPr>
              <a:t>у 2014-2019 р.р.</a:t>
            </a:r>
          </a:p>
          <a:p>
            <a:pPr>
              <a:defRPr/>
            </a:pPr>
            <a:endParaRPr lang="ru-RU" sz="1400">
              <a:solidFill>
                <a:srgbClr val="7030A0"/>
              </a:solidFill>
            </a:endParaRPr>
          </a:p>
        </c:rich>
      </c:tx>
      <c:layout>
        <c:manualLayout>
          <c:xMode val="edge"/>
          <c:yMode val="edge"/>
          <c:x val="0.13179855749049144"/>
          <c:y val="0"/>
        </c:manualLayout>
      </c:layout>
      <c:overlay val="0"/>
    </c:title>
    <c:autoTitleDeleted val="0"/>
    <c:plotArea>
      <c:layout>
        <c:manualLayout>
          <c:layoutTarget val="inner"/>
          <c:xMode val="edge"/>
          <c:yMode val="edge"/>
          <c:x val="2.3694130317716746E-2"/>
          <c:y val="0.44095260151304622"/>
          <c:w val="0.96122778675282716"/>
          <c:h val="0.46080561988574964"/>
        </c:manualLayout>
      </c:layout>
      <c:barChart>
        <c:barDir val="col"/>
        <c:grouping val="clustered"/>
        <c:varyColors val="0"/>
        <c:ser>
          <c:idx val="0"/>
          <c:order val="0"/>
          <c:tx>
            <c:strRef>
              <c:f>Лист1!$C$17</c:f>
              <c:strCache>
                <c:ptCount val="1"/>
                <c:pt idx="0">
                  <c:v>пройшли курси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Лист1!$B$18:$B$36</c:f>
              <c:numCache>
                <c:formatCode>General</c:formatCode>
                <c:ptCount val="19"/>
                <c:pt idx="0">
                  <c:v>2018</c:v>
                </c:pt>
                <c:pt idx="1">
                  <c:v>2017</c:v>
                </c:pt>
                <c:pt idx="2">
                  <c:v>2016</c:v>
                </c:pt>
                <c:pt idx="3">
                  <c:v>2016</c:v>
                </c:pt>
                <c:pt idx="4">
                  <c:v>2015</c:v>
                </c:pt>
                <c:pt idx="5">
                  <c:v>2014</c:v>
                </c:pt>
              </c:numCache>
            </c:numRef>
          </c:cat>
          <c:val>
            <c:numRef>
              <c:f>Лист1!$C$18:$C$36</c:f>
              <c:numCache>
                <c:formatCode>General</c:formatCode>
                <c:ptCount val="19"/>
                <c:pt idx="0">
                  <c:v>6</c:v>
                </c:pt>
                <c:pt idx="1">
                  <c:v>4</c:v>
                </c:pt>
                <c:pt idx="2">
                  <c:v>2</c:v>
                </c:pt>
                <c:pt idx="3">
                  <c:v>2</c:v>
                </c:pt>
                <c:pt idx="4">
                  <c:v>3</c:v>
                </c:pt>
                <c:pt idx="5">
                  <c:v>3</c:v>
                </c:pt>
              </c:numCache>
            </c:numRef>
          </c:val>
        </c:ser>
        <c:dLbls>
          <c:showLegendKey val="0"/>
          <c:showVal val="1"/>
          <c:showCatName val="0"/>
          <c:showSerName val="0"/>
          <c:showPercent val="0"/>
          <c:showBubbleSize val="0"/>
        </c:dLbls>
        <c:gapWidth val="150"/>
        <c:overlap val="-25"/>
        <c:axId val="159936512"/>
        <c:axId val="159939200"/>
      </c:barChart>
      <c:catAx>
        <c:axId val="159936512"/>
        <c:scaling>
          <c:orientation val="minMax"/>
        </c:scaling>
        <c:delete val="0"/>
        <c:axPos val="b"/>
        <c:numFmt formatCode="General" sourceLinked="1"/>
        <c:majorTickMark val="none"/>
        <c:minorTickMark val="none"/>
        <c:tickLblPos val="nextTo"/>
        <c:crossAx val="159939200"/>
        <c:crosses val="autoZero"/>
        <c:auto val="1"/>
        <c:lblAlgn val="ctr"/>
        <c:lblOffset val="100"/>
        <c:noMultiLvlLbl val="0"/>
      </c:catAx>
      <c:valAx>
        <c:axId val="159939200"/>
        <c:scaling>
          <c:orientation val="minMax"/>
        </c:scaling>
        <c:delete val="1"/>
        <c:axPos val="l"/>
        <c:numFmt formatCode="General" sourceLinked="1"/>
        <c:majorTickMark val="none"/>
        <c:minorTickMark val="none"/>
        <c:tickLblPos val="none"/>
        <c:crossAx val="159936512"/>
        <c:crosses val="autoZero"/>
        <c:crossBetween val="between"/>
      </c:valAx>
    </c:plotArea>
    <c:legend>
      <c:legendPos val="t"/>
      <c:layout/>
      <c:overlay val="0"/>
    </c:legend>
    <c:plotVisOnly val="1"/>
    <c:dispBlanksAs val="gap"/>
    <c:showDLblsOverMax val="0"/>
  </c:chart>
  <c:spPr>
    <a:blipFill>
      <a:blip xmlns:r="http://schemas.openxmlformats.org/officeDocument/2006/relationships" r:embed="rId2"/>
      <a:tile tx="0" ty="0" sx="100000" sy="100000" flip="none" algn="tl"/>
    </a:blipFill>
  </c:sp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114164904862582E-3"/>
          <c:y val="5.5865921787709534E-3"/>
          <c:w val="1"/>
          <c:h val="0.86592178770949779"/>
        </c:manualLayout>
      </c:layout>
      <c:barChart>
        <c:barDir val="col"/>
        <c:grouping val="clustered"/>
        <c:varyColors val="0"/>
        <c:ser>
          <c:idx val="0"/>
          <c:order val="0"/>
          <c:tx>
            <c:strRef>
              <c:f>Sheet1!$A$2</c:f>
              <c:strCache>
                <c:ptCount val="1"/>
                <c:pt idx="0">
                  <c:v>кількість учнів</c:v>
                </c:pt>
              </c:strCache>
            </c:strRef>
          </c:tx>
          <c:spPr>
            <a:gradFill rotWithShape="0">
              <a:gsLst>
                <a:gs pos="0">
                  <a:srgbClr val="5E9EFF"/>
                </a:gs>
                <a:gs pos="39999">
                  <a:srgbClr val="85C2FF"/>
                </a:gs>
                <a:gs pos="70000">
                  <a:srgbClr val="C4D6EB"/>
                </a:gs>
                <a:gs pos="100000">
                  <a:srgbClr val="FFEBFA"/>
                </a:gs>
              </a:gsLst>
              <a:path path="rect">
                <a:fillToRect l="50000" t="50000" r="50000" b="50000"/>
              </a:path>
            </a:gradFill>
            <a:ln w="12729">
              <a:solidFill>
                <a:srgbClr val="FF0000"/>
              </a:solidFill>
              <a:prstDash val="solid"/>
            </a:ln>
          </c:spPr>
          <c:invertIfNegative val="0"/>
          <c:dLbls>
            <c:dLbl>
              <c:idx val="0"/>
              <c:layout>
                <c:manualLayout>
                  <c:x val="-2.2551570243902453E-3"/>
                  <c:y val="-3.6476644640400742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1147738001633275E-4"/>
                  <c:y val="-4.3863762839700934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6.9062242300142801E-3"/>
                  <c:y val="-2.1108061045577238E-1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9.1619901497058968E-4"/>
                  <c:y val="-4.727757881909702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8.4571375448183074E-4"/>
                  <c:y val="-2.1108061045577238E-1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5.4549703026252156E-3"/>
                  <c:y val="1.0937521698676533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Mode val="edge"/>
                  <c:yMode val="edge"/>
                  <c:x val="0.83086680761099363"/>
                  <c:y val="0.97206703910614523"/>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w="25459">
                <a:noFill/>
              </a:ln>
            </c:spPr>
            <c:txPr>
              <a:bodyPr/>
              <a:lstStyle/>
              <a:p>
                <a:pPr>
                  <a:defRPr sz="802"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General</c:formatCode>
                <c:ptCount val="6"/>
                <c:pt idx="0">
                  <c:v>2013</c:v>
                </c:pt>
                <c:pt idx="1">
                  <c:v>2014</c:v>
                </c:pt>
                <c:pt idx="2">
                  <c:v>2015</c:v>
                </c:pt>
                <c:pt idx="3">
                  <c:v>2016</c:v>
                </c:pt>
                <c:pt idx="4">
                  <c:v>2017</c:v>
                </c:pt>
                <c:pt idx="5">
                  <c:v>2018</c:v>
                </c:pt>
              </c:numCache>
            </c:numRef>
          </c:cat>
          <c:val>
            <c:numRef>
              <c:f>Sheet1!$B$2:$G$2</c:f>
              <c:numCache>
                <c:formatCode>General</c:formatCode>
                <c:ptCount val="6"/>
                <c:pt idx="0">
                  <c:v>4227</c:v>
                </c:pt>
                <c:pt idx="1">
                  <c:v>4464</c:v>
                </c:pt>
                <c:pt idx="2">
                  <c:v>4382</c:v>
                </c:pt>
                <c:pt idx="3">
                  <c:v>4451</c:v>
                </c:pt>
                <c:pt idx="4">
                  <c:v>4450</c:v>
                </c:pt>
                <c:pt idx="5">
                  <c:v>4475</c:v>
                </c:pt>
              </c:numCache>
            </c:numRef>
          </c:val>
        </c:ser>
        <c:dLbls>
          <c:showLegendKey val="0"/>
          <c:showVal val="0"/>
          <c:showCatName val="0"/>
          <c:showSerName val="0"/>
          <c:showPercent val="0"/>
          <c:showBubbleSize val="0"/>
        </c:dLbls>
        <c:gapWidth val="150"/>
        <c:axId val="160296320"/>
        <c:axId val="174281856"/>
      </c:barChart>
      <c:catAx>
        <c:axId val="160296320"/>
        <c:scaling>
          <c:orientation val="minMax"/>
        </c:scaling>
        <c:delete val="0"/>
        <c:axPos val="b"/>
        <c:numFmt formatCode="General" sourceLinked="1"/>
        <c:majorTickMark val="out"/>
        <c:minorTickMark val="none"/>
        <c:tickLblPos val="nextTo"/>
        <c:spPr>
          <a:ln w="3183">
            <a:solidFill>
              <a:srgbClr val="000000"/>
            </a:solidFill>
            <a:prstDash val="solid"/>
          </a:ln>
        </c:spPr>
        <c:txPr>
          <a:bodyPr rot="0" vert="horz"/>
          <a:lstStyle/>
          <a:p>
            <a:pPr>
              <a:defRPr sz="802" b="1" i="0" u="none" strike="noStrike" baseline="0">
                <a:solidFill>
                  <a:srgbClr val="000000"/>
                </a:solidFill>
                <a:latin typeface="Times New Roman"/>
                <a:ea typeface="Times New Roman"/>
                <a:cs typeface="Times New Roman"/>
              </a:defRPr>
            </a:pPr>
            <a:endParaRPr lang="ru-RU"/>
          </a:p>
        </c:txPr>
        <c:crossAx val="174281856"/>
        <c:crosses val="autoZero"/>
        <c:auto val="1"/>
        <c:lblAlgn val="ctr"/>
        <c:lblOffset val="100"/>
        <c:tickLblSkip val="1"/>
        <c:tickMarkSkip val="1"/>
        <c:noMultiLvlLbl val="0"/>
      </c:catAx>
      <c:valAx>
        <c:axId val="174281856"/>
        <c:scaling>
          <c:orientation val="minMax"/>
        </c:scaling>
        <c:delete val="1"/>
        <c:axPos val="l"/>
        <c:numFmt formatCode="General" sourceLinked="1"/>
        <c:majorTickMark val="out"/>
        <c:minorTickMark val="none"/>
        <c:tickLblPos val="none"/>
        <c:crossAx val="160296320"/>
        <c:crosses val="autoZero"/>
        <c:crossBetween val="between"/>
      </c:valAx>
      <c:spPr>
        <a:gradFill rotWithShape="0">
          <a:gsLst>
            <a:gs pos="0">
              <a:srgbClr val="CCFFCC"/>
            </a:gs>
            <a:gs pos="100000">
              <a:srgbClr val="CCFFCC"/>
            </a:gs>
          </a:gsLst>
          <a:lin ang="5400000" scaled="1"/>
        </a:gradFill>
        <a:ln w="25459">
          <a:noFill/>
        </a:ln>
      </c:spPr>
    </c:plotArea>
    <c:plotVisOnly val="1"/>
    <c:dispBlanksAs val="gap"/>
    <c:showDLblsOverMax val="0"/>
  </c:chart>
  <c:spPr>
    <a:solidFill>
      <a:srgbClr val="CCFFCC"/>
    </a:solidFill>
    <a:ln w="9554" cap="flat" cmpd="sng" algn="ctr">
      <a:solidFill>
        <a:srgbClr val="0000FF"/>
      </a:solidFill>
      <a:prstDash val="solid"/>
      <a:miter lim="800000"/>
      <a:headEnd type="none" w="med" len="med"/>
      <a:tailEnd type="none" w="med" len="med"/>
    </a:ln>
  </c:spPr>
  <c:txPr>
    <a:bodyPr/>
    <a:lstStyle/>
    <a:p>
      <a:pPr>
        <a:defRPr sz="727" b="1" i="0" u="none" strike="noStrike" baseline="0">
          <a:solidFill>
            <a:srgbClr val="000000"/>
          </a:solidFill>
          <a:latin typeface="Times New Roman"/>
          <a:ea typeface="Times New Roman"/>
          <a:cs typeface="Times New Roman"/>
        </a:defRPr>
      </a:pPr>
      <a:endParaRPr lang="ru-RU"/>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41"/>
      <c:rotY val="20"/>
      <c:depthPercent val="100"/>
      <c:rAngAx val="1"/>
    </c:view3D>
    <c:floor>
      <c:thickness val="0"/>
      <c:spPr>
        <a:gradFill rotWithShape="0">
          <a:gsLst>
            <a:gs pos="0">
              <a:srgbClr val="CC99FF"/>
            </a:gs>
            <a:gs pos="100000">
              <a:srgbClr val="000000">
                <a:gamma/>
                <a:shade val="46275"/>
                <a:invGamma/>
              </a:srgbClr>
            </a:gs>
          </a:gsLst>
          <a:lin ang="2700000" scaled="1"/>
        </a:gra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0"/>
          <c:y val="5.8252427184466056E-2"/>
          <c:w val="1"/>
          <c:h val="0.79785286547919421"/>
        </c:manualLayout>
      </c:layout>
      <c:bar3DChart>
        <c:barDir val="col"/>
        <c:grouping val="clustered"/>
        <c:varyColors val="0"/>
        <c:ser>
          <c:idx val="0"/>
          <c:order val="0"/>
          <c:tx>
            <c:strRef>
              <c:f>Sheet1!$A$2</c:f>
              <c:strCache>
                <c:ptCount val="1"/>
                <c:pt idx="0">
                  <c:v>кількість учнів 1-х класів</c:v>
                </c:pt>
              </c:strCache>
            </c:strRef>
          </c:tx>
          <c:spPr>
            <a:blipFill dpi="0" rotWithShape="0">
              <a:blip xmlns:r="http://schemas.openxmlformats.org/officeDocument/2006/relationships" r:embed="rId2"/>
              <a:srcRect/>
              <a:tile tx="0" ty="0" sx="100000" sy="100000" flip="none" algn="tl"/>
            </a:blipFill>
            <a:ln w="12695">
              <a:solidFill>
                <a:srgbClr val="000000"/>
              </a:solidFill>
              <a:prstDash val="solid"/>
            </a:ln>
          </c:spPr>
          <c:invertIfNegative val="0"/>
          <c:dPt>
            <c:idx val="4"/>
            <c:invertIfNegative val="0"/>
            <c:bubble3D val="0"/>
            <c:spPr>
              <a:blipFill dpi="0" rotWithShape="0">
                <a:blip xmlns:r="http://schemas.openxmlformats.org/officeDocument/2006/relationships" r:embed="rId2"/>
                <a:srcRect/>
                <a:tile tx="0" ty="0" sx="100000" sy="100000" flip="none" algn="tl"/>
              </a:blipFill>
              <a:ln w="12695">
                <a:solidFill>
                  <a:srgbClr val="000000"/>
                </a:solidFill>
                <a:prstDash val="solid"/>
              </a:ln>
            </c:spPr>
          </c:dPt>
          <c:dLbls>
            <c:dLbl>
              <c:idx val="0"/>
              <c:layout>
                <c:manualLayout>
                  <c:x val="-1.389762543935593E-2"/>
                  <c:y val="-5.120899242657078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467467000770524E-4"/>
                  <c:y val="-7.392310704573860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1320015848526285E-2"/>
                  <c:y val="-8.446793838703586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4203206553360082E-2"/>
                  <c:y val="-8.737813113166675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5.4427952495058302E-2"/>
                  <c:y val="-8.1519371451661465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5390">
                <a:noFill/>
              </a:ln>
            </c:spPr>
            <c:txPr>
              <a:bodyPr/>
              <a:lstStyle/>
              <a:p>
                <a:pPr>
                  <a:defRPr sz="777" b="1"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5"/>
                <c:pt idx="0">
                  <c:v>2014</c:v>
                </c:pt>
                <c:pt idx="1">
                  <c:v>2015</c:v>
                </c:pt>
                <c:pt idx="2">
                  <c:v>2016</c:v>
                </c:pt>
                <c:pt idx="3">
                  <c:v>2017</c:v>
                </c:pt>
                <c:pt idx="4">
                  <c:v>2018</c:v>
                </c:pt>
              </c:numCache>
            </c:numRef>
          </c:cat>
          <c:val>
            <c:numRef>
              <c:f>Sheet1!$B$2:$F$2</c:f>
              <c:numCache>
                <c:formatCode>General</c:formatCode>
                <c:ptCount val="5"/>
                <c:pt idx="0">
                  <c:v>485</c:v>
                </c:pt>
                <c:pt idx="1">
                  <c:v>502</c:v>
                </c:pt>
                <c:pt idx="2">
                  <c:v>452</c:v>
                </c:pt>
                <c:pt idx="3">
                  <c:v>459</c:v>
                </c:pt>
                <c:pt idx="4">
                  <c:v>449</c:v>
                </c:pt>
              </c:numCache>
            </c:numRef>
          </c:val>
        </c:ser>
        <c:dLbls>
          <c:showLegendKey val="0"/>
          <c:showVal val="0"/>
          <c:showCatName val="0"/>
          <c:showSerName val="0"/>
          <c:showPercent val="0"/>
          <c:showBubbleSize val="0"/>
        </c:dLbls>
        <c:gapWidth val="150"/>
        <c:gapDepth val="0"/>
        <c:shape val="box"/>
        <c:axId val="159926144"/>
        <c:axId val="159927680"/>
        <c:axId val="0"/>
      </c:bar3DChart>
      <c:catAx>
        <c:axId val="159926144"/>
        <c:scaling>
          <c:orientation val="minMax"/>
        </c:scaling>
        <c:delete val="0"/>
        <c:axPos val="b"/>
        <c:numFmt formatCode="General" sourceLinked="1"/>
        <c:majorTickMark val="out"/>
        <c:minorTickMark val="none"/>
        <c:tickLblPos val="low"/>
        <c:spPr>
          <a:ln w="3174">
            <a:solidFill>
              <a:srgbClr val="000000"/>
            </a:solidFill>
            <a:prstDash val="solid"/>
          </a:ln>
        </c:spPr>
        <c:txPr>
          <a:bodyPr rot="0" vert="horz"/>
          <a:lstStyle/>
          <a:p>
            <a:pPr>
              <a:defRPr sz="802" b="1" i="0" u="none" strike="noStrike" baseline="0">
                <a:solidFill>
                  <a:srgbClr val="000000"/>
                </a:solidFill>
                <a:latin typeface="Arial"/>
                <a:ea typeface="Arial"/>
                <a:cs typeface="Arial"/>
              </a:defRPr>
            </a:pPr>
            <a:endParaRPr lang="ru-RU"/>
          </a:p>
        </c:txPr>
        <c:crossAx val="159927680"/>
        <c:crosses val="autoZero"/>
        <c:auto val="1"/>
        <c:lblAlgn val="ctr"/>
        <c:lblOffset val="100"/>
        <c:tickLblSkip val="1"/>
        <c:tickMarkSkip val="1"/>
        <c:noMultiLvlLbl val="0"/>
      </c:catAx>
      <c:valAx>
        <c:axId val="159927680"/>
        <c:scaling>
          <c:orientation val="minMax"/>
        </c:scaling>
        <c:delete val="1"/>
        <c:axPos val="l"/>
        <c:numFmt formatCode="General" sourceLinked="1"/>
        <c:majorTickMark val="out"/>
        <c:minorTickMark val="none"/>
        <c:tickLblPos val="none"/>
        <c:crossAx val="159926144"/>
        <c:crosses val="autoZero"/>
        <c:crossBetween val="between"/>
      </c:valAx>
      <c:spPr>
        <a:gradFill rotWithShape="0">
          <a:gsLst>
            <a:gs pos="0">
              <a:srgbClr val="00CCFF"/>
            </a:gs>
            <a:gs pos="100000">
              <a:srgbClr val="FFFF99"/>
            </a:gs>
          </a:gsLst>
          <a:path path="rect">
            <a:fillToRect l="50000" t="50000" r="50000" b="50000"/>
          </a:path>
        </a:gradFill>
        <a:ln w="25390">
          <a:noFill/>
        </a:ln>
      </c:spPr>
    </c:plotArea>
    <c:plotVisOnly val="1"/>
    <c:dispBlanksAs val="gap"/>
    <c:showDLblsOverMax val="0"/>
  </c:chart>
  <c:spPr>
    <a:solidFill>
      <a:srgbClr val="FFFF99"/>
    </a:solidFill>
    <a:ln w="9548" cap="flat" cmpd="sng" algn="ctr">
      <a:solidFill>
        <a:srgbClr val="0000FF"/>
      </a:solidFill>
      <a:prstDash val="solid"/>
      <a:miter lim="800000"/>
      <a:headEnd type="none" w="med" len="med"/>
      <a:tailEnd type="none" w="med" len="med"/>
    </a:ln>
  </c:spPr>
  <c:txPr>
    <a:bodyPr/>
    <a:lstStyle/>
    <a:p>
      <a:pPr>
        <a:defRPr sz="777" b="1" i="0" u="none" strike="noStrike" baseline="0">
          <a:solidFill>
            <a:srgbClr val="000000"/>
          </a:solidFill>
          <a:latin typeface="Times New Roman"/>
          <a:ea typeface="Times New Roman"/>
          <a:cs typeface="Times New Roman"/>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34"/>
      <c:rotY val="20"/>
      <c:depthPercent val="100"/>
      <c:rAngAx val="1"/>
    </c:view3D>
    <c:floor>
      <c:thickness val="0"/>
      <c:spPr>
        <a:solidFill>
          <a:srgbClr val="7FD13B"/>
        </a:solidFill>
        <a:ln w="3175">
          <a:solidFill>
            <a:srgbClr val="000000"/>
          </a:solidFill>
          <a:prstDash val="solid"/>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Sheet1!$A$2</c:f>
              <c:strCache>
                <c:ptCount val="1"/>
                <c:pt idx="0">
                  <c:v>кількість учнів 1-х класів</c:v>
                </c:pt>
              </c:strCache>
            </c:strRef>
          </c:tx>
          <c:spPr>
            <a:gradFill rotWithShape="0">
              <a:gsLst>
                <a:gs pos="0">
                  <a:srgbClr val="000082"/>
                </a:gs>
                <a:gs pos="15000">
                  <a:srgbClr val="66008F"/>
                </a:gs>
                <a:gs pos="32499">
                  <a:srgbClr val="BA0066"/>
                </a:gs>
                <a:gs pos="45000">
                  <a:srgbClr val="FF0000"/>
                </a:gs>
                <a:gs pos="50000">
                  <a:srgbClr val="FF8200"/>
                </a:gs>
                <a:gs pos="55001">
                  <a:srgbClr val="FF0000"/>
                </a:gs>
                <a:gs pos="67501">
                  <a:srgbClr val="BA0066"/>
                </a:gs>
                <a:gs pos="85000">
                  <a:srgbClr val="66008F"/>
                </a:gs>
                <a:gs pos="100000">
                  <a:srgbClr val="000082"/>
                </a:gs>
              </a:gsLst>
              <a:lin ang="2700000" scaled="1"/>
            </a:gradFill>
            <a:ln w="12682">
              <a:solidFill>
                <a:srgbClr val="000000"/>
              </a:solidFill>
              <a:prstDash val="solid"/>
            </a:ln>
          </c:spPr>
          <c:invertIfNegative val="0"/>
          <c:dLbls>
            <c:dLbl>
              <c:idx val="0"/>
              <c:layout>
                <c:manualLayout>
                  <c:x val="-1.5825670968921127E-2"/>
                  <c:y val="-0.10153017280606921"/>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9147624456418351E-3"/>
                  <c:y val="-9.566357083311881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9934025464335658E-2"/>
                  <c:y val="-7.694023683932721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1789777295422011E-2"/>
                  <c:y val="-0.10898640443869627"/>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4.7087869918246636E-2"/>
                  <c:y val="-0.13000393154739179"/>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5365">
                <a:noFill/>
              </a:ln>
            </c:spPr>
            <c:txPr>
              <a:bodyPr/>
              <a:lstStyle/>
              <a:p>
                <a:pPr>
                  <a:defRPr sz="776" b="1"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5"/>
                <c:pt idx="0">
                  <c:v>2014</c:v>
                </c:pt>
                <c:pt idx="1">
                  <c:v>2015</c:v>
                </c:pt>
                <c:pt idx="2">
                  <c:v>2016</c:v>
                </c:pt>
                <c:pt idx="3">
                  <c:v>2017</c:v>
                </c:pt>
                <c:pt idx="4">
                  <c:v>2018</c:v>
                </c:pt>
              </c:numCache>
            </c:numRef>
          </c:cat>
          <c:val>
            <c:numRef>
              <c:f>Sheet1!$B$2:$F$2</c:f>
              <c:numCache>
                <c:formatCode>General</c:formatCode>
                <c:ptCount val="5"/>
                <c:pt idx="0">
                  <c:v>194</c:v>
                </c:pt>
                <c:pt idx="1">
                  <c:v>223</c:v>
                </c:pt>
                <c:pt idx="2">
                  <c:v>246</c:v>
                </c:pt>
                <c:pt idx="3">
                  <c:v>221</c:v>
                </c:pt>
                <c:pt idx="4">
                  <c:v>259</c:v>
                </c:pt>
              </c:numCache>
            </c:numRef>
          </c:val>
        </c:ser>
        <c:dLbls>
          <c:showLegendKey val="0"/>
          <c:showVal val="0"/>
          <c:showCatName val="0"/>
          <c:showSerName val="0"/>
          <c:showPercent val="0"/>
          <c:showBubbleSize val="0"/>
        </c:dLbls>
        <c:gapWidth val="150"/>
        <c:gapDepth val="0"/>
        <c:shape val="box"/>
        <c:axId val="174456192"/>
        <c:axId val="199140480"/>
        <c:axId val="0"/>
      </c:bar3DChart>
      <c:catAx>
        <c:axId val="174456192"/>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sz="826" b="1" i="0" u="none" strike="noStrike" baseline="0">
                <a:solidFill>
                  <a:srgbClr val="000000"/>
                </a:solidFill>
                <a:latin typeface="Arial"/>
                <a:ea typeface="Arial"/>
                <a:cs typeface="Arial"/>
              </a:defRPr>
            </a:pPr>
            <a:endParaRPr lang="ru-RU"/>
          </a:p>
        </c:txPr>
        <c:crossAx val="199140480"/>
        <c:crosses val="autoZero"/>
        <c:auto val="1"/>
        <c:lblAlgn val="ctr"/>
        <c:lblOffset val="100"/>
        <c:tickLblSkip val="1"/>
        <c:tickMarkSkip val="1"/>
        <c:noMultiLvlLbl val="0"/>
      </c:catAx>
      <c:valAx>
        <c:axId val="199140480"/>
        <c:scaling>
          <c:orientation val="minMax"/>
        </c:scaling>
        <c:delete val="1"/>
        <c:axPos val="l"/>
        <c:numFmt formatCode="General" sourceLinked="1"/>
        <c:majorTickMark val="out"/>
        <c:minorTickMark val="none"/>
        <c:tickLblPos val="none"/>
        <c:crossAx val="174456192"/>
        <c:crosses val="autoZero"/>
        <c:crossBetween val="between"/>
      </c:valAx>
      <c:spPr>
        <a:gradFill rotWithShape="0">
          <a:gsLst>
            <a:gs pos="0">
              <a:srgbClr val="00CCFF"/>
            </a:gs>
            <a:gs pos="100000">
              <a:srgbClr val="FFFF99"/>
            </a:gs>
          </a:gsLst>
          <a:path path="rect">
            <a:fillToRect l="50000" t="50000" r="50000" b="50000"/>
          </a:path>
        </a:gradFill>
        <a:ln w="25365">
          <a:noFill/>
        </a:ln>
      </c:spPr>
    </c:plotArea>
    <c:plotVisOnly val="1"/>
    <c:dispBlanksAs val="gap"/>
    <c:showDLblsOverMax val="0"/>
  </c:chart>
  <c:spPr>
    <a:solidFill>
      <a:srgbClr val="FFFF99"/>
    </a:solidFill>
    <a:ln w="9536" cap="flat" cmpd="sng" algn="ctr">
      <a:solidFill>
        <a:srgbClr val="0000FF"/>
      </a:solidFill>
      <a:prstDash val="solid"/>
      <a:miter lim="800000"/>
      <a:headEnd type="none" w="med" len="med"/>
      <a:tailEnd type="none" w="med" len="med"/>
    </a:ln>
  </c:spPr>
  <c:txPr>
    <a:bodyPr/>
    <a:lstStyle/>
    <a:p>
      <a:pPr>
        <a:defRPr sz="776" b="1"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Кількість випускників 2018 року, які здавали ДПА/ЗНО</a:t>
            </a:r>
          </a:p>
        </c:rich>
      </c:tx>
      <c:layout/>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Лист1!$AZ$11:$BH$11</c:f>
              <c:strCache>
                <c:ptCount val="9"/>
                <c:pt idx="0">
                  <c:v>Гімназія №1</c:v>
                </c:pt>
                <c:pt idx="1">
                  <c:v>Гімназія №3</c:v>
                </c:pt>
                <c:pt idx="2">
                  <c:v>ІЗОШ №2</c:v>
                </c:pt>
                <c:pt idx="3">
                  <c:v>ІЗОШ №4</c:v>
                </c:pt>
                <c:pt idx="4">
                  <c:v>ІЗОШ №5</c:v>
                </c:pt>
                <c:pt idx="5">
                  <c:v>ІЗОШ №6</c:v>
                </c:pt>
                <c:pt idx="6">
                  <c:v>ІЗОШ №10</c:v>
                </c:pt>
                <c:pt idx="7">
                  <c:v>ІЗОШ №11</c:v>
                </c:pt>
                <c:pt idx="8">
                  <c:v>ІЗОШ №12</c:v>
                </c:pt>
              </c:strCache>
            </c:strRef>
          </c:cat>
          <c:val>
            <c:numRef>
              <c:f>Лист1!$AZ$12:$BH$12</c:f>
              <c:numCache>
                <c:formatCode>General</c:formatCode>
                <c:ptCount val="9"/>
                <c:pt idx="0">
                  <c:v>28</c:v>
                </c:pt>
                <c:pt idx="1">
                  <c:v>40</c:v>
                </c:pt>
                <c:pt idx="2">
                  <c:v>13</c:v>
                </c:pt>
                <c:pt idx="3">
                  <c:v>43</c:v>
                </c:pt>
                <c:pt idx="4">
                  <c:v>14</c:v>
                </c:pt>
                <c:pt idx="5">
                  <c:v>22</c:v>
                </c:pt>
                <c:pt idx="6">
                  <c:v>17</c:v>
                </c:pt>
                <c:pt idx="8">
                  <c:v>47</c:v>
                </c:pt>
              </c:numCache>
            </c:numRef>
          </c:val>
        </c:ser>
        <c:dLbls>
          <c:showLegendKey val="0"/>
          <c:showVal val="0"/>
          <c:showCatName val="0"/>
          <c:showSerName val="0"/>
          <c:showPercent val="0"/>
          <c:showBubbleSize val="0"/>
        </c:dLbls>
        <c:gapWidth val="150"/>
        <c:axId val="209925248"/>
        <c:axId val="209926784"/>
      </c:barChart>
      <c:catAx>
        <c:axId val="209925248"/>
        <c:scaling>
          <c:orientation val="minMax"/>
        </c:scaling>
        <c:delete val="0"/>
        <c:axPos val="b"/>
        <c:numFmt formatCode="General" sourceLinked="1"/>
        <c:majorTickMark val="none"/>
        <c:minorTickMark val="none"/>
        <c:tickLblPos val="nextTo"/>
        <c:crossAx val="209926784"/>
        <c:crosses val="autoZero"/>
        <c:auto val="1"/>
        <c:lblAlgn val="ctr"/>
        <c:lblOffset val="100"/>
        <c:noMultiLvlLbl val="0"/>
      </c:catAx>
      <c:valAx>
        <c:axId val="209926784"/>
        <c:scaling>
          <c:orientation val="minMax"/>
        </c:scaling>
        <c:delete val="0"/>
        <c:axPos val="l"/>
        <c:majorGridlines/>
        <c:numFmt formatCode="General" sourceLinked="1"/>
        <c:majorTickMark val="none"/>
        <c:minorTickMark val="none"/>
        <c:tickLblPos val="nextTo"/>
        <c:crossAx val="209925248"/>
        <c:crosses val="autoZero"/>
        <c:crossBetween val="between"/>
      </c:valAx>
    </c:plotArea>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800" b="1" i="0" baseline="0">
                <a:effectLst/>
              </a:rPr>
              <a:t>% учнів 11 класів, що обрали предмет на ЗНО</a:t>
            </a:r>
            <a:endParaRPr lang="ru-RU">
              <a:effectLst/>
            </a:endParaRPr>
          </a:p>
        </c:rich>
      </c:tx>
      <c:layout/>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Лист3!$C$3:$C$11</c:f>
              <c:strCache>
                <c:ptCount val="9"/>
                <c:pt idx="0">
                  <c:v>математика</c:v>
                </c:pt>
                <c:pt idx="1">
                  <c:v>українська мова і література</c:v>
                </c:pt>
                <c:pt idx="2">
                  <c:v>німецька мова</c:v>
                </c:pt>
                <c:pt idx="3">
                  <c:v>англійська мова</c:v>
                </c:pt>
                <c:pt idx="4">
                  <c:v>біологія</c:v>
                </c:pt>
                <c:pt idx="5">
                  <c:v>історіяУкраїни</c:v>
                </c:pt>
                <c:pt idx="6">
                  <c:v>географія</c:v>
                </c:pt>
                <c:pt idx="7">
                  <c:v>фізика</c:v>
                </c:pt>
                <c:pt idx="8">
                  <c:v>хімія</c:v>
                </c:pt>
              </c:strCache>
            </c:strRef>
          </c:cat>
          <c:val>
            <c:numRef>
              <c:f>Лист3!$E$3:$E$11</c:f>
              <c:numCache>
                <c:formatCode>0</c:formatCode>
                <c:ptCount val="9"/>
                <c:pt idx="0">
                  <c:v>50</c:v>
                </c:pt>
                <c:pt idx="1">
                  <c:v>98.684210526315795</c:v>
                </c:pt>
                <c:pt idx="2">
                  <c:v>0.87719298245614041</c:v>
                </c:pt>
                <c:pt idx="3">
                  <c:v>39.473684210526308</c:v>
                </c:pt>
                <c:pt idx="4">
                  <c:v>34.649122807017541</c:v>
                </c:pt>
                <c:pt idx="5">
                  <c:v>75.438596491228083</c:v>
                </c:pt>
                <c:pt idx="6">
                  <c:v>36.842105263157904</c:v>
                </c:pt>
                <c:pt idx="7">
                  <c:v>12.719298245614032</c:v>
                </c:pt>
                <c:pt idx="8">
                  <c:v>5.2631578947368425</c:v>
                </c:pt>
              </c:numCache>
            </c:numRef>
          </c:val>
        </c:ser>
        <c:dLbls>
          <c:showLegendKey val="0"/>
          <c:showVal val="0"/>
          <c:showCatName val="0"/>
          <c:showSerName val="0"/>
          <c:showPercent val="0"/>
          <c:showBubbleSize val="0"/>
        </c:dLbls>
        <c:gapWidth val="150"/>
        <c:axId val="209947648"/>
        <c:axId val="210084608"/>
      </c:barChart>
      <c:catAx>
        <c:axId val="209947648"/>
        <c:scaling>
          <c:orientation val="minMax"/>
        </c:scaling>
        <c:delete val="0"/>
        <c:axPos val="b"/>
        <c:numFmt formatCode="General" sourceLinked="0"/>
        <c:majorTickMark val="none"/>
        <c:minorTickMark val="none"/>
        <c:tickLblPos val="nextTo"/>
        <c:crossAx val="210084608"/>
        <c:crosses val="autoZero"/>
        <c:auto val="1"/>
        <c:lblAlgn val="ctr"/>
        <c:lblOffset val="100"/>
        <c:noMultiLvlLbl val="0"/>
      </c:catAx>
      <c:valAx>
        <c:axId val="210084608"/>
        <c:scaling>
          <c:orientation val="minMax"/>
        </c:scaling>
        <c:delete val="0"/>
        <c:axPos val="l"/>
        <c:majorGridlines/>
        <c:numFmt formatCode="0" sourceLinked="1"/>
        <c:majorTickMark val="none"/>
        <c:minorTickMark val="none"/>
        <c:tickLblPos val="nextTo"/>
        <c:crossAx val="209947648"/>
        <c:crosses val="autoZero"/>
        <c:crossBetween val="between"/>
      </c:valAx>
    </c:plotArea>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Відсоток учнів, які здали ДПА/ЗНО на початковому рівні</a:t>
            </a:r>
          </a:p>
        </c:rich>
      </c:tx>
      <c:overlay val="0"/>
    </c:title>
    <c:autoTitleDeleted val="0"/>
    <c:plotArea>
      <c:layout/>
      <c:barChart>
        <c:barDir val="col"/>
        <c:grouping val="clustered"/>
        <c:varyColors val="0"/>
        <c:ser>
          <c:idx val="0"/>
          <c:order val="0"/>
          <c:tx>
            <c:strRef>
              <c:f>Лист2!$A$17</c:f>
              <c:strCache>
                <c:ptCount val="1"/>
                <c:pt idx="0">
                  <c:v>Українська мова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Лист2!$AF$7:$AN$7</c:f>
              <c:strCache>
                <c:ptCount val="9"/>
                <c:pt idx="0">
                  <c:v>Гімназія №1</c:v>
                </c:pt>
                <c:pt idx="1">
                  <c:v>Гімназія №3</c:v>
                </c:pt>
                <c:pt idx="2">
                  <c:v>ІЗОШ №2</c:v>
                </c:pt>
                <c:pt idx="3">
                  <c:v>ІЗОШ №4</c:v>
                </c:pt>
                <c:pt idx="4">
                  <c:v>ІЗОШ №5</c:v>
                </c:pt>
                <c:pt idx="5">
                  <c:v>ІЗОШ №6</c:v>
                </c:pt>
                <c:pt idx="6">
                  <c:v>ІЗОШ №10</c:v>
                </c:pt>
                <c:pt idx="7">
                  <c:v>ІЗОШ №11</c:v>
                </c:pt>
                <c:pt idx="8">
                  <c:v>ІЗОШ №12</c:v>
                </c:pt>
              </c:strCache>
            </c:strRef>
          </c:cat>
          <c:val>
            <c:numRef>
              <c:f>Лист2!$AF$17:$AN$17</c:f>
              <c:numCache>
                <c:formatCode>0</c:formatCode>
                <c:ptCount val="9"/>
                <c:pt idx="0">
                  <c:v>0</c:v>
                </c:pt>
                <c:pt idx="1">
                  <c:v>0</c:v>
                </c:pt>
                <c:pt idx="2">
                  <c:v>0</c:v>
                </c:pt>
                <c:pt idx="3">
                  <c:v>4.6511627906976765</c:v>
                </c:pt>
                <c:pt idx="4">
                  <c:v>0</c:v>
                </c:pt>
                <c:pt idx="5">
                  <c:v>0</c:v>
                </c:pt>
                <c:pt idx="6">
                  <c:v>5.8823529411764701</c:v>
                </c:pt>
                <c:pt idx="8">
                  <c:v>0</c:v>
                </c:pt>
              </c:numCache>
            </c:numRef>
          </c:val>
        </c:ser>
        <c:ser>
          <c:idx val="1"/>
          <c:order val="1"/>
          <c:tx>
            <c:strRef>
              <c:f>Лист2!$A$18</c:f>
              <c:strCache>
                <c:ptCount val="1"/>
                <c:pt idx="0">
                  <c:v>Математика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Лист2!$AF$7:$AN$7</c:f>
              <c:strCache>
                <c:ptCount val="9"/>
                <c:pt idx="0">
                  <c:v>Гімназія №1</c:v>
                </c:pt>
                <c:pt idx="1">
                  <c:v>Гімназія №3</c:v>
                </c:pt>
                <c:pt idx="2">
                  <c:v>ІЗОШ №2</c:v>
                </c:pt>
                <c:pt idx="3">
                  <c:v>ІЗОШ №4</c:v>
                </c:pt>
                <c:pt idx="4">
                  <c:v>ІЗОШ №5</c:v>
                </c:pt>
                <c:pt idx="5">
                  <c:v>ІЗОШ №6</c:v>
                </c:pt>
                <c:pt idx="6">
                  <c:v>ІЗОШ №10</c:v>
                </c:pt>
                <c:pt idx="7">
                  <c:v>ІЗОШ №11</c:v>
                </c:pt>
                <c:pt idx="8">
                  <c:v>ІЗОШ №12</c:v>
                </c:pt>
              </c:strCache>
            </c:strRef>
          </c:cat>
          <c:val>
            <c:numRef>
              <c:f>Лист2!$AF$18:$AN$18</c:f>
              <c:numCache>
                <c:formatCode>0</c:formatCode>
                <c:ptCount val="9"/>
                <c:pt idx="0">
                  <c:v>0</c:v>
                </c:pt>
                <c:pt idx="1">
                  <c:v>2.5</c:v>
                </c:pt>
                <c:pt idx="2">
                  <c:v>0</c:v>
                </c:pt>
                <c:pt idx="3">
                  <c:v>0</c:v>
                </c:pt>
                <c:pt idx="4">
                  <c:v>6.666666666666667</c:v>
                </c:pt>
                <c:pt idx="5">
                  <c:v>0</c:v>
                </c:pt>
                <c:pt idx="6">
                  <c:v>0</c:v>
                </c:pt>
                <c:pt idx="8">
                  <c:v>4.166666666666667</c:v>
                </c:pt>
              </c:numCache>
            </c:numRef>
          </c:val>
        </c:ser>
        <c:ser>
          <c:idx val="2"/>
          <c:order val="2"/>
          <c:tx>
            <c:strRef>
              <c:f>Лист2!$A$19</c:f>
              <c:strCache>
                <c:ptCount val="1"/>
                <c:pt idx="0">
                  <c:v>Історія України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Лист2!$AF$7:$AN$7</c:f>
              <c:strCache>
                <c:ptCount val="9"/>
                <c:pt idx="0">
                  <c:v>Гімназія №1</c:v>
                </c:pt>
                <c:pt idx="1">
                  <c:v>Гімназія №3</c:v>
                </c:pt>
                <c:pt idx="2">
                  <c:v>ІЗОШ №2</c:v>
                </c:pt>
                <c:pt idx="3">
                  <c:v>ІЗОШ №4</c:v>
                </c:pt>
                <c:pt idx="4">
                  <c:v>ІЗОШ №5</c:v>
                </c:pt>
                <c:pt idx="5">
                  <c:v>ІЗОШ №6</c:v>
                </c:pt>
                <c:pt idx="6">
                  <c:v>ІЗОШ №10</c:v>
                </c:pt>
                <c:pt idx="7">
                  <c:v>ІЗОШ №11</c:v>
                </c:pt>
                <c:pt idx="8">
                  <c:v>ІЗОШ №12</c:v>
                </c:pt>
              </c:strCache>
            </c:strRef>
          </c:cat>
          <c:val>
            <c:numRef>
              <c:f>Лист2!$AF$19:$AN$19</c:f>
              <c:numCache>
                <c:formatCode>0</c:formatCode>
                <c:ptCount val="9"/>
                <c:pt idx="0">
                  <c:v>0</c:v>
                </c:pt>
                <c:pt idx="1">
                  <c:v>2.5</c:v>
                </c:pt>
                <c:pt idx="2">
                  <c:v>0</c:v>
                </c:pt>
                <c:pt idx="3">
                  <c:v>0</c:v>
                </c:pt>
                <c:pt idx="4">
                  <c:v>0</c:v>
                </c:pt>
                <c:pt idx="5">
                  <c:v>4.166666666666667</c:v>
                </c:pt>
                <c:pt idx="6">
                  <c:v>0</c:v>
                </c:pt>
                <c:pt idx="8">
                  <c:v>0</c:v>
                </c:pt>
              </c:numCache>
            </c:numRef>
          </c:val>
        </c:ser>
        <c:ser>
          <c:idx val="3"/>
          <c:order val="3"/>
          <c:tx>
            <c:strRef>
              <c:f>Лист2!$A$20</c:f>
              <c:strCache>
                <c:ptCount val="1"/>
                <c:pt idx="0">
                  <c:v>Англійська мова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Лист2!$AF$7:$AN$7</c:f>
              <c:strCache>
                <c:ptCount val="9"/>
                <c:pt idx="0">
                  <c:v>Гімназія №1</c:v>
                </c:pt>
                <c:pt idx="1">
                  <c:v>Гімназія №3</c:v>
                </c:pt>
                <c:pt idx="2">
                  <c:v>ІЗОШ №2</c:v>
                </c:pt>
                <c:pt idx="3">
                  <c:v>ІЗОШ №4</c:v>
                </c:pt>
                <c:pt idx="4">
                  <c:v>ІЗОШ №5</c:v>
                </c:pt>
                <c:pt idx="5">
                  <c:v>ІЗОШ №6</c:v>
                </c:pt>
                <c:pt idx="6">
                  <c:v>ІЗОШ №10</c:v>
                </c:pt>
                <c:pt idx="7">
                  <c:v>ІЗОШ №11</c:v>
                </c:pt>
                <c:pt idx="8">
                  <c:v>ІЗОШ №12</c:v>
                </c:pt>
              </c:strCache>
            </c:strRef>
          </c:cat>
          <c:val>
            <c:numRef>
              <c:f>Лист2!$AF$20:$AN$20</c:f>
              <c:numCache>
                <c:formatCode>0</c:formatCode>
                <c:ptCount val="9"/>
                <c:pt idx="0">
                  <c:v>3.5714285714285712</c:v>
                </c:pt>
                <c:pt idx="1">
                  <c:v>0</c:v>
                </c:pt>
                <c:pt idx="2">
                  <c:v>0</c:v>
                </c:pt>
                <c:pt idx="3">
                  <c:v>0</c:v>
                </c:pt>
                <c:pt idx="4">
                  <c:v>6.666666666666667</c:v>
                </c:pt>
                <c:pt idx="5">
                  <c:v>0</c:v>
                </c:pt>
                <c:pt idx="6">
                  <c:v>0</c:v>
                </c:pt>
                <c:pt idx="8">
                  <c:v>0</c:v>
                </c:pt>
              </c:numCache>
            </c:numRef>
          </c:val>
        </c:ser>
        <c:dLbls>
          <c:showLegendKey val="0"/>
          <c:showVal val="0"/>
          <c:showCatName val="0"/>
          <c:showSerName val="0"/>
          <c:showPercent val="0"/>
          <c:showBubbleSize val="0"/>
        </c:dLbls>
        <c:gapWidth val="150"/>
        <c:axId val="210335616"/>
        <c:axId val="210337152"/>
      </c:barChart>
      <c:catAx>
        <c:axId val="210335616"/>
        <c:scaling>
          <c:orientation val="minMax"/>
        </c:scaling>
        <c:delete val="0"/>
        <c:axPos val="b"/>
        <c:numFmt formatCode="General" sourceLinked="1"/>
        <c:majorTickMark val="none"/>
        <c:minorTickMark val="none"/>
        <c:tickLblPos val="nextTo"/>
        <c:crossAx val="210337152"/>
        <c:crosses val="autoZero"/>
        <c:auto val="1"/>
        <c:lblAlgn val="ctr"/>
        <c:lblOffset val="100"/>
        <c:noMultiLvlLbl val="0"/>
      </c:catAx>
      <c:valAx>
        <c:axId val="210337152"/>
        <c:scaling>
          <c:orientation val="minMax"/>
        </c:scaling>
        <c:delete val="0"/>
        <c:axPos val="l"/>
        <c:majorGridlines/>
        <c:numFmt formatCode="0" sourceLinked="1"/>
        <c:majorTickMark val="none"/>
        <c:minorTickMark val="none"/>
        <c:tickLblPos val="nextTo"/>
        <c:crossAx val="210335616"/>
        <c:crosses val="autoZero"/>
        <c:crossBetween val="between"/>
      </c:valAx>
    </c:plotArea>
    <c:legend>
      <c:legendPos val="r"/>
      <c:overlay val="0"/>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800" b="1" i="0" baseline="0">
                <a:effectLst/>
              </a:rPr>
              <a:t>Відсоток учнів, які здали ДПА/ЗНО на середньому рівні</a:t>
            </a:r>
            <a:endParaRPr lang="ru-RU">
              <a:effectLst/>
            </a:endParaRPr>
          </a:p>
        </c:rich>
      </c:tx>
      <c:overlay val="0"/>
    </c:title>
    <c:autoTitleDeleted val="0"/>
    <c:plotArea>
      <c:layout/>
      <c:barChart>
        <c:barDir val="col"/>
        <c:grouping val="clustered"/>
        <c:varyColors val="0"/>
        <c:ser>
          <c:idx val="0"/>
          <c:order val="0"/>
          <c:tx>
            <c:strRef>
              <c:f>Лист2!$A$17</c:f>
              <c:strCache>
                <c:ptCount val="1"/>
                <c:pt idx="0">
                  <c:v>Українська мова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Лист2!$AP$7:$AX$7</c:f>
              <c:strCache>
                <c:ptCount val="9"/>
                <c:pt idx="0">
                  <c:v>Гімназія №1</c:v>
                </c:pt>
                <c:pt idx="1">
                  <c:v>Гімназія №3</c:v>
                </c:pt>
                <c:pt idx="2">
                  <c:v>ІЗОШ №2</c:v>
                </c:pt>
                <c:pt idx="3">
                  <c:v>ІЗОШ №4</c:v>
                </c:pt>
                <c:pt idx="4">
                  <c:v>ІЗОШ №5</c:v>
                </c:pt>
                <c:pt idx="5">
                  <c:v>ІЗОШ №6</c:v>
                </c:pt>
                <c:pt idx="6">
                  <c:v>ІЗОШ №10</c:v>
                </c:pt>
                <c:pt idx="7">
                  <c:v>ІЗОШ №11</c:v>
                </c:pt>
                <c:pt idx="8">
                  <c:v>ІЗОШ №12</c:v>
                </c:pt>
              </c:strCache>
            </c:strRef>
          </c:cat>
          <c:val>
            <c:numRef>
              <c:f>Лист2!$AP$17:$AX$17</c:f>
              <c:numCache>
                <c:formatCode>0</c:formatCode>
                <c:ptCount val="9"/>
                <c:pt idx="0">
                  <c:v>7.1428571428571423</c:v>
                </c:pt>
                <c:pt idx="1">
                  <c:v>42.5</c:v>
                </c:pt>
                <c:pt idx="2">
                  <c:v>38.461538461538453</c:v>
                </c:pt>
                <c:pt idx="3">
                  <c:v>27.906976744186046</c:v>
                </c:pt>
                <c:pt idx="4">
                  <c:v>6.666666666666667</c:v>
                </c:pt>
                <c:pt idx="5">
                  <c:v>29.166666666666668</c:v>
                </c:pt>
                <c:pt idx="6">
                  <c:v>64.705882352941146</c:v>
                </c:pt>
                <c:pt idx="8">
                  <c:v>50</c:v>
                </c:pt>
              </c:numCache>
            </c:numRef>
          </c:val>
        </c:ser>
        <c:ser>
          <c:idx val="1"/>
          <c:order val="1"/>
          <c:tx>
            <c:strRef>
              <c:f>Лист2!$A$18</c:f>
              <c:strCache>
                <c:ptCount val="1"/>
                <c:pt idx="0">
                  <c:v>Математика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Лист2!$AP$7:$AX$7</c:f>
              <c:strCache>
                <c:ptCount val="9"/>
                <c:pt idx="0">
                  <c:v>Гімназія №1</c:v>
                </c:pt>
                <c:pt idx="1">
                  <c:v>Гімназія №3</c:v>
                </c:pt>
                <c:pt idx="2">
                  <c:v>ІЗОШ №2</c:v>
                </c:pt>
                <c:pt idx="3">
                  <c:v>ІЗОШ №4</c:v>
                </c:pt>
                <c:pt idx="4">
                  <c:v>ІЗОШ №5</c:v>
                </c:pt>
                <c:pt idx="5">
                  <c:v>ІЗОШ №6</c:v>
                </c:pt>
                <c:pt idx="6">
                  <c:v>ІЗОШ №10</c:v>
                </c:pt>
                <c:pt idx="7">
                  <c:v>ІЗОШ №11</c:v>
                </c:pt>
                <c:pt idx="8">
                  <c:v>ІЗОШ №12</c:v>
                </c:pt>
              </c:strCache>
            </c:strRef>
          </c:cat>
          <c:val>
            <c:numRef>
              <c:f>Лист2!$AP$18:$AX$18</c:f>
              <c:numCache>
                <c:formatCode>0</c:formatCode>
                <c:ptCount val="9"/>
                <c:pt idx="0">
                  <c:v>17.857142857142854</c:v>
                </c:pt>
                <c:pt idx="1">
                  <c:v>10</c:v>
                </c:pt>
                <c:pt idx="2">
                  <c:v>23.076923076923073</c:v>
                </c:pt>
                <c:pt idx="3">
                  <c:v>11.627906976744185</c:v>
                </c:pt>
                <c:pt idx="4">
                  <c:v>26.666666666666668</c:v>
                </c:pt>
                <c:pt idx="5">
                  <c:v>16.666666666666668</c:v>
                </c:pt>
                <c:pt idx="6">
                  <c:v>41.176470588235297</c:v>
                </c:pt>
                <c:pt idx="8">
                  <c:v>20.833333333333325</c:v>
                </c:pt>
              </c:numCache>
            </c:numRef>
          </c:val>
        </c:ser>
        <c:ser>
          <c:idx val="2"/>
          <c:order val="2"/>
          <c:tx>
            <c:strRef>
              <c:f>Лист2!$A$19</c:f>
              <c:strCache>
                <c:ptCount val="1"/>
                <c:pt idx="0">
                  <c:v>Історія України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Лист2!$AP$7:$AX$7</c:f>
              <c:strCache>
                <c:ptCount val="9"/>
                <c:pt idx="0">
                  <c:v>Гімназія №1</c:v>
                </c:pt>
                <c:pt idx="1">
                  <c:v>Гімназія №3</c:v>
                </c:pt>
                <c:pt idx="2">
                  <c:v>ІЗОШ №2</c:v>
                </c:pt>
                <c:pt idx="3">
                  <c:v>ІЗОШ №4</c:v>
                </c:pt>
                <c:pt idx="4">
                  <c:v>ІЗОШ №5</c:v>
                </c:pt>
                <c:pt idx="5">
                  <c:v>ІЗОШ №6</c:v>
                </c:pt>
                <c:pt idx="6">
                  <c:v>ІЗОШ №10</c:v>
                </c:pt>
                <c:pt idx="7">
                  <c:v>ІЗОШ №11</c:v>
                </c:pt>
                <c:pt idx="8">
                  <c:v>ІЗОШ №12</c:v>
                </c:pt>
              </c:strCache>
            </c:strRef>
          </c:cat>
          <c:val>
            <c:numRef>
              <c:f>Лист2!$AP$19:$AX$19</c:f>
              <c:numCache>
                <c:formatCode>0</c:formatCode>
                <c:ptCount val="9"/>
                <c:pt idx="0">
                  <c:v>7.1428571428571423</c:v>
                </c:pt>
                <c:pt idx="1">
                  <c:v>42.5</c:v>
                </c:pt>
                <c:pt idx="2">
                  <c:v>30.76923076923077</c:v>
                </c:pt>
                <c:pt idx="3">
                  <c:v>34.883720930232549</c:v>
                </c:pt>
                <c:pt idx="4">
                  <c:v>26.666666666666668</c:v>
                </c:pt>
                <c:pt idx="5">
                  <c:v>33.333333333333336</c:v>
                </c:pt>
                <c:pt idx="6">
                  <c:v>52.941176470588225</c:v>
                </c:pt>
                <c:pt idx="8">
                  <c:v>41.66666666666665</c:v>
                </c:pt>
              </c:numCache>
            </c:numRef>
          </c:val>
        </c:ser>
        <c:ser>
          <c:idx val="3"/>
          <c:order val="3"/>
          <c:tx>
            <c:strRef>
              <c:f>Лист2!$A$20</c:f>
              <c:strCache>
                <c:ptCount val="1"/>
                <c:pt idx="0">
                  <c:v>Англійська мова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Лист2!$AP$7:$AX$7</c:f>
              <c:strCache>
                <c:ptCount val="9"/>
                <c:pt idx="0">
                  <c:v>Гімназія №1</c:v>
                </c:pt>
                <c:pt idx="1">
                  <c:v>Гімназія №3</c:v>
                </c:pt>
                <c:pt idx="2">
                  <c:v>ІЗОШ №2</c:v>
                </c:pt>
                <c:pt idx="3">
                  <c:v>ІЗОШ №4</c:v>
                </c:pt>
                <c:pt idx="4">
                  <c:v>ІЗОШ №5</c:v>
                </c:pt>
                <c:pt idx="5">
                  <c:v>ІЗОШ №6</c:v>
                </c:pt>
                <c:pt idx="6">
                  <c:v>ІЗОШ №10</c:v>
                </c:pt>
                <c:pt idx="7">
                  <c:v>ІЗОШ №11</c:v>
                </c:pt>
                <c:pt idx="8">
                  <c:v>ІЗОШ №12</c:v>
                </c:pt>
              </c:strCache>
            </c:strRef>
          </c:cat>
          <c:val>
            <c:numRef>
              <c:f>Лист2!$AP$20:$AX$20</c:f>
              <c:numCache>
                <c:formatCode>0</c:formatCode>
                <c:ptCount val="9"/>
                <c:pt idx="0">
                  <c:v>28.571428571428573</c:v>
                </c:pt>
                <c:pt idx="1">
                  <c:v>17.5</c:v>
                </c:pt>
                <c:pt idx="2">
                  <c:v>7.6923076923076925</c:v>
                </c:pt>
                <c:pt idx="3">
                  <c:v>6.9767441860465125</c:v>
                </c:pt>
                <c:pt idx="4">
                  <c:v>0</c:v>
                </c:pt>
                <c:pt idx="5">
                  <c:v>16.666666666666668</c:v>
                </c:pt>
                <c:pt idx="6">
                  <c:v>5.8823529411764701</c:v>
                </c:pt>
                <c:pt idx="8">
                  <c:v>14.583333333333334</c:v>
                </c:pt>
              </c:numCache>
            </c:numRef>
          </c:val>
        </c:ser>
        <c:dLbls>
          <c:showLegendKey val="0"/>
          <c:showVal val="0"/>
          <c:showCatName val="0"/>
          <c:showSerName val="0"/>
          <c:showPercent val="0"/>
          <c:showBubbleSize val="0"/>
        </c:dLbls>
        <c:gapWidth val="150"/>
        <c:axId val="210363520"/>
        <c:axId val="210365056"/>
      </c:barChart>
      <c:catAx>
        <c:axId val="210363520"/>
        <c:scaling>
          <c:orientation val="minMax"/>
        </c:scaling>
        <c:delete val="0"/>
        <c:axPos val="b"/>
        <c:numFmt formatCode="General" sourceLinked="1"/>
        <c:majorTickMark val="none"/>
        <c:minorTickMark val="none"/>
        <c:tickLblPos val="nextTo"/>
        <c:crossAx val="210365056"/>
        <c:crosses val="autoZero"/>
        <c:auto val="1"/>
        <c:lblAlgn val="ctr"/>
        <c:lblOffset val="100"/>
        <c:noMultiLvlLbl val="0"/>
      </c:catAx>
      <c:valAx>
        <c:axId val="210365056"/>
        <c:scaling>
          <c:orientation val="minMax"/>
        </c:scaling>
        <c:delete val="0"/>
        <c:axPos val="l"/>
        <c:majorGridlines/>
        <c:numFmt formatCode="0" sourceLinked="1"/>
        <c:majorTickMark val="none"/>
        <c:minorTickMark val="none"/>
        <c:tickLblPos val="nextTo"/>
        <c:crossAx val="210363520"/>
        <c:crosses val="autoZero"/>
        <c:crossBetween val="between"/>
      </c:valAx>
    </c:plotArea>
    <c:legend>
      <c:legendPos val="r"/>
      <c:overlay val="0"/>
    </c:legend>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800" b="1" i="0" baseline="0">
                <a:effectLst/>
              </a:rPr>
              <a:t>Відсоток учнів, які здали ДПА/ЗНО на достатньому рівні</a:t>
            </a:r>
            <a:endParaRPr lang="ru-RU">
              <a:effectLst/>
            </a:endParaRPr>
          </a:p>
        </c:rich>
      </c:tx>
      <c:overlay val="0"/>
    </c:title>
    <c:autoTitleDeleted val="0"/>
    <c:plotArea>
      <c:layout/>
      <c:barChart>
        <c:barDir val="col"/>
        <c:grouping val="clustered"/>
        <c:varyColors val="0"/>
        <c:ser>
          <c:idx val="0"/>
          <c:order val="0"/>
          <c:tx>
            <c:strRef>
              <c:f>Лист2!$A$17</c:f>
              <c:strCache>
                <c:ptCount val="1"/>
                <c:pt idx="0">
                  <c:v>Українська мова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Лист2!$AZ$7:$BH$7</c:f>
              <c:strCache>
                <c:ptCount val="9"/>
                <c:pt idx="0">
                  <c:v>Гімназія №1</c:v>
                </c:pt>
                <c:pt idx="1">
                  <c:v>Гімназія №3</c:v>
                </c:pt>
                <c:pt idx="2">
                  <c:v>ІЗОШ №2</c:v>
                </c:pt>
                <c:pt idx="3">
                  <c:v>ІЗОШ №4</c:v>
                </c:pt>
                <c:pt idx="4">
                  <c:v>ІЗОШ №5</c:v>
                </c:pt>
                <c:pt idx="5">
                  <c:v>ІЗОШ №6</c:v>
                </c:pt>
                <c:pt idx="6">
                  <c:v>ІЗОШ №10</c:v>
                </c:pt>
                <c:pt idx="7">
                  <c:v>ІЗОШ №11</c:v>
                </c:pt>
                <c:pt idx="8">
                  <c:v>ІЗОШ №12</c:v>
                </c:pt>
              </c:strCache>
            </c:strRef>
          </c:cat>
          <c:val>
            <c:numRef>
              <c:f>Лист2!$AZ$17:$BH$17</c:f>
              <c:numCache>
                <c:formatCode>0</c:formatCode>
                <c:ptCount val="9"/>
                <c:pt idx="0">
                  <c:v>57.142857142857153</c:v>
                </c:pt>
                <c:pt idx="1">
                  <c:v>50</c:v>
                </c:pt>
                <c:pt idx="2">
                  <c:v>61.53846153846154</c:v>
                </c:pt>
                <c:pt idx="3">
                  <c:v>44.1860465116279</c:v>
                </c:pt>
                <c:pt idx="4">
                  <c:v>60</c:v>
                </c:pt>
                <c:pt idx="5">
                  <c:v>29.166666666666668</c:v>
                </c:pt>
                <c:pt idx="6">
                  <c:v>29.411764705882351</c:v>
                </c:pt>
                <c:pt idx="8">
                  <c:v>39.583333333333336</c:v>
                </c:pt>
              </c:numCache>
            </c:numRef>
          </c:val>
        </c:ser>
        <c:ser>
          <c:idx val="1"/>
          <c:order val="1"/>
          <c:tx>
            <c:strRef>
              <c:f>Лист2!$A$18</c:f>
              <c:strCache>
                <c:ptCount val="1"/>
                <c:pt idx="0">
                  <c:v>Математика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Лист2!$AZ$7:$BH$7</c:f>
              <c:strCache>
                <c:ptCount val="9"/>
                <c:pt idx="0">
                  <c:v>Гімназія №1</c:v>
                </c:pt>
                <c:pt idx="1">
                  <c:v>Гімназія №3</c:v>
                </c:pt>
                <c:pt idx="2">
                  <c:v>ІЗОШ №2</c:v>
                </c:pt>
                <c:pt idx="3">
                  <c:v>ІЗОШ №4</c:v>
                </c:pt>
                <c:pt idx="4">
                  <c:v>ІЗОШ №5</c:v>
                </c:pt>
                <c:pt idx="5">
                  <c:v>ІЗОШ №6</c:v>
                </c:pt>
                <c:pt idx="6">
                  <c:v>ІЗОШ №10</c:v>
                </c:pt>
                <c:pt idx="7">
                  <c:v>ІЗОШ №11</c:v>
                </c:pt>
                <c:pt idx="8">
                  <c:v>ІЗОШ №12</c:v>
                </c:pt>
              </c:strCache>
            </c:strRef>
          </c:cat>
          <c:val>
            <c:numRef>
              <c:f>Лист2!$AZ$18:$BH$18</c:f>
              <c:numCache>
                <c:formatCode>0</c:formatCode>
                <c:ptCount val="9"/>
                <c:pt idx="0">
                  <c:v>10.714285714285714</c:v>
                </c:pt>
                <c:pt idx="1">
                  <c:v>10</c:v>
                </c:pt>
                <c:pt idx="2">
                  <c:v>23.076923076923073</c:v>
                </c:pt>
                <c:pt idx="3">
                  <c:v>6.9767441860465125</c:v>
                </c:pt>
                <c:pt idx="4">
                  <c:v>26.666666666666668</c:v>
                </c:pt>
                <c:pt idx="5">
                  <c:v>25</c:v>
                </c:pt>
                <c:pt idx="6">
                  <c:v>11.764705882352942</c:v>
                </c:pt>
                <c:pt idx="8">
                  <c:v>8.3333333333333357</c:v>
                </c:pt>
              </c:numCache>
            </c:numRef>
          </c:val>
        </c:ser>
        <c:ser>
          <c:idx val="2"/>
          <c:order val="2"/>
          <c:tx>
            <c:strRef>
              <c:f>Лист2!$A$19</c:f>
              <c:strCache>
                <c:ptCount val="1"/>
                <c:pt idx="0">
                  <c:v>Історія України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Лист2!$AZ$7:$BH$7</c:f>
              <c:strCache>
                <c:ptCount val="9"/>
                <c:pt idx="0">
                  <c:v>Гімназія №1</c:v>
                </c:pt>
                <c:pt idx="1">
                  <c:v>Гімназія №3</c:v>
                </c:pt>
                <c:pt idx="2">
                  <c:v>ІЗОШ №2</c:v>
                </c:pt>
                <c:pt idx="3">
                  <c:v>ІЗОШ №4</c:v>
                </c:pt>
                <c:pt idx="4">
                  <c:v>ІЗОШ №5</c:v>
                </c:pt>
                <c:pt idx="5">
                  <c:v>ІЗОШ №6</c:v>
                </c:pt>
                <c:pt idx="6">
                  <c:v>ІЗОШ №10</c:v>
                </c:pt>
                <c:pt idx="7">
                  <c:v>ІЗОШ №11</c:v>
                </c:pt>
                <c:pt idx="8">
                  <c:v>ІЗОШ №12</c:v>
                </c:pt>
              </c:strCache>
            </c:strRef>
          </c:cat>
          <c:val>
            <c:numRef>
              <c:f>Лист2!$AZ$19:$BH$19</c:f>
              <c:numCache>
                <c:formatCode>0</c:formatCode>
                <c:ptCount val="9"/>
                <c:pt idx="0">
                  <c:v>35.714285714285715</c:v>
                </c:pt>
                <c:pt idx="1">
                  <c:v>27.5</c:v>
                </c:pt>
                <c:pt idx="2">
                  <c:v>23.076923076923073</c:v>
                </c:pt>
                <c:pt idx="3">
                  <c:v>37.209302325581412</c:v>
                </c:pt>
                <c:pt idx="4">
                  <c:v>26.666666666666668</c:v>
                </c:pt>
                <c:pt idx="5">
                  <c:v>25</c:v>
                </c:pt>
                <c:pt idx="6">
                  <c:v>5.8823529411764701</c:v>
                </c:pt>
                <c:pt idx="8">
                  <c:v>29.166666666666668</c:v>
                </c:pt>
              </c:numCache>
            </c:numRef>
          </c:val>
        </c:ser>
        <c:ser>
          <c:idx val="3"/>
          <c:order val="3"/>
          <c:tx>
            <c:strRef>
              <c:f>Лист2!$A$20</c:f>
              <c:strCache>
                <c:ptCount val="1"/>
                <c:pt idx="0">
                  <c:v>Англійська мова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Лист2!$AZ$7:$BH$7</c:f>
              <c:strCache>
                <c:ptCount val="9"/>
                <c:pt idx="0">
                  <c:v>Гімназія №1</c:v>
                </c:pt>
                <c:pt idx="1">
                  <c:v>Гімназія №3</c:v>
                </c:pt>
                <c:pt idx="2">
                  <c:v>ІЗОШ №2</c:v>
                </c:pt>
                <c:pt idx="3">
                  <c:v>ІЗОШ №4</c:v>
                </c:pt>
                <c:pt idx="4">
                  <c:v>ІЗОШ №5</c:v>
                </c:pt>
                <c:pt idx="5">
                  <c:v>ІЗОШ №6</c:v>
                </c:pt>
                <c:pt idx="6">
                  <c:v>ІЗОШ №10</c:v>
                </c:pt>
                <c:pt idx="7">
                  <c:v>ІЗОШ №11</c:v>
                </c:pt>
                <c:pt idx="8">
                  <c:v>ІЗОШ №12</c:v>
                </c:pt>
              </c:strCache>
            </c:strRef>
          </c:cat>
          <c:val>
            <c:numRef>
              <c:f>Лист2!$AZ$20:$BH$20</c:f>
              <c:numCache>
                <c:formatCode>0</c:formatCode>
                <c:ptCount val="9"/>
                <c:pt idx="0">
                  <c:v>14.285714285714286</c:v>
                </c:pt>
                <c:pt idx="1">
                  <c:v>12.5</c:v>
                </c:pt>
                <c:pt idx="2">
                  <c:v>7.6923076923076925</c:v>
                </c:pt>
                <c:pt idx="3">
                  <c:v>9.3023255813953494</c:v>
                </c:pt>
                <c:pt idx="4">
                  <c:v>13.333333333333334</c:v>
                </c:pt>
                <c:pt idx="5">
                  <c:v>16.666666666666668</c:v>
                </c:pt>
                <c:pt idx="6">
                  <c:v>5.8823529411764701</c:v>
                </c:pt>
                <c:pt idx="8">
                  <c:v>4.166666666666667</c:v>
                </c:pt>
              </c:numCache>
            </c:numRef>
          </c:val>
        </c:ser>
        <c:dLbls>
          <c:showLegendKey val="0"/>
          <c:showVal val="0"/>
          <c:showCatName val="0"/>
          <c:showSerName val="0"/>
          <c:showPercent val="0"/>
          <c:showBubbleSize val="0"/>
        </c:dLbls>
        <c:gapWidth val="150"/>
        <c:axId val="210592128"/>
        <c:axId val="210593664"/>
      </c:barChart>
      <c:catAx>
        <c:axId val="210592128"/>
        <c:scaling>
          <c:orientation val="minMax"/>
        </c:scaling>
        <c:delete val="0"/>
        <c:axPos val="b"/>
        <c:numFmt formatCode="General" sourceLinked="1"/>
        <c:majorTickMark val="none"/>
        <c:minorTickMark val="none"/>
        <c:tickLblPos val="nextTo"/>
        <c:crossAx val="210593664"/>
        <c:crosses val="autoZero"/>
        <c:auto val="1"/>
        <c:lblAlgn val="ctr"/>
        <c:lblOffset val="100"/>
        <c:noMultiLvlLbl val="0"/>
      </c:catAx>
      <c:valAx>
        <c:axId val="210593664"/>
        <c:scaling>
          <c:orientation val="minMax"/>
        </c:scaling>
        <c:delete val="0"/>
        <c:axPos val="l"/>
        <c:majorGridlines/>
        <c:numFmt formatCode="0" sourceLinked="1"/>
        <c:majorTickMark val="none"/>
        <c:minorTickMark val="none"/>
        <c:tickLblPos val="nextTo"/>
        <c:crossAx val="210592128"/>
        <c:crosses val="autoZero"/>
        <c:crossBetween val="between"/>
      </c:valAx>
    </c:plotArea>
    <c:legend>
      <c:legendPos val="r"/>
      <c:overlay val="0"/>
    </c:legend>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800" b="1" i="0" baseline="0">
                <a:effectLst/>
              </a:rPr>
              <a:t>Відсоток учнів, які здали ДПА/ЗНО на високому рівні</a:t>
            </a:r>
            <a:endParaRPr lang="ru-RU">
              <a:effectLst/>
            </a:endParaRPr>
          </a:p>
        </c:rich>
      </c:tx>
      <c:overlay val="0"/>
    </c:title>
    <c:autoTitleDeleted val="0"/>
    <c:plotArea>
      <c:layout/>
      <c:barChart>
        <c:barDir val="col"/>
        <c:grouping val="clustered"/>
        <c:varyColors val="0"/>
        <c:ser>
          <c:idx val="0"/>
          <c:order val="0"/>
          <c:tx>
            <c:strRef>
              <c:f>Лист2!$A$17</c:f>
              <c:strCache>
                <c:ptCount val="1"/>
                <c:pt idx="0">
                  <c:v>Українська мова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Лист2!$BJ$7:$BR$7</c:f>
              <c:strCache>
                <c:ptCount val="9"/>
                <c:pt idx="0">
                  <c:v>Гімназія №1</c:v>
                </c:pt>
                <c:pt idx="1">
                  <c:v>Гімназія №3</c:v>
                </c:pt>
                <c:pt idx="2">
                  <c:v>ІЗОШ №2</c:v>
                </c:pt>
                <c:pt idx="3">
                  <c:v>ІЗОШ №4</c:v>
                </c:pt>
                <c:pt idx="4">
                  <c:v>ІЗОШ №5</c:v>
                </c:pt>
                <c:pt idx="5">
                  <c:v>ІЗОШ №6</c:v>
                </c:pt>
                <c:pt idx="6">
                  <c:v>ІЗОШ №10</c:v>
                </c:pt>
                <c:pt idx="7">
                  <c:v>ІЗОШ №11</c:v>
                </c:pt>
                <c:pt idx="8">
                  <c:v>ІЗОШ №12</c:v>
                </c:pt>
              </c:strCache>
            </c:strRef>
          </c:cat>
          <c:val>
            <c:numRef>
              <c:f>Лист2!$BJ$17:$BR$17</c:f>
              <c:numCache>
                <c:formatCode>0</c:formatCode>
                <c:ptCount val="9"/>
                <c:pt idx="0">
                  <c:v>35.714285714285715</c:v>
                </c:pt>
                <c:pt idx="1">
                  <c:v>7.5</c:v>
                </c:pt>
                <c:pt idx="2">
                  <c:v>0</c:v>
                </c:pt>
                <c:pt idx="3">
                  <c:v>23.255813953488371</c:v>
                </c:pt>
                <c:pt idx="4">
                  <c:v>26.666666666666668</c:v>
                </c:pt>
                <c:pt idx="5">
                  <c:v>33.333333333333336</c:v>
                </c:pt>
                <c:pt idx="6">
                  <c:v>0</c:v>
                </c:pt>
                <c:pt idx="8">
                  <c:v>8.3333333333333357</c:v>
                </c:pt>
              </c:numCache>
            </c:numRef>
          </c:val>
        </c:ser>
        <c:ser>
          <c:idx val="1"/>
          <c:order val="1"/>
          <c:tx>
            <c:strRef>
              <c:f>Лист2!$A$18</c:f>
              <c:strCache>
                <c:ptCount val="1"/>
                <c:pt idx="0">
                  <c:v>Математика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Лист2!$BJ$7:$BR$7</c:f>
              <c:strCache>
                <c:ptCount val="9"/>
                <c:pt idx="0">
                  <c:v>Гімназія №1</c:v>
                </c:pt>
                <c:pt idx="1">
                  <c:v>Гімназія №3</c:v>
                </c:pt>
                <c:pt idx="2">
                  <c:v>ІЗОШ №2</c:v>
                </c:pt>
                <c:pt idx="3">
                  <c:v>ІЗОШ №4</c:v>
                </c:pt>
                <c:pt idx="4">
                  <c:v>ІЗОШ №5</c:v>
                </c:pt>
                <c:pt idx="5">
                  <c:v>ІЗОШ №6</c:v>
                </c:pt>
                <c:pt idx="6">
                  <c:v>ІЗОШ №10</c:v>
                </c:pt>
                <c:pt idx="7">
                  <c:v>ІЗОШ №11</c:v>
                </c:pt>
                <c:pt idx="8">
                  <c:v>ІЗОШ №12</c:v>
                </c:pt>
              </c:strCache>
            </c:strRef>
          </c:cat>
          <c:val>
            <c:numRef>
              <c:f>Лист2!$BJ$18:$BR$18</c:f>
              <c:numCache>
                <c:formatCode>0</c:formatCode>
                <c:ptCount val="9"/>
                <c:pt idx="0">
                  <c:v>17.857142857142854</c:v>
                </c:pt>
                <c:pt idx="1">
                  <c:v>2.5</c:v>
                </c:pt>
                <c:pt idx="2">
                  <c:v>7.6923076923076925</c:v>
                </c:pt>
                <c:pt idx="3">
                  <c:v>4.6511627906976765</c:v>
                </c:pt>
                <c:pt idx="4">
                  <c:v>6.666666666666667</c:v>
                </c:pt>
                <c:pt idx="5">
                  <c:v>4.166666666666667</c:v>
                </c:pt>
                <c:pt idx="6">
                  <c:v>5.8823529411764701</c:v>
                </c:pt>
                <c:pt idx="8">
                  <c:v>0</c:v>
                </c:pt>
              </c:numCache>
            </c:numRef>
          </c:val>
        </c:ser>
        <c:ser>
          <c:idx val="2"/>
          <c:order val="2"/>
          <c:tx>
            <c:strRef>
              <c:f>Лист2!$A$19</c:f>
              <c:strCache>
                <c:ptCount val="1"/>
                <c:pt idx="0">
                  <c:v>Історія України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Лист2!$BJ$7:$BR$7</c:f>
              <c:strCache>
                <c:ptCount val="9"/>
                <c:pt idx="0">
                  <c:v>Гімназія №1</c:v>
                </c:pt>
                <c:pt idx="1">
                  <c:v>Гімназія №3</c:v>
                </c:pt>
                <c:pt idx="2">
                  <c:v>ІЗОШ №2</c:v>
                </c:pt>
                <c:pt idx="3">
                  <c:v>ІЗОШ №4</c:v>
                </c:pt>
                <c:pt idx="4">
                  <c:v>ІЗОШ №5</c:v>
                </c:pt>
                <c:pt idx="5">
                  <c:v>ІЗОШ №6</c:v>
                </c:pt>
                <c:pt idx="6">
                  <c:v>ІЗОШ №10</c:v>
                </c:pt>
                <c:pt idx="7">
                  <c:v>ІЗОШ №11</c:v>
                </c:pt>
                <c:pt idx="8">
                  <c:v>ІЗОШ №12</c:v>
                </c:pt>
              </c:strCache>
            </c:strRef>
          </c:cat>
          <c:val>
            <c:numRef>
              <c:f>Лист2!$BJ$19:$BR$19</c:f>
              <c:numCache>
                <c:formatCode>0</c:formatCode>
                <c:ptCount val="9"/>
                <c:pt idx="0">
                  <c:v>14.285714285714286</c:v>
                </c:pt>
                <c:pt idx="1">
                  <c:v>5</c:v>
                </c:pt>
                <c:pt idx="2">
                  <c:v>7.6923076923076925</c:v>
                </c:pt>
                <c:pt idx="3">
                  <c:v>4.6511627906976765</c:v>
                </c:pt>
                <c:pt idx="4">
                  <c:v>0</c:v>
                </c:pt>
                <c:pt idx="5">
                  <c:v>4.166666666666667</c:v>
                </c:pt>
                <c:pt idx="6">
                  <c:v>0</c:v>
                </c:pt>
                <c:pt idx="8">
                  <c:v>2.0833333333333339</c:v>
                </c:pt>
              </c:numCache>
            </c:numRef>
          </c:val>
        </c:ser>
        <c:ser>
          <c:idx val="3"/>
          <c:order val="3"/>
          <c:tx>
            <c:strRef>
              <c:f>Лист2!$A$20</c:f>
              <c:strCache>
                <c:ptCount val="1"/>
                <c:pt idx="0">
                  <c:v>Англійська мова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Лист2!$BJ$7:$BR$7</c:f>
              <c:strCache>
                <c:ptCount val="9"/>
                <c:pt idx="0">
                  <c:v>Гімназія №1</c:v>
                </c:pt>
                <c:pt idx="1">
                  <c:v>Гімназія №3</c:v>
                </c:pt>
                <c:pt idx="2">
                  <c:v>ІЗОШ №2</c:v>
                </c:pt>
                <c:pt idx="3">
                  <c:v>ІЗОШ №4</c:v>
                </c:pt>
                <c:pt idx="4">
                  <c:v>ІЗОШ №5</c:v>
                </c:pt>
                <c:pt idx="5">
                  <c:v>ІЗОШ №6</c:v>
                </c:pt>
                <c:pt idx="6">
                  <c:v>ІЗОШ №10</c:v>
                </c:pt>
                <c:pt idx="7">
                  <c:v>ІЗОШ №11</c:v>
                </c:pt>
                <c:pt idx="8">
                  <c:v>ІЗОШ №12</c:v>
                </c:pt>
              </c:strCache>
            </c:strRef>
          </c:cat>
          <c:val>
            <c:numRef>
              <c:f>Лист2!$BJ$20:$BR$20</c:f>
              <c:numCache>
                <c:formatCode>0</c:formatCode>
                <c:ptCount val="9"/>
                <c:pt idx="0">
                  <c:v>10.714285714285714</c:v>
                </c:pt>
                <c:pt idx="1">
                  <c:v>7.5</c:v>
                </c:pt>
                <c:pt idx="2">
                  <c:v>0</c:v>
                </c:pt>
                <c:pt idx="3">
                  <c:v>6.9767441860465125</c:v>
                </c:pt>
                <c:pt idx="4">
                  <c:v>0</c:v>
                </c:pt>
                <c:pt idx="5">
                  <c:v>4.166666666666667</c:v>
                </c:pt>
                <c:pt idx="6">
                  <c:v>0</c:v>
                </c:pt>
                <c:pt idx="8">
                  <c:v>0</c:v>
                </c:pt>
              </c:numCache>
            </c:numRef>
          </c:val>
        </c:ser>
        <c:dLbls>
          <c:showLegendKey val="0"/>
          <c:showVal val="0"/>
          <c:showCatName val="0"/>
          <c:showSerName val="0"/>
          <c:showPercent val="0"/>
          <c:showBubbleSize val="0"/>
        </c:dLbls>
        <c:gapWidth val="150"/>
        <c:axId val="211782656"/>
        <c:axId val="212124416"/>
      </c:barChart>
      <c:catAx>
        <c:axId val="211782656"/>
        <c:scaling>
          <c:orientation val="minMax"/>
        </c:scaling>
        <c:delete val="0"/>
        <c:axPos val="b"/>
        <c:numFmt formatCode="General" sourceLinked="1"/>
        <c:majorTickMark val="none"/>
        <c:minorTickMark val="none"/>
        <c:tickLblPos val="nextTo"/>
        <c:crossAx val="212124416"/>
        <c:crosses val="autoZero"/>
        <c:auto val="1"/>
        <c:lblAlgn val="ctr"/>
        <c:lblOffset val="100"/>
        <c:noMultiLvlLbl val="0"/>
      </c:catAx>
      <c:valAx>
        <c:axId val="212124416"/>
        <c:scaling>
          <c:orientation val="minMax"/>
        </c:scaling>
        <c:delete val="0"/>
        <c:axPos val="l"/>
        <c:majorGridlines/>
        <c:numFmt formatCode="0" sourceLinked="1"/>
        <c:majorTickMark val="none"/>
        <c:minorTickMark val="none"/>
        <c:tickLblPos val="nextTo"/>
        <c:crossAx val="211782656"/>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Лист1!$C$26</c:f>
              <c:strCache>
                <c:ptCount val="1"/>
                <c:pt idx="0">
                  <c:v>2017/2018  н.р.</c:v>
                </c:pt>
              </c:strCache>
            </c:strRef>
          </c:tx>
          <c:invertIfNegative val="0"/>
          <c:cat>
            <c:strRef>
              <c:f>Лист1!$D$24:$H$25</c:f>
              <c:strCache>
                <c:ptCount val="5"/>
                <c:pt idx="0">
                  <c:v>ДНЗ</c:v>
                </c:pt>
                <c:pt idx="1">
                  <c:v>ЗНЗ</c:v>
                </c:pt>
                <c:pt idx="2">
                  <c:v>ПНЗ (ЦДЮТ)</c:v>
                </c:pt>
                <c:pt idx="3">
                  <c:v>КО «ІРЦ»</c:v>
                </c:pt>
                <c:pt idx="4">
                  <c:v>Всього</c:v>
                </c:pt>
              </c:strCache>
            </c:strRef>
          </c:cat>
          <c:val>
            <c:numRef>
              <c:f>Лист1!$D$26:$H$26</c:f>
              <c:numCache>
                <c:formatCode>General</c:formatCode>
                <c:ptCount val="5"/>
                <c:pt idx="0">
                  <c:v>16</c:v>
                </c:pt>
                <c:pt idx="1">
                  <c:v>140</c:v>
                </c:pt>
                <c:pt idx="4">
                  <c:v>156</c:v>
                </c:pt>
              </c:numCache>
            </c:numRef>
          </c:val>
        </c:ser>
        <c:ser>
          <c:idx val="1"/>
          <c:order val="1"/>
          <c:tx>
            <c:strRef>
              <c:f>Лист1!$C$27</c:f>
              <c:strCache>
                <c:ptCount val="1"/>
                <c:pt idx="0">
                  <c:v>2018/2019 н.р.</c:v>
                </c:pt>
              </c:strCache>
            </c:strRef>
          </c:tx>
          <c:invertIfNegative val="0"/>
          <c:cat>
            <c:strRef>
              <c:f>Лист1!$D$24:$H$25</c:f>
              <c:strCache>
                <c:ptCount val="5"/>
                <c:pt idx="0">
                  <c:v>ДНЗ</c:v>
                </c:pt>
                <c:pt idx="1">
                  <c:v>ЗНЗ</c:v>
                </c:pt>
                <c:pt idx="2">
                  <c:v>ПНЗ (ЦДЮТ)</c:v>
                </c:pt>
                <c:pt idx="3">
                  <c:v>КО «ІРЦ»</c:v>
                </c:pt>
                <c:pt idx="4">
                  <c:v>Всього</c:v>
                </c:pt>
              </c:strCache>
            </c:strRef>
          </c:cat>
          <c:val>
            <c:numRef>
              <c:f>Лист1!$D$27:$H$27</c:f>
              <c:numCache>
                <c:formatCode>General</c:formatCode>
                <c:ptCount val="5"/>
                <c:pt idx="0">
                  <c:v>16</c:v>
                </c:pt>
                <c:pt idx="1">
                  <c:v>143</c:v>
                </c:pt>
                <c:pt idx="4">
                  <c:v>159</c:v>
                </c:pt>
              </c:numCache>
            </c:numRef>
          </c:val>
        </c:ser>
        <c:dLbls>
          <c:showLegendKey val="0"/>
          <c:showVal val="0"/>
          <c:showCatName val="0"/>
          <c:showSerName val="0"/>
          <c:showPercent val="0"/>
          <c:showBubbleSize val="0"/>
        </c:dLbls>
        <c:gapWidth val="150"/>
        <c:shape val="box"/>
        <c:axId val="174295296"/>
        <c:axId val="199153152"/>
        <c:axId val="0"/>
      </c:bar3DChart>
      <c:catAx>
        <c:axId val="174295296"/>
        <c:scaling>
          <c:orientation val="minMax"/>
        </c:scaling>
        <c:delete val="0"/>
        <c:axPos val="b"/>
        <c:majorTickMark val="out"/>
        <c:minorTickMark val="none"/>
        <c:tickLblPos val="nextTo"/>
        <c:crossAx val="199153152"/>
        <c:crosses val="autoZero"/>
        <c:auto val="1"/>
        <c:lblAlgn val="ctr"/>
        <c:lblOffset val="100"/>
        <c:noMultiLvlLbl val="0"/>
      </c:catAx>
      <c:valAx>
        <c:axId val="199153152"/>
        <c:scaling>
          <c:orientation val="minMax"/>
        </c:scaling>
        <c:delete val="0"/>
        <c:axPos val="l"/>
        <c:majorGridlines/>
        <c:numFmt formatCode="General" sourceLinked="1"/>
        <c:majorTickMark val="out"/>
        <c:minorTickMark val="none"/>
        <c:tickLblPos val="nextTo"/>
        <c:crossAx val="17429529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a:lstStyle/>
          <a:p>
            <a:pPr algn="l">
              <a:defRPr/>
            </a:pPr>
            <a:r>
              <a:rPr lang="ru-RU" sz="1800" b="1" i="0" baseline="0">
                <a:effectLst/>
              </a:rPr>
              <a:t>Відсоток учнів, які мають початковий рівень навчальних досягнень</a:t>
            </a:r>
            <a:endParaRPr lang="ru-RU">
              <a:effectLst/>
            </a:endParaRPr>
          </a:p>
        </c:rich>
      </c:tx>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підсумки!$B$27:$B$36</c:f>
              <c:strCache>
                <c:ptCount val="10"/>
                <c:pt idx="0">
                  <c:v>№1</c:v>
                </c:pt>
                <c:pt idx="1">
                  <c:v>№2</c:v>
                </c:pt>
                <c:pt idx="2">
                  <c:v>№3</c:v>
                </c:pt>
                <c:pt idx="3">
                  <c:v>№4</c:v>
                </c:pt>
                <c:pt idx="4">
                  <c:v>№5</c:v>
                </c:pt>
                <c:pt idx="5">
                  <c:v>№6</c:v>
                </c:pt>
                <c:pt idx="6">
                  <c:v>№10</c:v>
                </c:pt>
                <c:pt idx="7">
                  <c:v>№11</c:v>
                </c:pt>
                <c:pt idx="8">
                  <c:v>№12</c:v>
                </c:pt>
                <c:pt idx="9">
                  <c:v>Сердній 
по місту</c:v>
                </c:pt>
              </c:strCache>
            </c:strRef>
          </c:cat>
          <c:val>
            <c:numRef>
              <c:f>підсумки!$K$27:$K$36</c:f>
              <c:numCache>
                <c:formatCode>0</c:formatCode>
                <c:ptCount val="10"/>
                <c:pt idx="0">
                  <c:v>3.1830238726790454</c:v>
                </c:pt>
                <c:pt idx="1">
                  <c:v>12.335958005249346</c:v>
                </c:pt>
                <c:pt idx="2">
                  <c:v>1.3745704467353954</c:v>
                </c:pt>
                <c:pt idx="3">
                  <c:v>6.3032367972742769</c:v>
                </c:pt>
                <c:pt idx="4">
                  <c:v>9.8522167487684751</c:v>
                </c:pt>
                <c:pt idx="5">
                  <c:v>4.1474654377880178</c:v>
                </c:pt>
                <c:pt idx="6">
                  <c:v>10.610932475884246</c:v>
                </c:pt>
                <c:pt idx="7">
                  <c:v>0.2777777777777779</c:v>
                </c:pt>
                <c:pt idx="8">
                  <c:v>13.898916967509026</c:v>
                </c:pt>
                <c:pt idx="9">
                  <c:v>6.8386773547094188</c:v>
                </c:pt>
              </c:numCache>
            </c:numRef>
          </c:val>
        </c:ser>
        <c:dLbls>
          <c:showLegendKey val="0"/>
          <c:showVal val="0"/>
          <c:showCatName val="0"/>
          <c:showSerName val="0"/>
          <c:showPercent val="0"/>
          <c:showBubbleSize val="0"/>
        </c:dLbls>
        <c:gapWidth val="150"/>
        <c:axId val="212166144"/>
        <c:axId val="212167680"/>
      </c:barChart>
      <c:catAx>
        <c:axId val="212166144"/>
        <c:scaling>
          <c:orientation val="minMax"/>
        </c:scaling>
        <c:delete val="0"/>
        <c:axPos val="b"/>
        <c:numFmt formatCode="General" sourceLinked="0"/>
        <c:majorTickMark val="out"/>
        <c:minorTickMark val="none"/>
        <c:tickLblPos val="nextTo"/>
        <c:txPr>
          <a:bodyPr/>
          <a:lstStyle/>
          <a:p>
            <a:pPr>
              <a:defRPr sz="800"/>
            </a:pPr>
            <a:endParaRPr lang="ru-RU"/>
          </a:p>
        </c:txPr>
        <c:crossAx val="212167680"/>
        <c:crosses val="autoZero"/>
        <c:auto val="1"/>
        <c:lblAlgn val="ctr"/>
        <c:lblOffset val="100"/>
        <c:noMultiLvlLbl val="0"/>
      </c:catAx>
      <c:valAx>
        <c:axId val="212167680"/>
        <c:scaling>
          <c:orientation val="minMax"/>
        </c:scaling>
        <c:delete val="0"/>
        <c:axPos val="l"/>
        <c:majorGridlines/>
        <c:numFmt formatCode="0" sourceLinked="1"/>
        <c:majorTickMark val="out"/>
        <c:minorTickMark val="none"/>
        <c:tickLblPos val="nextTo"/>
        <c:crossAx val="212166144"/>
        <c:crosses val="autoZero"/>
        <c:crossBetween val="between"/>
      </c:valAx>
    </c:plotArea>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a:pPr>
            <a:r>
              <a:rPr lang="ru-RU" sz="1800" b="1" i="0" baseline="0">
                <a:effectLst/>
              </a:rPr>
              <a:t>Відсоток учнів, які мають середній рівень навчальних досягнень</a:t>
            </a:r>
            <a:endParaRPr lang="ru-RU">
              <a:effectLst/>
            </a:endParaRPr>
          </a:p>
        </c:rich>
      </c:tx>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підсумки!$B$27:$B$36</c:f>
              <c:strCache>
                <c:ptCount val="10"/>
                <c:pt idx="0">
                  <c:v>№1</c:v>
                </c:pt>
                <c:pt idx="1">
                  <c:v>№2</c:v>
                </c:pt>
                <c:pt idx="2">
                  <c:v>№3</c:v>
                </c:pt>
                <c:pt idx="3">
                  <c:v>№4</c:v>
                </c:pt>
                <c:pt idx="4">
                  <c:v>№5</c:v>
                </c:pt>
                <c:pt idx="5">
                  <c:v>№6</c:v>
                </c:pt>
                <c:pt idx="6">
                  <c:v>№10</c:v>
                </c:pt>
                <c:pt idx="7">
                  <c:v>№11</c:v>
                </c:pt>
                <c:pt idx="8">
                  <c:v>№12</c:v>
                </c:pt>
                <c:pt idx="9">
                  <c:v>Сердній 
по місту</c:v>
                </c:pt>
              </c:strCache>
            </c:strRef>
          </c:cat>
          <c:val>
            <c:numRef>
              <c:f>підсумки!$I$27:$I$36</c:f>
              <c:numCache>
                <c:formatCode>0</c:formatCode>
                <c:ptCount val="10"/>
                <c:pt idx="0">
                  <c:v>39.522546419098141</c:v>
                </c:pt>
                <c:pt idx="1">
                  <c:v>46.981627296587924</c:v>
                </c:pt>
                <c:pt idx="2">
                  <c:v>44.329896907216487</c:v>
                </c:pt>
                <c:pt idx="3">
                  <c:v>53.321976149914818</c:v>
                </c:pt>
                <c:pt idx="4">
                  <c:v>45.073891625615758</c:v>
                </c:pt>
                <c:pt idx="5">
                  <c:v>60.138248847926278</c:v>
                </c:pt>
                <c:pt idx="6">
                  <c:v>55.305466237942113</c:v>
                </c:pt>
                <c:pt idx="7">
                  <c:v>58.611111111111114</c:v>
                </c:pt>
                <c:pt idx="8">
                  <c:v>46.931407942238259</c:v>
                </c:pt>
                <c:pt idx="9">
                  <c:v>49.749498997996</c:v>
                </c:pt>
              </c:numCache>
            </c:numRef>
          </c:val>
        </c:ser>
        <c:dLbls>
          <c:showLegendKey val="0"/>
          <c:showVal val="0"/>
          <c:showCatName val="0"/>
          <c:showSerName val="0"/>
          <c:showPercent val="0"/>
          <c:showBubbleSize val="0"/>
        </c:dLbls>
        <c:gapWidth val="150"/>
        <c:axId val="212184448"/>
        <c:axId val="212198528"/>
      </c:barChart>
      <c:catAx>
        <c:axId val="212184448"/>
        <c:scaling>
          <c:orientation val="minMax"/>
        </c:scaling>
        <c:delete val="0"/>
        <c:axPos val="b"/>
        <c:numFmt formatCode="General" sourceLinked="0"/>
        <c:majorTickMark val="out"/>
        <c:minorTickMark val="none"/>
        <c:tickLblPos val="nextTo"/>
        <c:txPr>
          <a:bodyPr/>
          <a:lstStyle/>
          <a:p>
            <a:pPr>
              <a:defRPr sz="800"/>
            </a:pPr>
            <a:endParaRPr lang="ru-RU"/>
          </a:p>
        </c:txPr>
        <c:crossAx val="212198528"/>
        <c:crosses val="autoZero"/>
        <c:auto val="1"/>
        <c:lblAlgn val="ctr"/>
        <c:lblOffset val="100"/>
        <c:noMultiLvlLbl val="0"/>
      </c:catAx>
      <c:valAx>
        <c:axId val="212198528"/>
        <c:scaling>
          <c:orientation val="minMax"/>
        </c:scaling>
        <c:delete val="0"/>
        <c:axPos val="l"/>
        <c:majorGridlines/>
        <c:numFmt formatCode="0" sourceLinked="1"/>
        <c:majorTickMark val="out"/>
        <c:minorTickMark val="none"/>
        <c:tickLblPos val="nextTo"/>
        <c:crossAx val="212184448"/>
        <c:crosses val="autoZero"/>
        <c:crossBetween val="between"/>
      </c:valAx>
    </c:plotArea>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a:pPr>
            <a:r>
              <a:rPr lang="ru-RU" sz="1800" b="1" i="0" baseline="0">
                <a:effectLst/>
              </a:rPr>
              <a:t>Відсоток учнів, які мають достатній рівень навчальних досягнень</a:t>
            </a:r>
            <a:endParaRPr lang="ru-RU">
              <a:effectLst/>
            </a:endParaRPr>
          </a:p>
        </c:rich>
      </c:tx>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підсумки!$B$27:$B$36</c:f>
              <c:strCache>
                <c:ptCount val="10"/>
                <c:pt idx="0">
                  <c:v>№1</c:v>
                </c:pt>
                <c:pt idx="1">
                  <c:v>№2</c:v>
                </c:pt>
                <c:pt idx="2">
                  <c:v>№3</c:v>
                </c:pt>
                <c:pt idx="3">
                  <c:v>№4</c:v>
                </c:pt>
                <c:pt idx="4">
                  <c:v>№5</c:v>
                </c:pt>
                <c:pt idx="5">
                  <c:v>№6</c:v>
                </c:pt>
                <c:pt idx="6">
                  <c:v>№10</c:v>
                </c:pt>
                <c:pt idx="7">
                  <c:v>№11</c:v>
                </c:pt>
                <c:pt idx="8">
                  <c:v>№12</c:v>
                </c:pt>
                <c:pt idx="9">
                  <c:v>Сердній 
по місту</c:v>
                </c:pt>
              </c:strCache>
            </c:strRef>
          </c:cat>
          <c:val>
            <c:numRef>
              <c:f>підсумки!$G$27:$G$36</c:f>
              <c:numCache>
                <c:formatCode>0</c:formatCode>
                <c:ptCount val="10"/>
                <c:pt idx="0">
                  <c:v>41.644562334217504</c:v>
                </c:pt>
                <c:pt idx="1">
                  <c:v>35.170603674540672</c:v>
                </c:pt>
                <c:pt idx="2">
                  <c:v>41.237113402061865</c:v>
                </c:pt>
                <c:pt idx="3">
                  <c:v>32.708688245315159</c:v>
                </c:pt>
                <c:pt idx="4">
                  <c:v>34.975369458128078</c:v>
                </c:pt>
                <c:pt idx="5">
                  <c:v>32.258064516129032</c:v>
                </c:pt>
                <c:pt idx="6">
                  <c:v>26.688102893890676</c:v>
                </c:pt>
                <c:pt idx="7">
                  <c:v>31.666666666666668</c:v>
                </c:pt>
                <c:pt idx="8">
                  <c:v>33.935018050541515</c:v>
                </c:pt>
                <c:pt idx="9">
                  <c:v>34.819639278557105</c:v>
                </c:pt>
              </c:numCache>
            </c:numRef>
          </c:val>
        </c:ser>
        <c:dLbls>
          <c:showLegendKey val="0"/>
          <c:showVal val="0"/>
          <c:showCatName val="0"/>
          <c:showSerName val="0"/>
          <c:showPercent val="0"/>
          <c:showBubbleSize val="0"/>
        </c:dLbls>
        <c:gapWidth val="150"/>
        <c:axId val="212407808"/>
        <c:axId val="212409344"/>
      </c:barChart>
      <c:catAx>
        <c:axId val="212407808"/>
        <c:scaling>
          <c:orientation val="minMax"/>
        </c:scaling>
        <c:delete val="0"/>
        <c:axPos val="b"/>
        <c:numFmt formatCode="General" sourceLinked="0"/>
        <c:majorTickMark val="out"/>
        <c:minorTickMark val="none"/>
        <c:tickLblPos val="nextTo"/>
        <c:txPr>
          <a:bodyPr/>
          <a:lstStyle/>
          <a:p>
            <a:pPr>
              <a:defRPr sz="800"/>
            </a:pPr>
            <a:endParaRPr lang="ru-RU"/>
          </a:p>
        </c:txPr>
        <c:crossAx val="212409344"/>
        <c:crosses val="autoZero"/>
        <c:auto val="1"/>
        <c:lblAlgn val="ctr"/>
        <c:lblOffset val="100"/>
        <c:noMultiLvlLbl val="0"/>
      </c:catAx>
      <c:valAx>
        <c:axId val="212409344"/>
        <c:scaling>
          <c:orientation val="minMax"/>
        </c:scaling>
        <c:delete val="0"/>
        <c:axPos val="l"/>
        <c:majorGridlines/>
        <c:numFmt formatCode="0" sourceLinked="1"/>
        <c:majorTickMark val="out"/>
        <c:minorTickMark val="none"/>
        <c:tickLblPos val="nextTo"/>
        <c:crossAx val="212407808"/>
        <c:crosses val="autoZero"/>
        <c:crossBetween val="between"/>
      </c:valAx>
    </c:plotArea>
    <c:plotVisOnly val="1"/>
    <c:dispBlanksAs val="gap"/>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Відсоток учнів,</a:t>
            </a:r>
            <a:r>
              <a:rPr lang="ru-RU" baseline="0"/>
              <a:t> які мають високий рівень навчальних досягнень</a:t>
            </a:r>
            <a:endParaRPr lang="ru-RU"/>
          </a:p>
        </c:rich>
      </c:tx>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підсумки!$B$27:$B$36</c:f>
              <c:strCache>
                <c:ptCount val="10"/>
                <c:pt idx="0">
                  <c:v>№1</c:v>
                </c:pt>
                <c:pt idx="1">
                  <c:v>№2</c:v>
                </c:pt>
                <c:pt idx="2">
                  <c:v>№3</c:v>
                </c:pt>
                <c:pt idx="3">
                  <c:v>№4</c:v>
                </c:pt>
                <c:pt idx="4">
                  <c:v>№5</c:v>
                </c:pt>
                <c:pt idx="5">
                  <c:v>№6</c:v>
                </c:pt>
                <c:pt idx="6">
                  <c:v>№10</c:v>
                </c:pt>
                <c:pt idx="7">
                  <c:v>№11</c:v>
                </c:pt>
                <c:pt idx="8">
                  <c:v>№12</c:v>
                </c:pt>
                <c:pt idx="9">
                  <c:v>Сердній 
по місту</c:v>
                </c:pt>
              </c:strCache>
            </c:strRef>
          </c:cat>
          <c:val>
            <c:numRef>
              <c:f>підсумки!$E$27:$E$36</c:f>
              <c:numCache>
                <c:formatCode>0</c:formatCode>
                <c:ptCount val="10"/>
                <c:pt idx="0">
                  <c:v>15.649867374005305</c:v>
                </c:pt>
                <c:pt idx="1">
                  <c:v>5.5118110236220472</c:v>
                </c:pt>
                <c:pt idx="2">
                  <c:v>13.058419243986256</c:v>
                </c:pt>
                <c:pt idx="3">
                  <c:v>7.6660988074957395</c:v>
                </c:pt>
                <c:pt idx="4">
                  <c:v>10.098522167487685</c:v>
                </c:pt>
                <c:pt idx="5">
                  <c:v>3.4562211981566815</c:v>
                </c:pt>
                <c:pt idx="6">
                  <c:v>7.395498392282958</c:v>
                </c:pt>
                <c:pt idx="7">
                  <c:v>9.4444444444444446</c:v>
                </c:pt>
                <c:pt idx="8">
                  <c:v>5.2346570397111911</c:v>
                </c:pt>
                <c:pt idx="9">
                  <c:v>8.5921843687374757</c:v>
                </c:pt>
              </c:numCache>
            </c:numRef>
          </c:val>
        </c:ser>
        <c:dLbls>
          <c:showLegendKey val="0"/>
          <c:showVal val="0"/>
          <c:showCatName val="0"/>
          <c:showSerName val="0"/>
          <c:showPercent val="0"/>
          <c:showBubbleSize val="0"/>
        </c:dLbls>
        <c:gapWidth val="150"/>
        <c:axId val="212417920"/>
        <c:axId val="212427904"/>
      </c:barChart>
      <c:catAx>
        <c:axId val="212417920"/>
        <c:scaling>
          <c:orientation val="minMax"/>
        </c:scaling>
        <c:delete val="0"/>
        <c:axPos val="b"/>
        <c:numFmt formatCode="General" sourceLinked="0"/>
        <c:majorTickMark val="out"/>
        <c:minorTickMark val="none"/>
        <c:tickLblPos val="nextTo"/>
        <c:txPr>
          <a:bodyPr/>
          <a:lstStyle/>
          <a:p>
            <a:pPr>
              <a:defRPr sz="800"/>
            </a:pPr>
            <a:endParaRPr lang="ru-RU"/>
          </a:p>
        </c:txPr>
        <c:crossAx val="212427904"/>
        <c:crosses val="autoZero"/>
        <c:auto val="1"/>
        <c:lblAlgn val="ctr"/>
        <c:lblOffset val="100"/>
        <c:noMultiLvlLbl val="0"/>
      </c:catAx>
      <c:valAx>
        <c:axId val="212427904"/>
        <c:scaling>
          <c:orientation val="minMax"/>
        </c:scaling>
        <c:delete val="0"/>
        <c:axPos val="l"/>
        <c:majorGridlines/>
        <c:numFmt formatCode="0" sourceLinked="1"/>
        <c:majorTickMark val="out"/>
        <c:minorTickMark val="none"/>
        <c:tickLblPos val="nextTo"/>
        <c:crossAx val="212417920"/>
        <c:crosses val="autoZero"/>
        <c:crossBetween val="between"/>
      </c:valAx>
    </c:plotArea>
    <c:plotVisOnly val="1"/>
    <c:dispBlanksAs val="gap"/>
    <c:showDLblsOverMax val="0"/>
  </c:chart>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Кількість випускників ЗЗСО, що закінчили заклад з відзнаками та нагородами</a:t>
            </a:r>
          </a:p>
        </c:rich>
      </c:tx>
      <c:layout>
        <c:manualLayout>
          <c:xMode val="edge"/>
          <c:yMode val="edge"/>
          <c:x val="9.5125109361329868E-2"/>
          <c:y val="2.777777777777779E-2"/>
        </c:manualLayout>
      </c:layout>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підсумки!$B$9:$B$17</c:f>
              <c:strCache>
                <c:ptCount val="9"/>
                <c:pt idx="0">
                  <c:v>№1</c:v>
                </c:pt>
                <c:pt idx="1">
                  <c:v>№2</c:v>
                </c:pt>
                <c:pt idx="2">
                  <c:v>№3</c:v>
                </c:pt>
                <c:pt idx="3">
                  <c:v>№4</c:v>
                </c:pt>
                <c:pt idx="4">
                  <c:v>№5</c:v>
                </c:pt>
                <c:pt idx="5">
                  <c:v>№6</c:v>
                </c:pt>
                <c:pt idx="6">
                  <c:v>№10</c:v>
                </c:pt>
                <c:pt idx="7">
                  <c:v>№11</c:v>
                </c:pt>
                <c:pt idx="8">
                  <c:v>№12</c:v>
                </c:pt>
              </c:strCache>
            </c:strRef>
          </c:cat>
          <c:val>
            <c:numRef>
              <c:f>підсумки!$X$9:$X$17</c:f>
              <c:numCache>
                <c:formatCode>General</c:formatCode>
                <c:ptCount val="9"/>
                <c:pt idx="0">
                  <c:v>5</c:v>
                </c:pt>
                <c:pt idx="1">
                  <c:v>8</c:v>
                </c:pt>
                <c:pt idx="2">
                  <c:v>19</c:v>
                </c:pt>
                <c:pt idx="3">
                  <c:v>7</c:v>
                </c:pt>
                <c:pt idx="4">
                  <c:v>7</c:v>
                </c:pt>
                <c:pt idx="5">
                  <c:v>10</c:v>
                </c:pt>
                <c:pt idx="6">
                  <c:v>3</c:v>
                </c:pt>
                <c:pt idx="8">
                  <c:v>3</c:v>
                </c:pt>
              </c:numCache>
            </c:numRef>
          </c:val>
        </c:ser>
        <c:dLbls>
          <c:showLegendKey val="0"/>
          <c:showVal val="0"/>
          <c:showCatName val="0"/>
          <c:showSerName val="0"/>
          <c:showPercent val="0"/>
          <c:showBubbleSize val="0"/>
        </c:dLbls>
        <c:gapWidth val="150"/>
        <c:axId val="212440576"/>
        <c:axId val="212442112"/>
      </c:barChart>
      <c:catAx>
        <c:axId val="212440576"/>
        <c:scaling>
          <c:orientation val="minMax"/>
        </c:scaling>
        <c:delete val="0"/>
        <c:axPos val="b"/>
        <c:numFmt formatCode="General" sourceLinked="0"/>
        <c:majorTickMark val="none"/>
        <c:minorTickMark val="none"/>
        <c:tickLblPos val="nextTo"/>
        <c:crossAx val="212442112"/>
        <c:crosses val="autoZero"/>
        <c:auto val="1"/>
        <c:lblAlgn val="ctr"/>
        <c:lblOffset val="100"/>
        <c:noMultiLvlLbl val="0"/>
      </c:catAx>
      <c:valAx>
        <c:axId val="212442112"/>
        <c:scaling>
          <c:orientation val="minMax"/>
        </c:scaling>
        <c:delete val="0"/>
        <c:axPos val="l"/>
        <c:majorGridlines/>
        <c:numFmt formatCode="General" sourceLinked="1"/>
        <c:majorTickMark val="none"/>
        <c:minorTickMark val="none"/>
        <c:tickLblPos val="nextTo"/>
        <c:crossAx val="212440576"/>
        <c:crosses val="autoZero"/>
        <c:crossBetween val="between"/>
      </c:valAx>
    </c:plotArea>
    <c:plotVisOnly val="1"/>
    <c:dispBlanksAs val="gap"/>
    <c:showDLblsOverMax val="0"/>
  </c:chart>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Середній бал ЗНО з у</a:t>
            </a:r>
            <a:r>
              <a:rPr lang="uk-UA" sz="1800" b="1" i="0" u="none" strike="noStrike" baseline="0"/>
              <a:t>країнської мови та літератури </a:t>
            </a:r>
            <a:r>
              <a:rPr lang="ru-RU"/>
              <a:t>2017-2018 рік</a:t>
            </a:r>
          </a:p>
        </c:rich>
      </c:tx>
      <c:layout>
        <c:manualLayout>
          <c:xMode val="edge"/>
          <c:yMode val="edge"/>
          <c:x val="0.15387489063867016"/>
          <c:y val="0"/>
        </c:manualLayout>
      </c:layout>
      <c:overlay val="0"/>
    </c:title>
    <c:autoTitleDeleted val="0"/>
    <c:plotArea>
      <c:layout/>
      <c:barChart>
        <c:barDir val="col"/>
        <c:grouping val="clustered"/>
        <c:varyColors val="0"/>
        <c:ser>
          <c:idx val="1"/>
          <c:order val="1"/>
          <c:tx>
            <c:v>2018</c:v>
          </c:tx>
          <c:invertIfNegative val="0"/>
          <c:dLbls>
            <c:txPr>
              <a:bodyPr rot="5400000"/>
              <a:lstStyle/>
              <a:p>
                <a:pPr>
                  <a:defRPr b="1"/>
                </a:pPr>
                <a:endParaRPr lang="ru-RU"/>
              </a:p>
            </c:txPr>
            <c:dLblPos val="inEnd"/>
            <c:showLegendKey val="0"/>
            <c:showVal val="1"/>
            <c:showCatName val="0"/>
            <c:showSerName val="0"/>
            <c:showPercent val="0"/>
            <c:showBubbleSize val="0"/>
            <c:showLeaderLines val="0"/>
          </c:dLbls>
          <c:cat>
            <c:strRef>
              <c:f>Лист1!$B$5:$B$14</c:f>
              <c:strCache>
                <c:ptCount val="10"/>
                <c:pt idx="0">
                  <c:v>Ізюмська гімназія №1</c:v>
                </c:pt>
                <c:pt idx="1">
                  <c:v>Ізюмська гімназія №3</c:v>
                </c:pt>
                <c:pt idx="2">
                  <c:v>ІЗОШ №10</c:v>
                </c:pt>
                <c:pt idx="3">
                  <c:v>ІЗОШ №11</c:v>
                </c:pt>
                <c:pt idx="4">
                  <c:v>ІЗОШ №12</c:v>
                </c:pt>
                <c:pt idx="5">
                  <c:v>ІЗОШ №2</c:v>
                </c:pt>
                <c:pt idx="6">
                  <c:v>ІЗОШ №4</c:v>
                </c:pt>
                <c:pt idx="7">
                  <c:v>ІЗОШ №5</c:v>
                </c:pt>
                <c:pt idx="8">
                  <c:v>ІЗОШ №6</c:v>
                </c:pt>
                <c:pt idx="9">
                  <c:v>Середній бал міський</c:v>
                </c:pt>
              </c:strCache>
            </c:strRef>
          </c:cat>
          <c:val>
            <c:numRef>
              <c:f>Лист1!$J$5:$J$14</c:f>
              <c:numCache>
                <c:formatCode>General</c:formatCode>
                <c:ptCount val="10"/>
                <c:pt idx="0">
                  <c:v>165.72</c:v>
                </c:pt>
                <c:pt idx="1">
                  <c:v>143.5</c:v>
                </c:pt>
                <c:pt idx="2">
                  <c:v>130</c:v>
                </c:pt>
                <c:pt idx="3">
                  <c:v>0</c:v>
                </c:pt>
                <c:pt idx="4">
                  <c:v>143.62</c:v>
                </c:pt>
                <c:pt idx="5">
                  <c:v>139.22999999999999</c:v>
                </c:pt>
                <c:pt idx="6">
                  <c:v>151.43</c:v>
                </c:pt>
                <c:pt idx="7">
                  <c:v>165.72</c:v>
                </c:pt>
                <c:pt idx="8">
                  <c:v>159.09</c:v>
                </c:pt>
                <c:pt idx="9">
                  <c:v>149.79</c:v>
                </c:pt>
              </c:numCache>
            </c:numRef>
          </c:val>
        </c:ser>
        <c:ser>
          <c:idx val="0"/>
          <c:order val="0"/>
          <c:tx>
            <c:v>2017</c:v>
          </c:tx>
          <c:invertIfNegative val="0"/>
          <c:dLbls>
            <c:txPr>
              <a:bodyPr rot="5400000"/>
              <a:lstStyle/>
              <a:p>
                <a:pPr>
                  <a:defRPr b="1"/>
                </a:pPr>
                <a:endParaRPr lang="ru-RU"/>
              </a:p>
            </c:txPr>
            <c:dLblPos val="inEnd"/>
            <c:showLegendKey val="0"/>
            <c:showVal val="1"/>
            <c:showCatName val="0"/>
            <c:showSerName val="0"/>
            <c:showPercent val="0"/>
            <c:showBubbleSize val="0"/>
            <c:showLeaderLines val="0"/>
          </c:dLbls>
          <c:cat>
            <c:strRef>
              <c:f>Лист1!$B$5:$B$14</c:f>
              <c:strCache>
                <c:ptCount val="10"/>
                <c:pt idx="0">
                  <c:v>Ізюмська гімназія №1</c:v>
                </c:pt>
                <c:pt idx="1">
                  <c:v>Ізюмська гімназія №3</c:v>
                </c:pt>
                <c:pt idx="2">
                  <c:v>ІЗОШ №10</c:v>
                </c:pt>
                <c:pt idx="3">
                  <c:v>ІЗОШ №11</c:v>
                </c:pt>
                <c:pt idx="4">
                  <c:v>ІЗОШ №12</c:v>
                </c:pt>
                <c:pt idx="5">
                  <c:v>ІЗОШ №2</c:v>
                </c:pt>
                <c:pt idx="6">
                  <c:v>ІЗОШ №4</c:v>
                </c:pt>
                <c:pt idx="7">
                  <c:v>ІЗОШ №5</c:v>
                </c:pt>
                <c:pt idx="8">
                  <c:v>ІЗОШ №6</c:v>
                </c:pt>
                <c:pt idx="9">
                  <c:v>Середній бал міський</c:v>
                </c:pt>
              </c:strCache>
            </c:strRef>
          </c:cat>
          <c:val>
            <c:numRef>
              <c:f>Лист1!$N$5:$N$14</c:f>
              <c:numCache>
                <c:formatCode>General</c:formatCode>
                <c:ptCount val="10"/>
                <c:pt idx="0">
                  <c:v>160.70999999999998</c:v>
                </c:pt>
                <c:pt idx="1">
                  <c:v>151.66999999999999</c:v>
                </c:pt>
                <c:pt idx="2">
                  <c:v>134.70999999999998</c:v>
                </c:pt>
                <c:pt idx="3">
                  <c:v>144.73999999999998</c:v>
                </c:pt>
                <c:pt idx="4">
                  <c:v>151.08000000000001</c:v>
                </c:pt>
                <c:pt idx="5">
                  <c:v>133.16</c:v>
                </c:pt>
                <c:pt idx="6">
                  <c:v>153.47999999999999</c:v>
                </c:pt>
                <c:pt idx="7">
                  <c:v>131.91</c:v>
                </c:pt>
                <c:pt idx="8">
                  <c:v>144</c:v>
                </c:pt>
                <c:pt idx="9">
                  <c:v>145.05000000000001</c:v>
                </c:pt>
              </c:numCache>
            </c:numRef>
          </c:val>
        </c:ser>
        <c:dLbls>
          <c:showLegendKey val="0"/>
          <c:showVal val="0"/>
          <c:showCatName val="0"/>
          <c:showSerName val="0"/>
          <c:showPercent val="0"/>
          <c:showBubbleSize val="0"/>
        </c:dLbls>
        <c:gapWidth val="150"/>
        <c:axId val="212464000"/>
        <c:axId val="212465536"/>
      </c:barChart>
      <c:catAx>
        <c:axId val="212464000"/>
        <c:scaling>
          <c:orientation val="minMax"/>
        </c:scaling>
        <c:delete val="0"/>
        <c:axPos val="b"/>
        <c:numFmt formatCode="General" sourceLinked="1"/>
        <c:majorTickMark val="none"/>
        <c:minorTickMark val="none"/>
        <c:tickLblPos val="nextTo"/>
        <c:crossAx val="212465536"/>
        <c:crosses val="autoZero"/>
        <c:auto val="1"/>
        <c:lblAlgn val="ctr"/>
        <c:lblOffset val="100"/>
        <c:noMultiLvlLbl val="0"/>
      </c:catAx>
      <c:valAx>
        <c:axId val="212465536"/>
        <c:scaling>
          <c:orientation val="minMax"/>
        </c:scaling>
        <c:delete val="0"/>
        <c:axPos val="l"/>
        <c:majorGridlines/>
        <c:numFmt formatCode="General" sourceLinked="1"/>
        <c:majorTickMark val="none"/>
        <c:minorTickMark val="none"/>
        <c:tickLblPos val="nextTo"/>
        <c:crossAx val="212464000"/>
        <c:crosses val="autoZero"/>
        <c:crossBetween val="between"/>
      </c:valAx>
    </c:plotArea>
    <c:legend>
      <c:legendPos val="b"/>
      <c:layout/>
      <c:overlay val="0"/>
    </c:legend>
    <c:plotVisOnly val="1"/>
    <c:dispBlanksAs val="gap"/>
    <c:showDLblsOverMax val="0"/>
  </c:chart>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800" b="1" i="0" baseline="0">
                <a:effectLst/>
              </a:rPr>
              <a:t>Середній бал по місту ЗНО з </a:t>
            </a:r>
            <a:r>
              <a:rPr lang="uk-UA" sz="1800" b="1" i="0" baseline="0">
                <a:effectLst/>
              </a:rPr>
              <a:t>української мови</a:t>
            </a:r>
            <a:endParaRPr lang="ru-RU">
              <a:effectLst/>
            </a:endParaRPr>
          </a:p>
        </c:rich>
      </c:tx>
      <c:layout/>
      <c:overlay val="1"/>
    </c:title>
    <c:autoTitleDeleted val="0"/>
    <c:plotArea>
      <c:layout>
        <c:manualLayout>
          <c:layoutTarget val="inner"/>
          <c:xMode val="edge"/>
          <c:yMode val="edge"/>
          <c:x val="0.1070857392825897"/>
          <c:y val="0.23959960344282513"/>
          <c:w val="0.86235870516185464"/>
          <c:h val="0.5930554941659667"/>
        </c:manualLayout>
      </c:layout>
      <c:barChart>
        <c:barDir val="col"/>
        <c:grouping val="clustered"/>
        <c:varyColors val="0"/>
        <c:ser>
          <c:idx val="0"/>
          <c:order val="0"/>
          <c:tx>
            <c:strRef>
              <c:f>Лист1!$C$13</c:f>
              <c:strCache>
                <c:ptCount val="1"/>
                <c:pt idx="0">
                  <c:v>Середній бал міський</c:v>
                </c:pt>
              </c:strCache>
            </c:strRef>
          </c:tx>
          <c:invertIfNegative val="0"/>
          <c:dLbls>
            <c:txPr>
              <a:bodyPr/>
              <a:lstStyle/>
              <a:p>
                <a:pPr>
                  <a:defRPr sz="1200" b="1"/>
                </a:pPr>
                <a:endParaRPr lang="ru-RU"/>
              </a:p>
            </c:txPr>
            <c:dLblPos val="outEnd"/>
            <c:showLegendKey val="0"/>
            <c:showVal val="1"/>
            <c:showCatName val="0"/>
            <c:showSerName val="0"/>
            <c:showPercent val="0"/>
            <c:showBubbleSize val="0"/>
            <c:showLeaderLines val="0"/>
          </c:dLbls>
          <c:cat>
            <c:numRef>
              <c:f>Лист1!$D$3:$F$3</c:f>
              <c:numCache>
                <c:formatCode>General</c:formatCode>
                <c:ptCount val="3"/>
                <c:pt idx="0">
                  <c:v>2016</c:v>
                </c:pt>
                <c:pt idx="1">
                  <c:v>2017</c:v>
                </c:pt>
                <c:pt idx="2">
                  <c:v>2018</c:v>
                </c:pt>
              </c:numCache>
            </c:numRef>
          </c:cat>
          <c:val>
            <c:numRef>
              <c:f>Лист1!$D$13:$F$13</c:f>
              <c:numCache>
                <c:formatCode>General</c:formatCode>
                <c:ptCount val="3"/>
                <c:pt idx="0">
                  <c:v>149.55000000000001</c:v>
                </c:pt>
                <c:pt idx="1">
                  <c:v>145.05000000000001</c:v>
                </c:pt>
                <c:pt idx="2" formatCode="0.00">
                  <c:v>149.79</c:v>
                </c:pt>
              </c:numCache>
            </c:numRef>
          </c:val>
        </c:ser>
        <c:ser>
          <c:idx val="1"/>
          <c:order val="1"/>
          <c:tx>
            <c:strRef>
              <c:f>Лист1!$C$14</c:f>
              <c:strCache>
                <c:ptCount val="1"/>
                <c:pt idx="0">
                  <c:v>Середній бал обласний</c:v>
                </c:pt>
              </c:strCache>
            </c:strRef>
          </c:tx>
          <c:invertIfNegative val="0"/>
          <c:dLbls>
            <c:txPr>
              <a:bodyPr/>
              <a:lstStyle/>
              <a:p>
                <a:pPr>
                  <a:defRPr sz="1200" b="1"/>
                </a:pPr>
                <a:endParaRPr lang="ru-RU"/>
              </a:p>
            </c:txPr>
            <c:dLblPos val="outEnd"/>
            <c:showLegendKey val="0"/>
            <c:showVal val="1"/>
            <c:showCatName val="0"/>
            <c:showSerName val="0"/>
            <c:showPercent val="0"/>
            <c:showBubbleSize val="0"/>
            <c:showLeaderLines val="0"/>
          </c:dLbls>
          <c:cat>
            <c:numRef>
              <c:f>Лист1!$D$3:$F$3</c:f>
              <c:numCache>
                <c:formatCode>General</c:formatCode>
                <c:ptCount val="3"/>
                <c:pt idx="0">
                  <c:v>2016</c:v>
                </c:pt>
                <c:pt idx="1">
                  <c:v>2017</c:v>
                </c:pt>
                <c:pt idx="2">
                  <c:v>2018</c:v>
                </c:pt>
              </c:numCache>
            </c:numRef>
          </c:cat>
          <c:val>
            <c:numRef>
              <c:f>Лист1!$D$14:$F$14</c:f>
              <c:numCache>
                <c:formatCode>General</c:formatCode>
                <c:ptCount val="3"/>
                <c:pt idx="0">
                  <c:v>148.47</c:v>
                </c:pt>
                <c:pt idx="1">
                  <c:v>148.73999999999998</c:v>
                </c:pt>
                <c:pt idx="2">
                  <c:v>155.58000000000001</c:v>
                </c:pt>
              </c:numCache>
            </c:numRef>
          </c:val>
        </c:ser>
        <c:dLbls>
          <c:showLegendKey val="0"/>
          <c:showVal val="0"/>
          <c:showCatName val="0"/>
          <c:showSerName val="0"/>
          <c:showPercent val="0"/>
          <c:showBubbleSize val="0"/>
        </c:dLbls>
        <c:gapWidth val="150"/>
        <c:axId val="212561920"/>
        <c:axId val="212563456"/>
      </c:barChart>
      <c:catAx>
        <c:axId val="212561920"/>
        <c:scaling>
          <c:orientation val="minMax"/>
        </c:scaling>
        <c:delete val="0"/>
        <c:axPos val="b"/>
        <c:numFmt formatCode="General" sourceLinked="1"/>
        <c:majorTickMark val="out"/>
        <c:minorTickMark val="none"/>
        <c:tickLblPos val="nextTo"/>
        <c:txPr>
          <a:bodyPr/>
          <a:lstStyle/>
          <a:p>
            <a:pPr>
              <a:defRPr sz="1050" b="1"/>
            </a:pPr>
            <a:endParaRPr lang="ru-RU"/>
          </a:p>
        </c:txPr>
        <c:crossAx val="212563456"/>
        <c:crosses val="autoZero"/>
        <c:auto val="1"/>
        <c:lblAlgn val="ctr"/>
        <c:lblOffset val="100"/>
        <c:noMultiLvlLbl val="0"/>
      </c:catAx>
      <c:valAx>
        <c:axId val="212563456"/>
        <c:scaling>
          <c:orientation val="minMax"/>
        </c:scaling>
        <c:delete val="0"/>
        <c:axPos val="l"/>
        <c:majorGridlines/>
        <c:numFmt formatCode="General" sourceLinked="1"/>
        <c:majorTickMark val="out"/>
        <c:minorTickMark val="none"/>
        <c:tickLblPos val="nextTo"/>
        <c:txPr>
          <a:bodyPr/>
          <a:lstStyle/>
          <a:p>
            <a:pPr>
              <a:defRPr sz="1050" b="1"/>
            </a:pPr>
            <a:endParaRPr lang="ru-RU"/>
          </a:p>
        </c:txPr>
        <c:crossAx val="212561920"/>
        <c:crosses val="autoZero"/>
        <c:crossBetween val="between"/>
      </c:valAx>
    </c:plotArea>
    <c:legend>
      <c:legendPos val="b"/>
      <c:layout>
        <c:manualLayout>
          <c:xMode val="edge"/>
          <c:yMode val="edge"/>
          <c:x val="0.24258661571897153"/>
          <c:y val="0.89271544181977258"/>
          <c:w val="0.63064930487929294"/>
          <c:h val="0.10488928878089775"/>
        </c:manualLayout>
      </c:layout>
      <c:overlay val="0"/>
      <c:txPr>
        <a:bodyPr/>
        <a:lstStyle/>
        <a:p>
          <a:pPr>
            <a:defRPr b="1"/>
          </a:pPr>
          <a:endParaRPr lang="ru-RU"/>
        </a:p>
      </c:txPr>
    </c:legend>
    <c:plotVisOnly val="1"/>
    <c:dispBlanksAs val="gap"/>
    <c:showDLblsOverMax val="0"/>
  </c:chart>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r>
              <a:rPr lang="ru-RU" sz="1400"/>
              <a:t>Середній бал ЗНО з </a:t>
            </a:r>
            <a:r>
              <a:rPr lang="uk-UA" sz="1400" b="1" i="0" u="none" strike="noStrike" baseline="0"/>
              <a:t>української мови та літератури</a:t>
            </a:r>
            <a:endParaRPr lang="ru-RU" sz="1400"/>
          </a:p>
        </c:rich>
      </c:tx>
      <c:layout>
        <c:manualLayout>
          <c:xMode val="edge"/>
          <c:yMode val="edge"/>
          <c:x val="0.22651654919028028"/>
          <c:y val="1.2804716975425024E-2"/>
        </c:manualLayout>
      </c:layout>
      <c:overlay val="0"/>
      <c:spPr>
        <a:noFill/>
        <a:ln>
          <a:noFill/>
        </a:ln>
        <a:effectLst/>
      </c:spPr>
    </c:title>
    <c:autoTitleDeleted val="0"/>
    <c:plotArea>
      <c:layout>
        <c:manualLayout>
          <c:layoutTarget val="inner"/>
          <c:xMode val="edge"/>
          <c:yMode val="edge"/>
          <c:x val="5.0055730072657595E-2"/>
          <c:y val="9.5242291459556219E-2"/>
          <c:w val="0.63611918524008348"/>
          <c:h val="0.83439165495421563"/>
        </c:manualLayout>
      </c:layout>
      <c:lineChart>
        <c:grouping val="standard"/>
        <c:varyColors val="0"/>
        <c:ser>
          <c:idx val="7"/>
          <c:order val="0"/>
          <c:tx>
            <c:strRef>
              <c:f>Лист1!$C$4</c:f>
              <c:strCache>
                <c:ptCount val="1"/>
                <c:pt idx="0">
                  <c:v>Ізюмська гімназія №1</c:v>
                </c:pt>
              </c:strCache>
            </c:strRef>
          </c:tx>
          <c:spPr>
            <a:ln w="34925" cap="rnd">
              <a:solidFill>
                <a:schemeClr val="bg2">
                  <a:lumMod val="50000"/>
                </a:schemeClr>
              </a:solidFill>
              <a:round/>
            </a:ln>
            <a:effectLst>
              <a:outerShdw blurRad="57150" dist="19050" dir="5400000" algn="ctr" rotWithShape="0">
                <a:srgbClr val="000000">
                  <a:alpha val="63000"/>
                </a:srgbClr>
              </a:outerShdw>
            </a:effectLst>
          </c:spPr>
          <c:marker>
            <c:symbol val="square"/>
            <c:size val="5"/>
          </c:marker>
          <c:cat>
            <c:numRef>
              <c:f>Лист1!$D$3:$F$3</c:f>
              <c:numCache>
                <c:formatCode>General</c:formatCode>
                <c:ptCount val="3"/>
                <c:pt idx="0">
                  <c:v>2016</c:v>
                </c:pt>
                <c:pt idx="1">
                  <c:v>2017</c:v>
                </c:pt>
                <c:pt idx="2">
                  <c:v>2018</c:v>
                </c:pt>
              </c:numCache>
            </c:numRef>
          </c:cat>
          <c:val>
            <c:numRef>
              <c:f>Лист1!$D$4:$F$4</c:f>
              <c:numCache>
                <c:formatCode>General</c:formatCode>
                <c:ptCount val="3"/>
                <c:pt idx="0">
                  <c:v>163.6</c:v>
                </c:pt>
                <c:pt idx="1">
                  <c:v>160.70999999999998</c:v>
                </c:pt>
                <c:pt idx="2" formatCode="0.00">
                  <c:v>165.71557155715595</c:v>
                </c:pt>
              </c:numCache>
            </c:numRef>
          </c:val>
          <c:smooth val="0"/>
          <c:extLst xmlns:c16r2="http://schemas.microsoft.com/office/drawing/2015/06/chart">
            <c:ext xmlns:c16="http://schemas.microsoft.com/office/drawing/2014/chart" uri="{C3380CC4-5D6E-409C-BE32-E72D297353CC}">
              <c16:uniqueId val="{00000000-EC68-40F0-BD93-03F9154C609B}"/>
            </c:ext>
          </c:extLst>
        </c:ser>
        <c:ser>
          <c:idx val="6"/>
          <c:order val="1"/>
          <c:tx>
            <c:strRef>
              <c:f>Лист1!$C$5</c:f>
              <c:strCache>
                <c:ptCount val="1"/>
                <c:pt idx="0">
                  <c:v>Ізюмська гімназія №3</c:v>
                </c:pt>
              </c:strCache>
            </c:strRef>
          </c:tx>
          <c:spPr>
            <a:ln w="34925" cap="rnd">
              <a:solidFill>
                <a:schemeClr val="accent1">
                  <a:lumMod val="60000"/>
                </a:schemeClr>
              </a:solidFill>
              <a:round/>
            </a:ln>
            <a:effectLst>
              <a:outerShdw blurRad="57150" dist="19050" dir="5400000" algn="ctr" rotWithShape="0">
                <a:srgbClr val="000000">
                  <a:alpha val="63000"/>
                </a:srgbClr>
              </a:outerShdw>
            </a:effectLst>
          </c:spPr>
          <c:marker>
            <c:symbol val="circle"/>
            <c:size val="9"/>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w="9525">
                <a:solidFill>
                  <a:schemeClr val="accent1">
                    <a:lumMod val="60000"/>
                  </a:schemeClr>
                </a:solidFill>
                <a:round/>
              </a:ln>
              <a:effectLst>
                <a:outerShdw blurRad="57150" dist="19050" dir="5400000" algn="ctr" rotWithShape="0">
                  <a:srgbClr val="000000">
                    <a:alpha val="63000"/>
                  </a:srgbClr>
                </a:outerShdw>
              </a:effectLst>
            </c:spPr>
          </c:marker>
          <c:cat>
            <c:numRef>
              <c:f>Лист1!$D$3:$F$3</c:f>
              <c:numCache>
                <c:formatCode>General</c:formatCode>
                <c:ptCount val="3"/>
                <c:pt idx="0">
                  <c:v>2016</c:v>
                </c:pt>
                <c:pt idx="1">
                  <c:v>2017</c:v>
                </c:pt>
                <c:pt idx="2">
                  <c:v>2018</c:v>
                </c:pt>
              </c:numCache>
            </c:numRef>
          </c:cat>
          <c:val>
            <c:numRef>
              <c:f>Лист1!$D$5:$F$5</c:f>
              <c:numCache>
                <c:formatCode>General</c:formatCode>
                <c:ptCount val="3"/>
                <c:pt idx="0">
                  <c:v>153.69999999999999</c:v>
                </c:pt>
                <c:pt idx="1">
                  <c:v>151.66999999999999</c:v>
                </c:pt>
                <c:pt idx="2" formatCode="0.00">
                  <c:v>143.5</c:v>
                </c:pt>
              </c:numCache>
            </c:numRef>
          </c:val>
          <c:smooth val="0"/>
          <c:extLst xmlns:c16r2="http://schemas.microsoft.com/office/drawing/2015/06/chart">
            <c:ext xmlns:c16="http://schemas.microsoft.com/office/drawing/2014/chart" uri="{C3380CC4-5D6E-409C-BE32-E72D297353CC}">
              <c16:uniqueId val="{00000001-EC68-40F0-BD93-03F9154C609B}"/>
            </c:ext>
          </c:extLst>
        </c:ser>
        <c:ser>
          <c:idx val="2"/>
          <c:order val="2"/>
          <c:tx>
            <c:strRef>
              <c:f>Лист1!$C$6</c:f>
              <c:strCache>
                <c:ptCount val="1"/>
                <c:pt idx="0">
                  <c:v>ІЗОШ №10</c:v>
                </c:pt>
              </c:strCache>
            </c:strRef>
          </c:tx>
          <c:spPr>
            <a:ln w="34925" cap="rnd">
              <a:solidFill>
                <a:schemeClr val="accent3"/>
              </a:solidFill>
              <a:round/>
            </a:ln>
            <a:effectLst>
              <a:outerShdw blurRad="57150" dist="19050" dir="5400000" algn="ctr" rotWithShape="0">
                <a:srgbClr val="000000">
                  <a:alpha val="63000"/>
                </a:srgbClr>
              </a:outerShdw>
            </a:effectLst>
          </c:spPr>
          <c:marker>
            <c:symbol val="circle"/>
            <c:size val="9"/>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a:outerShdw blurRad="57150" dist="19050" dir="5400000" algn="ctr" rotWithShape="0">
                  <a:srgbClr val="000000">
                    <a:alpha val="63000"/>
                  </a:srgbClr>
                </a:outerShdw>
              </a:effectLst>
            </c:spPr>
          </c:marker>
          <c:dPt>
            <c:idx val="1"/>
            <c:bubble3D val="0"/>
            <c:spPr>
              <a:ln w="34925" cap="rnd">
                <a:solidFill>
                  <a:srgbClr val="92D050">
                    <a:alpha val="0"/>
                  </a:srgbClr>
                </a:solidFill>
                <a:round/>
              </a:ln>
              <a:effectLst>
                <a:outerShdw blurRad="57150" dist="19050" dir="5400000" algn="ctr" rotWithShape="0">
                  <a:srgbClr val="000000">
                    <a:alpha val="63000"/>
                  </a:srgbClr>
                </a:outerShdw>
              </a:effectLst>
            </c:spPr>
          </c:dPt>
          <c:cat>
            <c:numRef>
              <c:f>Лист1!$D$3:$F$3</c:f>
              <c:numCache>
                <c:formatCode>General</c:formatCode>
                <c:ptCount val="3"/>
                <c:pt idx="0">
                  <c:v>2016</c:v>
                </c:pt>
                <c:pt idx="1">
                  <c:v>2017</c:v>
                </c:pt>
                <c:pt idx="2">
                  <c:v>2018</c:v>
                </c:pt>
              </c:numCache>
            </c:numRef>
          </c:cat>
          <c:val>
            <c:numRef>
              <c:f>Лист1!$D$6:$F$6</c:f>
              <c:numCache>
                <c:formatCode>General</c:formatCode>
                <c:ptCount val="3"/>
                <c:pt idx="0">
                  <c:v>0</c:v>
                </c:pt>
                <c:pt idx="1">
                  <c:v>134.70999999999998</c:v>
                </c:pt>
                <c:pt idx="2" formatCode="0.00">
                  <c:v>129.99787482732978</c:v>
                </c:pt>
              </c:numCache>
            </c:numRef>
          </c:val>
          <c:smooth val="0"/>
          <c:extLst xmlns:c16r2="http://schemas.microsoft.com/office/drawing/2015/06/chart">
            <c:ext xmlns:c16="http://schemas.microsoft.com/office/drawing/2014/chart" uri="{C3380CC4-5D6E-409C-BE32-E72D297353CC}">
              <c16:uniqueId val="{00000002-EC68-40F0-BD93-03F9154C609B}"/>
            </c:ext>
          </c:extLst>
        </c:ser>
        <c:ser>
          <c:idx val="3"/>
          <c:order val="3"/>
          <c:tx>
            <c:strRef>
              <c:f>Лист1!$C$7</c:f>
              <c:strCache>
                <c:ptCount val="1"/>
                <c:pt idx="0">
                  <c:v>ІЗОШ №11</c:v>
                </c:pt>
              </c:strCache>
            </c:strRef>
          </c:tx>
          <c:spPr>
            <a:ln w="34925" cap="rnd">
              <a:solidFill>
                <a:schemeClr val="accent4"/>
              </a:solidFill>
              <a:round/>
            </a:ln>
            <a:effectLst>
              <a:outerShdw blurRad="57150" dist="19050" dir="5400000" algn="ctr" rotWithShape="0">
                <a:srgbClr val="000000">
                  <a:alpha val="63000"/>
                </a:srgbClr>
              </a:outerShdw>
            </a:effectLst>
          </c:spPr>
          <c:marker>
            <c:symbol val="diamond"/>
            <c:size val="9"/>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a:solidFill>
                  <a:schemeClr val="accent4"/>
                </a:solidFill>
                <a:round/>
              </a:ln>
              <a:effectLst>
                <a:outerShdw blurRad="57150" dist="19050" dir="5400000" algn="ctr" rotWithShape="0">
                  <a:srgbClr val="000000">
                    <a:alpha val="63000"/>
                  </a:srgbClr>
                </a:outerShdw>
              </a:effectLst>
            </c:spPr>
          </c:marker>
          <c:dPt>
            <c:idx val="2"/>
            <c:bubble3D val="0"/>
            <c:spPr>
              <a:ln w="34925" cap="rnd">
                <a:solidFill>
                  <a:schemeClr val="accent4">
                    <a:alpha val="0"/>
                  </a:schemeClr>
                </a:solidFill>
                <a:round/>
              </a:ln>
              <a:effectLst>
                <a:outerShdw blurRad="57150" dist="19050" dir="5400000" algn="ctr" rotWithShape="0">
                  <a:srgbClr val="000000">
                    <a:alpha val="63000"/>
                  </a:srgbClr>
                </a:outerShdw>
              </a:effectLst>
            </c:spPr>
          </c:dPt>
          <c:cat>
            <c:numRef>
              <c:f>Лист1!$D$3:$F$3</c:f>
              <c:numCache>
                <c:formatCode>General</c:formatCode>
                <c:ptCount val="3"/>
                <c:pt idx="0">
                  <c:v>2016</c:v>
                </c:pt>
                <c:pt idx="1">
                  <c:v>2017</c:v>
                </c:pt>
                <c:pt idx="2">
                  <c:v>2018</c:v>
                </c:pt>
              </c:numCache>
            </c:numRef>
          </c:cat>
          <c:val>
            <c:numRef>
              <c:f>Лист1!$D$7:$F$7</c:f>
              <c:numCache>
                <c:formatCode>General</c:formatCode>
                <c:ptCount val="3"/>
                <c:pt idx="0">
                  <c:v>143.08000000000001</c:v>
                </c:pt>
                <c:pt idx="1">
                  <c:v>144.73999999999998</c:v>
                </c:pt>
                <c:pt idx="2">
                  <c:v>0</c:v>
                </c:pt>
              </c:numCache>
            </c:numRef>
          </c:val>
          <c:smooth val="0"/>
          <c:extLst xmlns:c16r2="http://schemas.microsoft.com/office/drawing/2015/06/chart">
            <c:ext xmlns:c16="http://schemas.microsoft.com/office/drawing/2014/chart" uri="{C3380CC4-5D6E-409C-BE32-E72D297353CC}">
              <c16:uniqueId val="{00000003-EC68-40F0-BD93-03F9154C609B}"/>
            </c:ext>
          </c:extLst>
        </c:ser>
        <c:ser>
          <c:idx val="1"/>
          <c:order val="4"/>
          <c:tx>
            <c:strRef>
              <c:f>Лист1!$C$8</c:f>
              <c:strCache>
                <c:ptCount val="1"/>
                <c:pt idx="0">
                  <c:v>ІЗОШ №12</c:v>
                </c:pt>
              </c:strCache>
            </c:strRef>
          </c:tx>
          <c:spPr>
            <a:ln w="34925" cap="rnd">
              <a:solidFill>
                <a:schemeClr val="accent2"/>
              </a:solidFill>
              <a:round/>
            </a:ln>
            <a:effectLst>
              <a:outerShdw blurRad="57150" dist="19050" dir="5400000" algn="ctr" rotWithShape="0">
                <a:srgbClr val="000000">
                  <a:alpha val="63000"/>
                </a:srgbClr>
              </a:outerShdw>
            </a:effectLst>
          </c:spPr>
          <c:marker>
            <c:symbol val="diamond"/>
            <c:size val="9"/>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cat>
            <c:numRef>
              <c:f>Лист1!$D$3:$F$3</c:f>
              <c:numCache>
                <c:formatCode>General</c:formatCode>
                <c:ptCount val="3"/>
                <c:pt idx="0">
                  <c:v>2016</c:v>
                </c:pt>
                <c:pt idx="1">
                  <c:v>2017</c:v>
                </c:pt>
                <c:pt idx="2">
                  <c:v>2018</c:v>
                </c:pt>
              </c:numCache>
            </c:numRef>
          </c:cat>
          <c:val>
            <c:numRef>
              <c:f>Лист1!$D$8:$F$8</c:f>
              <c:numCache>
                <c:formatCode>General</c:formatCode>
                <c:ptCount val="3"/>
                <c:pt idx="0">
                  <c:v>156.66999999999999</c:v>
                </c:pt>
                <c:pt idx="1">
                  <c:v>151.08000000000001</c:v>
                </c:pt>
                <c:pt idx="2" formatCode="0.00">
                  <c:v>143.62199999999999</c:v>
                </c:pt>
              </c:numCache>
            </c:numRef>
          </c:val>
          <c:smooth val="0"/>
          <c:extLst xmlns:c16r2="http://schemas.microsoft.com/office/drawing/2015/06/chart">
            <c:ext xmlns:c16="http://schemas.microsoft.com/office/drawing/2014/chart" uri="{C3380CC4-5D6E-409C-BE32-E72D297353CC}">
              <c16:uniqueId val="{00000004-EC68-40F0-BD93-03F9154C609B}"/>
            </c:ext>
          </c:extLst>
        </c:ser>
        <c:ser>
          <c:idx val="5"/>
          <c:order val="5"/>
          <c:tx>
            <c:strRef>
              <c:f>Лист1!$C$9</c:f>
              <c:strCache>
                <c:ptCount val="1"/>
                <c:pt idx="0">
                  <c:v>ІЗОШ №2</c:v>
                </c:pt>
              </c:strCache>
            </c:strRef>
          </c:tx>
          <c:spPr>
            <a:ln w="34925" cap="rnd">
              <a:solidFill>
                <a:schemeClr val="accent6"/>
              </a:solidFill>
              <a:round/>
            </a:ln>
            <a:effectLst>
              <a:outerShdw blurRad="57150" dist="19050" dir="5400000" algn="ctr" rotWithShape="0">
                <a:srgbClr val="000000">
                  <a:alpha val="63000"/>
                </a:srgbClr>
              </a:outerShdw>
            </a:effectLst>
          </c:spPr>
          <c:marker>
            <c:symbol val="triangle"/>
            <c:size val="9"/>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w="9525">
                <a:solidFill>
                  <a:schemeClr val="accent6"/>
                </a:solidFill>
                <a:round/>
              </a:ln>
              <a:effectLst>
                <a:outerShdw blurRad="57150" dist="19050" dir="5400000" algn="ctr" rotWithShape="0">
                  <a:srgbClr val="000000">
                    <a:alpha val="63000"/>
                  </a:srgbClr>
                </a:outerShdw>
              </a:effectLst>
            </c:spPr>
          </c:marker>
          <c:cat>
            <c:numRef>
              <c:f>Лист1!$D$3:$F$3</c:f>
              <c:numCache>
                <c:formatCode>General</c:formatCode>
                <c:ptCount val="3"/>
                <c:pt idx="0">
                  <c:v>2016</c:v>
                </c:pt>
                <c:pt idx="1">
                  <c:v>2017</c:v>
                </c:pt>
                <c:pt idx="2">
                  <c:v>2018</c:v>
                </c:pt>
              </c:numCache>
            </c:numRef>
          </c:cat>
          <c:val>
            <c:numRef>
              <c:f>Лист1!$D$9:$F$9</c:f>
              <c:numCache>
                <c:formatCode>General</c:formatCode>
                <c:ptCount val="3"/>
                <c:pt idx="0">
                  <c:v>132.35000000000002</c:v>
                </c:pt>
                <c:pt idx="1">
                  <c:v>133.16</c:v>
                </c:pt>
                <c:pt idx="2" formatCode="0.00">
                  <c:v>139.22999999999999</c:v>
                </c:pt>
              </c:numCache>
            </c:numRef>
          </c:val>
          <c:smooth val="0"/>
          <c:extLst xmlns:c16r2="http://schemas.microsoft.com/office/drawing/2015/06/chart">
            <c:ext xmlns:c16="http://schemas.microsoft.com/office/drawing/2014/chart" uri="{C3380CC4-5D6E-409C-BE32-E72D297353CC}">
              <c16:uniqueId val="{00000005-EC68-40F0-BD93-03F9154C609B}"/>
            </c:ext>
          </c:extLst>
        </c:ser>
        <c:ser>
          <c:idx val="4"/>
          <c:order val="6"/>
          <c:tx>
            <c:strRef>
              <c:f>Лист1!$C$10</c:f>
              <c:strCache>
                <c:ptCount val="1"/>
                <c:pt idx="0">
                  <c:v>ІЗОШ №4</c:v>
                </c:pt>
              </c:strCache>
            </c:strRef>
          </c:tx>
          <c:spPr>
            <a:ln w="34925" cap="rnd">
              <a:solidFill>
                <a:schemeClr val="accent5"/>
              </a:solidFill>
              <a:round/>
            </a:ln>
            <a:effectLst>
              <a:outerShdw blurRad="57150" dist="19050" dir="5400000" algn="ctr" rotWithShape="0">
                <a:srgbClr val="000000">
                  <a:alpha val="63000"/>
                </a:srgbClr>
              </a:outerShdw>
            </a:effectLst>
          </c:spPr>
          <c:marker>
            <c:symbol val="triangle"/>
            <c:size val="9"/>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w="9525">
                <a:solidFill>
                  <a:schemeClr val="accent5"/>
                </a:solidFill>
                <a:round/>
              </a:ln>
              <a:effectLst>
                <a:outerShdw blurRad="57150" dist="19050" dir="5400000" algn="ctr" rotWithShape="0">
                  <a:srgbClr val="000000">
                    <a:alpha val="63000"/>
                  </a:srgbClr>
                </a:outerShdw>
              </a:effectLst>
            </c:spPr>
          </c:marker>
          <c:cat>
            <c:numRef>
              <c:f>Лист1!$D$3:$F$3</c:f>
              <c:numCache>
                <c:formatCode>General</c:formatCode>
                <c:ptCount val="3"/>
                <c:pt idx="0">
                  <c:v>2016</c:v>
                </c:pt>
                <c:pt idx="1">
                  <c:v>2017</c:v>
                </c:pt>
                <c:pt idx="2">
                  <c:v>2018</c:v>
                </c:pt>
              </c:numCache>
            </c:numRef>
          </c:cat>
          <c:val>
            <c:numRef>
              <c:f>Лист1!$D$10:$F$10</c:f>
              <c:numCache>
                <c:formatCode>General</c:formatCode>
                <c:ptCount val="3"/>
                <c:pt idx="0">
                  <c:v>147.13999999999999</c:v>
                </c:pt>
                <c:pt idx="1">
                  <c:v>153.47999999999999</c:v>
                </c:pt>
                <c:pt idx="2" formatCode="0.00">
                  <c:v>151.42520733080784</c:v>
                </c:pt>
              </c:numCache>
            </c:numRef>
          </c:val>
          <c:smooth val="0"/>
          <c:extLst xmlns:c16r2="http://schemas.microsoft.com/office/drawing/2015/06/chart">
            <c:ext xmlns:c16="http://schemas.microsoft.com/office/drawing/2014/chart" uri="{C3380CC4-5D6E-409C-BE32-E72D297353CC}">
              <c16:uniqueId val="{00000006-EC68-40F0-BD93-03F9154C609B}"/>
            </c:ext>
          </c:extLst>
        </c:ser>
        <c:ser>
          <c:idx val="0"/>
          <c:order val="7"/>
          <c:tx>
            <c:strRef>
              <c:f>Лист1!$C$11</c:f>
              <c:strCache>
                <c:ptCount val="1"/>
                <c:pt idx="0">
                  <c:v>ІЗОШ №5</c:v>
                </c:pt>
              </c:strCache>
            </c:strRef>
          </c:tx>
          <c:spPr>
            <a:ln w="41275"/>
          </c:spPr>
          <c:marker>
            <c:symbol val="square"/>
            <c:size val="5"/>
            <c:spPr>
              <a:solidFill>
                <a:srgbClr val="4F81BD"/>
              </a:solidFill>
            </c:spPr>
          </c:marker>
          <c:cat>
            <c:numRef>
              <c:f>Лист1!$D$3:$F$3</c:f>
              <c:numCache>
                <c:formatCode>General</c:formatCode>
                <c:ptCount val="3"/>
                <c:pt idx="0">
                  <c:v>2016</c:v>
                </c:pt>
                <c:pt idx="1">
                  <c:v>2017</c:v>
                </c:pt>
                <c:pt idx="2">
                  <c:v>2018</c:v>
                </c:pt>
              </c:numCache>
            </c:numRef>
          </c:cat>
          <c:val>
            <c:numRef>
              <c:f>Лист1!$D$11:$F$11</c:f>
              <c:numCache>
                <c:formatCode>General</c:formatCode>
                <c:ptCount val="3"/>
                <c:pt idx="0">
                  <c:v>116.66999999999999</c:v>
                </c:pt>
                <c:pt idx="1">
                  <c:v>131.91</c:v>
                </c:pt>
                <c:pt idx="2" formatCode="0.00">
                  <c:v>165.7155715571557</c:v>
                </c:pt>
              </c:numCache>
            </c:numRef>
          </c:val>
          <c:smooth val="0"/>
        </c:ser>
        <c:ser>
          <c:idx val="8"/>
          <c:order val="8"/>
          <c:tx>
            <c:strRef>
              <c:f>Лист1!$C$12</c:f>
              <c:strCache>
                <c:ptCount val="1"/>
                <c:pt idx="0">
                  <c:v>ІЗОШ №6</c:v>
                </c:pt>
              </c:strCache>
            </c:strRef>
          </c:tx>
          <c:spPr>
            <a:ln w="44450"/>
          </c:spPr>
          <c:marker>
            <c:symbol val="square"/>
            <c:size val="5"/>
          </c:marker>
          <c:cat>
            <c:numRef>
              <c:f>Лист1!$D$3:$F$3</c:f>
              <c:numCache>
                <c:formatCode>General</c:formatCode>
                <c:ptCount val="3"/>
                <c:pt idx="0">
                  <c:v>2016</c:v>
                </c:pt>
                <c:pt idx="1">
                  <c:v>2017</c:v>
                </c:pt>
                <c:pt idx="2">
                  <c:v>2018</c:v>
                </c:pt>
              </c:numCache>
            </c:numRef>
          </c:cat>
          <c:val>
            <c:numRef>
              <c:f>Лист1!$D$12:$F$12</c:f>
              <c:numCache>
                <c:formatCode>General</c:formatCode>
                <c:ptCount val="3"/>
                <c:pt idx="0">
                  <c:v>148.12</c:v>
                </c:pt>
                <c:pt idx="1">
                  <c:v>144</c:v>
                </c:pt>
                <c:pt idx="2" formatCode="0.00">
                  <c:v>159.08938839519081</c:v>
                </c:pt>
              </c:numCache>
            </c:numRef>
          </c:val>
          <c:smooth val="0"/>
        </c:ser>
        <c:ser>
          <c:idx val="9"/>
          <c:order val="9"/>
          <c:tx>
            <c:strRef>
              <c:f>Лист1!$C$13</c:f>
              <c:strCache>
                <c:ptCount val="1"/>
                <c:pt idx="0">
                  <c:v>Середній бал міський</c:v>
                </c:pt>
              </c:strCache>
            </c:strRef>
          </c:tx>
          <c:spPr>
            <a:ln w="44450">
              <a:solidFill>
                <a:schemeClr val="tx1"/>
              </a:solidFill>
            </a:ln>
          </c:spPr>
          <c:marker>
            <c:symbol val="square"/>
            <c:size val="5"/>
            <c:spPr>
              <a:solidFill>
                <a:schemeClr val="tx1"/>
              </a:solidFill>
            </c:spPr>
          </c:marker>
          <c:cat>
            <c:numRef>
              <c:f>Лист1!$D$3:$F$3</c:f>
              <c:numCache>
                <c:formatCode>General</c:formatCode>
                <c:ptCount val="3"/>
                <c:pt idx="0">
                  <c:v>2016</c:v>
                </c:pt>
                <c:pt idx="1">
                  <c:v>2017</c:v>
                </c:pt>
                <c:pt idx="2">
                  <c:v>2018</c:v>
                </c:pt>
              </c:numCache>
            </c:numRef>
          </c:cat>
          <c:val>
            <c:numRef>
              <c:f>Лист1!$D$13:$F$13</c:f>
              <c:numCache>
                <c:formatCode>General</c:formatCode>
                <c:ptCount val="3"/>
                <c:pt idx="0">
                  <c:v>149.55000000000001</c:v>
                </c:pt>
                <c:pt idx="1">
                  <c:v>145.05000000000001</c:v>
                </c:pt>
                <c:pt idx="2" formatCode="0.00">
                  <c:v>149.79</c:v>
                </c:pt>
              </c:numCache>
            </c:numRef>
          </c:val>
          <c:smooth val="0"/>
        </c:ser>
        <c:ser>
          <c:idx val="10"/>
          <c:order val="10"/>
          <c:tx>
            <c:strRef>
              <c:f>Лист1!$C$14</c:f>
              <c:strCache>
                <c:ptCount val="1"/>
                <c:pt idx="0">
                  <c:v>Середній бал обласний</c:v>
                </c:pt>
              </c:strCache>
            </c:strRef>
          </c:tx>
          <c:spPr>
            <a:ln w="38100">
              <a:solidFill>
                <a:srgbClr val="00B050"/>
              </a:solidFill>
            </a:ln>
          </c:spPr>
          <c:marker>
            <c:spPr>
              <a:solidFill>
                <a:srgbClr val="00B050"/>
              </a:solidFill>
              <a:ln>
                <a:solidFill>
                  <a:srgbClr val="FF0000"/>
                </a:solidFill>
              </a:ln>
            </c:spPr>
          </c:marker>
          <c:cat>
            <c:numRef>
              <c:f>Лист1!$D$3:$F$3</c:f>
              <c:numCache>
                <c:formatCode>General</c:formatCode>
                <c:ptCount val="3"/>
                <c:pt idx="0">
                  <c:v>2016</c:v>
                </c:pt>
                <c:pt idx="1">
                  <c:v>2017</c:v>
                </c:pt>
                <c:pt idx="2">
                  <c:v>2018</c:v>
                </c:pt>
              </c:numCache>
            </c:numRef>
          </c:cat>
          <c:val>
            <c:numRef>
              <c:f>Лист1!$D$14:$F$14</c:f>
              <c:numCache>
                <c:formatCode>General</c:formatCode>
                <c:ptCount val="3"/>
                <c:pt idx="0">
                  <c:v>148.47</c:v>
                </c:pt>
                <c:pt idx="1">
                  <c:v>148.73999999999998</c:v>
                </c:pt>
                <c:pt idx="2">
                  <c:v>155.58000000000001</c:v>
                </c:pt>
              </c:numCache>
            </c:numRef>
          </c:val>
          <c:smooth val="0"/>
        </c:ser>
        <c:dLbls>
          <c:showLegendKey val="0"/>
          <c:showVal val="0"/>
          <c:showCatName val="0"/>
          <c:showSerName val="0"/>
          <c:showPercent val="0"/>
          <c:showBubbleSize val="0"/>
        </c:dLbls>
        <c:marker val="1"/>
        <c:smooth val="0"/>
        <c:axId val="214197376"/>
        <c:axId val="214199296"/>
      </c:lineChart>
      <c:catAx>
        <c:axId val="2141973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12700" cap="flat" cmpd="sng" algn="ctr">
            <a:solidFill>
              <a:schemeClr val="accent1"/>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crossAx val="214199296"/>
        <c:crossesAt val="0"/>
        <c:auto val="1"/>
        <c:lblAlgn val="ctr"/>
        <c:lblOffset val="100"/>
        <c:noMultiLvlLbl val="0"/>
      </c:catAx>
      <c:valAx>
        <c:axId val="214199296"/>
        <c:scaling>
          <c:orientation val="minMax"/>
          <c:max val="170"/>
          <c:min val="11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solidFill>
              <a:schemeClr val="accent1"/>
            </a:solid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crossAx val="214197376"/>
        <c:crosses val="autoZero"/>
        <c:crossBetween val="between"/>
        <c:majorUnit val="10"/>
      </c:valAx>
      <c:spPr>
        <a:noFill/>
        <a:ln>
          <a:solidFill>
            <a:schemeClr val="accent1"/>
          </a:solidFill>
        </a:ln>
        <a:effectLst/>
      </c:spPr>
    </c:plotArea>
    <c:legend>
      <c:legendPos val="r"/>
      <c:layout>
        <c:manualLayout>
          <c:xMode val="edge"/>
          <c:yMode val="edge"/>
          <c:x val="0.73255412878542314"/>
          <c:y val="9.2334309987074314E-2"/>
          <c:w val="0.2186043116140724"/>
          <c:h val="0.5571050047286710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noFill/>
    <a:ln>
      <a:noFill/>
    </a:ln>
    <a:effectLst/>
  </c:spPr>
  <c:txPr>
    <a:bodyPr/>
    <a:lstStyle/>
    <a:p>
      <a:pPr>
        <a:defRPr sz="1400"/>
      </a:pPr>
      <a:endParaRPr lang="ru-RU"/>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0" i="0" u="none" strike="noStrike" baseline="0">
                <a:solidFill>
                  <a:srgbClr val="000000"/>
                </a:solidFill>
                <a:latin typeface="Times New Roman"/>
                <a:ea typeface="Times New Roman"/>
                <a:cs typeface="Times New Roman"/>
              </a:defRPr>
            </a:pPr>
            <a:r>
              <a:rPr lang="ru-RU" sz="900" b="1" i="0" u="none" strike="noStrike" baseline="0">
                <a:solidFill>
                  <a:srgbClr val="000000"/>
                </a:solidFill>
                <a:latin typeface="Times New Roman"/>
                <a:cs typeface="Times New Roman"/>
              </a:rPr>
              <a:t>Результати річного оцінювання та ЗНО з української мови </a:t>
            </a:r>
          </a:p>
          <a:p>
            <a:pPr>
              <a:defRPr sz="900" b="0" i="0" u="none" strike="noStrike" baseline="0">
                <a:solidFill>
                  <a:srgbClr val="000000"/>
                </a:solidFill>
                <a:latin typeface="Times New Roman"/>
                <a:ea typeface="Times New Roman"/>
                <a:cs typeface="Times New Roman"/>
              </a:defRPr>
            </a:pPr>
            <a:r>
              <a:rPr lang="ru-RU" sz="900" b="1" i="0" u="none" strike="noStrike" baseline="0">
                <a:solidFill>
                  <a:srgbClr val="000000"/>
                </a:solidFill>
                <a:latin typeface="Times New Roman"/>
                <a:cs typeface="Times New Roman"/>
              </a:rPr>
              <a:t>по м. Ізюм за середнім балом по місту</a:t>
            </a:r>
          </a:p>
        </c:rich>
      </c:tx>
      <c:layout>
        <c:manualLayout>
          <c:xMode val="edge"/>
          <c:yMode val="edge"/>
          <c:x val="0.36420424721072231"/>
          <c:y val="1.4752841262990991E-2"/>
        </c:manualLayout>
      </c:layout>
      <c:overlay val="0"/>
      <c:spPr>
        <a:noFill/>
        <a:ln w="25400">
          <a:noFill/>
        </a:ln>
      </c:spPr>
    </c:title>
    <c:autoTitleDeleted val="0"/>
    <c:plotArea>
      <c:layout>
        <c:manualLayout>
          <c:layoutTarget val="inner"/>
          <c:xMode val="edge"/>
          <c:yMode val="edge"/>
          <c:x val="8.242866775736965E-2"/>
          <c:y val="9.7494241791204667E-2"/>
          <c:w val="0.89402985074626851"/>
          <c:h val="0.8346281908990012"/>
        </c:manualLayout>
      </c:layout>
      <c:scatterChart>
        <c:scatterStyle val="lineMarker"/>
        <c:varyColors val="0"/>
        <c:ser>
          <c:idx val="1"/>
          <c:order val="0"/>
          <c:tx>
            <c:strRef>
              <c:f>Дані!$B$5</c:f>
              <c:strCache>
                <c:ptCount val="1"/>
                <c:pt idx="0">
                  <c:v>ІЗОШ №2</c:v>
                </c:pt>
              </c:strCache>
            </c:strRef>
          </c:tx>
          <c:spPr>
            <a:ln w="28575">
              <a:solidFill>
                <a:srgbClr val="1F497D">
                  <a:lumMod val="60000"/>
                  <a:lumOff val="40000"/>
                </a:srgbClr>
              </a:solidFill>
            </a:ln>
          </c:spPr>
          <c:marker>
            <c:symbol val="diamond"/>
            <c:size val="7"/>
            <c:spPr>
              <a:solidFill>
                <a:schemeClr val="accent1"/>
              </a:solidFill>
              <a:ln>
                <a:solidFill>
                  <a:srgbClr val="1F497D">
                    <a:lumMod val="60000"/>
                    <a:lumOff val="40000"/>
                  </a:srgbClr>
                </a:solidFill>
              </a:ln>
            </c:spPr>
          </c:marker>
          <c:dLbls>
            <c:dLbl>
              <c:idx val="0"/>
              <c:layout>
                <c:manualLayout>
                  <c:x val="-1.0981425433264807E-2"/>
                  <c:y val="2.7118748802342368E-2"/>
                </c:manualLayout>
              </c:layout>
              <c:tx>
                <c:rich>
                  <a:bodyPr/>
                  <a:lstStyle/>
                  <a:p>
                    <a:r>
                      <a:rPr lang="ru-RU"/>
                      <a:t>ІЗОШ № 2</a:t>
                    </a:r>
                  </a:p>
                </c:rich>
              </c:tx>
              <c:dLblPos val="r"/>
              <c:showLegendKey val="0"/>
              <c:showVal val="0"/>
              <c:showCatName val="0"/>
              <c:showSerName val="0"/>
              <c:showPercent val="0"/>
              <c:showBubbleSize val="0"/>
            </c:dLbl>
            <c:txPr>
              <a:bodyPr/>
              <a:lstStyle/>
              <a:p>
                <a:pPr>
                  <a:defRPr sz="900" b="0" i="0" u="none" strike="noStrike" baseline="0">
                    <a:solidFill>
                      <a:srgbClr val="000000"/>
                    </a:solidFill>
                    <a:latin typeface="Times New Roman"/>
                    <a:ea typeface="Times New Roman"/>
                    <a:cs typeface="Times New Roman"/>
                  </a:defRPr>
                </a:pPr>
                <a:endParaRPr lang="ru-RU"/>
              </a:p>
            </c:txPr>
            <c:dLblPos val="r"/>
            <c:showLegendKey val="0"/>
            <c:showVal val="1"/>
            <c:showCatName val="0"/>
            <c:showSerName val="0"/>
            <c:showPercent val="0"/>
            <c:showBubbleSize val="0"/>
            <c:showLeaderLines val="0"/>
          </c:dLbls>
          <c:trendline>
            <c:trendlineType val="linear"/>
            <c:dispRSqr val="0"/>
            <c:dispEq val="0"/>
          </c:trendline>
          <c:xVal>
            <c:numRef>
              <c:f>Дані!$C$5</c:f>
              <c:numCache>
                <c:formatCode>0.00</c:formatCode>
                <c:ptCount val="1"/>
                <c:pt idx="0">
                  <c:v>6.8461538461538458</c:v>
                </c:pt>
              </c:numCache>
            </c:numRef>
          </c:xVal>
          <c:yVal>
            <c:numRef>
              <c:f>Дані!$D$5</c:f>
              <c:numCache>
                <c:formatCode>0.00</c:formatCode>
                <c:ptCount val="1"/>
                <c:pt idx="0">
                  <c:v>139.22999999999999</c:v>
                </c:pt>
              </c:numCache>
            </c:numRef>
          </c:yVal>
          <c:smooth val="0"/>
        </c:ser>
        <c:ser>
          <c:idx val="2"/>
          <c:order val="1"/>
          <c:tx>
            <c:strRef>
              <c:f>Дані!$B$6</c:f>
              <c:strCache>
                <c:ptCount val="1"/>
                <c:pt idx="0">
                  <c:v>Гімназія №3</c:v>
                </c:pt>
              </c:strCache>
            </c:strRef>
          </c:tx>
          <c:spPr>
            <a:ln w="28575">
              <a:solidFill>
                <a:srgbClr val="1F497D">
                  <a:lumMod val="60000"/>
                  <a:lumOff val="40000"/>
                </a:srgbClr>
              </a:solidFill>
            </a:ln>
          </c:spPr>
          <c:marker>
            <c:symbol val="diamond"/>
            <c:size val="7"/>
            <c:spPr>
              <a:solidFill>
                <a:srgbClr val="4F81BD"/>
              </a:solidFill>
              <a:ln>
                <a:solidFill>
                  <a:srgbClr val="1F497D">
                    <a:lumMod val="60000"/>
                    <a:lumOff val="40000"/>
                  </a:srgbClr>
                </a:solidFill>
              </a:ln>
            </c:spPr>
          </c:marker>
          <c:dLbls>
            <c:txPr>
              <a:bodyPr/>
              <a:lstStyle/>
              <a:p>
                <a:pPr>
                  <a:defRPr sz="900" b="0" i="0" u="none" strike="noStrike" baseline="0">
                    <a:solidFill>
                      <a:srgbClr val="000000"/>
                    </a:solidFill>
                    <a:latin typeface="Times New Roman"/>
                    <a:ea typeface="Times New Roman"/>
                    <a:cs typeface="Times New Roman"/>
                  </a:defRPr>
                </a:pPr>
                <a:endParaRPr lang="ru-RU"/>
              </a:p>
            </c:txPr>
            <c:dLblPos val="r"/>
            <c:showLegendKey val="0"/>
            <c:showVal val="0"/>
            <c:showCatName val="0"/>
            <c:showSerName val="1"/>
            <c:showPercent val="0"/>
            <c:showBubbleSize val="0"/>
            <c:showLeaderLines val="0"/>
          </c:dLbls>
          <c:xVal>
            <c:numRef>
              <c:f>Дані!$C$6</c:f>
              <c:numCache>
                <c:formatCode>0.00</c:formatCode>
                <c:ptCount val="1"/>
                <c:pt idx="0">
                  <c:v>7.1</c:v>
                </c:pt>
              </c:numCache>
            </c:numRef>
          </c:xVal>
          <c:yVal>
            <c:numRef>
              <c:f>Дані!$D$6</c:f>
              <c:numCache>
                <c:formatCode>0.00</c:formatCode>
                <c:ptCount val="1"/>
                <c:pt idx="0">
                  <c:v>143.5</c:v>
                </c:pt>
              </c:numCache>
            </c:numRef>
          </c:yVal>
          <c:smooth val="0"/>
        </c:ser>
        <c:ser>
          <c:idx val="3"/>
          <c:order val="2"/>
          <c:tx>
            <c:strRef>
              <c:f>Дані!$B$7</c:f>
              <c:strCache>
                <c:ptCount val="1"/>
                <c:pt idx="0">
                  <c:v>ІЗОШ №4</c:v>
                </c:pt>
              </c:strCache>
            </c:strRef>
          </c:tx>
          <c:spPr>
            <a:ln w="28575">
              <a:solidFill>
                <a:srgbClr val="1F497D">
                  <a:lumMod val="60000"/>
                  <a:lumOff val="40000"/>
                </a:srgbClr>
              </a:solidFill>
            </a:ln>
          </c:spPr>
          <c:marker>
            <c:symbol val="diamond"/>
            <c:size val="7"/>
            <c:spPr>
              <a:solidFill>
                <a:srgbClr val="4F81BD"/>
              </a:solidFill>
              <a:ln>
                <a:solidFill>
                  <a:srgbClr val="1F497D">
                    <a:lumMod val="60000"/>
                    <a:lumOff val="40000"/>
                  </a:srgbClr>
                </a:solidFill>
              </a:ln>
            </c:spPr>
          </c:marker>
          <c:dLbls>
            <c:txPr>
              <a:bodyPr/>
              <a:lstStyle/>
              <a:p>
                <a:pPr>
                  <a:defRPr sz="900" b="0" i="0" u="none" strike="noStrike" baseline="0">
                    <a:solidFill>
                      <a:srgbClr val="000000"/>
                    </a:solidFill>
                    <a:latin typeface="Times New Roman"/>
                    <a:ea typeface="Times New Roman"/>
                    <a:cs typeface="Times New Roman"/>
                  </a:defRPr>
                </a:pPr>
                <a:endParaRPr lang="ru-RU"/>
              </a:p>
            </c:txPr>
            <c:dLblPos val="r"/>
            <c:showLegendKey val="0"/>
            <c:showVal val="0"/>
            <c:showCatName val="0"/>
            <c:showSerName val="1"/>
            <c:showPercent val="0"/>
            <c:showBubbleSize val="0"/>
            <c:showLeaderLines val="0"/>
          </c:dLbls>
          <c:xVal>
            <c:numRef>
              <c:f>Дані!$C$7</c:f>
              <c:numCache>
                <c:formatCode>0.00</c:formatCode>
                <c:ptCount val="1"/>
                <c:pt idx="0">
                  <c:v>6.6744186046511631</c:v>
                </c:pt>
              </c:numCache>
            </c:numRef>
          </c:xVal>
          <c:yVal>
            <c:numRef>
              <c:f>Дані!$D$7</c:f>
              <c:numCache>
                <c:formatCode>0.00</c:formatCode>
                <c:ptCount val="1"/>
                <c:pt idx="0">
                  <c:v>151.42520733080784</c:v>
                </c:pt>
              </c:numCache>
            </c:numRef>
          </c:yVal>
          <c:smooth val="0"/>
        </c:ser>
        <c:ser>
          <c:idx val="4"/>
          <c:order val="3"/>
          <c:tx>
            <c:strRef>
              <c:f>Дані!$B$8</c:f>
              <c:strCache>
                <c:ptCount val="1"/>
                <c:pt idx="0">
                  <c:v>ІЗОШ №5</c:v>
                </c:pt>
              </c:strCache>
            </c:strRef>
          </c:tx>
          <c:spPr>
            <a:ln w="28575">
              <a:solidFill>
                <a:srgbClr val="1F497D">
                  <a:lumMod val="60000"/>
                  <a:lumOff val="40000"/>
                </a:srgbClr>
              </a:solidFill>
            </a:ln>
          </c:spPr>
          <c:marker>
            <c:symbol val="diamond"/>
            <c:size val="7"/>
            <c:spPr>
              <a:solidFill>
                <a:srgbClr val="4F81BD"/>
              </a:solidFill>
              <a:ln>
                <a:solidFill>
                  <a:srgbClr val="1F497D">
                    <a:lumMod val="60000"/>
                    <a:lumOff val="40000"/>
                  </a:srgbClr>
                </a:solidFill>
              </a:ln>
            </c:spPr>
          </c:marker>
          <c:dLbls>
            <c:dLbl>
              <c:idx val="0"/>
              <c:layout>
                <c:manualLayout>
                  <c:x val="-6.2735661432752804E-2"/>
                  <c:y val="-1.6697360666605973E-2"/>
                </c:manualLayout>
              </c:layout>
              <c:dLblPos val="r"/>
              <c:showLegendKey val="0"/>
              <c:showVal val="0"/>
              <c:showCatName val="0"/>
              <c:showSerName val="1"/>
              <c:showPercent val="0"/>
              <c:showBubbleSize val="0"/>
            </c:dLbl>
            <c:txPr>
              <a:bodyPr/>
              <a:lstStyle/>
              <a:p>
                <a:pPr>
                  <a:defRPr sz="900" b="0" i="0" u="none" strike="noStrike" baseline="0">
                    <a:solidFill>
                      <a:srgbClr val="000000"/>
                    </a:solidFill>
                    <a:latin typeface="Times New Roman"/>
                    <a:ea typeface="Times New Roman"/>
                    <a:cs typeface="Times New Roman"/>
                  </a:defRPr>
                </a:pPr>
                <a:endParaRPr lang="ru-RU"/>
              </a:p>
            </c:txPr>
            <c:dLblPos val="r"/>
            <c:showLegendKey val="0"/>
            <c:showVal val="0"/>
            <c:showCatName val="0"/>
            <c:showSerName val="1"/>
            <c:showPercent val="0"/>
            <c:showBubbleSize val="0"/>
            <c:showLeaderLines val="0"/>
          </c:dLbls>
          <c:xVal>
            <c:numRef>
              <c:f>Дані!$C$8</c:f>
              <c:numCache>
                <c:formatCode>0.00</c:formatCode>
                <c:ptCount val="1"/>
                <c:pt idx="0">
                  <c:v>8.2142857142857135</c:v>
                </c:pt>
              </c:numCache>
            </c:numRef>
          </c:xVal>
          <c:yVal>
            <c:numRef>
              <c:f>Дані!$D$8</c:f>
              <c:numCache>
                <c:formatCode>0.00</c:formatCode>
                <c:ptCount val="1"/>
                <c:pt idx="0">
                  <c:v>165.7155715571557</c:v>
                </c:pt>
              </c:numCache>
            </c:numRef>
          </c:yVal>
          <c:smooth val="0"/>
        </c:ser>
        <c:ser>
          <c:idx val="5"/>
          <c:order val="4"/>
          <c:tx>
            <c:strRef>
              <c:f>Дані!$B$9</c:f>
              <c:strCache>
                <c:ptCount val="1"/>
                <c:pt idx="0">
                  <c:v>ІЗОШ №6</c:v>
                </c:pt>
              </c:strCache>
            </c:strRef>
          </c:tx>
          <c:spPr>
            <a:ln w="28575">
              <a:noFill/>
            </a:ln>
          </c:spPr>
          <c:marker>
            <c:symbol val="diamond"/>
            <c:size val="7"/>
            <c:spPr>
              <a:solidFill>
                <a:schemeClr val="accent1"/>
              </a:solidFill>
              <a:ln>
                <a:solidFill>
                  <a:schemeClr val="accent1"/>
                </a:solidFill>
              </a:ln>
            </c:spPr>
          </c:marker>
          <c:dLbls>
            <c:txPr>
              <a:bodyPr/>
              <a:lstStyle/>
              <a:p>
                <a:pPr>
                  <a:defRPr sz="900" b="0" i="0" u="none" strike="noStrike" baseline="0">
                    <a:solidFill>
                      <a:srgbClr val="000000"/>
                    </a:solidFill>
                    <a:latin typeface="Times New Roman"/>
                    <a:ea typeface="Times New Roman"/>
                    <a:cs typeface="Times New Roman"/>
                  </a:defRPr>
                </a:pPr>
                <a:endParaRPr lang="ru-RU"/>
              </a:p>
            </c:txPr>
            <c:dLblPos val="r"/>
            <c:showLegendKey val="0"/>
            <c:showVal val="0"/>
            <c:showCatName val="0"/>
            <c:showSerName val="1"/>
            <c:showPercent val="0"/>
            <c:showBubbleSize val="0"/>
            <c:showLeaderLines val="0"/>
          </c:dLbls>
          <c:xVal>
            <c:numRef>
              <c:f>Дані!$C$9</c:f>
              <c:numCache>
                <c:formatCode>0.00</c:formatCode>
                <c:ptCount val="1"/>
                <c:pt idx="0">
                  <c:v>7.2173913043478271</c:v>
                </c:pt>
              </c:numCache>
            </c:numRef>
          </c:xVal>
          <c:yVal>
            <c:numRef>
              <c:f>Дані!$D$9</c:f>
              <c:numCache>
                <c:formatCode>0.00</c:formatCode>
                <c:ptCount val="1"/>
                <c:pt idx="0">
                  <c:v>159.08938839519081</c:v>
                </c:pt>
              </c:numCache>
            </c:numRef>
          </c:yVal>
          <c:smooth val="0"/>
        </c:ser>
        <c:ser>
          <c:idx val="6"/>
          <c:order val="5"/>
          <c:tx>
            <c:strRef>
              <c:f>Дані!$B$10</c:f>
              <c:strCache>
                <c:ptCount val="1"/>
                <c:pt idx="0">
                  <c:v>ІЗОШ №10</c:v>
                </c:pt>
              </c:strCache>
            </c:strRef>
          </c:tx>
          <c:spPr>
            <a:ln w="28575">
              <a:noFill/>
            </a:ln>
          </c:spPr>
          <c:marker>
            <c:symbol val="diamond"/>
            <c:size val="7"/>
            <c:spPr>
              <a:solidFill>
                <a:srgbClr val="4F81BD"/>
              </a:solidFill>
            </c:spPr>
          </c:marker>
          <c:dLbls>
            <c:txPr>
              <a:bodyPr/>
              <a:lstStyle/>
              <a:p>
                <a:pPr>
                  <a:defRPr sz="900" b="0" i="0" u="none" strike="noStrike" baseline="0">
                    <a:solidFill>
                      <a:srgbClr val="000000"/>
                    </a:solidFill>
                    <a:latin typeface="Times New Roman"/>
                    <a:ea typeface="Times New Roman"/>
                    <a:cs typeface="Times New Roman"/>
                  </a:defRPr>
                </a:pPr>
                <a:endParaRPr lang="ru-RU"/>
              </a:p>
            </c:txPr>
            <c:dLblPos val="r"/>
            <c:showLegendKey val="0"/>
            <c:showVal val="0"/>
            <c:showCatName val="0"/>
            <c:showSerName val="1"/>
            <c:showPercent val="0"/>
            <c:showBubbleSize val="0"/>
            <c:showLeaderLines val="0"/>
          </c:dLbls>
          <c:xVal>
            <c:numRef>
              <c:f>Дані!$C$10</c:f>
              <c:numCache>
                <c:formatCode>0.00</c:formatCode>
                <c:ptCount val="1"/>
                <c:pt idx="0">
                  <c:v>6.2352941176470589</c:v>
                </c:pt>
              </c:numCache>
            </c:numRef>
          </c:xVal>
          <c:yVal>
            <c:numRef>
              <c:f>Дані!$D$10</c:f>
              <c:numCache>
                <c:formatCode>0.00</c:formatCode>
                <c:ptCount val="1"/>
                <c:pt idx="0">
                  <c:v>129.99787482732978</c:v>
                </c:pt>
              </c:numCache>
            </c:numRef>
          </c:yVal>
          <c:smooth val="0"/>
        </c:ser>
        <c:ser>
          <c:idx val="0"/>
          <c:order val="6"/>
          <c:tx>
            <c:strRef>
              <c:f>Дані!$B$4</c:f>
              <c:strCache>
                <c:ptCount val="1"/>
                <c:pt idx="0">
                  <c:v>Гімназія №1</c:v>
                </c:pt>
              </c:strCache>
            </c:strRef>
          </c:tx>
          <c:marker>
            <c:symbol val="diamond"/>
            <c:size val="7"/>
            <c:spPr>
              <a:solidFill>
                <a:srgbClr val="4F81BD"/>
              </a:solidFill>
              <a:ln>
                <a:solidFill>
                  <a:srgbClr val="4F81BD"/>
                </a:solidFill>
              </a:ln>
            </c:spPr>
          </c:marker>
          <c:dLbls>
            <c:dLbl>
              <c:idx val="0"/>
              <c:layout>
                <c:manualLayout>
                  <c:x val="-9.5467310875928142E-3"/>
                  <c:y val="4.1743401666514916E-3"/>
                </c:manualLayout>
              </c:layout>
              <c:dLblPos val="r"/>
              <c:showLegendKey val="0"/>
              <c:showVal val="0"/>
              <c:showCatName val="0"/>
              <c:showSerName val="1"/>
              <c:showPercent val="0"/>
              <c:showBubbleSize val="0"/>
            </c:dLbl>
            <c:txPr>
              <a:bodyPr/>
              <a:lstStyle/>
              <a:p>
                <a:pPr>
                  <a:defRPr sz="900" b="0" i="0" u="none" strike="noStrike" baseline="0">
                    <a:solidFill>
                      <a:srgbClr val="000000"/>
                    </a:solidFill>
                    <a:latin typeface="Times New Roman"/>
                    <a:ea typeface="Times New Roman"/>
                    <a:cs typeface="Times New Roman"/>
                  </a:defRPr>
                </a:pPr>
                <a:endParaRPr lang="ru-RU"/>
              </a:p>
            </c:txPr>
            <c:dLblPos val="r"/>
            <c:showLegendKey val="0"/>
            <c:showVal val="0"/>
            <c:showCatName val="0"/>
            <c:showSerName val="1"/>
            <c:showPercent val="0"/>
            <c:showBubbleSize val="0"/>
            <c:showLeaderLines val="0"/>
          </c:dLbls>
          <c:xVal>
            <c:numRef>
              <c:f>Дані!$C$4</c:f>
              <c:numCache>
                <c:formatCode>0.00</c:formatCode>
                <c:ptCount val="1"/>
                <c:pt idx="0">
                  <c:v>8.75</c:v>
                </c:pt>
              </c:numCache>
            </c:numRef>
          </c:xVal>
          <c:yVal>
            <c:numRef>
              <c:f>Дані!$D$4</c:f>
              <c:numCache>
                <c:formatCode>0.00</c:formatCode>
                <c:ptCount val="1"/>
                <c:pt idx="0">
                  <c:v>165.7155715571557</c:v>
                </c:pt>
              </c:numCache>
            </c:numRef>
          </c:yVal>
          <c:smooth val="0"/>
        </c:ser>
        <c:ser>
          <c:idx val="7"/>
          <c:order val="7"/>
          <c:tx>
            <c:strRef>
              <c:f>ЗНЗ!$B$13</c:f>
              <c:strCache>
                <c:ptCount val="1"/>
                <c:pt idx="0">
                  <c:v>ІЗОШ №12</c:v>
                </c:pt>
              </c:strCache>
            </c:strRef>
          </c:tx>
          <c:spPr>
            <a:ln>
              <a:solidFill>
                <a:schemeClr val="accent1"/>
              </a:solidFill>
            </a:ln>
          </c:spPr>
          <c:marker>
            <c:symbol val="diamond"/>
            <c:size val="7"/>
            <c:spPr>
              <a:solidFill>
                <a:schemeClr val="accent1"/>
              </a:solidFill>
              <a:ln>
                <a:solidFill>
                  <a:schemeClr val="accent1"/>
                </a:solidFill>
              </a:ln>
            </c:spPr>
          </c:marker>
          <c:dLbls>
            <c:dLbl>
              <c:idx val="0"/>
              <c:layout>
                <c:manualLayout>
                  <c:x val="-6.9633376028616245E-2"/>
                  <c:y val="2.0889748676585083E-2"/>
                </c:manualLayout>
              </c:layout>
              <c:tx>
                <c:rich>
                  <a:bodyPr/>
                  <a:lstStyle/>
                  <a:p>
                    <a:r>
                      <a:rPr lang="ru-RU"/>
                      <a:t>ІЗОШ № 12</a:t>
                    </a:r>
                  </a:p>
                </c:rich>
              </c:tx>
              <c:dLblPos val="r"/>
              <c:showLegendKey val="0"/>
              <c:showVal val="0"/>
              <c:showCatName val="0"/>
              <c:showSerName val="0"/>
              <c:showPercent val="0"/>
              <c:showBubbleSize val="0"/>
            </c:dLbl>
            <c:txPr>
              <a:bodyPr/>
              <a:lstStyle/>
              <a:p>
                <a:pPr>
                  <a:defRPr sz="900" b="0" i="0" u="none" strike="noStrike" baseline="0">
                    <a:solidFill>
                      <a:srgbClr val="000000"/>
                    </a:solidFill>
                    <a:latin typeface="Times New Roman"/>
                    <a:ea typeface="Times New Roman"/>
                    <a:cs typeface="Times New Roman"/>
                  </a:defRPr>
                </a:pPr>
                <a:endParaRPr lang="ru-RU"/>
              </a:p>
            </c:txPr>
            <c:dLblPos val="r"/>
            <c:showLegendKey val="0"/>
            <c:showVal val="1"/>
            <c:showCatName val="0"/>
            <c:showSerName val="0"/>
            <c:showPercent val="0"/>
            <c:showBubbleSize val="0"/>
            <c:showLeaderLines val="0"/>
          </c:dLbls>
          <c:xVal>
            <c:numRef>
              <c:f>ЗНЗ!$G$13</c:f>
              <c:numCache>
                <c:formatCode>0.00</c:formatCode>
                <c:ptCount val="1"/>
                <c:pt idx="0">
                  <c:v>6.2765957446808516</c:v>
                </c:pt>
              </c:numCache>
            </c:numRef>
          </c:xVal>
          <c:yVal>
            <c:numRef>
              <c:f>ЗНЗ!$L$13</c:f>
              <c:numCache>
                <c:formatCode>0.00</c:formatCode>
                <c:ptCount val="1"/>
                <c:pt idx="0">
                  <c:v>143.62199999999999</c:v>
                </c:pt>
              </c:numCache>
            </c:numRef>
          </c:yVal>
          <c:smooth val="0"/>
        </c:ser>
        <c:dLbls>
          <c:showLegendKey val="0"/>
          <c:showVal val="0"/>
          <c:showCatName val="0"/>
          <c:showSerName val="0"/>
          <c:showPercent val="0"/>
          <c:showBubbleSize val="0"/>
        </c:dLbls>
        <c:axId val="214295296"/>
        <c:axId val="214297216"/>
      </c:scatterChart>
      <c:valAx>
        <c:axId val="214295296"/>
        <c:scaling>
          <c:orientation val="minMax"/>
          <c:max val="12"/>
          <c:min val="1"/>
        </c:scaling>
        <c:delete val="0"/>
        <c:axPos val="b"/>
        <c:majorGridlines/>
        <c:title>
          <c:tx>
            <c:rich>
              <a:bodyPr/>
              <a:lstStyle/>
              <a:p>
                <a:pPr>
                  <a:defRPr sz="1000" b="1" i="0" u="none" strike="noStrike" baseline="0">
                    <a:solidFill>
                      <a:srgbClr val="000000"/>
                    </a:solidFill>
                    <a:latin typeface="Times New Roman"/>
                    <a:ea typeface="Times New Roman"/>
                    <a:cs typeface="Times New Roman"/>
                  </a:defRPr>
                </a:pPr>
                <a:r>
                  <a:rPr lang="ru-RU"/>
                  <a:t>Результати річного оцінювання (за середнім балом)</a:t>
                </a:r>
              </a:p>
            </c:rich>
          </c:tx>
          <c:layout/>
          <c:overlay val="0"/>
        </c:title>
        <c:numFmt formatCode="0.00" sourceLinked="1"/>
        <c:majorTickMark val="out"/>
        <c:minorTickMark val="none"/>
        <c:tickLblPos val="low"/>
        <c:spPr>
          <a:ln w="25400" cmpd="sng">
            <a:solidFill>
              <a:schemeClr val="tx1"/>
            </a:solidFill>
          </a:ln>
        </c:spPr>
        <c:txPr>
          <a:bodyPr rot="0" vert="horz"/>
          <a:lstStyle/>
          <a:p>
            <a:pPr>
              <a:defRPr sz="600" b="0" i="0" u="none" strike="noStrike" baseline="0">
                <a:solidFill>
                  <a:srgbClr val="000000"/>
                </a:solidFill>
                <a:latin typeface="Times New Roman"/>
                <a:ea typeface="Times New Roman"/>
                <a:cs typeface="Times New Roman"/>
              </a:defRPr>
            </a:pPr>
            <a:endParaRPr lang="ru-RU"/>
          </a:p>
        </c:txPr>
        <c:crossAx val="214297216"/>
        <c:crossesAt val="149.79"/>
        <c:crossBetween val="midCat"/>
        <c:majorUnit val="1"/>
      </c:valAx>
      <c:valAx>
        <c:axId val="214297216"/>
        <c:scaling>
          <c:orientation val="minMax"/>
          <c:max val="200"/>
          <c:min val="100"/>
        </c:scaling>
        <c:delete val="0"/>
        <c:axPos val="l"/>
        <c:majorGridlines/>
        <c:title>
          <c:tx>
            <c:rich>
              <a:bodyPr/>
              <a:lstStyle/>
              <a:p>
                <a:pPr>
                  <a:defRPr sz="800" b="1" i="0" u="none" strike="noStrike" baseline="0">
                    <a:solidFill>
                      <a:srgbClr val="000000"/>
                    </a:solidFill>
                    <a:latin typeface="Times New Roman"/>
                    <a:ea typeface="Times New Roman"/>
                    <a:cs typeface="Times New Roman"/>
                  </a:defRPr>
                </a:pPr>
                <a:r>
                  <a:rPr lang="ru-RU" sz="800"/>
                  <a:t>Результати ЗНО (за середнім балом)</a:t>
                </a:r>
              </a:p>
            </c:rich>
          </c:tx>
          <c:layout>
            <c:manualLayout>
              <c:xMode val="edge"/>
              <c:yMode val="edge"/>
              <c:x val="1.5546996549001683E-2"/>
              <c:y val="0.28484481150882024"/>
            </c:manualLayout>
          </c:layout>
          <c:overlay val="0"/>
        </c:title>
        <c:numFmt formatCode="0.00" sourceLinked="1"/>
        <c:majorTickMark val="out"/>
        <c:minorTickMark val="none"/>
        <c:tickLblPos val="low"/>
        <c:spPr>
          <a:ln w="25400">
            <a:solidFill>
              <a:schemeClr val="tx1"/>
            </a:solidFill>
          </a:ln>
        </c:spPr>
        <c:txPr>
          <a:bodyPr rot="0" vert="horz"/>
          <a:lstStyle/>
          <a:p>
            <a:pPr>
              <a:defRPr sz="600" b="0" i="0" u="none" strike="noStrike" baseline="0">
                <a:solidFill>
                  <a:srgbClr val="000000"/>
                </a:solidFill>
                <a:latin typeface="Times New Roman"/>
                <a:ea typeface="Times New Roman"/>
                <a:cs typeface="Times New Roman"/>
              </a:defRPr>
            </a:pPr>
            <a:endParaRPr lang="ru-RU"/>
          </a:p>
        </c:txPr>
        <c:crossAx val="214295296"/>
        <c:crossesAt val="7.42"/>
        <c:crossBetween val="midCat"/>
        <c:majorUnit val="10"/>
      </c:valAx>
    </c:plotArea>
    <c:plotVisOnly val="1"/>
    <c:dispBlanksAs val="gap"/>
    <c:showDLblsOverMax val="0"/>
  </c:chart>
  <c:txPr>
    <a:bodyPr/>
    <a:lstStyle/>
    <a:p>
      <a:pPr>
        <a:defRPr sz="1000" b="0" i="0" u="none" strike="noStrike" baseline="0">
          <a:solidFill>
            <a:srgbClr val="000000"/>
          </a:solidFill>
          <a:latin typeface="Times New Roman"/>
          <a:ea typeface="Times New Roman"/>
          <a:cs typeface="Times New Roman"/>
        </a:defRPr>
      </a:pPr>
      <a:endParaRPr lang="ru-RU"/>
    </a:p>
  </c:txPr>
  <c:externalData r:id="rId2">
    <c:autoUpdate val="0"/>
  </c:externalData>
  <c:userShapes r:id="rId3"/>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b="0" i="0" u="none" strike="noStrike" baseline="0">
                <a:solidFill>
                  <a:srgbClr val="000000"/>
                </a:solidFill>
                <a:latin typeface="Times New Roman"/>
                <a:ea typeface="Times New Roman"/>
                <a:cs typeface="Times New Roman"/>
              </a:defRPr>
            </a:pPr>
            <a:r>
              <a:rPr lang="ru-RU" sz="800" b="1" i="0" u="none" strike="noStrike" baseline="0">
                <a:solidFill>
                  <a:srgbClr val="000000"/>
                </a:solidFill>
                <a:latin typeface="Times New Roman"/>
                <a:cs typeface="Times New Roman"/>
              </a:rPr>
              <a:t>Результати річного оцінювання та ДПА (у формі ЗНО) з української мови </a:t>
            </a:r>
          </a:p>
          <a:p>
            <a:pPr>
              <a:defRPr sz="800" b="0" i="0" u="none" strike="noStrike" baseline="0">
                <a:solidFill>
                  <a:srgbClr val="000000"/>
                </a:solidFill>
                <a:latin typeface="Times New Roman"/>
                <a:ea typeface="Times New Roman"/>
                <a:cs typeface="Times New Roman"/>
              </a:defRPr>
            </a:pPr>
            <a:r>
              <a:rPr lang="ru-RU" sz="800" b="1" i="0" u="none" strike="noStrike" baseline="0">
                <a:solidFill>
                  <a:srgbClr val="000000"/>
                </a:solidFill>
                <a:latin typeface="Times New Roman"/>
                <a:cs typeface="Times New Roman"/>
              </a:rPr>
              <a:t>по м. Ізюм за середнім балом по місту</a:t>
            </a:r>
          </a:p>
        </c:rich>
      </c:tx>
      <c:layout>
        <c:manualLayout>
          <c:xMode val="edge"/>
          <c:yMode val="edge"/>
          <c:x val="0.17872490036606187"/>
          <c:y val="1.2665671179665246E-2"/>
        </c:manualLayout>
      </c:layout>
      <c:overlay val="0"/>
      <c:spPr>
        <a:noFill/>
        <a:ln w="25400">
          <a:noFill/>
        </a:ln>
      </c:spPr>
    </c:title>
    <c:autoTitleDeleted val="0"/>
    <c:plotArea>
      <c:layout>
        <c:manualLayout>
          <c:layoutTarget val="inner"/>
          <c:xMode val="edge"/>
          <c:yMode val="edge"/>
          <c:x val="8.242866775736965E-2"/>
          <c:y val="9.7494241791204667E-2"/>
          <c:w val="0.89402985074626851"/>
          <c:h val="0.8346281908990012"/>
        </c:manualLayout>
      </c:layout>
      <c:scatterChart>
        <c:scatterStyle val="lineMarker"/>
        <c:varyColors val="0"/>
        <c:ser>
          <c:idx val="1"/>
          <c:order val="0"/>
          <c:tx>
            <c:strRef>
              <c:f>Дані!$B$5</c:f>
              <c:strCache>
                <c:ptCount val="1"/>
                <c:pt idx="0">
                  <c:v>ІЗОШ №2</c:v>
                </c:pt>
              </c:strCache>
            </c:strRef>
          </c:tx>
          <c:spPr>
            <a:ln w="28575">
              <a:solidFill>
                <a:srgbClr val="1F497D">
                  <a:lumMod val="60000"/>
                  <a:lumOff val="40000"/>
                </a:srgbClr>
              </a:solidFill>
            </a:ln>
          </c:spPr>
          <c:marker>
            <c:symbol val="diamond"/>
            <c:size val="7"/>
            <c:spPr>
              <a:solidFill>
                <a:schemeClr val="accent1"/>
              </a:solidFill>
              <a:ln>
                <a:solidFill>
                  <a:srgbClr val="1F497D">
                    <a:lumMod val="60000"/>
                    <a:lumOff val="40000"/>
                  </a:srgbClr>
                </a:solidFill>
              </a:ln>
            </c:spPr>
          </c:marker>
          <c:dLbls>
            <c:dLbl>
              <c:idx val="0"/>
              <c:layout>
                <c:manualLayout>
                  <c:x val="-6.2806574457183295E-2"/>
                  <c:y val="-1.6711798941268063E-2"/>
                </c:manualLayout>
              </c:layout>
              <c:tx>
                <c:rich>
                  <a:bodyPr/>
                  <a:lstStyle/>
                  <a:p>
                    <a:r>
                      <a:rPr lang="uk-UA" sz="900"/>
                      <a:t>ІЗОШ № 2</a:t>
                    </a:r>
                    <a:endParaRPr lang="en-US"/>
                  </a:p>
                </c:rich>
              </c:tx>
              <c:dLblPos val="r"/>
              <c:showLegendKey val="0"/>
              <c:showVal val="0"/>
              <c:showCatName val="0"/>
              <c:showSerName val="0"/>
              <c:showPercent val="0"/>
              <c:showBubbleSize val="0"/>
            </c:dLbl>
            <c:txPr>
              <a:bodyPr/>
              <a:lstStyle/>
              <a:p>
                <a:pPr>
                  <a:defRPr sz="900"/>
                </a:pPr>
                <a:endParaRPr lang="ru-RU"/>
              </a:p>
            </c:txPr>
            <c:dLblPos val="r"/>
            <c:showLegendKey val="0"/>
            <c:showVal val="1"/>
            <c:showCatName val="0"/>
            <c:showSerName val="0"/>
            <c:showPercent val="0"/>
            <c:showBubbleSize val="0"/>
            <c:showLeaderLines val="0"/>
          </c:dLbls>
          <c:trendline>
            <c:trendlineType val="linear"/>
            <c:dispRSqr val="0"/>
            <c:dispEq val="0"/>
          </c:trendline>
          <c:xVal>
            <c:numRef>
              <c:f>Дані!$C$5</c:f>
              <c:numCache>
                <c:formatCode>0.00</c:formatCode>
                <c:ptCount val="1"/>
                <c:pt idx="0">
                  <c:v>6.8461538461538458</c:v>
                </c:pt>
              </c:numCache>
            </c:numRef>
          </c:xVal>
          <c:yVal>
            <c:numRef>
              <c:f>Дані!$D$5</c:f>
              <c:numCache>
                <c:formatCode>0.00</c:formatCode>
                <c:ptCount val="1"/>
                <c:pt idx="0">
                  <c:v>6.8461538461538458</c:v>
                </c:pt>
              </c:numCache>
            </c:numRef>
          </c:yVal>
          <c:smooth val="0"/>
        </c:ser>
        <c:ser>
          <c:idx val="2"/>
          <c:order val="1"/>
          <c:tx>
            <c:strRef>
              <c:f>Дані!$B$6</c:f>
              <c:strCache>
                <c:ptCount val="1"/>
                <c:pt idx="0">
                  <c:v>Гімназія №3</c:v>
                </c:pt>
              </c:strCache>
            </c:strRef>
          </c:tx>
          <c:spPr>
            <a:ln w="28575">
              <a:solidFill>
                <a:srgbClr val="1F497D">
                  <a:lumMod val="60000"/>
                  <a:lumOff val="40000"/>
                </a:srgbClr>
              </a:solidFill>
            </a:ln>
          </c:spPr>
          <c:marker>
            <c:symbol val="diamond"/>
            <c:size val="7"/>
            <c:spPr>
              <a:solidFill>
                <a:srgbClr val="4F81BD"/>
              </a:solidFill>
              <a:ln>
                <a:solidFill>
                  <a:srgbClr val="1F497D">
                    <a:lumMod val="60000"/>
                    <a:lumOff val="40000"/>
                  </a:srgbClr>
                </a:solidFill>
              </a:ln>
            </c:spPr>
          </c:marker>
          <c:dLbls>
            <c:txPr>
              <a:bodyPr/>
              <a:lstStyle/>
              <a:p>
                <a:pPr>
                  <a:defRPr sz="900" b="0" i="0" u="none" strike="noStrike" baseline="0">
                    <a:solidFill>
                      <a:srgbClr val="000000"/>
                    </a:solidFill>
                    <a:latin typeface="Times New Roman"/>
                    <a:ea typeface="Times New Roman"/>
                    <a:cs typeface="Times New Roman"/>
                  </a:defRPr>
                </a:pPr>
                <a:endParaRPr lang="ru-RU"/>
              </a:p>
            </c:txPr>
            <c:dLblPos val="r"/>
            <c:showLegendKey val="0"/>
            <c:showVal val="0"/>
            <c:showCatName val="0"/>
            <c:showSerName val="1"/>
            <c:showPercent val="0"/>
            <c:showBubbleSize val="0"/>
            <c:showLeaderLines val="0"/>
          </c:dLbls>
          <c:xVal>
            <c:numRef>
              <c:f>Дані!$C$6</c:f>
              <c:numCache>
                <c:formatCode>0.00</c:formatCode>
                <c:ptCount val="1"/>
                <c:pt idx="0">
                  <c:v>7.1</c:v>
                </c:pt>
              </c:numCache>
            </c:numRef>
          </c:xVal>
          <c:yVal>
            <c:numRef>
              <c:f>Дані!$D$6</c:f>
              <c:numCache>
                <c:formatCode>0.00</c:formatCode>
                <c:ptCount val="1"/>
                <c:pt idx="0">
                  <c:v>6.95</c:v>
                </c:pt>
              </c:numCache>
            </c:numRef>
          </c:yVal>
          <c:smooth val="0"/>
        </c:ser>
        <c:ser>
          <c:idx val="3"/>
          <c:order val="2"/>
          <c:tx>
            <c:strRef>
              <c:f>Дані!$B$7</c:f>
              <c:strCache>
                <c:ptCount val="1"/>
                <c:pt idx="0">
                  <c:v>ІЗОШ №4</c:v>
                </c:pt>
              </c:strCache>
            </c:strRef>
          </c:tx>
          <c:spPr>
            <a:ln w="28575">
              <a:solidFill>
                <a:srgbClr val="1F497D">
                  <a:lumMod val="60000"/>
                  <a:lumOff val="40000"/>
                </a:srgbClr>
              </a:solidFill>
            </a:ln>
          </c:spPr>
          <c:marker>
            <c:symbol val="diamond"/>
            <c:size val="7"/>
            <c:spPr>
              <a:solidFill>
                <a:srgbClr val="4F81BD"/>
              </a:solidFill>
              <a:ln>
                <a:solidFill>
                  <a:srgbClr val="1F497D">
                    <a:lumMod val="60000"/>
                    <a:lumOff val="40000"/>
                  </a:srgbClr>
                </a:solidFill>
              </a:ln>
            </c:spPr>
          </c:marker>
          <c:dLbls>
            <c:txPr>
              <a:bodyPr/>
              <a:lstStyle/>
              <a:p>
                <a:pPr>
                  <a:defRPr sz="900" b="0" i="0" u="none" strike="noStrike" baseline="0">
                    <a:solidFill>
                      <a:srgbClr val="000000"/>
                    </a:solidFill>
                    <a:latin typeface="Times New Roman"/>
                    <a:ea typeface="Times New Roman"/>
                    <a:cs typeface="Times New Roman"/>
                  </a:defRPr>
                </a:pPr>
                <a:endParaRPr lang="ru-RU"/>
              </a:p>
            </c:txPr>
            <c:dLblPos val="r"/>
            <c:showLegendKey val="0"/>
            <c:showVal val="0"/>
            <c:showCatName val="0"/>
            <c:showSerName val="1"/>
            <c:showPercent val="0"/>
            <c:showBubbleSize val="0"/>
            <c:showLeaderLines val="0"/>
          </c:dLbls>
          <c:xVal>
            <c:numRef>
              <c:f>Дані!$C$7</c:f>
              <c:numCache>
                <c:formatCode>0.00</c:formatCode>
                <c:ptCount val="1"/>
                <c:pt idx="0">
                  <c:v>6.6744186046511631</c:v>
                </c:pt>
              </c:numCache>
            </c:numRef>
          </c:xVal>
          <c:yVal>
            <c:numRef>
              <c:f>Дані!$D$7</c:f>
              <c:numCache>
                <c:formatCode>0.00</c:formatCode>
                <c:ptCount val="1"/>
                <c:pt idx="0">
                  <c:v>7.5813953488372086</c:v>
                </c:pt>
              </c:numCache>
            </c:numRef>
          </c:yVal>
          <c:smooth val="0"/>
        </c:ser>
        <c:ser>
          <c:idx val="4"/>
          <c:order val="3"/>
          <c:tx>
            <c:strRef>
              <c:f>Дані!$B$8</c:f>
              <c:strCache>
                <c:ptCount val="1"/>
                <c:pt idx="0">
                  <c:v>ІЗОШ №5</c:v>
                </c:pt>
              </c:strCache>
            </c:strRef>
          </c:tx>
          <c:spPr>
            <a:ln w="28575">
              <a:solidFill>
                <a:srgbClr val="1F497D">
                  <a:lumMod val="60000"/>
                  <a:lumOff val="40000"/>
                </a:srgbClr>
              </a:solidFill>
            </a:ln>
          </c:spPr>
          <c:marker>
            <c:symbol val="diamond"/>
            <c:size val="7"/>
            <c:spPr>
              <a:solidFill>
                <a:srgbClr val="4F81BD"/>
              </a:solidFill>
              <a:ln>
                <a:solidFill>
                  <a:srgbClr val="1F497D">
                    <a:lumMod val="60000"/>
                    <a:lumOff val="40000"/>
                  </a:srgbClr>
                </a:solidFill>
              </a:ln>
            </c:spPr>
          </c:marker>
          <c:dLbls>
            <c:dLbl>
              <c:idx val="0"/>
              <c:layout>
                <c:manualLayout>
                  <c:x val="-1.6365824721587686E-2"/>
                  <c:y val="1.6697360666605973E-2"/>
                </c:manualLayout>
              </c:layout>
              <c:dLblPos val="r"/>
              <c:showLegendKey val="0"/>
              <c:showVal val="0"/>
              <c:showCatName val="0"/>
              <c:showSerName val="1"/>
              <c:showPercent val="0"/>
              <c:showBubbleSize val="0"/>
            </c:dLbl>
            <c:txPr>
              <a:bodyPr/>
              <a:lstStyle/>
              <a:p>
                <a:pPr>
                  <a:defRPr sz="900" b="0" i="0" u="none" strike="noStrike" baseline="0">
                    <a:solidFill>
                      <a:srgbClr val="000000"/>
                    </a:solidFill>
                    <a:latin typeface="Times New Roman"/>
                    <a:ea typeface="Times New Roman"/>
                    <a:cs typeface="Times New Roman"/>
                  </a:defRPr>
                </a:pPr>
                <a:endParaRPr lang="ru-RU"/>
              </a:p>
            </c:txPr>
            <c:dLblPos val="r"/>
            <c:showLegendKey val="0"/>
            <c:showVal val="0"/>
            <c:showCatName val="0"/>
            <c:showSerName val="1"/>
            <c:showPercent val="0"/>
            <c:showBubbleSize val="0"/>
            <c:showLeaderLines val="0"/>
          </c:dLbls>
          <c:xVal>
            <c:numRef>
              <c:f>Дані!$C$8</c:f>
              <c:numCache>
                <c:formatCode>0.00</c:formatCode>
                <c:ptCount val="1"/>
                <c:pt idx="0">
                  <c:v>8.2142857142857135</c:v>
                </c:pt>
              </c:numCache>
            </c:numRef>
          </c:xVal>
          <c:yVal>
            <c:numRef>
              <c:f>Дані!$D$8</c:f>
              <c:numCache>
                <c:formatCode>0.00</c:formatCode>
                <c:ptCount val="1"/>
                <c:pt idx="0">
                  <c:v>8.6428571428571406</c:v>
                </c:pt>
              </c:numCache>
            </c:numRef>
          </c:yVal>
          <c:smooth val="0"/>
        </c:ser>
        <c:ser>
          <c:idx val="5"/>
          <c:order val="4"/>
          <c:tx>
            <c:strRef>
              <c:f>Дані!$B$9</c:f>
              <c:strCache>
                <c:ptCount val="1"/>
                <c:pt idx="0">
                  <c:v>ІЗОШ №6</c:v>
                </c:pt>
              </c:strCache>
            </c:strRef>
          </c:tx>
          <c:spPr>
            <a:ln w="28575">
              <a:noFill/>
            </a:ln>
          </c:spPr>
          <c:marker>
            <c:symbol val="diamond"/>
            <c:size val="7"/>
            <c:spPr>
              <a:solidFill>
                <a:schemeClr val="accent1"/>
              </a:solidFill>
              <a:ln>
                <a:solidFill>
                  <a:schemeClr val="accent1"/>
                </a:solidFill>
              </a:ln>
            </c:spPr>
          </c:marker>
          <c:dLbls>
            <c:txPr>
              <a:bodyPr/>
              <a:lstStyle/>
              <a:p>
                <a:pPr>
                  <a:defRPr sz="900" b="0" i="0" u="none" strike="noStrike" baseline="0">
                    <a:solidFill>
                      <a:srgbClr val="000000"/>
                    </a:solidFill>
                    <a:latin typeface="Times New Roman"/>
                    <a:ea typeface="Times New Roman"/>
                    <a:cs typeface="Times New Roman"/>
                  </a:defRPr>
                </a:pPr>
                <a:endParaRPr lang="ru-RU"/>
              </a:p>
            </c:txPr>
            <c:dLblPos val="r"/>
            <c:showLegendKey val="0"/>
            <c:showVal val="0"/>
            <c:showCatName val="0"/>
            <c:showSerName val="1"/>
            <c:showPercent val="0"/>
            <c:showBubbleSize val="0"/>
            <c:showLeaderLines val="0"/>
          </c:dLbls>
          <c:xVal>
            <c:numRef>
              <c:f>Дані!$C$9</c:f>
              <c:numCache>
                <c:formatCode>0.00</c:formatCode>
                <c:ptCount val="1"/>
                <c:pt idx="0">
                  <c:v>7.2173913043478271</c:v>
                </c:pt>
              </c:numCache>
            </c:numRef>
          </c:xVal>
          <c:yVal>
            <c:numRef>
              <c:f>Дані!$D$9</c:f>
              <c:numCache>
                <c:formatCode>0.00</c:formatCode>
                <c:ptCount val="1"/>
                <c:pt idx="0">
                  <c:v>8.1304347826086971</c:v>
                </c:pt>
              </c:numCache>
            </c:numRef>
          </c:yVal>
          <c:smooth val="0"/>
        </c:ser>
        <c:ser>
          <c:idx val="6"/>
          <c:order val="5"/>
          <c:tx>
            <c:strRef>
              <c:f>Дані!$B$10</c:f>
              <c:strCache>
                <c:ptCount val="1"/>
                <c:pt idx="0">
                  <c:v>ІЗОШ №10</c:v>
                </c:pt>
              </c:strCache>
            </c:strRef>
          </c:tx>
          <c:spPr>
            <a:ln w="28575">
              <a:noFill/>
            </a:ln>
          </c:spPr>
          <c:marker>
            <c:symbol val="diamond"/>
            <c:size val="7"/>
            <c:spPr>
              <a:solidFill>
                <a:srgbClr val="4F81BD"/>
              </a:solidFill>
            </c:spPr>
          </c:marker>
          <c:dLbls>
            <c:txPr>
              <a:bodyPr/>
              <a:lstStyle/>
              <a:p>
                <a:pPr>
                  <a:defRPr sz="900" b="0" i="0" u="none" strike="noStrike" baseline="0">
                    <a:solidFill>
                      <a:srgbClr val="000000"/>
                    </a:solidFill>
                    <a:latin typeface="Times New Roman"/>
                    <a:ea typeface="Times New Roman"/>
                    <a:cs typeface="Times New Roman"/>
                  </a:defRPr>
                </a:pPr>
                <a:endParaRPr lang="ru-RU"/>
              </a:p>
            </c:txPr>
            <c:dLblPos val="r"/>
            <c:showLegendKey val="0"/>
            <c:showVal val="0"/>
            <c:showCatName val="0"/>
            <c:showSerName val="1"/>
            <c:showPercent val="0"/>
            <c:showBubbleSize val="0"/>
            <c:showLeaderLines val="0"/>
          </c:dLbls>
          <c:xVal>
            <c:numRef>
              <c:f>Дані!$C$10</c:f>
              <c:numCache>
                <c:formatCode>0.00</c:formatCode>
                <c:ptCount val="1"/>
                <c:pt idx="0">
                  <c:v>6.2352941176470589</c:v>
                </c:pt>
              </c:numCache>
            </c:numRef>
          </c:xVal>
          <c:yVal>
            <c:numRef>
              <c:f>Дані!$D$10</c:f>
              <c:numCache>
                <c:formatCode>0.00</c:formatCode>
                <c:ptCount val="1"/>
                <c:pt idx="0">
                  <c:v>5.7058823529411775</c:v>
                </c:pt>
              </c:numCache>
            </c:numRef>
          </c:yVal>
          <c:smooth val="0"/>
        </c:ser>
        <c:ser>
          <c:idx val="0"/>
          <c:order val="6"/>
          <c:tx>
            <c:strRef>
              <c:f>Дані!$B$4</c:f>
              <c:strCache>
                <c:ptCount val="1"/>
                <c:pt idx="0">
                  <c:v>Гімназія №1</c:v>
                </c:pt>
              </c:strCache>
            </c:strRef>
          </c:tx>
          <c:marker>
            <c:symbol val="diamond"/>
            <c:size val="7"/>
            <c:spPr>
              <a:solidFill>
                <a:srgbClr val="4F81BD"/>
              </a:solidFill>
              <a:ln>
                <a:solidFill>
                  <a:srgbClr val="4F81BD"/>
                </a:solidFill>
              </a:ln>
            </c:spPr>
          </c:marker>
          <c:dLbls>
            <c:txPr>
              <a:bodyPr/>
              <a:lstStyle/>
              <a:p>
                <a:pPr>
                  <a:defRPr sz="900" b="0" i="0" u="none" strike="noStrike" baseline="0">
                    <a:solidFill>
                      <a:srgbClr val="000000"/>
                    </a:solidFill>
                    <a:latin typeface="Times New Roman"/>
                    <a:ea typeface="Times New Roman"/>
                    <a:cs typeface="Times New Roman"/>
                  </a:defRPr>
                </a:pPr>
                <a:endParaRPr lang="ru-RU"/>
              </a:p>
            </c:txPr>
            <c:dLblPos val="r"/>
            <c:showLegendKey val="0"/>
            <c:showVal val="0"/>
            <c:showCatName val="0"/>
            <c:showSerName val="1"/>
            <c:showPercent val="0"/>
            <c:showBubbleSize val="0"/>
            <c:showLeaderLines val="0"/>
          </c:dLbls>
          <c:xVal>
            <c:numRef>
              <c:f>Дані!$C$4</c:f>
              <c:numCache>
                <c:formatCode>0.00</c:formatCode>
                <c:ptCount val="1"/>
                <c:pt idx="0">
                  <c:v>8.75</c:v>
                </c:pt>
              </c:numCache>
            </c:numRef>
          </c:xVal>
          <c:yVal>
            <c:numRef>
              <c:f>Дані!$D$4</c:f>
              <c:numCache>
                <c:formatCode>0.00</c:formatCode>
                <c:ptCount val="1"/>
                <c:pt idx="0">
                  <c:v>8.75</c:v>
                </c:pt>
              </c:numCache>
            </c:numRef>
          </c:yVal>
          <c:smooth val="0"/>
        </c:ser>
        <c:ser>
          <c:idx val="7"/>
          <c:order val="7"/>
          <c:tx>
            <c:strRef>
              <c:f>ЗНЗ!$B$13</c:f>
              <c:strCache>
                <c:ptCount val="1"/>
                <c:pt idx="0">
                  <c:v>ІЗОШ №12</c:v>
                </c:pt>
              </c:strCache>
            </c:strRef>
          </c:tx>
          <c:spPr>
            <a:ln>
              <a:solidFill>
                <a:schemeClr val="accent1"/>
              </a:solidFill>
            </a:ln>
          </c:spPr>
          <c:marker>
            <c:symbol val="diamond"/>
            <c:size val="7"/>
            <c:spPr>
              <a:solidFill>
                <a:schemeClr val="accent1"/>
              </a:solidFill>
              <a:ln>
                <a:solidFill>
                  <a:schemeClr val="accent1"/>
                </a:solidFill>
              </a:ln>
            </c:spPr>
          </c:marker>
          <c:dLbls>
            <c:dLbl>
              <c:idx val="0"/>
              <c:layout>
                <c:manualLayout>
                  <c:x val="-6.9633376028616245E-2"/>
                  <c:y val="2.0889748676585083E-2"/>
                </c:manualLayout>
              </c:layout>
              <c:tx>
                <c:rich>
                  <a:bodyPr/>
                  <a:lstStyle/>
                  <a:p>
                    <a:r>
                      <a:rPr lang="uk-UA" sz="900"/>
                      <a:t>ІЗОШ № 12</a:t>
                    </a:r>
                    <a:endParaRPr lang="en-US"/>
                  </a:p>
                </c:rich>
              </c:tx>
              <c:dLblPos val="r"/>
              <c:showLegendKey val="0"/>
              <c:showVal val="0"/>
              <c:showCatName val="0"/>
              <c:showSerName val="0"/>
              <c:showPercent val="0"/>
              <c:showBubbleSize val="0"/>
            </c:dLbl>
            <c:txPr>
              <a:bodyPr/>
              <a:lstStyle/>
              <a:p>
                <a:pPr>
                  <a:defRPr sz="900"/>
                </a:pPr>
                <a:endParaRPr lang="ru-RU"/>
              </a:p>
            </c:txPr>
            <c:dLblPos val="r"/>
            <c:showLegendKey val="0"/>
            <c:showVal val="1"/>
            <c:showCatName val="0"/>
            <c:showSerName val="0"/>
            <c:showPercent val="0"/>
            <c:showBubbleSize val="0"/>
            <c:showLeaderLines val="0"/>
          </c:dLbls>
          <c:xVal>
            <c:numRef>
              <c:f>ЗНЗ!$G$13</c:f>
              <c:numCache>
                <c:formatCode>0.00</c:formatCode>
                <c:ptCount val="1"/>
                <c:pt idx="0">
                  <c:v>6.2765957446808516</c:v>
                </c:pt>
              </c:numCache>
            </c:numRef>
          </c:xVal>
          <c:yVal>
            <c:numRef>
              <c:f>ЗНЗ!$L$13</c:f>
              <c:numCache>
                <c:formatCode>0.00</c:formatCode>
                <c:ptCount val="1"/>
                <c:pt idx="0">
                  <c:v>6.7234042553191484</c:v>
                </c:pt>
              </c:numCache>
            </c:numRef>
          </c:yVal>
          <c:smooth val="0"/>
        </c:ser>
        <c:dLbls>
          <c:showLegendKey val="0"/>
          <c:showVal val="0"/>
          <c:showCatName val="0"/>
          <c:showSerName val="0"/>
          <c:showPercent val="0"/>
          <c:showBubbleSize val="0"/>
        </c:dLbls>
        <c:axId val="214688896"/>
        <c:axId val="214690816"/>
      </c:scatterChart>
      <c:valAx>
        <c:axId val="214688896"/>
        <c:scaling>
          <c:orientation val="minMax"/>
          <c:max val="12"/>
          <c:min val="1"/>
        </c:scaling>
        <c:delete val="0"/>
        <c:axPos val="b"/>
        <c:majorGridlines/>
        <c:title>
          <c:tx>
            <c:rich>
              <a:bodyPr/>
              <a:lstStyle/>
              <a:p>
                <a:pPr>
                  <a:defRPr sz="800" b="1" i="0" u="none" strike="noStrike" baseline="0">
                    <a:solidFill>
                      <a:srgbClr val="000000"/>
                    </a:solidFill>
                    <a:latin typeface="Times New Roman"/>
                    <a:ea typeface="Times New Roman"/>
                    <a:cs typeface="Times New Roman"/>
                  </a:defRPr>
                </a:pPr>
                <a:r>
                  <a:rPr lang="ru-RU" sz="800"/>
                  <a:t>Результати річного оцінювання (за середнім балом)</a:t>
                </a:r>
              </a:p>
            </c:rich>
          </c:tx>
          <c:layout/>
          <c:overlay val="0"/>
        </c:title>
        <c:numFmt formatCode="0.00" sourceLinked="1"/>
        <c:majorTickMark val="out"/>
        <c:minorTickMark val="none"/>
        <c:tickLblPos val="low"/>
        <c:spPr>
          <a:ln w="25400" cmpd="sng">
            <a:solidFill>
              <a:schemeClr val="tx1"/>
            </a:solidFill>
          </a:ln>
        </c:spPr>
        <c:txPr>
          <a:bodyPr rot="0" vert="horz"/>
          <a:lstStyle/>
          <a:p>
            <a:pPr>
              <a:defRPr sz="600" b="0" i="0" u="none" strike="noStrike" baseline="0">
                <a:solidFill>
                  <a:srgbClr val="000000"/>
                </a:solidFill>
                <a:latin typeface="Times New Roman"/>
                <a:ea typeface="Times New Roman"/>
                <a:cs typeface="Times New Roman"/>
              </a:defRPr>
            </a:pPr>
            <a:endParaRPr lang="ru-RU"/>
          </a:p>
        </c:txPr>
        <c:crossAx val="214690816"/>
        <c:crossesAt val="7.42"/>
        <c:crossBetween val="midCat"/>
        <c:majorUnit val="1"/>
      </c:valAx>
      <c:valAx>
        <c:axId val="214690816"/>
        <c:scaling>
          <c:orientation val="minMax"/>
          <c:max val="12"/>
          <c:min val="1"/>
        </c:scaling>
        <c:delete val="0"/>
        <c:axPos val="l"/>
        <c:majorGridlines/>
        <c:title>
          <c:tx>
            <c:rich>
              <a:bodyPr/>
              <a:lstStyle/>
              <a:p>
                <a:pPr>
                  <a:defRPr sz="800" b="1" i="0" u="none" strike="noStrike" baseline="0">
                    <a:solidFill>
                      <a:srgbClr val="000000"/>
                    </a:solidFill>
                    <a:latin typeface="Times New Roman"/>
                    <a:ea typeface="Times New Roman"/>
                    <a:cs typeface="Times New Roman"/>
                  </a:defRPr>
                </a:pPr>
                <a:r>
                  <a:rPr lang="ru-RU" sz="800"/>
                  <a:t>Результати ДПА у формі ЗНО (за середнім балом)</a:t>
                </a:r>
              </a:p>
            </c:rich>
          </c:tx>
          <c:layout>
            <c:manualLayout>
              <c:xMode val="edge"/>
              <c:yMode val="edge"/>
              <c:x val="1.5546996549001683E-2"/>
              <c:y val="0.28484481150882024"/>
            </c:manualLayout>
          </c:layout>
          <c:overlay val="0"/>
        </c:title>
        <c:numFmt formatCode="0.00" sourceLinked="1"/>
        <c:majorTickMark val="out"/>
        <c:minorTickMark val="none"/>
        <c:tickLblPos val="low"/>
        <c:spPr>
          <a:ln w="25400">
            <a:solidFill>
              <a:schemeClr val="tx1"/>
            </a:solidFill>
          </a:ln>
        </c:spPr>
        <c:txPr>
          <a:bodyPr rot="0" vert="horz"/>
          <a:lstStyle/>
          <a:p>
            <a:pPr>
              <a:defRPr sz="600" b="0" i="0" u="none" strike="noStrike" baseline="0">
                <a:solidFill>
                  <a:srgbClr val="000000"/>
                </a:solidFill>
                <a:latin typeface="Times New Roman"/>
                <a:ea typeface="Times New Roman"/>
                <a:cs typeface="Times New Roman"/>
              </a:defRPr>
            </a:pPr>
            <a:endParaRPr lang="ru-RU"/>
          </a:p>
        </c:txPr>
        <c:crossAx val="214688896"/>
        <c:crossesAt val="7.1599999999999984"/>
        <c:crossBetween val="midCat"/>
        <c:majorUnit val="1"/>
      </c:valAx>
    </c:plotArea>
    <c:plotVisOnly val="1"/>
    <c:dispBlanksAs val="gap"/>
    <c:showDLblsOverMax val="0"/>
  </c:chart>
  <c:txPr>
    <a:bodyPr/>
    <a:lstStyle/>
    <a:p>
      <a:pPr>
        <a:defRPr sz="1000" b="0" i="0" u="none" strike="noStrike" baseline="0">
          <a:solidFill>
            <a:srgbClr val="000000"/>
          </a:solidFill>
          <a:latin typeface="Times New Roman"/>
          <a:ea typeface="Times New Roman"/>
          <a:cs typeface="Times New Roman"/>
        </a:defRPr>
      </a:pPr>
      <a:endParaRPr lang="ru-RU"/>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Лист1!$E$50</c:f>
              <c:strCache>
                <c:ptCount val="1"/>
                <c:pt idx="0">
                  <c:v>2017/2018  н.р.</c:v>
                </c:pt>
              </c:strCache>
            </c:strRef>
          </c:tx>
          <c:invertIfNegative val="0"/>
          <c:cat>
            <c:strRef>
              <c:f>Лист1!$F$48:$I$49</c:f>
              <c:strCache>
                <c:ptCount val="4"/>
                <c:pt idx="0">
                  <c:v>ДНЗ</c:v>
                </c:pt>
                <c:pt idx="1">
                  <c:v>ЗНЗ</c:v>
                </c:pt>
                <c:pt idx="2">
                  <c:v>ПНЗ (ЦДЮТ)</c:v>
                </c:pt>
                <c:pt idx="3">
                  <c:v>Всього</c:v>
                </c:pt>
              </c:strCache>
            </c:strRef>
          </c:cat>
          <c:val>
            <c:numRef>
              <c:f>Лист1!$F$50:$I$50</c:f>
              <c:numCache>
                <c:formatCode>General</c:formatCode>
                <c:ptCount val="4"/>
                <c:pt idx="0">
                  <c:v>18</c:v>
                </c:pt>
                <c:pt idx="1">
                  <c:v>87</c:v>
                </c:pt>
                <c:pt idx="2">
                  <c:v>0</c:v>
                </c:pt>
                <c:pt idx="3">
                  <c:v>105</c:v>
                </c:pt>
              </c:numCache>
            </c:numRef>
          </c:val>
        </c:ser>
        <c:ser>
          <c:idx val="1"/>
          <c:order val="1"/>
          <c:tx>
            <c:strRef>
              <c:f>Лист1!$E$51</c:f>
              <c:strCache>
                <c:ptCount val="1"/>
                <c:pt idx="0">
                  <c:v>2018/2019 н.р.</c:v>
                </c:pt>
              </c:strCache>
            </c:strRef>
          </c:tx>
          <c:invertIfNegative val="0"/>
          <c:cat>
            <c:strRef>
              <c:f>Лист1!$F$48:$I$49</c:f>
              <c:strCache>
                <c:ptCount val="4"/>
                <c:pt idx="0">
                  <c:v>ДНЗ</c:v>
                </c:pt>
                <c:pt idx="1">
                  <c:v>ЗНЗ</c:v>
                </c:pt>
                <c:pt idx="2">
                  <c:v>ПНЗ (ЦДЮТ)</c:v>
                </c:pt>
                <c:pt idx="3">
                  <c:v>Всього</c:v>
                </c:pt>
              </c:strCache>
            </c:strRef>
          </c:cat>
          <c:val>
            <c:numRef>
              <c:f>Лист1!$F$51:$I$51</c:f>
              <c:numCache>
                <c:formatCode>General</c:formatCode>
                <c:ptCount val="4"/>
                <c:pt idx="0">
                  <c:v>19</c:v>
                </c:pt>
                <c:pt idx="1">
                  <c:v>84</c:v>
                </c:pt>
                <c:pt idx="3">
                  <c:v>103</c:v>
                </c:pt>
              </c:numCache>
            </c:numRef>
          </c:val>
        </c:ser>
        <c:dLbls>
          <c:showLegendKey val="0"/>
          <c:showVal val="0"/>
          <c:showCatName val="0"/>
          <c:showSerName val="0"/>
          <c:showPercent val="0"/>
          <c:showBubbleSize val="0"/>
        </c:dLbls>
        <c:gapWidth val="150"/>
        <c:axId val="211761792"/>
        <c:axId val="212574592"/>
      </c:barChart>
      <c:catAx>
        <c:axId val="211761792"/>
        <c:scaling>
          <c:orientation val="minMax"/>
        </c:scaling>
        <c:delete val="0"/>
        <c:axPos val="l"/>
        <c:majorTickMark val="out"/>
        <c:minorTickMark val="none"/>
        <c:tickLblPos val="nextTo"/>
        <c:crossAx val="212574592"/>
        <c:crosses val="autoZero"/>
        <c:auto val="1"/>
        <c:lblAlgn val="ctr"/>
        <c:lblOffset val="100"/>
        <c:noMultiLvlLbl val="0"/>
      </c:catAx>
      <c:valAx>
        <c:axId val="212574592"/>
        <c:scaling>
          <c:orientation val="minMax"/>
        </c:scaling>
        <c:delete val="0"/>
        <c:axPos val="b"/>
        <c:majorGridlines/>
        <c:numFmt formatCode="General" sourceLinked="1"/>
        <c:majorTickMark val="out"/>
        <c:minorTickMark val="none"/>
        <c:tickLblPos val="nextTo"/>
        <c:crossAx val="21176179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Середній бал ЗНО з </a:t>
            </a:r>
            <a:r>
              <a:rPr lang="uk-UA"/>
              <a:t>математики </a:t>
            </a:r>
            <a:r>
              <a:rPr lang="ru-RU"/>
              <a:t>2017-2018 рік</a:t>
            </a:r>
          </a:p>
        </c:rich>
      </c:tx>
      <c:layout>
        <c:manualLayout>
          <c:xMode val="edge"/>
          <c:yMode val="edge"/>
          <c:x val="0.15387489063867016"/>
          <c:y val="0"/>
        </c:manualLayout>
      </c:layout>
      <c:overlay val="0"/>
    </c:title>
    <c:autoTitleDeleted val="0"/>
    <c:plotArea>
      <c:layout>
        <c:manualLayout>
          <c:layoutTarget val="inner"/>
          <c:xMode val="edge"/>
          <c:yMode val="edge"/>
          <c:x val="8.256732472844959E-2"/>
          <c:y val="0.17990860088061117"/>
          <c:w val="0.88322636848373648"/>
          <c:h val="0.58461603741960855"/>
        </c:manualLayout>
      </c:layout>
      <c:barChart>
        <c:barDir val="col"/>
        <c:grouping val="clustered"/>
        <c:varyColors val="0"/>
        <c:ser>
          <c:idx val="1"/>
          <c:order val="1"/>
          <c:tx>
            <c:v>2018</c:v>
          </c:tx>
          <c:invertIfNegative val="0"/>
          <c:dLbls>
            <c:txPr>
              <a:bodyPr rot="5400000"/>
              <a:lstStyle/>
              <a:p>
                <a:pPr>
                  <a:defRPr b="1"/>
                </a:pPr>
                <a:endParaRPr lang="ru-RU"/>
              </a:p>
            </c:txPr>
            <c:dLblPos val="inEnd"/>
            <c:showLegendKey val="0"/>
            <c:showVal val="1"/>
            <c:showCatName val="0"/>
            <c:showSerName val="0"/>
            <c:showPercent val="0"/>
            <c:showBubbleSize val="0"/>
            <c:showLeaderLines val="0"/>
          </c:dLbls>
          <c:cat>
            <c:strRef>
              <c:f>Лист1!$B$5:$B$14</c:f>
              <c:strCache>
                <c:ptCount val="10"/>
                <c:pt idx="0">
                  <c:v>Ізюмська гімназія №1</c:v>
                </c:pt>
                <c:pt idx="1">
                  <c:v>Ізюмська гімназія №3</c:v>
                </c:pt>
                <c:pt idx="2">
                  <c:v>ІЗОШ №10</c:v>
                </c:pt>
                <c:pt idx="3">
                  <c:v>ІЗОШ №11</c:v>
                </c:pt>
                <c:pt idx="4">
                  <c:v>ІЗОШ №12</c:v>
                </c:pt>
                <c:pt idx="5">
                  <c:v>ІЗОШ №2</c:v>
                </c:pt>
                <c:pt idx="6">
                  <c:v>ІЗОШ №4</c:v>
                </c:pt>
                <c:pt idx="7">
                  <c:v>ІЗОШ №5</c:v>
                </c:pt>
                <c:pt idx="8">
                  <c:v>ІЗОШ №6</c:v>
                </c:pt>
                <c:pt idx="9">
                  <c:v>Середній бал міський</c:v>
                </c:pt>
              </c:strCache>
            </c:strRef>
          </c:cat>
          <c:val>
            <c:numRef>
              <c:f>Лист1!$L$5:$L$14</c:f>
              <c:numCache>
                <c:formatCode>0.00</c:formatCode>
                <c:ptCount val="10"/>
                <c:pt idx="0">
                  <c:v>157.13999999999999</c:v>
                </c:pt>
                <c:pt idx="1">
                  <c:v>140.59</c:v>
                </c:pt>
                <c:pt idx="2">
                  <c:v>132</c:v>
                </c:pt>
                <c:pt idx="3" formatCode="General">
                  <c:v>0</c:v>
                </c:pt>
                <c:pt idx="4">
                  <c:v>137.06</c:v>
                </c:pt>
                <c:pt idx="5">
                  <c:v>141.43</c:v>
                </c:pt>
                <c:pt idx="6">
                  <c:v>139.41</c:v>
                </c:pt>
                <c:pt idx="7">
                  <c:v>147.78</c:v>
                </c:pt>
                <c:pt idx="8">
                  <c:v>146.66999999999999</c:v>
                </c:pt>
                <c:pt idx="9">
                  <c:v>142.76</c:v>
                </c:pt>
              </c:numCache>
            </c:numRef>
          </c:val>
        </c:ser>
        <c:ser>
          <c:idx val="0"/>
          <c:order val="0"/>
          <c:tx>
            <c:v>2017</c:v>
          </c:tx>
          <c:invertIfNegative val="0"/>
          <c:dLbls>
            <c:txPr>
              <a:bodyPr rot="5400000"/>
              <a:lstStyle/>
              <a:p>
                <a:pPr>
                  <a:defRPr b="1"/>
                </a:pPr>
                <a:endParaRPr lang="ru-RU"/>
              </a:p>
            </c:txPr>
            <c:dLblPos val="inEnd"/>
            <c:showLegendKey val="0"/>
            <c:showVal val="1"/>
            <c:showCatName val="0"/>
            <c:showSerName val="0"/>
            <c:showPercent val="0"/>
            <c:showBubbleSize val="0"/>
            <c:showLeaderLines val="0"/>
          </c:dLbls>
          <c:cat>
            <c:strRef>
              <c:f>Лист1!$B$5:$B$14</c:f>
              <c:strCache>
                <c:ptCount val="10"/>
                <c:pt idx="0">
                  <c:v>Ізюмська гімназія №1</c:v>
                </c:pt>
                <c:pt idx="1">
                  <c:v>Ізюмська гімназія №3</c:v>
                </c:pt>
                <c:pt idx="2">
                  <c:v>ІЗОШ №10</c:v>
                </c:pt>
                <c:pt idx="3">
                  <c:v>ІЗОШ №11</c:v>
                </c:pt>
                <c:pt idx="4">
                  <c:v>ІЗОШ №12</c:v>
                </c:pt>
                <c:pt idx="5">
                  <c:v>ІЗОШ №2</c:v>
                </c:pt>
                <c:pt idx="6">
                  <c:v>ІЗОШ №4</c:v>
                </c:pt>
                <c:pt idx="7">
                  <c:v>ІЗОШ №5</c:v>
                </c:pt>
                <c:pt idx="8">
                  <c:v>ІЗОШ №6</c:v>
                </c:pt>
                <c:pt idx="9">
                  <c:v>Середній бал міський</c:v>
                </c:pt>
              </c:strCache>
            </c:strRef>
          </c:cat>
          <c:val>
            <c:numRef>
              <c:f>Лист1!$P$5:$P$14</c:f>
              <c:numCache>
                <c:formatCode>0.00</c:formatCode>
                <c:ptCount val="10"/>
                <c:pt idx="0">
                  <c:v>156.00167996640062</c:v>
                </c:pt>
                <c:pt idx="1">
                  <c:v>131.53615361536148</c:v>
                </c:pt>
                <c:pt idx="2">
                  <c:v>180</c:v>
                </c:pt>
                <c:pt idx="3">
                  <c:v>138.57</c:v>
                </c:pt>
                <c:pt idx="4">
                  <c:v>126</c:v>
                </c:pt>
                <c:pt idx="5">
                  <c:v>125.38</c:v>
                </c:pt>
                <c:pt idx="6">
                  <c:v>139.33000000000001</c:v>
                </c:pt>
                <c:pt idx="7">
                  <c:v>133.33000000000001</c:v>
                </c:pt>
                <c:pt idx="8">
                  <c:v>146.93</c:v>
                </c:pt>
                <c:pt idx="9">
                  <c:v>141.9</c:v>
                </c:pt>
              </c:numCache>
            </c:numRef>
          </c:val>
        </c:ser>
        <c:dLbls>
          <c:showLegendKey val="0"/>
          <c:showVal val="0"/>
          <c:showCatName val="0"/>
          <c:showSerName val="0"/>
          <c:showPercent val="0"/>
          <c:showBubbleSize val="0"/>
        </c:dLbls>
        <c:gapWidth val="150"/>
        <c:axId val="214754816"/>
        <c:axId val="214756352"/>
      </c:barChart>
      <c:catAx>
        <c:axId val="214754816"/>
        <c:scaling>
          <c:orientation val="minMax"/>
        </c:scaling>
        <c:delete val="0"/>
        <c:axPos val="b"/>
        <c:numFmt formatCode="General" sourceLinked="1"/>
        <c:majorTickMark val="none"/>
        <c:minorTickMark val="none"/>
        <c:tickLblPos val="nextTo"/>
        <c:crossAx val="214756352"/>
        <c:crosses val="autoZero"/>
        <c:auto val="1"/>
        <c:lblAlgn val="ctr"/>
        <c:lblOffset val="100"/>
        <c:noMultiLvlLbl val="0"/>
      </c:catAx>
      <c:valAx>
        <c:axId val="214756352"/>
        <c:scaling>
          <c:orientation val="minMax"/>
        </c:scaling>
        <c:delete val="0"/>
        <c:axPos val="l"/>
        <c:majorGridlines/>
        <c:numFmt formatCode="0.00" sourceLinked="1"/>
        <c:majorTickMark val="none"/>
        <c:minorTickMark val="none"/>
        <c:tickLblPos val="nextTo"/>
        <c:crossAx val="214754816"/>
        <c:crosses val="autoZero"/>
        <c:crossBetween val="between"/>
      </c:valAx>
    </c:plotArea>
    <c:legend>
      <c:legendPos val="b"/>
      <c:layout/>
      <c:overlay val="0"/>
    </c:legend>
    <c:plotVisOnly val="1"/>
    <c:dispBlanksAs val="gap"/>
    <c:showDLblsOverMax val="0"/>
  </c:chart>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800" b="1" i="0" baseline="0">
                <a:effectLst/>
              </a:rPr>
              <a:t>Середній бал по місту ЗНО з </a:t>
            </a:r>
            <a:r>
              <a:rPr lang="uk-UA" sz="1800" b="1" i="0" baseline="0">
                <a:effectLst/>
              </a:rPr>
              <a:t>математики</a:t>
            </a:r>
            <a:endParaRPr lang="ru-RU">
              <a:effectLst/>
            </a:endParaRPr>
          </a:p>
        </c:rich>
      </c:tx>
      <c:layout/>
      <c:overlay val="0"/>
    </c:title>
    <c:autoTitleDeleted val="0"/>
    <c:plotArea>
      <c:layout/>
      <c:barChart>
        <c:barDir val="col"/>
        <c:grouping val="clustered"/>
        <c:varyColors val="0"/>
        <c:ser>
          <c:idx val="0"/>
          <c:order val="0"/>
          <c:tx>
            <c:strRef>
              <c:f>Лист1!$C$13</c:f>
              <c:strCache>
                <c:ptCount val="1"/>
                <c:pt idx="0">
                  <c:v>Середній бал міський</c:v>
                </c:pt>
              </c:strCache>
            </c:strRef>
          </c:tx>
          <c:invertIfNegative val="0"/>
          <c:dLbls>
            <c:txPr>
              <a:bodyPr/>
              <a:lstStyle/>
              <a:p>
                <a:pPr>
                  <a:defRPr sz="1200" b="1"/>
                </a:pPr>
                <a:endParaRPr lang="ru-RU"/>
              </a:p>
            </c:txPr>
            <c:dLblPos val="outEnd"/>
            <c:showLegendKey val="0"/>
            <c:showVal val="1"/>
            <c:showCatName val="0"/>
            <c:showSerName val="0"/>
            <c:showPercent val="0"/>
            <c:showBubbleSize val="0"/>
            <c:showLeaderLines val="0"/>
          </c:dLbls>
          <c:cat>
            <c:numRef>
              <c:f>Лист1!$D$3:$F$3</c:f>
              <c:numCache>
                <c:formatCode>General</c:formatCode>
                <c:ptCount val="3"/>
                <c:pt idx="0">
                  <c:v>2016</c:v>
                </c:pt>
                <c:pt idx="1">
                  <c:v>2017</c:v>
                </c:pt>
                <c:pt idx="2">
                  <c:v>2018</c:v>
                </c:pt>
              </c:numCache>
            </c:numRef>
          </c:cat>
          <c:val>
            <c:numRef>
              <c:f>Лист1!$D$13:$F$13</c:f>
              <c:numCache>
                <c:formatCode>0.00</c:formatCode>
                <c:ptCount val="3"/>
                <c:pt idx="0" formatCode="General">
                  <c:v>138.57</c:v>
                </c:pt>
                <c:pt idx="1">
                  <c:v>141.9</c:v>
                </c:pt>
                <c:pt idx="2">
                  <c:v>142.76</c:v>
                </c:pt>
              </c:numCache>
            </c:numRef>
          </c:val>
        </c:ser>
        <c:ser>
          <c:idx val="1"/>
          <c:order val="1"/>
          <c:tx>
            <c:strRef>
              <c:f>Лист1!$C$14</c:f>
              <c:strCache>
                <c:ptCount val="1"/>
                <c:pt idx="0">
                  <c:v>Середній бал обласний</c:v>
                </c:pt>
              </c:strCache>
            </c:strRef>
          </c:tx>
          <c:invertIfNegative val="0"/>
          <c:dLbls>
            <c:txPr>
              <a:bodyPr/>
              <a:lstStyle/>
              <a:p>
                <a:pPr>
                  <a:defRPr sz="1200" b="1"/>
                </a:pPr>
                <a:endParaRPr lang="ru-RU"/>
              </a:p>
            </c:txPr>
            <c:dLblPos val="outEnd"/>
            <c:showLegendKey val="0"/>
            <c:showVal val="1"/>
            <c:showCatName val="0"/>
            <c:showSerName val="0"/>
            <c:showPercent val="0"/>
            <c:showBubbleSize val="0"/>
            <c:showLeaderLines val="0"/>
          </c:dLbls>
          <c:cat>
            <c:numRef>
              <c:f>Лист1!$D$3:$F$3</c:f>
              <c:numCache>
                <c:formatCode>General</c:formatCode>
                <c:ptCount val="3"/>
                <c:pt idx="0">
                  <c:v>2016</c:v>
                </c:pt>
                <c:pt idx="1">
                  <c:v>2017</c:v>
                </c:pt>
                <c:pt idx="2">
                  <c:v>2018</c:v>
                </c:pt>
              </c:numCache>
            </c:numRef>
          </c:cat>
          <c:val>
            <c:numRef>
              <c:f>Лист1!$D$14:$F$14</c:f>
              <c:numCache>
                <c:formatCode>General</c:formatCode>
                <c:ptCount val="3"/>
                <c:pt idx="0">
                  <c:v>141.66</c:v>
                </c:pt>
                <c:pt idx="1">
                  <c:v>142.80000000000001</c:v>
                </c:pt>
                <c:pt idx="2" formatCode="0.00">
                  <c:v>146.08000000000001</c:v>
                </c:pt>
              </c:numCache>
            </c:numRef>
          </c:val>
        </c:ser>
        <c:dLbls>
          <c:showLegendKey val="0"/>
          <c:showVal val="0"/>
          <c:showCatName val="0"/>
          <c:showSerName val="0"/>
          <c:showPercent val="0"/>
          <c:showBubbleSize val="0"/>
        </c:dLbls>
        <c:gapWidth val="150"/>
        <c:axId val="215425792"/>
        <c:axId val="215427328"/>
      </c:barChart>
      <c:catAx>
        <c:axId val="215425792"/>
        <c:scaling>
          <c:orientation val="minMax"/>
        </c:scaling>
        <c:delete val="0"/>
        <c:axPos val="b"/>
        <c:numFmt formatCode="General" sourceLinked="1"/>
        <c:majorTickMark val="out"/>
        <c:minorTickMark val="none"/>
        <c:tickLblPos val="nextTo"/>
        <c:crossAx val="215427328"/>
        <c:crosses val="autoZero"/>
        <c:auto val="1"/>
        <c:lblAlgn val="ctr"/>
        <c:lblOffset val="100"/>
        <c:noMultiLvlLbl val="0"/>
      </c:catAx>
      <c:valAx>
        <c:axId val="215427328"/>
        <c:scaling>
          <c:orientation val="minMax"/>
        </c:scaling>
        <c:delete val="0"/>
        <c:axPos val="l"/>
        <c:majorGridlines/>
        <c:numFmt formatCode="General" sourceLinked="1"/>
        <c:majorTickMark val="out"/>
        <c:minorTickMark val="none"/>
        <c:tickLblPos val="nextTo"/>
        <c:crossAx val="215425792"/>
        <c:crosses val="autoZero"/>
        <c:crossBetween val="between"/>
      </c:valAx>
    </c:plotArea>
    <c:legend>
      <c:legendPos val="b"/>
      <c:layout/>
      <c:overlay val="0"/>
    </c:legend>
    <c:plotVisOnly val="1"/>
    <c:dispBlanksAs val="gap"/>
    <c:showDLblsOverMax val="0"/>
  </c:chart>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r>
              <a:rPr lang="ru-RU" sz="1400"/>
              <a:t>Середній бал ЗНО з </a:t>
            </a:r>
            <a:r>
              <a:rPr lang="uk-UA" sz="1400"/>
              <a:t>математики</a:t>
            </a:r>
            <a:endParaRPr lang="ru-RU" sz="1400"/>
          </a:p>
        </c:rich>
      </c:tx>
      <c:layout>
        <c:manualLayout>
          <c:xMode val="edge"/>
          <c:yMode val="edge"/>
          <c:x val="0.27114703703168769"/>
          <c:y val="6.7454932669000281E-2"/>
        </c:manualLayout>
      </c:layout>
      <c:overlay val="0"/>
      <c:spPr>
        <a:noFill/>
        <a:ln>
          <a:noFill/>
        </a:ln>
        <a:effectLst/>
      </c:spPr>
    </c:title>
    <c:autoTitleDeleted val="0"/>
    <c:plotArea>
      <c:layout>
        <c:manualLayout>
          <c:layoutTarget val="inner"/>
          <c:xMode val="edge"/>
          <c:yMode val="edge"/>
          <c:x val="6.1325823589685712E-2"/>
          <c:y val="0.16848011436332291"/>
          <c:w val="0.54395369213389655"/>
          <c:h val="0.6988672013499404"/>
        </c:manualLayout>
      </c:layout>
      <c:lineChart>
        <c:grouping val="standard"/>
        <c:varyColors val="0"/>
        <c:ser>
          <c:idx val="7"/>
          <c:order val="0"/>
          <c:tx>
            <c:strRef>
              <c:f>Лист1!$C$4</c:f>
              <c:strCache>
                <c:ptCount val="1"/>
                <c:pt idx="0">
                  <c:v>Ізюмська гімназія №1</c:v>
                </c:pt>
              </c:strCache>
            </c:strRef>
          </c:tx>
          <c:spPr>
            <a:ln w="34925" cap="rnd">
              <a:solidFill>
                <a:schemeClr val="bg2">
                  <a:lumMod val="50000"/>
                </a:schemeClr>
              </a:solidFill>
              <a:round/>
            </a:ln>
            <a:effectLst>
              <a:outerShdw blurRad="57150" dist="19050" dir="5400000" algn="ctr" rotWithShape="0">
                <a:srgbClr val="000000">
                  <a:alpha val="63000"/>
                </a:srgbClr>
              </a:outerShdw>
            </a:effectLst>
          </c:spPr>
          <c:marker>
            <c:symbol val="square"/>
            <c:size val="5"/>
          </c:marker>
          <c:cat>
            <c:numRef>
              <c:f>Лист1!$D$3:$F$3</c:f>
              <c:numCache>
                <c:formatCode>General</c:formatCode>
                <c:ptCount val="3"/>
                <c:pt idx="0">
                  <c:v>2016</c:v>
                </c:pt>
                <c:pt idx="1">
                  <c:v>2017</c:v>
                </c:pt>
                <c:pt idx="2">
                  <c:v>2018</c:v>
                </c:pt>
              </c:numCache>
            </c:numRef>
          </c:cat>
          <c:val>
            <c:numRef>
              <c:f>Лист1!$D$4:$F$4</c:f>
              <c:numCache>
                <c:formatCode>0.00</c:formatCode>
                <c:ptCount val="3"/>
                <c:pt idx="0" formatCode="General">
                  <c:v>150</c:v>
                </c:pt>
                <c:pt idx="1">
                  <c:v>156</c:v>
                </c:pt>
                <c:pt idx="2">
                  <c:v>157.13999999999999</c:v>
                </c:pt>
              </c:numCache>
            </c:numRef>
          </c:val>
          <c:smooth val="0"/>
          <c:extLst xmlns:c16r2="http://schemas.microsoft.com/office/drawing/2015/06/chart">
            <c:ext xmlns:c16="http://schemas.microsoft.com/office/drawing/2014/chart" uri="{C3380CC4-5D6E-409C-BE32-E72D297353CC}">
              <c16:uniqueId val="{00000000-EC68-40F0-BD93-03F9154C609B}"/>
            </c:ext>
          </c:extLst>
        </c:ser>
        <c:ser>
          <c:idx val="6"/>
          <c:order val="1"/>
          <c:tx>
            <c:strRef>
              <c:f>Лист1!$C$5</c:f>
              <c:strCache>
                <c:ptCount val="1"/>
                <c:pt idx="0">
                  <c:v>Ізюмська гімназія №3</c:v>
                </c:pt>
              </c:strCache>
            </c:strRef>
          </c:tx>
          <c:spPr>
            <a:ln w="34925" cap="rnd">
              <a:solidFill>
                <a:schemeClr val="accent1">
                  <a:lumMod val="60000"/>
                </a:schemeClr>
              </a:solidFill>
              <a:round/>
            </a:ln>
            <a:effectLst>
              <a:outerShdw blurRad="57150" dist="19050" dir="5400000" algn="ctr" rotWithShape="0">
                <a:srgbClr val="000000">
                  <a:alpha val="63000"/>
                </a:srgbClr>
              </a:outerShdw>
            </a:effectLst>
          </c:spPr>
          <c:marker>
            <c:symbol val="circle"/>
            <c:size val="9"/>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w="9525">
                <a:solidFill>
                  <a:schemeClr val="accent1">
                    <a:lumMod val="60000"/>
                  </a:schemeClr>
                </a:solidFill>
                <a:round/>
              </a:ln>
              <a:effectLst>
                <a:outerShdw blurRad="57150" dist="19050" dir="5400000" algn="ctr" rotWithShape="0">
                  <a:srgbClr val="000000">
                    <a:alpha val="63000"/>
                  </a:srgbClr>
                </a:outerShdw>
              </a:effectLst>
            </c:spPr>
          </c:marker>
          <c:cat>
            <c:numRef>
              <c:f>Лист1!$D$3:$F$3</c:f>
              <c:numCache>
                <c:formatCode>General</c:formatCode>
                <c:ptCount val="3"/>
                <c:pt idx="0">
                  <c:v>2016</c:v>
                </c:pt>
                <c:pt idx="1">
                  <c:v>2017</c:v>
                </c:pt>
                <c:pt idx="2">
                  <c:v>2018</c:v>
                </c:pt>
              </c:numCache>
            </c:numRef>
          </c:cat>
          <c:val>
            <c:numRef>
              <c:f>Лист1!$D$5:$F$5</c:f>
              <c:numCache>
                <c:formatCode>0.00</c:formatCode>
                <c:ptCount val="3"/>
                <c:pt idx="0" formatCode="General">
                  <c:v>148.33000000000001</c:v>
                </c:pt>
                <c:pt idx="1">
                  <c:v>131.54</c:v>
                </c:pt>
                <c:pt idx="2">
                  <c:v>140.59</c:v>
                </c:pt>
              </c:numCache>
            </c:numRef>
          </c:val>
          <c:smooth val="0"/>
          <c:extLst xmlns:c16r2="http://schemas.microsoft.com/office/drawing/2015/06/chart">
            <c:ext xmlns:c16="http://schemas.microsoft.com/office/drawing/2014/chart" uri="{C3380CC4-5D6E-409C-BE32-E72D297353CC}">
              <c16:uniqueId val="{00000001-EC68-40F0-BD93-03F9154C609B}"/>
            </c:ext>
          </c:extLst>
        </c:ser>
        <c:ser>
          <c:idx val="2"/>
          <c:order val="2"/>
          <c:tx>
            <c:strRef>
              <c:f>Лист1!$C$6</c:f>
              <c:strCache>
                <c:ptCount val="1"/>
                <c:pt idx="0">
                  <c:v>ІЗОШ №10</c:v>
                </c:pt>
              </c:strCache>
            </c:strRef>
          </c:tx>
          <c:spPr>
            <a:ln w="34925" cap="rnd">
              <a:solidFill>
                <a:schemeClr val="accent3"/>
              </a:solidFill>
              <a:round/>
            </a:ln>
            <a:effectLst>
              <a:outerShdw blurRad="57150" dist="19050" dir="5400000" algn="ctr" rotWithShape="0">
                <a:srgbClr val="000000">
                  <a:alpha val="63000"/>
                </a:srgbClr>
              </a:outerShdw>
            </a:effectLst>
          </c:spPr>
          <c:marker>
            <c:symbol val="circle"/>
            <c:size val="9"/>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a:outerShdw blurRad="57150" dist="19050" dir="5400000" algn="ctr" rotWithShape="0">
                  <a:srgbClr val="000000">
                    <a:alpha val="63000"/>
                  </a:srgbClr>
                </a:outerShdw>
              </a:effectLst>
            </c:spPr>
          </c:marker>
          <c:dPt>
            <c:idx val="1"/>
            <c:bubble3D val="0"/>
            <c:spPr>
              <a:ln w="34925" cap="rnd">
                <a:solidFill>
                  <a:schemeClr val="accent3">
                    <a:alpha val="0"/>
                  </a:schemeClr>
                </a:solidFill>
                <a:round/>
              </a:ln>
              <a:effectLst>
                <a:outerShdw blurRad="57150" dist="19050" dir="5400000" algn="ctr" rotWithShape="0">
                  <a:srgbClr val="000000">
                    <a:alpha val="63000"/>
                  </a:srgbClr>
                </a:outerShdw>
              </a:effectLst>
            </c:spPr>
          </c:dPt>
          <c:cat>
            <c:numRef>
              <c:f>Лист1!$D$3:$F$3</c:f>
              <c:numCache>
                <c:formatCode>General</c:formatCode>
                <c:ptCount val="3"/>
                <c:pt idx="0">
                  <c:v>2016</c:v>
                </c:pt>
                <c:pt idx="1">
                  <c:v>2017</c:v>
                </c:pt>
                <c:pt idx="2">
                  <c:v>2018</c:v>
                </c:pt>
              </c:numCache>
            </c:numRef>
          </c:cat>
          <c:val>
            <c:numRef>
              <c:f>Лист1!$D$6:$F$6</c:f>
              <c:numCache>
                <c:formatCode>0.00</c:formatCode>
                <c:ptCount val="3"/>
                <c:pt idx="0" formatCode="General">
                  <c:v>0</c:v>
                </c:pt>
                <c:pt idx="1">
                  <c:v>180</c:v>
                </c:pt>
                <c:pt idx="2">
                  <c:v>132</c:v>
                </c:pt>
              </c:numCache>
            </c:numRef>
          </c:val>
          <c:smooth val="0"/>
          <c:extLst xmlns:c16r2="http://schemas.microsoft.com/office/drawing/2015/06/chart">
            <c:ext xmlns:c16="http://schemas.microsoft.com/office/drawing/2014/chart" uri="{C3380CC4-5D6E-409C-BE32-E72D297353CC}">
              <c16:uniqueId val="{00000002-EC68-40F0-BD93-03F9154C609B}"/>
            </c:ext>
          </c:extLst>
        </c:ser>
        <c:ser>
          <c:idx val="3"/>
          <c:order val="3"/>
          <c:tx>
            <c:strRef>
              <c:f>Лист1!$C$7</c:f>
              <c:strCache>
                <c:ptCount val="1"/>
                <c:pt idx="0">
                  <c:v>ІЗОШ №11</c:v>
                </c:pt>
              </c:strCache>
            </c:strRef>
          </c:tx>
          <c:spPr>
            <a:ln w="34925" cap="rnd">
              <a:solidFill>
                <a:schemeClr val="accent4"/>
              </a:solidFill>
              <a:round/>
            </a:ln>
            <a:effectLst>
              <a:outerShdw blurRad="57150" dist="19050" dir="5400000" algn="ctr" rotWithShape="0">
                <a:srgbClr val="000000">
                  <a:alpha val="63000"/>
                </a:srgbClr>
              </a:outerShdw>
            </a:effectLst>
          </c:spPr>
          <c:marker>
            <c:symbol val="diamond"/>
            <c:size val="9"/>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a:solidFill>
                  <a:schemeClr val="accent4"/>
                </a:solidFill>
                <a:round/>
              </a:ln>
              <a:effectLst>
                <a:outerShdw blurRad="57150" dist="19050" dir="5400000" algn="ctr" rotWithShape="0">
                  <a:srgbClr val="000000">
                    <a:alpha val="63000"/>
                  </a:srgbClr>
                </a:outerShdw>
              </a:effectLst>
            </c:spPr>
          </c:marker>
          <c:dPt>
            <c:idx val="2"/>
            <c:bubble3D val="0"/>
            <c:spPr>
              <a:ln w="34925" cap="rnd">
                <a:solidFill>
                  <a:schemeClr val="accent4">
                    <a:alpha val="0"/>
                  </a:schemeClr>
                </a:solidFill>
                <a:round/>
              </a:ln>
              <a:effectLst>
                <a:outerShdw blurRad="57150" dist="19050" dir="5400000" algn="ctr" rotWithShape="0">
                  <a:srgbClr val="000000">
                    <a:alpha val="63000"/>
                  </a:srgbClr>
                </a:outerShdw>
              </a:effectLst>
            </c:spPr>
          </c:dPt>
          <c:cat>
            <c:numRef>
              <c:f>Лист1!$D$3:$F$3</c:f>
              <c:numCache>
                <c:formatCode>General</c:formatCode>
                <c:ptCount val="3"/>
                <c:pt idx="0">
                  <c:v>2016</c:v>
                </c:pt>
                <c:pt idx="1">
                  <c:v>2017</c:v>
                </c:pt>
                <c:pt idx="2">
                  <c:v>2018</c:v>
                </c:pt>
              </c:numCache>
            </c:numRef>
          </c:cat>
          <c:val>
            <c:numRef>
              <c:f>Лист1!$D$7:$F$7</c:f>
              <c:numCache>
                <c:formatCode>0.00</c:formatCode>
                <c:ptCount val="3"/>
                <c:pt idx="0" formatCode="General">
                  <c:v>135.88000000000002</c:v>
                </c:pt>
                <c:pt idx="1">
                  <c:v>138.57</c:v>
                </c:pt>
                <c:pt idx="2" formatCode="General">
                  <c:v>0</c:v>
                </c:pt>
              </c:numCache>
            </c:numRef>
          </c:val>
          <c:smooth val="0"/>
          <c:extLst xmlns:c16r2="http://schemas.microsoft.com/office/drawing/2015/06/chart">
            <c:ext xmlns:c16="http://schemas.microsoft.com/office/drawing/2014/chart" uri="{C3380CC4-5D6E-409C-BE32-E72D297353CC}">
              <c16:uniqueId val="{00000003-EC68-40F0-BD93-03F9154C609B}"/>
            </c:ext>
          </c:extLst>
        </c:ser>
        <c:ser>
          <c:idx val="1"/>
          <c:order val="4"/>
          <c:tx>
            <c:strRef>
              <c:f>Лист1!$C$8</c:f>
              <c:strCache>
                <c:ptCount val="1"/>
                <c:pt idx="0">
                  <c:v>ІЗОШ №12</c:v>
                </c:pt>
              </c:strCache>
            </c:strRef>
          </c:tx>
          <c:spPr>
            <a:ln w="34925" cap="rnd">
              <a:solidFill>
                <a:schemeClr val="accent2"/>
              </a:solidFill>
              <a:round/>
            </a:ln>
            <a:effectLst>
              <a:outerShdw blurRad="57150" dist="19050" dir="5400000" algn="ctr" rotWithShape="0">
                <a:srgbClr val="000000">
                  <a:alpha val="63000"/>
                </a:srgbClr>
              </a:outerShdw>
            </a:effectLst>
          </c:spPr>
          <c:marker>
            <c:symbol val="diamond"/>
            <c:size val="9"/>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cat>
            <c:numRef>
              <c:f>Лист1!$D$3:$F$3</c:f>
              <c:numCache>
                <c:formatCode>General</c:formatCode>
                <c:ptCount val="3"/>
                <c:pt idx="0">
                  <c:v>2016</c:v>
                </c:pt>
                <c:pt idx="1">
                  <c:v>2017</c:v>
                </c:pt>
                <c:pt idx="2">
                  <c:v>2018</c:v>
                </c:pt>
              </c:numCache>
            </c:numRef>
          </c:cat>
          <c:val>
            <c:numRef>
              <c:f>Лист1!$D$8:$F$8</c:f>
              <c:numCache>
                <c:formatCode>0.00</c:formatCode>
                <c:ptCount val="3"/>
                <c:pt idx="0" formatCode="General">
                  <c:v>128.82000000000002</c:v>
                </c:pt>
                <c:pt idx="1">
                  <c:v>126</c:v>
                </c:pt>
                <c:pt idx="2">
                  <c:v>137.06</c:v>
                </c:pt>
              </c:numCache>
            </c:numRef>
          </c:val>
          <c:smooth val="0"/>
          <c:extLst xmlns:c16r2="http://schemas.microsoft.com/office/drawing/2015/06/chart">
            <c:ext xmlns:c16="http://schemas.microsoft.com/office/drawing/2014/chart" uri="{C3380CC4-5D6E-409C-BE32-E72D297353CC}">
              <c16:uniqueId val="{00000004-EC68-40F0-BD93-03F9154C609B}"/>
            </c:ext>
          </c:extLst>
        </c:ser>
        <c:ser>
          <c:idx val="5"/>
          <c:order val="5"/>
          <c:tx>
            <c:strRef>
              <c:f>Лист1!$C$9</c:f>
              <c:strCache>
                <c:ptCount val="1"/>
                <c:pt idx="0">
                  <c:v>ІЗОШ №2</c:v>
                </c:pt>
              </c:strCache>
            </c:strRef>
          </c:tx>
          <c:spPr>
            <a:ln w="34925" cap="rnd">
              <a:solidFill>
                <a:schemeClr val="accent6"/>
              </a:solidFill>
              <a:round/>
            </a:ln>
            <a:effectLst>
              <a:outerShdw blurRad="57150" dist="19050" dir="5400000" algn="ctr" rotWithShape="0">
                <a:srgbClr val="000000">
                  <a:alpha val="63000"/>
                </a:srgbClr>
              </a:outerShdw>
            </a:effectLst>
          </c:spPr>
          <c:marker>
            <c:symbol val="triangle"/>
            <c:size val="9"/>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w="9525">
                <a:solidFill>
                  <a:schemeClr val="accent6"/>
                </a:solidFill>
                <a:round/>
              </a:ln>
              <a:effectLst>
                <a:outerShdw blurRad="57150" dist="19050" dir="5400000" algn="ctr" rotWithShape="0">
                  <a:srgbClr val="000000">
                    <a:alpha val="63000"/>
                  </a:srgbClr>
                </a:outerShdw>
              </a:effectLst>
            </c:spPr>
          </c:marker>
          <c:cat>
            <c:numRef>
              <c:f>Лист1!$D$3:$F$3</c:f>
              <c:numCache>
                <c:formatCode>General</c:formatCode>
                <c:ptCount val="3"/>
                <c:pt idx="0">
                  <c:v>2016</c:v>
                </c:pt>
                <c:pt idx="1">
                  <c:v>2017</c:v>
                </c:pt>
                <c:pt idx="2">
                  <c:v>2018</c:v>
                </c:pt>
              </c:numCache>
            </c:numRef>
          </c:cat>
          <c:val>
            <c:numRef>
              <c:f>Лист1!$D$9:$F$9</c:f>
              <c:numCache>
                <c:formatCode>0.00</c:formatCode>
                <c:ptCount val="3"/>
                <c:pt idx="0" formatCode="General">
                  <c:v>132.22</c:v>
                </c:pt>
                <c:pt idx="1">
                  <c:v>125.38</c:v>
                </c:pt>
                <c:pt idx="2">
                  <c:v>141.43</c:v>
                </c:pt>
              </c:numCache>
            </c:numRef>
          </c:val>
          <c:smooth val="0"/>
          <c:extLst xmlns:c16r2="http://schemas.microsoft.com/office/drawing/2015/06/chart">
            <c:ext xmlns:c16="http://schemas.microsoft.com/office/drawing/2014/chart" uri="{C3380CC4-5D6E-409C-BE32-E72D297353CC}">
              <c16:uniqueId val="{00000005-EC68-40F0-BD93-03F9154C609B}"/>
            </c:ext>
          </c:extLst>
        </c:ser>
        <c:ser>
          <c:idx val="4"/>
          <c:order val="6"/>
          <c:tx>
            <c:strRef>
              <c:f>Лист1!$C$10</c:f>
              <c:strCache>
                <c:ptCount val="1"/>
                <c:pt idx="0">
                  <c:v>ІЗОШ №4</c:v>
                </c:pt>
              </c:strCache>
            </c:strRef>
          </c:tx>
          <c:spPr>
            <a:ln w="34925" cap="rnd">
              <a:solidFill>
                <a:schemeClr val="accent5"/>
              </a:solidFill>
              <a:round/>
            </a:ln>
            <a:effectLst>
              <a:outerShdw blurRad="57150" dist="19050" dir="5400000" algn="ctr" rotWithShape="0">
                <a:srgbClr val="000000">
                  <a:alpha val="63000"/>
                </a:srgbClr>
              </a:outerShdw>
            </a:effectLst>
          </c:spPr>
          <c:marker>
            <c:symbol val="triangle"/>
            <c:size val="9"/>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w="9525">
                <a:solidFill>
                  <a:schemeClr val="accent5"/>
                </a:solidFill>
                <a:round/>
              </a:ln>
              <a:effectLst>
                <a:outerShdw blurRad="57150" dist="19050" dir="5400000" algn="ctr" rotWithShape="0">
                  <a:srgbClr val="000000">
                    <a:alpha val="63000"/>
                  </a:srgbClr>
                </a:outerShdw>
              </a:effectLst>
            </c:spPr>
          </c:marker>
          <c:cat>
            <c:numRef>
              <c:f>Лист1!$D$3:$F$3</c:f>
              <c:numCache>
                <c:formatCode>General</c:formatCode>
                <c:ptCount val="3"/>
                <c:pt idx="0">
                  <c:v>2016</c:v>
                </c:pt>
                <c:pt idx="1">
                  <c:v>2017</c:v>
                </c:pt>
                <c:pt idx="2">
                  <c:v>2018</c:v>
                </c:pt>
              </c:numCache>
            </c:numRef>
          </c:cat>
          <c:val>
            <c:numRef>
              <c:f>Лист1!$D$10:$F$10</c:f>
              <c:numCache>
                <c:formatCode>0.00</c:formatCode>
                <c:ptCount val="3"/>
                <c:pt idx="0" formatCode="General">
                  <c:v>140.91</c:v>
                </c:pt>
                <c:pt idx="1">
                  <c:v>139.33000000000001</c:v>
                </c:pt>
                <c:pt idx="2">
                  <c:v>139.41</c:v>
                </c:pt>
              </c:numCache>
            </c:numRef>
          </c:val>
          <c:smooth val="0"/>
          <c:extLst xmlns:c16r2="http://schemas.microsoft.com/office/drawing/2015/06/chart">
            <c:ext xmlns:c16="http://schemas.microsoft.com/office/drawing/2014/chart" uri="{C3380CC4-5D6E-409C-BE32-E72D297353CC}">
              <c16:uniqueId val="{00000006-EC68-40F0-BD93-03F9154C609B}"/>
            </c:ext>
          </c:extLst>
        </c:ser>
        <c:ser>
          <c:idx val="0"/>
          <c:order val="7"/>
          <c:tx>
            <c:strRef>
              <c:f>Лист1!$C$11</c:f>
              <c:strCache>
                <c:ptCount val="1"/>
                <c:pt idx="0">
                  <c:v>ІЗОШ №5</c:v>
                </c:pt>
              </c:strCache>
            </c:strRef>
          </c:tx>
          <c:spPr>
            <a:ln w="41275"/>
          </c:spPr>
          <c:marker>
            <c:symbol val="square"/>
            <c:size val="5"/>
            <c:spPr>
              <a:solidFill>
                <a:srgbClr val="4F81BD"/>
              </a:solidFill>
            </c:spPr>
          </c:marker>
          <c:dPt>
            <c:idx val="1"/>
            <c:bubble3D val="0"/>
            <c:spPr>
              <a:ln w="41275">
                <a:solidFill>
                  <a:schemeClr val="accent1">
                    <a:shade val="76000"/>
                    <a:shade val="95000"/>
                    <a:satMod val="105000"/>
                    <a:alpha val="0"/>
                  </a:schemeClr>
                </a:solidFill>
              </a:ln>
            </c:spPr>
          </c:dPt>
          <c:cat>
            <c:numRef>
              <c:f>Лист1!$D$3:$F$3</c:f>
              <c:numCache>
                <c:formatCode>General</c:formatCode>
                <c:ptCount val="3"/>
                <c:pt idx="0">
                  <c:v>2016</c:v>
                </c:pt>
                <c:pt idx="1">
                  <c:v>2017</c:v>
                </c:pt>
                <c:pt idx="2">
                  <c:v>2018</c:v>
                </c:pt>
              </c:numCache>
            </c:numRef>
          </c:cat>
          <c:val>
            <c:numRef>
              <c:f>Лист1!$D$11:$F$11</c:f>
              <c:numCache>
                <c:formatCode>0.00</c:formatCode>
                <c:ptCount val="3"/>
                <c:pt idx="0" formatCode="General">
                  <c:v>0</c:v>
                </c:pt>
                <c:pt idx="1">
                  <c:v>133.33000000000001</c:v>
                </c:pt>
                <c:pt idx="2">
                  <c:v>147.78</c:v>
                </c:pt>
              </c:numCache>
            </c:numRef>
          </c:val>
          <c:smooth val="0"/>
        </c:ser>
        <c:ser>
          <c:idx val="8"/>
          <c:order val="8"/>
          <c:tx>
            <c:strRef>
              <c:f>Лист1!$C$12</c:f>
              <c:strCache>
                <c:ptCount val="1"/>
                <c:pt idx="0">
                  <c:v>ІЗОШ №6</c:v>
                </c:pt>
              </c:strCache>
            </c:strRef>
          </c:tx>
          <c:spPr>
            <a:ln w="44450"/>
          </c:spPr>
          <c:marker>
            <c:symbol val="square"/>
            <c:size val="5"/>
          </c:marker>
          <c:cat>
            <c:numRef>
              <c:f>Лист1!$D$3:$F$3</c:f>
              <c:numCache>
                <c:formatCode>General</c:formatCode>
                <c:ptCount val="3"/>
                <c:pt idx="0">
                  <c:v>2016</c:v>
                </c:pt>
                <c:pt idx="1">
                  <c:v>2017</c:v>
                </c:pt>
                <c:pt idx="2">
                  <c:v>2018</c:v>
                </c:pt>
              </c:numCache>
            </c:numRef>
          </c:cat>
          <c:val>
            <c:numRef>
              <c:f>Лист1!$D$12:$F$12</c:f>
              <c:numCache>
                <c:formatCode>0.00</c:formatCode>
                <c:ptCount val="3"/>
                <c:pt idx="0" formatCode="General">
                  <c:v>135</c:v>
                </c:pt>
                <c:pt idx="1">
                  <c:v>146.93</c:v>
                </c:pt>
                <c:pt idx="2">
                  <c:v>146.66999999999999</c:v>
                </c:pt>
              </c:numCache>
            </c:numRef>
          </c:val>
          <c:smooth val="0"/>
        </c:ser>
        <c:ser>
          <c:idx val="9"/>
          <c:order val="9"/>
          <c:tx>
            <c:strRef>
              <c:f>Лист1!$C$13</c:f>
              <c:strCache>
                <c:ptCount val="1"/>
                <c:pt idx="0">
                  <c:v>Середній бал міський</c:v>
                </c:pt>
              </c:strCache>
            </c:strRef>
          </c:tx>
          <c:spPr>
            <a:ln w="44450">
              <a:solidFill>
                <a:schemeClr val="tx1"/>
              </a:solidFill>
            </a:ln>
          </c:spPr>
          <c:marker>
            <c:symbol val="square"/>
            <c:size val="5"/>
            <c:spPr>
              <a:solidFill>
                <a:schemeClr val="tx1"/>
              </a:solidFill>
            </c:spPr>
          </c:marker>
          <c:cat>
            <c:numRef>
              <c:f>Лист1!$D$3:$F$3</c:f>
              <c:numCache>
                <c:formatCode>General</c:formatCode>
                <c:ptCount val="3"/>
                <c:pt idx="0">
                  <c:v>2016</c:v>
                </c:pt>
                <c:pt idx="1">
                  <c:v>2017</c:v>
                </c:pt>
                <c:pt idx="2">
                  <c:v>2018</c:v>
                </c:pt>
              </c:numCache>
            </c:numRef>
          </c:cat>
          <c:val>
            <c:numRef>
              <c:f>Лист1!$D$13:$F$13</c:f>
              <c:numCache>
                <c:formatCode>0.00</c:formatCode>
                <c:ptCount val="3"/>
                <c:pt idx="0" formatCode="General">
                  <c:v>138.57</c:v>
                </c:pt>
                <c:pt idx="1">
                  <c:v>141.9</c:v>
                </c:pt>
                <c:pt idx="2">
                  <c:v>142.76</c:v>
                </c:pt>
              </c:numCache>
            </c:numRef>
          </c:val>
          <c:smooth val="0"/>
        </c:ser>
        <c:ser>
          <c:idx val="10"/>
          <c:order val="10"/>
          <c:tx>
            <c:strRef>
              <c:f>Лист1!$C$14</c:f>
              <c:strCache>
                <c:ptCount val="1"/>
                <c:pt idx="0">
                  <c:v>Середній бал обласний</c:v>
                </c:pt>
              </c:strCache>
            </c:strRef>
          </c:tx>
          <c:spPr>
            <a:ln w="38100">
              <a:solidFill>
                <a:srgbClr val="FF0000"/>
              </a:solidFill>
            </a:ln>
          </c:spPr>
          <c:marker>
            <c:spPr>
              <a:solidFill>
                <a:srgbClr val="00B050"/>
              </a:solidFill>
              <a:ln>
                <a:solidFill>
                  <a:srgbClr val="FF0000"/>
                </a:solidFill>
              </a:ln>
            </c:spPr>
          </c:marker>
          <c:cat>
            <c:numRef>
              <c:f>Лист1!$D$3:$F$3</c:f>
              <c:numCache>
                <c:formatCode>General</c:formatCode>
                <c:ptCount val="3"/>
                <c:pt idx="0">
                  <c:v>2016</c:v>
                </c:pt>
                <c:pt idx="1">
                  <c:v>2017</c:v>
                </c:pt>
                <c:pt idx="2">
                  <c:v>2018</c:v>
                </c:pt>
              </c:numCache>
            </c:numRef>
          </c:cat>
          <c:val>
            <c:numRef>
              <c:f>Лист1!$D$14:$F$14</c:f>
              <c:numCache>
                <c:formatCode>General</c:formatCode>
                <c:ptCount val="3"/>
                <c:pt idx="0">
                  <c:v>141.66</c:v>
                </c:pt>
                <c:pt idx="1">
                  <c:v>142.80000000000001</c:v>
                </c:pt>
                <c:pt idx="2" formatCode="0.00">
                  <c:v>146.08000000000001</c:v>
                </c:pt>
              </c:numCache>
            </c:numRef>
          </c:val>
          <c:smooth val="0"/>
        </c:ser>
        <c:dLbls>
          <c:showLegendKey val="0"/>
          <c:showVal val="0"/>
          <c:showCatName val="0"/>
          <c:showSerName val="0"/>
          <c:showPercent val="0"/>
          <c:showBubbleSize val="0"/>
        </c:dLbls>
        <c:marker val="1"/>
        <c:smooth val="0"/>
        <c:axId val="215537536"/>
        <c:axId val="215547904"/>
      </c:lineChart>
      <c:catAx>
        <c:axId val="2155375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12700" cap="flat" cmpd="sng" algn="ctr">
            <a:solidFill>
              <a:schemeClr val="accent1"/>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crossAx val="215547904"/>
        <c:crossesAt val="0"/>
        <c:auto val="1"/>
        <c:lblAlgn val="ctr"/>
        <c:lblOffset val="100"/>
        <c:noMultiLvlLbl val="0"/>
      </c:catAx>
      <c:valAx>
        <c:axId val="215547904"/>
        <c:scaling>
          <c:orientation val="minMax"/>
          <c:max val="185"/>
          <c:min val="11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solidFill>
              <a:schemeClr val="accent1"/>
            </a:solid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crossAx val="215537536"/>
        <c:crosses val="autoZero"/>
        <c:crossBetween val="between"/>
        <c:majorUnit val="10"/>
      </c:valAx>
      <c:spPr>
        <a:noFill/>
        <a:ln>
          <a:solidFill>
            <a:schemeClr val="accent1"/>
          </a:solidFill>
        </a:ln>
        <a:effectLst/>
      </c:spPr>
    </c:plotArea>
    <c:legend>
      <c:legendPos val="r"/>
      <c:layout>
        <c:manualLayout>
          <c:xMode val="edge"/>
          <c:yMode val="edge"/>
          <c:x val="0.62921702607510399"/>
          <c:y val="0.25304320137354075"/>
          <c:w val="0.27563158287608902"/>
          <c:h val="0.4869155385665770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noFill/>
    <a:ln>
      <a:noFill/>
    </a:ln>
    <a:effectLst/>
  </c:spPr>
  <c:txPr>
    <a:bodyPr/>
    <a:lstStyle/>
    <a:p>
      <a:pPr>
        <a:defRPr sz="1400"/>
      </a:pPr>
      <a:endParaRPr lang="ru-RU"/>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Times New Roman"/>
                <a:ea typeface="Times New Roman"/>
                <a:cs typeface="Times New Roman"/>
              </a:defRPr>
            </a:pPr>
            <a:r>
              <a:rPr lang="ru-RU" sz="1000" b="1" i="0" u="none" strike="noStrike" baseline="0">
                <a:solidFill>
                  <a:srgbClr val="000000"/>
                </a:solidFill>
                <a:latin typeface="Times New Roman"/>
                <a:cs typeface="Times New Roman"/>
              </a:rPr>
              <a:t>Результати річного оцінювання та ЗНО з математики </a:t>
            </a:r>
          </a:p>
          <a:p>
            <a:pPr>
              <a:defRPr sz="1000" b="0" i="0" u="none" strike="noStrike" baseline="0">
                <a:solidFill>
                  <a:srgbClr val="000000"/>
                </a:solidFill>
                <a:latin typeface="Times New Roman"/>
                <a:ea typeface="Times New Roman"/>
                <a:cs typeface="Times New Roman"/>
              </a:defRPr>
            </a:pPr>
            <a:r>
              <a:rPr lang="ru-RU" sz="1000" b="1" i="0" u="none" strike="noStrike" baseline="0">
                <a:solidFill>
                  <a:srgbClr val="000000"/>
                </a:solidFill>
                <a:latin typeface="Times New Roman"/>
                <a:cs typeface="Times New Roman"/>
              </a:rPr>
              <a:t>по м. Ізюм за середнім балом по місту</a:t>
            </a:r>
          </a:p>
        </c:rich>
      </c:tx>
      <c:layout>
        <c:manualLayout>
          <c:xMode val="edge"/>
          <c:yMode val="edge"/>
          <c:x val="0.17872490036606187"/>
          <c:y val="1.2665671179665246E-2"/>
        </c:manualLayout>
      </c:layout>
      <c:overlay val="0"/>
      <c:spPr>
        <a:noFill/>
        <a:ln w="25400">
          <a:noFill/>
        </a:ln>
      </c:spPr>
    </c:title>
    <c:autoTitleDeleted val="0"/>
    <c:plotArea>
      <c:layout>
        <c:manualLayout>
          <c:layoutTarget val="inner"/>
          <c:xMode val="edge"/>
          <c:yMode val="edge"/>
          <c:x val="8.242866775736965E-2"/>
          <c:y val="9.7494241791204667E-2"/>
          <c:w val="0.89402985074626851"/>
          <c:h val="0.8346281908990012"/>
        </c:manualLayout>
      </c:layout>
      <c:scatterChart>
        <c:scatterStyle val="lineMarker"/>
        <c:varyColors val="0"/>
        <c:ser>
          <c:idx val="1"/>
          <c:order val="0"/>
          <c:tx>
            <c:strRef>
              <c:f>Дані!$B$5</c:f>
              <c:strCache>
                <c:ptCount val="1"/>
                <c:pt idx="0">
                  <c:v>ІЗОШ №2</c:v>
                </c:pt>
              </c:strCache>
            </c:strRef>
          </c:tx>
          <c:spPr>
            <a:ln w="28575">
              <a:solidFill>
                <a:srgbClr val="1F497D">
                  <a:lumMod val="60000"/>
                  <a:lumOff val="40000"/>
                </a:srgbClr>
              </a:solidFill>
            </a:ln>
          </c:spPr>
          <c:marker>
            <c:symbol val="diamond"/>
            <c:size val="7"/>
            <c:spPr>
              <a:solidFill>
                <a:schemeClr val="accent1"/>
              </a:solidFill>
              <a:ln>
                <a:solidFill>
                  <a:srgbClr val="1F497D">
                    <a:lumMod val="60000"/>
                    <a:lumOff val="40000"/>
                  </a:srgbClr>
                </a:solidFill>
              </a:ln>
            </c:spPr>
          </c:marker>
          <c:dLbls>
            <c:dLbl>
              <c:idx val="0"/>
              <c:layout>
                <c:manualLayout>
                  <c:x val="-2.3255793974455576E-2"/>
                  <c:y val="-1.6711987291599353E-2"/>
                </c:manualLayout>
              </c:layout>
              <c:tx>
                <c:rich>
                  <a:bodyPr/>
                  <a:lstStyle/>
                  <a:p>
                    <a:r>
                      <a:rPr lang="ru-RU"/>
                      <a:t>ІЗОШ № 2</a:t>
                    </a:r>
                  </a:p>
                </c:rich>
              </c:tx>
              <c:dLblPos val="r"/>
              <c:showLegendKey val="0"/>
              <c:showVal val="0"/>
              <c:showCatName val="0"/>
              <c:showSerName val="0"/>
              <c:showPercent val="0"/>
              <c:showBubbleSize val="0"/>
            </c:dLbl>
            <c:txPr>
              <a:bodyPr/>
              <a:lstStyle/>
              <a:p>
                <a:pPr>
                  <a:defRPr sz="900" b="0" i="0" u="none" strike="noStrike" baseline="0">
                    <a:solidFill>
                      <a:srgbClr val="000000"/>
                    </a:solidFill>
                    <a:latin typeface="Times New Roman"/>
                    <a:ea typeface="Times New Roman"/>
                    <a:cs typeface="Times New Roman"/>
                  </a:defRPr>
                </a:pPr>
                <a:endParaRPr lang="ru-RU"/>
              </a:p>
            </c:txPr>
            <c:dLblPos val="r"/>
            <c:showLegendKey val="0"/>
            <c:showVal val="1"/>
            <c:showCatName val="0"/>
            <c:showSerName val="0"/>
            <c:showPercent val="0"/>
            <c:showBubbleSize val="0"/>
            <c:showLeaderLines val="0"/>
          </c:dLbls>
          <c:trendline>
            <c:trendlineType val="linear"/>
            <c:dispRSqr val="0"/>
            <c:dispEq val="0"/>
          </c:trendline>
          <c:xVal>
            <c:numRef>
              <c:f>Дані!$C$5</c:f>
              <c:numCache>
                <c:formatCode>0.00</c:formatCode>
                <c:ptCount val="1"/>
                <c:pt idx="0">
                  <c:v>7.1428571428571423</c:v>
                </c:pt>
              </c:numCache>
            </c:numRef>
          </c:xVal>
          <c:yVal>
            <c:numRef>
              <c:f>Дані!$D$5</c:f>
              <c:numCache>
                <c:formatCode>0.00</c:formatCode>
                <c:ptCount val="1"/>
                <c:pt idx="0">
                  <c:v>141.42800000000005</c:v>
                </c:pt>
              </c:numCache>
            </c:numRef>
          </c:yVal>
          <c:smooth val="0"/>
        </c:ser>
        <c:ser>
          <c:idx val="2"/>
          <c:order val="1"/>
          <c:tx>
            <c:strRef>
              <c:f>Дані!$B$6</c:f>
              <c:strCache>
                <c:ptCount val="1"/>
                <c:pt idx="0">
                  <c:v>Гімназія №3</c:v>
                </c:pt>
              </c:strCache>
            </c:strRef>
          </c:tx>
          <c:spPr>
            <a:ln w="28575">
              <a:solidFill>
                <a:srgbClr val="1F497D">
                  <a:lumMod val="60000"/>
                  <a:lumOff val="40000"/>
                </a:srgbClr>
              </a:solidFill>
            </a:ln>
          </c:spPr>
          <c:marker>
            <c:symbol val="diamond"/>
            <c:size val="7"/>
            <c:spPr>
              <a:solidFill>
                <a:srgbClr val="4F81BD"/>
              </a:solidFill>
              <a:ln>
                <a:solidFill>
                  <a:srgbClr val="1F497D">
                    <a:lumMod val="60000"/>
                    <a:lumOff val="40000"/>
                  </a:srgbClr>
                </a:solidFill>
              </a:ln>
            </c:spPr>
          </c:marker>
          <c:dLbls>
            <c:txPr>
              <a:bodyPr/>
              <a:lstStyle/>
              <a:p>
                <a:pPr>
                  <a:defRPr sz="900" b="0" i="0" u="none" strike="noStrike" baseline="0">
                    <a:solidFill>
                      <a:srgbClr val="000000"/>
                    </a:solidFill>
                    <a:latin typeface="Times New Roman"/>
                    <a:ea typeface="Times New Roman"/>
                    <a:cs typeface="Times New Roman"/>
                  </a:defRPr>
                </a:pPr>
                <a:endParaRPr lang="ru-RU"/>
              </a:p>
            </c:txPr>
            <c:dLblPos val="r"/>
            <c:showLegendKey val="0"/>
            <c:showVal val="0"/>
            <c:showCatName val="0"/>
            <c:showSerName val="1"/>
            <c:showPercent val="0"/>
            <c:showBubbleSize val="0"/>
            <c:showLeaderLines val="0"/>
          </c:dLbls>
          <c:xVal>
            <c:numRef>
              <c:f>Дані!$C$6</c:f>
              <c:numCache>
                <c:formatCode>0.00</c:formatCode>
                <c:ptCount val="1"/>
                <c:pt idx="0">
                  <c:v>7.4</c:v>
                </c:pt>
              </c:numCache>
            </c:numRef>
          </c:xVal>
          <c:yVal>
            <c:numRef>
              <c:f>Дані!$D$6</c:f>
              <c:numCache>
                <c:formatCode>0.00</c:formatCode>
                <c:ptCount val="1"/>
                <c:pt idx="0">
                  <c:v>140.59007599463573</c:v>
                </c:pt>
              </c:numCache>
            </c:numRef>
          </c:yVal>
          <c:smooth val="0"/>
        </c:ser>
        <c:ser>
          <c:idx val="3"/>
          <c:order val="2"/>
          <c:tx>
            <c:strRef>
              <c:f>Дані!$B$7</c:f>
              <c:strCache>
                <c:ptCount val="1"/>
                <c:pt idx="0">
                  <c:v>ІЗОШ №4</c:v>
                </c:pt>
              </c:strCache>
            </c:strRef>
          </c:tx>
          <c:spPr>
            <a:ln w="28575">
              <a:solidFill>
                <a:srgbClr val="1F497D">
                  <a:lumMod val="60000"/>
                  <a:lumOff val="40000"/>
                </a:srgbClr>
              </a:solidFill>
            </a:ln>
          </c:spPr>
          <c:marker>
            <c:symbol val="diamond"/>
            <c:size val="7"/>
            <c:spPr>
              <a:solidFill>
                <a:srgbClr val="4F81BD"/>
              </a:solidFill>
              <a:ln>
                <a:solidFill>
                  <a:srgbClr val="1F497D">
                    <a:lumMod val="60000"/>
                    <a:lumOff val="40000"/>
                  </a:srgbClr>
                </a:solidFill>
              </a:ln>
            </c:spPr>
          </c:marker>
          <c:dLbls>
            <c:dLbl>
              <c:idx val="0"/>
              <c:layout>
                <c:manualLayout>
                  <c:x val="-2.454873708238153E-2"/>
                  <c:y val="2.5046040999908953E-2"/>
                </c:manualLayout>
              </c:layout>
              <c:dLblPos val="r"/>
              <c:showLegendKey val="0"/>
              <c:showVal val="0"/>
              <c:showCatName val="0"/>
              <c:showSerName val="1"/>
              <c:showPercent val="0"/>
              <c:showBubbleSize val="0"/>
            </c:dLbl>
            <c:txPr>
              <a:bodyPr/>
              <a:lstStyle/>
              <a:p>
                <a:pPr>
                  <a:defRPr sz="900" b="0" i="0" u="none" strike="noStrike" baseline="0">
                    <a:solidFill>
                      <a:srgbClr val="000000"/>
                    </a:solidFill>
                    <a:latin typeface="Times New Roman"/>
                    <a:ea typeface="Times New Roman"/>
                    <a:cs typeface="Times New Roman"/>
                  </a:defRPr>
                </a:pPr>
                <a:endParaRPr lang="ru-RU"/>
              </a:p>
            </c:txPr>
            <c:dLblPos val="r"/>
            <c:showLegendKey val="0"/>
            <c:showVal val="0"/>
            <c:showCatName val="0"/>
            <c:showSerName val="1"/>
            <c:showPercent val="0"/>
            <c:showBubbleSize val="0"/>
            <c:showLeaderLines val="0"/>
          </c:dLbls>
          <c:xVal>
            <c:numRef>
              <c:f>Дані!$C$7</c:f>
              <c:numCache>
                <c:formatCode>0.00</c:formatCode>
                <c:ptCount val="1"/>
                <c:pt idx="0">
                  <c:v>7.4</c:v>
                </c:pt>
              </c:numCache>
            </c:numRef>
          </c:xVal>
          <c:yVal>
            <c:numRef>
              <c:f>Дані!$D$7</c:f>
              <c:numCache>
                <c:formatCode>0.00</c:formatCode>
                <c:ptCount val="1"/>
                <c:pt idx="0">
                  <c:v>139.41450502911587</c:v>
                </c:pt>
              </c:numCache>
            </c:numRef>
          </c:yVal>
          <c:smooth val="0"/>
        </c:ser>
        <c:ser>
          <c:idx val="4"/>
          <c:order val="3"/>
          <c:tx>
            <c:strRef>
              <c:f>Дані!$B$8</c:f>
              <c:strCache>
                <c:ptCount val="1"/>
                <c:pt idx="0">
                  <c:v>ІЗОШ №5</c:v>
                </c:pt>
              </c:strCache>
            </c:strRef>
          </c:tx>
          <c:spPr>
            <a:ln w="28575">
              <a:solidFill>
                <a:srgbClr val="1F497D">
                  <a:lumMod val="60000"/>
                  <a:lumOff val="40000"/>
                </a:srgbClr>
              </a:solidFill>
            </a:ln>
          </c:spPr>
          <c:marker>
            <c:symbol val="diamond"/>
            <c:size val="7"/>
            <c:spPr>
              <a:solidFill>
                <a:srgbClr val="4F81BD"/>
              </a:solidFill>
              <a:ln>
                <a:solidFill>
                  <a:srgbClr val="1F497D">
                    <a:lumMod val="60000"/>
                    <a:lumOff val="40000"/>
                  </a:srgbClr>
                </a:solidFill>
              </a:ln>
            </c:spPr>
          </c:marker>
          <c:dLbls>
            <c:dLbl>
              <c:idx val="0"/>
              <c:layout>
                <c:manualLayout>
                  <c:x val="-1.0910657201693111E-2"/>
                  <c:y val="-2.0871700833257466E-2"/>
                </c:manualLayout>
              </c:layout>
              <c:dLblPos val="r"/>
              <c:showLegendKey val="0"/>
              <c:showVal val="0"/>
              <c:showCatName val="0"/>
              <c:showSerName val="1"/>
              <c:showPercent val="0"/>
              <c:showBubbleSize val="0"/>
            </c:dLbl>
            <c:txPr>
              <a:bodyPr/>
              <a:lstStyle/>
              <a:p>
                <a:pPr>
                  <a:defRPr sz="900" b="0" i="0" u="none" strike="noStrike" baseline="0">
                    <a:solidFill>
                      <a:srgbClr val="000000"/>
                    </a:solidFill>
                    <a:latin typeface="Times New Roman"/>
                    <a:ea typeface="Times New Roman"/>
                    <a:cs typeface="Times New Roman"/>
                  </a:defRPr>
                </a:pPr>
                <a:endParaRPr lang="ru-RU"/>
              </a:p>
            </c:txPr>
            <c:dLblPos val="r"/>
            <c:showLegendKey val="0"/>
            <c:showVal val="0"/>
            <c:showCatName val="0"/>
            <c:showSerName val="1"/>
            <c:showPercent val="0"/>
            <c:showBubbleSize val="0"/>
            <c:showLeaderLines val="0"/>
          </c:dLbls>
          <c:xVal>
            <c:numRef>
              <c:f>Дані!$C$8</c:f>
              <c:numCache>
                <c:formatCode>0.00</c:formatCode>
                <c:ptCount val="1"/>
                <c:pt idx="0">
                  <c:v>7.4</c:v>
                </c:pt>
              </c:numCache>
            </c:numRef>
          </c:xVal>
          <c:yVal>
            <c:numRef>
              <c:f>Дані!$D$8</c:f>
              <c:numCache>
                <c:formatCode>0.00</c:formatCode>
                <c:ptCount val="1"/>
                <c:pt idx="0">
                  <c:v>147.77777777777774</c:v>
                </c:pt>
              </c:numCache>
            </c:numRef>
          </c:yVal>
          <c:smooth val="0"/>
        </c:ser>
        <c:ser>
          <c:idx val="5"/>
          <c:order val="4"/>
          <c:tx>
            <c:strRef>
              <c:f>Дані!$B$9</c:f>
              <c:strCache>
                <c:ptCount val="1"/>
                <c:pt idx="0">
                  <c:v>ІЗОШ №6</c:v>
                </c:pt>
              </c:strCache>
            </c:strRef>
          </c:tx>
          <c:spPr>
            <a:ln w="28575">
              <a:noFill/>
            </a:ln>
          </c:spPr>
          <c:marker>
            <c:symbol val="diamond"/>
            <c:size val="7"/>
            <c:spPr>
              <a:solidFill>
                <a:schemeClr val="accent1"/>
              </a:solidFill>
              <a:ln>
                <a:solidFill>
                  <a:schemeClr val="accent1"/>
                </a:solidFill>
              </a:ln>
            </c:spPr>
          </c:marker>
          <c:dLbls>
            <c:dLbl>
              <c:idx val="0"/>
              <c:layout>
                <c:manualLayout>
                  <c:x val="-9.683112960272712E-2"/>
                  <c:y val="0"/>
                </c:manualLayout>
              </c:layout>
              <c:dLblPos val="r"/>
              <c:showLegendKey val="0"/>
              <c:showVal val="0"/>
              <c:showCatName val="0"/>
              <c:showSerName val="1"/>
              <c:showPercent val="0"/>
              <c:showBubbleSize val="0"/>
            </c:dLbl>
            <c:txPr>
              <a:bodyPr/>
              <a:lstStyle/>
              <a:p>
                <a:pPr>
                  <a:defRPr sz="900" b="0" i="0" u="none" strike="noStrike" baseline="0">
                    <a:solidFill>
                      <a:srgbClr val="000000"/>
                    </a:solidFill>
                    <a:latin typeface="Times New Roman"/>
                    <a:ea typeface="Times New Roman"/>
                    <a:cs typeface="Times New Roman"/>
                  </a:defRPr>
                </a:pPr>
                <a:endParaRPr lang="ru-RU"/>
              </a:p>
            </c:txPr>
            <c:dLblPos val="r"/>
            <c:showLegendKey val="0"/>
            <c:showVal val="0"/>
            <c:showCatName val="0"/>
            <c:showSerName val="1"/>
            <c:showPercent val="0"/>
            <c:showBubbleSize val="0"/>
            <c:showLeaderLines val="0"/>
          </c:dLbls>
          <c:xVal>
            <c:numRef>
              <c:f>Дані!$C$9</c:f>
              <c:numCache>
                <c:formatCode>0.00</c:formatCode>
                <c:ptCount val="1"/>
                <c:pt idx="0">
                  <c:v>6.9090909090909092</c:v>
                </c:pt>
              </c:numCache>
            </c:numRef>
          </c:xVal>
          <c:yVal>
            <c:numRef>
              <c:f>Дані!$D$9</c:f>
              <c:numCache>
                <c:formatCode>0.00</c:formatCode>
                <c:ptCount val="1"/>
                <c:pt idx="0">
                  <c:v>146.66800000000001</c:v>
                </c:pt>
              </c:numCache>
            </c:numRef>
          </c:yVal>
          <c:smooth val="0"/>
        </c:ser>
        <c:ser>
          <c:idx val="6"/>
          <c:order val="5"/>
          <c:tx>
            <c:strRef>
              <c:f>Дані!$B$10</c:f>
              <c:strCache>
                <c:ptCount val="1"/>
                <c:pt idx="0">
                  <c:v>ІЗОШ №10</c:v>
                </c:pt>
              </c:strCache>
            </c:strRef>
          </c:tx>
          <c:spPr>
            <a:ln w="28575">
              <a:noFill/>
            </a:ln>
          </c:spPr>
          <c:marker>
            <c:symbol val="diamond"/>
            <c:size val="7"/>
            <c:spPr>
              <a:solidFill>
                <a:srgbClr val="4F81BD"/>
              </a:solidFill>
            </c:spPr>
          </c:marker>
          <c:dLbls>
            <c:dLbl>
              <c:idx val="0"/>
              <c:layout>
                <c:manualLayout>
                  <c:x val="-3.0004011989577424E-2"/>
                  <c:y val="2.7133211083234712E-2"/>
                </c:manualLayout>
              </c:layout>
              <c:dLblPos val="r"/>
              <c:showLegendKey val="0"/>
              <c:showVal val="0"/>
              <c:showCatName val="0"/>
              <c:showSerName val="1"/>
              <c:showPercent val="0"/>
              <c:showBubbleSize val="0"/>
            </c:dLbl>
            <c:txPr>
              <a:bodyPr/>
              <a:lstStyle/>
              <a:p>
                <a:pPr>
                  <a:defRPr sz="900" b="0" i="0" u="none" strike="noStrike" baseline="0">
                    <a:solidFill>
                      <a:srgbClr val="000000"/>
                    </a:solidFill>
                    <a:latin typeface="Times New Roman"/>
                    <a:ea typeface="Times New Roman"/>
                    <a:cs typeface="Times New Roman"/>
                  </a:defRPr>
                </a:pPr>
                <a:endParaRPr lang="ru-RU"/>
              </a:p>
            </c:txPr>
            <c:dLblPos val="r"/>
            <c:showLegendKey val="0"/>
            <c:showVal val="0"/>
            <c:showCatName val="0"/>
            <c:showSerName val="1"/>
            <c:showPercent val="0"/>
            <c:showBubbleSize val="0"/>
            <c:showLeaderLines val="0"/>
          </c:dLbls>
          <c:xVal>
            <c:numRef>
              <c:f>Дані!$C$10</c:f>
              <c:numCache>
                <c:formatCode>0.00</c:formatCode>
                <c:ptCount val="1"/>
                <c:pt idx="0">
                  <c:v>6.2</c:v>
                </c:pt>
              </c:numCache>
            </c:numRef>
          </c:xVal>
          <c:yVal>
            <c:numRef>
              <c:f>Дані!$D$10</c:f>
              <c:numCache>
                <c:formatCode>0.00</c:formatCode>
                <c:ptCount val="1"/>
                <c:pt idx="0">
                  <c:v>132</c:v>
                </c:pt>
              </c:numCache>
            </c:numRef>
          </c:yVal>
          <c:smooth val="0"/>
        </c:ser>
        <c:ser>
          <c:idx val="0"/>
          <c:order val="6"/>
          <c:tx>
            <c:strRef>
              <c:f>Дані!$B$4</c:f>
              <c:strCache>
                <c:ptCount val="1"/>
                <c:pt idx="0">
                  <c:v>Гімназія №1</c:v>
                </c:pt>
              </c:strCache>
            </c:strRef>
          </c:tx>
          <c:marker>
            <c:symbol val="diamond"/>
            <c:size val="7"/>
            <c:spPr>
              <a:solidFill>
                <a:srgbClr val="4F81BD"/>
              </a:solidFill>
              <a:ln>
                <a:solidFill>
                  <a:srgbClr val="4F81BD"/>
                </a:solidFill>
              </a:ln>
            </c:spPr>
          </c:marker>
          <c:dLbls>
            <c:dLbl>
              <c:idx val="0"/>
              <c:layout>
                <c:manualLayout>
                  <c:x val="5.4552749071958943E-3"/>
                  <c:y val="2.0871700833257466E-3"/>
                </c:manualLayout>
              </c:layout>
              <c:dLblPos val="r"/>
              <c:showLegendKey val="0"/>
              <c:showVal val="0"/>
              <c:showCatName val="0"/>
              <c:showSerName val="1"/>
              <c:showPercent val="0"/>
              <c:showBubbleSize val="0"/>
            </c:dLbl>
            <c:txPr>
              <a:bodyPr/>
              <a:lstStyle/>
              <a:p>
                <a:pPr>
                  <a:defRPr sz="900" b="0" i="0" u="none" strike="noStrike" baseline="0">
                    <a:solidFill>
                      <a:srgbClr val="000000"/>
                    </a:solidFill>
                    <a:latin typeface="Times New Roman"/>
                    <a:ea typeface="Times New Roman"/>
                    <a:cs typeface="Times New Roman"/>
                  </a:defRPr>
                </a:pPr>
                <a:endParaRPr lang="ru-RU"/>
              </a:p>
            </c:txPr>
            <c:dLblPos val="r"/>
            <c:showLegendKey val="0"/>
            <c:showVal val="0"/>
            <c:showCatName val="0"/>
            <c:showSerName val="1"/>
            <c:showPercent val="0"/>
            <c:showBubbleSize val="0"/>
            <c:showLeaderLines val="0"/>
          </c:dLbls>
          <c:xVal>
            <c:numRef>
              <c:f>Дані!$C$4</c:f>
              <c:numCache>
                <c:formatCode>0.00</c:formatCode>
                <c:ptCount val="1"/>
                <c:pt idx="0">
                  <c:v>8.2307692307692317</c:v>
                </c:pt>
              </c:numCache>
            </c:numRef>
          </c:xVal>
          <c:yVal>
            <c:numRef>
              <c:f>Дані!$D$4</c:f>
              <c:numCache>
                <c:formatCode>0.00</c:formatCode>
                <c:ptCount val="1"/>
                <c:pt idx="0">
                  <c:v>157.14399999999998</c:v>
                </c:pt>
              </c:numCache>
            </c:numRef>
          </c:yVal>
          <c:smooth val="0"/>
        </c:ser>
        <c:ser>
          <c:idx val="7"/>
          <c:order val="7"/>
          <c:tx>
            <c:strRef>
              <c:f>ЗНЗ!$B$13</c:f>
              <c:strCache>
                <c:ptCount val="1"/>
                <c:pt idx="0">
                  <c:v>ІЗОШ №12</c:v>
                </c:pt>
              </c:strCache>
            </c:strRef>
          </c:tx>
          <c:spPr>
            <a:ln>
              <a:solidFill>
                <a:schemeClr val="accent1"/>
              </a:solidFill>
            </a:ln>
          </c:spPr>
          <c:marker>
            <c:symbol val="diamond"/>
            <c:size val="7"/>
            <c:spPr>
              <a:solidFill>
                <a:schemeClr val="accent1"/>
              </a:solidFill>
              <a:ln>
                <a:solidFill>
                  <a:schemeClr val="accent1"/>
                </a:solidFill>
              </a:ln>
            </c:spPr>
          </c:marker>
          <c:dLbls>
            <c:dLbl>
              <c:idx val="0"/>
              <c:layout>
                <c:manualLayout>
                  <c:x val="1.2852112222307181E-3"/>
                  <c:y val="4.1924180177669102E-3"/>
                </c:manualLayout>
              </c:layout>
              <c:tx>
                <c:rich>
                  <a:bodyPr/>
                  <a:lstStyle/>
                  <a:p>
                    <a:r>
                      <a:rPr lang="ru-RU"/>
                      <a:t>ІЗОШ № 12</a:t>
                    </a:r>
                  </a:p>
                </c:rich>
              </c:tx>
              <c:dLblPos val="r"/>
              <c:showLegendKey val="0"/>
              <c:showVal val="0"/>
              <c:showCatName val="0"/>
              <c:showSerName val="0"/>
              <c:showPercent val="0"/>
              <c:showBubbleSize val="0"/>
            </c:dLbl>
            <c:txPr>
              <a:bodyPr/>
              <a:lstStyle/>
              <a:p>
                <a:pPr>
                  <a:defRPr sz="900" b="0" i="0" u="none" strike="noStrike" baseline="0">
                    <a:solidFill>
                      <a:srgbClr val="000000"/>
                    </a:solidFill>
                    <a:latin typeface="Times New Roman"/>
                    <a:ea typeface="Times New Roman"/>
                    <a:cs typeface="Times New Roman"/>
                  </a:defRPr>
                </a:pPr>
                <a:endParaRPr lang="ru-RU"/>
              </a:p>
            </c:txPr>
            <c:dLblPos val="r"/>
            <c:showLegendKey val="0"/>
            <c:showVal val="1"/>
            <c:showCatName val="0"/>
            <c:showSerName val="0"/>
            <c:showPercent val="0"/>
            <c:showBubbleSize val="0"/>
            <c:showLeaderLines val="0"/>
          </c:dLbls>
          <c:xVal>
            <c:numRef>
              <c:f>ЗНЗ!$G$13</c:f>
              <c:numCache>
                <c:formatCode>0.00</c:formatCode>
                <c:ptCount val="1"/>
                <c:pt idx="0">
                  <c:v>5.9375</c:v>
                </c:pt>
              </c:numCache>
            </c:numRef>
          </c:xVal>
          <c:yVal>
            <c:numRef>
              <c:f>ЗНЗ!$L$13</c:f>
              <c:numCache>
                <c:formatCode>0.00</c:formatCode>
                <c:ptCount val="1"/>
                <c:pt idx="0">
                  <c:v>137.06004140786746</c:v>
                </c:pt>
              </c:numCache>
            </c:numRef>
          </c:yVal>
          <c:smooth val="0"/>
        </c:ser>
        <c:dLbls>
          <c:showLegendKey val="0"/>
          <c:showVal val="0"/>
          <c:showCatName val="0"/>
          <c:showSerName val="0"/>
          <c:showPercent val="0"/>
          <c:showBubbleSize val="0"/>
        </c:dLbls>
        <c:axId val="216671744"/>
        <c:axId val="216673664"/>
      </c:scatterChart>
      <c:valAx>
        <c:axId val="216671744"/>
        <c:scaling>
          <c:orientation val="minMax"/>
          <c:max val="12"/>
          <c:min val="1"/>
        </c:scaling>
        <c:delete val="0"/>
        <c:axPos val="b"/>
        <c:majorGridlines/>
        <c:title>
          <c:tx>
            <c:rich>
              <a:bodyPr/>
              <a:lstStyle/>
              <a:p>
                <a:pPr>
                  <a:defRPr sz="1000" b="1" i="0" u="none" strike="noStrike" baseline="0">
                    <a:solidFill>
                      <a:srgbClr val="000000"/>
                    </a:solidFill>
                    <a:latin typeface="Times New Roman"/>
                    <a:ea typeface="Times New Roman"/>
                    <a:cs typeface="Times New Roman"/>
                  </a:defRPr>
                </a:pPr>
                <a:r>
                  <a:rPr lang="ru-RU"/>
                  <a:t>Результати річного оцінювання (за середнім балом)</a:t>
                </a:r>
              </a:p>
            </c:rich>
          </c:tx>
          <c:layout/>
          <c:overlay val="0"/>
        </c:title>
        <c:numFmt formatCode="0.00" sourceLinked="1"/>
        <c:majorTickMark val="out"/>
        <c:minorTickMark val="none"/>
        <c:tickLblPos val="low"/>
        <c:spPr>
          <a:ln w="25400" cmpd="sng">
            <a:solidFill>
              <a:schemeClr val="tx1"/>
            </a:solidFill>
          </a:ln>
        </c:spPr>
        <c:txPr>
          <a:bodyPr rot="0" vert="horz"/>
          <a:lstStyle/>
          <a:p>
            <a:pPr>
              <a:defRPr sz="600" b="0" i="0" u="none" strike="noStrike" baseline="0">
                <a:solidFill>
                  <a:srgbClr val="000000"/>
                </a:solidFill>
                <a:latin typeface="Times New Roman"/>
                <a:ea typeface="Times New Roman"/>
                <a:cs typeface="Times New Roman"/>
              </a:defRPr>
            </a:pPr>
            <a:endParaRPr lang="ru-RU"/>
          </a:p>
        </c:txPr>
        <c:crossAx val="216673664"/>
        <c:crossesAt val="142.46"/>
        <c:crossBetween val="midCat"/>
        <c:majorUnit val="1"/>
      </c:valAx>
      <c:valAx>
        <c:axId val="216673664"/>
        <c:scaling>
          <c:orientation val="minMax"/>
          <c:max val="200"/>
          <c:min val="100"/>
        </c:scaling>
        <c:delete val="0"/>
        <c:axPos val="l"/>
        <c:majorGridlines/>
        <c:title>
          <c:tx>
            <c:rich>
              <a:bodyPr/>
              <a:lstStyle/>
              <a:p>
                <a:pPr>
                  <a:defRPr sz="1000" b="1" i="0" u="none" strike="noStrike" baseline="0">
                    <a:solidFill>
                      <a:srgbClr val="000000"/>
                    </a:solidFill>
                    <a:latin typeface="Times New Roman"/>
                    <a:ea typeface="Times New Roman"/>
                    <a:cs typeface="Times New Roman"/>
                  </a:defRPr>
                </a:pPr>
                <a:r>
                  <a:rPr lang="ru-RU"/>
                  <a:t>Результати ЗНО (за середнім балом)</a:t>
                </a:r>
              </a:p>
            </c:rich>
          </c:tx>
          <c:layout>
            <c:manualLayout>
              <c:xMode val="edge"/>
              <c:yMode val="edge"/>
              <c:x val="1.5546996549001683E-2"/>
              <c:y val="0.28484481150882024"/>
            </c:manualLayout>
          </c:layout>
          <c:overlay val="0"/>
        </c:title>
        <c:numFmt formatCode="0.00" sourceLinked="1"/>
        <c:majorTickMark val="out"/>
        <c:minorTickMark val="none"/>
        <c:tickLblPos val="low"/>
        <c:spPr>
          <a:ln w="25400">
            <a:solidFill>
              <a:schemeClr val="tx1"/>
            </a:solidFill>
          </a:ln>
        </c:spPr>
        <c:txPr>
          <a:bodyPr rot="0" vert="horz"/>
          <a:lstStyle/>
          <a:p>
            <a:pPr>
              <a:defRPr sz="600" b="0" i="0" u="none" strike="noStrike" baseline="0">
                <a:solidFill>
                  <a:srgbClr val="000000"/>
                </a:solidFill>
                <a:latin typeface="Times New Roman"/>
                <a:ea typeface="Times New Roman"/>
                <a:cs typeface="Times New Roman"/>
              </a:defRPr>
            </a:pPr>
            <a:endParaRPr lang="ru-RU"/>
          </a:p>
        </c:txPr>
        <c:crossAx val="216671744"/>
        <c:crossesAt val="7.08"/>
        <c:crossBetween val="midCat"/>
        <c:majorUnit val="10"/>
      </c:valAx>
    </c:plotArea>
    <c:plotVisOnly val="1"/>
    <c:dispBlanksAs val="gap"/>
    <c:showDLblsOverMax val="0"/>
  </c:chart>
  <c:txPr>
    <a:bodyPr/>
    <a:lstStyle/>
    <a:p>
      <a:pPr>
        <a:defRPr sz="1000" b="0" i="0" u="none" strike="noStrike" baseline="0">
          <a:solidFill>
            <a:srgbClr val="000000"/>
          </a:solidFill>
          <a:latin typeface="Times New Roman"/>
          <a:ea typeface="Times New Roman"/>
          <a:cs typeface="Times New Roman"/>
        </a:defRPr>
      </a:pPr>
      <a:endParaRPr lang="ru-RU"/>
    </a:p>
  </c:txPr>
  <c:externalData r:id="rId2">
    <c:autoUpdate val="0"/>
  </c:externalData>
  <c:userShapes r:id="rId3"/>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Результати річного оцінювання та ДПА (у формі ЗНО) з математики </a:t>
            </a:r>
          </a:p>
          <a:p>
            <a:pPr>
              <a:defRPr/>
            </a:pPr>
            <a:r>
              <a:rPr lang="ru-RU"/>
              <a:t>по м. Ізюм за середнім балом по місту </a:t>
            </a:r>
          </a:p>
        </c:rich>
      </c:tx>
      <c:layout>
        <c:manualLayout>
          <c:xMode val="edge"/>
          <c:yMode val="edge"/>
          <c:x val="0.23332919618415149"/>
          <c:y val="1.6851874706884214E-2"/>
        </c:manualLayout>
      </c:layout>
      <c:overlay val="0"/>
      <c:spPr>
        <a:noFill/>
        <a:ln w="25400">
          <a:noFill/>
        </a:ln>
      </c:spPr>
    </c:title>
    <c:autoTitleDeleted val="0"/>
    <c:plotArea>
      <c:layout>
        <c:manualLayout>
          <c:layoutTarget val="inner"/>
          <c:xMode val="edge"/>
          <c:yMode val="edge"/>
          <c:x val="6.8775870229336095E-2"/>
          <c:y val="0.11005645520725003"/>
          <c:w val="0.89402985074626851"/>
          <c:h val="0.76555441558816162"/>
        </c:manualLayout>
      </c:layout>
      <c:scatterChart>
        <c:scatterStyle val="lineMarker"/>
        <c:varyColors val="0"/>
        <c:ser>
          <c:idx val="1"/>
          <c:order val="0"/>
          <c:tx>
            <c:strRef>
              <c:f>Дані!$B$5</c:f>
              <c:strCache>
                <c:ptCount val="1"/>
                <c:pt idx="0">
                  <c:v>ІЗОШ №2</c:v>
                </c:pt>
              </c:strCache>
            </c:strRef>
          </c:tx>
          <c:spPr>
            <a:ln w="28575">
              <a:solidFill>
                <a:srgbClr val="1F497D">
                  <a:lumMod val="60000"/>
                  <a:lumOff val="40000"/>
                </a:srgbClr>
              </a:solidFill>
            </a:ln>
          </c:spPr>
          <c:marker>
            <c:symbol val="diamond"/>
            <c:size val="7"/>
            <c:spPr>
              <a:solidFill>
                <a:schemeClr val="accent1"/>
              </a:solidFill>
              <a:ln>
                <a:solidFill>
                  <a:srgbClr val="1F497D">
                    <a:lumMod val="60000"/>
                    <a:lumOff val="40000"/>
                  </a:srgbClr>
                </a:solidFill>
              </a:ln>
            </c:spPr>
          </c:marker>
          <c:dLbls>
            <c:dLbl>
              <c:idx val="0"/>
              <c:layout>
                <c:manualLayout>
                  <c:x val="-3.95438929038118E-2"/>
                  <c:y val="-3.0838307377834818E-2"/>
                </c:manualLayout>
              </c:layout>
              <c:spPr/>
              <c:txPr>
                <a:bodyPr/>
                <a:lstStyle/>
                <a:p>
                  <a:pPr>
                    <a:defRPr/>
                  </a:pPr>
                  <a:endParaRPr lang="ru-RU"/>
                </a:p>
              </c:txPr>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Дані!$C$5</c:f>
              <c:numCache>
                <c:formatCode>0.00</c:formatCode>
                <c:ptCount val="1"/>
                <c:pt idx="0">
                  <c:v>7.1428571428571423</c:v>
                </c:pt>
              </c:numCache>
            </c:numRef>
          </c:xVal>
          <c:yVal>
            <c:numRef>
              <c:f>Дані!$D$5</c:f>
              <c:numCache>
                <c:formatCode>0.00</c:formatCode>
                <c:ptCount val="1"/>
                <c:pt idx="0">
                  <c:v>7.1428571428571423</c:v>
                </c:pt>
              </c:numCache>
            </c:numRef>
          </c:yVal>
          <c:smooth val="0"/>
        </c:ser>
        <c:ser>
          <c:idx val="2"/>
          <c:order val="1"/>
          <c:tx>
            <c:strRef>
              <c:f>Дані!$B$6</c:f>
              <c:strCache>
                <c:ptCount val="1"/>
                <c:pt idx="0">
                  <c:v>Гімназія №3</c:v>
                </c:pt>
              </c:strCache>
            </c:strRef>
          </c:tx>
          <c:spPr>
            <a:ln w="28575">
              <a:solidFill>
                <a:srgbClr val="1F497D">
                  <a:lumMod val="60000"/>
                  <a:lumOff val="40000"/>
                </a:srgbClr>
              </a:solidFill>
            </a:ln>
          </c:spPr>
          <c:marker>
            <c:symbol val="diamond"/>
            <c:size val="7"/>
            <c:spPr>
              <a:solidFill>
                <a:srgbClr val="4F81BD"/>
              </a:solidFill>
              <a:ln>
                <a:solidFill>
                  <a:srgbClr val="1F497D">
                    <a:lumMod val="60000"/>
                    <a:lumOff val="40000"/>
                  </a:srgbClr>
                </a:solidFill>
              </a:ln>
            </c:spPr>
          </c:marker>
          <c:dLbls>
            <c:dLbl>
              <c:idx val="0"/>
              <c:layout>
                <c:manualLayout>
                  <c:x val="-2.7546966045825646E-3"/>
                  <c:y val="1.8371222405976682E-2"/>
                </c:manualLayout>
              </c:layout>
              <c:spPr/>
              <c:txPr>
                <a:bodyPr/>
                <a:lstStyle/>
                <a:p>
                  <a:pPr>
                    <a:defRPr/>
                  </a:pPr>
                  <a:endParaRPr lang="ru-RU"/>
                </a:p>
              </c:txPr>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Дані!$C$6</c:f>
              <c:numCache>
                <c:formatCode>0.00</c:formatCode>
                <c:ptCount val="1"/>
                <c:pt idx="0">
                  <c:v>7.4</c:v>
                </c:pt>
              </c:numCache>
            </c:numRef>
          </c:xVal>
          <c:yVal>
            <c:numRef>
              <c:f>Дані!$D$6</c:f>
              <c:numCache>
                <c:formatCode>0.00</c:formatCode>
                <c:ptCount val="1"/>
                <c:pt idx="0">
                  <c:v>6.5</c:v>
                </c:pt>
              </c:numCache>
            </c:numRef>
          </c:yVal>
          <c:smooth val="0"/>
        </c:ser>
        <c:ser>
          <c:idx val="3"/>
          <c:order val="2"/>
          <c:tx>
            <c:strRef>
              <c:f>Дані!$B$7</c:f>
              <c:strCache>
                <c:ptCount val="1"/>
                <c:pt idx="0">
                  <c:v>ІЗОШ №4</c:v>
                </c:pt>
              </c:strCache>
            </c:strRef>
          </c:tx>
          <c:spPr>
            <a:ln w="28575">
              <a:solidFill>
                <a:srgbClr val="1F497D">
                  <a:lumMod val="60000"/>
                  <a:lumOff val="40000"/>
                </a:srgbClr>
              </a:solidFill>
            </a:ln>
          </c:spPr>
          <c:marker>
            <c:symbol val="diamond"/>
            <c:size val="7"/>
            <c:spPr>
              <a:solidFill>
                <a:srgbClr val="4F81BD"/>
              </a:solidFill>
              <a:ln>
                <a:solidFill>
                  <a:srgbClr val="1F497D">
                    <a:lumMod val="60000"/>
                    <a:lumOff val="40000"/>
                  </a:srgbClr>
                </a:solidFill>
              </a:ln>
            </c:spPr>
          </c:marker>
          <c:dLbls>
            <c:dLbl>
              <c:idx val="0"/>
              <c:layout>
                <c:manualLayout>
                  <c:x val="-1.3647219379051521E-3"/>
                  <c:y val="-6.2795996654264391E-3"/>
                </c:manualLayout>
              </c:layout>
              <c:spPr/>
              <c:txPr>
                <a:bodyPr/>
                <a:lstStyle/>
                <a:p>
                  <a:pPr>
                    <a:defRPr/>
                  </a:pPr>
                  <a:endParaRPr lang="ru-RU"/>
                </a:p>
              </c:txPr>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Дані!$C$7</c:f>
              <c:numCache>
                <c:formatCode>0.00</c:formatCode>
                <c:ptCount val="1"/>
                <c:pt idx="0">
                  <c:v>7.4</c:v>
                </c:pt>
              </c:numCache>
            </c:numRef>
          </c:xVal>
          <c:yVal>
            <c:numRef>
              <c:f>Дані!$D$7</c:f>
              <c:numCache>
                <c:formatCode>0.00</c:formatCode>
                <c:ptCount val="1"/>
                <c:pt idx="0">
                  <c:v>7.1</c:v>
                </c:pt>
              </c:numCache>
            </c:numRef>
          </c:yVal>
          <c:smooth val="0"/>
        </c:ser>
        <c:ser>
          <c:idx val="4"/>
          <c:order val="3"/>
          <c:tx>
            <c:strRef>
              <c:f>Дані!$B$8</c:f>
              <c:strCache>
                <c:ptCount val="1"/>
                <c:pt idx="0">
                  <c:v>ІЗОШ №5</c:v>
                </c:pt>
              </c:strCache>
            </c:strRef>
          </c:tx>
          <c:spPr>
            <a:ln w="28575">
              <a:solidFill>
                <a:srgbClr val="1F497D">
                  <a:lumMod val="60000"/>
                  <a:lumOff val="40000"/>
                </a:srgbClr>
              </a:solidFill>
            </a:ln>
          </c:spPr>
          <c:marker>
            <c:symbol val="diamond"/>
            <c:size val="7"/>
            <c:spPr>
              <a:solidFill>
                <a:srgbClr val="4F81BD"/>
              </a:solidFill>
              <a:ln>
                <a:solidFill>
                  <a:srgbClr val="1F497D">
                    <a:lumMod val="60000"/>
                    <a:lumOff val="40000"/>
                  </a:srgbClr>
                </a:solidFill>
              </a:ln>
            </c:spPr>
          </c:marker>
          <c:dLbls>
            <c:dLbl>
              <c:idx val="0"/>
              <c:layout>
                <c:manualLayout>
                  <c:x val="1.9463943670296076E-3"/>
                  <c:y val="2.1739523938817994E-3"/>
                </c:manualLayout>
              </c:layout>
              <c:spPr/>
              <c:txPr>
                <a:bodyPr/>
                <a:lstStyle/>
                <a:p>
                  <a:pPr>
                    <a:defRPr/>
                  </a:pPr>
                  <a:endParaRPr lang="ru-RU"/>
                </a:p>
              </c:txPr>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Дані!$C$8</c:f>
              <c:numCache>
                <c:formatCode>0.00</c:formatCode>
                <c:ptCount val="1"/>
                <c:pt idx="0">
                  <c:v>7.4</c:v>
                </c:pt>
              </c:numCache>
            </c:numRef>
          </c:xVal>
          <c:yVal>
            <c:numRef>
              <c:f>Дані!$D$8</c:f>
              <c:numCache>
                <c:formatCode>0.00</c:formatCode>
                <c:ptCount val="1"/>
                <c:pt idx="0">
                  <c:v>6.5</c:v>
                </c:pt>
              </c:numCache>
            </c:numRef>
          </c:yVal>
          <c:smooth val="0"/>
        </c:ser>
        <c:ser>
          <c:idx val="5"/>
          <c:order val="4"/>
          <c:tx>
            <c:strRef>
              <c:f>Дані!$B$9</c:f>
              <c:strCache>
                <c:ptCount val="1"/>
                <c:pt idx="0">
                  <c:v>ІЗОШ №6</c:v>
                </c:pt>
              </c:strCache>
            </c:strRef>
          </c:tx>
          <c:spPr>
            <a:ln w="28575">
              <a:noFill/>
            </a:ln>
          </c:spPr>
          <c:marker>
            <c:symbol val="diamond"/>
            <c:size val="7"/>
            <c:spPr>
              <a:solidFill>
                <a:schemeClr val="accent1"/>
              </a:solidFill>
              <a:ln>
                <a:solidFill>
                  <a:schemeClr val="accent1"/>
                </a:solidFill>
              </a:ln>
            </c:spPr>
          </c:marker>
          <c:dLbls>
            <c:dLbl>
              <c:idx val="0"/>
              <c:layout>
                <c:manualLayout>
                  <c:x val="-8.4902956634853546E-2"/>
                  <c:y val="-6.1796505641788435E-3"/>
                </c:manualLayout>
              </c:layout>
              <c:spPr/>
              <c:txPr>
                <a:bodyPr/>
                <a:lstStyle/>
                <a:p>
                  <a:pPr>
                    <a:defRPr/>
                  </a:pPr>
                  <a:endParaRPr lang="ru-RU"/>
                </a:p>
              </c:txPr>
              <c:dLblPos val="r"/>
              <c:showLegendKey val="0"/>
              <c:showVal val="0"/>
              <c:showCatName val="0"/>
              <c:showSerName val="1"/>
              <c:showPercent val="0"/>
              <c:showBubbleSize val="0"/>
            </c:dLbl>
            <c:showLegendKey val="0"/>
            <c:showVal val="0"/>
            <c:showCatName val="0"/>
            <c:showSerName val="1"/>
            <c:showPercent val="0"/>
            <c:showBubbleSize val="0"/>
            <c:showLeaderLines val="0"/>
          </c:dLbls>
          <c:xVal>
            <c:numRef>
              <c:f>Дані!$C$9</c:f>
              <c:numCache>
                <c:formatCode>0.00</c:formatCode>
                <c:ptCount val="1"/>
                <c:pt idx="0">
                  <c:v>6.9090909090909092</c:v>
                </c:pt>
              </c:numCache>
            </c:numRef>
          </c:xVal>
          <c:yVal>
            <c:numRef>
              <c:f>Дані!$D$9</c:f>
              <c:numCache>
                <c:formatCode>0.00</c:formatCode>
                <c:ptCount val="1"/>
                <c:pt idx="0">
                  <c:v>7.1818181818181825</c:v>
                </c:pt>
              </c:numCache>
            </c:numRef>
          </c:yVal>
          <c:smooth val="0"/>
        </c:ser>
        <c:ser>
          <c:idx val="6"/>
          <c:order val="5"/>
          <c:tx>
            <c:strRef>
              <c:f>Дані!$B$10</c:f>
              <c:strCache>
                <c:ptCount val="1"/>
                <c:pt idx="0">
                  <c:v>ІЗОШ №10</c:v>
                </c:pt>
              </c:strCache>
            </c:strRef>
          </c:tx>
          <c:spPr>
            <a:ln w="28575">
              <a:noFill/>
            </a:ln>
          </c:spPr>
          <c:marker>
            <c:symbol val="diamond"/>
            <c:size val="7"/>
            <c:spPr>
              <a:solidFill>
                <a:schemeClr val="accent1"/>
              </a:solidFill>
              <a:ln>
                <a:solidFill>
                  <a:schemeClr val="accent1"/>
                </a:solidFill>
              </a:ln>
            </c:spPr>
          </c:marker>
          <c:dLbls>
            <c:dLbl>
              <c:idx val="0"/>
              <c:layout>
                <c:manualLayout>
                  <c:x val="-1.092616333259166E-2"/>
                  <c:y val="3.3464049532063236E-2"/>
                </c:manualLayout>
              </c:layout>
              <c:spPr/>
              <c:txPr>
                <a:bodyPr/>
                <a:lstStyle/>
                <a:p>
                  <a:pPr>
                    <a:defRPr/>
                  </a:pPr>
                  <a:endParaRPr lang="ru-RU"/>
                </a:p>
              </c:txPr>
              <c:dLblPos val="r"/>
              <c:showLegendKey val="0"/>
              <c:showVal val="0"/>
              <c:showCatName val="0"/>
              <c:showSerName val="1"/>
              <c:showPercent val="0"/>
              <c:showBubbleSize val="0"/>
            </c:dLbl>
            <c:showLegendKey val="0"/>
            <c:showVal val="0"/>
            <c:showCatName val="0"/>
            <c:showSerName val="1"/>
            <c:showPercent val="0"/>
            <c:showBubbleSize val="0"/>
            <c:showLeaderLines val="0"/>
          </c:dLbls>
          <c:xVal>
            <c:numRef>
              <c:f>Дані!$C$10</c:f>
              <c:numCache>
                <c:formatCode>0.00</c:formatCode>
                <c:ptCount val="1"/>
                <c:pt idx="0">
                  <c:v>6.2</c:v>
                </c:pt>
              </c:numCache>
            </c:numRef>
          </c:xVal>
          <c:yVal>
            <c:numRef>
              <c:f>Дані!$D$10</c:f>
              <c:numCache>
                <c:formatCode>0.00</c:formatCode>
                <c:ptCount val="1"/>
                <c:pt idx="0">
                  <c:v>6.2</c:v>
                </c:pt>
              </c:numCache>
            </c:numRef>
          </c:yVal>
          <c:smooth val="0"/>
        </c:ser>
        <c:ser>
          <c:idx val="8"/>
          <c:order val="6"/>
          <c:tx>
            <c:strRef>
              <c:f>Дані!$B$12</c:f>
              <c:strCache>
                <c:ptCount val="1"/>
                <c:pt idx="0">
                  <c:v>ІЗОШ №12</c:v>
                </c:pt>
              </c:strCache>
            </c:strRef>
          </c:tx>
          <c:spPr>
            <a:ln w="28575">
              <a:noFill/>
            </a:ln>
          </c:spPr>
          <c:marker>
            <c:symbol val="diamond"/>
            <c:size val="7"/>
            <c:spPr>
              <a:solidFill>
                <a:srgbClr val="4F81BD"/>
              </a:solidFill>
              <a:ln>
                <a:solidFill>
                  <a:srgbClr val="4F81BD"/>
                </a:solidFill>
              </a:ln>
            </c:spPr>
          </c:marker>
          <c:dLbls>
            <c:dLbl>
              <c:idx val="0"/>
              <c:layout>
                <c:manualLayout>
                  <c:x val="-4.912998976458556E-2"/>
                  <c:y val="2.7210884353741489E-2"/>
                </c:manualLayout>
              </c:layout>
              <c:spPr/>
              <c:txPr>
                <a:bodyPr/>
                <a:lstStyle/>
                <a:p>
                  <a:pPr>
                    <a:defRPr/>
                  </a:pPr>
                  <a:endParaRPr lang="ru-RU"/>
                </a:p>
              </c:txPr>
              <c:dLblPos val="r"/>
              <c:showLegendKey val="0"/>
              <c:showVal val="0"/>
              <c:showCatName val="0"/>
              <c:showSerName val="1"/>
              <c:showPercent val="0"/>
              <c:showBubbleSize val="0"/>
            </c:dLbl>
            <c:showLegendKey val="0"/>
            <c:showVal val="0"/>
            <c:showCatName val="0"/>
            <c:showSerName val="1"/>
            <c:showPercent val="0"/>
            <c:showBubbleSize val="0"/>
            <c:showLeaderLines val="0"/>
          </c:dLbls>
          <c:xVal>
            <c:numRef>
              <c:f>Дані!$C$12</c:f>
              <c:numCache>
                <c:formatCode>0.00</c:formatCode>
                <c:ptCount val="1"/>
                <c:pt idx="0">
                  <c:v>5.9375</c:v>
                </c:pt>
              </c:numCache>
            </c:numRef>
          </c:xVal>
          <c:yVal>
            <c:numRef>
              <c:f>Дані!$D$12</c:f>
              <c:numCache>
                <c:formatCode>0.00</c:formatCode>
                <c:ptCount val="1"/>
                <c:pt idx="0">
                  <c:v>5.375</c:v>
                </c:pt>
              </c:numCache>
            </c:numRef>
          </c:yVal>
          <c:smooth val="0"/>
        </c:ser>
        <c:ser>
          <c:idx val="0"/>
          <c:order val="7"/>
          <c:tx>
            <c:strRef>
              <c:f>Дані!$B$4</c:f>
              <c:strCache>
                <c:ptCount val="1"/>
                <c:pt idx="0">
                  <c:v>Гімназія №1</c:v>
                </c:pt>
              </c:strCache>
            </c:strRef>
          </c:tx>
          <c:marker>
            <c:symbol val="diamond"/>
            <c:size val="7"/>
            <c:spPr>
              <a:solidFill>
                <a:srgbClr val="4F81BD"/>
              </a:solidFill>
              <a:ln>
                <a:solidFill>
                  <a:srgbClr val="4F81BD"/>
                </a:solidFill>
              </a:ln>
            </c:spPr>
          </c:marker>
          <c:dLbls>
            <c:dLbl>
              <c:idx val="0"/>
              <c:layout>
                <c:manualLayout>
                  <c:x val="-2.3128945611258077E-2"/>
                  <c:y val="-2.8813007765899217E-2"/>
                </c:manualLayout>
              </c:layout>
              <c:spPr/>
              <c:txPr>
                <a:bodyPr/>
                <a:lstStyle/>
                <a:p>
                  <a:pPr>
                    <a:defRPr/>
                  </a:pPr>
                  <a:endParaRPr lang="ru-RU"/>
                </a:p>
              </c:txPr>
              <c:dLblPos val="r"/>
              <c:showLegendKey val="0"/>
              <c:showVal val="0"/>
              <c:showCatName val="0"/>
              <c:showSerName val="1"/>
              <c:showPercent val="0"/>
              <c:showBubbleSize val="0"/>
            </c:dLbl>
            <c:showLegendKey val="0"/>
            <c:showVal val="0"/>
            <c:showCatName val="0"/>
            <c:showSerName val="1"/>
            <c:showPercent val="0"/>
            <c:showBubbleSize val="0"/>
            <c:showLeaderLines val="0"/>
          </c:dLbls>
          <c:xVal>
            <c:numRef>
              <c:f>Дані!$C$4</c:f>
              <c:numCache>
                <c:formatCode>0.00</c:formatCode>
                <c:ptCount val="1"/>
                <c:pt idx="0">
                  <c:v>8.2307692307692317</c:v>
                </c:pt>
              </c:numCache>
            </c:numRef>
          </c:xVal>
          <c:yVal>
            <c:numRef>
              <c:f>Дані!$D$4</c:f>
              <c:numCache>
                <c:formatCode>0.00</c:formatCode>
                <c:ptCount val="1"/>
                <c:pt idx="0">
                  <c:v>8</c:v>
                </c:pt>
              </c:numCache>
            </c:numRef>
          </c:yVal>
          <c:smooth val="0"/>
        </c:ser>
        <c:dLbls>
          <c:showLegendKey val="0"/>
          <c:showVal val="0"/>
          <c:showCatName val="0"/>
          <c:showSerName val="0"/>
          <c:showPercent val="0"/>
          <c:showBubbleSize val="0"/>
        </c:dLbls>
        <c:axId val="219251456"/>
        <c:axId val="219252992"/>
      </c:scatterChart>
      <c:valAx>
        <c:axId val="219251456"/>
        <c:scaling>
          <c:orientation val="minMax"/>
          <c:max val="12"/>
          <c:min val="1"/>
        </c:scaling>
        <c:delete val="0"/>
        <c:axPos val="b"/>
        <c:majorGridlines/>
        <c:numFmt formatCode="0.00" sourceLinked="1"/>
        <c:majorTickMark val="out"/>
        <c:minorTickMark val="none"/>
        <c:tickLblPos val="low"/>
        <c:spPr>
          <a:ln w="25400" cmpd="sng">
            <a:solidFill>
              <a:schemeClr val="tx1"/>
            </a:solidFill>
          </a:ln>
        </c:spPr>
        <c:txPr>
          <a:bodyPr rot="0" vert="horz"/>
          <a:lstStyle/>
          <a:p>
            <a:pPr>
              <a:defRPr/>
            </a:pPr>
            <a:endParaRPr lang="ru-RU"/>
          </a:p>
        </c:txPr>
        <c:crossAx val="219252992"/>
        <c:crossesAt val="6.75"/>
        <c:crossBetween val="midCat"/>
        <c:majorUnit val="1"/>
      </c:valAx>
      <c:valAx>
        <c:axId val="219252992"/>
        <c:scaling>
          <c:orientation val="minMax"/>
          <c:max val="12"/>
          <c:min val="1"/>
        </c:scaling>
        <c:delete val="0"/>
        <c:axPos val="l"/>
        <c:majorGridlines/>
        <c:title>
          <c:tx>
            <c:rich>
              <a:bodyPr/>
              <a:lstStyle/>
              <a:p>
                <a:pPr>
                  <a:defRPr/>
                </a:pPr>
                <a:r>
                  <a:rPr lang="ru-RU"/>
                  <a:t>Результати ДПА у формі ЗНО (за середнім балом)</a:t>
                </a:r>
              </a:p>
            </c:rich>
          </c:tx>
          <c:layout>
            <c:manualLayout>
              <c:xMode val="edge"/>
              <c:yMode val="edge"/>
              <c:x val="5.8433739794808166E-3"/>
              <c:y val="0.19523412238047044"/>
            </c:manualLayout>
          </c:layout>
          <c:overlay val="0"/>
        </c:title>
        <c:numFmt formatCode="0.00" sourceLinked="1"/>
        <c:majorTickMark val="out"/>
        <c:minorTickMark val="none"/>
        <c:tickLblPos val="low"/>
        <c:spPr>
          <a:ln w="25400">
            <a:solidFill>
              <a:schemeClr val="tx1"/>
            </a:solidFill>
          </a:ln>
        </c:spPr>
        <c:txPr>
          <a:bodyPr rot="0" vert="horz"/>
          <a:lstStyle/>
          <a:p>
            <a:pPr>
              <a:defRPr/>
            </a:pPr>
            <a:endParaRPr lang="ru-RU"/>
          </a:p>
        </c:txPr>
        <c:crossAx val="219251456"/>
        <c:crossesAt val="7.08"/>
        <c:crossBetween val="midCat"/>
        <c:majorUnit val="1"/>
      </c:valAx>
    </c:plotArea>
    <c:plotVisOnly val="1"/>
    <c:dispBlanksAs val="gap"/>
    <c:showDLblsOverMax val="0"/>
  </c:chart>
  <c:txPr>
    <a:bodyPr/>
    <a:lstStyle/>
    <a:p>
      <a:pPr>
        <a:defRPr sz="600" b="0" i="0" u="none" strike="noStrike" baseline="0">
          <a:solidFill>
            <a:srgbClr val="000000"/>
          </a:solidFill>
          <a:latin typeface="Times New Roman"/>
          <a:ea typeface="Times New Roman"/>
          <a:cs typeface="Times New Roman"/>
        </a:defRPr>
      </a:pPr>
      <a:endParaRPr lang="ru-RU"/>
    </a:p>
  </c:txPr>
  <c:externalData r:id="rId2">
    <c:autoUpdate val="0"/>
  </c:externalData>
  <c:userShapes r:id="rId3"/>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Середній бал ЗНО з </a:t>
            </a:r>
            <a:r>
              <a:rPr lang="uk-UA" sz="1800" b="1" i="0" u="none" strike="noStrike" baseline="0"/>
              <a:t>історії України </a:t>
            </a:r>
            <a:r>
              <a:rPr lang="ru-RU"/>
              <a:t>201</a:t>
            </a:r>
            <a:r>
              <a:rPr lang="uk-UA"/>
              <a:t>7 - 2018</a:t>
            </a:r>
            <a:r>
              <a:rPr lang="ru-RU"/>
              <a:t> рік</a:t>
            </a:r>
          </a:p>
        </c:rich>
      </c:tx>
      <c:layout>
        <c:manualLayout>
          <c:xMode val="edge"/>
          <c:yMode val="edge"/>
          <c:x val="0.15387489063867016"/>
          <c:y val="0"/>
        </c:manualLayout>
      </c:layout>
      <c:overlay val="0"/>
    </c:title>
    <c:autoTitleDeleted val="0"/>
    <c:plotArea>
      <c:layout/>
      <c:barChart>
        <c:barDir val="col"/>
        <c:grouping val="clustered"/>
        <c:varyColors val="0"/>
        <c:ser>
          <c:idx val="1"/>
          <c:order val="1"/>
          <c:tx>
            <c:v>2018</c:v>
          </c:tx>
          <c:invertIfNegative val="0"/>
          <c:dLbls>
            <c:txPr>
              <a:bodyPr rot="5400000"/>
              <a:lstStyle/>
              <a:p>
                <a:pPr>
                  <a:defRPr b="1"/>
                </a:pPr>
                <a:endParaRPr lang="ru-RU"/>
              </a:p>
            </c:txPr>
            <c:dLblPos val="inEnd"/>
            <c:showLegendKey val="0"/>
            <c:showVal val="1"/>
            <c:showCatName val="0"/>
            <c:showSerName val="0"/>
            <c:showPercent val="0"/>
            <c:showBubbleSize val="0"/>
            <c:showLeaderLines val="0"/>
          </c:dLbls>
          <c:cat>
            <c:strRef>
              <c:f>Лист1!$B$5:$B$14</c:f>
              <c:strCache>
                <c:ptCount val="10"/>
                <c:pt idx="0">
                  <c:v>Ізюмська гімназія №1</c:v>
                </c:pt>
                <c:pt idx="1">
                  <c:v>Ізюмська гімназія №3</c:v>
                </c:pt>
                <c:pt idx="2">
                  <c:v>ІЗОШ №10</c:v>
                </c:pt>
                <c:pt idx="3">
                  <c:v>ІЗОШ №11</c:v>
                </c:pt>
                <c:pt idx="4">
                  <c:v>ІЗОШ №12</c:v>
                </c:pt>
                <c:pt idx="5">
                  <c:v>ІЗОШ №2</c:v>
                </c:pt>
                <c:pt idx="6">
                  <c:v>ІЗОШ №4</c:v>
                </c:pt>
                <c:pt idx="7">
                  <c:v>ІЗОШ №5</c:v>
                </c:pt>
                <c:pt idx="8">
                  <c:v>ІЗОШ №6</c:v>
                </c:pt>
                <c:pt idx="9">
                  <c:v>Середній бал міський</c:v>
                </c:pt>
              </c:strCache>
            </c:strRef>
          </c:cat>
          <c:val>
            <c:numRef>
              <c:f>Лист1!$E$5:$E$14</c:f>
              <c:numCache>
                <c:formatCode>0.00</c:formatCode>
                <c:ptCount val="10"/>
                <c:pt idx="0">
                  <c:v>157.05999999999997</c:v>
                </c:pt>
                <c:pt idx="1">
                  <c:v>135.92794501066606</c:v>
                </c:pt>
                <c:pt idx="2">
                  <c:v>124.99891657638138</c:v>
                </c:pt>
                <c:pt idx="3" formatCode="General">
                  <c:v>0</c:v>
                </c:pt>
                <c:pt idx="4">
                  <c:v>127.22273614965563</c:v>
                </c:pt>
                <c:pt idx="5">
                  <c:v>134.44444444444446</c:v>
                </c:pt>
                <c:pt idx="6">
                  <c:v>139.37201147593242</c:v>
                </c:pt>
                <c:pt idx="7">
                  <c:v>136.66666666666666</c:v>
                </c:pt>
                <c:pt idx="8">
                  <c:v>139.41176470588232</c:v>
                </c:pt>
                <c:pt idx="9">
                  <c:v>136.88806062870364</c:v>
                </c:pt>
              </c:numCache>
            </c:numRef>
          </c:val>
        </c:ser>
        <c:ser>
          <c:idx val="0"/>
          <c:order val="0"/>
          <c:tx>
            <c:v>2017</c:v>
          </c:tx>
          <c:invertIfNegative val="0"/>
          <c:dLbls>
            <c:txPr>
              <a:bodyPr rot="5400000"/>
              <a:lstStyle/>
              <a:p>
                <a:pPr>
                  <a:defRPr b="1"/>
                </a:pPr>
                <a:endParaRPr lang="ru-RU"/>
              </a:p>
            </c:txPr>
            <c:dLblPos val="inEnd"/>
            <c:showLegendKey val="0"/>
            <c:showVal val="1"/>
            <c:showCatName val="0"/>
            <c:showSerName val="0"/>
            <c:showPercent val="0"/>
            <c:showBubbleSize val="0"/>
            <c:showLeaderLines val="0"/>
          </c:dLbls>
          <c:cat>
            <c:strRef>
              <c:f>Лист1!$B$5:$B$14</c:f>
              <c:strCache>
                <c:ptCount val="10"/>
                <c:pt idx="0">
                  <c:v>Ізюмська гімназія №1</c:v>
                </c:pt>
                <c:pt idx="1">
                  <c:v>Ізюмська гімназія №3</c:v>
                </c:pt>
                <c:pt idx="2">
                  <c:v>ІЗОШ №10</c:v>
                </c:pt>
                <c:pt idx="3">
                  <c:v>ІЗОШ №11</c:v>
                </c:pt>
                <c:pt idx="4">
                  <c:v>ІЗОШ №12</c:v>
                </c:pt>
                <c:pt idx="5">
                  <c:v>ІЗОШ №2</c:v>
                </c:pt>
                <c:pt idx="6">
                  <c:v>ІЗОШ №4</c:v>
                </c:pt>
                <c:pt idx="7">
                  <c:v>ІЗОШ №5</c:v>
                </c:pt>
                <c:pt idx="8">
                  <c:v>ІЗОШ №6</c:v>
                </c:pt>
                <c:pt idx="9">
                  <c:v>Середній бал міський</c:v>
                </c:pt>
              </c:strCache>
            </c:strRef>
          </c:cat>
          <c:val>
            <c:numRef>
              <c:f>Лист1!$D$5:$D$14</c:f>
              <c:numCache>
                <c:formatCode>0.00</c:formatCode>
                <c:ptCount val="10"/>
                <c:pt idx="0">
                  <c:v>157.99800000000005</c:v>
                </c:pt>
                <c:pt idx="1">
                  <c:v>141.57599999999999</c:v>
                </c:pt>
                <c:pt idx="2">
                  <c:v>127.9977597311678</c:v>
                </c:pt>
                <c:pt idx="3">
                  <c:v>139.41200000000001</c:v>
                </c:pt>
                <c:pt idx="4">
                  <c:v>131.42520360051441</c:v>
                </c:pt>
                <c:pt idx="5">
                  <c:v>121.66749999999999</c:v>
                </c:pt>
                <c:pt idx="6">
                  <c:v>148.57081637025928</c:v>
                </c:pt>
                <c:pt idx="7">
                  <c:v>130</c:v>
                </c:pt>
                <c:pt idx="8">
                  <c:v>131.53544336908189</c:v>
                </c:pt>
                <c:pt idx="9">
                  <c:v>136.6869692301137</c:v>
                </c:pt>
              </c:numCache>
            </c:numRef>
          </c:val>
        </c:ser>
        <c:dLbls>
          <c:showLegendKey val="0"/>
          <c:showVal val="0"/>
          <c:showCatName val="0"/>
          <c:showSerName val="0"/>
          <c:showPercent val="0"/>
          <c:showBubbleSize val="0"/>
        </c:dLbls>
        <c:gapWidth val="150"/>
        <c:axId val="219394816"/>
        <c:axId val="219396352"/>
      </c:barChart>
      <c:catAx>
        <c:axId val="219394816"/>
        <c:scaling>
          <c:orientation val="minMax"/>
        </c:scaling>
        <c:delete val="0"/>
        <c:axPos val="b"/>
        <c:numFmt formatCode="General" sourceLinked="1"/>
        <c:majorTickMark val="none"/>
        <c:minorTickMark val="none"/>
        <c:tickLblPos val="nextTo"/>
        <c:crossAx val="219396352"/>
        <c:crosses val="autoZero"/>
        <c:auto val="1"/>
        <c:lblAlgn val="ctr"/>
        <c:lblOffset val="100"/>
        <c:noMultiLvlLbl val="0"/>
      </c:catAx>
      <c:valAx>
        <c:axId val="219396352"/>
        <c:scaling>
          <c:orientation val="minMax"/>
        </c:scaling>
        <c:delete val="0"/>
        <c:axPos val="l"/>
        <c:majorGridlines/>
        <c:numFmt formatCode="0.00" sourceLinked="1"/>
        <c:majorTickMark val="none"/>
        <c:minorTickMark val="none"/>
        <c:tickLblPos val="nextTo"/>
        <c:crossAx val="219394816"/>
        <c:crosses val="autoZero"/>
        <c:crossBetween val="between"/>
      </c:valAx>
    </c:plotArea>
    <c:legend>
      <c:legendPos val="b"/>
      <c:layout/>
      <c:overlay val="0"/>
    </c:legend>
    <c:plotVisOnly val="1"/>
    <c:dispBlanksAs val="gap"/>
    <c:showDLblsOverMax val="0"/>
  </c:chart>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u-RU" sz="1800" b="1" i="0" baseline="0">
                <a:effectLst/>
              </a:rPr>
              <a:t>Середній бал по місту ЗНО з </a:t>
            </a:r>
            <a:r>
              <a:rPr lang="uk-UA" sz="1800" b="1" i="0" baseline="0">
                <a:effectLst/>
              </a:rPr>
              <a:t> історії України</a:t>
            </a:r>
            <a:endParaRPr lang="ru-RU">
              <a:effectLst/>
            </a:endParaRPr>
          </a:p>
        </c:rich>
      </c:tx>
      <c:layout/>
      <c:overlay val="0"/>
    </c:title>
    <c:autoTitleDeleted val="0"/>
    <c:plotArea>
      <c:layout/>
      <c:barChart>
        <c:barDir val="col"/>
        <c:grouping val="clustered"/>
        <c:varyColors val="0"/>
        <c:ser>
          <c:idx val="0"/>
          <c:order val="0"/>
          <c:tx>
            <c:strRef>
              <c:f>Лист1!$C$13</c:f>
              <c:strCache>
                <c:ptCount val="1"/>
                <c:pt idx="0">
                  <c:v>Середній бал міський</c:v>
                </c:pt>
              </c:strCache>
            </c:strRef>
          </c:tx>
          <c:invertIfNegative val="0"/>
          <c:dLbls>
            <c:txPr>
              <a:bodyPr/>
              <a:lstStyle/>
              <a:p>
                <a:pPr>
                  <a:defRPr sz="1200" b="1"/>
                </a:pPr>
                <a:endParaRPr lang="ru-RU"/>
              </a:p>
            </c:txPr>
            <c:dLblPos val="outEnd"/>
            <c:showLegendKey val="0"/>
            <c:showVal val="1"/>
            <c:showCatName val="0"/>
            <c:showSerName val="0"/>
            <c:showPercent val="0"/>
            <c:showBubbleSize val="0"/>
            <c:showLeaderLines val="0"/>
          </c:dLbls>
          <c:cat>
            <c:numRef>
              <c:f>Лист1!$D$3:$F$3</c:f>
              <c:numCache>
                <c:formatCode>General</c:formatCode>
                <c:ptCount val="3"/>
                <c:pt idx="0">
                  <c:v>2016</c:v>
                </c:pt>
                <c:pt idx="1">
                  <c:v>2017</c:v>
                </c:pt>
                <c:pt idx="2">
                  <c:v>2018</c:v>
                </c:pt>
              </c:numCache>
            </c:numRef>
          </c:cat>
          <c:val>
            <c:numRef>
              <c:f>Лист1!$D$13:$F$13</c:f>
              <c:numCache>
                <c:formatCode>General</c:formatCode>
                <c:ptCount val="3"/>
                <c:pt idx="0">
                  <c:v>139.46</c:v>
                </c:pt>
                <c:pt idx="1">
                  <c:v>136.69</c:v>
                </c:pt>
                <c:pt idx="2" formatCode="0.00">
                  <c:v>136.88806062870364</c:v>
                </c:pt>
              </c:numCache>
            </c:numRef>
          </c:val>
        </c:ser>
        <c:ser>
          <c:idx val="1"/>
          <c:order val="1"/>
          <c:tx>
            <c:strRef>
              <c:f>Лист1!$C$14</c:f>
              <c:strCache>
                <c:ptCount val="1"/>
                <c:pt idx="0">
                  <c:v>Середній бал по області</c:v>
                </c:pt>
              </c:strCache>
            </c:strRef>
          </c:tx>
          <c:invertIfNegative val="0"/>
          <c:dLbls>
            <c:txPr>
              <a:bodyPr/>
              <a:lstStyle/>
              <a:p>
                <a:pPr>
                  <a:defRPr sz="1200" b="1"/>
                </a:pPr>
                <a:endParaRPr lang="ru-RU"/>
              </a:p>
            </c:txPr>
            <c:dLblPos val="outEnd"/>
            <c:showLegendKey val="0"/>
            <c:showVal val="1"/>
            <c:showCatName val="0"/>
            <c:showSerName val="0"/>
            <c:showPercent val="0"/>
            <c:showBubbleSize val="0"/>
            <c:showLeaderLines val="0"/>
          </c:dLbls>
          <c:cat>
            <c:numRef>
              <c:f>Лист1!$D$3:$F$3</c:f>
              <c:numCache>
                <c:formatCode>General</c:formatCode>
                <c:ptCount val="3"/>
                <c:pt idx="0">
                  <c:v>2016</c:v>
                </c:pt>
                <c:pt idx="1">
                  <c:v>2017</c:v>
                </c:pt>
                <c:pt idx="2">
                  <c:v>2018</c:v>
                </c:pt>
              </c:numCache>
            </c:numRef>
          </c:cat>
          <c:val>
            <c:numRef>
              <c:f>Лист1!$D$14:$F$14</c:f>
              <c:numCache>
                <c:formatCode>General</c:formatCode>
                <c:ptCount val="3"/>
                <c:pt idx="0">
                  <c:v>138.60999999999999</c:v>
                </c:pt>
                <c:pt idx="1">
                  <c:v>139.6</c:v>
                </c:pt>
                <c:pt idx="2" formatCode="0.00">
                  <c:v>140.73999999999998</c:v>
                </c:pt>
              </c:numCache>
            </c:numRef>
          </c:val>
        </c:ser>
        <c:dLbls>
          <c:showLegendKey val="0"/>
          <c:showVal val="1"/>
          <c:showCatName val="0"/>
          <c:showSerName val="0"/>
          <c:showPercent val="0"/>
          <c:showBubbleSize val="0"/>
        </c:dLbls>
        <c:gapWidth val="150"/>
        <c:axId val="219959296"/>
        <c:axId val="219960832"/>
      </c:barChart>
      <c:catAx>
        <c:axId val="219959296"/>
        <c:scaling>
          <c:orientation val="minMax"/>
        </c:scaling>
        <c:delete val="0"/>
        <c:axPos val="b"/>
        <c:numFmt formatCode="General" sourceLinked="1"/>
        <c:majorTickMark val="out"/>
        <c:minorTickMark val="none"/>
        <c:tickLblPos val="nextTo"/>
        <c:crossAx val="219960832"/>
        <c:crosses val="autoZero"/>
        <c:auto val="1"/>
        <c:lblAlgn val="ctr"/>
        <c:lblOffset val="100"/>
        <c:noMultiLvlLbl val="0"/>
      </c:catAx>
      <c:valAx>
        <c:axId val="219960832"/>
        <c:scaling>
          <c:orientation val="minMax"/>
        </c:scaling>
        <c:delete val="0"/>
        <c:axPos val="l"/>
        <c:majorGridlines/>
        <c:numFmt formatCode="General" sourceLinked="1"/>
        <c:majorTickMark val="out"/>
        <c:minorTickMark val="none"/>
        <c:tickLblPos val="nextTo"/>
        <c:crossAx val="219959296"/>
        <c:crosses val="autoZero"/>
        <c:crossBetween val="between"/>
      </c:valAx>
    </c:plotArea>
    <c:legend>
      <c:legendPos val="b"/>
      <c:layout/>
      <c:overlay val="0"/>
    </c:legend>
    <c:plotVisOnly val="1"/>
    <c:dispBlanksAs val="gap"/>
    <c:showDLblsOverMax val="0"/>
  </c:chart>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r>
              <a:rPr lang="ru-RU" sz="1400"/>
              <a:t>Середній бал ЗНО з </a:t>
            </a:r>
            <a:r>
              <a:rPr lang="uk-UA" sz="1400" b="1" i="0" u="none" strike="noStrike" baseline="0"/>
              <a:t>історія України</a:t>
            </a:r>
            <a:endParaRPr lang="ru-RU" sz="1400"/>
          </a:p>
        </c:rich>
      </c:tx>
      <c:layout/>
      <c:overlay val="0"/>
      <c:spPr>
        <a:noFill/>
        <a:ln>
          <a:noFill/>
        </a:ln>
        <a:effectLst/>
      </c:spPr>
    </c:title>
    <c:autoTitleDeleted val="0"/>
    <c:plotArea>
      <c:layout>
        <c:manualLayout>
          <c:layoutTarget val="inner"/>
          <c:xMode val="edge"/>
          <c:yMode val="edge"/>
          <c:x val="5.9011694777021798E-2"/>
          <c:y val="0.13711135462443091"/>
          <c:w val="0.59573528742433213"/>
          <c:h val="0.70520362859950969"/>
        </c:manualLayout>
      </c:layout>
      <c:lineChart>
        <c:grouping val="standard"/>
        <c:varyColors val="0"/>
        <c:ser>
          <c:idx val="7"/>
          <c:order val="0"/>
          <c:tx>
            <c:strRef>
              <c:f>Лист1!$C$4</c:f>
              <c:strCache>
                <c:ptCount val="1"/>
                <c:pt idx="0">
                  <c:v>Ізюмська гімназія №1</c:v>
                </c:pt>
              </c:strCache>
            </c:strRef>
          </c:tx>
          <c:spPr>
            <a:ln w="34925" cap="rnd">
              <a:solidFill>
                <a:schemeClr val="bg2">
                  <a:lumMod val="50000"/>
                </a:schemeClr>
              </a:solidFill>
              <a:round/>
            </a:ln>
            <a:effectLst>
              <a:outerShdw blurRad="57150" dist="19050" dir="5400000" algn="ctr" rotWithShape="0">
                <a:srgbClr val="000000">
                  <a:alpha val="63000"/>
                </a:srgbClr>
              </a:outerShdw>
            </a:effectLst>
          </c:spPr>
          <c:marker>
            <c:symbol val="square"/>
            <c:size val="5"/>
          </c:marker>
          <c:cat>
            <c:numRef>
              <c:f>Лист1!$D$3:$F$3</c:f>
              <c:numCache>
                <c:formatCode>General</c:formatCode>
                <c:ptCount val="3"/>
                <c:pt idx="0">
                  <c:v>2016</c:v>
                </c:pt>
                <c:pt idx="1">
                  <c:v>2017</c:v>
                </c:pt>
                <c:pt idx="2">
                  <c:v>2018</c:v>
                </c:pt>
              </c:numCache>
            </c:numRef>
          </c:cat>
          <c:val>
            <c:numRef>
              <c:f>Лист1!$D$4:$F$4</c:f>
              <c:numCache>
                <c:formatCode>General</c:formatCode>
                <c:ptCount val="3"/>
                <c:pt idx="0">
                  <c:v>153.16</c:v>
                </c:pt>
                <c:pt idx="1">
                  <c:v>158</c:v>
                </c:pt>
                <c:pt idx="2" formatCode="0.00">
                  <c:v>157.05999999999997</c:v>
                </c:pt>
              </c:numCache>
            </c:numRef>
          </c:val>
          <c:smooth val="0"/>
          <c:extLst xmlns:c16r2="http://schemas.microsoft.com/office/drawing/2015/06/chart">
            <c:ext xmlns:c16="http://schemas.microsoft.com/office/drawing/2014/chart" uri="{C3380CC4-5D6E-409C-BE32-E72D297353CC}">
              <c16:uniqueId val="{00000000-EC68-40F0-BD93-03F9154C609B}"/>
            </c:ext>
          </c:extLst>
        </c:ser>
        <c:ser>
          <c:idx val="6"/>
          <c:order val="1"/>
          <c:tx>
            <c:strRef>
              <c:f>Лист1!$C$5</c:f>
              <c:strCache>
                <c:ptCount val="1"/>
                <c:pt idx="0">
                  <c:v>Ізюмська гімназія №3</c:v>
                </c:pt>
              </c:strCache>
            </c:strRef>
          </c:tx>
          <c:spPr>
            <a:ln w="34925" cap="rnd">
              <a:solidFill>
                <a:schemeClr val="accent1">
                  <a:lumMod val="60000"/>
                </a:schemeClr>
              </a:solidFill>
              <a:round/>
            </a:ln>
            <a:effectLst>
              <a:outerShdw blurRad="57150" dist="19050" dir="5400000" algn="ctr" rotWithShape="0">
                <a:srgbClr val="000000">
                  <a:alpha val="63000"/>
                </a:srgbClr>
              </a:outerShdw>
            </a:effectLst>
          </c:spPr>
          <c:marker>
            <c:symbol val="circle"/>
            <c:size val="9"/>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w="9525">
                <a:solidFill>
                  <a:schemeClr val="accent1">
                    <a:lumMod val="60000"/>
                  </a:schemeClr>
                </a:solidFill>
                <a:round/>
              </a:ln>
              <a:effectLst>
                <a:outerShdw blurRad="57150" dist="19050" dir="5400000" algn="ctr" rotWithShape="0">
                  <a:srgbClr val="000000">
                    <a:alpha val="63000"/>
                  </a:srgbClr>
                </a:outerShdw>
              </a:effectLst>
            </c:spPr>
          </c:marker>
          <c:cat>
            <c:numRef>
              <c:f>Лист1!$D$3:$F$3</c:f>
              <c:numCache>
                <c:formatCode>General</c:formatCode>
                <c:ptCount val="3"/>
                <c:pt idx="0">
                  <c:v>2016</c:v>
                </c:pt>
                <c:pt idx="1">
                  <c:v>2017</c:v>
                </c:pt>
                <c:pt idx="2">
                  <c:v>2018</c:v>
                </c:pt>
              </c:numCache>
            </c:numRef>
          </c:cat>
          <c:val>
            <c:numRef>
              <c:f>Лист1!$D$5:$F$5</c:f>
              <c:numCache>
                <c:formatCode>General</c:formatCode>
                <c:ptCount val="3"/>
                <c:pt idx="0">
                  <c:v>144.44999999999999</c:v>
                </c:pt>
                <c:pt idx="1">
                  <c:v>141.58000000000001</c:v>
                </c:pt>
                <c:pt idx="2" formatCode="0.00">
                  <c:v>135.92794501066606</c:v>
                </c:pt>
              </c:numCache>
            </c:numRef>
          </c:val>
          <c:smooth val="0"/>
          <c:extLst xmlns:c16r2="http://schemas.microsoft.com/office/drawing/2015/06/chart">
            <c:ext xmlns:c16="http://schemas.microsoft.com/office/drawing/2014/chart" uri="{C3380CC4-5D6E-409C-BE32-E72D297353CC}">
              <c16:uniqueId val="{00000001-EC68-40F0-BD93-03F9154C609B}"/>
            </c:ext>
          </c:extLst>
        </c:ser>
        <c:ser>
          <c:idx val="2"/>
          <c:order val="2"/>
          <c:tx>
            <c:strRef>
              <c:f>Лист1!$C$6</c:f>
              <c:strCache>
                <c:ptCount val="1"/>
                <c:pt idx="0">
                  <c:v>ІЗОШ №10</c:v>
                </c:pt>
              </c:strCache>
            </c:strRef>
          </c:tx>
          <c:spPr>
            <a:ln w="34925" cap="rnd">
              <a:solidFill>
                <a:schemeClr val="accent3"/>
              </a:solidFill>
              <a:round/>
            </a:ln>
            <a:effectLst>
              <a:outerShdw blurRad="57150" dist="19050" dir="5400000" algn="ctr" rotWithShape="0">
                <a:srgbClr val="000000">
                  <a:alpha val="63000"/>
                </a:srgbClr>
              </a:outerShdw>
            </a:effectLst>
          </c:spPr>
          <c:marker>
            <c:symbol val="circle"/>
            <c:size val="9"/>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a:outerShdw blurRad="57150" dist="19050" dir="5400000" algn="ctr" rotWithShape="0">
                  <a:srgbClr val="000000">
                    <a:alpha val="63000"/>
                  </a:srgbClr>
                </a:outerShdw>
              </a:effectLst>
            </c:spPr>
          </c:marker>
          <c:dPt>
            <c:idx val="1"/>
            <c:bubble3D val="0"/>
            <c:spPr>
              <a:ln w="34925" cap="rnd">
                <a:solidFill>
                  <a:schemeClr val="accent3">
                    <a:alpha val="0"/>
                  </a:schemeClr>
                </a:solidFill>
                <a:round/>
              </a:ln>
              <a:effectLst>
                <a:outerShdw blurRad="57150" dist="19050" dir="5400000" algn="ctr" rotWithShape="0">
                  <a:srgbClr val="000000">
                    <a:alpha val="63000"/>
                  </a:srgbClr>
                </a:outerShdw>
              </a:effectLst>
            </c:spPr>
          </c:dPt>
          <c:cat>
            <c:numRef>
              <c:f>Лист1!$D$3:$F$3</c:f>
              <c:numCache>
                <c:formatCode>General</c:formatCode>
                <c:ptCount val="3"/>
                <c:pt idx="0">
                  <c:v>2016</c:v>
                </c:pt>
                <c:pt idx="1">
                  <c:v>2017</c:v>
                </c:pt>
                <c:pt idx="2">
                  <c:v>2018</c:v>
                </c:pt>
              </c:numCache>
            </c:numRef>
          </c:cat>
          <c:val>
            <c:numRef>
              <c:f>Лист1!$D$6:$F$6</c:f>
              <c:numCache>
                <c:formatCode>General</c:formatCode>
                <c:ptCount val="3"/>
                <c:pt idx="0">
                  <c:v>0</c:v>
                </c:pt>
                <c:pt idx="1">
                  <c:v>128</c:v>
                </c:pt>
                <c:pt idx="2" formatCode="0.00">
                  <c:v>124.99891657638138</c:v>
                </c:pt>
              </c:numCache>
            </c:numRef>
          </c:val>
          <c:smooth val="0"/>
          <c:extLst xmlns:c16r2="http://schemas.microsoft.com/office/drawing/2015/06/chart">
            <c:ext xmlns:c16="http://schemas.microsoft.com/office/drawing/2014/chart" uri="{C3380CC4-5D6E-409C-BE32-E72D297353CC}">
              <c16:uniqueId val="{00000002-EC68-40F0-BD93-03F9154C609B}"/>
            </c:ext>
          </c:extLst>
        </c:ser>
        <c:ser>
          <c:idx val="3"/>
          <c:order val="3"/>
          <c:tx>
            <c:strRef>
              <c:f>Лист1!$C$7</c:f>
              <c:strCache>
                <c:ptCount val="1"/>
                <c:pt idx="0">
                  <c:v>ІЗОШ №11</c:v>
                </c:pt>
              </c:strCache>
            </c:strRef>
          </c:tx>
          <c:spPr>
            <a:ln w="34925" cap="rnd">
              <a:solidFill>
                <a:schemeClr val="accent4"/>
              </a:solidFill>
              <a:round/>
            </a:ln>
            <a:effectLst>
              <a:outerShdw blurRad="57150" dist="19050" dir="5400000" algn="ctr" rotWithShape="0">
                <a:srgbClr val="000000">
                  <a:alpha val="63000"/>
                </a:srgbClr>
              </a:outerShdw>
            </a:effectLst>
          </c:spPr>
          <c:marker>
            <c:symbol val="diamond"/>
            <c:size val="9"/>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a:solidFill>
                  <a:schemeClr val="accent4"/>
                </a:solidFill>
                <a:round/>
              </a:ln>
              <a:effectLst>
                <a:outerShdw blurRad="57150" dist="19050" dir="5400000" algn="ctr" rotWithShape="0">
                  <a:srgbClr val="000000">
                    <a:alpha val="63000"/>
                  </a:srgbClr>
                </a:outerShdw>
              </a:effectLst>
            </c:spPr>
          </c:marker>
          <c:dPt>
            <c:idx val="2"/>
            <c:bubble3D val="0"/>
            <c:spPr>
              <a:ln w="34925" cap="rnd">
                <a:solidFill>
                  <a:schemeClr val="accent4">
                    <a:alpha val="0"/>
                  </a:schemeClr>
                </a:solidFill>
                <a:round/>
              </a:ln>
              <a:effectLst>
                <a:outerShdw blurRad="57150" dist="19050" dir="5400000" algn="ctr" rotWithShape="0">
                  <a:srgbClr val="000000">
                    <a:alpha val="63000"/>
                  </a:srgbClr>
                </a:outerShdw>
              </a:effectLst>
            </c:spPr>
          </c:dPt>
          <c:cat>
            <c:numRef>
              <c:f>Лист1!$D$3:$F$3</c:f>
              <c:numCache>
                <c:formatCode>General</c:formatCode>
                <c:ptCount val="3"/>
                <c:pt idx="0">
                  <c:v>2016</c:v>
                </c:pt>
                <c:pt idx="1">
                  <c:v>2017</c:v>
                </c:pt>
                <c:pt idx="2">
                  <c:v>2018</c:v>
                </c:pt>
              </c:numCache>
            </c:numRef>
          </c:cat>
          <c:val>
            <c:numRef>
              <c:f>Лист1!$D$7:$F$7</c:f>
              <c:numCache>
                <c:formatCode>General</c:formatCode>
                <c:ptCount val="3"/>
                <c:pt idx="0">
                  <c:v>136.25</c:v>
                </c:pt>
                <c:pt idx="1">
                  <c:v>139.41</c:v>
                </c:pt>
                <c:pt idx="2" formatCode="0.00">
                  <c:v>0</c:v>
                </c:pt>
              </c:numCache>
            </c:numRef>
          </c:val>
          <c:smooth val="0"/>
          <c:extLst xmlns:c16r2="http://schemas.microsoft.com/office/drawing/2015/06/chart">
            <c:ext xmlns:c16="http://schemas.microsoft.com/office/drawing/2014/chart" uri="{C3380CC4-5D6E-409C-BE32-E72D297353CC}">
              <c16:uniqueId val="{00000003-EC68-40F0-BD93-03F9154C609B}"/>
            </c:ext>
          </c:extLst>
        </c:ser>
        <c:ser>
          <c:idx val="1"/>
          <c:order val="4"/>
          <c:tx>
            <c:strRef>
              <c:f>Лист1!$C$8</c:f>
              <c:strCache>
                <c:ptCount val="1"/>
                <c:pt idx="0">
                  <c:v>ІЗОШ №12</c:v>
                </c:pt>
              </c:strCache>
            </c:strRef>
          </c:tx>
          <c:spPr>
            <a:ln w="34925" cap="rnd">
              <a:solidFill>
                <a:schemeClr val="accent2"/>
              </a:solidFill>
              <a:round/>
            </a:ln>
            <a:effectLst>
              <a:outerShdw blurRad="57150" dist="19050" dir="5400000" algn="ctr" rotWithShape="0">
                <a:srgbClr val="000000">
                  <a:alpha val="63000"/>
                </a:srgbClr>
              </a:outerShdw>
            </a:effectLst>
          </c:spPr>
          <c:marker>
            <c:symbol val="diamond"/>
            <c:size val="9"/>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cat>
            <c:numRef>
              <c:f>Лист1!$D$3:$F$3</c:f>
              <c:numCache>
                <c:formatCode>General</c:formatCode>
                <c:ptCount val="3"/>
                <c:pt idx="0">
                  <c:v>2016</c:v>
                </c:pt>
                <c:pt idx="1">
                  <c:v>2017</c:v>
                </c:pt>
                <c:pt idx="2">
                  <c:v>2018</c:v>
                </c:pt>
              </c:numCache>
            </c:numRef>
          </c:cat>
          <c:val>
            <c:numRef>
              <c:f>Лист1!$D$8:$F$8</c:f>
              <c:numCache>
                <c:formatCode>General</c:formatCode>
                <c:ptCount val="3"/>
                <c:pt idx="0">
                  <c:v>142.72999999999999</c:v>
                </c:pt>
                <c:pt idx="1">
                  <c:v>131.43</c:v>
                </c:pt>
                <c:pt idx="2" formatCode="0.00">
                  <c:v>127.22273614965563</c:v>
                </c:pt>
              </c:numCache>
            </c:numRef>
          </c:val>
          <c:smooth val="0"/>
          <c:extLst xmlns:c16r2="http://schemas.microsoft.com/office/drawing/2015/06/chart">
            <c:ext xmlns:c16="http://schemas.microsoft.com/office/drawing/2014/chart" uri="{C3380CC4-5D6E-409C-BE32-E72D297353CC}">
              <c16:uniqueId val="{00000004-EC68-40F0-BD93-03F9154C609B}"/>
            </c:ext>
          </c:extLst>
        </c:ser>
        <c:ser>
          <c:idx val="5"/>
          <c:order val="5"/>
          <c:tx>
            <c:strRef>
              <c:f>Лист1!$C$9</c:f>
              <c:strCache>
                <c:ptCount val="1"/>
                <c:pt idx="0">
                  <c:v>ІЗОШ №2</c:v>
                </c:pt>
              </c:strCache>
            </c:strRef>
          </c:tx>
          <c:spPr>
            <a:ln w="34925" cap="rnd">
              <a:solidFill>
                <a:schemeClr val="accent6"/>
              </a:solidFill>
              <a:round/>
            </a:ln>
            <a:effectLst>
              <a:outerShdw blurRad="57150" dist="19050" dir="5400000" algn="ctr" rotWithShape="0">
                <a:srgbClr val="000000">
                  <a:alpha val="63000"/>
                </a:srgbClr>
              </a:outerShdw>
            </a:effectLst>
          </c:spPr>
          <c:marker>
            <c:symbol val="triangle"/>
            <c:size val="9"/>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w="9525">
                <a:solidFill>
                  <a:schemeClr val="accent6"/>
                </a:solidFill>
                <a:round/>
              </a:ln>
              <a:effectLst>
                <a:outerShdw blurRad="57150" dist="19050" dir="5400000" algn="ctr" rotWithShape="0">
                  <a:srgbClr val="000000">
                    <a:alpha val="63000"/>
                  </a:srgbClr>
                </a:outerShdw>
              </a:effectLst>
            </c:spPr>
          </c:marker>
          <c:cat>
            <c:numRef>
              <c:f>Лист1!$D$3:$F$3</c:f>
              <c:numCache>
                <c:formatCode>General</c:formatCode>
                <c:ptCount val="3"/>
                <c:pt idx="0">
                  <c:v>2016</c:v>
                </c:pt>
                <c:pt idx="1">
                  <c:v>2017</c:v>
                </c:pt>
                <c:pt idx="2">
                  <c:v>2018</c:v>
                </c:pt>
              </c:numCache>
            </c:numRef>
          </c:cat>
          <c:val>
            <c:numRef>
              <c:f>Лист1!$D$9:$F$9</c:f>
              <c:numCache>
                <c:formatCode>General</c:formatCode>
                <c:ptCount val="3"/>
                <c:pt idx="0">
                  <c:v>123.85</c:v>
                </c:pt>
                <c:pt idx="1">
                  <c:v>121.66999999999999</c:v>
                </c:pt>
                <c:pt idx="2" formatCode="0.00">
                  <c:v>134.44444444444446</c:v>
                </c:pt>
              </c:numCache>
            </c:numRef>
          </c:val>
          <c:smooth val="0"/>
          <c:extLst xmlns:c16r2="http://schemas.microsoft.com/office/drawing/2015/06/chart">
            <c:ext xmlns:c16="http://schemas.microsoft.com/office/drawing/2014/chart" uri="{C3380CC4-5D6E-409C-BE32-E72D297353CC}">
              <c16:uniqueId val="{00000005-EC68-40F0-BD93-03F9154C609B}"/>
            </c:ext>
          </c:extLst>
        </c:ser>
        <c:ser>
          <c:idx val="4"/>
          <c:order val="6"/>
          <c:tx>
            <c:strRef>
              <c:f>Лист1!$C$10</c:f>
              <c:strCache>
                <c:ptCount val="1"/>
                <c:pt idx="0">
                  <c:v>ІЗОШ №4</c:v>
                </c:pt>
              </c:strCache>
            </c:strRef>
          </c:tx>
          <c:spPr>
            <a:ln w="34925" cap="rnd">
              <a:solidFill>
                <a:schemeClr val="accent5"/>
              </a:solidFill>
              <a:round/>
            </a:ln>
            <a:effectLst>
              <a:outerShdw blurRad="57150" dist="19050" dir="5400000" algn="ctr" rotWithShape="0">
                <a:srgbClr val="000000">
                  <a:alpha val="63000"/>
                </a:srgbClr>
              </a:outerShdw>
            </a:effectLst>
          </c:spPr>
          <c:marker>
            <c:symbol val="triangle"/>
            <c:size val="9"/>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w="9525">
                <a:solidFill>
                  <a:schemeClr val="accent5"/>
                </a:solidFill>
                <a:round/>
              </a:ln>
              <a:effectLst>
                <a:outerShdw blurRad="57150" dist="19050" dir="5400000" algn="ctr" rotWithShape="0">
                  <a:srgbClr val="000000">
                    <a:alpha val="63000"/>
                  </a:srgbClr>
                </a:outerShdw>
              </a:effectLst>
            </c:spPr>
          </c:marker>
          <c:cat>
            <c:numRef>
              <c:f>Лист1!$D$3:$F$3</c:f>
              <c:numCache>
                <c:formatCode>General</c:formatCode>
                <c:ptCount val="3"/>
                <c:pt idx="0">
                  <c:v>2016</c:v>
                </c:pt>
                <c:pt idx="1">
                  <c:v>2017</c:v>
                </c:pt>
                <c:pt idx="2">
                  <c:v>2018</c:v>
                </c:pt>
              </c:numCache>
            </c:numRef>
          </c:cat>
          <c:val>
            <c:numRef>
              <c:f>Лист1!$D$10:$F$10</c:f>
              <c:numCache>
                <c:formatCode>General</c:formatCode>
                <c:ptCount val="3"/>
                <c:pt idx="0">
                  <c:v>134.28</c:v>
                </c:pt>
                <c:pt idx="1">
                  <c:v>148.57</c:v>
                </c:pt>
                <c:pt idx="2" formatCode="0.00">
                  <c:v>139.37201147593242</c:v>
                </c:pt>
              </c:numCache>
            </c:numRef>
          </c:val>
          <c:smooth val="0"/>
          <c:extLst xmlns:c16r2="http://schemas.microsoft.com/office/drawing/2015/06/chart">
            <c:ext xmlns:c16="http://schemas.microsoft.com/office/drawing/2014/chart" uri="{C3380CC4-5D6E-409C-BE32-E72D297353CC}">
              <c16:uniqueId val="{00000006-EC68-40F0-BD93-03F9154C609B}"/>
            </c:ext>
          </c:extLst>
        </c:ser>
        <c:ser>
          <c:idx val="0"/>
          <c:order val="7"/>
          <c:tx>
            <c:strRef>
              <c:f>Лист1!$C$11</c:f>
              <c:strCache>
                <c:ptCount val="1"/>
                <c:pt idx="0">
                  <c:v>ІЗОШ №5</c:v>
                </c:pt>
              </c:strCache>
            </c:strRef>
          </c:tx>
          <c:spPr>
            <a:ln w="41275"/>
          </c:spPr>
          <c:marker>
            <c:symbol val="square"/>
            <c:size val="5"/>
            <c:spPr>
              <a:solidFill>
                <a:srgbClr val="4F81BD"/>
              </a:solidFill>
            </c:spPr>
          </c:marker>
          <c:cat>
            <c:numRef>
              <c:f>Лист1!$D$3:$F$3</c:f>
              <c:numCache>
                <c:formatCode>General</c:formatCode>
                <c:ptCount val="3"/>
                <c:pt idx="0">
                  <c:v>2016</c:v>
                </c:pt>
                <c:pt idx="1">
                  <c:v>2017</c:v>
                </c:pt>
                <c:pt idx="2">
                  <c:v>2018</c:v>
                </c:pt>
              </c:numCache>
            </c:numRef>
          </c:cat>
          <c:val>
            <c:numRef>
              <c:f>Лист1!$D$11:$F$11</c:f>
              <c:numCache>
                <c:formatCode>General</c:formatCode>
                <c:ptCount val="3"/>
                <c:pt idx="0">
                  <c:v>123.33</c:v>
                </c:pt>
                <c:pt idx="1">
                  <c:v>130</c:v>
                </c:pt>
                <c:pt idx="2" formatCode="0.00">
                  <c:v>136.66666666666666</c:v>
                </c:pt>
              </c:numCache>
            </c:numRef>
          </c:val>
          <c:smooth val="0"/>
        </c:ser>
        <c:ser>
          <c:idx val="8"/>
          <c:order val="8"/>
          <c:tx>
            <c:strRef>
              <c:f>Лист1!$C$12</c:f>
              <c:strCache>
                <c:ptCount val="1"/>
                <c:pt idx="0">
                  <c:v>ІЗОШ №6</c:v>
                </c:pt>
              </c:strCache>
            </c:strRef>
          </c:tx>
          <c:spPr>
            <a:ln w="44450"/>
          </c:spPr>
          <c:marker>
            <c:symbol val="square"/>
            <c:size val="5"/>
          </c:marker>
          <c:cat>
            <c:numRef>
              <c:f>Лист1!$D$3:$F$3</c:f>
              <c:numCache>
                <c:formatCode>General</c:formatCode>
                <c:ptCount val="3"/>
                <c:pt idx="0">
                  <c:v>2016</c:v>
                </c:pt>
                <c:pt idx="1">
                  <c:v>2017</c:v>
                </c:pt>
                <c:pt idx="2">
                  <c:v>2018</c:v>
                </c:pt>
              </c:numCache>
            </c:numRef>
          </c:cat>
          <c:val>
            <c:numRef>
              <c:f>Лист1!$D$12:$F$12</c:f>
              <c:numCache>
                <c:formatCode>General</c:formatCode>
                <c:ptCount val="3"/>
                <c:pt idx="0">
                  <c:v>137.5</c:v>
                </c:pt>
                <c:pt idx="1">
                  <c:v>131.54</c:v>
                </c:pt>
                <c:pt idx="2" formatCode="0.00">
                  <c:v>139.41176470588232</c:v>
                </c:pt>
              </c:numCache>
            </c:numRef>
          </c:val>
          <c:smooth val="0"/>
        </c:ser>
        <c:ser>
          <c:idx val="9"/>
          <c:order val="9"/>
          <c:tx>
            <c:strRef>
              <c:f>Лист1!$C$13</c:f>
              <c:strCache>
                <c:ptCount val="1"/>
                <c:pt idx="0">
                  <c:v>Середній бал міський</c:v>
                </c:pt>
              </c:strCache>
            </c:strRef>
          </c:tx>
          <c:spPr>
            <a:ln w="44450">
              <a:solidFill>
                <a:schemeClr val="tx1"/>
              </a:solidFill>
            </a:ln>
          </c:spPr>
          <c:marker>
            <c:symbol val="square"/>
            <c:size val="5"/>
            <c:spPr>
              <a:solidFill>
                <a:schemeClr val="tx1"/>
              </a:solidFill>
            </c:spPr>
          </c:marker>
          <c:cat>
            <c:numRef>
              <c:f>Лист1!$D$3:$F$3</c:f>
              <c:numCache>
                <c:formatCode>General</c:formatCode>
                <c:ptCount val="3"/>
                <c:pt idx="0">
                  <c:v>2016</c:v>
                </c:pt>
                <c:pt idx="1">
                  <c:v>2017</c:v>
                </c:pt>
                <c:pt idx="2">
                  <c:v>2018</c:v>
                </c:pt>
              </c:numCache>
            </c:numRef>
          </c:cat>
          <c:val>
            <c:numRef>
              <c:f>Лист1!$D$13:$F$13</c:f>
              <c:numCache>
                <c:formatCode>General</c:formatCode>
                <c:ptCount val="3"/>
                <c:pt idx="0">
                  <c:v>139.46</c:v>
                </c:pt>
                <c:pt idx="1">
                  <c:v>136.69</c:v>
                </c:pt>
                <c:pt idx="2" formatCode="0.00">
                  <c:v>136.88806062870364</c:v>
                </c:pt>
              </c:numCache>
            </c:numRef>
          </c:val>
          <c:smooth val="0"/>
        </c:ser>
        <c:ser>
          <c:idx val="10"/>
          <c:order val="10"/>
          <c:tx>
            <c:strRef>
              <c:f>Лист1!$C$14</c:f>
              <c:strCache>
                <c:ptCount val="1"/>
                <c:pt idx="0">
                  <c:v>Середній бал по області</c:v>
                </c:pt>
              </c:strCache>
            </c:strRef>
          </c:tx>
          <c:spPr>
            <a:ln>
              <a:solidFill>
                <a:srgbClr val="FF0000"/>
              </a:solidFill>
            </a:ln>
          </c:spPr>
          <c:marker>
            <c:spPr>
              <a:solidFill>
                <a:srgbClr val="FF0000"/>
              </a:solidFill>
              <a:ln>
                <a:solidFill>
                  <a:srgbClr val="00B050"/>
                </a:solidFill>
              </a:ln>
            </c:spPr>
          </c:marker>
          <c:dPt>
            <c:idx val="2"/>
            <c:bubble3D val="0"/>
            <c:spPr>
              <a:ln w="38100">
                <a:solidFill>
                  <a:srgbClr val="FF0000"/>
                </a:solidFill>
              </a:ln>
            </c:spPr>
          </c:dPt>
          <c:cat>
            <c:numRef>
              <c:f>Лист1!$D$3:$F$3</c:f>
              <c:numCache>
                <c:formatCode>General</c:formatCode>
                <c:ptCount val="3"/>
                <c:pt idx="0">
                  <c:v>2016</c:v>
                </c:pt>
                <c:pt idx="1">
                  <c:v>2017</c:v>
                </c:pt>
                <c:pt idx="2">
                  <c:v>2018</c:v>
                </c:pt>
              </c:numCache>
            </c:numRef>
          </c:cat>
          <c:val>
            <c:numRef>
              <c:f>Лист1!$D$14:$F$14</c:f>
              <c:numCache>
                <c:formatCode>General</c:formatCode>
                <c:ptCount val="3"/>
                <c:pt idx="0">
                  <c:v>138.60999999999999</c:v>
                </c:pt>
                <c:pt idx="1">
                  <c:v>139.6</c:v>
                </c:pt>
                <c:pt idx="2" formatCode="0.00">
                  <c:v>140.73999999999998</c:v>
                </c:pt>
              </c:numCache>
            </c:numRef>
          </c:val>
          <c:smooth val="0"/>
        </c:ser>
        <c:dLbls>
          <c:showLegendKey val="0"/>
          <c:showVal val="0"/>
          <c:showCatName val="0"/>
          <c:showSerName val="0"/>
          <c:showPercent val="0"/>
          <c:showBubbleSize val="0"/>
        </c:dLbls>
        <c:marker val="1"/>
        <c:smooth val="0"/>
        <c:axId val="220177920"/>
        <c:axId val="220179456"/>
      </c:lineChart>
      <c:catAx>
        <c:axId val="2201779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12700" cap="flat" cmpd="sng" algn="ctr">
            <a:solidFill>
              <a:schemeClr val="accent1"/>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crossAx val="220179456"/>
        <c:crossesAt val="0"/>
        <c:auto val="1"/>
        <c:lblAlgn val="ctr"/>
        <c:lblOffset val="100"/>
        <c:noMultiLvlLbl val="0"/>
      </c:catAx>
      <c:valAx>
        <c:axId val="220179456"/>
        <c:scaling>
          <c:orientation val="minMax"/>
          <c:max val="170"/>
          <c:min val="11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solidFill>
              <a:schemeClr val="accent1"/>
            </a:solid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crossAx val="220177920"/>
        <c:crosses val="autoZero"/>
        <c:crossBetween val="between"/>
        <c:majorUnit val="10"/>
      </c:valAx>
      <c:spPr>
        <a:noFill/>
        <a:ln>
          <a:solidFill>
            <a:schemeClr val="accent1"/>
          </a:solidFill>
        </a:ln>
        <a:effectLst/>
      </c:spPr>
    </c:plotArea>
    <c:legend>
      <c:legendPos val="r"/>
      <c:layout>
        <c:manualLayout>
          <c:xMode val="edge"/>
          <c:yMode val="edge"/>
          <c:x val="0.65570201105048442"/>
          <c:y val="0.13406294551285222"/>
          <c:w val="0.29200072806300831"/>
          <c:h val="0.7046088988039385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noFill/>
    <a:ln>
      <a:noFill/>
    </a:ln>
    <a:effectLst/>
  </c:spPr>
  <c:txPr>
    <a:bodyPr/>
    <a:lstStyle/>
    <a:p>
      <a:pPr>
        <a:defRPr sz="1400"/>
      </a:pPr>
      <a:endParaRPr lang="ru-RU"/>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0" i="0" u="none" strike="noStrike" baseline="0">
                <a:solidFill>
                  <a:srgbClr val="000000"/>
                </a:solidFill>
                <a:latin typeface="Times New Roman"/>
                <a:ea typeface="Times New Roman"/>
                <a:cs typeface="Times New Roman"/>
              </a:defRPr>
            </a:pPr>
            <a:r>
              <a:rPr lang="ru-RU" sz="900" b="1" i="0" u="none" strike="noStrike" baseline="0">
                <a:solidFill>
                  <a:srgbClr val="000000"/>
                </a:solidFill>
                <a:latin typeface="Times New Roman"/>
                <a:cs typeface="Times New Roman"/>
              </a:rPr>
              <a:t>Результати річного оцінювання та ЗНО з  історії України </a:t>
            </a:r>
          </a:p>
          <a:p>
            <a:pPr>
              <a:defRPr sz="900" b="0" i="0" u="none" strike="noStrike" baseline="0">
                <a:solidFill>
                  <a:srgbClr val="000000"/>
                </a:solidFill>
                <a:latin typeface="Times New Roman"/>
                <a:ea typeface="Times New Roman"/>
                <a:cs typeface="Times New Roman"/>
              </a:defRPr>
            </a:pPr>
            <a:r>
              <a:rPr lang="ru-RU" sz="900" b="1" i="0" u="none" strike="noStrike" baseline="0">
                <a:solidFill>
                  <a:srgbClr val="000000"/>
                </a:solidFill>
                <a:latin typeface="Times New Roman"/>
                <a:cs typeface="Times New Roman"/>
              </a:rPr>
              <a:t>по м. Ізюм за середнім балом по місту</a:t>
            </a:r>
          </a:p>
        </c:rich>
      </c:tx>
      <c:layout>
        <c:manualLayout>
          <c:xMode val="edge"/>
          <c:yMode val="edge"/>
          <c:x val="0.17872490036606187"/>
          <c:y val="1.2665671179665246E-2"/>
        </c:manualLayout>
      </c:layout>
      <c:overlay val="0"/>
      <c:spPr>
        <a:noFill/>
        <a:ln w="25400">
          <a:noFill/>
        </a:ln>
      </c:spPr>
    </c:title>
    <c:autoTitleDeleted val="0"/>
    <c:plotArea>
      <c:layout>
        <c:manualLayout>
          <c:layoutTarget val="inner"/>
          <c:xMode val="edge"/>
          <c:yMode val="edge"/>
          <c:x val="8.242866775736965E-2"/>
          <c:y val="9.7494241791204667E-2"/>
          <c:w val="0.89402985074626851"/>
          <c:h val="0.8346281908990012"/>
        </c:manualLayout>
      </c:layout>
      <c:scatterChart>
        <c:scatterStyle val="lineMarker"/>
        <c:varyColors val="0"/>
        <c:ser>
          <c:idx val="1"/>
          <c:order val="0"/>
          <c:tx>
            <c:strRef>
              <c:f>Дані!$B$5</c:f>
              <c:strCache>
                <c:ptCount val="1"/>
                <c:pt idx="0">
                  <c:v>ІЗОШ №2</c:v>
                </c:pt>
              </c:strCache>
            </c:strRef>
          </c:tx>
          <c:spPr>
            <a:ln w="28575">
              <a:solidFill>
                <a:srgbClr val="1F497D">
                  <a:lumMod val="60000"/>
                  <a:lumOff val="40000"/>
                </a:srgbClr>
              </a:solidFill>
            </a:ln>
          </c:spPr>
          <c:marker>
            <c:symbol val="diamond"/>
            <c:size val="7"/>
            <c:spPr>
              <a:solidFill>
                <a:schemeClr val="accent1"/>
              </a:solidFill>
              <a:ln>
                <a:solidFill>
                  <a:srgbClr val="1F497D">
                    <a:lumMod val="60000"/>
                    <a:lumOff val="40000"/>
                  </a:srgbClr>
                </a:solidFill>
              </a:ln>
            </c:spPr>
          </c:marker>
          <c:dLbls>
            <c:dLbl>
              <c:idx val="0"/>
              <c:layout>
                <c:manualLayout>
                  <c:x val="-5.4623624690831978E-2"/>
                  <c:y val="2.9205754541567059E-2"/>
                </c:manualLayout>
              </c:layout>
              <c:tx>
                <c:rich>
                  <a:bodyPr/>
                  <a:lstStyle/>
                  <a:p>
                    <a:r>
                      <a:rPr lang="ru-RU"/>
                      <a:t>ІЗОШ № 2</a:t>
                    </a:r>
                  </a:p>
                </c:rich>
              </c:tx>
              <c:dLblPos val="r"/>
              <c:showLegendKey val="0"/>
              <c:showVal val="0"/>
              <c:showCatName val="0"/>
              <c:showSerName val="0"/>
              <c:showPercent val="0"/>
              <c:showBubbleSize val="0"/>
            </c:dLbl>
            <c:txPr>
              <a:bodyPr/>
              <a:lstStyle/>
              <a:p>
                <a:pPr>
                  <a:defRPr sz="900" b="0" i="0" u="none" strike="noStrike" baseline="0">
                    <a:solidFill>
                      <a:srgbClr val="000000"/>
                    </a:solidFill>
                    <a:latin typeface="Times New Roman"/>
                    <a:ea typeface="Times New Roman"/>
                    <a:cs typeface="Times New Roman"/>
                  </a:defRPr>
                </a:pPr>
                <a:endParaRPr lang="ru-RU"/>
              </a:p>
            </c:txPr>
            <c:dLblPos val="r"/>
            <c:showLegendKey val="0"/>
            <c:showVal val="1"/>
            <c:showCatName val="0"/>
            <c:showSerName val="0"/>
            <c:showPercent val="0"/>
            <c:showBubbleSize val="0"/>
            <c:showLeaderLines val="0"/>
          </c:dLbls>
          <c:trendline>
            <c:trendlineType val="linear"/>
            <c:dispRSqr val="0"/>
            <c:dispEq val="0"/>
          </c:trendline>
          <c:xVal>
            <c:numRef>
              <c:f>Дані!$C$5</c:f>
              <c:numCache>
                <c:formatCode>0.00</c:formatCode>
                <c:ptCount val="1"/>
                <c:pt idx="0">
                  <c:v>6.1249999999999991</c:v>
                </c:pt>
              </c:numCache>
            </c:numRef>
          </c:xVal>
          <c:yVal>
            <c:numRef>
              <c:f>Дані!$D$5</c:f>
              <c:numCache>
                <c:formatCode>0.00</c:formatCode>
                <c:ptCount val="1"/>
                <c:pt idx="0">
                  <c:v>134.44444444444446</c:v>
                </c:pt>
              </c:numCache>
            </c:numRef>
          </c:yVal>
          <c:smooth val="0"/>
        </c:ser>
        <c:ser>
          <c:idx val="2"/>
          <c:order val="1"/>
          <c:tx>
            <c:strRef>
              <c:f>Дані!$B$6</c:f>
              <c:strCache>
                <c:ptCount val="1"/>
                <c:pt idx="0">
                  <c:v>Гімназія №3</c:v>
                </c:pt>
              </c:strCache>
            </c:strRef>
          </c:tx>
          <c:spPr>
            <a:ln w="28575">
              <a:solidFill>
                <a:srgbClr val="1F497D">
                  <a:lumMod val="60000"/>
                  <a:lumOff val="40000"/>
                </a:srgbClr>
              </a:solidFill>
            </a:ln>
          </c:spPr>
          <c:marker>
            <c:symbol val="diamond"/>
            <c:size val="7"/>
            <c:spPr>
              <a:solidFill>
                <a:srgbClr val="4F81BD"/>
              </a:solidFill>
              <a:ln>
                <a:solidFill>
                  <a:srgbClr val="1F497D">
                    <a:lumMod val="60000"/>
                    <a:lumOff val="40000"/>
                  </a:srgbClr>
                </a:solidFill>
              </a:ln>
            </c:spPr>
          </c:marker>
          <c:dLbls>
            <c:txPr>
              <a:bodyPr/>
              <a:lstStyle/>
              <a:p>
                <a:pPr>
                  <a:defRPr sz="900" b="0" i="0" u="none" strike="noStrike" baseline="0">
                    <a:solidFill>
                      <a:srgbClr val="000000"/>
                    </a:solidFill>
                    <a:latin typeface="Times New Roman"/>
                    <a:ea typeface="Times New Roman"/>
                    <a:cs typeface="Times New Roman"/>
                  </a:defRPr>
                </a:pPr>
                <a:endParaRPr lang="ru-RU"/>
              </a:p>
            </c:txPr>
            <c:dLblPos val="r"/>
            <c:showLegendKey val="0"/>
            <c:showVal val="0"/>
            <c:showCatName val="0"/>
            <c:showSerName val="1"/>
            <c:showPercent val="0"/>
            <c:showBubbleSize val="0"/>
            <c:showLeaderLines val="0"/>
          </c:dLbls>
          <c:xVal>
            <c:numRef>
              <c:f>Дані!$C$6</c:f>
              <c:numCache>
                <c:formatCode>0.00</c:formatCode>
                <c:ptCount val="1"/>
                <c:pt idx="0">
                  <c:v>6.7419354838709689</c:v>
                </c:pt>
              </c:numCache>
            </c:numRef>
          </c:xVal>
          <c:yVal>
            <c:numRef>
              <c:f>Дані!$D$6</c:f>
              <c:numCache>
                <c:formatCode>0.00</c:formatCode>
                <c:ptCount val="1"/>
                <c:pt idx="0">
                  <c:v>135.92794501066606</c:v>
                </c:pt>
              </c:numCache>
            </c:numRef>
          </c:yVal>
          <c:smooth val="0"/>
        </c:ser>
        <c:ser>
          <c:idx val="3"/>
          <c:order val="2"/>
          <c:tx>
            <c:strRef>
              <c:f>Дані!$B$7</c:f>
              <c:strCache>
                <c:ptCount val="1"/>
                <c:pt idx="0">
                  <c:v>ІЗОШ №4</c:v>
                </c:pt>
              </c:strCache>
            </c:strRef>
          </c:tx>
          <c:spPr>
            <a:ln w="28575">
              <a:solidFill>
                <a:srgbClr val="1F497D">
                  <a:lumMod val="60000"/>
                  <a:lumOff val="40000"/>
                </a:srgbClr>
              </a:solidFill>
            </a:ln>
          </c:spPr>
          <c:marker>
            <c:symbol val="diamond"/>
            <c:size val="7"/>
            <c:spPr>
              <a:solidFill>
                <a:srgbClr val="4F81BD"/>
              </a:solidFill>
              <a:ln>
                <a:solidFill>
                  <a:srgbClr val="1F497D">
                    <a:lumMod val="60000"/>
                    <a:lumOff val="40000"/>
                  </a:srgbClr>
                </a:solidFill>
              </a:ln>
            </c:spPr>
          </c:marker>
          <c:dLbls>
            <c:dLbl>
              <c:idx val="0"/>
              <c:layout>
                <c:manualLayout>
                  <c:x val="-5.1825111618360981E-2"/>
                  <c:y val="-2.7133211083234791E-2"/>
                </c:manualLayout>
              </c:layout>
              <c:dLblPos val="r"/>
              <c:showLegendKey val="0"/>
              <c:showVal val="0"/>
              <c:showCatName val="0"/>
              <c:showSerName val="1"/>
              <c:showPercent val="0"/>
              <c:showBubbleSize val="0"/>
            </c:dLbl>
            <c:txPr>
              <a:bodyPr/>
              <a:lstStyle/>
              <a:p>
                <a:pPr>
                  <a:defRPr sz="900" b="0" i="0" u="none" strike="noStrike" baseline="0">
                    <a:solidFill>
                      <a:srgbClr val="000000"/>
                    </a:solidFill>
                    <a:latin typeface="Times New Roman"/>
                    <a:ea typeface="Times New Roman"/>
                    <a:cs typeface="Times New Roman"/>
                  </a:defRPr>
                </a:pPr>
                <a:endParaRPr lang="ru-RU"/>
              </a:p>
            </c:txPr>
            <c:dLblPos val="r"/>
            <c:showLegendKey val="0"/>
            <c:showVal val="0"/>
            <c:showCatName val="0"/>
            <c:showSerName val="1"/>
            <c:showPercent val="0"/>
            <c:showBubbleSize val="0"/>
            <c:showLeaderLines val="0"/>
          </c:dLbls>
          <c:xVal>
            <c:numRef>
              <c:f>Дані!$C$7</c:f>
              <c:numCache>
                <c:formatCode>0.00</c:formatCode>
                <c:ptCount val="1"/>
                <c:pt idx="0">
                  <c:v>6.2727272727272725</c:v>
                </c:pt>
              </c:numCache>
            </c:numRef>
          </c:xVal>
          <c:yVal>
            <c:numRef>
              <c:f>Дані!$D$7</c:f>
              <c:numCache>
                <c:formatCode>0.00</c:formatCode>
                <c:ptCount val="1"/>
                <c:pt idx="0">
                  <c:v>139.37201147593242</c:v>
                </c:pt>
              </c:numCache>
            </c:numRef>
          </c:yVal>
          <c:smooth val="0"/>
        </c:ser>
        <c:ser>
          <c:idx val="4"/>
          <c:order val="3"/>
          <c:tx>
            <c:strRef>
              <c:f>Дані!$B$8</c:f>
              <c:strCache>
                <c:ptCount val="1"/>
                <c:pt idx="0">
                  <c:v>ІЗОШ №5</c:v>
                </c:pt>
              </c:strCache>
            </c:strRef>
          </c:tx>
          <c:spPr>
            <a:ln w="28575">
              <a:solidFill>
                <a:srgbClr val="1F497D">
                  <a:lumMod val="60000"/>
                  <a:lumOff val="40000"/>
                </a:srgbClr>
              </a:solidFill>
            </a:ln>
          </c:spPr>
          <c:marker>
            <c:symbol val="diamond"/>
            <c:size val="7"/>
            <c:spPr>
              <a:solidFill>
                <a:srgbClr val="4F81BD"/>
              </a:solidFill>
              <a:ln>
                <a:solidFill>
                  <a:srgbClr val="1F497D">
                    <a:lumMod val="60000"/>
                    <a:lumOff val="40000"/>
                  </a:srgbClr>
                </a:solidFill>
              </a:ln>
            </c:spPr>
          </c:marker>
          <c:dLbls>
            <c:dLbl>
              <c:idx val="0"/>
              <c:layout>
                <c:manualLayout>
                  <c:x val="-1.0910657201693111E-2"/>
                  <c:y val="-2.0871700833257466E-2"/>
                </c:manualLayout>
              </c:layout>
              <c:dLblPos val="r"/>
              <c:showLegendKey val="0"/>
              <c:showVal val="0"/>
              <c:showCatName val="0"/>
              <c:showSerName val="1"/>
              <c:showPercent val="0"/>
              <c:showBubbleSize val="0"/>
            </c:dLbl>
            <c:txPr>
              <a:bodyPr/>
              <a:lstStyle/>
              <a:p>
                <a:pPr>
                  <a:defRPr sz="900" b="0" i="0" u="none" strike="noStrike" baseline="0">
                    <a:solidFill>
                      <a:srgbClr val="000000"/>
                    </a:solidFill>
                    <a:latin typeface="Times New Roman"/>
                    <a:ea typeface="Times New Roman"/>
                    <a:cs typeface="Times New Roman"/>
                  </a:defRPr>
                </a:pPr>
                <a:endParaRPr lang="ru-RU"/>
              </a:p>
            </c:txPr>
            <c:dLblPos val="r"/>
            <c:showLegendKey val="0"/>
            <c:showVal val="0"/>
            <c:showCatName val="0"/>
            <c:showSerName val="1"/>
            <c:showPercent val="0"/>
            <c:showBubbleSize val="0"/>
            <c:showLeaderLines val="0"/>
          </c:dLbls>
          <c:xVal>
            <c:numRef>
              <c:f>Дані!$C$8</c:f>
              <c:numCache>
                <c:formatCode>0.00</c:formatCode>
                <c:ptCount val="1"/>
                <c:pt idx="0">
                  <c:v>6.5</c:v>
                </c:pt>
              </c:numCache>
            </c:numRef>
          </c:xVal>
          <c:yVal>
            <c:numRef>
              <c:f>Дані!$D$8</c:f>
              <c:numCache>
                <c:formatCode>0.00</c:formatCode>
                <c:ptCount val="1"/>
                <c:pt idx="0">
                  <c:v>136.66666666666666</c:v>
                </c:pt>
              </c:numCache>
            </c:numRef>
          </c:yVal>
          <c:smooth val="0"/>
        </c:ser>
        <c:ser>
          <c:idx val="5"/>
          <c:order val="4"/>
          <c:tx>
            <c:strRef>
              <c:f>Дані!$B$9</c:f>
              <c:strCache>
                <c:ptCount val="1"/>
                <c:pt idx="0">
                  <c:v>ІЗОШ №6</c:v>
                </c:pt>
              </c:strCache>
            </c:strRef>
          </c:tx>
          <c:spPr>
            <a:ln w="28575">
              <a:noFill/>
            </a:ln>
          </c:spPr>
          <c:marker>
            <c:symbol val="diamond"/>
            <c:size val="7"/>
            <c:spPr>
              <a:solidFill>
                <a:schemeClr val="accent1"/>
              </a:solidFill>
              <a:ln>
                <a:solidFill>
                  <a:schemeClr val="accent1"/>
                </a:solidFill>
              </a:ln>
            </c:spPr>
          </c:marker>
          <c:dLbls>
            <c:txPr>
              <a:bodyPr/>
              <a:lstStyle/>
              <a:p>
                <a:pPr>
                  <a:defRPr sz="900" b="0" i="0" u="none" strike="noStrike" baseline="0">
                    <a:solidFill>
                      <a:srgbClr val="000000"/>
                    </a:solidFill>
                    <a:latin typeface="Times New Roman"/>
                    <a:ea typeface="Times New Roman"/>
                    <a:cs typeface="Times New Roman"/>
                  </a:defRPr>
                </a:pPr>
                <a:endParaRPr lang="ru-RU"/>
              </a:p>
            </c:txPr>
            <c:dLblPos val="r"/>
            <c:showLegendKey val="0"/>
            <c:showVal val="0"/>
            <c:showCatName val="0"/>
            <c:showSerName val="1"/>
            <c:showPercent val="0"/>
            <c:showBubbleSize val="0"/>
            <c:showLeaderLines val="0"/>
          </c:dLbls>
          <c:xVal>
            <c:numRef>
              <c:f>Дані!$C$9</c:f>
              <c:numCache>
                <c:formatCode>0.00</c:formatCode>
                <c:ptCount val="1"/>
                <c:pt idx="0">
                  <c:v>8</c:v>
                </c:pt>
              </c:numCache>
            </c:numRef>
          </c:xVal>
          <c:yVal>
            <c:numRef>
              <c:f>Дані!$D$9</c:f>
              <c:numCache>
                <c:formatCode>0.00</c:formatCode>
                <c:ptCount val="1"/>
                <c:pt idx="0">
                  <c:v>139.41176470588232</c:v>
                </c:pt>
              </c:numCache>
            </c:numRef>
          </c:yVal>
          <c:smooth val="0"/>
        </c:ser>
        <c:ser>
          <c:idx val="6"/>
          <c:order val="5"/>
          <c:tx>
            <c:strRef>
              <c:f>Дані!$B$10</c:f>
              <c:strCache>
                <c:ptCount val="1"/>
                <c:pt idx="0">
                  <c:v>ІЗОШ №10</c:v>
                </c:pt>
              </c:strCache>
            </c:strRef>
          </c:tx>
          <c:spPr>
            <a:ln w="28575">
              <a:noFill/>
            </a:ln>
          </c:spPr>
          <c:marker>
            <c:symbol val="diamond"/>
            <c:size val="7"/>
            <c:spPr>
              <a:solidFill>
                <a:srgbClr val="4F81BD"/>
              </a:solidFill>
            </c:spPr>
          </c:marker>
          <c:dLbls>
            <c:dLbl>
              <c:idx val="0"/>
              <c:layout>
                <c:manualLayout>
                  <c:x val="-7.364621124714453E-2"/>
                  <c:y val="2.2958870916583211E-2"/>
                </c:manualLayout>
              </c:layout>
              <c:dLblPos val="r"/>
              <c:showLegendKey val="0"/>
              <c:showVal val="0"/>
              <c:showCatName val="0"/>
              <c:showSerName val="1"/>
              <c:showPercent val="0"/>
              <c:showBubbleSize val="0"/>
            </c:dLbl>
            <c:txPr>
              <a:bodyPr/>
              <a:lstStyle/>
              <a:p>
                <a:pPr>
                  <a:defRPr sz="900" b="0" i="0" u="none" strike="noStrike" baseline="0">
                    <a:solidFill>
                      <a:srgbClr val="000000"/>
                    </a:solidFill>
                    <a:latin typeface="Times New Roman"/>
                    <a:ea typeface="Times New Roman"/>
                    <a:cs typeface="Times New Roman"/>
                  </a:defRPr>
                </a:pPr>
                <a:endParaRPr lang="ru-RU"/>
              </a:p>
            </c:txPr>
            <c:dLblPos val="r"/>
            <c:showLegendKey val="0"/>
            <c:showVal val="0"/>
            <c:showCatName val="0"/>
            <c:showSerName val="1"/>
            <c:showPercent val="0"/>
            <c:showBubbleSize val="0"/>
            <c:showLeaderLines val="0"/>
          </c:dLbls>
          <c:xVal>
            <c:numRef>
              <c:f>Дані!$C$10</c:f>
              <c:numCache>
                <c:formatCode>0.00</c:formatCode>
                <c:ptCount val="1"/>
                <c:pt idx="0">
                  <c:v>6.2</c:v>
                </c:pt>
              </c:numCache>
            </c:numRef>
          </c:xVal>
          <c:yVal>
            <c:numRef>
              <c:f>Дані!$D$10</c:f>
              <c:numCache>
                <c:formatCode>0.00</c:formatCode>
                <c:ptCount val="1"/>
                <c:pt idx="0">
                  <c:v>124.99891657638138</c:v>
                </c:pt>
              </c:numCache>
            </c:numRef>
          </c:yVal>
          <c:smooth val="0"/>
        </c:ser>
        <c:ser>
          <c:idx val="0"/>
          <c:order val="6"/>
          <c:tx>
            <c:strRef>
              <c:f>Дані!$B$4</c:f>
              <c:strCache>
                <c:ptCount val="1"/>
                <c:pt idx="0">
                  <c:v>Гімназія №1</c:v>
                </c:pt>
              </c:strCache>
            </c:strRef>
          </c:tx>
          <c:marker>
            <c:symbol val="diamond"/>
            <c:size val="7"/>
            <c:spPr>
              <a:solidFill>
                <a:srgbClr val="4F81BD"/>
              </a:solidFill>
              <a:ln>
                <a:solidFill>
                  <a:srgbClr val="4F81BD"/>
                </a:solidFill>
              </a:ln>
            </c:spPr>
          </c:marker>
          <c:dLbls>
            <c:dLbl>
              <c:idx val="0"/>
              <c:layout>
                <c:manualLayout>
                  <c:x val="-9.5467310875928142E-3"/>
                  <c:y val="2.7133211083234712E-2"/>
                </c:manualLayout>
              </c:layout>
              <c:dLblPos val="r"/>
              <c:showLegendKey val="0"/>
              <c:showVal val="0"/>
              <c:showCatName val="0"/>
              <c:showSerName val="1"/>
              <c:showPercent val="0"/>
              <c:showBubbleSize val="0"/>
            </c:dLbl>
            <c:txPr>
              <a:bodyPr/>
              <a:lstStyle/>
              <a:p>
                <a:pPr>
                  <a:defRPr sz="900" b="0" i="0" u="none" strike="noStrike" baseline="0">
                    <a:solidFill>
                      <a:srgbClr val="000000"/>
                    </a:solidFill>
                    <a:latin typeface="Times New Roman"/>
                    <a:ea typeface="Times New Roman"/>
                    <a:cs typeface="Times New Roman"/>
                  </a:defRPr>
                </a:pPr>
                <a:endParaRPr lang="ru-RU"/>
              </a:p>
            </c:txPr>
            <c:dLblPos val="r"/>
            <c:showLegendKey val="0"/>
            <c:showVal val="0"/>
            <c:showCatName val="0"/>
            <c:showSerName val="1"/>
            <c:showPercent val="0"/>
            <c:showBubbleSize val="0"/>
            <c:showLeaderLines val="0"/>
          </c:dLbls>
          <c:xVal>
            <c:numRef>
              <c:f>Дані!$C$4</c:f>
              <c:numCache>
                <c:formatCode>0.00</c:formatCode>
                <c:ptCount val="1"/>
                <c:pt idx="0">
                  <c:v>8</c:v>
                </c:pt>
              </c:numCache>
            </c:numRef>
          </c:xVal>
          <c:yVal>
            <c:numRef>
              <c:f>Дані!$D$4</c:f>
              <c:numCache>
                <c:formatCode>0.00</c:formatCode>
                <c:ptCount val="1"/>
                <c:pt idx="0">
                  <c:v>157.05999999999997</c:v>
                </c:pt>
              </c:numCache>
            </c:numRef>
          </c:yVal>
          <c:smooth val="0"/>
        </c:ser>
        <c:ser>
          <c:idx val="7"/>
          <c:order val="7"/>
          <c:tx>
            <c:strRef>
              <c:f>ЗНЗ!$B$13</c:f>
              <c:strCache>
                <c:ptCount val="1"/>
                <c:pt idx="0">
                  <c:v>ІЗОШ №12</c:v>
                </c:pt>
              </c:strCache>
            </c:strRef>
          </c:tx>
          <c:spPr>
            <a:ln>
              <a:solidFill>
                <a:schemeClr val="accent1"/>
              </a:solidFill>
            </a:ln>
          </c:spPr>
          <c:marker>
            <c:symbol val="diamond"/>
            <c:size val="7"/>
            <c:spPr>
              <a:solidFill>
                <a:schemeClr val="accent1"/>
              </a:solidFill>
              <a:ln>
                <a:solidFill>
                  <a:schemeClr val="accent1"/>
                </a:solidFill>
              </a:ln>
            </c:spPr>
          </c:marker>
          <c:dLbls>
            <c:dLbl>
              <c:idx val="0"/>
              <c:layout>
                <c:manualLayout>
                  <c:x val="1.2852112222307181E-3"/>
                  <c:y val="4.1924180177669102E-3"/>
                </c:manualLayout>
              </c:layout>
              <c:tx>
                <c:rich>
                  <a:bodyPr/>
                  <a:lstStyle/>
                  <a:p>
                    <a:r>
                      <a:rPr lang="ru-RU"/>
                      <a:t>ІЗОШ № 12</a:t>
                    </a:r>
                  </a:p>
                </c:rich>
              </c:tx>
              <c:dLblPos val="r"/>
              <c:showLegendKey val="0"/>
              <c:showVal val="0"/>
              <c:showCatName val="0"/>
              <c:showSerName val="0"/>
              <c:showPercent val="0"/>
              <c:showBubbleSize val="0"/>
            </c:dLbl>
            <c:txPr>
              <a:bodyPr/>
              <a:lstStyle/>
              <a:p>
                <a:pPr>
                  <a:defRPr sz="900" b="0" i="0" u="none" strike="noStrike" baseline="0">
                    <a:solidFill>
                      <a:srgbClr val="000000"/>
                    </a:solidFill>
                    <a:latin typeface="Times New Roman"/>
                    <a:ea typeface="Times New Roman"/>
                    <a:cs typeface="Times New Roman"/>
                  </a:defRPr>
                </a:pPr>
                <a:endParaRPr lang="ru-RU"/>
              </a:p>
            </c:txPr>
            <c:dLblPos val="r"/>
            <c:showLegendKey val="0"/>
            <c:showVal val="1"/>
            <c:showCatName val="0"/>
            <c:showSerName val="0"/>
            <c:showPercent val="0"/>
            <c:showBubbleSize val="0"/>
            <c:showLeaderLines val="0"/>
          </c:dLbls>
          <c:xVal>
            <c:numRef>
              <c:f>ЗНЗ!$G$13</c:f>
              <c:numCache>
                <c:formatCode>0.00</c:formatCode>
                <c:ptCount val="1"/>
                <c:pt idx="0">
                  <c:v>6.4571428571428564</c:v>
                </c:pt>
              </c:numCache>
            </c:numRef>
          </c:xVal>
          <c:yVal>
            <c:numRef>
              <c:f>ЗНЗ!$L$13</c:f>
              <c:numCache>
                <c:formatCode>0.00</c:formatCode>
                <c:ptCount val="1"/>
                <c:pt idx="0">
                  <c:v>127.22273614965563</c:v>
                </c:pt>
              </c:numCache>
            </c:numRef>
          </c:yVal>
          <c:smooth val="0"/>
        </c:ser>
        <c:dLbls>
          <c:showLegendKey val="0"/>
          <c:showVal val="0"/>
          <c:showCatName val="0"/>
          <c:showSerName val="0"/>
          <c:showPercent val="0"/>
          <c:showBubbleSize val="0"/>
        </c:dLbls>
        <c:axId val="220259072"/>
        <c:axId val="220260992"/>
      </c:scatterChart>
      <c:valAx>
        <c:axId val="220259072"/>
        <c:scaling>
          <c:orientation val="minMax"/>
          <c:max val="12"/>
          <c:min val="1"/>
        </c:scaling>
        <c:delete val="0"/>
        <c:axPos val="b"/>
        <c:majorGridlines/>
        <c:title>
          <c:tx>
            <c:rich>
              <a:bodyPr/>
              <a:lstStyle/>
              <a:p>
                <a:pPr>
                  <a:defRPr sz="800" b="1" i="0" u="none" strike="noStrike" baseline="0">
                    <a:solidFill>
                      <a:srgbClr val="000000"/>
                    </a:solidFill>
                    <a:latin typeface="Times New Roman"/>
                    <a:ea typeface="Times New Roman"/>
                    <a:cs typeface="Times New Roman"/>
                  </a:defRPr>
                </a:pPr>
                <a:r>
                  <a:rPr lang="ru-RU" sz="800"/>
                  <a:t>Результати річного оцінювання (за середнім балом)</a:t>
                </a:r>
              </a:p>
            </c:rich>
          </c:tx>
          <c:layout/>
          <c:overlay val="0"/>
        </c:title>
        <c:numFmt formatCode="0.00" sourceLinked="1"/>
        <c:majorTickMark val="out"/>
        <c:minorTickMark val="none"/>
        <c:tickLblPos val="low"/>
        <c:spPr>
          <a:ln w="25400" cmpd="sng">
            <a:solidFill>
              <a:schemeClr val="tx1"/>
            </a:solidFill>
          </a:ln>
        </c:spPr>
        <c:txPr>
          <a:bodyPr rot="0" vert="horz"/>
          <a:lstStyle/>
          <a:p>
            <a:pPr>
              <a:defRPr sz="600" b="0" i="0" u="none" strike="noStrike" baseline="0">
                <a:solidFill>
                  <a:srgbClr val="000000"/>
                </a:solidFill>
                <a:latin typeface="Times New Roman"/>
                <a:ea typeface="Times New Roman"/>
                <a:cs typeface="Times New Roman"/>
              </a:defRPr>
            </a:pPr>
            <a:endParaRPr lang="ru-RU"/>
          </a:p>
        </c:txPr>
        <c:crossAx val="220260992"/>
        <c:crossesAt val="136.89000000000001"/>
        <c:crossBetween val="midCat"/>
        <c:majorUnit val="1"/>
      </c:valAx>
      <c:valAx>
        <c:axId val="220260992"/>
        <c:scaling>
          <c:orientation val="minMax"/>
          <c:max val="200"/>
          <c:min val="100"/>
        </c:scaling>
        <c:delete val="0"/>
        <c:axPos val="l"/>
        <c:majorGridlines/>
        <c:numFmt formatCode="0.00" sourceLinked="1"/>
        <c:majorTickMark val="out"/>
        <c:minorTickMark val="none"/>
        <c:tickLblPos val="low"/>
        <c:spPr>
          <a:ln w="25400">
            <a:solidFill>
              <a:schemeClr val="tx1"/>
            </a:solidFill>
          </a:ln>
        </c:spPr>
        <c:txPr>
          <a:bodyPr rot="0" vert="horz"/>
          <a:lstStyle/>
          <a:p>
            <a:pPr>
              <a:defRPr sz="600" b="0" i="0" u="none" strike="noStrike" baseline="0">
                <a:solidFill>
                  <a:srgbClr val="000000"/>
                </a:solidFill>
                <a:latin typeface="Times New Roman"/>
                <a:ea typeface="Times New Roman"/>
                <a:cs typeface="Times New Roman"/>
              </a:defRPr>
            </a:pPr>
            <a:endParaRPr lang="ru-RU"/>
          </a:p>
        </c:txPr>
        <c:crossAx val="220259072"/>
        <c:crossesAt val="6.79"/>
        <c:crossBetween val="midCat"/>
        <c:majorUnit val="10"/>
      </c:valAx>
    </c:plotArea>
    <c:plotVisOnly val="1"/>
    <c:dispBlanksAs val="gap"/>
    <c:showDLblsOverMax val="0"/>
  </c:chart>
  <c:txPr>
    <a:bodyPr/>
    <a:lstStyle/>
    <a:p>
      <a:pPr>
        <a:defRPr sz="1000" b="0" i="0" u="none" strike="noStrike" baseline="0">
          <a:solidFill>
            <a:srgbClr val="000000"/>
          </a:solidFill>
          <a:latin typeface="Times New Roman"/>
          <a:ea typeface="Times New Roman"/>
          <a:cs typeface="Times New Roman"/>
        </a:defRPr>
      </a:pPr>
      <a:endParaRPr lang="ru-RU"/>
    </a:p>
  </c:txPr>
  <c:externalData r:id="rId2">
    <c:autoUpdate val="0"/>
  </c:externalData>
  <c:userShapes r:id="rId3"/>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b="0" i="0" u="none" strike="noStrike" baseline="0">
                <a:solidFill>
                  <a:srgbClr val="000000"/>
                </a:solidFill>
                <a:latin typeface="Times New Roman"/>
                <a:ea typeface="Times New Roman"/>
                <a:cs typeface="Times New Roman"/>
              </a:defRPr>
            </a:pPr>
            <a:r>
              <a:rPr lang="ru-RU" sz="800" b="1" i="0" u="none" strike="noStrike" baseline="0">
                <a:solidFill>
                  <a:srgbClr val="000000"/>
                </a:solidFill>
                <a:latin typeface="Times New Roman"/>
                <a:cs typeface="Times New Roman"/>
              </a:rPr>
              <a:t>Результати річного оцінювання та ДПА (у формі ЗНО) з історії  України</a:t>
            </a:r>
          </a:p>
          <a:p>
            <a:pPr>
              <a:defRPr sz="800" b="0" i="0" u="none" strike="noStrike" baseline="0">
                <a:solidFill>
                  <a:srgbClr val="000000"/>
                </a:solidFill>
                <a:latin typeface="Times New Roman"/>
                <a:ea typeface="Times New Roman"/>
                <a:cs typeface="Times New Roman"/>
              </a:defRPr>
            </a:pPr>
            <a:r>
              <a:rPr lang="ru-RU" sz="800" b="1" i="0" u="none" strike="noStrike" baseline="0">
                <a:solidFill>
                  <a:srgbClr val="000000"/>
                </a:solidFill>
                <a:latin typeface="Times New Roman"/>
                <a:cs typeface="Times New Roman"/>
              </a:rPr>
              <a:t>по </a:t>
            </a:r>
            <a:r>
              <a:rPr lang="ru-RU" sz="800" b="1" i="0" baseline="0">
                <a:solidFill>
                  <a:srgbClr val="000000"/>
                </a:solidFill>
                <a:effectLst/>
                <a:latin typeface="Times New Roman"/>
                <a:cs typeface="Times New Roman"/>
              </a:rPr>
              <a:t>м. Ізюм </a:t>
            </a:r>
            <a:r>
              <a:rPr lang="ru-RU" sz="800" b="1" i="0" u="none" strike="noStrike" baseline="0">
                <a:solidFill>
                  <a:srgbClr val="000000"/>
                </a:solidFill>
                <a:latin typeface="Times New Roman"/>
                <a:cs typeface="Times New Roman"/>
              </a:rPr>
              <a:t>за середнім балом по місту</a:t>
            </a:r>
          </a:p>
        </c:rich>
      </c:tx>
      <c:layout>
        <c:manualLayout>
          <c:xMode val="edge"/>
          <c:yMode val="edge"/>
          <c:x val="0.16645771376837876"/>
          <c:y val="1.4758719423394956E-2"/>
        </c:manualLayout>
      </c:layout>
      <c:overlay val="0"/>
      <c:spPr>
        <a:noFill/>
        <a:ln w="25400">
          <a:noFill/>
        </a:ln>
      </c:spPr>
    </c:title>
    <c:autoTitleDeleted val="0"/>
    <c:plotArea>
      <c:layout>
        <c:manualLayout>
          <c:layoutTarget val="inner"/>
          <c:xMode val="edge"/>
          <c:yMode val="edge"/>
          <c:x val="8.5158111633179948E-2"/>
          <c:y val="0.11005311149293151"/>
          <c:w val="0.89402985074626851"/>
          <c:h val="0.80537012810702724"/>
        </c:manualLayout>
      </c:layout>
      <c:scatterChart>
        <c:scatterStyle val="lineMarker"/>
        <c:varyColors val="0"/>
        <c:ser>
          <c:idx val="1"/>
          <c:order val="0"/>
          <c:tx>
            <c:strRef>
              <c:f>Дані!$B$5</c:f>
              <c:strCache>
                <c:ptCount val="1"/>
                <c:pt idx="0">
                  <c:v>ІЗОШ №2</c:v>
                </c:pt>
              </c:strCache>
            </c:strRef>
          </c:tx>
          <c:spPr>
            <a:ln w="28575">
              <a:solidFill>
                <a:srgbClr val="1F497D">
                  <a:lumMod val="60000"/>
                  <a:lumOff val="40000"/>
                </a:srgbClr>
              </a:solidFill>
            </a:ln>
          </c:spPr>
          <c:marker>
            <c:symbol val="diamond"/>
            <c:size val="7"/>
            <c:spPr>
              <a:solidFill>
                <a:schemeClr val="accent1"/>
              </a:solidFill>
              <a:ln>
                <a:solidFill>
                  <a:srgbClr val="1F497D">
                    <a:lumMod val="60000"/>
                    <a:lumOff val="40000"/>
                  </a:srgbClr>
                </a:solidFill>
              </a:ln>
            </c:spPr>
          </c:marker>
          <c:dLbls>
            <c:dLbl>
              <c:idx val="0"/>
              <c:layout>
                <c:manualLayout>
                  <c:x val="-7.6341632510345703E-2"/>
                  <c:y val="-1.6168172661227321E-2"/>
                </c:manualLayout>
              </c:layout>
              <c:dLblPos val="r"/>
              <c:showLegendKey val="0"/>
              <c:showVal val="0"/>
              <c:showCatName val="0"/>
              <c:showSerName val="1"/>
              <c:showPercent val="0"/>
              <c:showBubbleSize val="0"/>
            </c:dLbl>
            <c:spPr>
              <a:noFill/>
            </c:spPr>
            <c:txPr>
              <a:bodyPr/>
              <a:lstStyle/>
              <a:p>
                <a:pPr>
                  <a:defRPr sz="800" b="0" i="0" u="none" strike="noStrike" baseline="0">
                    <a:solidFill>
                      <a:srgbClr val="000000"/>
                    </a:solidFill>
                    <a:latin typeface="Times New Roman"/>
                    <a:ea typeface="Times New Roman"/>
                    <a:cs typeface="Times New Roman"/>
                  </a:defRPr>
                </a:pPr>
                <a:endParaRPr lang="ru-RU"/>
              </a:p>
            </c:txPr>
            <c:dLblPos val="t"/>
            <c:showLegendKey val="0"/>
            <c:showVal val="0"/>
            <c:showCatName val="0"/>
            <c:showSerName val="1"/>
            <c:showPercent val="0"/>
            <c:showBubbleSize val="0"/>
            <c:showLeaderLines val="0"/>
          </c:dLbls>
          <c:xVal>
            <c:numRef>
              <c:f>Дані!$C$5</c:f>
              <c:numCache>
                <c:formatCode>0.00</c:formatCode>
                <c:ptCount val="1"/>
                <c:pt idx="0">
                  <c:v>6.1249999999999991</c:v>
                </c:pt>
              </c:numCache>
            </c:numRef>
          </c:xVal>
          <c:yVal>
            <c:numRef>
              <c:f>Дані!$D$5</c:f>
              <c:numCache>
                <c:formatCode>0.00</c:formatCode>
                <c:ptCount val="1"/>
                <c:pt idx="0">
                  <c:v>6.875</c:v>
                </c:pt>
              </c:numCache>
            </c:numRef>
          </c:yVal>
          <c:smooth val="0"/>
        </c:ser>
        <c:ser>
          <c:idx val="2"/>
          <c:order val="1"/>
          <c:tx>
            <c:strRef>
              <c:f>Дані!$B$6</c:f>
              <c:strCache>
                <c:ptCount val="1"/>
                <c:pt idx="0">
                  <c:v>Гімназія №3</c:v>
                </c:pt>
              </c:strCache>
            </c:strRef>
          </c:tx>
          <c:spPr>
            <a:ln w="28575">
              <a:solidFill>
                <a:srgbClr val="1F497D">
                  <a:lumMod val="60000"/>
                  <a:lumOff val="40000"/>
                </a:srgbClr>
              </a:solidFill>
            </a:ln>
          </c:spPr>
          <c:marker>
            <c:symbol val="diamond"/>
            <c:size val="7"/>
            <c:spPr>
              <a:solidFill>
                <a:srgbClr val="4F81BD"/>
              </a:solidFill>
              <a:ln>
                <a:solidFill>
                  <a:srgbClr val="1F497D">
                    <a:lumMod val="60000"/>
                    <a:lumOff val="40000"/>
                  </a:srgbClr>
                </a:solidFill>
              </a:ln>
            </c:spPr>
          </c:marker>
          <c:dLbls>
            <c:dLbl>
              <c:idx val="0"/>
              <c:layout>
                <c:manualLayout>
                  <c:x val="-5.550699263151293E-2"/>
                  <c:y val="2.2953283217147534E-2"/>
                </c:manualLayout>
              </c:layout>
              <c:dLblPos val="r"/>
              <c:showLegendKey val="0"/>
              <c:showVal val="0"/>
              <c:showCatName val="0"/>
              <c:showSerName val="1"/>
              <c:showPercent val="0"/>
              <c:showBubbleSize val="0"/>
            </c:dLbl>
            <c:txPr>
              <a:bodyPr/>
              <a:lstStyle/>
              <a:p>
                <a:pPr>
                  <a:defRPr sz="800" b="0" i="0" u="none" strike="noStrike" baseline="0">
                    <a:solidFill>
                      <a:srgbClr val="000000"/>
                    </a:solidFill>
                    <a:latin typeface="Times New Roman"/>
                    <a:ea typeface="Times New Roman"/>
                    <a:cs typeface="Times New Roman"/>
                  </a:defRPr>
                </a:pPr>
                <a:endParaRPr lang="ru-RU"/>
              </a:p>
            </c:txPr>
            <c:dLblPos val="t"/>
            <c:showLegendKey val="0"/>
            <c:showVal val="0"/>
            <c:showCatName val="0"/>
            <c:showSerName val="1"/>
            <c:showPercent val="0"/>
            <c:showBubbleSize val="0"/>
            <c:showLeaderLines val="0"/>
          </c:dLbls>
          <c:xVal>
            <c:numRef>
              <c:f>Дані!$C$6</c:f>
              <c:numCache>
                <c:formatCode>0.00</c:formatCode>
                <c:ptCount val="1"/>
                <c:pt idx="0">
                  <c:v>6.7419354838709689</c:v>
                </c:pt>
              </c:numCache>
            </c:numRef>
          </c:xVal>
          <c:yVal>
            <c:numRef>
              <c:f>Дані!$D$6</c:f>
              <c:numCache>
                <c:formatCode>0.00</c:formatCode>
                <c:ptCount val="1"/>
                <c:pt idx="0">
                  <c:v>6.3548387096774173</c:v>
                </c:pt>
              </c:numCache>
            </c:numRef>
          </c:yVal>
          <c:smooth val="0"/>
        </c:ser>
        <c:ser>
          <c:idx val="3"/>
          <c:order val="2"/>
          <c:tx>
            <c:strRef>
              <c:f>Дані!$B$7</c:f>
              <c:strCache>
                <c:ptCount val="1"/>
                <c:pt idx="0">
                  <c:v>ІЗОШ №4</c:v>
                </c:pt>
              </c:strCache>
            </c:strRef>
          </c:tx>
          <c:spPr>
            <a:ln w="28575">
              <a:solidFill>
                <a:srgbClr val="1F497D">
                  <a:lumMod val="60000"/>
                  <a:lumOff val="40000"/>
                </a:srgbClr>
              </a:solidFill>
            </a:ln>
          </c:spPr>
          <c:marker>
            <c:symbol val="diamond"/>
            <c:size val="7"/>
            <c:spPr>
              <a:solidFill>
                <a:srgbClr val="4F81BD"/>
              </a:solidFill>
              <a:ln>
                <a:solidFill>
                  <a:srgbClr val="1F497D">
                    <a:lumMod val="60000"/>
                    <a:lumOff val="40000"/>
                  </a:srgbClr>
                </a:solidFill>
              </a:ln>
            </c:spPr>
          </c:marker>
          <c:dLbls>
            <c:dLbl>
              <c:idx val="0"/>
              <c:layout>
                <c:manualLayout>
                  <c:x val="-1.1372852146586246E-2"/>
                  <c:y val="-2.8387978294745885E-2"/>
                </c:manualLayout>
              </c:layout>
              <c:dLblPos val="r"/>
              <c:showLegendKey val="0"/>
              <c:showVal val="0"/>
              <c:showCatName val="0"/>
              <c:showSerName val="1"/>
              <c:showPercent val="0"/>
              <c:showBubbleSize val="0"/>
            </c:dLbl>
            <c:txPr>
              <a:bodyPr/>
              <a:lstStyle/>
              <a:p>
                <a:pPr>
                  <a:defRPr sz="800" b="0" i="0" u="none" strike="noStrike" baseline="0">
                    <a:solidFill>
                      <a:srgbClr val="000000"/>
                    </a:solidFill>
                    <a:latin typeface="Times New Roman"/>
                    <a:ea typeface="Times New Roman"/>
                    <a:cs typeface="Times New Roman"/>
                  </a:defRPr>
                </a:pPr>
                <a:endParaRPr lang="ru-RU"/>
              </a:p>
            </c:txPr>
            <c:dLblPos val="t"/>
            <c:showLegendKey val="0"/>
            <c:showVal val="0"/>
            <c:showCatName val="0"/>
            <c:showSerName val="1"/>
            <c:showPercent val="0"/>
            <c:showBubbleSize val="0"/>
            <c:showLeaderLines val="0"/>
          </c:dLbls>
          <c:xVal>
            <c:numRef>
              <c:f>Дані!$C$7</c:f>
              <c:numCache>
                <c:formatCode>0.00</c:formatCode>
                <c:ptCount val="1"/>
                <c:pt idx="0">
                  <c:v>6.2727272727272725</c:v>
                </c:pt>
              </c:numCache>
            </c:numRef>
          </c:xVal>
          <c:yVal>
            <c:numRef>
              <c:f>Дані!$D$7</c:f>
              <c:numCache>
                <c:formatCode>0.00</c:formatCode>
                <c:ptCount val="1"/>
                <c:pt idx="0">
                  <c:v>6.8181818181818166</c:v>
                </c:pt>
              </c:numCache>
            </c:numRef>
          </c:yVal>
          <c:smooth val="0"/>
        </c:ser>
        <c:ser>
          <c:idx val="4"/>
          <c:order val="3"/>
          <c:tx>
            <c:strRef>
              <c:f>Дані!$B$8</c:f>
              <c:strCache>
                <c:ptCount val="1"/>
                <c:pt idx="0">
                  <c:v>ІЗОШ №5</c:v>
                </c:pt>
              </c:strCache>
            </c:strRef>
          </c:tx>
          <c:spPr>
            <a:ln w="28575">
              <a:solidFill>
                <a:srgbClr val="1F497D">
                  <a:lumMod val="60000"/>
                  <a:lumOff val="40000"/>
                </a:srgbClr>
              </a:solidFill>
            </a:ln>
          </c:spPr>
          <c:marker>
            <c:symbol val="diamond"/>
            <c:size val="7"/>
            <c:spPr>
              <a:solidFill>
                <a:srgbClr val="4F81BD"/>
              </a:solidFill>
              <a:ln>
                <a:solidFill>
                  <a:srgbClr val="1F497D">
                    <a:lumMod val="60000"/>
                    <a:lumOff val="40000"/>
                  </a:srgbClr>
                </a:solidFill>
              </a:ln>
            </c:spPr>
          </c:marker>
          <c:dLbls>
            <c:dLbl>
              <c:idx val="0"/>
              <c:layout>
                <c:manualLayout>
                  <c:x val="-7.5902203673332988E-2"/>
                  <c:y val="4.9697656157299671E-3"/>
                </c:manualLayout>
              </c:layout>
              <c:spPr>
                <a:noFill/>
              </c:spPr>
              <c:txPr>
                <a:bodyPr/>
                <a:lstStyle/>
                <a:p>
                  <a:pPr>
                    <a:defRPr sz="800" b="0" i="0" u="none" strike="noStrike" baseline="0">
                      <a:solidFill>
                        <a:srgbClr val="000000"/>
                      </a:solidFill>
                      <a:latin typeface="Times New Roman"/>
                      <a:ea typeface="Times New Roman"/>
                      <a:cs typeface="Times New Roman"/>
                    </a:defRPr>
                  </a:pPr>
                  <a:endParaRPr lang="ru-RU"/>
                </a:p>
              </c:txPr>
              <c:dLblPos val="r"/>
              <c:showLegendKey val="0"/>
              <c:showVal val="0"/>
              <c:showCatName val="0"/>
              <c:showSerName val="1"/>
              <c:showPercent val="0"/>
              <c:showBubbleSize val="0"/>
            </c:dLbl>
            <c:spPr>
              <a:noFill/>
            </c:spPr>
            <c:txPr>
              <a:bodyPr/>
              <a:lstStyle/>
              <a:p>
                <a:pPr>
                  <a:defRPr sz="1000" b="0" i="0" u="none" strike="noStrike" baseline="0">
                    <a:solidFill>
                      <a:srgbClr val="000000"/>
                    </a:solidFill>
                    <a:latin typeface="Times New Roman"/>
                    <a:ea typeface="Times New Roman"/>
                    <a:cs typeface="Times New Roman"/>
                  </a:defRPr>
                </a:pPr>
                <a:endParaRPr lang="ru-RU"/>
              </a:p>
            </c:txPr>
            <c:dLblPos val="t"/>
            <c:showLegendKey val="0"/>
            <c:showVal val="0"/>
            <c:showCatName val="0"/>
            <c:showSerName val="1"/>
            <c:showPercent val="0"/>
            <c:showBubbleSize val="0"/>
            <c:showLeaderLines val="0"/>
          </c:dLbls>
          <c:xVal>
            <c:numRef>
              <c:f>Дані!$C$8</c:f>
              <c:numCache>
                <c:formatCode>0.00</c:formatCode>
                <c:ptCount val="1"/>
                <c:pt idx="0">
                  <c:v>6.5</c:v>
                </c:pt>
              </c:numCache>
            </c:numRef>
          </c:xVal>
          <c:yVal>
            <c:numRef>
              <c:f>Дані!$D$8</c:f>
              <c:numCache>
                <c:formatCode>0.00</c:formatCode>
                <c:ptCount val="1"/>
                <c:pt idx="0">
                  <c:v>6.5</c:v>
                </c:pt>
              </c:numCache>
            </c:numRef>
          </c:yVal>
          <c:smooth val="0"/>
        </c:ser>
        <c:ser>
          <c:idx val="5"/>
          <c:order val="4"/>
          <c:tx>
            <c:strRef>
              <c:f>Дані!$B$9</c:f>
              <c:strCache>
                <c:ptCount val="1"/>
                <c:pt idx="0">
                  <c:v>ІЗОШ №6</c:v>
                </c:pt>
              </c:strCache>
            </c:strRef>
          </c:tx>
          <c:spPr>
            <a:ln w="28575">
              <a:noFill/>
            </a:ln>
          </c:spPr>
          <c:marker>
            <c:symbol val="diamond"/>
            <c:size val="7"/>
            <c:spPr>
              <a:solidFill>
                <a:schemeClr val="accent1"/>
              </a:solidFill>
              <a:ln>
                <a:solidFill>
                  <a:schemeClr val="accent1"/>
                </a:solidFill>
              </a:ln>
            </c:spPr>
          </c:marker>
          <c:dLbls>
            <c:dLbl>
              <c:idx val="0"/>
              <c:layout>
                <c:manualLayout>
                  <c:x val="2.727637453597948E-3"/>
                  <c:y val="2.087170083325739E-2"/>
                </c:manualLayout>
              </c:layout>
              <c:dLblPos val="r"/>
              <c:showLegendKey val="0"/>
              <c:showVal val="0"/>
              <c:showCatName val="0"/>
              <c:showSerName val="1"/>
              <c:showPercent val="0"/>
              <c:showBubbleSize val="0"/>
            </c:dLbl>
            <c:spPr>
              <a:noFill/>
            </c:spPr>
            <c:txPr>
              <a:bodyPr/>
              <a:lstStyle/>
              <a:p>
                <a:pPr>
                  <a:defRPr sz="800" b="0" i="0" u="none" strike="noStrike" baseline="0">
                    <a:solidFill>
                      <a:srgbClr val="000000"/>
                    </a:solidFill>
                    <a:latin typeface="Times New Roman"/>
                    <a:ea typeface="Times New Roman"/>
                    <a:cs typeface="Times New Roman"/>
                  </a:defRPr>
                </a:pPr>
                <a:endParaRPr lang="ru-RU"/>
              </a:p>
            </c:txPr>
            <c:showLegendKey val="0"/>
            <c:showVal val="0"/>
            <c:showCatName val="0"/>
            <c:showSerName val="1"/>
            <c:showPercent val="0"/>
            <c:showBubbleSize val="0"/>
            <c:showLeaderLines val="0"/>
          </c:dLbls>
          <c:xVal>
            <c:numRef>
              <c:f>Дані!$C$9</c:f>
              <c:numCache>
                <c:formatCode>0.00</c:formatCode>
                <c:ptCount val="1"/>
                <c:pt idx="0">
                  <c:v>8</c:v>
                </c:pt>
              </c:numCache>
            </c:numRef>
          </c:xVal>
          <c:yVal>
            <c:numRef>
              <c:f>Дані!$D$9</c:f>
              <c:numCache>
                <c:formatCode>0.00</c:formatCode>
                <c:ptCount val="1"/>
                <c:pt idx="0">
                  <c:v>6.3124999999999991</c:v>
                </c:pt>
              </c:numCache>
            </c:numRef>
          </c:yVal>
          <c:smooth val="0"/>
        </c:ser>
        <c:ser>
          <c:idx val="6"/>
          <c:order val="5"/>
          <c:tx>
            <c:strRef>
              <c:f>Дані!$B$10</c:f>
              <c:strCache>
                <c:ptCount val="1"/>
                <c:pt idx="0">
                  <c:v>ІЗОШ №10</c:v>
                </c:pt>
              </c:strCache>
            </c:strRef>
          </c:tx>
          <c:spPr>
            <a:ln w="28575">
              <a:solidFill>
                <a:schemeClr val="accent1"/>
              </a:solidFill>
            </a:ln>
          </c:spPr>
          <c:marker>
            <c:symbol val="diamond"/>
            <c:size val="7"/>
            <c:spPr>
              <a:solidFill>
                <a:schemeClr val="accent1"/>
              </a:solidFill>
              <a:ln>
                <a:solidFill>
                  <a:schemeClr val="accent1"/>
                </a:solidFill>
              </a:ln>
            </c:spPr>
          </c:marker>
          <c:dLbls>
            <c:dLbl>
              <c:idx val="0"/>
              <c:layout>
                <c:manualLayout>
                  <c:x val="-3.1403912849620852E-2"/>
                  <c:y val="2.2910882439076824E-2"/>
                </c:manualLayout>
              </c:layout>
              <c:dLblPos val="r"/>
              <c:showLegendKey val="0"/>
              <c:showVal val="0"/>
              <c:showCatName val="0"/>
              <c:showSerName val="1"/>
              <c:showPercent val="0"/>
              <c:showBubbleSize val="0"/>
            </c:dLbl>
            <c:txPr>
              <a:bodyPr/>
              <a:lstStyle/>
              <a:p>
                <a:pPr>
                  <a:defRPr sz="800" b="0" i="0" u="none" strike="noStrike" baseline="0">
                    <a:solidFill>
                      <a:srgbClr val="000000"/>
                    </a:solidFill>
                    <a:latin typeface="Times New Roman"/>
                    <a:ea typeface="Times New Roman"/>
                    <a:cs typeface="Times New Roman"/>
                  </a:defRPr>
                </a:pPr>
                <a:endParaRPr lang="ru-RU"/>
              </a:p>
            </c:txPr>
            <c:showLegendKey val="0"/>
            <c:showVal val="0"/>
            <c:showCatName val="0"/>
            <c:showSerName val="1"/>
            <c:showPercent val="0"/>
            <c:showBubbleSize val="0"/>
            <c:showLeaderLines val="0"/>
          </c:dLbls>
          <c:xVal>
            <c:numRef>
              <c:f>Дані!$C$10</c:f>
              <c:numCache>
                <c:formatCode>0.00</c:formatCode>
                <c:ptCount val="1"/>
                <c:pt idx="0">
                  <c:v>6.2</c:v>
                </c:pt>
              </c:numCache>
            </c:numRef>
          </c:xVal>
          <c:yVal>
            <c:numRef>
              <c:f>Дані!$D$10</c:f>
              <c:numCache>
                <c:formatCode>0.00</c:formatCode>
                <c:ptCount val="1"/>
                <c:pt idx="0">
                  <c:v>5.3</c:v>
                </c:pt>
              </c:numCache>
            </c:numRef>
          </c:yVal>
          <c:smooth val="0"/>
        </c:ser>
        <c:ser>
          <c:idx val="0"/>
          <c:order val="6"/>
          <c:tx>
            <c:strRef>
              <c:f>Дані!$B$4</c:f>
              <c:strCache>
                <c:ptCount val="1"/>
                <c:pt idx="0">
                  <c:v>Гімназія №1</c:v>
                </c:pt>
              </c:strCache>
            </c:strRef>
          </c:tx>
          <c:marker>
            <c:symbol val="diamond"/>
            <c:size val="7"/>
            <c:spPr>
              <a:solidFill>
                <a:srgbClr val="4F81BD"/>
              </a:solidFill>
              <a:ln>
                <a:solidFill>
                  <a:srgbClr val="4F81BD"/>
                </a:solidFill>
              </a:ln>
            </c:spPr>
          </c:marker>
          <c:dLbls>
            <c:dLbl>
              <c:idx val="0"/>
              <c:layout>
                <c:manualLayout>
                  <c:x val="-6.8236039006504242E-3"/>
                  <c:y val="-4.2101671806802354E-3"/>
                </c:manualLayout>
              </c:layout>
              <c:dLblPos val="r"/>
              <c:showLegendKey val="0"/>
              <c:showVal val="0"/>
              <c:showCatName val="0"/>
              <c:showSerName val="1"/>
              <c:showPercent val="0"/>
              <c:showBubbleSize val="0"/>
            </c:dLbl>
            <c:spPr>
              <a:noFill/>
            </c:spPr>
            <c:txPr>
              <a:bodyPr/>
              <a:lstStyle/>
              <a:p>
                <a:pPr>
                  <a:defRPr sz="800" b="0" i="0" u="none" strike="noStrike" baseline="0">
                    <a:solidFill>
                      <a:srgbClr val="000000"/>
                    </a:solidFill>
                    <a:latin typeface="Times New Roman"/>
                    <a:ea typeface="Times New Roman"/>
                    <a:cs typeface="Times New Roman"/>
                  </a:defRPr>
                </a:pPr>
                <a:endParaRPr lang="ru-RU"/>
              </a:p>
            </c:txPr>
            <c:showLegendKey val="0"/>
            <c:showVal val="0"/>
            <c:showCatName val="0"/>
            <c:showSerName val="1"/>
            <c:showPercent val="0"/>
            <c:showBubbleSize val="0"/>
            <c:showLeaderLines val="0"/>
          </c:dLbls>
          <c:xVal>
            <c:numRef>
              <c:f>Дані!$C$4</c:f>
              <c:numCache>
                <c:formatCode>0.00</c:formatCode>
                <c:ptCount val="1"/>
                <c:pt idx="0">
                  <c:v>8</c:v>
                </c:pt>
              </c:numCache>
            </c:numRef>
          </c:xVal>
          <c:yVal>
            <c:numRef>
              <c:f>Дані!$D$4</c:f>
              <c:numCache>
                <c:formatCode>0.00</c:formatCode>
                <c:ptCount val="1"/>
                <c:pt idx="0">
                  <c:v>8.3750000000000018</c:v>
                </c:pt>
              </c:numCache>
            </c:numRef>
          </c:yVal>
          <c:smooth val="0"/>
        </c:ser>
        <c:ser>
          <c:idx val="7"/>
          <c:order val="7"/>
          <c:tx>
            <c:strRef>
              <c:f>ЗНЗ!$B$13</c:f>
              <c:strCache>
                <c:ptCount val="1"/>
                <c:pt idx="0">
                  <c:v>ІЗОШ №12</c:v>
                </c:pt>
              </c:strCache>
            </c:strRef>
          </c:tx>
          <c:spPr>
            <a:ln>
              <a:solidFill>
                <a:schemeClr val="accent1"/>
              </a:solidFill>
            </a:ln>
          </c:spPr>
          <c:marker>
            <c:symbol val="diamond"/>
            <c:size val="7"/>
            <c:spPr>
              <a:solidFill>
                <a:schemeClr val="accent1"/>
              </a:solidFill>
              <a:ln>
                <a:solidFill>
                  <a:schemeClr val="accent1"/>
                </a:solidFill>
              </a:ln>
            </c:spPr>
          </c:marker>
          <c:dLbls>
            <c:dLbl>
              <c:idx val="0"/>
              <c:layout>
                <c:manualLayout>
                  <c:x val="-8.975142180922371E-3"/>
                  <c:y val="-2.4240778680094461E-2"/>
                </c:manualLayout>
              </c:layout>
              <c:dLblPos val="r"/>
              <c:showLegendKey val="0"/>
              <c:showVal val="0"/>
              <c:showCatName val="0"/>
              <c:showSerName val="1"/>
              <c:showPercent val="0"/>
              <c:showBubbleSize val="0"/>
            </c:dLbl>
            <c:txPr>
              <a:bodyPr/>
              <a:lstStyle/>
              <a:p>
                <a:pPr>
                  <a:defRPr sz="800"/>
                </a:pPr>
                <a:endParaRPr lang="ru-RU"/>
              </a:p>
            </c:txPr>
            <c:dLblPos val="t"/>
            <c:showLegendKey val="0"/>
            <c:showVal val="0"/>
            <c:showCatName val="0"/>
            <c:showSerName val="1"/>
            <c:showPercent val="0"/>
            <c:showBubbleSize val="0"/>
            <c:showLeaderLines val="0"/>
          </c:dLbls>
          <c:xVal>
            <c:numRef>
              <c:f>ЗНЗ!$G$13</c:f>
              <c:numCache>
                <c:formatCode>0.00</c:formatCode>
                <c:ptCount val="1"/>
                <c:pt idx="0">
                  <c:v>6.4571428571428564</c:v>
                </c:pt>
              </c:numCache>
            </c:numRef>
          </c:xVal>
          <c:yVal>
            <c:numRef>
              <c:f>ЗНЗ!$L$13</c:f>
              <c:numCache>
                <c:formatCode>0.00</c:formatCode>
                <c:ptCount val="1"/>
                <c:pt idx="0">
                  <c:v>6.371428571428571</c:v>
                </c:pt>
              </c:numCache>
            </c:numRef>
          </c:yVal>
          <c:smooth val="0"/>
        </c:ser>
        <c:dLbls>
          <c:showLegendKey val="0"/>
          <c:showVal val="0"/>
          <c:showCatName val="0"/>
          <c:showSerName val="0"/>
          <c:showPercent val="0"/>
          <c:showBubbleSize val="0"/>
        </c:dLbls>
        <c:axId val="220483968"/>
        <c:axId val="220485888"/>
      </c:scatterChart>
      <c:valAx>
        <c:axId val="220483968"/>
        <c:scaling>
          <c:orientation val="minMax"/>
          <c:max val="12"/>
          <c:min val="1"/>
        </c:scaling>
        <c:delete val="0"/>
        <c:axPos val="b"/>
        <c:majorGridlines/>
        <c:title>
          <c:tx>
            <c:rich>
              <a:bodyPr/>
              <a:lstStyle/>
              <a:p>
                <a:pPr>
                  <a:defRPr sz="1000" b="1" i="0" u="none" strike="noStrike" baseline="0">
                    <a:solidFill>
                      <a:srgbClr val="000000"/>
                    </a:solidFill>
                    <a:latin typeface="Times New Roman"/>
                    <a:ea typeface="Times New Roman"/>
                    <a:cs typeface="Times New Roman"/>
                  </a:defRPr>
                </a:pPr>
                <a:r>
                  <a:rPr lang="ru-RU" sz="1000"/>
                  <a:t>Результати річного оцінювання  за середнім балом</a:t>
                </a:r>
              </a:p>
            </c:rich>
          </c:tx>
          <c:layout/>
          <c:overlay val="0"/>
        </c:title>
        <c:numFmt formatCode="0.00" sourceLinked="1"/>
        <c:majorTickMark val="out"/>
        <c:minorTickMark val="none"/>
        <c:tickLblPos val="low"/>
        <c:spPr>
          <a:ln w="25400" cmpd="sng">
            <a:solidFill>
              <a:schemeClr val="tx1"/>
            </a:solidFill>
          </a:ln>
        </c:spPr>
        <c:txPr>
          <a:bodyPr rot="0" vert="horz"/>
          <a:lstStyle/>
          <a:p>
            <a:pPr>
              <a:defRPr sz="600" b="0" i="0" u="none" strike="noStrike" baseline="0">
                <a:solidFill>
                  <a:srgbClr val="000000"/>
                </a:solidFill>
                <a:latin typeface="Times New Roman"/>
                <a:ea typeface="Times New Roman"/>
                <a:cs typeface="Times New Roman"/>
              </a:defRPr>
            </a:pPr>
            <a:endParaRPr lang="ru-RU"/>
          </a:p>
        </c:txPr>
        <c:crossAx val="220485888"/>
        <c:crossesAt val="6.6099999999999985"/>
        <c:crossBetween val="midCat"/>
        <c:majorUnit val="1"/>
      </c:valAx>
      <c:valAx>
        <c:axId val="220485888"/>
        <c:scaling>
          <c:orientation val="minMax"/>
          <c:max val="12"/>
          <c:min val="1"/>
        </c:scaling>
        <c:delete val="0"/>
        <c:axPos val="l"/>
        <c:majorGridlines/>
        <c:title>
          <c:tx>
            <c:rich>
              <a:bodyPr/>
              <a:lstStyle/>
              <a:p>
                <a:pPr>
                  <a:defRPr sz="600" b="1" i="0" u="none" strike="noStrike" baseline="0">
                    <a:solidFill>
                      <a:srgbClr val="000000"/>
                    </a:solidFill>
                    <a:latin typeface="Times New Roman"/>
                    <a:ea typeface="Times New Roman"/>
                    <a:cs typeface="Times New Roman"/>
                  </a:defRPr>
                </a:pPr>
                <a:r>
                  <a:rPr lang="ru-RU" sz="600"/>
                  <a:t>Результати ДПА у формі ЗНО (за середнім балом)</a:t>
                </a:r>
              </a:p>
            </c:rich>
          </c:tx>
          <c:layout/>
          <c:overlay val="0"/>
        </c:title>
        <c:numFmt formatCode="0.00" sourceLinked="1"/>
        <c:majorTickMark val="out"/>
        <c:minorTickMark val="none"/>
        <c:tickLblPos val="low"/>
        <c:spPr>
          <a:ln w="25400">
            <a:solidFill>
              <a:schemeClr val="tx1"/>
            </a:solidFill>
          </a:ln>
        </c:spPr>
        <c:txPr>
          <a:bodyPr rot="0" vert="horz"/>
          <a:lstStyle/>
          <a:p>
            <a:pPr>
              <a:defRPr sz="600" b="0" i="0" u="none" strike="noStrike" baseline="0">
                <a:solidFill>
                  <a:srgbClr val="000000"/>
                </a:solidFill>
                <a:latin typeface="Times New Roman"/>
                <a:ea typeface="Times New Roman"/>
                <a:cs typeface="Times New Roman"/>
              </a:defRPr>
            </a:pPr>
            <a:endParaRPr lang="ru-RU"/>
          </a:p>
        </c:txPr>
        <c:crossAx val="220483968"/>
        <c:crossesAt val="6.79"/>
        <c:crossBetween val="midCat"/>
        <c:majorUnit val="1"/>
      </c:valAx>
    </c:plotArea>
    <c:plotVisOnly val="1"/>
    <c:dispBlanksAs val="gap"/>
    <c:showDLblsOverMax val="0"/>
  </c:chart>
  <c:txPr>
    <a:bodyPr/>
    <a:lstStyle/>
    <a:p>
      <a:pPr>
        <a:defRPr sz="1000" b="0" i="0" u="none" strike="noStrike" baseline="0">
          <a:solidFill>
            <a:srgbClr val="000000"/>
          </a:solidFill>
          <a:latin typeface="Times New Roman"/>
          <a:ea typeface="Times New Roman"/>
          <a:cs typeface="Times New Roman"/>
        </a:defRPr>
      </a:pPr>
      <a:endParaRPr lang="ru-RU"/>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Лист1!$F$72</c:f>
              <c:strCache>
                <c:ptCount val="1"/>
                <c:pt idx="0">
                  <c:v>2017/2018  н.р.</c:v>
                </c:pt>
              </c:strCache>
            </c:strRef>
          </c:tx>
          <c:invertIfNegative val="0"/>
          <c:cat>
            <c:strRef>
              <c:f>Лист1!$G$70:$J$71</c:f>
              <c:strCache>
                <c:ptCount val="4"/>
                <c:pt idx="0">
                  <c:v>ДНЗ</c:v>
                </c:pt>
                <c:pt idx="1">
                  <c:v>ЗНЗ</c:v>
                </c:pt>
                <c:pt idx="2">
                  <c:v>ПНЗ (ЦДЮТ)</c:v>
                </c:pt>
                <c:pt idx="3">
                  <c:v>Всього</c:v>
                </c:pt>
              </c:strCache>
            </c:strRef>
          </c:cat>
          <c:val>
            <c:numRef>
              <c:f>Лист1!$G$72:$J$72</c:f>
              <c:numCache>
                <c:formatCode>General</c:formatCode>
                <c:ptCount val="4"/>
                <c:pt idx="0">
                  <c:v>26</c:v>
                </c:pt>
                <c:pt idx="1">
                  <c:v>37</c:v>
                </c:pt>
                <c:pt idx="2">
                  <c:v>0</c:v>
                </c:pt>
                <c:pt idx="3">
                  <c:v>63</c:v>
                </c:pt>
              </c:numCache>
            </c:numRef>
          </c:val>
        </c:ser>
        <c:ser>
          <c:idx val="1"/>
          <c:order val="1"/>
          <c:tx>
            <c:strRef>
              <c:f>Лист1!$F$73</c:f>
              <c:strCache>
                <c:ptCount val="1"/>
                <c:pt idx="0">
                  <c:v>2018/2019 н.р.</c:v>
                </c:pt>
              </c:strCache>
            </c:strRef>
          </c:tx>
          <c:invertIfNegative val="0"/>
          <c:cat>
            <c:strRef>
              <c:f>Лист1!$G$70:$J$71</c:f>
              <c:strCache>
                <c:ptCount val="4"/>
                <c:pt idx="0">
                  <c:v>ДНЗ</c:v>
                </c:pt>
                <c:pt idx="1">
                  <c:v>ЗНЗ</c:v>
                </c:pt>
                <c:pt idx="2">
                  <c:v>ПНЗ (ЦДЮТ)</c:v>
                </c:pt>
                <c:pt idx="3">
                  <c:v>Всього</c:v>
                </c:pt>
              </c:strCache>
            </c:strRef>
          </c:cat>
          <c:val>
            <c:numRef>
              <c:f>Лист1!$G$73:$J$73</c:f>
              <c:numCache>
                <c:formatCode>General</c:formatCode>
                <c:ptCount val="4"/>
                <c:pt idx="0">
                  <c:v>21</c:v>
                </c:pt>
                <c:pt idx="1">
                  <c:v>44</c:v>
                </c:pt>
                <c:pt idx="3">
                  <c:v>65</c:v>
                </c:pt>
              </c:numCache>
            </c:numRef>
          </c:val>
        </c:ser>
        <c:dLbls>
          <c:showLegendKey val="0"/>
          <c:showVal val="0"/>
          <c:showCatName val="0"/>
          <c:showSerName val="0"/>
          <c:showPercent val="0"/>
          <c:showBubbleSize val="0"/>
        </c:dLbls>
        <c:gapWidth val="150"/>
        <c:shape val="box"/>
        <c:axId val="220874624"/>
        <c:axId val="221278208"/>
        <c:axId val="0"/>
      </c:bar3DChart>
      <c:catAx>
        <c:axId val="220874624"/>
        <c:scaling>
          <c:orientation val="minMax"/>
        </c:scaling>
        <c:delete val="0"/>
        <c:axPos val="b"/>
        <c:majorTickMark val="out"/>
        <c:minorTickMark val="none"/>
        <c:tickLblPos val="nextTo"/>
        <c:crossAx val="221278208"/>
        <c:crosses val="autoZero"/>
        <c:auto val="1"/>
        <c:lblAlgn val="ctr"/>
        <c:lblOffset val="100"/>
        <c:noMultiLvlLbl val="0"/>
      </c:catAx>
      <c:valAx>
        <c:axId val="221278208"/>
        <c:scaling>
          <c:orientation val="minMax"/>
        </c:scaling>
        <c:delete val="0"/>
        <c:axPos val="l"/>
        <c:majorGridlines/>
        <c:numFmt formatCode="General" sourceLinked="1"/>
        <c:majorTickMark val="out"/>
        <c:minorTickMark val="none"/>
        <c:tickLblPos val="nextTo"/>
        <c:crossAx val="22087462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uk-UA" sz="1100" b="1" i="0" u="none" strike="noStrike" baseline="0">
                <a:effectLst/>
              </a:rPr>
              <a:t>Охоплення поглибленими  профілактичними медичними оглядами  учнів ЗЗСО</a:t>
            </a:r>
            <a:endParaRPr lang="ru-RU" sz="1100"/>
          </a:p>
        </c:rich>
      </c:tx>
      <c:layout>
        <c:manualLayout>
          <c:xMode val="edge"/>
          <c:yMode val="edge"/>
          <c:x val="0.12901898437840537"/>
          <c:y val="1.8836825994819874E-2"/>
        </c:manualLayout>
      </c:layout>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Лист3!$B$3:$B$7</c:f>
              <c:strCache>
                <c:ptCount val="4"/>
                <c:pt idx="0">
                  <c:v>Практично здорові</c:v>
                </c:pt>
                <c:pt idx="1">
                  <c:v>К-ть дітей, що перебувають на диспансерному обліку</c:v>
                </c:pt>
                <c:pt idx="2">
                  <c:v>К-ть дітей, направлених на дообстеження (з числа оглянутих)</c:v>
                </c:pt>
                <c:pt idx="3">
                  <c:v>К-ть дітей не оглянутих (відсутні у школі, відмова батьків)</c:v>
                </c:pt>
              </c:strCache>
            </c:strRef>
          </c:cat>
          <c:val>
            <c:numRef>
              <c:f>Лист3!$C$3:$C$7</c:f>
              <c:numCache>
                <c:formatCode>General</c:formatCode>
                <c:ptCount val="4"/>
                <c:pt idx="0">
                  <c:v>1818</c:v>
                </c:pt>
                <c:pt idx="1">
                  <c:v>2237</c:v>
                </c:pt>
                <c:pt idx="2">
                  <c:v>651</c:v>
                </c:pt>
                <c:pt idx="3">
                  <c:v>7</c:v>
                </c:pt>
              </c:numCache>
            </c:numRef>
          </c:val>
        </c:ser>
        <c:dLbls>
          <c:showLegendKey val="0"/>
          <c:showVal val="0"/>
          <c:showCatName val="0"/>
          <c:showSerName val="0"/>
          <c:showPercent val="0"/>
          <c:showBubbleSize val="0"/>
        </c:dLbls>
        <c:gapWidth val="150"/>
        <c:axId val="220525312"/>
        <c:axId val="220526848"/>
      </c:barChart>
      <c:catAx>
        <c:axId val="220525312"/>
        <c:scaling>
          <c:orientation val="minMax"/>
        </c:scaling>
        <c:delete val="0"/>
        <c:axPos val="b"/>
        <c:numFmt formatCode="General" sourceLinked="0"/>
        <c:majorTickMark val="out"/>
        <c:minorTickMark val="none"/>
        <c:tickLblPos val="nextTo"/>
        <c:crossAx val="220526848"/>
        <c:crosses val="autoZero"/>
        <c:auto val="1"/>
        <c:lblAlgn val="ctr"/>
        <c:lblOffset val="100"/>
        <c:noMultiLvlLbl val="0"/>
      </c:catAx>
      <c:valAx>
        <c:axId val="220526848"/>
        <c:scaling>
          <c:orientation val="minMax"/>
        </c:scaling>
        <c:delete val="0"/>
        <c:axPos val="l"/>
        <c:majorGridlines/>
        <c:numFmt formatCode="General" sourceLinked="1"/>
        <c:majorTickMark val="out"/>
        <c:minorTickMark val="none"/>
        <c:tickLblPos val="nextTo"/>
        <c:crossAx val="220525312"/>
        <c:crosses val="autoZero"/>
        <c:crossBetween val="between"/>
      </c:valAx>
    </c:plotArea>
    <c:plotVisOnly val="1"/>
    <c:dispBlanksAs val="gap"/>
    <c:showDLblsOverMax val="0"/>
  </c:chart>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t>Дінаміка результатів </a:t>
            </a:r>
            <a:r>
              <a:rPr lang="uk-UA" sz="1400" b="1" i="0" u="none" strike="noStrike" baseline="0">
                <a:effectLst/>
              </a:rPr>
              <a:t>поглиблених профілактичних медичних оглядів учнів (у %)</a:t>
            </a:r>
            <a:endParaRPr lang="ru-RU" sz="1400"/>
          </a:p>
        </c:rich>
      </c:tx>
      <c:layout/>
      <c:overlay val="0"/>
    </c:title>
    <c:autoTitleDeleted val="0"/>
    <c:plotArea>
      <c:layout>
        <c:manualLayout>
          <c:layoutTarget val="inner"/>
          <c:xMode val="edge"/>
          <c:yMode val="edge"/>
          <c:x val="7.1988407699037624E-2"/>
          <c:y val="0.25130796150481194"/>
          <c:w val="0.59072134733158366"/>
          <c:h val="0.5861803732866725"/>
        </c:manualLayout>
      </c:layout>
      <c:barChart>
        <c:barDir val="col"/>
        <c:grouping val="clustered"/>
        <c:varyColors val="0"/>
        <c:ser>
          <c:idx val="0"/>
          <c:order val="0"/>
          <c:tx>
            <c:strRef>
              <c:f>Лист2!$B$8</c:f>
              <c:strCache>
                <c:ptCount val="1"/>
                <c:pt idx="0">
                  <c:v>практично здорові</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(Лист2!$D$8,Лист2!$F$8,Лист2!$H$8)</c:f>
              <c:numCache>
                <c:formatCode>0</c:formatCode>
                <c:ptCount val="3"/>
                <c:pt idx="0">
                  <c:v>41.9</c:v>
                </c:pt>
                <c:pt idx="1">
                  <c:v>40</c:v>
                </c:pt>
                <c:pt idx="2">
                  <c:v>41.112618724559034</c:v>
                </c:pt>
              </c:numCache>
            </c:numRef>
          </c:val>
        </c:ser>
        <c:ser>
          <c:idx val="1"/>
          <c:order val="1"/>
          <c:tx>
            <c:strRef>
              <c:f>Лист2!$B$9</c:f>
              <c:strCache>
                <c:ptCount val="1"/>
                <c:pt idx="0">
                  <c:v>стоять на «Д» обліку</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(Лист2!$D$9,Лист2!$F$9,Лист2!$H$9)</c:f>
              <c:numCache>
                <c:formatCode>0</c:formatCode>
                <c:ptCount val="3"/>
                <c:pt idx="0">
                  <c:v>52.2</c:v>
                </c:pt>
                <c:pt idx="1">
                  <c:v>51.1</c:v>
                </c:pt>
                <c:pt idx="2">
                  <c:v>50.587969244685652</c:v>
                </c:pt>
              </c:numCache>
            </c:numRef>
          </c:val>
        </c:ser>
        <c:ser>
          <c:idx val="2"/>
          <c:order val="2"/>
          <c:tx>
            <c:strRef>
              <c:f>Лист2!$B$10</c:f>
              <c:strCache>
                <c:ptCount val="1"/>
                <c:pt idx="0">
                  <c:v>направлено на до обстеження</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(Лист2!$D$10,Лист2!$F$10,Лист2!$H$10)</c:f>
              <c:numCache>
                <c:formatCode>0</c:formatCode>
                <c:ptCount val="3"/>
                <c:pt idx="0">
                  <c:v>18.2</c:v>
                </c:pt>
                <c:pt idx="1">
                  <c:v>18.600000000000001</c:v>
                </c:pt>
                <c:pt idx="2">
                  <c:v>14.721845318860247</c:v>
                </c:pt>
              </c:numCache>
            </c:numRef>
          </c:val>
        </c:ser>
        <c:dLbls>
          <c:showLegendKey val="0"/>
          <c:showVal val="0"/>
          <c:showCatName val="0"/>
          <c:showSerName val="0"/>
          <c:showPercent val="0"/>
          <c:showBubbleSize val="0"/>
        </c:dLbls>
        <c:gapWidth val="150"/>
        <c:axId val="220759552"/>
        <c:axId val="220761088"/>
      </c:barChart>
      <c:catAx>
        <c:axId val="220759552"/>
        <c:scaling>
          <c:orientation val="minMax"/>
        </c:scaling>
        <c:delete val="1"/>
        <c:axPos val="b"/>
        <c:majorTickMark val="out"/>
        <c:minorTickMark val="none"/>
        <c:tickLblPos val="none"/>
        <c:crossAx val="220761088"/>
        <c:crosses val="autoZero"/>
        <c:auto val="1"/>
        <c:lblAlgn val="ctr"/>
        <c:lblOffset val="100"/>
        <c:noMultiLvlLbl val="0"/>
      </c:catAx>
      <c:valAx>
        <c:axId val="220761088"/>
        <c:scaling>
          <c:orientation val="minMax"/>
        </c:scaling>
        <c:delete val="0"/>
        <c:axPos val="l"/>
        <c:majorGridlines/>
        <c:numFmt formatCode="0" sourceLinked="1"/>
        <c:majorTickMark val="out"/>
        <c:minorTickMark val="none"/>
        <c:tickLblPos val="nextTo"/>
        <c:crossAx val="220759552"/>
        <c:crosses val="autoZero"/>
        <c:crossBetween val="between"/>
      </c:valAx>
    </c:plotArea>
    <c:legend>
      <c:legendPos val="r"/>
      <c:layout/>
      <c:overlay val="0"/>
    </c:legend>
    <c:plotVisOnly val="1"/>
    <c:dispBlanksAs val="gap"/>
    <c:showDLblsOverMax val="0"/>
  </c:chart>
  <c:externalData r:id="rId2">
    <c:autoUpdate val="0"/>
  </c:externalData>
  <c:userShapes r:id="rId3"/>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Лист4!$B$6:$B$9</c:f>
              <c:strCache>
                <c:ptCount val="4"/>
                <c:pt idx="0">
                  <c:v>Основна група</c:v>
                </c:pt>
                <c:pt idx="1">
                  <c:v>Підготовча група</c:v>
                </c:pt>
                <c:pt idx="2">
                  <c:v>Спеціальна група</c:v>
                </c:pt>
                <c:pt idx="3">
                  <c:v>Звільнені від занять фізкультури</c:v>
                </c:pt>
              </c:strCache>
            </c:strRef>
          </c:cat>
          <c:val>
            <c:numRef>
              <c:f>Лист4!$G$6:$G$9</c:f>
              <c:numCache>
                <c:formatCode>General</c:formatCode>
                <c:ptCount val="4"/>
                <c:pt idx="0">
                  <c:v>2940</c:v>
                </c:pt>
                <c:pt idx="1">
                  <c:v>1233</c:v>
                </c:pt>
                <c:pt idx="2">
                  <c:v>248</c:v>
                </c:pt>
                <c:pt idx="3">
                  <c:v>8</c:v>
                </c:pt>
              </c:numCache>
            </c:numRef>
          </c:val>
        </c:ser>
        <c:dLbls>
          <c:showLegendKey val="0"/>
          <c:showVal val="0"/>
          <c:showCatName val="0"/>
          <c:showSerName val="0"/>
          <c:showPercent val="0"/>
          <c:showBubbleSize val="0"/>
        </c:dLbls>
        <c:gapWidth val="150"/>
        <c:axId val="220886528"/>
        <c:axId val="220888064"/>
      </c:barChart>
      <c:catAx>
        <c:axId val="220886528"/>
        <c:scaling>
          <c:orientation val="minMax"/>
        </c:scaling>
        <c:delete val="0"/>
        <c:axPos val="b"/>
        <c:numFmt formatCode="General" sourceLinked="0"/>
        <c:majorTickMark val="out"/>
        <c:minorTickMark val="none"/>
        <c:tickLblPos val="nextTo"/>
        <c:crossAx val="220888064"/>
        <c:crosses val="autoZero"/>
        <c:auto val="1"/>
        <c:lblAlgn val="ctr"/>
        <c:lblOffset val="100"/>
        <c:noMultiLvlLbl val="0"/>
      </c:catAx>
      <c:valAx>
        <c:axId val="220888064"/>
        <c:scaling>
          <c:orientation val="minMax"/>
        </c:scaling>
        <c:delete val="0"/>
        <c:axPos val="l"/>
        <c:majorGridlines/>
        <c:numFmt formatCode="General" sourceLinked="1"/>
        <c:majorTickMark val="out"/>
        <c:minorTickMark val="none"/>
        <c:tickLblPos val="nextTo"/>
        <c:crossAx val="220886528"/>
        <c:crosses val="autoZero"/>
        <c:crossBetween val="between"/>
      </c:valAx>
    </c:plotArea>
    <c:plotVisOnly val="1"/>
    <c:dispBlanksAs val="gap"/>
    <c:showDLblsOverMax val="0"/>
  </c:chart>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uk-UA" sz="1400" b="1">
                <a:effectLst/>
              </a:rPr>
              <a:t>Кількість учнів, у яких виявлені патології </a:t>
            </a:r>
          </a:p>
          <a:p>
            <a:pPr>
              <a:defRPr/>
            </a:pPr>
            <a:r>
              <a:rPr lang="uk-UA" sz="1400" b="1">
                <a:effectLst/>
              </a:rPr>
              <a:t>при проведенні поглиблених профілактичних медичних оглядів учнів</a:t>
            </a:r>
            <a:endParaRPr lang="ru-RU" sz="1400"/>
          </a:p>
        </c:rich>
      </c:tx>
      <c:layout/>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Лист1!$B$3:$B$14</c:f>
              <c:strCache>
                <c:ptCount val="12"/>
                <c:pt idx="0">
                  <c:v>Хвороби органів дихання</c:v>
                </c:pt>
                <c:pt idx="1">
                  <c:v>хвороби системи кровообігу</c:v>
                </c:pt>
                <c:pt idx="2">
                  <c:v>Хвороби органів травлення</c:v>
                </c:pt>
                <c:pt idx="3">
                  <c:v>Хвороби ендокринної системи</c:v>
                </c:pt>
                <c:pt idx="4">
                  <c:v>Хвороби сечостатевої системи</c:v>
                </c:pt>
                <c:pt idx="5">
                  <c:v>Хвороби органів зору</c:v>
                </c:pt>
                <c:pt idx="6">
                  <c:v>Хвороби ЛОР-органів</c:v>
                </c:pt>
                <c:pt idx="7">
                  <c:v>Неврологічна патологія</c:v>
                </c:pt>
                <c:pt idx="8">
                  <c:v>Хвороби кістково-м’язової системи</c:v>
                </c:pt>
                <c:pt idx="9">
                  <c:v>Хірургічна патологія</c:v>
                </c:pt>
                <c:pt idx="10">
                  <c:v>Гінекологічна патологія</c:v>
                </c:pt>
                <c:pt idx="11">
                  <c:v>Стоматологічна патологія</c:v>
                </c:pt>
              </c:strCache>
            </c:strRef>
          </c:cat>
          <c:val>
            <c:numRef>
              <c:f>Лист1!$C$3:$C$14</c:f>
              <c:numCache>
                <c:formatCode>General</c:formatCode>
                <c:ptCount val="12"/>
                <c:pt idx="0">
                  <c:v>32</c:v>
                </c:pt>
                <c:pt idx="1">
                  <c:v>194</c:v>
                </c:pt>
                <c:pt idx="2">
                  <c:v>85</c:v>
                </c:pt>
                <c:pt idx="3">
                  <c:v>147</c:v>
                </c:pt>
                <c:pt idx="4">
                  <c:v>129</c:v>
                </c:pt>
                <c:pt idx="5">
                  <c:v>788</c:v>
                </c:pt>
                <c:pt idx="6">
                  <c:v>485</c:v>
                </c:pt>
                <c:pt idx="7">
                  <c:v>167</c:v>
                </c:pt>
                <c:pt idx="8">
                  <c:v>1244</c:v>
                </c:pt>
                <c:pt idx="9">
                  <c:v>187</c:v>
                </c:pt>
                <c:pt idx="10">
                  <c:v>8</c:v>
                </c:pt>
                <c:pt idx="11">
                  <c:v>1296</c:v>
                </c:pt>
              </c:numCache>
            </c:numRef>
          </c:val>
        </c:ser>
        <c:dLbls>
          <c:showLegendKey val="0"/>
          <c:showVal val="0"/>
          <c:showCatName val="0"/>
          <c:showSerName val="0"/>
          <c:showPercent val="0"/>
          <c:showBubbleSize val="0"/>
        </c:dLbls>
        <c:gapWidth val="150"/>
        <c:axId val="220916736"/>
        <c:axId val="221217536"/>
      </c:barChart>
      <c:catAx>
        <c:axId val="220916736"/>
        <c:scaling>
          <c:orientation val="minMax"/>
        </c:scaling>
        <c:delete val="0"/>
        <c:axPos val="b"/>
        <c:numFmt formatCode="General" sourceLinked="0"/>
        <c:majorTickMark val="out"/>
        <c:minorTickMark val="none"/>
        <c:tickLblPos val="nextTo"/>
        <c:txPr>
          <a:bodyPr/>
          <a:lstStyle/>
          <a:p>
            <a:pPr>
              <a:defRPr sz="600"/>
            </a:pPr>
            <a:endParaRPr lang="ru-RU"/>
          </a:p>
        </c:txPr>
        <c:crossAx val="221217536"/>
        <c:crosses val="autoZero"/>
        <c:auto val="1"/>
        <c:lblAlgn val="ctr"/>
        <c:lblOffset val="100"/>
        <c:noMultiLvlLbl val="0"/>
      </c:catAx>
      <c:valAx>
        <c:axId val="221217536"/>
        <c:scaling>
          <c:orientation val="minMax"/>
        </c:scaling>
        <c:delete val="0"/>
        <c:axPos val="l"/>
        <c:majorGridlines/>
        <c:numFmt formatCode="General" sourceLinked="1"/>
        <c:majorTickMark val="out"/>
        <c:minorTickMark val="none"/>
        <c:tickLblPos val="nextTo"/>
        <c:crossAx val="220916736"/>
        <c:crosses val="autoZero"/>
        <c:crossBetween val="between"/>
      </c:valAx>
    </c:plotArea>
    <c:plotVisOnly val="1"/>
    <c:dispBlanksAs val="gap"/>
    <c:showDLblsOverMax val="0"/>
  </c:chart>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sz="1400" b="0">
                <a:latin typeface="Times New Roman" pitchFamily="18" charset="0"/>
                <a:cs typeface="Times New Roman" pitchFamily="18" charset="0"/>
              </a:defRPr>
            </a:pPr>
            <a:r>
              <a:rPr lang="ru-RU" sz="1400" b="0">
                <a:latin typeface="Times New Roman" pitchFamily="18" charset="0"/>
                <a:cs typeface="Times New Roman" pitchFamily="18" charset="0"/>
              </a:rPr>
              <a:t>Оздоровлення вихованців ЦДЮТ </a:t>
            </a:r>
          </a:p>
        </c:rich>
      </c:tx>
      <c:layout/>
      <c:overlay val="0"/>
    </c:title>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Лист1!$A$2</c:f>
              <c:strCache>
                <c:ptCount val="1"/>
                <c:pt idx="0">
                  <c:v>2016/2017 н.р.</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Лист1!$B$1:$E$1</c:f>
              <c:strCache>
                <c:ptCount val="2"/>
                <c:pt idx="0">
                  <c:v>Бюджет </c:v>
                </c:pt>
                <c:pt idx="1">
                  <c:v>Батьківські кошти</c:v>
                </c:pt>
              </c:strCache>
            </c:strRef>
          </c:cat>
          <c:val>
            <c:numRef>
              <c:f>Лист1!$B$2:$E$2</c:f>
              <c:numCache>
                <c:formatCode>General</c:formatCode>
                <c:ptCount val="4"/>
                <c:pt idx="0">
                  <c:v>142</c:v>
                </c:pt>
                <c:pt idx="1">
                  <c:v>25</c:v>
                </c:pt>
              </c:numCache>
            </c:numRef>
          </c:val>
          <c:extLst xmlns:c16r2="http://schemas.microsoft.com/office/drawing/2015/06/chart">
            <c:ext xmlns:c16="http://schemas.microsoft.com/office/drawing/2014/chart" uri="{C3380CC4-5D6E-409C-BE32-E72D297353CC}">
              <c16:uniqueId val="{00000000-C620-4A98-BEB7-CCCCD972745B}"/>
            </c:ext>
          </c:extLst>
        </c:ser>
        <c:ser>
          <c:idx val="1"/>
          <c:order val="1"/>
          <c:tx>
            <c:strRef>
              <c:f>Лист1!$A$3</c:f>
              <c:strCache>
                <c:ptCount val="1"/>
                <c:pt idx="0">
                  <c:v>2017/2018 н.р.</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Лист1!$B$1:$E$1</c:f>
              <c:strCache>
                <c:ptCount val="2"/>
                <c:pt idx="0">
                  <c:v>Бюджет </c:v>
                </c:pt>
                <c:pt idx="1">
                  <c:v>Батьківські кошти</c:v>
                </c:pt>
              </c:strCache>
            </c:strRef>
          </c:cat>
          <c:val>
            <c:numRef>
              <c:f>Лист1!$B$3:$E$3</c:f>
              <c:numCache>
                <c:formatCode>General</c:formatCode>
                <c:ptCount val="4"/>
                <c:pt idx="0">
                  <c:v>139</c:v>
                </c:pt>
                <c:pt idx="1">
                  <c:v>16</c:v>
                </c:pt>
              </c:numCache>
            </c:numRef>
          </c:val>
          <c:extLst xmlns:c16r2="http://schemas.microsoft.com/office/drawing/2015/06/chart">
            <c:ext xmlns:c16="http://schemas.microsoft.com/office/drawing/2014/chart" uri="{C3380CC4-5D6E-409C-BE32-E72D297353CC}">
              <c16:uniqueId val="{00000001-C620-4A98-BEB7-CCCCD972745B}"/>
            </c:ext>
          </c:extLst>
        </c:ser>
        <c:ser>
          <c:idx val="2"/>
          <c:order val="2"/>
          <c:tx>
            <c:strRef>
              <c:f>Лист1!$A$4</c:f>
              <c:strCache>
                <c:ptCount val="1"/>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Лист1!$B$1:$E$1</c:f>
              <c:strCache>
                <c:ptCount val="2"/>
                <c:pt idx="0">
                  <c:v>Бюджет </c:v>
                </c:pt>
                <c:pt idx="1">
                  <c:v>Батьківські кошти</c:v>
                </c:pt>
              </c:strCache>
            </c:strRef>
          </c:cat>
          <c:val>
            <c:numRef>
              <c:f>Лист1!$B$4:$E$4</c:f>
              <c:numCache>
                <c:formatCode>General</c:formatCode>
                <c:ptCount val="4"/>
              </c:numCache>
            </c:numRef>
          </c:val>
          <c:extLst xmlns:c16r2="http://schemas.microsoft.com/office/drawing/2015/06/chart">
            <c:ext xmlns:c16="http://schemas.microsoft.com/office/drawing/2014/chart" uri="{C3380CC4-5D6E-409C-BE32-E72D297353CC}">
              <c16:uniqueId val="{00000002-C620-4A98-BEB7-CCCCD972745B}"/>
            </c:ext>
          </c:extLst>
        </c:ser>
        <c:dLbls>
          <c:showLegendKey val="0"/>
          <c:showVal val="1"/>
          <c:showCatName val="0"/>
          <c:showSerName val="0"/>
          <c:showPercent val="0"/>
          <c:showBubbleSize val="0"/>
        </c:dLbls>
        <c:gapWidth val="150"/>
        <c:shape val="cylinder"/>
        <c:axId val="221238784"/>
        <c:axId val="221240320"/>
        <c:axId val="220744320"/>
      </c:bar3DChart>
      <c:catAx>
        <c:axId val="221238784"/>
        <c:scaling>
          <c:orientation val="minMax"/>
        </c:scaling>
        <c:delete val="0"/>
        <c:axPos val="b"/>
        <c:numFmt formatCode="General" sourceLinked="0"/>
        <c:majorTickMark val="none"/>
        <c:minorTickMark val="none"/>
        <c:tickLblPos val="nextTo"/>
        <c:crossAx val="221240320"/>
        <c:crosses val="autoZero"/>
        <c:auto val="1"/>
        <c:lblAlgn val="ctr"/>
        <c:lblOffset val="100"/>
        <c:noMultiLvlLbl val="0"/>
      </c:catAx>
      <c:valAx>
        <c:axId val="221240320"/>
        <c:scaling>
          <c:orientation val="minMax"/>
        </c:scaling>
        <c:delete val="0"/>
        <c:axPos val="l"/>
        <c:majorGridlines/>
        <c:numFmt formatCode="General" sourceLinked="1"/>
        <c:majorTickMark val="none"/>
        <c:minorTickMark val="none"/>
        <c:tickLblPos val="nextTo"/>
        <c:crossAx val="221238784"/>
        <c:crosses val="autoZero"/>
        <c:crossBetween val="between"/>
      </c:valAx>
      <c:serAx>
        <c:axId val="220744320"/>
        <c:scaling>
          <c:orientation val="minMax"/>
        </c:scaling>
        <c:delete val="0"/>
        <c:axPos val="b"/>
        <c:majorTickMark val="out"/>
        <c:minorTickMark val="none"/>
        <c:tickLblPos val="nextTo"/>
        <c:crossAx val="221240320"/>
        <c:crosses val="autoZero"/>
      </c:serAx>
    </c:plotArea>
    <c:plotVisOnly val="1"/>
    <c:dispBlanksAs val="gap"/>
    <c:showDLblsOverMax val="0"/>
  </c:chart>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6"/>
      <c:rotY val="20"/>
      <c:depthPercent val="100"/>
      <c:rAngAx val="1"/>
    </c:view3D>
    <c:floor>
      <c:thickness val="0"/>
      <c:spPr>
        <a:solidFill>
          <a:srgbClr val="C0C0C0"/>
        </a:solid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7.1062738125476282E-2"/>
          <c:y val="4.1055850924617325E-2"/>
          <c:w val="0.94909688013136273"/>
          <c:h val="0.71834533503824849"/>
        </c:manualLayout>
      </c:layout>
      <c:bar3DChart>
        <c:barDir val="col"/>
        <c:grouping val="clustered"/>
        <c:varyColors val="0"/>
        <c:ser>
          <c:idx val="0"/>
          <c:order val="0"/>
          <c:tx>
            <c:strRef>
              <c:f>Sheet1!$A$2</c:f>
              <c:strCache>
                <c:ptCount val="1"/>
                <c:pt idx="0">
                  <c:v>Восток</c:v>
                </c:pt>
              </c:strCache>
            </c:strRef>
          </c:tx>
          <c:spPr>
            <a:solidFill>
              <a:srgbClr val="9999FF"/>
            </a:solidFill>
            <a:ln w="12700">
              <a:solidFill>
                <a:srgbClr val="000000"/>
              </a:solidFill>
              <a:prstDash val="solid"/>
            </a:ln>
          </c:spPr>
          <c:invertIfNegative val="0"/>
          <c:cat>
            <c:strRef>
              <c:f>Sheet1!$B$1:$J$1</c:f>
              <c:strCache>
                <c:ptCount val="9"/>
                <c:pt idx="0">
                  <c:v>ІГ № 1</c:v>
                </c:pt>
                <c:pt idx="1">
                  <c:v>ІЗОШ № 2</c:v>
                </c:pt>
                <c:pt idx="2">
                  <c:v>ІГ № 3</c:v>
                </c:pt>
                <c:pt idx="3">
                  <c:v>ІЗОШ № 4</c:v>
                </c:pt>
                <c:pt idx="4">
                  <c:v>ІЗОШ № 5</c:v>
                </c:pt>
                <c:pt idx="5">
                  <c:v>ІЗОШ № 6</c:v>
                </c:pt>
                <c:pt idx="6">
                  <c:v>ІЗОШ № 10</c:v>
                </c:pt>
                <c:pt idx="7">
                  <c:v>ІЗОШ № 11</c:v>
                </c:pt>
                <c:pt idx="8">
                  <c:v>ІЗОШ № 12</c:v>
                </c:pt>
              </c:strCache>
            </c:strRef>
          </c:cat>
          <c:val>
            <c:numRef>
              <c:f>Sheet1!$B$2:$J$2</c:f>
              <c:numCache>
                <c:formatCode>General</c:formatCode>
                <c:ptCount val="9"/>
                <c:pt idx="0">
                  <c:v>20</c:v>
                </c:pt>
                <c:pt idx="1">
                  <c:v>9</c:v>
                </c:pt>
                <c:pt idx="2">
                  <c:v>13</c:v>
                </c:pt>
                <c:pt idx="3">
                  <c:v>10</c:v>
                </c:pt>
                <c:pt idx="4">
                  <c:v>17</c:v>
                </c:pt>
                <c:pt idx="5">
                  <c:v>13</c:v>
                </c:pt>
                <c:pt idx="6">
                  <c:v>12</c:v>
                </c:pt>
                <c:pt idx="7">
                  <c:v>13</c:v>
                </c:pt>
                <c:pt idx="8">
                  <c:v>14</c:v>
                </c:pt>
              </c:numCache>
            </c:numRef>
          </c:val>
        </c:ser>
        <c:dLbls>
          <c:showLegendKey val="0"/>
          <c:showVal val="0"/>
          <c:showCatName val="0"/>
          <c:showSerName val="0"/>
          <c:showPercent val="0"/>
          <c:showBubbleSize val="0"/>
        </c:dLbls>
        <c:gapWidth val="150"/>
        <c:gapDepth val="0"/>
        <c:shape val="box"/>
        <c:axId val="221311360"/>
        <c:axId val="221312896"/>
        <c:axId val="0"/>
      </c:bar3DChart>
      <c:catAx>
        <c:axId val="22131136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221312896"/>
        <c:crosses val="autoZero"/>
        <c:auto val="1"/>
        <c:lblAlgn val="ctr"/>
        <c:lblOffset val="100"/>
        <c:tickLblSkip val="1"/>
        <c:tickMarkSkip val="1"/>
        <c:noMultiLvlLbl val="0"/>
      </c:catAx>
      <c:valAx>
        <c:axId val="221312896"/>
        <c:scaling>
          <c:orientation val="minMax"/>
          <c:max val="20"/>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625" b="1" i="0" u="none" strike="noStrike" baseline="0">
                <a:solidFill>
                  <a:srgbClr val="000000"/>
                </a:solidFill>
                <a:latin typeface="Calibri"/>
                <a:ea typeface="Calibri"/>
                <a:cs typeface="Calibri"/>
              </a:defRPr>
            </a:pPr>
            <a:endParaRPr lang="ru-RU"/>
          </a:p>
        </c:txPr>
        <c:crossAx val="221311360"/>
        <c:crosses val="autoZero"/>
        <c:crossBetween val="between"/>
        <c:majorUnit val="5"/>
      </c:valAx>
      <c:spPr>
        <a:noFill/>
        <a:ln w="25399">
          <a:noFill/>
        </a:ln>
      </c:spPr>
    </c:plotArea>
    <c:plotVisOnly val="1"/>
    <c:dispBlanksAs val="gap"/>
    <c:showDLblsOverMax val="0"/>
  </c:chart>
  <c:spPr>
    <a:noFill/>
    <a:ln>
      <a:noFill/>
    </a:ln>
  </c:spPr>
  <c:txPr>
    <a:bodyPr/>
    <a:lstStyle/>
    <a:p>
      <a:pPr>
        <a:defRPr sz="15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3"/>
      <c:rotY val="20"/>
      <c:depthPercent val="100"/>
      <c:rAngAx val="1"/>
    </c:view3D>
    <c:floor>
      <c:thickness val="0"/>
      <c:spPr>
        <a:solidFill>
          <a:srgbClr val="C0C0C0"/>
        </a:solid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4.8895899053627775E-2"/>
          <c:y val="4.2042042042042059E-2"/>
          <c:w val="0.95110410094637221"/>
          <c:h val="0.79579579579579585"/>
        </c:manualLayout>
      </c:layout>
      <c:bar3DChart>
        <c:barDir val="col"/>
        <c:grouping val="clustered"/>
        <c:varyColors val="0"/>
        <c:ser>
          <c:idx val="0"/>
          <c:order val="0"/>
          <c:tx>
            <c:strRef>
              <c:f>Sheet1!$A$2</c:f>
              <c:strCache>
                <c:ptCount val="1"/>
                <c:pt idx="0">
                  <c:v>Восток</c:v>
                </c:pt>
              </c:strCache>
            </c:strRef>
          </c:tx>
          <c:spPr>
            <a:solidFill>
              <a:srgbClr val="9999FF"/>
            </a:solidFill>
            <a:ln w="12700">
              <a:solidFill>
                <a:srgbClr val="000000"/>
              </a:solidFill>
              <a:prstDash val="solid"/>
            </a:ln>
          </c:spPr>
          <c:invertIfNegative val="0"/>
          <c:cat>
            <c:strRef>
              <c:f>Sheet1!$B$1:$J$1</c:f>
              <c:strCache>
                <c:ptCount val="9"/>
                <c:pt idx="0">
                  <c:v>ІГ № 1</c:v>
                </c:pt>
                <c:pt idx="1">
                  <c:v>ІЗОШ № 2</c:v>
                </c:pt>
                <c:pt idx="2">
                  <c:v>ІГ № 3</c:v>
                </c:pt>
                <c:pt idx="3">
                  <c:v>ІЗОШ № 4</c:v>
                </c:pt>
                <c:pt idx="4">
                  <c:v>ІЗОШ № 5</c:v>
                </c:pt>
                <c:pt idx="5">
                  <c:v>ІЗОШ № 6</c:v>
                </c:pt>
                <c:pt idx="6">
                  <c:v>ІЗОШ № 10</c:v>
                </c:pt>
                <c:pt idx="7">
                  <c:v>ІЗОШ № 11</c:v>
                </c:pt>
                <c:pt idx="8">
                  <c:v>ІЗОШ № 12</c:v>
                </c:pt>
              </c:strCache>
            </c:strRef>
          </c:cat>
          <c:val>
            <c:numRef>
              <c:f>Sheet1!$B$2:$J$2</c:f>
              <c:numCache>
                <c:formatCode>General</c:formatCode>
                <c:ptCount val="9"/>
                <c:pt idx="0">
                  <c:v>22</c:v>
                </c:pt>
                <c:pt idx="1">
                  <c:v>3</c:v>
                </c:pt>
                <c:pt idx="2">
                  <c:v>20</c:v>
                </c:pt>
                <c:pt idx="3">
                  <c:v>16</c:v>
                </c:pt>
                <c:pt idx="4">
                  <c:v>18</c:v>
                </c:pt>
                <c:pt idx="5">
                  <c:v>7</c:v>
                </c:pt>
                <c:pt idx="6">
                  <c:v>4</c:v>
                </c:pt>
                <c:pt idx="7">
                  <c:v>12</c:v>
                </c:pt>
                <c:pt idx="8">
                  <c:v>11</c:v>
                </c:pt>
              </c:numCache>
            </c:numRef>
          </c:val>
        </c:ser>
        <c:dLbls>
          <c:showLegendKey val="0"/>
          <c:showVal val="0"/>
          <c:showCatName val="0"/>
          <c:showSerName val="0"/>
          <c:showPercent val="0"/>
          <c:showBubbleSize val="0"/>
        </c:dLbls>
        <c:gapWidth val="150"/>
        <c:gapDepth val="0"/>
        <c:shape val="box"/>
        <c:axId val="221341184"/>
        <c:axId val="221342720"/>
        <c:axId val="0"/>
      </c:bar3DChart>
      <c:catAx>
        <c:axId val="22134118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221342720"/>
        <c:crosses val="autoZero"/>
        <c:auto val="1"/>
        <c:lblAlgn val="ctr"/>
        <c:lblOffset val="100"/>
        <c:tickLblSkip val="1"/>
        <c:tickMarkSkip val="1"/>
        <c:noMultiLvlLbl val="0"/>
      </c:catAx>
      <c:valAx>
        <c:axId val="221342720"/>
        <c:scaling>
          <c:orientation val="minMax"/>
          <c:max val="20"/>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575" b="1" i="0" u="none" strike="noStrike" baseline="0">
                <a:solidFill>
                  <a:srgbClr val="000000"/>
                </a:solidFill>
                <a:latin typeface="Calibri"/>
                <a:ea typeface="Calibri"/>
                <a:cs typeface="Calibri"/>
              </a:defRPr>
            </a:pPr>
            <a:endParaRPr lang="ru-RU"/>
          </a:p>
        </c:txPr>
        <c:crossAx val="221341184"/>
        <c:crosses val="autoZero"/>
        <c:crossBetween val="between"/>
        <c:majorUnit val="5"/>
      </c:valAx>
      <c:spPr>
        <a:noFill/>
        <a:ln w="25401">
          <a:noFill/>
        </a:ln>
      </c:spPr>
    </c:plotArea>
    <c:plotVisOnly val="1"/>
    <c:dispBlanksAs val="gap"/>
    <c:showDLblsOverMax val="0"/>
  </c:chart>
  <c:spPr>
    <a:noFill/>
    <a:ln>
      <a:noFill/>
    </a:ln>
  </c:spPr>
  <c:txPr>
    <a:bodyPr/>
    <a:lstStyle/>
    <a:p>
      <a:pPr>
        <a:defRPr sz="1475" b="1" i="0" u="none" strike="noStrike" baseline="0">
          <a:solidFill>
            <a:srgbClr val="000000"/>
          </a:solidFill>
          <a:latin typeface="Calibri"/>
          <a:ea typeface="Calibri"/>
          <a:cs typeface="Calibri"/>
        </a:defRPr>
      </a:pPr>
      <a:endParaRPr lang="ru-RU"/>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2"/>
      <c:rotY val="20"/>
      <c:depthPercent val="100"/>
      <c:rAngAx val="1"/>
    </c:view3D>
    <c:floor>
      <c:thickness val="0"/>
      <c:spPr>
        <a:solidFill>
          <a:srgbClr val="C0C0C0"/>
        </a:solid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4.0636042402826852E-2"/>
          <c:y val="2.7118644067796606E-2"/>
          <c:w val="0.9593639575971733"/>
          <c:h val="0.78983050847457636"/>
        </c:manualLayout>
      </c:layout>
      <c:bar3DChart>
        <c:barDir val="col"/>
        <c:grouping val="clustered"/>
        <c:varyColors val="0"/>
        <c:ser>
          <c:idx val="0"/>
          <c:order val="0"/>
          <c:tx>
            <c:strRef>
              <c:f>Sheet1!$A$2</c:f>
              <c:strCache>
                <c:ptCount val="1"/>
                <c:pt idx="0">
                  <c:v>Восток</c:v>
                </c:pt>
              </c:strCache>
            </c:strRef>
          </c:tx>
          <c:spPr>
            <a:solidFill>
              <a:srgbClr val="9999FF"/>
            </a:solidFill>
            <a:ln w="12700">
              <a:solidFill>
                <a:srgbClr val="000000"/>
              </a:solidFill>
              <a:prstDash val="solid"/>
            </a:ln>
          </c:spPr>
          <c:invertIfNegative val="0"/>
          <c:cat>
            <c:strRef>
              <c:f>Sheet1!$B$1:$J$1</c:f>
              <c:strCache>
                <c:ptCount val="9"/>
                <c:pt idx="0">
                  <c:v>ІГ № 1</c:v>
                </c:pt>
                <c:pt idx="1">
                  <c:v>ІЗОШ № 2</c:v>
                </c:pt>
                <c:pt idx="2">
                  <c:v>ІГ № 3</c:v>
                </c:pt>
                <c:pt idx="3">
                  <c:v>ІЗОШ № 4</c:v>
                </c:pt>
                <c:pt idx="4">
                  <c:v>ІЗОШ № 5</c:v>
                </c:pt>
                <c:pt idx="5">
                  <c:v>ІЗОШ № 6</c:v>
                </c:pt>
                <c:pt idx="6">
                  <c:v>ІЗОШ № 10</c:v>
                </c:pt>
                <c:pt idx="7">
                  <c:v>ІЗОШ № 11</c:v>
                </c:pt>
                <c:pt idx="8">
                  <c:v>ІЗОШ № 12</c:v>
                </c:pt>
              </c:strCache>
            </c:strRef>
          </c:cat>
          <c:val>
            <c:numRef>
              <c:f>Sheet1!$B$2:$J$2</c:f>
              <c:numCache>
                <c:formatCode>General</c:formatCode>
                <c:ptCount val="9"/>
                <c:pt idx="0">
                  <c:v>42</c:v>
                </c:pt>
                <c:pt idx="1">
                  <c:v>1</c:v>
                </c:pt>
                <c:pt idx="2">
                  <c:v>31</c:v>
                </c:pt>
                <c:pt idx="3">
                  <c:v>32</c:v>
                </c:pt>
                <c:pt idx="4">
                  <c:v>42</c:v>
                </c:pt>
                <c:pt idx="5">
                  <c:v>27</c:v>
                </c:pt>
                <c:pt idx="6">
                  <c:v>28</c:v>
                </c:pt>
                <c:pt idx="7">
                  <c:v>30</c:v>
                </c:pt>
                <c:pt idx="8">
                  <c:v>27</c:v>
                </c:pt>
              </c:numCache>
            </c:numRef>
          </c:val>
        </c:ser>
        <c:dLbls>
          <c:showLegendKey val="0"/>
          <c:showVal val="0"/>
          <c:showCatName val="0"/>
          <c:showSerName val="0"/>
          <c:showPercent val="0"/>
          <c:showBubbleSize val="0"/>
        </c:dLbls>
        <c:gapWidth val="150"/>
        <c:gapDepth val="0"/>
        <c:shape val="box"/>
        <c:axId val="222497408"/>
        <c:axId val="222519680"/>
        <c:axId val="0"/>
      </c:bar3DChart>
      <c:catAx>
        <c:axId val="22249740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222519680"/>
        <c:crosses val="autoZero"/>
        <c:auto val="1"/>
        <c:lblAlgn val="ctr"/>
        <c:lblOffset val="100"/>
        <c:tickLblSkip val="1"/>
        <c:tickMarkSkip val="1"/>
        <c:noMultiLvlLbl val="0"/>
      </c:catAx>
      <c:valAx>
        <c:axId val="222519680"/>
        <c:scaling>
          <c:orientation val="minMax"/>
          <c:max val="45"/>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222497408"/>
        <c:crosses val="autoZero"/>
        <c:crossBetween val="between"/>
        <c:majorUnit val="5"/>
      </c:valAx>
      <c:spPr>
        <a:noFill/>
        <a:ln w="25401">
          <a:noFill/>
        </a:ln>
      </c:spPr>
    </c:plotArea>
    <c:plotVisOnly val="1"/>
    <c:dispBlanksAs val="gap"/>
    <c:showDLblsOverMax val="0"/>
  </c:chart>
  <c:spPr>
    <a:noFill/>
    <a:ln>
      <a:noFill/>
    </a:ln>
  </c:spPr>
  <c:txPr>
    <a:bodyPr/>
    <a:lstStyle/>
    <a:p>
      <a:pPr>
        <a:defRPr sz="12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Лист1!$B$8:$B$16</c:f>
              <c:strCache>
                <c:ptCount val="9"/>
                <c:pt idx="0">
                  <c:v>Ізюмська гімназія № 1</c:v>
                </c:pt>
                <c:pt idx="1">
                  <c:v>ІЗОШ № 2</c:v>
                </c:pt>
                <c:pt idx="2">
                  <c:v>Ізюмська гімназія № 3</c:v>
                </c:pt>
                <c:pt idx="3">
                  <c:v>ІЗОШ № 4</c:v>
                </c:pt>
                <c:pt idx="4">
                  <c:v>ІЗОШ № 5</c:v>
                </c:pt>
                <c:pt idx="5">
                  <c:v>ІЗОШ № 6</c:v>
                </c:pt>
                <c:pt idx="6">
                  <c:v>ІЗОШ № 10</c:v>
                </c:pt>
                <c:pt idx="7">
                  <c:v>ІЗОШ № 11</c:v>
                </c:pt>
                <c:pt idx="8">
                  <c:v>ІЗОШ № 12</c:v>
                </c:pt>
              </c:strCache>
            </c:strRef>
          </c:cat>
          <c:val>
            <c:numRef>
              <c:f>Лист1!$C$8:$C$16</c:f>
              <c:numCache>
                <c:formatCode>General</c:formatCode>
                <c:ptCount val="9"/>
                <c:pt idx="0">
                  <c:v>10</c:v>
                </c:pt>
                <c:pt idx="1">
                  <c:v>3</c:v>
                </c:pt>
                <c:pt idx="2">
                  <c:v>4</c:v>
                </c:pt>
                <c:pt idx="3">
                  <c:v>11</c:v>
                </c:pt>
                <c:pt idx="4">
                  <c:v>14</c:v>
                </c:pt>
                <c:pt idx="5">
                  <c:v>4</c:v>
                </c:pt>
                <c:pt idx="6">
                  <c:v>5</c:v>
                </c:pt>
                <c:pt idx="7">
                  <c:v>0</c:v>
                </c:pt>
                <c:pt idx="8">
                  <c:v>5</c:v>
                </c:pt>
              </c:numCache>
            </c:numRef>
          </c:val>
        </c:ser>
        <c:dLbls>
          <c:showLegendKey val="0"/>
          <c:showVal val="0"/>
          <c:showCatName val="0"/>
          <c:showSerName val="0"/>
          <c:showPercent val="0"/>
          <c:showBubbleSize val="0"/>
        </c:dLbls>
        <c:gapWidth val="150"/>
        <c:shape val="box"/>
        <c:axId val="222544640"/>
        <c:axId val="222546176"/>
        <c:axId val="0"/>
      </c:bar3DChart>
      <c:catAx>
        <c:axId val="222544640"/>
        <c:scaling>
          <c:orientation val="minMax"/>
        </c:scaling>
        <c:delete val="0"/>
        <c:axPos val="b"/>
        <c:numFmt formatCode="General" sourceLinked="0"/>
        <c:majorTickMark val="out"/>
        <c:minorTickMark val="none"/>
        <c:tickLblPos val="nextTo"/>
        <c:txPr>
          <a:bodyPr/>
          <a:lstStyle/>
          <a:p>
            <a:pPr>
              <a:defRPr sz="800"/>
            </a:pPr>
            <a:endParaRPr lang="ru-RU"/>
          </a:p>
        </c:txPr>
        <c:crossAx val="222546176"/>
        <c:crosses val="autoZero"/>
        <c:auto val="1"/>
        <c:lblAlgn val="ctr"/>
        <c:lblOffset val="100"/>
        <c:noMultiLvlLbl val="0"/>
      </c:catAx>
      <c:valAx>
        <c:axId val="222546176"/>
        <c:scaling>
          <c:orientation val="minMax"/>
        </c:scaling>
        <c:delete val="0"/>
        <c:axPos val="l"/>
        <c:majorGridlines/>
        <c:numFmt formatCode="General" sourceLinked="1"/>
        <c:majorTickMark val="out"/>
        <c:minorTickMark val="none"/>
        <c:tickLblPos val="nextTo"/>
        <c:crossAx val="222544640"/>
        <c:crosses val="autoZero"/>
        <c:crossBetween val="between"/>
      </c:valAx>
    </c:plotArea>
    <c:plotVisOnly val="1"/>
    <c:dispBlanksAs val="gap"/>
    <c:showDLblsOverMax val="0"/>
  </c:chart>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Лист1!$B$8:$B$16</c:f>
              <c:strCache>
                <c:ptCount val="9"/>
                <c:pt idx="0">
                  <c:v>Ізюмська гімназія № 1</c:v>
                </c:pt>
                <c:pt idx="1">
                  <c:v>ІЗОШ № 2</c:v>
                </c:pt>
                <c:pt idx="2">
                  <c:v>Ізюмська гімназія № 3</c:v>
                </c:pt>
                <c:pt idx="3">
                  <c:v>ІЗОШ № 4</c:v>
                </c:pt>
                <c:pt idx="4">
                  <c:v>ІЗОШ № 5</c:v>
                </c:pt>
                <c:pt idx="5">
                  <c:v>ІЗОШ № 6</c:v>
                </c:pt>
                <c:pt idx="6">
                  <c:v>ІЗОШ № 10</c:v>
                </c:pt>
                <c:pt idx="7">
                  <c:v>ІЗОШ № 11</c:v>
                </c:pt>
                <c:pt idx="8">
                  <c:v>ІЗОШ № 12</c:v>
                </c:pt>
              </c:strCache>
            </c:strRef>
          </c:cat>
          <c:val>
            <c:numRef>
              <c:f>Лист1!$C$8:$C$16</c:f>
              <c:numCache>
                <c:formatCode>General</c:formatCode>
                <c:ptCount val="9"/>
                <c:pt idx="0">
                  <c:v>10</c:v>
                </c:pt>
                <c:pt idx="1">
                  <c:v>3</c:v>
                </c:pt>
                <c:pt idx="2">
                  <c:v>4</c:v>
                </c:pt>
                <c:pt idx="3">
                  <c:v>11</c:v>
                </c:pt>
                <c:pt idx="4">
                  <c:v>14</c:v>
                </c:pt>
                <c:pt idx="5">
                  <c:v>4</c:v>
                </c:pt>
                <c:pt idx="6">
                  <c:v>5</c:v>
                </c:pt>
                <c:pt idx="7">
                  <c:v>0</c:v>
                </c:pt>
                <c:pt idx="8">
                  <c:v>5</c:v>
                </c:pt>
              </c:numCache>
            </c:numRef>
          </c:val>
        </c:ser>
        <c:dLbls>
          <c:showLegendKey val="0"/>
          <c:showVal val="0"/>
          <c:showCatName val="0"/>
          <c:showSerName val="0"/>
          <c:showPercent val="0"/>
          <c:showBubbleSize val="0"/>
        </c:dLbls>
        <c:gapWidth val="150"/>
        <c:shape val="box"/>
        <c:axId val="222558848"/>
        <c:axId val="222642560"/>
        <c:axId val="0"/>
      </c:bar3DChart>
      <c:catAx>
        <c:axId val="222558848"/>
        <c:scaling>
          <c:orientation val="minMax"/>
        </c:scaling>
        <c:delete val="0"/>
        <c:axPos val="b"/>
        <c:numFmt formatCode="General" sourceLinked="0"/>
        <c:majorTickMark val="out"/>
        <c:minorTickMark val="none"/>
        <c:tickLblPos val="nextTo"/>
        <c:txPr>
          <a:bodyPr/>
          <a:lstStyle/>
          <a:p>
            <a:pPr>
              <a:defRPr sz="800"/>
            </a:pPr>
            <a:endParaRPr lang="ru-RU"/>
          </a:p>
        </c:txPr>
        <c:crossAx val="222642560"/>
        <c:crosses val="autoZero"/>
        <c:auto val="1"/>
        <c:lblAlgn val="ctr"/>
        <c:lblOffset val="100"/>
        <c:noMultiLvlLbl val="0"/>
      </c:catAx>
      <c:valAx>
        <c:axId val="222642560"/>
        <c:scaling>
          <c:orientation val="minMax"/>
        </c:scaling>
        <c:delete val="0"/>
        <c:axPos val="l"/>
        <c:majorGridlines/>
        <c:numFmt formatCode="General" sourceLinked="1"/>
        <c:majorTickMark val="out"/>
        <c:minorTickMark val="none"/>
        <c:tickLblPos val="nextTo"/>
        <c:crossAx val="222558848"/>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Лист1!$F$89</c:f>
              <c:strCache>
                <c:ptCount val="1"/>
                <c:pt idx="0">
                  <c:v>2017/2018  н.р.</c:v>
                </c:pt>
              </c:strCache>
            </c:strRef>
          </c:tx>
          <c:invertIfNegative val="0"/>
          <c:cat>
            <c:strRef>
              <c:f>Лист1!$G$86:$J$88</c:f>
              <c:strCache>
                <c:ptCount val="4"/>
                <c:pt idx="0">
                  <c:v>ДНЗ</c:v>
                </c:pt>
                <c:pt idx="1">
                  <c:v>ЗНЗ</c:v>
                </c:pt>
                <c:pt idx="2">
                  <c:v>ПНЗ (ЦДЮТ)</c:v>
                </c:pt>
                <c:pt idx="3">
                  <c:v>Всього</c:v>
                </c:pt>
              </c:strCache>
            </c:strRef>
          </c:cat>
          <c:val>
            <c:numRef>
              <c:f>Лист1!$G$89:$J$89</c:f>
              <c:numCache>
                <c:formatCode>General</c:formatCode>
                <c:ptCount val="4"/>
                <c:pt idx="0">
                  <c:v>81</c:v>
                </c:pt>
                <c:pt idx="1">
                  <c:v>49</c:v>
                </c:pt>
                <c:pt idx="2">
                  <c:v>22</c:v>
                </c:pt>
                <c:pt idx="3">
                  <c:v>152</c:v>
                </c:pt>
              </c:numCache>
            </c:numRef>
          </c:val>
        </c:ser>
        <c:ser>
          <c:idx val="1"/>
          <c:order val="1"/>
          <c:tx>
            <c:strRef>
              <c:f>Лист1!$F$90</c:f>
              <c:strCache>
                <c:ptCount val="1"/>
                <c:pt idx="0">
                  <c:v>2018/2019 н.р.</c:v>
                </c:pt>
              </c:strCache>
            </c:strRef>
          </c:tx>
          <c:invertIfNegative val="0"/>
          <c:cat>
            <c:strRef>
              <c:f>Лист1!$G$86:$J$88</c:f>
              <c:strCache>
                <c:ptCount val="4"/>
                <c:pt idx="0">
                  <c:v>ДНЗ</c:v>
                </c:pt>
                <c:pt idx="1">
                  <c:v>ЗНЗ</c:v>
                </c:pt>
                <c:pt idx="2">
                  <c:v>ПНЗ (ЦДЮТ)</c:v>
                </c:pt>
                <c:pt idx="3">
                  <c:v>Всього</c:v>
                </c:pt>
              </c:strCache>
            </c:strRef>
          </c:cat>
          <c:val>
            <c:numRef>
              <c:f>Лист1!$G$90:$J$90</c:f>
              <c:numCache>
                <c:formatCode>General</c:formatCode>
                <c:ptCount val="4"/>
                <c:pt idx="0">
                  <c:v>68</c:v>
                </c:pt>
                <c:pt idx="1">
                  <c:v>48</c:v>
                </c:pt>
                <c:pt idx="2">
                  <c:v>21</c:v>
                </c:pt>
                <c:pt idx="3">
                  <c:v>139</c:v>
                </c:pt>
              </c:numCache>
            </c:numRef>
          </c:val>
        </c:ser>
        <c:dLbls>
          <c:showLegendKey val="0"/>
          <c:showVal val="0"/>
          <c:showCatName val="0"/>
          <c:showSerName val="0"/>
          <c:showPercent val="0"/>
          <c:showBubbleSize val="0"/>
        </c:dLbls>
        <c:gapWidth val="150"/>
        <c:shape val="box"/>
        <c:axId val="119951744"/>
        <c:axId val="119953280"/>
        <c:axId val="0"/>
      </c:bar3DChart>
      <c:catAx>
        <c:axId val="119951744"/>
        <c:scaling>
          <c:orientation val="minMax"/>
        </c:scaling>
        <c:delete val="0"/>
        <c:axPos val="b"/>
        <c:majorTickMark val="out"/>
        <c:minorTickMark val="none"/>
        <c:tickLblPos val="nextTo"/>
        <c:crossAx val="119953280"/>
        <c:crosses val="autoZero"/>
        <c:auto val="1"/>
        <c:lblAlgn val="ctr"/>
        <c:lblOffset val="100"/>
        <c:noMultiLvlLbl val="0"/>
      </c:catAx>
      <c:valAx>
        <c:axId val="119953280"/>
        <c:scaling>
          <c:orientation val="minMax"/>
        </c:scaling>
        <c:delete val="0"/>
        <c:axPos val="l"/>
        <c:majorGridlines/>
        <c:numFmt formatCode="General" sourceLinked="1"/>
        <c:majorTickMark val="out"/>
        <c:minorTickMark val="none"/>
        <c:tickLblPos val="nextTo"/>
        <c:crossAx val="11995174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5379544895401913E-2"/>
          <c:y val="0.1417004048582996"/>
          <c:w val="0.94652591082744086"/>
          <c:h val="0.5533764757138151"/>
        </c:manualLayout>
      </c:layout>
      <c:barChart>
        <c:barDir val="col"/>
        <c:grouping val="clustered"/>
        <c:varyColors val="0"/>
        <c:ser>
          <c:idx val="0"/>
          <c:order val="0"/>
          <c:tx>
            <c:strRef>
              <c:f>Лист1!$C$27</c:f>
              <c:strCache>
                <c:ptCount val="1"/>
                <c:pt idx="0">
                  <c:v>2017/2018</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Лист1!$B$28:$B$36</c:f>
              <c:strCache>
                <c:ptCount val="9"/>
                <c:pt idx="0">
                  <c:v>Ізюмська гімназія № 1</c:v>
                </c:pt>
                <c:pt idx="1">
                  <c:v>ІЗОШ № 2</c:v>
                </c:pt>
                <c:pt idx="2">
                  <c:v>Ізюмська гімназія № 3</c:v>
                </c:pt>
                <c:pt idx="3">
                  <c:v>ІЗОШ № 4</c:v>
                </c:pt>
                <c:pt idx="4">
                  <c:v>ІЗОШ № 5</c:v>
                </c:pt>
                <c:pt idx="5">
                  <c:v>ІЗОШ № 6</c:v>
                </c:pt>
                <c:pt idx="6">
                  <c:v>ІЗОШ № 10</c:v>
                </c:pt>
                <c:pt idx="7">
                  <c:v>ІЗОШ № 11</c:v>
                </c:pt>
                <c:pt idx="8">
                  <c:v>ІЗОШ № 12</c:v>
                </c:pt>
              </c:strCache>
            </c:strRef>
          </c:cat>
          <c:val>
            <c:numRef>
              <c:f>Лист1!$C$28:$C$36</c:f>
              <c:numCache>
                <c:formatCode>General</c:formatCode>
                <c:ptCount val="9"/>
                <c:pt idx="0">
                  <c:v>39</c:v>
                </c:pt>
                <c:pt idx="1">
                  <c:v>11</c:v>
                </c:pt>
                <c:pt idx="2">
                  <c:v>29</c:v>
                </c:pt>
                <c:pt idx="3">
                  <c:v>16</c:v>
                </c:pt>
                <c:pt idx="4">
                  <c:v>10</c:v>
                </c:pt>
                <c:pt idx="5">
                  <c:v>15</c:v>
                </c:pt>
                <c:pt idx="6">
                  <c:v>4</c:v>
                </c:pt>
                <c:pt idx="7">
                  <c:v>7</c:v>
                </c:pt>
                <c:pt idx="8">
                  <c:v>14</c:v>
                </c:pt>
              </c:numCache>
            </c:numRef>
          </c:val>
        </c:ser>
        <c:ser>
          <c:idx val="1"/>
          <c:order val="1"/>
          <c:tx>
            <c:strRef>
              <c:f>Лист1!$D$27</c:f>
              <c:strCache>
                <c:ptCount val="1"/>
                <c:pt idx="0">
                  <c:v>2016/2017</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Лист1!$B$28:$B$36</c:f>
              <c:strCache>
                <c:ptCount val="9"/>
                <c:pt idx="0">
                  <c:v>Ізюмська гімназія № 1</c:v>
                </c:pt>
                <c:pt idx="1">
                  <c:v>ІЗОШ № 2</c:v>
                </c:pt>
                <c:pt idx="2">
                  <c:v>Ізюмська гімназія № 3</c:v>
                </c:pt>
                <c:pt idx="3">
                  <c:v>ІЗОШ № 4</c:v>
                </c:pt>
                <c:pt idx="4">
                  <c:v>ІЗОШ № 5</c:v>
                </c:pt>
                <c:pt idx="5">
                  <c:v>ІЗОШ № 6</c:v>
                </c:pt>
                <c:pt idx="6">
                  <c:v>ІЗОШ № 10</c:v>
                </c:pt>
                <c:pt idx="7">
                  <c:v>ІЗОШ № 11</c:v>
                </c:pt>
                <c:pt idx="8">
                  <c:v>ІЗОШ № 12</c:v>
                </c:pt>
              </c:strCache>
            </c:strRef>
          </c:cat>
          <c:val>
            <c:numRef>
              <c:f>Лист1!$D$28:$D$36</c:f>
              <c:numCache>
                <c:formatCode>General</c:formatCode>
                <c:ptCount val="9"/>
                <c:pt idx="0">
                  <c:v>33</c:v>
                </c:pt>
                <c:pt idx="1">
                  <c:v>18</c:v>
                </c:pt>
                <c:pt idx="2">
                  <c:v>13</c:v>
                </c:pt>
                <c:pt idx="3">
                  <c:v>21</c:v>
                </c:pt>
                <c:pt idx="4">
                  <c:v>8</c:v>
                </c:pt>
                <c:pt idx="5">
                  <c:v>24</c:v>
                </c:pt>
                <c:pt idx="6">
                  <c:v>4</c:v>
                </c:pt>
                <c:pt idx="7">
                  <c:v>9</c:v>
                </c:pt>
                <c:pt idx="8">
                  <c:v>13</c:v>
                </c:pt>
              </c:numCache>
            </c:numRef>
          </c:val>
        </c:ser>
        <c:dLbls>
          <c:showLegendKey val="0"/>
          <c:showVal val="0"/>
          <c:showCatName val="0"/>
          <c:showSerName val="0"/>
          <c:showPercent val="0"/>
          <c:showBubbleSize val="0"/>
        </c:dLbls>
        <c:gapWidth val="150"/>
        <c:axId val="222681344"/>
        <c:axId val="222699520"/>
      </c:barChart>
      <c:catAx>
        <c:axId val="222681344"/>
        <c:scaling>
          <c:orientation val="minMax"/>
        </c:scaling>
        <c:delete val="0"/>
        <c:axPos val="b"/>
        <c:numFmt formatCode="General" sourceLinked="0"/>
        <c:majorTickMark val="out"/>
        <c:minorTickMark val="none"/>
        <c:tickLblPos val="nextTo"/>
        <c:crossAx val="222699520"/>
        <c:crosses val="autoZero"/>
        <c:auto val="1"/>
        <c:lblAlgn val="ctr"/>
        <c:lblOffset val="100"/>
        <c:noMultiLvlLbl val="0"/>
      </c:catAx>
      <c:valAx>
        <c:axId val="222699520"/>
        <c:scaling>
          <c:orientation val="minMax"/>
        </c:scaling>
        <c:delete val="0"/>
        <c:axPos val="l"/>
        <c:majorGridlines/>
        <c:numFmt formatCode="General" sourceLinked="1"/>
        <c:majorTickMark val="out"/>
        <c:minorTickMark val="none"/>
        <c:tickLblPos val="nextTo"/>
        <c:crossAx val="222681344"/>
        <c:crosses val="autoZero"/>
        <c:crossBetween val="between"/>
      </c:valAx>
    </c:plotArea>
    <c:legend>
      <c:legendPos val="b"/>
      <c:overlay val="0"/>
      <c:txPr>
        <a:bodyPr/>
        <a:lstStyle/>
        <a:p>
          <a:pPr>
            <a:defRPr sz="1000"/>
          </a:pPr>
          <a:endParaRPr lang="ru-RU"/>
        </a:p>
      </c:txPr>
    </c:legend>
    <c:plotVisOnly val="1"/>
    <c:dispBlanksAs val="gap"/>
    <c:showDLblsOverMax val="0"/>
  </c:chart>
  <c:txPr>
    <a:bodyPr/>
    <a:lstStyle/>
    <a:p>
      <a:pPr>
        <a:defRPr sz="800"/>
      </a:pPr>
      <a:endParaRPr lang="ru-RU"/>
    </a:p>
  </c:tx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0"/>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434782608695652E-2"/>
          <c:y val="6.9105691056910584E-2"/>
          <c:w val="0.94696857386609978"/>
          <c:h val="0.7682926829268294"/>
        </c:manualLayout>
      </c:layout>
      <c:bar3DChart>
        <c:barDir val="col"/>
        <c:grouping val="clustered"/>
        <c:varyColors val="0"/>
        <c:ser>
          <c:idx val="0"/>
          <c:order val="0"/>
          <c:tx>
            <c:strRef>
              <c:f>Sheet1!$A$2</c:f>
              <c:strCache>
                <c:ptCount val="1"/>
                <c:pt idx="0">
                  <c:v>І місце</c:v>
                </c:pt>
              </c:strCache>
            </c:strRef>
          </c:tx>
          <c:spPr>
            <a:solidFill>
              <a:srgbClr val="9999FF"/>
            </a:solidFill>
            <a:ln w="12714">
              <a:solidFill>
                <a:srgbClr val="000000"/>
              </a:solidFill>
              <a:prstDash val="solid"/>
            </a:ln>
          </c:spPr>
          <c:invertIfNegative val="0"/>
          <c:dLbls>
            <c:spPr>
              <a:noFill/>
              <a:ln w="25428">
                <a:noFill/>
              </a:ln>
            </c:spPr>
            <c:txPr>
              <a:bodyPr/>
              <a:lstStyle/>
              <a:p>
                <a:pPr>
                  <a:defRPr sz="1076"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Sheet1!$B$1:$E$1</c:f>
              <c:strCache>
                <c:ptCount val="3"/>
                <c:pt idx="0">
                  <c:v>2015/2016</c:v>
                </c:pt>
                <c:pt idx="1">
                  <c:v>2016/2017</c:v>
                </c:pt>
                <c:pt idx="2">
                  <c:v>2017/2018</c:v>
                </c:pt>
              </c:strCache>
            </c:strRef>
          </c:cat>
          <c:val>
            <c:numRef>
              <c:f>Sheet1!$B$2:$E$2</c:f>
              <c:numCache>
                <c:formatCode>General</c:formatCode>
                <c:ptCount val="4"/>
                <c:pt idx="0">
                  <c:v>64</c:v>
                </c:pt>
                <c:pt idx="1">
                  <c:v>59</c:v>
                </c:pt>
                <c:pt idx="2">
                  <c:v>46</c:v>
                </c:pt>
              </c:numCache>
            </c:numRef>
          </c:val>
        </c:ser>
        <c:ser>
          <c:idx val="1"/>
          <c:order val="1"/>
          <c:tx>
            <c:strRef>
              <c:f>Sheet1!$A$3</c:f>
              <c:strCache>
                <c:ptCount val="1"/>
                <c:pt idx="0">
                  <c:v>ІІ місце</c:v>
                </c:pt>
              </c:strCache>
            </c:strRef>
          </c:tx>
          <c:spPr>
            <a:solidFill>
              <a:srgbClr val="993366"/>
            </a:solidFill>
            <a:ln w="12714">
              <a:solidFill>
                <a:srgbClr val="000000"/>
              </a:solidFill>
              <a:prstDash val="solid"/>
            </a:ln>
          </c:spPr>
          <c:invertIfNegative val="0"/>
          <c:dLbls>
            <c:spPr>
              <a:noFill/>
              <a:ln w="25428">
                <a:noFill/>
              </a:ln>
            </c:spPr>
            <c:txPr>
              <a:bodyPr/>
              <a:lstStyle/>
              <a:p>
                <a:pPr>
                  <a:defRPr sz="1076"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Sheet1!$B$1:$E$1</c:f>
              <c:strCache>
                <c:ptCount val="3"/>
                <c:pt idx="0">
                  <c:v>2015/2016</c:v>
                </c:pt>
                <c:pt idx="1">
                  <c:v>2016/2017</c:v>
                </c:pt>
                <c:pt idx="2">
                  <c:v>2017/2018</c:v>
                </c:pt>
              </c:strCache>
            </c:strRef>
          </c:cat>
          <c:val>
            <c:numRef>
              <c:f>Sheet1!$B$3:$E$3</c:f>
              <c:numCache>
                <c:formatCode>General</c:formatCode>
                <c:ptCount val="4"/>
                <c:pt idx="0">
                  <c:v>81</c:v>
                </c:pt>
                <c:pt idx="1">
                  <c:v>60</c:v>
                </c:pt>
                <c:pt idx="2">
                  <c:v>55</c:v>
                </c:pt>
              </c:numCache>
            </c:numRef>
          </c:val>
        </c:ser>
        <c:ser>
          <c:idx val="2"/>
          <c:order val="2"/>
          <c:tx>
            <c:strRef>
              <c:f>Sheet1!$A$4</c:f>
              <c:strCache>
                <c:ptCount val="1"/>
                <c:pt idx="0">
                  <c:v>ІІІ місце</c:v>
                </c:pt>
              </c:strCache>
            </c:strRef>
          </c:tx>
          <c:spPr>
            <a:solidFill>
              <a:srgbClr val="FFFFCC"/>
            </a:solidFill>
            <a:ln w="12714">
              <a:solidFill>
                <a:srgbClr val="000000"/>
              </a:solidFill>
              <a:prstDash val="solid"/>
            </a:ln>
          </c:spPr>
          <c:invertIfNegative val="0"/>
          <c:dLbls>
            <c:spPr>
              <a:noFill/>
              <a:ln w="25428">
                <a:noFill/>
              </a:ln>
            </c:spPr>
            <c:txPr>
              <a:bodyPr/>
              <a:lstStyle/>
              <a:p>
                <a:pPr>
                  <a:defRPr sz="1076"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Sheet1!$B$1:$E$1</c:f>
              <c:strCache>
                <c:ptCount val="3"/>
                <c:pt idx="0">
                  <c:v>2015/2016</c:v>
                </c:pt>
                <c:pt idx="1">
                  <c:v>2016/2017</c:v>
                </c:pt>
                <c:pt idx="2">
                  <c:v>2017/2018</c:v>
                </c:pt>
              </c:strCache>
            </c:strRef>
          </c:cat>
          <c:val>
            <c:numRef>
              <c:f>Sheet1!$B$4:$E$4</c:f>
              <c:numCache>
                <c:formatCode>General</c:formatCode>
                <c:ptCount val="4"/>
                <c:pt idx="0">
                  <c:v>78</c:v>
                </c:pt>
                <c:pt idx="1">
                  <c:v>67</c:v>
                </c:pt>
                <c:pt idx="2">
                  <c:v>69</c:v>
                </c:pt>
              </c:numCache>
            </c:numRef>
          </c:val>
        </c:ser>
        <c:dLbls>
          <c:showLegendKey val="0"/>
          <c:showVal val="0"/>
          <c:showCatName val="0"/>
          <c:showSerName val="0"/>
          <c:showPercent val="0"/>
          <c:showBubbleSize val="0"/>
        </c:dLbls>
        <c:gapWidth val="150"/>
        <c:gapDepth val="0"/>
        <c:shape val="box"/>
        <c:axId val="222956160"/>
        <c:axId val="222970240"/>
        <c:axId val="0"/>
      </c:bar3DChart>
      <c:catAx>
        <c:axId val="222956160"/>
        <c:scaling>
          <c:orientation val="minMax"/>
        </c:scaling>
        <c:delete val="0"/>
        <c:axPos val="b"/>
        <c:numFmt formatCode="General" sourceLinked="1"/>
        <c:majorTickMark val="out"/>
        <c:minorTickMark val="none"/>
        <c:tickLblPos val="low"/>
        <c:spPr>
          <a:ln w="3178">
            <a:solidFill>
              <a:srgbClr val="000000"/>
            </a:solidFill>
            <a:prstDash val="solid"/>
          </a:ln>
        </c:spPr>
        <c:txPr>
          <a:bodyPr rot="0" vert="horz"/>
          <a:lstStyle/>
          <a:p>
            <a:pPr>
              <a:defRPr sz="1076" b="1" i="0" u="none" strike="noStrike" baseline="0">
                <a:solidFill>
                  <a:srgbClr val="000000"/>
                </a:solidFill>
                <a:latin typeface="Calibri"/>
                <a:ea typeface="Calibri"/>
                <a:cs typeface="Calibri"/>
              </a:defRPr>
            </a:pPr>
            <a:endParaRPr lang="ru-RU"/>
          </a:p>
        </c:txPr>
        <c:crossAx val="222970240"/>
        <c:crosses val="autoZero"/>
        <c:auto val="1"/>
        <c:lblAlgn val="ctr"/>
        <c:lblOffset val="100"/>
        <c:tickLblSkip val="1"/>
        <c:tickMarkSkip val="1"/>
        <c:noMultiLvlLbl val="0"/>
      </c:catAx>
      <c:valAx>
        <c:axId val="222970240"/>
        <c:scaling>
          <c:orientation val="minMax"/>
        </c:scaling>
        <c:delete val="0"/>
        <c:axPos val="l"/>
        <c:majorGridlines>
          <c:spPr>
            <a:ln w="3178">
              <a:solidFill>
                <a:srgbClr val="000000"/>
              </a:solidFill>
              <a:prstDash val="solid"/>
            </a:ln>
          </c:spPr>
        </c:majorGridlines>
        <c:numFmt formatCode="General" sourceLinked="1"/>
        <c:majorTickMark val="out"/>
        <c:minorTickMark val="none"/>
        <c:tickLblPos val="nextTo"/>
        <c:spPr>
          <a:ln w="3178">
            <a:solidFill>
              <a:srgbClr val="000000"/>
            </a:solidFill>
            <a:prstDash val="solid"/>
          </a:ln>
        </c:spPr>
        <c:txPr>
          <a:bodyPr rot="0" vert="horz"/>
          <a:lstStyle/>
          <a:p>
            <a:pPr>
              <a:defRPr sz="1076" b="1" i="0" u="none" strike="noStrike" baseline="0">
                <a:solidFill>
                  <a:srgbClr val="000000"/>
                </a:solidFill>
                <a:latin typeface="Calibri"/>
                <a:ea typeface="Calibri"/>
                <a:cs typeface="Calibri"/>
              </a:defRPr>
            </a:pPr>
            <a:endParaRPr lang="ru-RU"/>
          </a:p>
        </c:txPr>
        <c:crossAx val="222956160"/>
        <c:crosses val="autoZero"/>
        <c:crossBetween val="between"/>
      </c:valAx>
      <c:spPr>
        <a:noFill/>
        <a:ln w="25428">
          <a:noFill/>
        </a:ln>
      </c:spPr>
    </c:plotArea>
    <c:legend>
      <c:legendPos val="r"/>
      <c:layout>
        <c:manualLayout>
          <c:xMode val="edge"/>
          <c:yMode val="edge"/>
          <c:x val="0.86413043478260854"/>
          <c:y val="0.3658536585365853"/>
          <c:w val="0.12862318840579709"/>
          <c:h val="0.27235772357723581"/>
        </c:manualLayout>
      </c:layout>
      <c:overlay val="0"/>
      <c:spPr>
        <a:noFill/>
        <a:ln w="3178">
          <a:solidFill>
            <a:srgbClr val="000000"/>
          </a:solidFill>
          <a:prstDash val="solid"/>
        </a:ln>
      </c:spPr>
      <c:txPr>
        <a:bodyPr/>
        <a:lstStyle/>
        <a:p>
          <a:pPr>
            <a:defRPr sz="986"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076" b="1" i="0" u="none" strike="noStrike" baseline="0">
          <a:solidFill>
            <a:srgbClr val="000000"/>
          </a:solidFill>
          <a:latin typeface="Calibri"/>
          <a:ea typeface="Calibri"/>
          <a:cs typeface="Calibri"/>
        </a:defRPr>
      </a:pPr>
      <a:endParaRPr lang="ru-RU"/>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baseline="0">
                <a:solidFill>
                  <a:srgbClr val="7030A0"/>
                </a:solidFill>
              </a:rPr>
              <a:t>Кількісний показник впровадження інноваційних педагогічних технологій ЗДО </a:t>
            </a:r>
          </a:p>
          <a:p>
            <a:pPr>
              <a:defRPr/>
            </a:pPr>
            <a:r>
              <a:rPr lang="ru-RU" sz="1400" baseline="0">
                <a:solidFill>
                  <a:srgbClr val="7030A0"/>
                </a:solidFill>
              </a:rPr>
              <a:t>у 2018/2019 н.р.</a:t>
            </a:r>
          </a:p>
          <a:p>
            <a:pPr>
              <a:defRPr/>
            </a:pPr>
            <a:endParaRPr lang="ru-RU" sz="1400">
              <a:solidFill>
                <a:srgbClr val="7030A0"/>
              </a:solidFill>
            </a:endParaRPr>
          </a:p>
        </c:rich>
      </c:tx>
      <c:overlay val="0"/>
    </c:title>
    <c:autoTitleDeleted val="0"/>
    <c:plotArea>
      <c:layout/>
      <c:barChart>
        <c:barDir val="col"/>
        <c:grouping val="clustered"/>
        <c:varyColors val="0"/>
        <c:ser>
          <c:idx val="0"/>
          <c:order val="0"/>
          <c:tx>
            <c:strRef>
              <c:f>Лист1!$C$17</c:f>
              <c:strCache>
                <c:ptCount val="1"/>
                <c:pt idx="0">
                  <c:v>Кількість інновацій</c:v>
                </c:pt>
              </c:strCache>
            </c:strRef>
          </c:tx>
          <c:invertIfNegative val="0"/>
          <c:cat>
            <c:strRef>
              <c:f>Лист1!$B$18:$B$36</c:f>
              <c:strCache>
                <c:ptCount val="10"/>
                <c:pt idx="0">
                  <c:v>ІДНЗ № 2</c:v>
                </c:pt>
                <c:pt idx="1">
                  <c:v>ІДНЗ № 4</c:v>
                </c:pt>
                <c:pt idx="2">
                  <c:v>ІДНЗ № 6</c:v>
                </c:pt>
                <c:pt idx="3">
                  <c:v>ІДНЗ № 9</c:v>
                </c:pt>
                <c:pt idx="4">
                  <c:v>ІДНЗ №10</c:v>
                </c:pt>
                <c:pt idx="5">
                  <c:v>ІДНЗ № 12</c:v>
                </c:pt>
                <c:pt idx="6">
                  <c:v>ІДНЗ № 13</c:v>
                </c:pt>
                <c:pt idx="7">
                  <c:v>ІДНЗ № 14</c:v>
                </c:pt>
                <c:pt idx="8">
                  <c:v>ІДНЗ № 16</c:v>
                </c:pt>
                <c:pt idx="9">
                  <c:v>ІДНЗ № 17</c:v>
                </c:pt>
              </c:strCache>
            </c:strRef>
          </c:cat>
          <c:val>
            <c:numRef>
              <c:f>Лист1!$C$18:$C$36</c:f>
              <c:numCache>
                <c:formatCode>General</c:formatCode>
                <c:ptCount val="19"/>
                <c:pt idx="0">
                  <c:v>10</c:v>
                </c:pt>
                <c:pt idx="1">
                  <c:v>7</c:v>
                </c:pt>
                <c:pt idx="2">
                  <c:v>4</c:v>
                </c:pt>
                <c:pt idx="3">
                  <c:v>4</c:v>
                </c:pt>
                <c:pt idx="4">
                  <c:v>3</c:v>
                </c:pt>
                <c:pt idx="5">
                  <c:v>3</c:v>
                </c:pt>
                <c:pt idx="6">
                  <c:v>7</c:v>
                </c:pt>
                <c:pt idx="7">
                  <c:v>6</c:v>
                </c:pt>
                <c:pt idx="8">
                  <c:v>6</c:v>
                </c:pt>
                <c:pt idx="9">
                  <c:v>3</c:v>
                </c:pt>
              </c:numCache>
            </c:numRef>
          </c:val>
        </c:ser>
        <c:dLbls>
          <c:showLegendKey val="0"/>
          <c:showVal val="1"/>
          <c:showCatName val="0"/>
          <c:showSerName val="0"/>
          <c:showPercent val="0"/>
          <c:showBubbleSize val="0"/>
        </c:dLbls>
        <c:gapWidth val="150"/>
        <c:overlap val="-25"/>
        <c:axId val="222999296"/>
        <c:axId val="223000832"/>
      </c:barChart>
      <c:catAx>
        <c:axId val="222999296"/>
        <c:scaling>
          <c:orientation val="minMax"/>
        </c:scaling>
        <c:delete val="0"/>
        <c:axPos val="b"/>
        <c:numFmt formatCode="General" sourceLinked="1"/>
        <c:majorTickMark val="none"/>
        <c:minorTickMark val="none"/>
        <c:tickLblPos val="nextTo"/>
        <c:crossAx val="223000832"/>
        <c:crosses val="autoZero"/>
        <c:auto val="1"/>
        <c:lblAlgn val="ctr"/>
        <c:lblOffset val="100"/>
        <c:noMultiLvlLbl val="0"/>
      </c:catAx>
      <c:valAx>
        <c:axId val="223000832"/>
        <c:scaling>
          <c:orientation val="minMax"/>
        </c:scaling>
        <c:delete val="1"/>
        <c:axPos val="l"/>
        <c:numFmt formatCode="General" sourceLinked="1"/>
        <c:majorTickMark val="none"/>
        <c:minorTickMark val="none"/>
        <c:tickLblPos val="nextTo"/>
        <c:crossAx val="222999296"/>
        <c:crosses val="autoZero"/>
        <c:crossBetween val="between"/>
      </c:valAx>
    </c:plotArea>
    <c:legend>
      <c:legendPos val="t"/>
      <c:overlay val="0"/>
    </c:legend>
    <c:plotVisOnly val="1"/>
    <c:dispBlanksAs val="gap"/>
    <c:showDLblsOverMax val="0"/>
  </c:chart>
  <c:spPr>
    <a:blipFill dpi="0" rotWithShape="1">
      <a:blip xmlns:r="http://schemas.openxmlformats.org/officeDocument/2006/relationships" r:embed="rId1"/>
      <a:srcRect/>
      <a:tile tx="0" ty="0" sx="100000" sy="100000" flip="xy" algn="tl"/>
    </a:blipFill>
  </c:sp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baseline="0">
                <a:solidFill>
                  <a:srgbClr val="7030A0"/>
                </a:solidFill>
              </a:rPr>
              <a:t>Кількісний показник впровадження інноваційних технологій в ЗЗСО у 2018/2019 н.р.</a:t>
            </a:r>
            <a:endParaRPr lang="ru-RU" sz="1400">
              <a:solidFill>
                <a:srgbClr val="7030A0"/>
              </a:solidFill>
            </a:endParaRPr>
          </a:p>
        </c:rich>
      </c:tx>
      <c:overlay val="0"/>
    </c:title>
    <c:autoTitleDeleted val="0"/>
    <c:plotArea>
      <c:layout/>
      <c:barChart>
        <c:barDir val="col"/>
        <c:grouping val="clustered"/>
        <c:varyColors val="0"/>
        <c:ser>
          <c:idx val="0"/>
          <c:order val="0"/>
          <c:tx>
            <c:strRef>
              <c:f>Лист1!$C$17</c:f>
              <c:strCache>
                <c:ptCount val="1"/>
                <c:pt idx="0">
                  <c:v>Кількість</c:v>
                </c:pt>
              </c:strCache>
            </c:strRef>
          </c:tx>
          <c:invertIfNegative val="0"/>
          <c:cat>
            <c:strRef>
              <c:f>Лист1!$B$18:$B$36</c:f>
              <c:strCache>
                <c:ptCount val="9"/>
                <c:pt idx="0">
                  <c:v>№1</c:v>
                </c:pt>
                <c:pt idx="1">
                  <c:v>№2</c:v>
                </c:pt>
                <c:pt idx="2">
                  <c:v>№3</c:v>
                </c:pt>
                <c:pt idx="3">
                  <c:v>№4</c:v>
                </c:pt>
                <c:pt idx="4">
                  <c:v>№5</c:v>
                </c:pt>
                <c:pt idx="5">
                  <c:v>№6</c:v>
                </c:pt>
                <c:pt idx="6">
                  <c:v>№10</c:v>
                </c:pt>
                <c:pt idx="7">
                  <c:v>№11</c:v>
                </c:pt>
                <c:pt idx="8">
                  <c:v>№12</c:v>
                </c:pt>
              </c:strCache>
            </c:strRef>
          </c:cat>
          <c:val>
            <c:numRef>
              <c:f>Лист1!$C$18:$C$36</c:f>
              <c:numCache>
                <c:formatCode>General</c:formatCode>
                <c:ptCount val="19"/>
                <c:pt idx="0">
                  <c:v>5</c:v>
                </c:pt>
                <c:pt idx="1">
                  <c:v>3</c:v>
                </c:pt>
                <c:pt idx="2">
                  <c:v>1</c:v>
                </c:pt>
                <c:pt idx="3">
                  <c:v>1</c:v>
                </c:pt>
                <c:pt idx="4">
                  <c:v>5</c:v>
                </c:pt>
                <c:pt idx="5">
                  <c:v>1</c:v>
                </c:pt>
                <c:pt idx="6">
                  <c:v>1</c:v>
                </c:pt>
                <c:pt idx="7">
                  <c:v>3</c:v>
                </c:pt>
                <c:pt idx="8">
                  <c:v>1</c:v>
                </c:pt>
              </c:numCache>
            </c:numRef>
          </c:val>
        </c:ser>
        <c:dLbls>
          <c:showLegendKey val="0"/>
          <c:showVal val="1"/>
          <c:showCatName val="0"/>
          <c:showSerName val="0"/>
          <c:showPercent val="0"/>
          <c:showBubbleSize val="0"/>
        </c:dLbls>
        <c:gapWidth val="150"/>
        <c:overlap val="-25"/>
        <c:axId val="223271936"/>
        <c:axId val="223277824"/>
      </c:barChart>
      <c:catAx>
        <c:axId val="223271936"/>
        <c:scaling>
          <c:orientation val="minMax"/>
        </c:scaling>
        <c:delete val="0"/>
        <c:axPos val="b"/>
        <c:numFmt formatCode="General" sourceLinked="1"/>
        <c:majorTickMark val="none"/>
        <c:minorTickMark val="none"/>
        <c:tickLblPos val="nextTo"/>
        <c:crossAx val="223277824"/>
        <c:crosses val="autoZero"/>
        <c:auto val="1"/>
        <c:lblAlgn val="ctr"/>
        <c:lblOffset val="100"/>
        <c:noMultiLvlLbl val="0"/>
      </c:catAx>
      <c:valAx>
        <c:axId val="223277824"/>
        <c:scaling>
          <c:orientation val="minMax"/>
        </c:scaling>
        <c:delete val="1"/>
        <c:axPos val="l"/>
        <c:numFmt formatCode="General" sourceLinked="1"/>
        <c:majorTickMark val="none"/>
        <c:minorTickMark val="none"/>
        <c:tickLblPos val="nextTo"/>
        <c:crossAx val="223271936"/>
        <c:crosses val="autoZero"/>
        <c:crossBetween val="between"/>
      </c:valAx>
    </c:plotArea>
    <c:legend>
      <c:legendPos val="t"/>
      <c:overlay val="0"/>
    </c:legend>
    <c:plotVisOnly val="1"/>
    <c:dispBlanksAs val="gap"/>
    <c:showDLblsOverMax val="0"/>
  </c:chart>
  <c:spPr>
    <a:blipFill>
      <a:blip xmlns:r="http://schemas.openxmlformats.org/officeDocument/2006/relationships" r:embed="rId2"/>
      <a:tile tx="0" ty="0" sx="100000" sy="100000" flip="none" algn="tl"/>
    </a:blipFill>
  </c:sp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Calibri"/>
                <a:ea typeface="Calibri"/>
                <a:cs typeface="Calibri"/>
              </a:defRPr>
            </a:pPr>
            <a:r>
              <a:rPr lang="ru-RU"/>
              <a:t>Результативність участі  команд</a:t>
            </a:r>
            <a:r>
              <a:rPr lang="ru-RU" baseline="0"/>
              <a:t> </a:t>
            </a:r>
            <a:r>
              <a:rPr lang="ru-RU"/>
              <a:t>ЗЗ СО м.Ізюма у міських </a:t>
            </a:r>
            <a:r>
              <a:rPr lang="ru-RU" baseline="0"/>
              <a:t> змаганнях </a:t>
            </a:r>
          </a:p>
          <a:p>
            <a:pPr>
              <a:defRPr sz="1000" b="1" i="0" u="none" strike="noStrike" baseline="0">
                <a:solidFill>
                  <a:srgbClr val="000000"/>
                </a:solidFill>
                <a:latin typeface="Calibri"/>
                <a:ea typeface="Calibri"/>
                <a:cs typeface="Calibri"/>
              </a:defRPr>
            </a:pPr>
            <a:r>
              <a:rPr lang="ru-RU" baseline="0"/>
              <a:t>за програмою </a:t>
            </a:r>
            <a:r>
              <a:rPr lang="ru-RU"/>
              <a:t> </a:t>
            </a:r>
            <a:r>
              <a:rPr lang="ru-RU" baseline="0"/>
              <a:t> "Спорт протягом життя"  у </a:t>
            </a:r>
            <a:r>
              <a:rPr lang="ru-RU"/>
              <a:t>2017/2018 н.р.</a:t>
            </a:r>
          </a:p>
        </c:rich>
      </c:tx>
      <c:layout>
        <c:manualLayout>
          <c:xMode val="edge"/>
          <c:yMode val="edge"/>
          <c:x val="0.11228166099490725"/>
          <c:y val="3.2407211393657785E-2"/>
        </c:manualLayout>
      </c:layout>
      <c:overlay val="1"/>
    </c:title>
    <c:autoTitleDeleted val="0"/>
    <c:plotArea>
      <c:layout>
        <c:manualLayout>
          <c:layoutTarget val="inner"/>
          <c:xMode val="edge"/>
          <c:yMode val="edge"/>
          <c:x val="0.19044791219279431"/>
          <c:y val="0.17394840796415612"/>
          <c:w val="0.80901283703173466"/>
          <c:h val="0.6698399568740786"/>
        </c:manualLayout>
      </c:layout>
      <c:barChart>
        <c:barDir val="col"/>
        <c:grouping val="clustered"/>
        <c:varyColors val="0"/>
        <c:ser>
          <c:idx val="0"/>
          <c:order val="0"/>
          <c:invertIfNegative val="0"/>
          <c:dLbls>
            <c:spPr>
              <a:noFill/>
              <a:ln w="25400">
                <a:noFill/>
              </a:ln>
            </c:spPr>
            <c:txPr>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КОНКУРС!$C$3:$K$3</c:f>
              <c:strCache>
                <c:ptCount val="9"/>
                <c:pt idx="0">
                  <c:v>№1</c:v>
                </c:pt>
                <c:pt idx="1">
                  <c:v>№2</c:v>
                </c:pt>
                <c:pt idx="2">
                  <c:v>№3</c:v>
                </c:pt>
                <c:pt idx="3">
                  <c:v>№4</c:v>
                </c:pt>
                <c:pt idx="4">
                  <c:v>№5</c:v>
                </c:pt>
                <c:pt idx="5">
                  <c:v>№6</c:v>
                </c:pt>
                <c:pt idx="6">
                  <c:v>№10</c:v>
                </c:pt>
                <c:pt idx="7">
                  <c:v>№11</c:v>
                </c:pt>
                <c:pt idx="8">
                  <c:v>№12</c:v>
                </c:pt>
              </c:strCache>
            </c:strRef>
          </c:cat>
          <c:val>
            <c:numRef>
              <c:f>КОНКУРС!$C$30:$K$30</c:f>
              <c:numCache>
                <c:formatCode>General</c:formatCode>
                <c:ptCount val="9"/>
                <c:pt idx="0">
                  <c:v>23</c:v>
                </c:pt>
                <c:pt idx="1">
                  <c:v>36</c:v>
                </c:pt>
                <c:pt idx="2">
                  <c:v>37</c:v>
                </c:pt>
                <c:pt idx="3">
                  <c:v>48</c:v>
                </c:pt>
                <c:pt idx="4">
                  <c:v>23</c:v>
                </c:pt>
                <c:pt idx="5">
                  <c:v>37</c:v>
                </c:pt>
                <c:pt idx="6">
                  <c:v>35</c:v>
                </c:pt>
                <c:pt idx="7">
                  <c:v>32</c:v>
                </c:pt>
                <c:pt idx="8">
                  <c:v>48</c:v>
                </c:pt>
              </c:numCache>
            </c:numRef>
          </c:val>
        </c:ser>
        <c:dLbls>
          <c:showLegendKey val="0"/>
          <c:showVal val="0"/>
          <c:showCatName val="0"/>
          <c:showSerName val="0"/>
          <c:showPercent val="0"/>
          <c:showBubbleSize val="0"/>
        </c:dLbls>
        <c:gapWidth val="150"/>
        <c:axId val="223753344"/>
        <c:axId val="223755264"/>
      </c:barChart>
      <c:catAx>
        <c:axId val="223753344"/>
        <c:scaling>
          <c:orientation val="minMax"/>
        </c:scaling>
        <c:delete val="0"/>
        <c:axPos val="b"/>
        <c:title>
          <c:tx>
            <c:rich>
              <a:bodyPr/>
              <a:lstStyle/>
              <a:p>
                <a:pPr>
                  <a:defRPr sz="1000" b="1" i="0" u="none" strike="noStrike" baseline="0">
                    <a:solidFill>
                      <a:srgbClr val="000000"/>
                    </a:solidFill>
                    <a:latin typeface="Calibri"/>
                    <a:ea typeface="Calibri"/>
                    <a:cs typeface="Calibri"/>
                  </a:defRPr>
                </a:pPr>
                <a:r>
                  <a:rPr lang="ru-RU"/>
                  <a:t>Заклад</a:t>
                </a:r>
                <a:r>
                  <a:rPr lang="ru-RU" baseline="0"/>
                  <a:t> загальної середньої освіти</a:t>
                </a:r>
                <a:endParaRPr lang="ru-RU"/>
              </a:p>
            </c:rich>
          </c:tx>
          <c:layout>
            <c:manualLayout>
              <c:xMode val="edge"/>
              <c:yMode val="edge"/>
              <c:x val="0.34013014196010311"/>
              <c:y val="0.92524073835032961"/>
            </c:manualLayout>
          </c:layout>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223755264"/>
        <c:crosses val="autoZero"/>
        <c:auto val="1"/>
        <c:lblAlgn val="ctr"/>
        <c:lblOffset val="100"/>
        <c:noMultiLvlLbl val="0"/>
      </c:catAx>
      <c:valAx>
        <c:axId val="223755264"/>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ru-RU"/>
                  <a:t>Кількість балів</a:t>
                </a:r>
              </a:p>
            </c:rich>
          </c:tx>
          <c:layout>
            <c:manualLayout>
              <c:xMode val="edge"/>
              <c:yMode val="edge"/>
              <c:x val="1.4545523581704186E-2"/>
              <c:y val="0.45259257346930021"/>
            </c:manualLayout>
          </c:layout>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223753344"/>
        <c:crosses val="autoZero"/>
        <c:crossBetween val="between"/>
      </c:valAx>
    </c:plotArea>
    <c:plotVisOnly val="1"/>
    <c:dispBlanksAs val="gap"/>
    <c:showDLblsOverMax val="0"/>
  </c:chart>
  <c:spPr>
    <a:gradFill flip="none" rotWithShape="1">
      <a:gsLst>
        <a:gs pos="0">
          <a:srgbClr val="5E9EFF"/>
        </a:gs>
        <a:gs pos="39999">
          <a:srgbClr val="85C2FF"/>
        </a:gs>
        <a:gs pos="70000">
          <a:srgbClr val="C4D6EB"/>
        </a:gs>
        <a:gs pos="100000">
          <a:srgbClr val="FFEBFA"/>
        </a:gs>
      </a:gsLst>
      <a:path path="circle">
        <a:fillToRect l="100000" t="100000"/>
      </a:path>
      <a:tileRect r="-100000" b="-100000"/>
    </a:gradFill>
  </c:spPr>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2017</a:t>
            </a:r>
            <a:r>
              <a:rPr lang="ru-RU" baseline="0"/>
              <a:t> </a:t>
            </a:r>
            <a:r>
              <a:rPr lang="ru-RU"/>
              <a:t>рік</a:t>
            </a:r>
          </a:p>
        </c:rich>
      </c:tx>
      <c:layout>
        <c:manualLayout>
          <c:xMode val="edge"/>
          <c:yMode val="edge"/>
          <c:x val="0.41255212890055432"/>
          <c:y val="3.968253968253968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2015 рік</c:v>
                </c:pt>
              </c:strCache>
            </c:strRef>
          </c:tx>
          <c:dLbls>
            <c:spPr>
              <a:noFill/>
              <a:ln>
                <a:noFill/>
              </a:ln>
              <a:effectLst/>
            </c:spPr>
            <c:txPr>
              <a:bodyPr/>
              <a:lstStyle/>
              <a:p>
                <a:pPr>
                  <a:defRPr sz="1400" b="1" i="0" baseline="0"/>
                </a:pPr>
                <a:endParaRPr lang="ru-RU"/>
              </a:p>
            </c:tx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Лист1!$A$2:$A$7</c:f>
              <c:strCache>
                <c:ptCount val="4"/>
                <c:pt idx="0">
                  <c:v>кількість дітей-сиріт та дітей позбавлених батьківського піклування</c:v>
                </c:pt>
                <c:pt idx="1">
                  <c:v>кількість дітей під опікою</c:v>
                </c:pt>
                <c:pt idx="2">
                  <c:v>кількість дітей в прийомних сім'ях</c:v>
                </c:pt>
                <c:pt idx="3">
                  <c:v>кількість дітей в дитячих будинках сімейного типу (ДБСТ)</c:v>
                </c:pt>
              </c:strCache>
            </c:strRef>
          </c:cat>
          <c:val>
            <c:numRef>
              <c:f>Лист1!$B$2:$B$7</c:f>
              <c:numCache>
                <c:formatCode>General</c:formatCode>
                <c:ptCount val="5"/>
                <c:pt idx="0">
                  <c:v>104</c:v>
                </c:pt>
                <c:pt idx="1">
                  <c:v>81</c:v>
                </c:pt>
                <c:pt idx="2">
                  <c:v>6</c:v>
                </c:pt>
                <c:pt idx="3">
                  <c:v>17</c:v>
                </c:pt>
              </c:numCache>
            </c:numRef>
          </c:val>
        </c:ser>
        <c:dLbls>
          <c:showLegendKey val="0"/>
          <c:showVal val="0"/>
          <c:showCatName val="0"/>
          <c:showSerName val="0"/>
          <c:showPercent val="0"/>
          <c:showBubbleSize val="0"/>
          <c:showLeaderLines val="1"/>
        </c:dLbls>
      </c:pie3DChart>
    </c:plotArea>
    <c:legend>
      <c:legendPos val="r"/>
      <c:legendEntry>
        <c:idx val="4"/>
        <c:delete val="1"/>
      </c:legendEntry>
      <c:layout>
        <c:manualLayout>
          <c:xMode val="edge"/>
          <c:yMode val="edge"/>
          <c:x val="0.67571140194911983"/>
          <c:y val="0.19430803707676078"/>
          <c:w val="0.31070625509672078"/>
          <c:h val="0.69543725638946308"/>
        </c:manualLayout>
      </c:layout>
      <c:overlay val="0"/>
    </c:legend>
    <c:plotVisOnly val="1"/>
    <c:dispBlanksAs val="zero"/>
    <c:showDLblsOverMax val="0"/>
  </c:chart>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2018</a:t>
            </a:r>
            <a:r>
              <a:rPr lang="ru-RU" baseline="0"/>
              <a:t> </a:t>
            </a:r>
            <a:r>
              <a:rPr lang="ru-RU"/>
              <a:t>рік</a:t>
            </a:r>
          </a:p>
        </c:rich>
      </c:tx>
      <c:layout>
        <c:manualLayout>
          <c:xMode val="edge"/>
          <c:yMode val="edge"/>
          <c:x val="0.41255212890055432"/>
          <c:y val="3.968253968253968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2015 рік</c:v>
                </c:pt>
              </c:strCache>
            </c:strRef>
          </c:tx>
          <c:dLbls>
            <c:spPr>
              <a:noFill/>
              <a:ln>
                <a:noFill/>
              </a:ln>
              <a:effectLst/>
            </c:spPr>
            <c:txPr>
              <a:bodyPr/>
              <a:lstStyle/>
              <a:p>
                <a:pPr>
                  <a:defRPr sz="1400" b="1" i="0" baseline="0"/>
                </a:pPr>
                <a:endParaRPr lang="ru-RU"/>
              </a:p>
            </c:tx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Лист1!$A$2:$A$7</c:f>
              <c:strCache>
                <c:ptCount val="4"/>
                <c:pt idx="0">
                  <c:v>кількість дітей-сиріт та дітей позбавлених батьківського піклування</c:v>
                </c:pt>
                <c:pt idx="1">
                  <c:v>кількість дітей під опікою</c:v>
                </c:pt>
                <c:pt idx="2">
                  <c:v>кількість дітей в прийомних сім'ях</c:v>
                </c:pt>
                <c:pt idx="3">
                  <c:v>кількість дітей в дитячих будинках сімейного типу (ДБСТ)</c:v>
                </c:pt>
              </c:strCache>
            </c:strRef>
          </c:cat>
          <c:val>
            <c:numRef>
              <c:f>Лист1!$B$2:$B$7</c:f>
              <c:numCache>
                <c:formatCode>General</c:formatCode>
                <c:ptCount val="5"/>
                <c:pt idx="0">
                  <c:v>97</c:v>
                </c:pt>
                <c:pt idx="1">
                  <c:v>68</c:v>
                </c:pt>
                <c:pt idx="2">
                  <c:v>12</c:v>
                </c:pt>
                <c:pt idx="3">
                  <c:v>18</c:v>
                </c:pt>
              </c:numCache>
            </c:numRef>
          </c:val>
        </c:ser>
        <c:dLbls>
          <c:showLegendKey val="0"/>
          <c:showVal val="0"/>
          <c:showCatName val="0"/>
          <c:showSerName val="0"/>
          <c:showPercent val="0"/>
          <c:showBubbleSize val="0"/>
          <c:showLeaderLines val="1"/>
        </c:dLbls>
      </c:pie3DChart>
    </c:plotArea>
    <c:legend>
      <c:legendPos val="r"/>
      <c:legendEntry>
        <c:idx val="4"/>
        <c:delete val="1"/>
      </c:legendEntry>
      <c:overlay val="0"/>
    </c:legend>
    <c:plotVisOnly val="1"/>
    <c:dispBlanksAs val="zero"/>
    <c:showDLblsOverMax val="0"/>
  </c:chart>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Діти, які опинилися у складних життєвих обставинах</c:v>
                </c:pt>
              </c:strCache>
            </c:strRef>
          </c:tx>
          <c:invertIfNegative val="0"/>
          <c:dLbls>
            <c:spPr>
              <a:noFill/>
              <a:ln>
                <a:noFill/>
              </a:ln>
              <a:effectLst/>
            </c:spPr>
            <c:txPr>
              <a:bodyPr/>
              <a:lstStyle/>
              <a:p>
                <a:pPr>
                  <a:defRPr lang="uk-UA"/>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2015 рік</c:v>
                </c:pt>
                <c:pt idx="1">
                  <c:v>2016 рік</c:v>
                </c:pt>
                <c:pt idx="2">
                  <c:v>2017 рік</c:v>
                </c:pt>
                <c:pt idx="3">
                  <c:v>2018 рік</c:v>
                </c:pt>
              </c:strCache>
            </c:strRef>
          </c:cat>
          <c:val>
            <c:numRef>
              <c:f>Лист1!$B$2:$B$5</c:f>
              <c:numCache>
                <c:formatCode>General</c:formatCode>
                <c:ptCount val="4"/>
                <c:pt idx="0">
                  <c:v>11</c:v>
                </c:pt>
                <c:pt idx="1">
                  <c:v>9</c:v>
                </c:pt>
                <c:pt idx="2">
                  <c:v>14</c:v>
                </c:pt>
                <c:pt idx="3">
                  <c:v>30</c:v>
                </c:pt>
              </c:numCache>
            </c:numRef>
          </c:val>
        </c:ser>
        <c:ser>
          <c:idx val="1"/>
          <c:order val="1"/>
          <c:tx>
            <c:strRef>
              <c:f>Лист1!$C$1</c:f>
              <c:strCache>
                <c:ptCount val="1"/>
                <c:pt idx="0">
                  <c:v>Діти, які стоять на обліку ув Ізюмському ВП</c:v>
                </c:pt>
              </c:strCache>
            </c:strRef>
          </c:tx>
          <c:invertIfNegative val="0"/>
          <c:dLbls>
            <c:spPr>
              <a:noFill/>
              <a:ln>
                <a:noFill/>
              </a:ln>
              <a:effectLst/>
            </c:spPr>
            <c:txPr>
              <a:bodyPr/>
              <a:lstStyle/>
              <a:p>
                <a:pPr>
                  <a:defRPr lang="uk-UA"/>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2015 рік</c:v>
                </c:pt>
                <c:pt idx="1">
                  <c:v>2016 рік</c:v>
                </c:pt>
                <c:pt idx="2">
                  <c:v>2017 рік</c:v>
                </c:pt>
                <c:pt idx="3">
                  <c:v>2018 рік</c:v>
                </c:pt>
              </c:strCache>
            </c:strRef>
          </c:cat>
          <c:val>
            <c:numRef>
              <c:f>Лист1!$C$2:$C$5</c:f>
              <c:numCache>
                <c:formatCode>General</c:formatCode>
                <c:ptCount val="4"/>
                <c:pt idx="0">
                  <c:v>3</c:v>
                </c:pt>
                <c:pt idx="1">
                  <c:v>6</c:v>
                </c:pt>
                <c:pt idx="2">
                  <c:v>2</c:v>
                </c:pt>
                <c:pt idx="3">
                  <c:v>2</c:v>
                </c:pt>
              </c:numCache>
            </c:numRef>
          </c:val>
        </c:ser>
        <c:ser>
          <c:idx val="2"/>
          <c:order val="2"/>
          <c:tx>
            <c:strRef>
              <c:f>Лист1!$D$1</c:f>
              <c:strCache>
                <c:ptCount val="1"/>
                <c:pt idx="0">
                  <c:v>Діти, які стоять на внутрішкільному обліку</c:v>
                </c:pt>
              </c:strCache>
            </c:strRef>
          </c:tx>
          <c:invertIfNegative val="0"/>
          <c:dLbls>
            <c:spPr>
              <a:noFill/>
              <a:ln>
                <a:noFill/>
              </a:ln>
              <a:effectLst/>
            </c:spPr>
            <c:txPr>
              <a:bodyPr/>
              <a:lstStyle/>
              <a:p>
                <a:pPr>
                  <a:defRPr lang="uk-UA"/>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2015 рік</c:v>
                </c:pt>
                <c:pt idx="1">
                  <c:v>2016 рік</c:v>
                </c:pt>
                <c:pt idx="2">
                  <c:v>2017 рік</c:v>
                </c:pt>
                <c:pt idx="3">
                  <c:v>2018 рік</c:v>
                </c:pt>
              </c:strCache>
            </c:strRef>
          </c:cat>
          <c:val>
            <c:numRef>
              <c:f>Лист1!$D$2:$D$5</c:f>
              <c:numCache>
                <c:formatCode>General</c:formatCode>
                <c:ptCount val="4"/>
                <c:pt idx="0">
                  <c:v>5</c:v>
                </c:pt>
                <c:pt idx="1">
                  <c:v>11</c:v>
                </c:pt>
                <c:pt idx="2">
                  <c:v>6</c:v>
                </c:pt>
                <c:pt idx="3">
                  <c:v>6</c:v>
                </c:pt>
              </c:numCache>
            </c:numRef>
          </c:val>
        </c:ser>
        <c:dLbls>
          <c:showLegendKey val="0"/>
          <c:showVal val="0"/>
          <c:showCatName val="0"/>
          <c:showSerName val="0"/>
          <c:showPercent val="0"/>
          <c:showBubbleSize val="0"/>
        </c:dLbls>
        <c:gapWidth val="150"/>
        <c:axId val="225485184"/>
        <c:axId val="225486720"/>
      </c:barChart>
      <c:catAx>
        <c:axId val="225485184"/>
        <c:scaling>
          <c:orientation val="minMax"/>
        </c:scaling>
        <c:delete val="0"/>
        <c:axPos val="b"/>
        <c:numFmt formatCode="General" sourceLinked="1"/>
        <c:majorTickMark val="out"/>
        <c:minorTickMark val="none"/>
        <c:tickLblPos val="nextTo"/>
        <c:txPr>
          <a:bodyPr/>
          <a:lstStyle/>
          <a:p>
            <a:pPr>
              <a:defRPr lang="uk-UA"/>
            </a:pPr>
            <a:endParaRPr lang="ru-RU"/>
          </a:p>
        </c:txPr>
        <c:crossAx val="225486720"/>
        <c:crosses val="autoZero"/>
        <c:auto val="1"/>
        <c:lblAlgn val="ctr"/>
        <c:lblOffset val="100"/>
        <c:noMultiLvlLbl val="0"/>
      </c:catAx>
      <c:valAx>
        <c:axId val="225486720"/>
        <c:scaling>
          <c:orientation val="minMax"/>
        </c:scaling>
        <c:delete val="0"/>
        <c:axPos val="l"/>
        <c:majorGridlines/>
        <c:numFmt formatCode="General" sourceLinked="1"/>
        <c:majorTickMark val="out"/>
        <c:minorTickMark val="none"/>
        <c:tickLblPos val="nextTo"/>
        <c:txPr>
          <a:bodyPr/>
          <a:lstStyle/>
          <a:p>
            <a:pPr>
              <a:defRPr lang="uk-UA"/>
            </a:pPr>
            <a:endParaRPr lang="ru-RU"/>
          </a:p>
        </c:txPr>
        <c:crossAx val="225485184"/>
        <c:crosses val="autoZero"/>
        <c:crossBetween val="between"/>
      </c:valAx>
    </c:plotArea>
    <c:legend>
      <c:legendPos val="r"/>
      <c:overlay val="0"/>
      <c:txPr>
        <a:bodyPr/>
        <a:lstStyle/>
        <a:p>
          <a:pPr>
            <a:defRPr lang="uk-UA"/>
          </a:pPr>
          <a:endParaRPr lang="ru-RU"/>
        </a:p>
      </c:txPr>
    </c:legend>
    <c:plotVisOnly val="1"/>
    <c:dispBlanksAs val="gap"/>
    <c:showDLblsOverMax val="0"/>
  </c:chart>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Лист1!$B$1</c:f>
              <c:strCache>
                <c:ptCount val="1"/>
                <c:pt idx="0">
                  <c:v>2017 рік</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ІГ № 1</c:v>
                </c:pt>
                <c:pt idx="1">
                  <c:v>ІЗОШ № 2</c:v>
                </c:pt>
                <c:pt idx="2">
                  <c:v>ІГ № 3</c:v>
                </c:pt>
                <c:pt idx="3">
                  <c:v>ІЗОШ № 4</c:v>
                </c:pt>
                <c:pt idx="4">
                  <c:v>ІЗОШ № 5</c:v>
                </c:pt>
                <c:pt idx="5">
                  <c:v>ІЗОШ № 6</c:v>
                </c:pt>
                <c:pt idx="6">
                  <c:v>ІЗОШ № 10</c:v>
                </c:pt>
                <c:pt idx="7">
                  <c:v>ІЗОШ № 11</c:v>
                </c:pt>
                <c:pt idx="8">
                  <c:v>ІЗОШ № 12</c:v>
                </c:pt>
              </c:strCache>
            </c:strRef>
          </c:cat>
          <c:val>
            <c:numRef>
              <c:f>Лист1!$B$2:$B$10</c:f>
              <c:numCache>
                <c:formatCode>General</c:formatCode>
                <c:ptCount val="9"/>
                <c:pt idx="0">
                  <c:v>80.8</c:v>
                </c:pt>
                <c:pt idx="1">
                  <c:v>62.6</c:v>
                </c:pt>
                <c:pt idx="2">
                  <c:v>57.2</c:v>
                </c:pt>
                <c:pt idx="3">
                  <c:v>66.8</c:v>
                </c:pt>
                <c:pt idx="4">
                  <c:v>52.8</c:v>
                </c:pt>
                <c:pt idx="5">
                  <c:v>63.7</c:v>
                </c:pt>
                <c:pt idx="6">
                  <c:v>71.3</c:v>
                </c:pt>
                <c:pt idx="7">
                  <c:v>64.900000000000006</c:v>
                </c:pt>
                <c:pt idx="8">
                  <c:v>66.099999999999994</c:v>
                </c:pt>
              </c:numCache>
            </c:numRef>
          </c:val>
        </c:ser>
        <c:ser>
          <c:idx val="1"/>
          <c:order val="1"/>
          <c:tx>
            <c:strRef>
              <c:f>Лист1!$C$1</c:f>
              <c:strCache>
                <c:ptCount val="1"/>
                <c:pt idx="0">
                  <c:v>2018 рік</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ІГ № 1</c:v>
                </c:pt>
                <c:pt idx="1">
                  <c:v>ІЗОШ № 2</c:v>
                </c:pt>
                <c:pt idx="2">
                  <c:v>ІГ № 3</c:v>
                </c:pt>
                <c:pt idx="3">
                  <c:v>ІЗОШ № 4</c:v>
                </c:pt>
                <c:pt idx="4">
                  <c:v>ІЗОШ № 5</c:v>
                </c:pt>
                <c:pt idx="5">
                  <c:v>ІЗОШ № 6</c:v>
                </c:pt>
                <c:pt idx="6">
                  <c:v>ІЗОШ № 10</c:v>
                </c:pt>
                <c:pt idx="7">
                  <c:v>ІЗОШ № 11</c:v>
                </c:pt>
                <c:pt idx="8">
                  <c:v>ІЗОШ № 12</c:v>
                </c:pt>
              </c:strCache>
            </c:strRef>
          </c:cat>
          <c:val>
            <c:numRef>
              <c:f>Лист1!$C$2:$C$10</c:f>
              <c:numCache>
                <c:formatCode>General</c:formatCode>
                <c:ptCount val="9"/>
                <c:pt idx="0">
                  <c:v>69.099999999999994</c:v>
                </c:pt>
                <c:pt idx="1">
                  <c:v>69.3</c:v>
                </c:pt>
                <c:pt idx="2">
                  <c:v>72</c:v>
                </c:pt>
                <c:pt idx="3">
                  <c:v>67.8</c:v>
                </c:pt>
                <c:pt idx="4">
                  <c:v>63.3</c:v>
                </c:pt>
                <c:pt idx="5">
                  <c:v>70.400000000000006</c:v>
                </c:pt>
                <c:pt idx="6">
                  <c:v>70.2</c:v>
                </c:pt>
                <c:pt idx="7">
                  <c:v>64.900000000000006</c:v>
                </c:pt>
                <c:pt idx="8">
                  <c:v>71.900000000000006</c:v>
                </c:pt>
              </c:numCache>
            </c:numRef>
          </c:val>
        </c:ser>
        <c:dLbls>
          <c:showLegendKey val="0"/>
          <c:showVal val="0"/>
          <c:showCatName val="0"/>
          <c:showSerName val="0"/>
          <c:showPercent val="0"/>
          <c:showBubbleSize val="0"/>
        </c:dLbls>
        <c:gapWidth val="150"/>
        <c:axId val="227376128"/>
        <c:axId val="227377920"/>
      </c:barChart>
      <c:catAx>
        <c:axId val="227376128"/>
        <c:scaling>
          <c:orientation val="minMax"/>
        </c:scaling>
        <c:delete val="0"/>
        <c:axPos val="l"/>
        <c:numFmt formatCode="General" sourceLinked="0"/>
        <c:majorTickMark val="out"/>
        <c:minorTickMark val="none"/>
        <c:tickLblPos val="nextTo"/>
        <c:crossAx val="227377920"/>
        <c:crosses val="autoZero"/>
        <c:auto val="1"/>
        <c:lblAlgn val="ctr"/>
        <c:lblOffset val="100"/>
        <c:noMultiLvlLbl val="0"/>
      </c:catAx>
      <c:valAx>
        <c:axId val="227377920"/>
        <c:scaling>
          <c:orientation val="minMax"/>
          <c:max val="100"/>
          <c:min val="0"/>
        </c:scaling>
        <c:delete val="0"/>
        <c:axPos val="b"/>
        <c:majorGridlines/>
        <c:numFmt formatCode="General" sourceLinked="1"/>
        <c:majorTickMark val="out"/>
        <c:minorTickMark val="none"/>
        <c:tickLblPos val="nextTo"/>
        <c:crossAx val="227376128"/>
        <c:crosses val="autoZero"/>
        <c:crossBetween val="between"/>
      </c:valAx>
    </c:plotArea>
    <c:legend>
      <c:legendPos val="r"/>
      <c:overlay val="0"/>
    </c:legend>
    <c:plotVisOnly val="1"/>
    <c:dispBlanksAs val="gap"/>
    <c:showDLblsOverMax val="0"/>
  </c:chart>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Лист1!$B$1</c:f>
              <c:strCache>
                <c:ptCount val="1"/>
                <c:pt idx="0">
                  <c:v>2017 рік</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ІГ № 1</c:v>
                </c:pt>
                <c:pt idx="1">
                  <c:v>ІЗОШ № 2</c:v>
                </c:pt>
                <c:pt idx="2">
                  <c:v>ІГ № 3</c:v>
                </c:pt>
                <c:pt idx="3">
                  <c:v>ІЗОШ № 4</c:v>
                </c:pt>
                <c:pt idx="4">
                  <c:v>ІЗОШ № 5</c:v>
                </c:pt>
                <c:pt idx="5">
                  <c:v>ІЗОШ № 6</c:v>
                </c:pt>
                <c:pt idx="6">
                  <c:v>ІЗОШ № 10</c:v>
                </c:pt>
                <c:pt idx="7">
                  <c:v>ІЗОШ № 11</c:v>
                </c:pt>
                <c:pt idx="8">
                  <c:v>ІЗОШ № 12</c:v>
                </c:pt>
              </c:strCache>
            </c:strRef>
          </c:cat>
          <c:val>
            <c:numRef>
              <c:f>Лист1!$B$2:$B$10</c:f>
              <c:numCache>
                <c:formatCode>General</c:formatCode>
                <c:ptCount val="9"/>
                <c:pt idx="0">
                  <c:v>51.5</c:v>
                </c:pt>
                <c:pt idx="1">
                  <c:v>46.5</c:v>
                </c:pt>
                <c:pt idx="2">
                  <c:v>46.2</c:v>
                </c:pt>
                <c:pt idx="3">
                  <c:v>47.5</c:v>
                </c:pt>
                <c:pt idx="4">
                  <c:v>47.6</c:v>
                </c:pt>
                <c:pt idx="5">
                  <c:v>47.8</c:v>
                </c:pt>
                <c:pt idx="6">
                  <c:v>45.6</c:v>
                </c:pt>
                <c:pt idx="7">
                  <c:v>45.9</c:v>
                </c:pt>
                <c:pt idx="8">
                  <c:v>43.9</c:v>
                </c:pt>
              </c:numCache>
            </c:numRef>
          </c:val>
        </c:ser>
        <c:ser>
          <c:idx val="1"/>
          <c:order val="1"/>
          <c:tx>
            <c:strRef>
              <c:f>Лист1!$C$1</c:f>
              <c:strCache>
                <c:ptCount val="1"/>
                <c:pt idx="0">
                  <c:v>2018 рік</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ІГ № 1</c:v>
                </c:pt>
                <c:pt idx="1">
                  <c:v>ІЗОШ № 2</c:v>
                </c:pt>
                <c:pt idx="2">
                  <c:v>ІГ № 3</c:v>
                </c:pt>
                <c:pt idx="3">
                  <c:v>ІЗОШ № 4</c:v>
                </c:pt>
                <c:pt idx="4">
                  <c:v>ІЗОШ № 5</c:v>
                </c:pt>
                <c:pt idx="5">
                  <c:v>ІЗОШ № 6</c:v>
                </c:pt>
                <c:pt idx="6">
                  <c:v>ІЗОШ № 10</c:v>
                </c:pt>
                <c:pt idx="7">
                  <c:v>ІЗОШ № 11</c:v>
                </c:pt>
                <c:pt idx="8">
                  <c:v>ІЗОШ № 12</c:v>
                </c:pt>
              </c:strCache>
            </c:strRef>
          </c:cat>
          <c:val>
            <c:numRef>
              <c:f>Лист1!$C$2:$C$10</c:f>
              <c:numCache>
                <c:formatCode>General</c:formatCode>
                <c:ptCount val="9"/>
                <c:pt idx="0">
                  <c:v>58</c:v>
                </c:pt>
                <c:pt idx="1">
                  <c:v>58.4</c:v>
                </c:pt>
                <c:pt idx="2">
                  <c:v>58</c:v>
                </c:pt>
                <c:pt idx="3">
                  <c:v>57.1</c:v>
                </c:pt>
                <c:pt idx="4">
                  <c:v>58.7</c:v>
                </c:pt>
                <c:pt idx="5">
                  <c:v>57.3</c:v>
                </c:pt>
                <c:pt idx="6">
                  <c:v>58.2</c:v>
                </c:pt>
                <c:pt idx="7">
                  <c:v>58.4</c:v>
                </c:pt>
                <c:pt idx="8">
                  <c:v>57.1</c:v>
                </c:pt>
              </c:numCache>
            </c:numRef>
          </c:val>
        </c:ser>
        <c:dLbls>
          <c:showLegendKey val="0"/>
          <c:showVal val="0"/>
          <c:showCatName val="0"/>
          <c:showSerName val="0"/>
          <c:showPercent val="0"/>
          <c:showBubbleSize val="0"/>
        </c:dLbls>
        <c:gapWidth val="150"/>
        <c:axId val="227592064"/>
        <c:axId val="227593600"/>
      </c:barChart>
      <c:catAx>
        <c:axId val="227592064"/>
        <c:scaling>
          <c:orientation val="minMax"/>
        </c:scaling>
        <c:delete val="0"/>
        <c:axPos val="l"/>
        <c:numFmt formatCode="General" sourceLinked="0"/>
        <c:majorTickMark val="out"/>
        <c:minorTickMark val="none"/>
        <c:tickLblPos val="nextTo"/>
        <c:crossAx val="227593600"/>
        <c:crosses val="autoZero"/>
        <c:auto val="1"/>
        <c:lblAlgn val="ctr"/>
        <c:lblOffset val="100"/>
        <c:noMultiLvlLbl val="0"/>
      </c:catAx>
      <c:valAx>
        <c:axId val="227593600"/>
        <c:scaling>
          <c:orientation val="minMax"/>
          <c:max val="100"/>
          <c:min val="0"/>
        </c:scaling>
        <c:delete val="0"/>
        <c:axPos val="b"/>
        <c:majorGridlines/>
        <c:numFmt formatCode="General" sourceLinked="1"/>
        <c:majorTickMark val="out"/>
        <c:minorTickMark val="none"/>
        <c:tickLblPos val="nextTo"/>
        <c:crossAx val="227592064"/>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multiLvlStrRef>
              <c:f>Лист1!$H$121:$L$122</c:f>
              <c:multiLvlStrCache>
                <c:ptCount val="5"/>
                <c:lvl>
                  <c:pt idx="1">
                    <c:v>ДНЗ</c:v>
                  </c:pt>
                  <c:pt idx="2">
                    <c:v>ЗНЗ</c:v>
                  </c:pt>
                  <c:pt idx="3">
                    <c:v>ПНЗ (ЦДЮТ)</c:v>
                  </c:pt>
                  <c:pt idx="4">
                    <c:v>Всього</c:v>
                  </c:pt>
                </c:lvl>
                <c:lvl>
                  <c:pt idx="0">
                    <c:v>Старший вчитель/вихователь</c:v>
                  </c:pt>
                </c:lvl>
              </c:multiLvlStrCache>
            </c:multiLvlStrRef>
          </c:cat>
          <c:val>
            <c:numRef>
              <c:f>Лист1!$H$123:$L$123</c:f>
              <c:numCache>
                <c:formatCode>General</c:formatCode>
                <c:ptCount val="5"/>
                <c:pt idx="0">
                  <c:v>0</c:v>
                </c:pt>
                <c:pt idx="2">
                  <c:v>27</c:v>
                </c:pt>
                <c:pt idx="3">
                  <c:v>0</c:v>
                </c:pt>
                <c:pt idx="4">
                  <c:v>27</c:v>
                </c:pt>
              </c:numCache>
            </c:numRef>
          </c:val>
        </c:ser>
        <c:ser>
          <c:idx val="1"/>
          <c:order val="1"/>
          <c:invertIfNegative val="0"/>
          <c:cat>
            <c:multiLvlStrRef>
              <c:f>Лист1!$H$121:$L$122</c:f>
              <c:multiLvlStrCache>
                <c:ptCount val="5"/>
                <c:lvl>
                  <c:pt idx="1">
                    <c:v>ДНЗ</c:v>
                  </c:pt>
                  <c:pt idx="2">
                    <c:v>ЗНЗ</c:v>
                  </c:pt>
                  <c:pt idx="3">
                    <c:v>ПНЗ (ЦДЮТ)</c:v>
                  </c:pt>
                  <c:pt idx="4">
                    <c:v>Всього</c:v>
                  </c:pt>
                </c:lvl>
                <c:lvl>
                  <c:pt idx="0">
                    <c:v>Старший вчитель/вихователь</c:v>
                  </c:pt>
                </c:lvl>
              </c:multiLvlStrCache>
            </c:multiLvlStrRef>
          </c:cat>
          <c:val>
            <c:numRef>
              <c:f>Лист1!$H$124:$L$124</c:f>
              <c:numCache>
                <c:formatCode>General</c:formatCode>
                <c:ptCount val="5"/>
                <c:pt idx="0">
                  <c:v>0</c:v>
                </c:pt>
                <c:pt idx="2">
                  <c:v>30</c:v>
                </c:pt>
                <c:pt idx="4">
                  <c:v>30</c:v>
                </c:pt>
              </c:numCache>
            </c:numRef>
          </c:val>
        </c:ser>
        <c:ser>
          <c:idx val="2"/>
          <c:order val="2"/>
          <c:invertIfNegative val="0"/>
          <c:cat>
            <c:multiLvlStrRef>
              <c:f>Лист1!$H$121:$L$122</c:f>
              <c:multiLvlStrCache>
                <c:ptCount val="5"/>
                <c:lvl>
                  <c:pt idx="1">
                    <c:v>ДНЗ</c:v>
                  </c:pt>
                  <c:pt idx="2">
                    <c:v>ЗНЗ</c:v>
                  </c:pt>
                  <c:pt idx="3">
                    <c:v>ПНЗ (ЦДЮТ)</c:v>
                  </c:pt>
                  <c:pt idx="4">
                    <c:v>Всього</c:v>
                  </c:pt>
                </c:lvl>
                <c:lvl>
                  <c:pt idx="0">
                    <c:v>Старший вчитель/вихователь</c:v>
                  </c:pt>
                </c:lvl>
              </c:multiLvlStrCache>
            </c:multiLvlStrRef>
          </c:cat>
          <c:val>
            <c:numRef>
              <c:f>Лист1!$H$125:$L$125</c:f>
              <c:numCache>
                <c:formatCode>General</c:formatCode>
                <c:ptCount val="5"/>
              </c:numCache>
            </c:numRef>
          </c:val>
        </c:ser>
        <c:dLbls>
          <c:showLegendKey val="0"/>
          <c:showVal val="0"/>
          <c:showCatName val="0"/>
          <c:showSerName val="0"/>
          <c:showPercent val="0"/>
          <c:showBubbleSize val="0"/>
        </c:dLbls>
        <c:gapWidth val="150"/>
        <c:shape val="box"/>
        <c:axId val="119975296"/>
        <c:axId val="119977088"/>
        <c:axId val="0"/>
      </c:bar3DChart>
      <c:catAx>
        <c:axId val="119975296"/>
        <c:scaling>
          <c:orientation val="minMax"/>
        </c:scaling>
        <c:delete val="0"/>
        <c:axPos val="b"/>
        <c:majorTickMark val="out"/>
        <c:minorTickMark val="none"/>
        <c:tickLblPos val="nextTo"/>
        <c:crossAx val="119977088"/>
        <c:crosses val="autoZero"/>
        <c:auto val="1"/>
        <c:lblAlgn val="ctr"/>
        <c:lblOffset val="100"/>
        <c:noMultiLvlLbl val="0"/>
      </c:catAx>
      <c:valAx>
        <c:axId val="119977088"/>
        <c:scaling>
          <c:orientation val="minMax"/>
        </c:scaling>
        <c:delete val="0"/>
        <c:axPos val="l"/>
        <c:majorGridlines/>
        <c:numFmt formatCode="General" sourceLinked="1"/>
        <c:majorTickMark val="out"/>
        <c:minorTickMark val="none"/>
        <c:tickLblPos val="nextTo"/>
        <c:crossAx val="11997529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ru-RU"/>
              <a:t>% учнів охоплених відпочинком у 2018 році</a:t>
            </a: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 учнів охоплених відпочинком</c:v>
                </c:pt>
              </c:strCache>
            </c:strRef>
          </c:tx>
          <c:invertIfNegative val="0"/>
          <c:dPt>
            <c:idx val="0"/>
            <c:invertIfNegative val="0"/>
            <c:bubble3D val="0"/>
            <c:spPr>
              <a:solidFill>
                <a:schemeClr val="accent1"/>
              </a:solidFill>
            </c:spPr>
          </c:dPt>
          <c:dPt>
            <c:idx val="1"/>
            <c:invertIfNegative val="0"/>
            <c:bubble3D val="0"/>
            <c:spPr>
              <a:solidFill>
                <a:schemeClr val="accent2"/>
              </a:solidFill>
            </c:spPr>
          </c:dPt>
          <c:dPt>
            <c:idx val="2"/>
            <c:invertIfNegative val="0"/>
            <c:bubble3D val="0"/>
            <c:spPr>
              <a:solidFill>
                <a:schemeClr val="accent1"/>
              </a:solidFill>
            </c:spPr>
          </c:dPt>
          <c:dPt>
            <c:idx val="4"/>
            <c:invertIfNegative val="0"/>
            <c:bubble3D val="0"/>
            <c:spPr>
              <a:solidFill>
                <a:schemeClr val="accent2"/>
              </a:solidFill>
            </c:spPr>
          </c:dPt>
          <c:dPt>
            <c:idx val="5"/>
            <c:invertIfNegative val="0"/>
            <c:bubble3D val="0"/>
            <c:spPr>
              <a:solidFill>
                <a:schemeClr val="accent2"/>
              </a:solidFill>
            </c:spPr>
          </c:dPt>
          <c:dPt>
            <c:idx val="6"/>
            <c:invertIfNegative val="0"/>
            <c:bubble3D val="0"/>
            <c:spPr>
              <a:solidFill>
                <a:schemeClr val="accent1"/>
              </a:solidFill>
            </c:spPr>
          </c:dPt>
          <c:dPt>
            <c:idx val="8"/>
            <c:invertIfNegative val="0"/>
            <c:bubble3D val="0"/>
            <c:spPr>
              <a:solidFill>
                <a:schemeClr val="accent2"/>
              </a:solidFill>
            </c:spPr>
          </c:dPt>
          <c:dLbls>
            <c:dLbl>
              <c:idx val="0"/>
              <c:layout>
                <c:manualLayout>
                  <c:x val="9.7094318720893236E-3"/>
                  <c:y val="0"/>
                </c:manualLayout>
              </c:layout>
              <c:showLegendKey val="0"/>
              <c:showVal val="1"/>
              <c:showCatName val="0"/>
              <c:showSerName val="0"/>
              <c:showPercent val="0"/>
              <c:showBubbleSize val="0"/>
            </c:dLbl>
            <c:dLbl>
              <c:idx val="1"/>
              <c:layout>
                <c:manualLayout>
                  <c:x val="9.7094318720893236E-3"/>
                  <c:y val="-3.0455715830425461E-3"/>
                </c:manualLayout>
              </c:layout>
              <c:showLegendKey val="0"/>
              <c:showVal val="1"/>
              <c:showCatName val="0"/>
              <c:showSerName val="0"/>
              <c:showPercent val="0"/>
              <c:showBubbleSize val="0"/>
            </c:dLbl>
            <c:dLbl>
              <c:idx val="2"/>
              <c:layout>
                <c:manualLayout>
                  <c:x val="9.7094318720893236E-3"/>
                  <c:y val="0"/>
                </c:manualLayout>
              </c:layout>
              <c:showLegendKey val="0"/>
              <c:showVal val="1"/>
              <c:showCatName val="0"/>
              <c:showSerName val="0"/>
              <c:showPercent val="0"/>
              <c:showBubbleSize val="0"/>
            </c:dLbl>
            <c:dLbl>
              <c:idx val="3"/>
              <c:layout>
                <c:manualLayout>
                  <c:x val="9.7094318720893236E-3"/>
                  <c:y val="0"/>
                </c:manualLayout>
              </c:layout>
              <c:showLegendKey val="0"/>
              <c:showVal val="1"/>
              <c:showCatName val="0"/>
              <c:showSerName val="0"/>
              <c:showPercent val="0"/>
              <c:showBubbleSize val="0"/>
            </c:dLbl>
            <c:dLbl>
              <c:idx val="4"/>
              <c:layout>
                <c:manualLayout>
                  <c:x val="4.8547159360446601E-3"/>
                  <c:y val="-3.0455715830425461E-3"/>
                </c:manualLayout>
              </c:layout>
              <c:showLegendKey val="0"/>
              <c:showVal val="1"/>
              <c:showCatName val="0"/>
              <c:showSerName val="0"/>
              <c:showPercent val="0"/>
              <c:showBubbleSize val="0"/>
            </c:dLbl>
            <c:dLbl>
              <c:idx val="5"/>
              <c:layout>
                <c:manualLayout>
                  <c:x val="9.7094318720893236E-3"/>
                  <c:y val="0"/>
                </c:manualLayout>
              </c:layout>
              <c:showLegendKey val="0"/>
              <c:showVal val="1"/>
              <c:showCatName val="0"/>
              <c:showSerName val="0"/>
              <c:showPercent val="0"/>
              <c:showBubbleSize val="0"/>
            </c:dLbl>
            <c:dLbl>
              <c:idx val="6"/>
              <c:layout>
                <c:manualLayout>
                  <c:x val="7.2820739040669923E-3"/>
                  <c:y val="0"/>
                </c:manualLayout>
              </c:layout>
              <c:showLegendKey val="0"/>
              <c:showVal val="1"/>
              <c:showCatName val="0"/>
              <c:showSerName val="0"/>
              <c:showPercent val="0"/>
              <c:showBubbleSize val="0"/>
            </c:dLbl>
            <c:dLbl>
              <c:idx val="7"/>
              <c:layout>
                <c:manualLayout>
                  <c:x val="7.2820739040669923E-3"/>
                  <c:y val="0"/>
                </c:manualLayout>
              </c:layout>
              <c:showLegendKey val="0"/>
              <c:showVal val="1"/>
              <c:showCatName val="0"/>
              <c:showSerName val="0"/>
              <c:showPercent val="0"/>
              <c:showBubbleSize val="0"/>
            </c:dLbl>
            <c:dLbl>
              <c:idx val="8"/>
              <c:layout>
                <c:manualLayout>
                  <c:x val="7.2820739040670816E-3"/>
                  <c:y val="0"/>
                </c:manualLayout>
              </c:layout>
              <c:showLegendKey val="0"/>
              <c:showVal val="1"/>
              <c:showCatName val="0"/>
              <c:showSerName val="0"/>
              <c:showPercent val="0"/>
              <c:showBubbleSize val="0"/>
            </c:dLbl>
            <c:txPr>
              <a:bodyPr/>
              <a:lstStyle/>
              <a:p>
                <a:pPr>
                  <a:defRPr sz="1200" b="1"/>
                </a:pPr>
                <a:endParaRPr lang="ru-RU"/>
              </a:p>
            </c:txPr>
            <c:showLegendKey val="0"/>
            <c:showVal val="1"/>
            <c:showCatName val="0"/>
            <c:showSerName val="0"/>
            <c:showPercent val="0"/>
            <c:showBubbleSize val="0"/>
            <c:showLeaderLines val="0"/>
          </c:dLbls>
          <c:cat>
            <c:strRef>
              <c:f>Лист1!$A$2:$A$10</c:f>
              <c:strCache>
                <c:ptCount val="9"/>
                <c:pt idx="0">
                  <c:v>Гімназія №1</c:v>
                </c:pt>
                <c:pt idx="1">
                  <c:v>ІЗОШ №2</c:v>
                </c:pt>
                <c:pt idx="2">
                  <c:v>Гімназія №3</c:v>
                </c:pt>
                <c:pt idx="3">
                  <c:v>ЗОШ №4</c:v>
                </c:pt>
                <c:pt idx="4">
                  <c:v>ІЗОШ №5</c:v>
                </c:pt>
                <c:pt idx="5">
                  <c:v>ІЗОШ №6</c:v>
                </c:pt>
                <c:pt idx="6">
                  <c:v>ІЗОШ №10</c:v>
                </c:pt>
                <c:pt idx="7">
                  <c:v>ІЗОШ №11</c:v>
                </c:pt>
                <c:pt idx="8">
                  <c:v>ІЗОШ №12</c:v>
                </c:pt>
              </c:strCache>
            </c:strRef>
          </c:cat>
          <c:val>
            <c:numRef>
              <c:f>Лист1!$B$2:$B$10</c:f>
              <c:numCache>
                <c:formatCode>General</c:formatCode>
                <c:ptCount val="9"/>
                <c:pt idx="0">
                  <c:v>80</c:v>
                </c:pt>
                <c:pt idx="1">
                  <c:v>81</c:v>
                </c:pt>
                <c:pt idx="2">
                  <c:v>80</c:v>
                </c:pt>
                <c:pt idx="3">
                  <c:v>77</c:v>
                </c:pt>
                <c:pt idx="4">
                  <c:v>86</c:v>
                </c:pt>
                <c:pt idx="5">
                  <c:v>82</c:v>
                </c:pt>
                <c:pt idx="6">
                  <c:v>77</c:v>
                </c:pt>
                <c:pt idx="7">
                  <c:v>78</c:v>
                </c:pt>
                <c:pt idx="8">
                  <c:v>81</c:v>
                </c:pt>
              </c:numCache>
            </c:numRef>
          </c:val>
        </c:ser>
        <c:dLbls>
          <c:showLegendKey val="0"/>
          <c:showVal val="0"/>
          <c:showCatName val="0"/>
          <c:showSerName val="0"/>
          <c:showPercent val="0"/>
          <c:showBubbleSize val="0"/>
        </c:dLbls>
        <c:gapWidth val="55"/>
        <c:gapDepth val="55"/>
        <c:shape val="cylinder"/>
        <c:axId val="227630080"/>
        <c:axId val="227635968"/>
        <c:axId val="0"/>
      </c:bar3DChart>
      <c:catAx>
        <c:axId val="227630080"/>
        <c:scaling>
          <c:orientation val="minMax"/>
        </c:scaling>
        <c:delete val="0"/>
        <c:axPos val="b"/>
        <c:majorTickMark val="none"/>
        <c:minorTickMark val="none"/>
        <c:tickLblPos val="nextTo"/>
        <c:crossAx val="227635968"/>
        <c:crosses val="autoZero"/>
        <c:auto val="1"/>
        <c:lblAlgn val="ctr"/>
        <c:lblOffset val="100"/>
        <c:noMultiLvlLbl val="0"/>
      </c:catAx>
      <c:valAx>
        <c:axId val="227635968"/>
        <c:scaling>
          <c:orientation val="minMax"/>
        </c:scaling>
        <c:delete val="0"/>
        <c:axPos val="l"/>
        <c:majorGridlines/>
        <c:numFmt formatCode="General" sourceLinked="1"/>
        <c:majorTickMark val="none"/>
        <c:minorTickMark val="none"/>
        <c:tickLblPos val="nextTo"/>
        <c:crossAx val="227630080"/>
        <c:crosses val="autoZero"/>
        <c:crossBetween val="between"/>
      </c:valAx>
    </c:plotArea>
    <c:legend>
      <c:legendPos val="r"/>
      <c:overlay val="0"/>
    </c:legend>
    <c:plotVisOnly val="1"/>
    <c:dispBlanksAs val="gap"/>
    <c:showDLblsOverMax val="0"/>
  </c:chart>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0"/>
    </mc:Choice>
    <mc:Fallback>
      <c:style val="30"/>
    </mc:Fallback>
  </mc:AlternateContent>
  <c:chart>
    <c:title>
      <c:tx>
        <c:rich>
          <a:bodyPr/>
          <a:lstStyle/>
          <a:p>
            <a:pPr>
              <a:defRPr/>
            </a:pPr>
            <a:r>
              <a:rPr lang="ru-RU"/>
              <a:t>Моніторинг нещасних випадків, </a:t>
            </a:r>
          </a:p>
          <a:p>
            <a:pPr>
              <a:defRPr/>
            </a:pPr>
            <a:r>
              <a:rPr lang="ru-RU"/>
              <a:t>що сталися з учнями </a:t>
            </a:r>
          </a:p>
        </c:rich>
      </c:tx>
      <c:layout>
        <c:manualLayout>
          <c:xMode val="edge"/>
          <c:yMode val="edge"/>
          <c:x val="0.10230555555555559"/>
          <c:y val="2.7777777777777863E-2"/>
        </c:manualLayout>
      </c:layout>
      <c:overlay val="0"/>
    </c:title>
    <c:autoTitleDeleted val="0"/>
    <c:plotArea>
      <c:layout/>
      <c:barChart>
        <c:barDir val="col"/>
        <c:grouping val="clustered"/>
        <c:varyColors val="0"/>
        <c:ser>
          <c:idx val="0"/>
          <c:order val="0"/>
          <c:tx>
            <c:strRef>
              <c:f>Лист1!$C$4</c:f>
              <c:strCache>
                <c:ptCount val="1"/>
                <c:pt idx="0">
                  <c:v>навчально-
виховний процес</c:v>
                </c:pt>
              </c:strCache>
            </c:strRef>
          </c:tx>
          <c:invertIfNegative val="0"/>
          <c:dLbls>
            <c:showLegendKey val="0"/>
            <c:showVal val="1"/>
            <c:showCatName val="0"/>
            <c:showSerName val="0"/>
            <c:showPercent val="0"/>
            <c:showBubbleSize val="0"/>
            <c:showLeaderLines val="0"/>
          </c:dLbls>
          <c:cat>
            <c:numRef>
              <c:f>Лист1!$B$5:$B$9</c:f>
              <c:numCache>
                <c:formatCode>General</c:formatCode>
                <c:ptCount val="5"/>
                <c:pt idx="0">
                  <c:v>2014</c:v>
                </c:pt>
                <c:pt idx="1">
                  <c:v>2015</c:v>
                </c:pt>
                <c:pt idx="2">
                  <c:v>2016</c:v>
                </c:pt>
                <c:pt idx="3">
                  <c:v>2017</c:v>
                </c:pt>
                <c:pt idx="4">
                  <c:v>2018</c:v>
                </c:pt>
              </c:numCache>
            </c:numRef>
          </c:cat>
          <c:val>
            <c:numRef>
              <c:f>Лист1!$C$5:$C$9</c:f>
              <c:numCache>
                <c:formatCode>General</c:formatCode>
                <c:ptCount val="5"/>
                <c:pt idx="0">
                  <c:v>1</c:v>
                </c:pt>
                <c:pt idx="1">
                  <c:v>0</c:v>
                </c:pt>
                <c:pt idx="2">
                  <c:v>1</c:v>
                </c:pt>
                <c:pt idx="3">
                  <c:v>1</c:v>
                </c:pt>
                <c:pt idx="4">
                  <c:v>1</c:v>
                </c:pt>
              </c:numCache>
            </c:numRef>
          </c:val>
        </c:ser>
        <c:ser>
          <c:idx val="1"/>
          <c:order val="1"/>
          <c:tx>
            <c:strRef>
              <c:f>Лист1!$D$4</c:f>
              <c:strCache>
                <c:ptCount val="1"/>
                <c:pt idx="0">
                  <c:v>в побуті</c:v>
                </c:pt>
              </c:strCache>
            </c:strRef>
          </c:tx>
          <c:invertIfNegative val="0"/>
          <c:dLbls>
            <c:showLegendKey val="0"/>
            <c:showVal val="1"/>
            <c:showCatName val="0"/>
            <c:showSerName val="0"/>
            <c:showPercent val="0"/>
            <c:showBubbleSize val="0"/>
            <c:showLeaderLines val="0"/>
          </c:dLbls>
          <c:cat>
            <c:numRef>
              <c:f>Лист1!$B$5:$B$9</c:f>
              <c:numCache>
                <c:formatCode>General</c:formatCode>
                <c:ptCount val="5"/>
                <c:pt idx="0">
                  <c:v>2014</c:v>
                </c:pt>
                <c:pt idx="1">
                  <c:v>2015</c:v>
                </c:pt>
                <c:pt idx="2">
                  <c:v>2016</c:v>
                </c:pt>
                <c:pt idx="3">
                  <c:v>2017</c:v>
                </c:pt>
                <c:pt idx="4">
                  <c:v>2018</c:v>
                </c:pt>
              </c:numCache>
            </c:numRef>
          </c:cat>
          <c:val>
            <c:numRef>
              <c:f>Лист1!$D$5:$D$9</c:f>
              <c:numCache>
                <c:formatCode>General</c:formatCode>
                <c:ptCount val="5"/>
                <c:pt idx="0">
                  <c:v>7</c:v>
                </c:pt>
                <c:pt idx="1">
                  <c:v>3</c:v>
                </c:pt>
                <c:pt idx="2">
                  <c:v>3</c:v>
                </c:pt>
                <c:pt idx="3">
                  <c:v>5</c:v>
                </c:pt>
                <c:pt idx="4">
                  <c:v>5</c:v>
                </c:pt>
              </c:numCache>
            </c:numRef>
          </c:val>
        </c:ser>
        <c:dLbls>
          <c:showLegendKey val="0"/>
          <c:showVal val="0"/>
          <c:showCatName val="0"/>
          <c:showSerName val="0"/>
          <c:showPercent val="0"/>
          <c:showBubbleSize val="0"/>
        </c:dLbls>
        <c:gapWidth val="150"/>
        <c:axId val="227670272"/>
        <c:axId val="227750272"/>
      </c:barChart>
      <c:catAx>
        <c:axId val="227670272"/>
        <c:scaling>
          <c:orientation val="minMax"/>
        </c:scaling>
        <c:delete val="0"/>
        <c:axPos val="b"/>
        <c:title>
          <c:tx>
            <c:rich>
              <a:bodyPr/>
              <a:lstStyle/>
              <a:p>
                <a:pPr>
                  <a:defRPr/>
                </a:pPr>
                <a:r>
                  <a:rPr lang="ru-RU"/>
                  <a:t>Роки</a:t>
                </a:r>
              </a:p>
            </c:rich>
          </c:tx>
          <c:overlay val="0"/>
        </c:title>
        <c:numFmt formatCode="General" sourceLinked="1"/>
        <c:majorTickMark val="none"/>
        <c:minorTickMark val="none"/>
        <c:tickLblPos val="nextTo"/>
        <c:crossAx val="227750272"/>
        <c:crosses val="autoZero"/>
        <c:auto val="1"/>
        <c:lblAlgn val="ctr"/>
        <c:lblOffset val="100"/>
        <c:noMultiLvlLbl val="0"/>
      </c:catAx>
      <c:valAx>
        <c:axId val="227750272"/>
        <c:scaling>
          <c:orientation val="minMax"/>
        </c:scaling>
        <c:delete val="0"/>
        <c:axPos val="l"/>
        <c:majorGridlines/>
        <c:title>
          <c:tx>
            <c:rich>
              <a:bodyPr/>
              <a:lstStyle/>
              <a:p>
                <a:pPr>
                  <a:defRPr/>
                </a:pPr>
                <a:r>
                  <a:rPr lang="ru-RU"/>
                  <a:t>Кількість випадків травмування</a:t>
                </a:r>
              </a:p>
            </c:rich>
          </c:tx>
          <c:overlay val="0"/>
        </c:title>
        <c:numFmt formatCode="General" sourceLinked="1"/>
        <c:majorTickMark val="out"/>
        <c:minorTickMark val="none"/>
        <c:tickLblPos val="nextTo"/>
        <c:crossAx val="227670272"/>
        <c:crosses val="autoZero"/>
        <c:crossBetween val="between"/>
      </c:valAx>
    </c:plotArea>
    <c:legend>
      <c:legendPos val="r"/>
      <c:overlay val="0"/>
    </c:legend>
    <c:plotVisOnly val="1"/>
    <c:dispBlanksAs val="gap"/>
    <c:showDLblsOverMax val="0"/>
  </c:chart>
  <c:spPr>
    <a:blipFill>
      <a:blip xmlns:r="http://schemas.openxmlformats.org/officeDocument/2006/relationships" r:embed="rId1"/>
      <a:tile tx="0" ty="0" sx="100000" sy="100000" flip="none" algn="tl"/>
    </a:blipFill>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Лист1!$I$147</c:f>
              <c:strCache>
                <c:ptCount val="1"/>
                <c:pt idx="0">
                  <c:v>2017/2018  н.р.</c:v>
                </c:pt>
              </c:strCache>
            </c:strRef>
          </c:tx>
          <c:invertIfNegative val="0"/>
          <c:cat>
            <c:strRef>
              <c:f>Лист1!$J$144:$M$146</c:f>
              <c:strCache>
                <c:ptCount val="4"/>
                <c:pt idx="0">
                  <c:v>ДНЗ</c:v>
                </c:pt>
                <c:pt idx="1">
                  <c:v>ЗНЗ</c:v>
                </c:pt>
                <c:pt idx="2">
                  <c:v>ПНЗ (ЦДЮТ)</c:v>
                </c:pt>
                <c:pt idx="3">
                  <c:v>Всього</c:v>
                </c:pt>
              </c:strCache>
            </c:strRef>
          </c:cat>
          <c:val>
            <c:numRef>
              <c:f>Лист1!$J$147:$M$147</c:f>
              <c:numCache>
                <c:formatCode>General</c:formatCode>
                <c:ptCount val="4"/>
                <c:pt idx="0">
                  <c:v>9</c:v>
                </c:pt>
                <c:pt idx="1">
                  <c:v>6</c:v>
                </c:pt>
                <c:pt idx="2">
                  <c:v>0</c:v>
                </c:pt>
                <c:pt idx="3">
                  <c:v>15</c:v>
                </c:pt>
              </c:numCache>
            </c:numRef>
          </c:val>
        </c:ser>
        <c:ser>
          <c:idx val="1"/>
          <c:order val="1"/>
          <c:tx>
            <c:strRef>
              <c:f>Лист1!$I$148</c:f>
              <c:strCache>
                <c:ptCount val="1"/>
                <c:pt idx="0">
                  <c:v>2018/2019 н.р.</c:v>
                </c:pt>
              </c:strCache>
            </c:strRef>
          </c:tx>
          <c:invertIfNegative val="0"/>
          <c:cat>
            <c:strRef>
              <c:f>Лист1!$J$144:$M$146</c:f>
              <c:strCache>
                <c:ptCount val="4"/>
                <c:pt idx="0">
                  <c:v>ДНЗ</c:v>
                </c:pt>
                <c:pt idx="1">
                  <c:v>ЗНЗ</c:v>
                </c:pt>
                <c:pt idx="2">
                  <c:v>ПНЗ (ЦДЮТ)</c:v>
                </c:pt>
                <c:pt idx="3">
                  <c:v>Всього</c:v>
                </c:pt>
              </c:strCache>
            </c:strRef>
          </c:cat>
          <c:val>
            <c:numRef>
              <c:f>Лист1!$J$148:$M$148</c:f>
              <c:numCache>
                <c:formatCode>General</c:formatCode>
                <c:ptCount val="4"/>
                <c:pt idx="0">
                  <c:v>10</c:v>
                </c:pt>
                <c:pt idx="1">
                  <c:v>7</c:v>
                </c:pt>
                <c:pt idx="3">
                  <c:v>17</c:v>
                </c:pt>
              </c:numCache>
            </c:numRef>
          </c:val>
        </c:ser>
        <c:dLbls>
          <c:showLegendKey val="0"/>
          <c:showVal val="0"/>
          <c:showCatName val="0"/>
          <c:showSerName val="0"/>
          <c:showPercent val="0"/>
          <c:showBubbleSize val="0"/>
        </c:dLbls>
        <c:gapWidth val="150"/>
        <c:shape val="box"/>
        <c:axId val="119990528"/>
        <c:axId val="120758272"/>
        <c:axId val="0"/>
      </c:bar3DChart>
      <c:catAx>
        <c:axId val="119990528"/>
        <c:scaling>
          <c:orientation val="minMax"/>
        </c:scaling>
        <c:delete val="0"/>
        <c:axPos val="b"/>
        <c:majorTickMark val="out"/>
        <c:minorTickMark val="none"/>
        <c:tickLblPos val="nextTo"/>
        <c:crossAx val="120758272"/>
        <c:crosses val="autoZero"/>
        <c:auto val="1"/>
        <c:lblAlgn val="ctr"/>
        <c:lblOffset val="100"/>
        <c:noMultiLvlLbl val="0"/>
      </c:catAx>
      <c:valAx>
        <c:axId val="120758272"/>
        <c:scaling>
          <c:orientation val="minMax"/>
        </c:scaling>
        <c:delete val="0"/>
        <c:axPos val="l"/>
        <c:majorGridlines/>
        <c:numFmt formatCode="General" sourceLinked="1"/>
        <c:majorTickMark val="out"/>
        <c:minorTickMark val="none"/>
        <c:tickLblPos val="nextTo"/>
        <c:crossAx val="11999052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Лист1!$D$12</c:f>
              <c:strCache>
                <c:ptCount val="1"/>
                <c:pt idx="0">
                  <c:v>2017/2018</c:v>
                </c:pt>
              </c:strCache>
            </c:strRef>
          </c:tx>
          <c:invertIfNegative val="0"/>
          <c:cat>
            <c:strRef>
              <c:f>Лист1!$E$11:$G$11</c:f>
              <c:strCache>
                <c:ptCount val="3"/>
                <c:pt idx="0">
                  <c:v>КВНЗ «Харківська академія неперервної освіти»</c:v>
                </c:pt>
                <c:pt idx="1">
                  <c:v>Донецький обласний інститут післядипломної педагогічної освіти      (м. Краматорськ)</c:v>
                </c:pt>
                <c:pt idx="2">
                  <c:v>Інші заклади</c:v>
                </c:pt>
              </c:strCache>
            </c:strRef>
          </c:cat>
          <c:val>
            <c:numRef>
              <c:f>Лист1!$E$12:$G$12</c:f>
              <c:numCache>
                <c:formatCode>General</c:formatCode>
                <c:ptCount val="3"/>
                <c:pt idx="0">
                  <c:v>66</c:v>
                </c:pt>
                <c:pt idx="1">
                  <c:v>12</c:v>
                </c:pt>
              </c:numCache>
            </c:numRef>
          </c:val>
        </c:ser>
        <c:ser>
          <c:idx val="1"/>
          <c:order val="1"/>
          <c:tx>
            <c:strRef>
              <c:f>Лист1!$D$13</c:f>
              <c:strCache>
                <c:ptCount val="1"/>
                <c:pt idx="0">
                  <c:v>2018/2019</c:v>
                </c:pt>
              </c:strCache>
            </c:strRef>
          </c:tx>
          <c:invertIfNegative val="0"/>
          <c:cat>
            <c:strRef>
              <c:f>Лист1!$E$11:$G$11</c:f>
              <c:strCache>
                <c:ptCount val="3"/>
                <c:pt idx="0">
                  <c:v>КВНЗ «Харківська академія неперервної освіти»</c:v>
                </c:pt>
                <c:pt idx="1">
                  <c:v>Донецький обласний інститут післядипломної педагогічної освіти      (м. Краматорськ)</c:v>
                </c:pt>
                <c:pt idx="2">
                  <c:v>Інші заклади</c:v>
                </c:pt>
              </c:strCache>
            </c:strRef>
          </c:cat>
          <c:val>
            <c:numRef>
              <c:f>Лист1!$E$13:$G$13</c:f>
              <c:numCache>
                <c:formatCode>General</c:formatCode>
                <c:ptCount val="3"/>
                <c:pt idx="0">
                  <c:v>154</c:v>
                </c:pt>
                <c:pt idx="1">
                  <c:v>9</c:v>
                </c:pt>
                <c:pt idx="2">
                  <c:v>1</c:v>
                </c:pt>
              </c:numCache>
            </c:numRef>
          </c:val>
        </c:ser>
        <c:dLbls>
          <c:showLegendKey val="0"/>
          <c:showVal val="0"/>
          <c:showCatName val="0"/>
          <c:showSerName val="0"/>
          <c:showPercent val="0"/>
          <c:showBubbleSize val="0"/>
        </c:dLbls>
        <c:gapWidth val="150"/>
        <c:shape val="box"/>
        <c:axId val="121405824"/>
        <c:axId val="121407360"/>
        <c:axId val="0"/>
      </c:bar3DChart>
      <c:catAx>
        <c:axId val="121405824"/>
        <c:scaling>
          <c:orientation val="minMax"/>
        </c:scaling>
        <c:delete val="0"/>
        <c:axPos val="b"/>
        <c:majorTickMark val="out"/>
        <c:minorTickMark val="none"/>
        <c:tickLblPos val="nextTo"/>
        <c:crossAx val="121407360"/>
        <c:crosses val="autoZero"/>
        <c:auto val="1"/>
        <c:lblAlgn val="ctr"/>
        <c:lblOffset val="100"/>
        <c:noMultiLvlLbl val="0"/>
      </c:catAx>
      <c:valAx>
        <c:axId val="121407360"/>
        <c:scaling>
          <c:orientation val="minMax"/>
        </c:scaling>
        <c:delete val="0"/>
        <c:axPos val="l"/>
        <c:majorGridlines/>
        <c:numFmt formatCode="General" sourceLinked="1"/>
        <c:majorTickMark val="out"/>
        <c:minorTickMark val="none"/>
        <c:tickLblPos val="nextTo"/>
        <c:crossAx val="12140582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baseline="0">
                <a:solidFill>
                  <a:srgbClr val="7030A0"/>
                </a:solidFill>
              </a:rPr>
              <a:t>Кількісний показник</a:t>
            </a:r>
          </a:p>
          <a:p>
            <a:pPr>
              <a:defRPr/>
            </a:pPr>
            <a:r>
              <a:rPr lang="ru-RU" sz="1400" baseline="0">
                <a:solidFill>
                  <a:srgbClr val="7030A0"/>
                </a:solidFill>
              </a:rPr>
              <a:t> атестованих сестер медичних старших ЗДО </a:t>
            </a:r>
          </a:p>
          <a:p>
            <a:pPr>
              <a:defRPr/>
            </a:pPr>
            <a:r>
              <a:rPr lang="ru-RU" sz="1400" baseline="0">
                <a:solidFill>
                  <a:srgbClr val="7030A0"/>
                </a:solidFill>
              </a:rPr>
              <a:t>у 2014-2018 р.р.</a:t>
            </a:r>
          </a:p>
          <a:p>
            <a:pPr>
              <a:defRPr/>
            </a:pPr>
            <a:endParaRPr lang="ru-RU" sz="1400">
              <a:solidFill>
                <a:srgbClr val="7030A0"/>
              </a:solidFill>
            </a:endParaRPr>
          </a:p>
        </c:rich>
      </c:tx>
      <c:layout>
        <c:manualLayout>
          <c:xMode val="edge"/>
          <c:yMode val="edge"/>
          <c:x val="0.1286120461708086"/>
          <c:y val="0"/>
        </c:manualLayout>
      </c:layout>
      <c:overlay val="0"/>
    </c:title>
    <c:autoTitleDeleted val="0"/>
    <c:plotArea>
      <c:layout/>
      <c:barChart>
        <c:barDir val="col"/>
        <c:grouping val="clustered"/>
        <c:varyColors val="0"/>
        <c:ser>
          <c:idx val="0"/>
          <c:order val="0"/>
          <c:tx>
            <c:strRef>
              <c:f>Лист1!$C$17</c:f>
              <c:strCache>
                <c:ptCount val="1"/>
                <c:pt idx="0">
                  <c:v>Кількість атестованих</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Лист1!$B$18:$B$36</c:f>
              <c:numCache>
                <c:formatCode>General</c:formatCode>
                <c:ptCount val="19"/>
                <c:pt idx="0">
                  <c:v>2018</c:v>
                </c:pt>
                <c:pt idx="1">
                  <c:v>2017</c:v>
                </c:pt>
                <c:pt idx="2">
                  <c:v>2016</c:v>
                </c:pt>
                <c:pt idx="3">
                  <c:v>2016</c:v>
                </c:pt>
                <c:pt idx="4">
                  <c:v>2015</c:v>
                </c:pt>
                <c:pt idx="5">
                  <c:v>2014</c:v>
                </c:pt>
              </c:numCache>
            </c:numRef>
          </c:cat>
          <c:val>
            <c:numRef>
              <c:f>Лист1!$C$18:$C$36</c:f>
              <c:numCache>
                <c:formatCode>General</c:formatCode>
                <c:ptCount val="19"/>
                <c:pt idx="0">
                  <c:v>2</c:v>
                </c:pt>
                <c:pt idx="1">
                  <c:v>2</c:v>
                </c:pt>
                <c:pt idx="2">
                  <c:v>2</c:v>
                </c:pt>
                <c:pt idx="3">
                  <c:v>2</c:v>
                </c:pt>
                <c:pt idx="4">
                  <c:v>2</c:v>
                </c:pt>
                <c:pt idx="5">
                  <c:v>3</c:v>
                </c:pt>
              </c:numCache>
            </c:numRef>
          </c:val>
        </c:ser>
        <c:dLbls>
          <c:showLegendKey val="0"/>
          <c:showVal val="1"/>
          <c:showCatName val="0"/>
          <c:showSerName val="0"/>
          <c:showPercent val="0"/>
          <c:showBubbleSize val="0"/>
        </c:dLbls>
        <c:gapWidth val="150"/>
        <c:overlap val="-25"/>
        <c:axId val="127337984"/>
        <c:axId val="130969984"/>
      </c:barChart>
      <c:catAx>
        <c:axId val="127337984"/>
        <c:scaling>
          <c:orientation val="minMax"/>
        </c:scaling>
        <c:delete val="0"/>
        <c:axPos val="b"/>
        <c:numFmt formatCode="General" sourceLinked="1"/>
        <c:majorTickMark val="none"/>
        <c:minorTickMark val="none"/>
        <c:tickLblPos val="nextTo"/>
        <c:crossAx val="130969984"/>
        <c:crosses val="autoZero"/>
        <c:auto val="1"/>
        <c:lblAlgn val="ctr"/>
        <c:lblOffset val="100"/>
        <c:noMultiLvlLbl val="0"/>
      </c:catAx>
      <c:valAx>
        <c:axId val="130969984"/>
        <c:scaling>
          <c:orientation val="minMax"/>
        </c:scaling>
        <c:delete val="1"/>
        <c:axPos val="l"/>
        <c:numFmt formatCode="General" sourceLinked="1"/>
        <c:majorTickMark val="none"/>
        <c:minorTickMark val="none"/>
        <c:tickLblPos val="none"/>
        <c:crossAx val="127337984"/>
        <c:crosses val="autoZero"/>
        <c:crossBetween val="between"/>
      </c:valAx>
    </c:plotArea>
    <c:legend>
      <c:legendPos val="t"/>
      <c:layout/>
      <c:overlay val="0"/>
    </c:legend>
    <c:plotVisOnly val="1"/>
    <c:dispBlanksAs val="gap"/>
    <c:showDLblsOverMax val="0"/>
  </c:chart>
  <c:spPr>
    <a:blipFill>
      <a:blip xmlns:r="http://schemas.openxmlformats.org/officeDocument/2006/relationships" r:embed="rId2"/>
      <a:tile tx="0" ty="0" sx="100000" sy="100000" flip="none" algn="tl"/>
    </a:blipFill>
  </c:spPr>
  <c:externalData r:id="rId3">
    <c:autoUpdate val="0"/>
  </c:externalData>
</c:chartSpace>
</file>

<file path=word/drawings/_rels/drawing5.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0.5</cdr:x>
      <cdr:y>0.5075</cdr:y>
    </cdr:from>
    <cdr:to>
      <cdr:x>0.50425</cdr:x>
      <cdr:y>0.58575</cdr:y>
    </cdr:to>
    <cdr:sp macro="" textlink="">
      <cdr:nvSpPr>
        <cdr:cNvPr id="1025" name="Text Box 1"/>
        <cdr:cNvSpPr txBox="1">
          <a:spLocks xmlns:a="http://schemas.openxmlformats.org/drawingml/2006/main" noChangeArrowheads="1"/>
        </cdr:cNvSpPr>
      </cdr:nvSpPr>
      <cdr:spPr bwMode="auto">
        <a:xfrm xmlns:a="http://schemas.openxmlformats.org/drawingml/2006/main">
          <a:off x="2252663" y="865275"/>
          <a:ext cx="19147" cy="133414"/>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a:lstStyle xmlns:a="http://schemas.openxmlformats.org/drawingml/2006/main"/>
        <a:p xmlns:a="http://schemas.openxmlformats.org/drawingml/2006/main">
          <a:endParaRPr lang="ru-RU"/>
        </a:p>
      </cdr:txBody>
    </cdr:sp>
  </cdr:relSizeAnchor>
</c:userShapes>
</file>

<file path=word/drawings/drawing2.xml><?xml version="1.0" encoding="utf-8"?>
<c:userShapes xmlns:c="http://schemas.openxmlformats.org/drawingml/2006/chart">
  <cdr:relSizeAnchor xmlns:cdr="http://schemas.openxmlformats.org/drawingml/2006/chartDrawing">
    <cdr:from>
      <cdr:x>0.5579</cdr:x>
      <cdr:y>0.89156</cdr:y>
    </cdr:from>
    <cdr:to>
      <cdr:x>0.61298</cdr:x>
      <cdr:y>0.92688</cdr:y>
    </cdr:to>
    <cdr:sp macro="" textlink="">
      <cdr:nvSpPr>
        <cdr:cNvPr id="2" name="TextBox 1"/>
        <cdr:cNvSpPr txBox="1"/>
      </cdr:nvSpPr>
      <cdr:spPr>
        <a:xfrm xmlns:a="http://schemas.openxmlformats.org/drawingml/2006/main">
          <a:off x="5195208" y="5424929"/>
          <a:ext cx="512910" cy="2149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600" b="1">
              <a:latin typeface="Times New Roman" pitchFamily="18" charset="0"/>
              <a:cs typeface="Times New Roman" pitchFamily="18" charset="0"/>
            </a:rPr>
            <a:t>7,42</a:t>
          </a:r>
        </a:p>
        <a:p xmlns:a="http://schemas.openxmlformats.org/drawingml/2006/main">
          <a:endParaRPr lang="ru-RU" sz="1100" b="1">
            <a:latin typeface="Times New Roman" pitchFamily="18" charset="0"/>
            <a:cs typeface="Times New Roman" pitchFamily="18" charset="0"/>
          </a:endParaRPr>
        </a:p>
      </cdr:txBody>
    </cdr:sp>
  </cdr:relSizeAnchor>
  <cdr:relSizeAnchor xmlns:cdr="http://schemas.openxmlformats.org/drawingml/2006/chartDrawing">
    <cdr:from>
      <cdr:x>0.07908</cdr:x>
      <cdr:y>0.472</cdr:y>
    </cdr:from>
    <cdr:to>
      <cdr:x>0.13928</cdr:x>
      <cdr:y>0.50929</cdr:y>
    </cdr:to>
    <cdr:sp macro="" textlink="">
      <cdr:nvSpPr>
        <cdr:cNvPr id="3" name="TextBox 1"/>
        <cdr:cNvSpPr txBox="1"/>
      </cdr:nvSpPr>
      <cdr:spPr>
        <a:xfrm xmlns:a="http://schemas.openxmlformats.org/drawingml/2006/main">
          <a:off x="736431" y="2872026"/>
          <a:ext cx="560588" cy="22690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600" b="1">
              <a:latin typeface="Times New Roman" pitchFamily="18" charset="0"/>
              <a:cs typeface="Times New Roman" pitchFamily="18" charset="0"/>
            </a:rPr>
            <a:t>149,7</a:t>
          </a:r>
        </a:p>
      </cdr:txBody>
    </cdr:sp>
  </cdr:relSizeAnchor>
</c:userShapes>
</file>

<file path=word/drawings/drawing3.xml><?xml version="1.0" encoding="utf-8"?>
<c:userShapes xmlns:c="http://schemas.openxmlformats.org/drawingml/2006/chart">
  <cdr:relSizeAnchor xmlns:cdr="http://schemas.openxmlformats.org/drawingml/2006/chartDrawing">
    <cdr:from>
      <cdr:x>0.57956</cdr:x>
      <cdr:y>0.88972</cdr:y>
    </cdr:from>
    <cdr:to>
      <cdr:x>0.63464</cdr:x>
      <cdr:y>0.92504</cdr:y>
    </cdr:to>
    <cdr:sp macro="" textlink="">
      <cdr:nvSpPr>
        <cdr:cNvPr id="2" name="TextBox 1"/>
        <cdr:cNvSpPr txBox="1"/>
      </cdr:nvSpPr>
      <cdr:spPr>
        <a:xfrm xmlns:a="http://schemas.openxmlformats.org/drawingml/2006/main">
          <a:off x="5396920" y="5413753"/>
          <a:ext cx="512910" cy="2149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600" b="1">
              <a:latin typeface="Times New Roman" pitchFamily="18" charset="0"/>
              <a:cs typeface="Times New Roman" pitchFamily="18" charset="0"/>
            </a:rPr>
            <a:t>7,16</a:t>
          </a:r>
        </a:p>
        <a:p xmlns:a="http://schemas.openxmlformats.org/drawingml/2006/main">
          <a:endParaRPr lang="ru-RU" sz="1100" b="1">
            <a:latin typeface="Times New Roman" pitchFamily="18" charset="0"/>
            <a:cs typeface="Times New Roman" pitchFamily="18" charset="0"/>
          </a:endParaRPr>
        </a:p>
      </cdr:txBody>
    </cdr:sp>
  </cdr:relSizeAnchor>
  <cdr:relSizeAnchor xmlns:cdr="http://schemas.openxmlformats.org/drawingml/2006/chartDrawing">
    <cdr:from>
      <cdr:x>0.08269</cdr:x>
      <cdr:y>0.41123</cdr:y>
    </cdr:from>
    <cdr:to>
      <cdr:x>0.14289</cdr:x>
      <cdr:y>0.44852</cdr:y>
    </cdr:to>
    <cdr:sp macro="" textlink="">
      <cdr:nvSpPr>
        <cdr:cNvPr id="3" name="TextBox 1"/>
        <cdr:cNvSpPr txBox="1"/>
      </cdr:nvSpPr>
      <cdr:spPr>
        <a:xfrm xmlns:a="http://schemas.openxmlformats.org/drawingml/2006/main">
          <a:off x="770048" y="2502232"/>
          <a:ext cx="560588" cy="22690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600" b="1">
              <a:latin typeface="Times New Roman" pitchFamily="18" charset="0"/>
              <a:cs typeface="Times New Roman" pitchFamily="18" charset="0"/>
            </a:rPr>
            <a:t>7,42</a:t>
          </a:r>
        </a:p>
      </cdr:txBody>
    </cdr:sp>
  </cdr:relSizeAnchor>
</c:userShapes>
</file>

<file path=word/drawings/drawing4.xml><?xml version="1.0" encoding="utf-8"?>
<c:userShapes xmlns:c="http://schemas.openxmlformats.org/drawingml/2006/chart">
  <cdr:relSizeAnchor xmlns:cdr="http://schemas.openxmlformats.org/drawingml/2006/chartDrawing">
    <cdr:from>
      <cdr:x>0.53263</cdr:x>
      <cdr:y>0.8934</cdr:y>
    </cdr:from>
    <cdr:to>
      <cdr:x>0.58771</cdr:x>
      <cdr:y>0.92872</cdr:y>
    </cdr:to>
    <cdr:sp macro="" textlink="">
      <cdr:nvSpPr>
        <cdr:cNvPr id="2" name="TextBox 1"/>
        <cdr:cNvSpPr txBox="1"/>
      </cdr:nvSpPr>
      <cdr:spPr>
        <a:xfrm xmlns:a="http://schemas.openxmlformats.org/drawingml/2006/main">
          <a:off x="4959893" y="5436145"/>
          <a:ext cx="512909" cy="2149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600" b="1">
              <a:latin typeface="Times New Roman" pitchFamily="18" charset="0"/>
              <a:cs typeface="Times New Roman" pitchFamily="18" charset="0"/>
            </a:rPr>
            <a:t>7,08</a:t>
          </a:r>
        </a:p>
        <a:p xmlns:a="http://schemas.openxmlformats.org/drawingml/2006/main">
          <a:pPr>
            <a:lnSpc>
              <a:spcPts val="1200"/>
            </a:lnSpc>
          </a:pPr>
          <a:endParaRPr lang="ru-RU" sz="1100" b="1">
            <a:latin typeface="Times New Roman" pitchFamily="18" charset="0"/>
            <a:cs typeface="Times New Roman" pitchFamily="18" charset="0"/>
          </a:endParaRPr>
        </a:p>
      </cdr:txBody>
    </cdr:sp>
  </cdr:relSizeAnchor>
  <cdr:relSizeAnchor xmlns:cdr="http://schemas.openxmlformats.org/drawingml/2006/chartDrawing">
    <cdr:from>
      <cdr:x>0.08389</cdr:x>
      <cdr:y>0.58434</cdr:y>
    </cdr:from>
    <cdr:to>
      <cdr:x>0.16005</cdr:x>
      <cdr:y>0.61694</cdr:y>
    </cdr:to>
    <cdr:sp macro="" textlink="">
      <cdr:nvSpPr>
        <cdr:cNvPr id="3" name="TextBox 1"/>
        <cdr:cNvSpPr txBox="1"/>
      </cdr:nvSpPr>
      <cdr:spPr>
        <a:xfrm xmlns:a="http://schemas.openxmlformats.org/drawingml/2006/main">
          <a:off x="781222" y="3555582"/>
          <a:ext cx="709159" cy="19838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600" b="1">
              <a:latin typeface="Times New Roman" pitchFamily="18" charset="0"/>
              <a:cs typeface="Times New Roman" pitchFamily="18" charset="0"/>
            </a:rPr>
            <a:t>142,76</a:t>
          </a:r>
        </a:p>
      </cdr:txBody>
    </cdr:sp>
  </cdr:relSizeAnchor>
</c:userShapes>
</file>

<file path=word/drawings/drawing5.xml><?xml version="1.0" encoding="utf-8"?>
<c:userShapes xmlns:c="http://schemas.openxmlformats.org/drawingml/2006/chart">
  <cdr:relSizeAnchor xmlns:cdr="http://schemas.openxmlformats.org/drawingml/2006/chartDrawing">
    <cdr:from>
      <cdr:x>0.56239</cdr:x>
      <cdr:y>0.83829</cdr:y>
    </cdr:from>
    <cdr:to>
      <cdr:x>0.61387</cdr:x>
      <cdr:y>0.87277</cdr:y>
    </cdr:to>
    <cdr:sp macro="" textlink="">
      <cdr:nvSpPr>
        <cdr:cNvPr id="2" name="TextBox 1"/>
        <cdr:cNvSpPr txBox="1"/>
      </cdr:nvSpPr>
      <cdr:spPr>
        <a:xfrm xmlns:a="http://schemas.openxmlformats.org/drawingml/2006/main">
          <a:off x="5233573" y="5094262"/>
          <a:ext cx="479069" cy="20953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600" b="1">
              <a:latin typeface="Times New Roman" pitchFamily="18" charset="0"/>
              <a:cs typeface="Times New Roman" pitchFamily="18" charset="0"/>
            </a:rPr>
            <a:t>7,08</a:t>
          </a:r>
        </a:p>
      </cdr:txBody>
    </cdr:sp>
  </cdr:relSizeAnchor>
  <cdr:relSizeAnchor xmlns:cdr="http://schemas.openxmlformats.org/drawingml/2006/chartDrawing">
    <cdr:from>
      <cdr:x>0.07065</cdr:x>
      <cdr:y>0.48008</cdr:y>
    </cdr:from>
    <cdr:to>
      <cdr:x>0.12705</cdr:x>
      <cdr:y>0.5174</cdr:y>
    </cdr:to>
    <cdr:sp macro="" textlink="">
      <cdr:nvSpPr>
        <cdr:cNvPr id="3" name="TextBox 1"/>
        <cdr:cNvSpPr txBox="1"/>
      </cdr:nvSpPr>
      <cdr:spPr>
        <a:xfrm xmlns:a="http://schemas.openxmlformats.org/drawingml/2006/main">
          <a:off x="657497" y="2917428"/>
          <a:ext cx="524854" cy="22679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600" b="1">
              <a:latin typeface="Times New Roman" pitchFamily="18" charset="0"/>
              <a:cs typeface="Times New Roman" pitchFamily="18" charset="0"/>
            </a:rPr>
            <a:t>6,75</a:t>
          </a:r>
        </a:p>
      </cdr:txBody>
    </cdr:sp>
  </cdr:relSizeAnchor>
  <cdr:relSizeAnchor xmlns:cdr="http://schemas.openxmlformats.org/drawingml/2006/chartDrawing">
    <cdr:from>
      <cdr:x>0.3384</cdr:x>
      <cdr:y>0.90596</cdr:y>
    </cdr:from>
    <cdr:to>
      <cdr:x>0.75145</cdr:x>
      <cdr:y>0.93887</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149125" y="5505450"/>
          <a:ext cx="3843812" cy="200025"/>
        </a:xfrm>
        <a:prstGeom xmlns:a="http://schemas.openxmlformats.org/drawingml/2006/main" prst="rect">
          <a:avLst/>
        </a:prstGeom>
      </cdr:spPr>
    </cdr:pic>
  </cdr:relSizeAnchor>
</c:userShapes>
</file>

<file path=word/drawings/drawing6.xml><?xml version="1.0" encoding="utf-8"?>
<c:userShapes xmlns:c="http://schemas.openxmlformats.org/drawingml/2006/chart">
  <cdr:relSizeAnchor xmlns:cdr="http://schemas.openxmlformats.org/drawingml/2006/chartDrawing">
    <cdr:from>
      <cdr:x>0.55068</cdr:x>
      <cdr:y>0.89524</cdr:y>
    </cdr:from>
    <cdr:to>
      <cdr:x>0.60576</cdr:x>
      <cdr:y>0.93056</cdr:y>
    </cdr:to>
    <cdr:sp macro="" textlink="">
      <cdr:nvSpPr>
        <cdr:cNvPr id="2" name="TextBox 1"/>
        <cdr:cNvSpPr txBox="1"/>
      </cdr:nvSpPr>
      <cdr:spPr>
        <a:xfrm xmlns:a="http://schemas.openxmlformats.org/drawingml/2006/main">
          <a:off x="5127978" y="5447371"/>
          <a:ext cx="512910" cy="2149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nSpc>
              <a:spcPts val="600"/>
            </a:lnSpc>
          </a:pPr>
          <a:r>
            <a:rPr lang="ru-RU" sz="600" b="1">
              <a:latin typeface="Times New Roman" pitchFamily="18" charset="0"/>
              <a:cs typeface="Times New Roman" pitchFamily="18" charset="0"/>
            </a:rPr>
            <a:t>6,79</a:t>
          </a:r>
        </a:p>
        <a:p xmlns:a="http://schemas.openxmlformats.org/drawingml/2006/main">
          <a:pPr>
            <a:lnSpc>
              <a:spcPts val="1200"/>
            </a:lnSpc>
          </a:pPr>
          <a:endParaRPr lang="ru-RU" sz="1100" b="1">
            <a:latin typeface="Times New Roman" pitchFamily="18" charset="0"/>
            <a:cs typeface="Times New Roman" pitchFamily="18" charset="0"/>
          </a:endParaRPr>
        </a:p>
      </cdr:txBody>
    </cdr:sp>
  </cdr:relSizeAnchor>
  <cdr:relSizeAnchor xmlns:cdr="http://schemas.openxmlformats.org/drawingml/2006/chartDrawing">
    <cdr:from>
      <cdr:x>0.08389</cdr:x>
      <cdr:y>0.58434</cdr:y>
    </cdr:from>
    <cdr:to>
      <cdr:x>0.16005</cdr:x>
      <cdr:y>0.61694</cdr:y>
    </cdr:to>
    <cdr:sp macro="" textlink="">
      <cdr:nvSpPr>
        <cdr:cNvPr id="3" name="TextBox 1"/>
        <cdr:cNvSpPr txBox="1"/>
      </cdr:nvSpPr>
      <cdr:spPr>
        <a:xfrm xmlns:a="http://schemas.openxmlformats.org/drawingml/2006/main">
          <a:off x="781222" y="3555582"/>
          <a:ext cx="709159" cy="19838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600" b="1">
              <a:latin typeface="Times New Roman" pitchFamily="18" charset="0"/>
              <a:cs typeface="Times New Roman" pitchFamily="18" charset="0"/>
            </a:rPr>
            <a:t>136,89</a:t>
          </a:r>
        </a:p>
      </cdr:txBody>
    </cdr:sp>
  </cdr:relSizeAnchor>
</c:userShapes>
</file>

<file path=word/drawings/drawing7.xml><?xml version="1.0" encoding="utf-8"?>
<c:userShapes xmlns:c="http://schemas.openxmlformats.org/drawingml/2006/chart">
  <cdr:relSizeAnchor xmlns:cdr="http://schemas.openxmlformats.org/drawingml/2006/chartDrawing">
    <cdr:from>
      <cdr:x>0.08047</cdr:x>
      <cdr:y>0.46552</cdr:y>
    </cdr:from>
    <cdr:to>
      <cdr:x>0.18219</cdr:x>
      <cdr:y>0.5036</cdr:y>
    </cdr:to>
    <cdr:sp macro="" textlink="">
      <cdr:nvSpPr>
        <cdr:cNvPr id="2" name="TextBox 1"/>
        <cdr:cNvSpPr txBox="1"/>
      </cdr:nvSpPr>
      <cdr:spPr>
        <a:xfrm xmlns:a="http://schemas.openxmlformats.org/drawingml/2006/main">
          <a:off x="748848" y="2828925"/>
          <a:ext cx="946602" cy="23142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600" b="1">
              <a:latin typeface="Times New Roman" pitchFamily="18" charset="0"/>
              <a:cs typeface="Times New Roman" pitchFamily="18" charset="0"/>
            </a:rPr>
            <a:t>6,61</a:t>
          </a:r>
        </a:p>
      </cdr:txBody>
    </cdr:sp>
  </cdr:relSizeAnchor>
  <cdr:relSizeAnchor xmlns:cdr="http://schemas.openxmlformats.org/drawingml/2006/chartDrawing">
    <cdr:from>
      <cdr:x>0.54745</cdr:x>
      <cdr:y>0.87788</cdr:y>
    </cdr:from>
    <cdr:to>
      <cdr:x>0.62743</cdr:x>
      <cdr:y>0.91379</cdr:y>
    </cdr:to>
    <cdr:sp macro="" textlink="">
      <cdr:nvSpPr>
        <cdr:cNvPr id="3" name="TextBox 1"/>
        <cdr:cNvSpPr txBox="1"/>
      </cdr:nvSpPr>
      <cdr:spPr>
        <a:xfrm xmlns:a="http://schemas.openxmlformats.org/drawingml/2006/main">
          <a:off x="5094529" y="5334833"/>
          <a:ext cx="744296" cy="21824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600" b="1">
              <a:latin typeface="Times New Roman" pitchFamily="18" charset="0"/>
              <a:cs typeface="Times New Roman" pitchFamily="18" charset="0"/>
            </a:rPr>
            <a:t>6,79</a:t>
          </a:r>
        </a:p>
      </cdr:txBody>
    </cdr:sp>
  </cdr:relSizeAnchor>
  <cdr:relSizeAnchor xmlns:cdr="http://schemas.openxmlformats.org/drawingml/2006/chartDrawing">
    <cdr:from>
      <cdr:x>0.02902</cdr:x>
      <cdr:y>0.49575</cdr:y>
    </cdr:from>
    <cdr:to>
      <cdr:x>0.08177</cdr:x>
      <cdr:y>0.53178</cdr:y>
    </cdr:to>
    <cdr:sp macro="" textlink="">
      <cdr:nvSpPr>
        <cdr:cNvPr id="4" name="TextBox 1"/>
        <cdr:cNvSpPr txBox="1"/>
      </cdr:nvSpPr>
      <cdr:spPr>
        <a:xfrm xmlns:a="http://schemas.openxmlformats.org/drawingml/2006/main">
          <a:off x="270028" y="3012646"/>
          <a:ext cx="490887" cy="21895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a:p>
      </cdr:txBody>
    </cdr:sp>
  </cdr:relSizeAnchor>
  <cdr:relSizeAnchor xmlns:cdr="http://schemas.openxmlformats.org/drawingml/2006/chartDrawing">
    <cdr:from>
      <cdr:x>0.48875</cdr:x>
      <cdr:y>0.87872</cdr:y>
    </cdr:from>
    <cdr:to>
      <cdr:x>0.54622</cdr:x>
      <cdr:y>0.91248</cdr:y>
    </cdr:to>
    <cdr:sp macro="" textlink="">
      <cdr:nvSpPr>
        <cdr:cNvPr id="5" name="TextBox 1"/>
        <cdr:cNvSpPr txBox="1"/>
      </cdr:nvSpPr>
      <cdr:spPr>
        <a:xfrm xmlns:a="http://schemas.openxmlformats.org/drawingml/2006/main">
          <a:off x="4551266" y="5346812"/>
          <a:ext cx="535166" cy="20542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a:p>
      </cdr:txBody>
    </cdr:sp>
  </cdr:relSizeAnchor>
</c:userShapes>
</file>

<file path=word/drawings/drawing8.xml><?xml version="1.0" encoding="utf-8"?>
<c:userShapes xmlns:c="http://schemas.openxmlformats.org/drawingml/2006/chart">
  <cdr:relSizeAnchor xmlns:cdr="http://schemas.openxmlformats.org/drawingml/2006/chartDrawing">
    <cdr:from>
      <cdr:x>0.1</cdr:x>
      <cdr:y>0.91146</cdr:y>
    </cdr:from>
    <cdr:to>
      <cdr:x>0.24792</cdr:x>
      <cdr:y>0.95313</cdr:y>
    </cdr:to>
    <cdr:sp macro="" textlink="">
      <cdr:nvSpPr>
        <cdr:cNvPr id="2" name="TextBox 1"/>
        <cdr:cNvSpPr txBox="1"/>
      </cdr:nvSpPr>
      <cdr:spPr>
        <a:xfrm xmlns:a="http://schemas.openxmlformats.org/drawingml/2006/main">
          <a:off x="457200" y="2500313"/>
          <a:ext cx="676275" cy="1143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0.08958</cdr:x>
      <cdr:y>0.84896</cdr:y>
    </cdr:from>
    <cdr:to>
      <cdr:x>0.27917</cdr:x>
      <cdr:y>0.92882</cdr:y>
    </cdr:to>
    <cdr:sp macro="" textlink="">
      <cdr:nvSpPr>
        <cdr:cNvPr id="3" name="TextBox 2"/>
        <cdr:cNvSpPr txBox="1"/>
      </cdr:nvSpPr>
      <cdr:spPr>
        <a:xfrm xmlns:a="http://schemas.openxmlformats.org/drawingml/2006/main">
          <a:off x="409575" y="2328863"/>
          <a:ext cx="866775"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2015/2016</a:t>
          </a:r>
        </a:p>
      </cdr:txBody>
    </cdr:sp>
  </cdr:relSizeAnchor>
  <cdr:relSizeAnchor xmlns:cdr="http://schemas.openxmlformats.org/drawingml/2006/chartDrawing">
    <cdr:from>
      <cdr:x>0.26319</cdr:x>
      <cdr:y>0.84838</cdr:y>
    </cdr:from>
    <cdr:to>
      <cdr:x>0.45278</cdr:x>
      <cdr:y>0.92824</cdr:y>
    </cdr:to>
    <cdr:sp macro="" textlink="">
      <cdr:nvSpPr>
        <cdr:cNvPr id="4" name="TextBox 1"/>
        <cdr:cNvSpPr txBox="1"/>
      </cdr:nvSpPr>
      <cdr:spPr>
        <a:xfrm xmlns:a="http://schemas.openxmlformats.org/drawingml/2006/main">
          <a:off x="1203325" y="2327275"/>
          <a:ext cx="866775" cy="2190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100"/>
            <a:t>2016/2017</a:t>
          </a:r>
        </a:p>
      </cdr:txBody>
    </cdr:sp>
  </cdr:relSizeAnchor>
  <cdr:relSizeAnchor xmlns:cdr="http://schemas.openxmlformats.org/drawingml/2006/chartDrawing">
    <cdr:from>
      <cdr:x>0.46944</cdr:x>
      <cdr:y>0.85532</cdr:y>
    </cdr:from>
    <cdr:to>
      <cdr:x>0.65903</cdr:x>
      <cdr:y>0.93519</cdr:y>
    </cdr:to>
    <cdr:sp macro="" textlink="">
      <cdr:nvSpPr>
        <cdr:cNvPr id="5" name="TextBox 1"/>
        <cdr:cNvSpPr txBox="1"/>
      </cdr:nvSpPr>
      <cdr:spPr>
        <a:xfrm xmlns:a="http://schemas.openxmlformats.org/drawingml/2006/main">
          <a:off x="2146300" y="2346325"/>
          <a:ext cx="866775" cy="2190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100"/>
            <a:t>2017/2018</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1C4F24-CB33-4590-B046-6FE5D71DF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255</Pages>
  <Words>71121</Words>
  <Characters>405394</Characters>
  <Application>Microsoft Office Word</Application>
  <DocSecurity>0</DocSecurity>
  <Lines>3378</Lines>
  <Paragraphs>951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475564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18</cp:revision>
  <cp:lastPrinted>2018-12-26T07:46:00Z</cp:lastPrinted>
  <dcterms:created xsi:type="dcterms:W3CDTF">2018-12-26T09:19:00Z</dcterms:created>
  <dcterms:modified xsi:type="dcterms:W3CDTF">2019-02-08T12:22:00Z</dcterms:modified>
</cp:coreProperties>
</file>