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1D" w:rsidRPr="00AB761D" w:rsidRDefault="00AB761D" w:rsidP="00AB761D">
      <w:pPr>
        <w:jc w:val="center"/>
        <w:rPr>
          <w:b/>
          <w:szCs w:val="28"/>
          <w:lang w:val="uk-UA"/>
        </w:rPr>
      </w:pPr>
      <w:r w:rsidRPr="00AB761D">
        <w:rPr>
          <w:b/>
          <w:caps/>
          <w:color w:val="000000"/>
          <w:szCs w:val="28"/>
          <w:lang w:val="uk-UA"/>
        </w:rPr>
        <w:t>УПРАВЛІННЯ</w:t>
      </w:r>
      <w:r w:rsidRPr="00AB761D">
        <w:rPr>
          <w:b/>
          <w:szCs w:val="28"/>
          <w:lang w:val="uk-UA"/>
        </w:rPr>
        <w:t xml:space="preserve"> ОСВІТИ ІЗЮМСЬКОЇ МІСЬКОЇ РАДИ</w:t>
      </w:r>
    </w:p>
    <w:p w:rsidR="00AB761D" w:rsidRPr="00AB761D" w:rsidRDefault="00AB761D" w:rsidP="00AB761D">
      <w:pPr>
        <w:jc w:val="center"/>
        <w:rPr>
          <w:b/>
          <w:szCs w:val="28"/>
          <w:lang w:val="uk-UA"/>
        </w:rPr>
      </w:pPr>
      <w:r w:rsidRPr="00AB761D">
        <w:rPr>
          <w:b/>
          <w:szCs w:val="28"/>
          <w:lang w:val="uk-UA"/>
        </w:rPr>
        <w:t>ХАРКІВСЬКОЇ ОБЛАСТІ</w:t>
      </w:r>
    </w:p>
    <w:p w:rsidR="00AB761D" w:rsidRPr="00AB761D" w:rsidRDefault="00AB761D" w:rsidP="00AB761D">
      <w:pPr>
        <w:keepNext/>
        <w:widowControl w:val="0"/>
        <w:shd w:val="clear" w:color="auto" w:fill="FFFFFF"/>
        <w:autoSpaceDE w:val="0"/>
        <w:autoSpaceDN w:val="0"/>
        <w:adjustRightInd w:val="0"/>
        <w:spacing w:line="60" w:lineRule="atLeast"/>
        <w:ind w:right="85"/>
        <w:jc w:val="center"/>
        <w:outlineLvl w:val="1"/>
        <w:rPr>
          <w:b/>
          <w:color w:val="000000"/>
          <w:szCs w:val="28"/>
          <w:lang w:val="uk-UA"/>
        </w:rPr>
      </w:pPr>
    </w:p>
    <w:p w:rsidR="00AB761D" w:rsidRPr="00AB761D" w:rsidRDefault="00AB761D" w:rsidP="00AB761D">
      <w:pPr>
        <w:keepNext/>
        <w:widowControl w:val="0"/>
        <w:shd w:val="clear" w:color="auto" w:fill="FFFFFF"/>
        <w:autoSpaceDE w:val="0"/>
        <w:autoSpaceDN w:val="0"/>
        <w:adjustRightInd w:val="0"/>
        <w:spacing w:line="60" w:lineRule="atLeast"/>
        <w:ind w:right="85"/>
        <w:jc w:val="center"/>
        <w:outlineLvl w:val="1"/>
        <w:rPr>
          <w:b/>
          <w:color w:val="000000"/>
          <w:szCs w:val="28"/>
          <w:lang w:val="uk-UA"/>
        </w:rPr>
      </w:pPr>
    </w:p>
    <w:p w:rsidR="00AB761D" w:rsidRPr="00AB761D" w:rsidRDefault="00AB761D" w:rsidP="00AB761D">
      <w:pPr>
        <w:keepNext/>
        <w:widowControl w:val="0"/>
        <w:shd w:val="clear" w:color="auto" w:fill="FFFFFF"/>
        <w:autoSpaceDE w:val="0"/>
        <w:autoSpaceDN w:val="0"/>
        <w:adjustRightInd w:val="0"/>
        <w:spacing w:line="60" w:lineRule="atLeast"/>
        <w:ind w:right="85"/>
        <w:jc w:val="center"/>
        <w:outlineLvl w:val="1"/>
        <w:rPr>
          <w:b/>
          <w:color w:val="000000"/>
          <w:szCs w:val="28"/>
          <w:lang w:val="uk-UA"/>
        </w:rPr>
      </w:pPr>
    </w:p>
    <w:p w:rsidR="00AB761D" w:rsidRPr="00AB761D" w:rsidRDefault="00AB761D" w:rsidP="00AB761D">
      <w:pPr>
        <w:keepNext/>
        <w:widowControl w:val="0"/>
        <w:shd w:val="clear" w:color="auto" w:fill="FFFFFF"/>
        <w:autoSpaceDE w:val="0"/>
        <w:autoSpaceDN w:val="0"/>
        <w:adjustRightInd w:val="0"/>
        <w:spacing w:line="60" w:lineRule="atLeast"/>
        <w:ind w:right="85"/>
        <w:jc w:val="center"/>
        <w:outlineLvl w:val="1"/>
        <w:rPr>
          <w:b/>
          <w:color w:val="000000"/>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widowControl w:val="0"/>
        <w:autoSpaceDE w:val="0"/>
        <w:autoSpaceDN w:val="0"/>
        <w:adjustRightInd w:val="0"/>
        <w:rPr>
          <w:szCs w:val="28"/>
          <w:lang w:val="uk-UA"/>
        </w:rPr>
      </w:pPr>
    </w:p>
    <w:p w:rsidR="00AB761D" w:rsidRPr="00AB761D" w:rsidRDefault="00AB761D" w:rsidP="00AB761D">
      <w:pPr>
        <w:keepNext/>
        <w:widowControl w:val="0"/>
        <w:shd w:val="clear" w:color="auto" w:fill="FFFFFF"/>
        <w:autoSpaceDE w:val="0"/>
        <w:autoSpaceDN w:val="0"/>
        <w:adjustRightInd w:val="0"/>
        <w:spacing w:line="60" w:lineRule="atLeast"/>
        <w:ind w:right="85"/>
        <w:jc w:val="center"/>
        <w:outlineLvl w:val="1"/>
        <w:rPr>
          <w:b/>
          <w:color w:val="000000"/>
          <w:szCs w:val="28"/>
          <w:lang w:val="uk-UA"/>
        </w:rPr>
      </w:pPr>
    </w:p>
    <w:p w:rsidR="00AB761D" w:rsidRPr="00AB761D" w:rsidRDefault="00AB761D" w:rsidP="00AB761D">
      <w:pPr>
        <w:spacing w:before="100" w:beforeAutospacing="1" w:after="100" w:afterAutospacing="1"/>
        <w:jc w:val="center"/>
        <w:outlineLvl w:val="0"/>
        <w:rPr>
          <w:rFonts w:eastAsia="Calibri"/>
          <w:b/>
          <w:bCs/>
          <w:kern w:val="36"/>
          <w:sz w:val="32"/>
          <w:szCs w:val="32"/>
          <w:lang w:val="uk-UA"/>
        </w:rPr>
      </w:pPr>
      <w:r w:rsidRPr="00AB761D">
        <w:rPr>
          <w:rFonts w:eastAsia="Calibri"/>
          <w:b/>
          <w:bCs/>
          <w:kern w:val="36"/>
          <w:sz w:val="32"/>
          <w:szCs w:val="32"/>
          <w:lang w:val="uk-UA"/>
        </w:rPr>
        <w:t xml:space="preserve">ІНСТРУКЦІЯ </w:t>
      </w:r>
    </w:p>
    <w:p w:rsidR="00AB761D" w:rsidRPr="00AB761D" w:rsidRDefault="00AB761D" w:rsidP="00AB761D">
      <w:pPr>
        <w:spacing w:before="100" w:beforeAutospacing="1" w:after="100" w:afterAutospacing="1"/>
        <w:jc w:val="center"/>
        <w:outlineLvl w:val="0"/>
        <w:rPr>
          <w:rFonts w:eastAsia="Calibri"/>
          <w:b/>
          <w:bCs/>
          <w:kern w:val="36"/>
          <w:sz w:val="32"/>
          <w:szCs w:val="32"/>
          <w:lang w:val="uk-UA"/>
        </w:rPr>
      </w:pPr>
      <w:r w:rsidRPr="00AB761D">
        <w:rPr>
          <w:rFonts w:eastAsia="Calibri"/>
          <w:b/>
          <w:bCs/>
          <w:kern w:val="36"/>
          <w:sz w:val="32"/>
          <w:szCs w:val="32"/>
          <w:lang w:val="uk-UA"/>
        </w:rPr>
        <w:t xml:space="preserve">з охорони праці № </w:t>
      </w:r>
      <w:r>
        <w:rPr>
          <w:rFonts w:eastAsia="Calibri"/>
          <w:b/>
          <w:bCs/>
          <w:kern w:val="36"/>
          <w:sz w:val="32"/>
          <w:szCs w:val="32"/>
          <w:lang w:val="uk-UA"/>
        </w:rPr>
        <w:t>20</w:t>
      </w:r>
      <w:r w:rsidRPr="00AB761D">
        <w:rPr>
          <w:rFonts w:eastAsia="Calibri"/>
          <w:b/>
          <w:bCs/>
          <w:kern w:val="36"/>
          <w:sz w:val="32"/>
          <w:szCs w:val="32"/>
          <w:lang w:val="uk-UA"/>
        </w:rPr>
        <w:t>-1</w:t>
      </w:r>
    </w:p>
    <w:p w:rsidR="00AB761D" w:rsidRPr="00AB761D" w:rsidRDefault="00AB761D" w:rsidP="00AB761D">
      <w:pPr>
        <w:spacing w:before="100" w:beforeAutospacing="1" w:after="100" w:afterAutospacing="1"/>
        <w:jc w:val="center"/>
        <w:outlineLvl w:val="0"/>
        <w:rPr>
          <w:rFonts w:eastAsia="Calibri"/>
          <w:b/>
          <w:bCs/>
          <w:kern w:val="36"/>
          <w:sz w:val="32"/>
          <w:szCs w:val="32"/>
          <w:lang w:val="uk-UA"/>
        </w:rPr>
      </w:pPr>
      <w:r w:rsidRPr="00AB761D">
        <w:rPr>
          <w:b/>
          <w:sz w:val="32"/>
          <w:szCs w:val="32"/>
          <w:lang w:val="uk-UA"/>
        </w:rPr>
        <w:t xml:space="preserve">при </w:t>
      </w:r>
      <w:proofErr w:type="spellStart"/>
      <w:r w:rsidRPr="00AB761D">
        <w:rPr>
          <w:b/>
          <w:sz w:val="32"/>
          <w:szCs w:val="32"/>
        </w:rPr>
        <w:t>роботі</w:t>
      </w:r>
      <w:proofErr w:type="spellEnd"/>
      <w:r w:rsidRPr="00AB761D">
        <w:rPr>
          <w:b/>
          <w:sz w:val="32"/>
          <w:szCs w:val="32"/>
        </w:rPr>
        <w:t xml:space="preserve"> з </w:t>
      </w:r>
      <w:proofErr w:type="spellStart"/>
      <w:r w:rsidRPr="00AB761D">
        <w:rPr>
          <w:b/>
          <w:sz w:val="32"/>
          <w:szCs w:val="32"/>
        </w:rPr>
        <w:t>ручним</w:t>
      </w:r>
      <w:proofErr w:type="spellEnd"/>
      <w:r w:rsidRPr="00AB761D">
        <w:rPr>
          <w:b/>
          <w:sz w:val="32"/>
          <w:szCs w:val="32"/>
        </w:rPr>
        <w:t xml:space="preserve"> </w:t>
      </w:r>
      <w:proofErr w:type="spellStart"/>
      <w:r w:rsidRPr="00AB761D">
        <w:rPr>
          <w:b/>
          <w:sz w:val="32"/>
          <w:szCs w:val="32"/>
        </w:rPr>
        <w:t>інструментом</w:t>
      </w:r>
      <w:proofErr w:type="spellEnd"/>
      <w:r w:rsidRPr="00AB761D">
        <w:rPr>
          <w:b/>
          <w:sz w:val="32"/>
          <w:szCs w:val="32"/>
        </w:rPr>
        <w:t xml:space="preserve"> (</w:t>
      </w:r>
      <w:proofErr w:type="spellStart"/>
      <w:r w:rsidRPr="00AB761D">
        <w:rPr>
          <w:b/>
          <w:sz w:val="32"/>
          <w:szCs w:val="32"/>
        </w:rPr>
        <w:t>неелектрофікованим</w:t>
      </w:r>
      <w:proofErr w:type="spellEnd"/>
      <w:r w:rsidRPr="00AB761D">
        <w:rPr>
          <w:b/>
          <w:sz w:val="32"/>
          <w:szCs w:val="32"/>
        </w:rPr>
        <w:t>)</w:t>
      </w: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p>
    <w:p w:rsidR="00AB761D" w:rsidRPr="00AB761D" w:rsidRDefault="00AB761D" w:rsidP="00AB761D">
      <w:pPr>
        <w:widowControl w:val="0"/>
        <w:shd w:val="clear" w:color="auto" w:fill="FFFFFF"/>
        <w:autoSpaceDE w:val="0"/>
        <w:autoSpaceDN w:val="0"/>
        <w:adjustRightInd w:val="0"/>
        <w:spacing w:before="509" w:line="240" w:lineRule="atLeast"/>
        <w:ind w:right="85"/>
        <w:jc w:val="center"/>
        <w:rPr>
          <w:b/>
          <w:bCs/>
          <w:spacing w:val="-8"/>
          <w:szCs w:val="28"/>
          <w:lang w:val="uk-UA"/>
        </w:rPr>
      </w:pPr>
      <w:r w:rsidRPr="00AB761D">
        <w:rPr>
          <w:b/>
          <w:bCs/>
          <w:spacing w:val="-8"/>
          <w:szCs w:val="28"/>
          <w:lang w:val="uk-UA"/>
        </w:rPr>
        <w:t>м. Ізюм</w:t>
      </w:r>
    </w:p>
    <w:p w:rsidR="00AB761D" w:rsidRPr="00AB761D" w:rsidRDefault="00AB761D" w:rsidP="00AB761D">
      <w:pPr>
        <w:widowControl w:val="0"/>
        <w:shd w:val="clear" w:color="auto" w:fill="FFFFFF"/>
        <w:autoSpaceDE w:val="0"/>
        <w:autoSpaceDN w:val="0"/>
        <w:adjustRightInd w:val="0"/>
        <w:spacing w:line="60" w:lineRule="atLeast"/>
        <w:ind w:right="85"/>
        <w:jc w:val="center"/>
        <w:rPr>
          <w:b/>
          <w:bCs/>
          <w:spacing w:val="-8"/>
          <w:szCs w:val="28"/>
          <w:lang w:val="uk-UA"/>
        </w:rPr>
      </w:pPr>
    </w:p>
    <w:p w:rsidR="00AB761D" w:rsidRPr="00AB761D" w:rsidRDefault="003E6587" w:rsidP="00AB761D">
      <w:pPr>
        <w:widowControl w:val="0"/>
        <w:shd w:val="clear" w:color="auto" w:fill="FFFFFF"/>
        <w:autoSpaceDE w:val="0"/>
        <w:autoSpaceDN w:val="0"/>
        <w:adjustRightInd w:val="0"/>
        <w:spacing w:line="60" w:lineRule="atLeast"/>
        <w:ind w:right="85"/>
        <w:jc w:val="center"/>
        <w:rPr>
          <w:b/>
          <w:bCs/>
          <w:spacing w:val="-8"/>
          <w:szCs w:val="28"/>
          <w:lang w:val="uk-UA"/>
        </w:rPr>
      </w:pPr>
      <w:r>
        <w:rPr>
          <w:b/>
          <w:bCs/>
          <w:spacing w:val="-8"/>
          <w:szCs w:val="28"/>
          <w:lang w:val="uk-UA"/>
        </w:rPr>
        <w:t>2018</w:t>
      </w:r>
    </w:p>
    <w:p w:rsidR="00AB761D" w:rsidRPr="00AB761D" w:rsidRDefault="00AB761D" w:rsidP="00AB761D">
      <w:pPr>
        <w:ind w:left="6237"/>
        <w:rPr>
          <w:sz w:val="24"/>
          <w:lang w:val="uk-UA"/>
        </w:rPr>
      </w:pPr>
      <w:r w:rsidRPr="00AB761D">
        <w:rPr>
          <w:sz w:val="24"/>
          <w:lang w:val="uk-UA"/>
        </w:rPr>
        <w:lastRenderedPageBreak/>
        <w:t>ЗАТВЕРДЖЕНО</w:t>
      </w:r>
    </w:p>
    <w:p w:rsidR="00AB761D" w:rsidRPr="00AB761D" w:rsidRDefault="00AB761D" w:rsidP="00AB761D">
      <w:pPr>
        <w:ind w:left="6237"/>
        <w:rPr>
          <w:sz w:val="24"/>
          <w:lang w:val="uk-UA"/>
        </w:rPr>
      </w:pPr>
      <w:r w:rsidRPr="00AB761D">
        <w:rPr>
          <w:sz w:val="24"/>
          <w:lang w:val="uk-UA"/>
        </w:rPr>
        <w:t xml:space="preserve">наказ управління освіти </w:t>
      </w:r>
    </w:p>
    <w:p w:rsidR="00AB761D" w:rsidRPr="00AB761D" w:rsidRDefault="00AB761D" w:rsidP="00AB761D">
      <w:pPr>
        <w:ind w:left="6237"/>
        <w:rPr>
          <w:sz w:val="24"/>
          <w:lang w:val="uk-UA"/>
        </w:rPr>
      </w:pPr>
      <w:r w:rsidRPr="00AB761D">
        <w:rPr>
          <w:sz w:val="24"/>
          <w:lang w:val="uk-UA"/>
        </w:rPr>
        <w:t>Ізюмської міської ради</w:t>
      </w:r>
    </w:p>
    <w:p w:rsidR="00AB761D" w:rsidRPr="00AB761D" w:rsidRDefault="00AB761D" w:rsidP="00AB761D">
      <w:pPr>
        <w:ind w:left="6237"/>
        <w:rPr>
          <w:sz w:val="24"/>
          <w:lang w:val="uk-UA"/>
        </w:rPr>
      </w:pPr>
      <w:r w:rsidRPr="00AB761D">
        <w:rPr>
          <w:sz w:val="24"/>
          <w:lang w:val="uk-UA"/>
        </w:rPr>
        <w:t>Харківської області</w:t>
      </w:r>
    </w:p>
    <w:p w:rsidR="00AB761D" w:rsidRPr="00AB761D" w:rsidRDefault="003E6587" w:rsidP="00AB761D">
      <w:pPr>
        <w:ind w:left="6237"/>
        <w:rPr>
          <w:sz w:val="24"/>
          <w:lang w:val="uk-UA"/>
        </w:rPr>
      </w:pPr>
      <w:r w:rsidRPr="00AB761D">
        <w:rPr>
          <w:sz w:val="24"/>
          <w:lang w:val="uk-UA"/>
        </w:rPr>
        <w:t>В</w:t>
      </w:r>
      <w:r w:rsidR="00AB761D" w:rsidRPr="00AB761D">
        <w:rPr>
          <w:sz w:val="24"/>
          <w:lang w:val="uk-UA"/>
        </w:rPr>
        <w:t>ід</w:t>
      </w:r>
      <w:r>
        <w:rPr>
          <w:sz w:val="24"/>
          <w:lang w:val="uk-UA"/>
        </w:rPr>
        <w:t xml:space="preserve">  </w:t>
      </w:r>
      <w:r w:rsidR="00AB761D" w:rsidRPr="00AB761D">
        <w:rPr>
          <w:sz w:val="24"/>
          <w:lang w:val="uk-UA"/>
        </w:rPr>
        <w:t>.</w:t>
      </w:r>
      <w:r>
        <w:rPr>
          <w:sz w:val="24"/>
          <w:lang w:val="uk-UA"/>
        </w:rPr>
        <w:t xml:space="preserve">12.2018 </w:t>
      </w:r>
      <w:r w:rsidR="00AB761D" w:rsidRPr="00AB761D">
        <w:rPr>
          <w:sz w:val="24"/>
          <w:lang w:val="uk-UA"/>
        </w:rPr>
        <w:t xml:space="preserve"> № </w:t>
      </w:r>
    </w:p>
    <w:p w:rsidR="00AB761D" w:rsidRPr="00AB761D" w:rsidRDefault="00AB761D" w:rsidP="00AB761D">
      <w:pPr>
        <w:jc w:val="center"/>
        <w:rPr>
          <w:b/>
          <w:sz w:val="24"/>
          <w:lang w:val="uk-UA"/>
        </w:rPr>
      </w:pPr>
    </w:p>
    <w:p w:rsidR="00AB761D" w:rsidRPr="00AB761D" w:rsidRDefault="00AB761D" w:rsidP="00AB761D">
      <w:pPr>
        <w:jc w:val="center"/>
        <w:rPr>
          <w:b/>
          <w:sz w:val="24"/>
          <w:lang w:val="uk-UA"/>
        </w:rPr>
      </w:pPr>
      <w:r w:rsidRPr="00AB761D">
        <w:rPr>
          <w:b/>
          <w:sz w:val="24"/>
          <w:lang w:val="uk-UA"/>
        </w:rPr>
        <w:t xml:space="preserve">ІНСТРУКЦІЯ № </w:t>
      </w:r>
      <w:r>
        <w:rPr>
          <w:b/>
          <w:sz w:val="24"/>
          <w:lang w:val="uk-UA"/>
        </w:rPr>
        <w:t>20</w:t>
      </w:r>
      <w:r w:rsidRPr="00AB761D">
        <w:rPr>
          <w:b/>
          <w:sz w:val="24"/>
          <w:lang w:val="uk-UA"/>
        </w:rPr>
        <w:t>-1</w:t>
      </w:r>
    </w:p>
    <w:p w:rsidR="00AB761D" w:rsidRPr="003E6587" w:rsidRDefault="00AB761D" w:rsidP="00AB761D">
      <w:pPr>
        <w:jc w:val="center"/>
        <w:rPr>
          <w:b/>
          <w:sz w:val="24"/>
          <w:lang w:val="uk-UA"/>
        </w:rPr>
      </w:pPr>
      <w:r w:rsidRPr="00AB761D">
        <w:rPr>
          <w:b/>
          <w:sz w:val="24"/>
          <w:lang w:val="uk-UA"/>
        </w:rPr>
        <w:t xml:space="preserve">з охорони праці при </w:t>
      </w:r>
      <w:r w:rsidRPr="003E6587">
        <w:rPr>
          <w:b/>
          <w:sz w:val="24"/>
          <w:lang w:val="uk-UA"/>
        </w:rPr>
        <w:t>роботі з ручним інструментом (</w:t>
      </w:r>
      <w:proofErr w:type="spellStart"/>
      <w:r w:rsidRPr="003E6587">
        <w:rPr>
          <w:b/>
          <w:sz w:val="24"/>
          <w:lang w:val="uk-UA"/>
        </w:rPr>
        <w:t>неелектрофікованим</w:t>
      </w:r>
      <w:proofErr w:type="spellEnd"/>
      <w:r w:rsidRPr="003E6587">
        <w:rPr>
          <w:b/>
          <w:sz w:val="24"/>
          <w:lang w:val="uk-UA"/>
        </w:rPr>
        <w:t>)</w:t>
      </w:r>
    </w:p>
    <w:p w:rsidR="00922EA5" w:rsidRPr="00D11805" w:rsidRDefault="00922EA5" w:rsidP="00922EA5">
      <w:pPr>
        <w:pStyle w:val="1"/>
        <w:jc w:val="center"/>
        <w:rPr>
          <w:b/>
          <w:szCs w:val="24"/>
        </w:rPr>
      </w:pPr>
      <w:r w:rsidRPr="00D11805">
        <w:rPr>
          <w:b/>
          <w:szCs w:val="24"/>
        </w:rPr>
        <w:t>І.Загальні положення</w:t>
      </w:r>
    </w:p>
    <w:p w:rsidR="00922EA5" w:rsidRPr="00D11805" w:rsidRDefault="00922EA5" w:rsidP="00922EA5">
      <w:pPr>
        <w:numPr>
          <w:ilvl w:val="1"/>
          <w:numId w:val="1"/>
        </w:numPr>
        <w:jc w:val="both"/>
        <w:rPr>
          <w:sz w:val="24"/>
          <w:lang w:val="uk-UA"/>
        </w:rPr>
      </w:pPr>
      <w:r w:rsidRPr="00D11805">
        <w:rPr>
          <w:sz w:val="24"/>
          <w:lang w:val="uk-UA"/>
        </w:rPr>
        <w:t>Дія інструкції поширюється на всі підрозділи підприємства.</w:t>
      </w:r>
    </w:p>
    <w:p w:rsidR="00922EA5" w:rsidRPr="00D11805" w:rsidRDefault="00922EA5" w:rsidP="00D11805">
      <w:pPr>
        <w:jc w:val="both"/>
        <w:rPr>
          <w:sz w:val="24"/>
          <w:lang w:val="uk-UA"/>
        </w:rPr>
      </w:pPr>
      <w:r w:rsidRPr="00D11805">
        <w:rPr>
          <w:sz w:val="24"/>
          <w:lang w:val="uk-UA"/>
        </w:rPr>
        <w:t>1.1.1.Працівник зобов'язаний:</w:t>
      </w:r>
    </w:p>
    <w:p w:rsidR="00922EA5" w:rsidRPr="00D11805" w:rsidRDefault="00922EA5" w:rsidP="00D11805">
      <w:pPr>
        <w:ind w:left="140"/>
        <w:jc w:val="both"/>
        <w:rPr>
          <w:sz w:val="24"/>
          <w:lang w:val="uk-UA"/>
        </w:rPr>
      </w:pPr>
      <w:r w:rsidRPr="00D11805">
        <w:rPr>
          <w:sz w:val="24"/>
          <w:lang w:val="uk-UA"/>
        </w:rPr>
        <w:t>-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922EA5" w:rsidRPr="00D11805" w:rsidRDefault="00922EA5" w:rsidP="00D11805">
      <w:pPr>
        <w:ind w:left="140"/>
        <w:jc w:val="both"/>
        <w:rPr>
          <w:sz w:val="24"/>
          <w:lang w:val="uk-UA"/>
        </w:rPr>
      </w:pPr>
      <w:r w:rsidRPr="00D11805">
        <w:rPr>
          <w:sz w:val="24"/>
          <w:lang w:val="uk-UA"/>
        </w:rPr>
        <w:t>-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922EA5" w:rsidRPr="00D11805" w:rsidRDefault="00922EA5" w:rsidP="00D11805">
      <w:pPr>
        <w:ind w:left="140"/>
        <w:jc w:val="both"/>
        <w:rPr>
          <w:sz w:val="24"/>
          <w:lang w:val="uk-UA"/>
        </w:rPr>
      </w:pPr>
      <w:r w:rsidRPr="00D11805">
        <w:rPr>
          <w:sz w:val="24"/>
          <w:lang w:val="uk-UA"/>
        </w:rPr>
        <w:t>- проходити у встановленому законодавством порядку попередні та періодичні медичні огляди.</w:t>
      </w:r>
    </w:p>
    <w:p w:rsidR="00922EA5" w:rsidRPr="00D11805" w:rsidRDefault="00922EA5" w:rsidP="00922EA5">
      <w:pPr>
        <w:ind w:firstLine="567"/>
        <w:jc w:val="both"/>
        <w:rPr>
          <w:sz w:val="24"/>
          <w:lang w:val="uk-UA"/>
        </w:rPr>
      </w:pPr>
      <w:r w:rsidRPr="00D11805">
        <w:rPr>
          <w:sz w:val="24"/>
          <w:lang w:val="uk-UA"/>
        </w:rPr>
        <w:t>Працівник несе безпосередню відповідальність за порушення зазначених вимог.</w:t>
      </w:r>
    </w:p>
    <w:p w:rsidR="00922EA5" w:rsidRPr="00D11805" w:rsidRDefault="007F0852" w:rsidP="00D11805">
      <w:pPr>
        <w:numPr>
          <w:ilvl w:val="1"/>
          <w:numId w:val="1"/>
        </w:numPr>
        <w:ind w:left="0" w:firstLine="0"/>
        <w:jc w:val="both"/>
        <w:rPr>
          <w:sz w:val="24"/>
          <w:lang w:val="uk-UA"/>
        </w:rPr>
      </w:pPr>
      <w:r>
        <w:rPr>
          <w:sz w:val="24"/>
          <w:lang w:val="uk-UA"/>
        </w:rPr>
        <w:t xml:space="preserve">До </w:t>
      </w:r>
      <w:r w:rsidR="00922EA5" w:rsidRPr="00D11805">
        <w:rPr>
          <w:sz w:val="24"/>
          <w:lang w:val="uk-UA"/>
        </w:rPr>
        <w:t>ручного інструмента відносяться: молотки, кувалди, зубила, гайкові ключі, торцеві ключі, пробивачі, кернери, напилки, викрутки, гострогубці, плоскогубці, лопати, ножівки тощо.</w:t>
      </w:r>
    </w:p>
    <w:p w:rsidR="00922EA5" w:rsidRPr="00D11805" w:rsidRDefault="00922EA5" w:rsidP="00D11805">
      <w:pPr>
        <w:numPr>
          <w:ilvl w:val="1"/>
          <w:numId w:val="1"/>
        </w:numPr>
        <w:tabs>
          <w:tab w:val="num" w:pos="567"/>
        </w:tabs>
        <w:ind w:left="0" w:firstLine="0"/>
        <w:jc w:val="both"/>
        <w:rPr>
          <w:sz w:val="24"/>
          <w:lang w:val="uk-UA"/>
        </w:rPr>
      </w:pPr>
      <w:r w:rsidRPr="00D11805">
        <w:rPr>
          <w:sz w:val="24"/>
          <w:lang w:val="uk-UA"/>
        </w:rPr>
        <w:t>При виконанні робіт ручним інструментом робітник повинен бути проінструктованим по даній інструкції додатково до інструкції з охорони праці по основній професії.</w:t>
      </w:r>
    </w:p>
    <w:p w:rsidR="00922EA5" w:rsidRPr="00D11805" w:rsidRDefault="00922EA5" w:rsidP="00D11805">
      <w:pPr>
        <w:pStyle w:val="a7"/>
        <w:spacing w:after="0"/>
        <w:ind w:left="0"/>
        <w:jc w:val="both"/>
        <w:rPr>
          <w:sz w:val="24"/>
          <w:lang w:val="uk-UA"/>
        </w:rPr>
      </w:pPr>
      <w:r w:rsidRPr="00D11805">
        <w:rPr>
          <w:sz w:val="24"/>
          <w:lang w:val="uk-UA"/>
        </w:rPr>
        <w:t xml:space="preserve">Результати інструктажу повинні бути зафіксовані в “Журналі інструктажів з питань охорони праці”; в журналі після інструктажу повинні бути підписи </w:t>
      </w:r>
      <w:proofErr w:type="spellStart"/>
      <w:r w:rsidRPr="00D11805">
        <w:rPr>
          <w:sz w:val="24"/>
          <w:lang w:val="uk-UA"/>
        </w:rPr>
        <w:t>інструктуючого</w:t>
      </w:r>
      <w:proofErr w:type="spellEnd"/>
      <w:r w:rsidRPr="00D11805">
        <w:rPr>
          <w:sz w:val="24"/>
          <w:lang w:val="uk-UA"/>
        </w:rPr>
        <w:t xml:space="preserve"> та робітника, який користується ручним інструментом.</w:t>
      </w:r>
    </w:p>
    <w:p w:rsidR="00922EA5" w:rsidRPr="00D11805" w:rsidRDefault="00922EA5" w:rsidP="00D11805">
      <w:pPr>
        <w:pStyle w:val="a7"/>
        <w:numPr>
          <w:ilvl w:val="1"/>
          <w:numId w:val="1"/>
        </w:numPr>
        <w:tabs>
          <w:tab w:val="num" w:pos="709"/>
        </w:tabs>
        <w:spacing w:after="0"/>
        <w:ind w:left="0" w:firstLine="0"/>
        <w:jc w:val="both"/>
        <w:rPr>
          <w:sz w:val="24"/>
          <w:lang w:val="uk-UA"/>
        </w:rPr>
      </w:pPr>
      <w:r w:rsidRPr="00D11805">
        <w:rPr>
          <w:sz w:val="24"/>
          <w:lang w:val="uk-UA"/>
        </w:rPr>
        <w:t>Бойки молотків та кувалд повинні мати гладку, трохи опуклу поверхню без косини, вибоїн, відколів, тріщин та задирок.</w:t>
      </w:r>
    </w:p>
    <w:p w:rsidR="00922EA5" w:rsidRPr="00D11805" w:rsidRDefault="00922EA5" w:rsidP="00D11805">
      <w:pPr>
        <w:pStyle w:val="a7"/>
        <w:numPr>
          <w:ilvl w:val="1"/>
          <w:numId w:val="1"/>
        </w:numPr>
        <w:tabs>
          <w:tab w:val="num" w:pos="426"/>
        </w:tabs>
        <w:spacing w:after="0"/>
        <w:ind w:left="0" w:firstLine="0"/>
        <w:jc w:val="both"/>
        <w:rPr>
          <w:sz w:val="24"/>
          <w:lang w:val="uk-UA"/>
        </w:rPr>
      </w:pPr>
      <w:r w:rsidRPr="00D11805">
        <w:rPr>
          <w:sz w:val="24"/>
          <w:lang w:val="uk-UA"/>
        </w:rPr>
        <w:t xml:space="preserve">Рукоятки молотків, </w:t>
      </w:r>
      <w:proofErr w:type="spellStart"/>
      <w:r w:rsidRPr="00D11805">
        <w:rPr>
          <w:sz w:val="24"/>
          <w:lang w:val="uk-UA"/>
        </w:rPr>
        <w:t>кувадел</w:t>
      </w:r>
      <w:proofErr w:type="spellEnd"/>
      <w:r w:rsidRPr="00D11805">
        <w:rPr>
          <w:sz w:val="24"/>
          <w:lang w:val="uk-UA"/>
        </w:rPr>
        <w:t xml:space="preserve"> та іншого інструмента ударної дії повинні виготовлятись із сухої деревини твердих листяних порід (берези, дуба, бука, клена, ясеня, горобини, кизилу, граба) без сучків та косошару або із синтетичних матеріалів, що забезпечують експлуатаційну міцність і надійність у роботі; використання рукояток, виготовлених з деревини м</w:t>
      </w:r>
      <w:r w:rsidRPr="00D11805">
        <w:rPr>
          <w:rFonts w:ascii="Lucida Console" w:hAnsi="Lucida Console"/>
          <w:sz w:val="24"/>
          <w:lang w:val="uk-UA"/>
        </w:rPr>
        <w:t>‘</w:t>
      </w:r>
      <w:r w:rsidRPr="00D11805">
        <w:rPr>
          <w:sz w:val="24"/>
          <w:lang w:val="uk-UA"/>
        </w:rPr>
        <w:t xml:space="preserve">яких та </w:t>
      </w:r>
      <w:proofErr w:type="spellStart"/>
      <w:r w:rsidRPr="00D11805">
        <w:rPr>
          <w:sz w:val="24"/>
          <w:lang w:val="uk-UA"/>
        </w:rPr>
        <w:t>великошарових</w:t>
      </w:r>
      <w:proofErr w:type="spellEnd"/>
      <w:r w:rsidRPr="00D11805">
        <w:rPr>
          <w:sz w:val="24"/>
          <w:lang w:val="uk-UA"/>
        </w:rPr>
        <w:t xml:space="preserve"> порід дерев (ялини, сосни тощо), а також із сирої деревини, заборонено.</w:t>
      </w:r>
    </w:p>
    <w:p w:rsidR="00922EA5" w:rsidRPr="00D11805" w:rsidRDefault="00922EA5" w:rsidP="00D11805">
      <w:pPr>
        <w:pStyle w:val="a7"/>
        <w:spacing w:after="0"/>
        <w:ind w:left="0"/>
        <w:jc w:val="both"/>
        <w:rPr>
          <w:sz w:val="24"/>
          <w:lang w:val="uk-UA"/>
        </w:rPr>
      </w:pPr>
      <w:r w:rsidRPr="00D11805">
        <w:rPr>
          <w:sz w:val="24"/>
          <w:lang w:val="uk-UA"/>
        </w:rPr>
        <w:t xml:space="preserve">1.6. Рукоятки молотків, зубил тощо повинні мати по всій довжині в перерізі овальну форму, бути гладкими, не мати тріщин і до вільного кінця рукоятки повинні дещо потовщуватись (крім кувалд) – для запобігання </w:t>
      </w:r>
      <w:proofErr w:type="spellStart"/>
      <w:r w:rsidRPr="00D11805">
        <w:rPr>
          <w:sz w:val="24"/>
          <w:lang w:val="uk-UA"/>
        </w:rPr>
        <w:t>висковзуванню</w:t>
      </w:r>
      <w:proofErr w:type="spellEnd"/>
      <w:r w:rsidRPr="00D11805">
        <w:rPr>
          <w:sz w:val="24"/>
          <w:lang w:val="uk-UA"/>
        </w:rPr>
        <w:t xml:space="preserve"> рукоятки з рук працівника під час змахів та ударів інструментом.</w:t>
      </w:r>
    </w:p>
    <w:p w:rsidR="00922EA5" w:rsidRPr="00D11805" w:rsidRDefault="00922EA5" w:rsidP="007F0852">
      <w:pPr>
        <w:pStyle w:val="a7"/>
        <w:spacing w:after="0"/>
        <w:ind w:left="0"/>
        <w:jc w:val="both"/>
        <w:rPr>
          <w:sz w:val="24"/>
          <w:lang w:val="uk-UA"/>
        </w:rPr>
      </w:pPr>
      <w:r w:rsidRPr="00D11805">
        <w:rPr>
          <w:sz w:val="24"/>
          <w:lang w:val="uk-UA"/>
        </w:rPr>
        <w:t>1.7. У кувалд рукоятка до вільного кінця повинна дещо стоншуватись; кувалда повинна насаджуватися на рукоятку в бік потовщеного кінця без застосування клинів.</w:t>
      </w:r>
    </w:p>
    <w:p w:rsidR="00922EA5" w:rsidRPr="00D11805" w:rsidRDefault="00922EA5" w:rsidP="007F0852">
      <w:pPr>
        <w:pStyle w:val="a7"/>
        <w:spacing w:after="0"/>
        <w:ind w:left="0"/>
        <w:jc w:val="both"/>
        <w:rPr>
          <w:sz w:val="24"/>
          <w:lang w:val="uk-UA"/>
        </w:rPr>
      </w:pPr>
      <w:r w:rsidRPr="00D11805">
        <w:rPr>
          <w:sz w:val="24"/>
          <w:lang w:val="uk-UA"/>
        </w:rPr>
        <w:t>1.8. Вісь рукоятки повинна бути строго перпендикулярна до подовжньої осі інструмента. Клини для закріплювання інструмента на рукоятці повинні виготовлятись з м</w:t>
      </w:r>
      <w:r w:rsidRPr="00D11805">
        <w:rPr>
          <w:rFonts w:ascii="Lucida Console" w:hAnsi="Lucida Console"/>
          <w:sz w:val="24"/>
          <w:lang w:val="uk-UA"/>
        </w:rPr>
        <w:t>‘</w:t>
      </w:r>
      <w:r w:rsidRPr="00D11805">
        <w:rPr>
          <w:sz w:val="24"/>
          <w:lang w:val="uk-UA"/>
        </w:rPr>
        <w:t>якої сталі; вони повинні мати насічки (йоржі). Під час забивання клинів у рукоятки молотків вони повинні утримуватись кліщами.</w:t>
      </w:r>
    </w:p>
    <w:p w:rsidR="00922EA5" w:rsidRPr="00D11805" w:rsidRDefault="00922EA5" w:rsidP="007F0852">
      <w:pPr>
        <w:pStyle w:val="a7"/>
        <w:spacing w:after="0"/>
        <w:ind w:left="0"/>
        <w:jc w:val="both"/>
        <w:rPr>
          <w:sz w:val="24"/>
          <w:lang w:val="uk-UA"/>
        </w:rPr>
      </w:pPr>
      <w:r w:rsidRPr="00D11805">
        <w:rPr>
          <w:sz w:val="24"/>
          <w:lang w:val="uk-UA"/>
        </w:rPr>
        <w:t xml:space="preserve">1.9. Інструмент ударної дії (зубила, крейцмейселі, </w:t>
      </w:r>
      <w:proofErr w:type="spellStart"/>
      <w:r w:rsidRPr="00D11805">
        <w:rPr>
          <w:sz w:val="24"/>
          <w:lang w:val="uk-UA"/>
        </w:rPr>
        <w:t>бородки</w:t>
      </w:r>
      <w:proofErr w:type="spellEnd"/>
      <w:r w:rsidRPr="00D11805">
        <w:rPr>
          <w:sz w:val="24"/>
          <w:lang w:val="uk-UA"/>
        </w:rPr>
        <w:t xml:space="preserve">, </w:t>
      </w:r>
      <w:proofErr w:type="spellStart"/>
      <w:r w:rsidRPr="00D11805">
        <w:rPr>
          <w:sz w:val="24"/>
          <w:lang w:val="uk-UA"/>
        </w:rPr>
        <w:t>просічки</w:t>
      </w:r>
      <w:proofErr w:type="spellEnd"/>
      <w:r w:rsidRPr="00D11805">
        <w:rPr>
          <w:sz w:val="24"/>
          <w:lang w:val="uk-UA"/>
        </w:rPr>
        <w:t>, керни тощо) повинен мати гладку затилкову частину без тріщин, задирок, наклепу та скосів, і на його робочому кінці не повинно бути пошкоджень. Довжина інструмента ударної дії повинна бути не менше 150 мм.</w:t>
      </w:r>
    </w:p>
    <w:p w:rsidR="00922EA5" w:rsidRPr="00D11805" w:rsidRDefault="00922EA5" w:rsidP="007F0852">
      <w:pPr>
        <w:pStyle w:val="a7"/>
        <w:spacing w:after="0"/>
        <w:ind w:left="0"/>
        <w:jc w:val="both"/>
        <w:rPr>
          <w:sz w:val="24"/>
          <w:lang w:val="uk-UA"/>
        </w:rPr>
      </w:pPr>
      <w:r w:rsidRPr="00D11805">
        <w:rPr>
          <w:sz w:val="24"/>
          <w:lang w:val="uk-UA"/>
        </w:rPr>
        <w:lastRenderedPageBreak/>
        <w:t>1.10. Кут загострення робочої частини зубила повинен відповідати оброблюваному матеріалу.</w:t>
      </w:r>
    </w:p>
    <w:p w:rsidR="00922EA5" w:rsidRPr="00D11805" w:rsidRDefault="00922EA5" w:rsidP="007F0852">
      <w:pPr>
        <w:pStyle w:val="a7"/>
        <w:spacing w:after="0"/>
        <w:ind w:left="0"/>
        <w:jc w:val="both"/>
        <w:rPr>
          <w:sz w:val="24"/>
          <w:lang w:val="uk-UA"/>
        </w:rPr>
      </w:pPr>
      <w:r w:rsidRPr="00D11805">
        <w:rPr>
          <w:sz w:val="24"/>
          <w:lang w:val="uk-UA"/>
        </w:rPr>
        <w:t>1.11.Цей кут повинен дорівнювати:</w:t>
      </w:r>
    </w:p>
    <w:p w:rsidR="00922EA5" w:rsidRPr="00D11805" w:rsidRDefault="00922EA5" w:rsidP="007F0852">
      <w:pPr>
        <w:pStyle w:val="a7"/>
        <w:numPr>
          <w:ilvl w:val="2"/>
          <w:numId w:val="2"/>
        </w:numPr>
        <w:tabs>
          <w:tab w:val="clear" w:pos="1570"/>
        </w:tabs>
        <w:spacing w:after="0"/>
        <w:ind w:left="0" w:firstLine="0"/>
        <w:jc w:val="both"/>
        <w:rPr>
          <w:sz w:val="24"/>
          <w:lang w:val="uk-UA"/>
        </w:rPr>
      </w:pPr>
      <w:r w:rsidRPr="00D11805">
        <w:rPr>
          <w:sz w:val="24"/>
          <w:lang w:val="uk-UA"/>
        </w:rPr>
        <w:t xml:space="preserve"> 70</w:t>
      </w:r>
      <w:r w:rsidRPr="00D11805">
        <w:rPr>
          <w:sz w:val="24"/>
          <w:lang w:val="uk-UA"/>
        </w:rPr>
        <w:sym w:font="Symbol" w:char="F0B0"/>
      </w:r>
      <w:r w:rsidRPr="00D11805">
        <w:rPr>
          <w:sz w:val="24"/>
          <w:lang w:val="uk-UA"/>
        </w:rPr>
        <w:t xml:space="preserve"> - для рубання чавуну та бронзи;</w:t>
      </w:r>
    </w:p>
    <w:p w:rsidR="00922EA5" w:rsidRPr="00D11805" w:rsidRDefault="00922EA5" w:rsidP="007F0852">
      <w:pPr>
        <w:pStyle w:val="a7"/>
        <w:numPr>
          <w:ilvl w:val="2"/>
          <w:numId w:val="2"/>
        </w:numPr>
        <w:tabs>
          <w:tab w:val="clear" w:pos="1570"/>
        </w:tabs>
        <w:spacing w:after="0"/>
        <w:ind w:left="0" w:firstLine="0"/>
        <w:jc w:val="both"/>
        <w:rPr>
          <w:sz w:val="24"/>
          <w:lang w:val="uk-UA"/>
        </w:rPr>
      </w:pPr>
      <w:r w:rsidRPr="00D11805">
        <w:rPr>
          <w:sz w:val="24"/>
          <w:lang w:val="uk-UA"/>
        </w:rPr>
        <w:t>- 60</w:t>
      </w:r>
      <w:r w:rsidRPr="00D11805">
        <w:rPr>
          <w:sz w:val="24"/>
          <w:lang w:val="uk-UA"/>
        </w:rPr>
        <w:sym w:font="Symbol" w:char="F0B0"/>
      </w:r>
      <w:r w:rsidRPr="00D11805">
        <w:rPr>
          <w:sz w:val="24"/>
          <w:lang w:val="uk-UA"/>
        </w:rPr>
        <w:t xml:space="preserve"> – для рубання сталі середньої твердості;</w:t>
      </w:r>
    </w:p>
    <w:p w:rsidR="00922EA5" w:rsidRPr="00D11805" w:rsidRDefault="00922EA5" w:rsidP="007F0852">
      <w:pPr>
        <w:pStyle w:val="a7"/>
        <w:numPr>
          <w:ilvl w:val="2"/>
          <w:numId w:val="2"/>
        </w:numPr>
        <w:tabs>
          <w:tab w:val="clear" w:pos="1570"/>
        </w:tabs>
        <w:spacing w:after="0"/>
        <w:ind w:left="0" w:firstLine="0"/>
        <w:jc w:val="both"/>
        <w:rPr>
          <w:sz w:val="24"/>
          <w:lang w:val="uk-UA"/>
        </w:rPr>
      </w:pPr>
      <w:r w:rsidRPr="00D11805">
        <w:rPr>
          <w:sz w:val="24"/>
          <w:lang w:val="uk-UA"/>
        </w:rPr>
        <w:t>- 45</w:t>
      </w:r>
      <w:r w:rsidRPr="00D11805">
        <w:rPr>
          <w:sz w:val="24"/>
          <w:lang w:val="uk-UA"/>
        </w:rPr>
        <w:sym w:font="Symbol" w:char="F0B0"/>
      </w:r>
      <w:r w:rsidRPr="00D11805">
        <w:rPr>
          <w:sz w:val="24"/>
          <w:lang w:val="uk-UA"/>
        </w:rPr>
        <w:t xml:space="preserve"> – для рубання міді та латуні;</w:t>
      </w:r>
    </w:p>
    <w:p w:rsidR="00922EA5" w:rsidRPr="00D11805" w:rsidRDefault="00922EA5" w:rsidP="007F0852">
      <w:pPr>
        <w:pStyle w:val="a7"/>
        <w:numPr>
          <w:ilvl w:val="2"/>
          <w:numId w:val="2"/>
        </w:numPr>
        <w:tabs>
          <w:tab w:val="clear" w:pos="1570"/>
        </w:tabs>
        <w:spacing w:after="0"/>
        <w:ind w:left="0" w:firstLine="0"/>
        <w:jc w:val="both"/>
        <w:rPr>
          <w:sz w:val="24"/>
          <w:lang w:val="uk-UA"/>
        </w:rPr>
      </w:pPr>
      <w:r w:rsidRPr="00D11805">
        <w:rPr>
          <w:sz w:val="24"/>
          <w:lang w:val="uk-UA"/>
        </w:rPr>
        <w:t>- 35</w:t>
      </w:r>
      <w:r w:rsidRPr="00D11805">
        <w:rPr>
          <w:sz w:val="24"/>
          <w:lang w:val="uk-UA"/>
        </w:rPr>
        <w:sym w:font="Symbol" w:char="F0B0"/>
      </w:r>
      <w:r w:rsidRPr="00D11805">
        <w:rPr>
          <w:sz w:val="24"/>
          <w:lang w:val="uk-UA"/>
        </w:rPr>
        <w:t xml:space="preserve"> – для рубання алюмінію та цинку.</w:t>
      </w:r>
    </w:p>
    <w:p w:rsidR="00922EA5" w:rsidRPr="00D11805" w:rsidRDefault="007F0852" w:rsidP="007F0852">
      <w:pPr>
        <w:pStyle w:val="a7"/>
        <w:tabs>
          <w:tab w:val="num" w:pos="1348"/>
        </w:tabs>
        <w:spacing w:after="0"/>
        <w:ind w:left="0"/>
        <w:jc w:val="both"/>
        <w:rPr>
          <w:sz w:val="24"/>
          <w:lang w:val="uk-UA"/>
        </w:rPr>
      </w:pPr>
      <w:r>
        <w:rPr>
          <w:sz w:val="24"/>
          <w:lang w:val="uk-UA"/>
        </w:rPr>
        <w:t xml:space="preserve">1.12. </w:t>
      </w:r>
      <w:r w:rsidR="00922EA5" w:rsidRPr="00D11805">
        <w:rPr>
          <w:sz w:val="24"/>
          <w:lang w:val="uk-UA"/>
        </w:rPr>
        <w:t>Середня частина зубила повинна мати овальний або багатогранний переріз без гострих ребер та задирок на бокових гранях, ударна – форму зрізаного конуса.</w:t>
      </w:r>
    </w:p>
    <w:p w:rsidR="00922EA5" w:rsidRPr="00D11805" w:rsidRDefault="007F0852" w:rsidP="007F0852">
      <w:pPr>
        <w:pStyle w:val="a7"/>
        <w:tabs>
          <w:tab w:val="num" w:pos="1348"/>
        </w:tabs>
        <w:spacing w:after="0"/>
        <w:ind w:left="0"/>
        <w:jc w:val="both"/>
        <w:rPr>
          <w:sz w:val="24"/>
          <w:lang w:val="uk-UA"/>
        </w:rPr>
      </w:pPr>
      <w:r>
        <w:rPr>
          <w:sz w:val="24"/>
          <w:lang w:val="uk-UA"/>
        </w:rPr>
        <w:t>1.13.</w:t>
      </w:r>
      <w:r w:rsidR="00922EA5" w:rsidRPr="00D11805">
        <w:rPr>
          <w:sz w:val="24"/>
          <w:lang w:val="uk-UA"/>
        </w:rPr>
        <w:t xml:space="preserve"> Поверхнева твердість робочої  частини зубила для виконання ковальських робіт на довжині 30 мм повинна бути: </w:t>
      </w:r>
    </w:p>
    <w:p w:rsidR="00922EA5" w:rsidRPr="00D11805" w:rsidRDefault="00922EA5" w:rsidP="007F0852">
      <w:pPr>
        <w:pStyle w:val="a7"/>
        <w:numPr>
          <w:ilvl w:val="2"/>
          <w:numId w:val="4"/>
        </w:numPr>
        <w:tabs>
          <w:tab w:val="clear" w:pos="1570"/>
        </w:tabs>
        <w:spacing w:after="0"/>
        <w:ind w:left="0" w:firstLine="0"/>
        <w:jc w:val="both"/>
        <w:rPr>
          <w:sz w:val="24"/>
          <w:lang w:val="uk-UA"/>
        </w:rPr>
      </w:pPr>
      <w:r w:rsidRPr="00D11805">
        <w:rPr>
          <w:sz w:val="24"/>
          <w:lang w:val="uk-UA"/>
        </w:rPr>
        <w:t>– від 54 до 58 HRC – для холодного рубання;</w:t>
      </w:r>
    </w:p>
    <w:p w:rsidR="00922EA5" w:rsidRPr="00D11805" w:rsidRDefault="00922EA5" w:rsidP="007F0852">
      <w:pPr>
        <w:pStyle w:val="a7"/>
        <w:numPr>
          <w:ilvl w:val="2"/>
          <w:numId w:val="4"/>
        </w:numPr>
        <w:tabs>
          <w:tab w:val="clear" w:pos="1570"/>
        </w:tabs>
        <w:spacing w:after="0"/>
        <w:ind w:left="0" w:firstLine="0"/>
        <w:jc w:val="both"/>
        <w:rPr>
          <w:sz w:val="24"/>
          <w:lang w:val="uk-UA"/>
        </w:rPr>
      </w:pPr>
      <w:r w:rsidRPr="00D11805">
        <w:rPr>
          <w:sz w:val="24"/>
          <w:lang w:val="uk-UA"/>
        </w:rPr>
        <w:t>– від 50 до 55 HRC – для гарячого рубання.</w:t>
      </w:r>
    </w:p>
    <w:p w:rsidR="00922EA5" w:rsidRPr="00D11805" w:rsidRDefault="00922EA5" w:rsidP="007F0852">
      <w:pPr>
        <w:pStyle w:val="a7"/>
        <w:spacing w:after="0"/>
        <w:ind w:left="0"/>
        <w:jc w:val="both"/>
        <w:rPr>
          <w:sz w:val="24"/>
          <w:lang w:val="uk-UA"/>
        </w:rPr>
      </w:pPr>
      <w:r w:rsidRPr="00D11805">
        <w:rPr>
          <w:sz w:val="24"/>
          <w:lang w:val="uk-UA"/>
        </w:rPr>
        <w:t>1.14. Розміри зіву (захвата) гайкових ключів не повинні перевищувати розміри головок болтів (граней гайок) більше ніж на 0,3 мм.</w:t>
      </w:r>
    </w:p>
    <w:p w:rsidR="00922EA5" w:rsidRPr="00D11805" w:rsidRDefault="00922EA5" w:rsidP="007F0852">
      <w:pPr>
        <w:ind w:firstLine="708"/>
        <w:jc w:val="both"/>
        <w:rPr>
          <w:sz w:val="24"/>
          <w:lang w:val="uk-UA"/>
        </w:rPr>
      </w:pPr>
      <w:r w:rsidRPr="00D11805">
        <w:rPr>
          <w:sz w:val="24"/>
          <w:lang w:val="uk-UA"/>
        </w:rPr>
        <w:t>Забороняється застосовувати для ключів підкладки, якщо прозір між площинами губок і головок болтів або гайок більший за допустимий.</w:t>
      </w:r>
    </w:p>
    <w:p w:rsidR="00922EA5" w:rsidRPr="00D11805" w:rsidRDefault="00922EA5" w:rsidP="007F0852">
      <w:pPr>
        <w:pStyle w:val="2"/>
        <w:tabs>
          <w:tab w:val="left" w:pos="142"/>
        </w:tabs>
        <w:spacing w:after="0" w:line="240" w:lineRule="auto"/>
        <w:ind w:left="0"/>
        <w:rPr>
          <w:sz w:val="24"/>
          <w:lang w:val="uk-UA"/>
        </w:rPr>
      </w:pPr>
      <w:r w:rsidRPr="00D11805">
        <w:rPr>
          <w:sz w:val="24"/>
          <w:lang w:val="uk-UA"/>
        </w:rPr>
        <w:t xml:space="preserve">Робочі  поверхні гайкових ключів не повинні мати збитих скосів, а рукоятки – </w:t>
      </w:r>
    </w:p>
    <w:p w:rsidR="00922EA5" w:rsidRPr="00D11805" w:rsidRDefault="00922EA5" w:rsidP="007F0852">
      <w:pPr>
        <w:pStyle w:val="2"/>
        <w:tabs>
          <w:tab w:val="left" w:pos="142"/>
        </w:tabs>
        <w:spacing w:after="0" w:line="240" w:lineRule="auto"/>
        <w:ind w:left="0"/>
        <w:rPr>
          <w:sz w:val="24"/>
          <w:lang w:val="uk-UA"/>
        </w:rPr>
      </w:pPr>
      <w:r w:rsidRPr="00D11805">
        <w:rPr>
          <w:sz w:val="24"/>
          <w:lang w:val="uk-UA"/>
        </w:rPr>
        <w:t>задирок. На рукоятці ключа повинен зазначатись його розмір.</w:t>
      </w:r>
    </w:p>
    <w:p w:rsidR="00922EA5" w:rsidRPr="00D11805" w:rsidRDefault="00922EA5" w:rsidP="007F0852">
      <w:pPr>
        <w:pStyle w:val="3"/>
        <w:spacing w:after="0"/>
        <w:ind w:left="0"/>
        <w:rPr>
          <w:sz w:val="24"/>
          <w:szCs w:val="24"/>
          <w:lang w:val="uk-UA"/>
        </w:rPr>
      </w:pPr>
      <w:r w:rsidRPr="00D11805">
        <w:rPr>
          <w:sz w:val="24"/>
          <w:szCs w:val="24"/>
          <w:lang w:val="uk-UA"/>
        </w:rPr>
        <w:t>1.15.Полотна лопат повинні мати ріжучу кромку. Кут загострення ріжучої кромки – не більше 20</w:t>
      </w:r>
      <w:r w:rsidRPr="00D11805">
        <w:rPr>
          <w:sz w:val="24"/>
          <w:szCs w:val="24"/>
          <w:lang w:val="uk-UA"/>
        </w:rPr>
        <w:sym w:font="Symbol" w:char="F0B0"/>
      </w:r>
      <w:r w:rsidRPr="00D11805">
        <w:rPr>
          <w:sz w:val="24"/>
          <w:szCs w:val="24"/>
          <w:lang w:val="uk-UA"/>
        </w:rPr>
        <w:t xml:space="preserve">, товщина ріжучої </w:t>
      </w:r>
      <w:proofErr w:type="spellStart"/>
      <w:r w:rsidRPr="00D11805">
        <w:rPr>
          <w:sz w:val="24"/>
          <w:szCs w:val="24"/>
          <w:lang w:val="uk-UA"/>
        </w:rPr>
        <w:t>кромки-</w:t>
      </w:r>
      <w:proofErr w:type="spellEnd"/>
      <w:r w:rsidRPr="00D11805">
        <w:rPr>
          <w:sz w:val="24"/>
          <w:szCs w:val="24"/>
          <w:lang w:val="uk-UA"/>
        </w:rPr>
        <w:t xml:space="preserve"> не більше –0,5 мм. На ріжучих кромках лопат не допускаються хвилястість, зазубні, викришені місця тощо.</w:t>
      </w:r>
    </w:p>
    <w:p w:rsidR="00922EA5" w:rsidRPr="00D11805" w:rsidRDefault="00922EA5" w:rsidP="007F0852">
      <w:pPr>
        <w:pStyle w:val="3"/>
        <w:spacing w:after="0"/>
        <w:ind w:left="0"/>
        <w:rPr>
          <w:sz w:val="24"/>
          <w:szCs w:val="24"/>
          <w:lang w:val="uk-UA"/>
        </w:rPr>
      </w:pPr>
      <w:r w:rsidRPr="00D11805">
        <w:rPr>
          <w:sz w:val="24"/>
          <w:szCs w:val="24"/>
          <w:lang w:val="uk-UA"/>
        </w:rPr>
        <w:t xml:space="preserve">1.16. Держаки лопат повинні щільно, без просвіту входити в гнізда полотен і закріплюватися заклепками або  шурупами діаметром не менше 4 мм. На держаках не допускаються тріщини, </w:t>
      </w:r>
      <w:proofErr w:type="spellStart"/>
      <w:r w:rsidRPr="00D11805">
        <w:rPr>
          <w:sz w:val="24"/>
          <w:szCs w:val="24"/>
          <w:lang w:val="uk-UA"/>
        </w:rPr>
        <w:t>сколи</w:t>
      </w:r>
      <w:proofErr w:type="spellEnd"/>
      <w:r w:rsidRPr="00D11805">
        <w:rPr>
          <w:sz w:val="24"/>
          <w:szCs w:val="24"/>
          <w:lang w:val="uk-UA"/>
        </w:rPr>
        <w:t>, відщепи тощо.</w:t>
      </w:r>
    </w:p>
    <w:p w:rsidR="00922EA5" w:rsidRPr="00D11805" w:rsidRDefault="00922EA5" w:rsidP="007F0852">
      <w:pPr>
        <w:pStyle w:val="3"/>
        <w:spacing w:after="0"/>
        <w:ind w:left="0"/>
        <w:rPr>
          <w:sz w:val="24"/>
          <w:szCs w:val="24"/>
          <w:lang w:val="uk-UA"/>
        </w:rPr>
      </w:pPr>
      <w:r w:rsidRPr="00D11805">
        <w:rPr>
          <w:sz w:val="24"/>
          <w:szCs w:val="24"/>
          <w:lang w:val="uk-UA"/>
        </w:rPr>
        <w:t>1.17. Рукоятки (держаки)  лопат повинні виготовлятись з деревини без сучків та косошару або із синтетичних матеріалів та міцно закріплюватись у тримачах, причому частину рукоятки, що виступає з тримача, необхідно зрізувати похило до поверхні лопати.</w:t>
      </w:r>
    </w:p>
    <w:p w:rsidR="00922EA5" w:rsidRPr="00D11805" w:rsidRDefault="00922EA5" w:rsidP="007F0852">
      <w:pPr>
        <w:pStyle w:val="3"/>
        <w:spacing w:after="0"/>
        <w:ind w:left="0"/>
        <w:rPr>
          <w:sz w:val="24"/>
          <w:szCs w:val="24"/>
          <w:lang w:val="uk-UA"/>
        </w:rPr>
      </w:pPr>
      <w:r w:rsidRPr="00D11805">
        <w:rPr>
          <w:sz w:val="24"/>
          <w:szCs w:val="24"/>
          <w:lang w:val="uk-UA"/>
        </w:rPr>
        <w:t>1.18. Ломи повинні бути прямими з відтягненими та загостреними кінцями.</w:t>
      </w:r>
    </w:p>
    <w:p w:rsidR="00922EA5" w:rsidRPr="00D11805" w:rsidRDefault="00922EA5" w:rsidP="007F0852">
      <w:pPr>
        <w:pStyle w:val="3"/>
        <w:spacing w:after="0"/>
        <w:ind w:left="0"/>
        <w:rPr>
          <w:sz w:val="24"/>
          <w:szCs w:val="24"/>
          <w:lang w:val="uk-UA"/>
        </w:rPr>
      </w:pPr>
      <w:r w:rsidRPr="00D11805">
        <w:rPr>
          <w:sz w:val="24"/>
          <w:szCs w:val="24"/>
          <w:lang w:val="uk-UA"/>
        </w:rPr>
        <w:t xml:space="preserve">1.19. Всі інструменти, які мають загострені кінці (напилки, ножівки, шабери, викрутки та </w:t>
      </w:r>
      <w:proofErr w:type="spellStart"/>
      <w:r w:rsidRPr="00D11805">
        <w:rPr>
          <w:sz w:val="24"/>
          <w:szCs w:val="24"/>
          <w:lang w:val="uk-UA"/>
        </w:rPr>
        <w:t>інш</w:t>
      </w:r>
      <w:proofErr w:type="spellEnd"/>
      <w:r w:rsidRPr="00D11805">
        <w:rPr>
          <w:sz w:val="24"/>
          <w:szCs w:val="24"/>
          <w:lang w:val="uk-UA"/>
        </w:rPr>
        <w:t>.), повинні бути забезпечені дерев</w:t>
      </w:r>
      <w:r w:rsidRPr="00D11805">
        <w:rPr>
          <w:rFonts w:ascii="Lucida Console" w:hAnsi="Lucida Console"/>
          <w:sz w:val="24"/>
          <w:szCs w:val="24"/>
          <w:lang w:val="uk-UA"/>
        </w:rPr>
        <w:t>‘</w:t>
      </w:r>
      <w:r w:rsidRPr="00D11805">
        <w:rPr>
          <w:sz w:val="24"/>
          <w:szCs w:val="24"/>
          <w:lang w:val="uk-UA"/>
        </w:rPr>
        <w:t>яними ручками, відповідно розмірам інструменту, з металевими кільцями, які запобігають їх від розколювання.</w:t>
      </w:r>
    </w:p>
    <w:p w:rsidR="00922EA5" w:rsidRPr="00D11805" w:rsidRDefault="00922EA5" w:rsidP="007F0852">
      <w:pPr>
        <w:pStyle w:val="3"/>
        <w:spacing w:after="0"/>
        <w:ind w:left="0"/>
        <w:rPr>
          <w:sz w:val="24"/>
          <w:szCs w:val="24"/>
          <w:lang w:val="uk-UA"/>
        </w:rPr>
      </w:pPr>
      <w:r w:rsidRPr="00D11805">
        <w:rPr>
          <w:sz w:val="24"/>
          <w:szCs w:val="24"/>
          <w:lang w:val="uk-UA"/>
        </w:rPr>
        <w:t>1.20. Інструмент з ізолюючими рукоятками повинен мати інвентарний номер та зберігатися в закритих приміщеннях на полицях чи стелажах, не торкатися засобів опалювання та бути захищеним від сонячних променів і вологи. В  навколишньому середовищі не повинно бути парів кислот, лугів та інших агресивних речовин.</w:t>
      </w:r>
    </w:p>
    <w:p w:rsidR="00922EA5" w:rsidRPr="00D11805" w:rsidRDefault="00922EA5" w:rsidP="007F0852">
      <w:pPr>
        <w:pStyle w:val="3"/>
        <w:spacing w:after="0"/>
        <w:ind w:left="0"/>
        <w:rPr>
          <w:sz w:val="24"/>
          <w:szCs w:val="24"/>
          <w:lang w:val="uk-UA"/>
        </w:rPr>
      </w:pPr>
      <w:r w:rsidRPr="00D11805">
        <w:rPr>
          <w:sz w:val="24"/>
          <w:szCs w:val="24"/>
          <w:lang w:val="uk-UA"/>
        </w:rPr>
        <w:t xml:space="preserve">1.21. Ізоляційне покриття рукояток повинно щільно прилягати до металевих частин, повністю ізолювати частину, яка під час роботи знаходиться у руці працівника, та мати упори, що запобігають </w:t>
      </w:r>
      <w:proofErr w:type="spellStart"/>
      <w:r w:rsidRPr="00D11805">
        <w:rPr>
          <w:sz w:val="24"/>
          <w:szCs w:val="24"/>
          <w:lang w:val="uk-UA"/>
        </w:rPr>
        <w:t>зісковзуванню</w:t>
      </w:r>
      <w:proofErr w:type="spellEnd"/>
      <w:r w:rsidRPr="00D11805">
        <w:rPr>
          <w:sz w:val="24"/>
          <w:szCs w:val="24"/>
          <w:lang w:val="uk-UA"/>
        </w:rPr>
        <w:t xml:space="preserve"> руки працівника з ізольованої частини інструмента. Тріщини, злами та інші механічні пошкодження ізоляційного покриття не допускаються. Довжина ізолюючих рукояток повинна бути не менше 100 мм.</w:t>
      </w:r>
    </w:p>
    <w:p w:rsidR="00922EA5" w:rsidRPr="00D11805" w:rsidRDefault="00922EA5" w:rsidP="007F0852">
      <w:pPr>
        <w:pStyle w:val="3"/>
        <w:spacing w:after="0"/>
        <w:ind w:left="0"/>
        <w:rPr>
          <w:sz w:val="24"/>
          <w:szCs w:val="24"/>
          <w:lang w:val="uk-UA"/>
        </w:rPr>
      </w:pPr>
      <w:r w:rsidRPr="00D11805">
        <w:rPr>
          <w:sz w:val="24"/>
          <w:szCs w:val="24"/>
          <w:lang w:val="uk-UA"/>
        </w:rPr>
        <w:t>1.22. Випробування інструмента з ізолюючими рукоятками необхідно проводити не рідше одного разу на рік.</w:t>
      </w:r>
    </w:p>
    <w:p w:rsidR="00922EA5" w:rsidRPr="00D11805" w:rsidRDefault="00922EA5" w:rsidP="007F0852">
      <w:pPr>
        <w:pStyle w:val="3"/>
        <w:spacing w:after="0"/>
        <w:ind w:left="0"/>
        <w:rPr>
          <w:sz w:val="24"/>
          <w:szCs w:val="24"/>
          <w:lang w:val="uk-UA"/>
        </w:rPr>
      </w:pPr>
      <w:r w:rsidRPr="00D11805">
        <w:rPr>
          <w:sz w:val="24"/>
          <w:szCs w:val="24"/>
          <w:lang w:val="uk-UA"/>
        </w:rPr>
        <w:t>1.23. При перенесенні та перевезенні інструмент з ізолюючими рукоятками необхідно захистити від забруднення, зволоження та механічних пошкоджень.</w:t>
      </w:r>
    </w:p>
    <w:p w:rsidR="00922EA5" w:rsidRPr="00D11805" w:rsidRDefault="00922EA5" w:rsidP="007F0852">
      <w:pPr>
        <w:pStyle w:val="3"/>
        <w:spacing w:after="0"/>
        <w:ind w:left="0"/>
        <w:rPr>
          <w:sz w:val="24"/>
          <w:szCs w:val="24"/>
          <w:lang w:val="uk-UA"/>
        </w:rPr>
      </w:pPr>
      <w:r w:rsidRPr="00D11805">
        <w:rPr>
          <w:sz w:val="24"/>
          <w:szCs w:val="24"/>
          <w:lang w:val="uk-UA"/>
        </w:rPr>
        <w:t xml:space="preserve">Весь ручний слюсарний інструмент (як той, що зберігається в інструментальній </w:t>
      </w:r>
      <w:proofErr w:type="spellStart"/>
      <w:r w:rsidRPr="00D11805">
        <w:rPr>
          <w:sz w:val="24"/>
          <w:szCs w:val="24"/>
          <w:lang w:val="uk-UA"/>
        </w:rPr>
        <w:t>кладовій</w:t>
      </w:r>
      <w:proofErr w:type="spellEnd"/>
      <w:r w:rsidRPr="00D11805">
        <w:rPr>
          <w:sz w:val="24"/>
          <w:szCs w:val="24"/>
          <w:lang w:val="uk-UA"/>
        </w:rPr>
        <w:t>, так і виданий на руки) повинен періодично, не рідше 1 разу на 3 міс., оглядатись відповідальними інженерно-технічними працівниками, призначеними розпорядженням по підрозділу, і у разі виявлення несправностей вилучатись з експлуатації.</w:t>
      </w:r>
    </w:p>
    <w:p w:rsidR="00AB761D" w:rsidRPr="00AB761D" w:rsidRDefault="00AB761D" w:rsidP="00AB761D">
      <w:pPr>
        <w:tabs>
          <w:tab w:val="left" w:pos="567"/>
        </w:tabs>
        <w:jc w:val="center"/>
        <w:rPr>
          <w:b/>
          <w:sz w:val="24"/>
          <w:lang w:val="uk-UA"/>
        </w:rPr>
      </w:pPr>
      <w:r w:rsidRPr="00AB761D">
        <w:rPr>
          <w:b/>
          <w:sz w:val="24"/>
          <w:lang w:val="uk-UA"/>
        </w:rPr>
        <w:t>2. Вимоги безпеки перед початком роботи</w:t>
      </w:r>
    </w:p>
    <w:p w:rsidR="00922EA5" w:rsidRPr="00D11805" w:rsidRDefault="00922EA5" w:rsidP="00D11805">
      <w:pPr>
        <w:pStyle w:val="3"/>
        <w:spacing w:after="0"/>
        <w:ind w:left="0"/>
        <w:rPr>
          <w:sz w:val="24"/>
          <w:szCs w:val="24"/>
          <w:lang w:val="uk-UA"/>
        </w:rPr>
      </w:pPr>
      <w:r w:rsidRPr="00D11805">
        <w:rPr>
          <w:sz w:val="24"/>
          <w:szCs w:val="24"/>
          <w:lang w:val="uk-UA"/>
        </w:rPr>
        <w:t>2.1. Отримати завдання від керівника робіт.</w:t>
      </w:r>
    </w:p>
    <w:p w:rsidR="00922EA5" w:rsidRPr="00D11805" w:rsidRDefault="00922EA5" w:rsidP="00D11805">
      <w:pPr>
        <w:pStyle w:val="3"/>
        <w:spacing w:after="0"/>
        <w:ind w:left="0"/>
        <w:rPr>
          <w:sz w:val="24"/>
          <w:szCs w:val="24"/>
          <w:lang w:val="uk-UA"/>
        </w:rPr>
      </w:pPr>
      <w:r w:rsidRPr="00D11805">
        <w:rPr>
          <w:sz w:val="24"/>
          <w:szCs w:val="24"/>
          <w:lang w:val="uk-UA"/>
        </w:rPr>
        <w:t>2.2. Отримати інструктаж з охорони праці при  роботі з ручним інструментом.</w:t>
      </w:r>
    </w:p>
    <w:p w:rsidR="00922EA5" w:rsidRPr="00D11805" w:rsidRDefault="00922EA5" w:rsidP="00D11805">
      <w:pPr>
        <w:pStyle w:val="3"/>
        <w:spacing w:after="0"/>
        <w:ind w:left="0"/>
        <w:rPr>
          <w:sz w:val="24"/>
          <w:szCs w:val="24"/>
          <w:lang w:val="uk-UA"/>
        </w:rPr>
      </w:pPr>
      <w:r w:rsidRPr="00D11805">
        <w:rPr>
          <w:sz w:val="24"/>
          <w:szCs w:val="24"/>
          <w:lang w:val="uk-UA"/>
        </w:rPr>
        <w:lastRenderedPageBreak/>
        <w:t>2.3. Підготувати засоби індивідуального захисту, які будуть використовуватись при роботі.</w:t>
      </w:r>
    </w:p>
    <w:p w:rsidR="00922EA5" w:rsidRPr="00D11805" w:rsidRDefault="00922EA5" w:rsidP="00D11805">
      <w:pPr>
        <w:pStyle w:val="3"/>
        <w:spacing w:after="0"/>
        <w:ind w:left="0"/>
        <w:rPr>
          <w:sz w:val="24"/>
          <w:szCs w:val="24"/>
          <w:lang w:val="uk-UA"/>
        </w:rPr>
      </w:pPr>
      <w:r w:rsidRPr="00D11805">
        <w:rPr>
          <w:sz w:val="24"/>
          <w:szCs w:val="24"/>
          <w:lang w:val="uk-UA"/>
        </w:rPr>
        <w:t>2.4. Оглянути робоче місце, прибрати предмети, які заважають роботі, звільнити проходи.</w:t>
      </w:r>
    </w:p>
    <w:p w:rsidR="00922EA5" w:rsidRPr="00D11805" w:rsidRDefault="00922EA5" w:rsidP="00D11805">
      <w:pPr>
        <w:pStyle w:val="3"/>
        <w:spacing w:after="0"/>
        <w:ind w:left="0"/>
        <w:rPr>
          <w:sz w:val="24"/>
          <w:szCs w:val="24"/>
          <w:lang w:val="uk-UA"/>
        </w:rPr>
      </w:pPr>
      <w:r w:rsidRPr="00D11805">
        <w:rPr>
          <w:sz w:val="24"/>
          <w:szCs w:val="24"/>
          <w:lang w:val="uk-UA"/>
        </w:rPr>
        <w:t>2.5. Переконатись в справності та його відповідності вимогам, викладених в розділі 1 даної інструкції.</w:t>
      </w:r>
    </w:p>
    <w:p w:rsidR="00922EA5" w:rsidRPr="00D11805" w:rsidRDefault="00922EA5" w:rsidP="00D11805">
      <w:pPr>
        <w:pStyle w:val="3"/>
        <w:spacing w:after="0"/>
        <w:ind w:left="0"/>
        <w:rPr>
          <w:sz w:val="24"/>
          <w:szCs w:val="24"/>
          <w:lang w:val="uk-UA"/>
        </w:rPr>
      </w:pPr>
      <w:r w:rsidRPr="00D11805">
        <w:rPr>
          <w:sz w:val="24"/>
          <w:szCs w:val="24"/>
          <w:lang w:val="uk-UA"/>
        </w:rPr>
        <w:t>2.6. При роботі з інструментом з ізолюючими рукоятками переконатись у відсутності механічних пошкоджень ізоляційного покриття та у своєчасності проведення випробувань.</w:t>
      </w:r>
    </w:p>
    <w:p w:rsidR="00922EA5" w:rsidRPr="00D11805" w:rsidRDefault="00922EA5" w:rsidP="00D11805">
      <w:pPr>
        <w:pStyle w:val="3"/>
        <w:spacing w:after="0"/>
        <w:ind w:left="0"/>
        <w:rPr>
          <w:sz w:val="24"/>
          <w:szCs w:val="24"/>
          <w:lang w:val="uk-UA"/>
        </w:rPr>
      </w:pPr>
      <w:r w:rsidRPr="00D11805">
        <w:rPr>
          <w:sz w:val="24"/>
          <w:szCs w:val="24"/>
          <w:lang w:val="uk-UA"/>
        </w:rPr>
        <w:t>2.7. В залежності від характеру роботи необхідно:</w:t>
      </w:r>
    </w:p>
    <w:p w:rsidR="00922EA5" w:rsidRPr="00D11805" w:rsidRDefault="00922EA5" w:rsidP="00D11805">
      <w:pPr>
        <w:pStyle w:val="3"/>
        <w:spacing w:after="0"/>
        <w:ind w:left="0"/>
        <w:rPr>
          <w:sz w:val="24"/>
          <w:szCs w:val="24"/>
          <w:lang w:val="uk-UA"/>
        </w:rPr>
      </w:pPr>
      <w:r w:rsidRPr="00D11805">
        <w:rPr>
          <w:sz w:val="24"/>
          <w:szCs w:val="24"/>
          <w:lang w:val="uk-UA"/>
        </w:rPr>
        <w:t>2.7.1. Одягнути захисні окуляри, а також віброзахисні рукавиці при роботі з ручним інструментом ударної дії;</w:t>
      </w:r>
    </w:p>
    <w:p w:rsidR="00922EA5" w:rsidRPr="00D11805" w:rsidRDefault="00922EA5" w:rsidP="00D11805">
      <w:pPr>
        <w:pStyle w:val="3"/>
        <w:spacing w:after="0"/>
        <w:ind w:left="0"/>
        <w:rPr>
          <w:sz w:val="24"/>
          <w:szCs w:val="24"/>
          <w:lang w:val="uk-UA"/>
        </w:rPr>
      </w:pPr>
      <w:r w:rsidRPr="00D11805">
        <w:rPr>
          <w:sz w:val="24"/>
          <w:szCs w:val="24"/>
          <w:lang w:val="uk-UA"/>
        </w:rPr>
        <w:t>Підготувати та одягнути запобіжний пояс при роботі на висоті більше 1.3 м;</w:t>
      </w:r>
    </w:p>
    <w:p w:rsidR="00922EA5" w:rsidRPr="00D11805" w:rsidRDefault="00922EA5" w:rsidP="00D11805">
      <w:pPr>
        <w:pStyle w:val="3"/>
        <w:spacing w:after="0"/>
        <w:ind w:left="0"/>
        <w:rPr>
          <w:sz w:val="24"/>
          <w:szCs w:val="24"/>
          <w:lang w:val="uk-UA"/>
        </w:rPr>
      </w:pPr>
      <w:r w:rsidRPr="00D11805">
        <w:rPr>
          <w:sz w:val="24"/>
          <w:szCs w:val="24"/>
          <w:lang w:val="uk-UA"/>
        </w:rPr>
        <w:t xml:space="preserve">2.7.2. Одягнути наколінники та </w:t>
      </w:r>
      <w:proofErr w:type="spellStart"/>
      <w:r w:rsidRPr="00D11805">
        <w:rPr>
          <w:sz w:val="24"/>
          <w:szCs w:val="24"/>
          <w:lang w:val="uk-UA"/>
        </w:rPr>
        <w:t>налокотники</w:t>
      </w:r>
      <w:proofErr w:type="spellEnd"/>
      <w:r w:rsidRPr="00D11805">
        <w:rPr>
          <w:sz w:val="24"/>
          <w:szCs w:val="24"/>
          <w:lang w:val="uk-UA"/>
        </w:rPr>
        <w:t xml:space="preserve"> при роботі лежачи;</w:t>
      </w:r>
    </w:p>
    <w:p w:rsidR="00922EA5" w:rsidRPr="00D11805" w:rsidRDefault="00922EA5" w:rsidP="00D11805">
      <w:pPr>
        <w:pStyle w:val="3"/>
        <w:spacing w:after="0"/>
        <w:ind w:left="0"/>
        <w:rPr>
          <w:sz w:val="24"/>
          <w:szCs w:val="24"/>
          <w:lang w:val="uk-UA"/>
        </w:rPr>
      </w:pPr>
      <w:r w:rsidRPr="00D11805">
        <w:rPr>
          <w:sz w:val="24"/>
          <w:szCs w:val="24"/>
          <w:lang w:val="uk-UA"/>
        </w:rPr>
        <w:t xml:space="preserve">2.7.3. Одягнути </w:t>
      </w:r>
      <w:proofErr w:type="spellStart"/>
      <w:r w:rsidRPr="00D11805">
        <w:rPr>
          <w:sz w:val="24"/>
          <w:szCs w:val="24"/>
          <w:lang w:val="uk-UA"/>
        </w:rPr>
        <w:t>протишумні</w:t>
      </w:r>
      <w:proofErr w:type="spellEnd"/>
      <w:r w:rsidRPr="00D11805">
        <w:rPr>
          <w:sz w:val="24"/>
          <w:szCs w:val="24"/>
          <w:lang w:val="uk-UA"/>
        </w:rPr>
        <w:t xml:space="preserve"> навушники при роботі усередині будь-яких посудин з проведенням технологічних операцій зі значним шумом.</w:t>
      </w:r>
    </w:p>
    <w:p w:rsidR="00D11805" w:rsidRPr="00D11805" w:rsidRDefault="00922EA5" w:rsidP="00D11805">
      <w:pPr>
        <w:pStyle w:val="3"/>
        <w:spacing w:after="0"/>
        <w:ind w:left="0"/>
        <w:rPr>
          <w:sz w:val="24"/>
          <w:szCs w:val="24"/>
          <w:lang w:val="uk-UA"/>
        </w:rPr>
      </w:pPr>
      <w:r w:rsidRPr="00D11805">
        <w:rPr>
          <w:sz w:val="24"/>
          <w:szCs w:val="24"/>
          <w:lang w:val="uk-UA"/>
        </w:rPr>
        <w:t>2.8. Переконатись в достатньому освітленні робочого місця та, при необхідності, застосувати переносний електричний світильник, який повинен бути оснащений запобіжною сіткою з рефлектором та гачком для підвішування, перевіривши справність його дроту. В приміщеннях з підвищеною небезпекою дозволяється застосовувати переносні електричні світильники напругою не більше 42 В, а в приміщеннях особливо небезпечних та поза приміщень - не більше 12 В.</w:t>
      </w:r>
    </w:p>
    <w:p w:rsidR="00AB761D" w:rsidRPr="00AB761D" w:rsidRDefault="00AB761D" w:rsidP="00AB761D">
      <w:pPr>
        <w:tabs>
          <w:tab w:val="left" w:pos="567"/>
        </w:tabs>
        <w:jc w:val="center"/>
        <w:rPr>
          <w:b/>
          <w:sz w:val="24"/>
          <w:lang w:val="uk-UA"/>
        </w:rPr>
      </w:pPr>
      <w:r w:rsidRPr="00AB761D">
        <w:rPr>
          <w:b/>
          <w:sz w:val="24"/>
          <w:lang w:val="uk-UA"/>
        </w:rPr>
        <w:t>3. Вимоги безпеки під час роботи</w:t>
      </w:r>
    </w:p>
    <w:p w:rsidR="00922EA5" w:rsidRPr="00D11805" w:rsidRDefault="00922EA5" w:rsidP="007F0852">
      <w:pPr>
        <w:pStyle w:val="3"/>
        <w:spacing w:after="0"/>
        <w:ind w:left="0"/>
        <w:rPr>
          <w:sz w:val="24"/>
          <w:szCs w:val="24"/>
          <w:lang w:val="uk-UA"/>
        </w:rPr>
      </w:pPr>
      <w:r w:rsidRPr="00D11805">
        <w:rPr>
          <w:sz w:val="24"/>
          <w:szCs w:val="24"/>
          <w:lang w:val="uk-UA"/>
        </w:rPr>
        <w:t>3.1. Інструмент на робочому місці необхідно розміщувати так, щоб запобігти його скочуванню або падінню.</w:t>
      </w:r>
    </w:p>
    <w:p w:rsidR="00922EA5" w:rsidRPr="00D11805" w:rsidRDefault="00922EA5" w:rsidP="007F0852">
      <w:pPr>
        <w:pStyle w:val="3"/>
        <w:spacing w:after="0"/>
        <w:ind w:left="0"/>
        <w:rPr>
          <w:sz w:val="24"/>
          <w:szCs w:val="24"/>
          <w:lang w:val="uk-UA"/>
        </w:rPr>
      </w:pPr>
      <w:r w:rsidRPr="00D11805">
        <w:rPr>
          <w:sz w:val="24"/>
          <w:szCs w:val="24"/>
          <w:lang w:val="uk-UA"/>
        </w:rPr>
        <w:t>Забороняється класти інструмент на поручні огороджень або на необгороджений край площадки риштувань, помосту, а також поблизу відкритих люків, колодязів тощо.</w:t>
      </w:r>
    </w:p>
    <w:p w:rsidR="00922EA5" w:rsidRPr="00D11805" w:rsidRDefault="00922EA5" w:rsidP="007F0852">
      <w:pPr>
        <w:pStyle w:val="3"/>
        <w:spacing w:after="0"/>
        <w:ind w:left="0"/>
        <w:rPr>
          <w:sz w:val="24"/>
          <w:szCs w:val="24"/>
          <w:lang w:val="uk-UA"/>
        </w:rPr>
      </w:pPr>
      <w:r w:rsidRPr="00D11805">
        <w:rPr>
          <w:sz w:val="24"/>
          <w:szCs w:val="24"/>
          <w:lang w:val="uk-UA"/>
        </w:rPr>
        <w:t>3.2. Під час перенесення або перевезення інструмента з гострими частинами ці частини повинні бути захищені.</w:t>
      </w:r>
    </w:p>
    <w:p w:rsidR="00922EA5" w:rsidRPr="00D11805" w:rsidRDefault="00922EA5" w:rsidP="007F0852">
      <w:pPr>
        <w:pStyle w:val="3"/>
        <w:spacing w:after="0"/>
        <w:ind w:left="0"/>
        <w:rPr>
          <w:sz w:val="24"/>
          <w:szCs w:val="24"/>
          <w:lang w:val="uk-UA"/>
        </w:rPr>
      </w:pPr>
      <w:r w:rsidRPr="00D11805">
        <w:rPr>
          <w:sz w:val="24"/>
          <w:szCs w:val="24"/>
          <w:lang w:val="uk-UA"/>
        </w:rPr>
        <w:t>3.3. Під час відкручування і закручування гайок та болтів за необхідності слід застосовувати ключі з довгими рукоятками; подовжувати рукоятки ключів  допускається тільки додатковими важелями типу “зірочка”. Не дозволяється застосовувати для подовження гайкових ключів додаткові важелі, інші ключі або труби.</w:t>
      </w:r>
    </w:p>
    <w:p w:rsidR="00922EA5" w:rsidRPr="00D11805" w:rsidRDefault="00922EA5" w:rsidP="007F0852">
      <w:pPr>
        <w:pStyle w:val="3"/>
        <w:spacing w:after="0"/>
        <w:ind w:left="0"/>
        <w:rPr>
          <w:sz w:val="24"/>
          <w:szCs w:val="24"/>
          <w:lang w:val="uk-UA"/>
        </w:rPr>
      </w:pPr>
      <w:r w:rsidRPr="00D11805">
        <w:rPr>
          <w:sz w:val="24"/>
          <w:szCs w:val="24"/>
          <w:lang w:val="uk-UA"/>
        </w:rPr>
        <w:t xml:space="preserve">3.4. Під час виконання робіт із застосуванням клинів або зубил за допомогою кувалд робітники повинні використовувати </w:t>
      </w:r>
      <w:proofErr w:type="spellStart"/>
      <w:r w:rsidRPr="00D11805">
        <w:rPr>
          <w:sz w:val="24"/>
          <w:szCs w:val="24"/>
          <w:lang w:val="uk-UA"/>
        </w:rPr>
        <w:t>клинотримачі</w:t>
      </w:r>
      <w:proofErr w:type="spellEnd"/>
      <w:r w:rsidRPr="00D11805">
        <w:rPr>
          <w:sz w:val="24"/>
          <w:szCs w:val="24"/>
          <w:lang w:val="uk-UA"/>
        </w:rPr>
        <w:t xml:space="preserve"> з рукояткою завдовжки не менше 0,7 м.</w:t>
      </w:r>
    </w:p>
    <w:p w:rsidR="00922EA5" w:rsidRPr="00D11805" w:rsidRDefault="00922EA5" w:rsidP="007F0852">
      <w:pPr>
        <w:pStyle w:val="3"/>
        <w:spacing w:after="0"/>
        <w:ind w:left="0"/>
        <w:rPr>
          <w:sz w:val="24"/>
          <w:szCs w:val="24"/>
          <w:lang w:val="uk-UA"/>
        </w:rPr>
      </w:pPr>
      <w:r w:rsidRPr="00D11805">
        <w:rPr>
          <w:sz w:val="24"/>
          <w:szCs w:val="24"/>
          <w:lang w:val="uk-UA"/>
        </w:rPr>
        <w:t>3.5. Під час робіт із застосуванням інструмента ударної  дії робітники повинні користуватись захисними окулярами – для запобігання попаданню в очі твердих частинок, що відлітають від інструмента.</w:t>
      </w:r>
    </w:p>
    <w:p w:rsidR="00922EA5" w:rsidRPr="00D11805" w:rsidRDefault="00922EA5" w:rsidP="00D11805">
      <w:pPr>
        <w:pStyle w:val="3"/>
        <w:spacing w:after="0"/>
        <w:ind w:left="0"/>
        <w:rPr>
          <w:sz w:val="24"/>
          <w:szCs w:val="24"/>
          <w:lang w:val="uk-UA"/>
        </w:rPr>
      </w:pPr>
      <w:r w:rsidRPr="00D11805">
        <w:rPr>
          <w:sz w:val="24"/>
          <w:szCs w:val="24"/>
          <w:lang w:val="uk-UA"/>
        </w:rPr>
        <w:t>3.6. У разі використання кліщів необхідно застосовувати кільця, розміри яких повинні відповідати розмірам оброблюваних заготовок. З внутрішнього боку ручок кліщів повинен бути упор – для запобігання здавлюванню пальців руки робітника.</w:t>
      </w:r>
    </w:p>
    <w:p w:rsidR="00922EA5" w:rsidRPr="00D11805" w:rsidRDefault="00922EA5" w:rsidP="00D11805">
      <w:pPr>
        <w:pStyle w:val="3"/>
        <w:spacing w:after="0"/>
        <w:ind w:left="0"/>
        <w:rPr>
          <w:sz w:val="24"/>
          <w:szCs w:val="24"/>
          <w:lang w:val="uk-UA"/>
        </w:rPr>
      </w:pPr>
      <w:r w:rsidRPr="00D11805">
        <w:rPr>
          <w:sz w:val="24"/>
          <w:szCs w:val="24"/>
          <w:lang w:val="uk-UA"/>
        </w:rPr>
        <w:t>Поверхні металевих ручок кліщів повинні бути гладкими (без вм</w:t>
      </w:r>
      <w:r w:rsidRPr="00D11805">
        <w:rPr>
          <w:rFonts w:ascii="Lucida Console" w:hAnsi="Lucida Console"/>
          <w:sz w:val="24"/>
          <w:szCs w:val="24"/>
          <w:lang w:val="uk-UA"/>
        </w:rPr>
        <w:t>‘</w:t>
      </w:r>
      <w:r w:rsidRPr="00D11805">
        <w:rPr>
          <w:sz w:val="24"/>
          <w:szCs w:val="24"/>
          <w:lang w:val="uk-UA"/>
        </w:rPr>
        <w:t xml:space="preserve">ятин, </w:t>
      </w:r>
      <w:proofErr w:type="spellStart"/>
      <w:r w:rsidRPr="00D11805">
        <w:rPr>
          <w:sz w:val="24"/>
          <w:szCs w:val="24"/>
          <w:lang w:val="uk-UA"/>
        </w:rPr>
        <w:t>зазубрин</w:t>
      </w:r>
      <w:proofErr w:type="spellEnd"/>
      <w:r w:rsidRPr="00D11805">
        <w:rPr>
          <w:sz w:val="24"/>
          <w:szCs w:val="24"/>
          <w:lang w:val="uk-UA"/>
        </w:rPr>
        <w:t xml:space="preserve"> і задирок) та очищеними від </w:t>
      </w:r>
      <w:proofErr w:type="spellStart"/>
      <w:r w:rsidRPr="00D11805">
        <w:rPr>
          <w:sz w:val="24"/>
          <w:szCs w:val="24"/>
          <w:lang w:val="uk-UA"/>
        </w:rPr>
        <w:t>огару</w:t>
      </w:r>
      <w:proofErr w:type="spellEnd"/>
      <w:r w:rsidRPr="00D11805">
        <w:rPr>
          <w:sz w:val="24"/>
          <w:szCs w:val="24"/>
          <w:lang w:val="uk-UA"/>
        </w:rPr>
        <w:t>.</w:t>
      </w:r>
    </w:p>
    <w:p w:rsidR="00922EA5" w:rsidRPr="00D11805" w:rsidRDefault="00922EA5" w:rsidP="00D11805">
      <w:pPr>
        <w:pStyle w:val="3"/>
        <w:spacing w:after="0"/>
        <w:ind w:left="0"/>
        <w:rPr>
          <w:sz w:val="24"/>
          <w:szCs w:val="24"/>
          <w:lang w:val="uk-UA"/>
        </w:rPr>
      </w:pPr>
      <w:r w:rsidRPr="00D11805">
        <w:rPr>
          <w:sz w:val="24"/>
          <w:szCs w:val="24"/>
          <w:lang w:val="uk-UA"/>
        </w:rPr>
        <w:t>3.7. Робітники повинні працювати викруткою, у якої ширина робочої частини (лопатки) відповідає розміру шліца у головці шурупа або гвинта.</w:t>
      </w:r>
    </w:p>
    <w:p w:rsidR="00922EA5" w:rsidRPr="00D11805" w:rsidRDefault="00922EA5" w:rsidP="00D11805">
      <w:pPr>
        <w:pStyle w:val="3"/>
        <w:spacing w:after="0"/>
        <w:ind w:left="0"/>
        <w:rPr>
          <w:sz w:val="24"/>
          <w:szCs w:val="24"/>
          <w:lang w:val="uk-UA"/>
        </w:rPr>
      </w:pPr>
      <w:r w:rsidRPr="00D11805">
        <w:rPr>
          <w:sz w:val="24"/>
          <w:szCs w:val="24"/>
          <w:lang w:val="uk-UA"/>
        </w:rPr>
        <w:t>3.8. При роботі ножівкою необхідно слідкувати, щоб полотно було правильно натягнуто, воно не повинно згинатися і тремтіти під час роботи; не можна тримати пальці руки безпосередньо біля місця розрізу.</w:t>
      </w:r>
    </w:p>
    <w:p w:rsidR="00922EA5" w:rsidRPr="00D11805" w:rsidRDefault="00922EA5" w:rsidP="00D11805">
      <w:pPr>
        <w:pStyle w:val="3"/>
        <w:spacing w:after="0"/>
        <w:ind w:left="0"/>
        <w:rPr>
          <w:sz w:val="24"/>
          <w:szCs w:val="24"/>
          <w:lang w:val="uk-UA"/>
        </w:rPr>
      </w:pPr>
      <w:r w:rsidRPr="00D11805">
        <w:rPr>
          <w:sz w:val="24"/>
          <w:szCs w:val="24"/>
          <w:lang w:val="uk-UA"/>
        </w:rPr>
        <w:t>3.9. Забороняється:</w:t>
      </w:r>
    </w:p>
    <w:p w:rsidR="00922EA5" w:rsidRPr="00D11805" w:rsidRDefault="00922EA5" w:rsidP="00D11805">
      <w:pPr>
        <w:pStyle w:val="3"/>
        <w:spacing w:after="0"/>
        <w:ind w:left="0"/>
        <w:rPr>
          <w:sz w:val="24"/>
          <w:szCs w:val="24"/>
          <w:lang w:val="uk-UA"/>
        </w:rPr>
      </w:pPr>
      <w:r w:rsidRPr="00D11805">
        <w:rPr>
          <w:sz w:val="24"/>
          <w:szCs w:val="24"/>
          <w:lang w:val="uk-UA"/>
        </w:rPr>
        <w:t>3.9.1. Застосовувати інструмент, строк чергового випробування якого вийшов;</w:t>
      </w:r>
    </w:p>
    <w:p w:rsidR="00922EA5" w:rsidRPr="00D11805" w:rsidRDefault="00922EA5" w:rsidP="00D11805">
      <w:pPr>
        <w:pStyle w:val="3"/>
        <w:spacing w:after="0"/>
        <w:ind w:left="0"/>
        <w:rPr>
          <w:sz w:val="24"/>
          <w:szCs w:val="24"/>
          <w:lang w:val="uk-UA"/>
        </w:rPr>
      </w:pPr>
      <w:r w:rsidRPr="00D11805">
        <w:rPr>
          <w:sz w:val="24"/>
          <w:szCs w:val="24"/>
          <w:lang w:val="uk-UA"/>
        </w:rPr>
        <w:t>3.9.2. Класти інструмент на поруччя чи на неогороджені краї площадок, риштувань та помостів;</w:t>
      </w:r>
    </w:p>
    <w:p w:rsidR="00922EA5" w:rsidRPr="00D11805" w:rsidRDefault="00922EA5" w:rsidP="00D11805">
      <w:pPr>
        <w:pStyle w:val="3"/>
        <w:spacing w:after="0"/>
        <w:ind w:left="0"/>
        <w:rPr>
          <w:sz w:val="24"/>
          <w:szCs w:val="24"/>
          <w:lang w:val="uk-UA"/>
        </w:rPr>
      </w:pPr>
      <w:r w:rsidRPr="00D11805">
        <w:rPr>
          <w:sz w:val="24"/>
          <w:szCs w:val="24"/>
          <w:lang w:val="uk-UA"/>
        </w:rPr>
        <w:lastRenderedPageBreak/>
        <w:t>3.9.3. Застосовувати прокладки при наявності просвіту між робочими поверхнями і голівками болтів та гайок;</w:t>
      </w:r>
    </w:p>
    <w:p w:rsidR="00922EA5" w:rsidRPr="00D11805" w:rsidRDefault="00922EA5" w:rsidP="00D11805">
      <w:pPr>
        <w:pStyle w:val="3"/>
        <w:spacing w:after="0"/>
        <w:ind w:left="0"/>
        <w:rPr>
          <w:sz w:val="24"/>
          <w:szCs w:val="24"/>
          <w:lang w:val="uk-UA"/>
        </w:rPr>
      </w:pPr>
      <w:r w:rsidRPr="00D11805">
        <w:rPr>
          <w:sz w:val="24"/>
          <w:szCs w:val="24"/>
          <w:lang w:val="uk-UA"/>
        </w:rPr>
        <w:t>3.9.4. Відкручувати гайки та болти шляхом подовження гайкових ключів іншими ключами чи трубами;</w:t>
      </w:r>
    </w:p>
    <w:p w:rsidR="00922EA5" w:rsidRPr="00D11805" w:rsidRDefault="00922EA5" w:rsidP="00D11805">
      <w:pPr>
        <w:pStyle w:val="3"/>
        <w:spacing w:after="0"/>
        <w:ind w:left="0"/>
        <w:rPr>
          <w:sz w:val="24"/>
          <w:szCs w:val="24"/>
          <w:lang w:val="uk-UA"/>
        </w:rPr>
      </w:pPr>
      <w:r w:rsidRPr="00D11805">
        <w:rPr>
          <w:sz w:val="24"/>
          <w:szCs w:val="24"/>
          <w:lang w:val="uk-UA"/>
        </w:rPr>
        <w:t>3.9.5. Користуватися інструментом з ізолюючими рукоятками, у якому діелектричні чохли чи покриття нещільно прилягають до рукояток, мають розшарування, тріщини та інші пошкодження;</w:t>
      </w:r>
    </w:p>
    <w:p w:rsidR="00922EA5" w:rsidRPr="00D11805" w:rsidRDefault="00922EA5" w:rsidP="00D11805">
      <w:pPr>
        <w:pStyle w:val="3"/>
        <w:spacing w:after="0"/>
        <w:ind w:left="0"/>
        <w:rPr>
          <w:sz w:val="24"/>
          <w:szCs w:val="24"/>
          <w:lang w:val="uk-UA"/>
        </w:rPr>
      </w:pPr>
      <w:r w:rsidRPr="00D11805">
        <w:rPr>
          <w:sz w:val="24"/>
          <w:szCs w:val="24"/>
          <w:lang w:val="uk-UA"/>
        </w:rPr>
        <w:t xml:space="preserve">3.9.6. При користуванні інструментом з ізолюючими рукоятками тримати його поза упорів, що запобігають </w:t>
      </w:r>
      <w:proofErr w:type="spellStart"/>
      <w:r w:rsidRPr="00D11805">
        <w:rPr>
          <w:sz w:val="24"/>
          <w:szCs w:val="24"/>
          <w:lang w:val="uk-UA"/>
        </w:rPr>
        <w:t>зісковзуванню</w:t>
      </w:r>
      <w:proofErr w:type="spellEnd"/>
      <w:r w:rsidRPr="00D11805">
        <w:rPr>
          <w:sz w:val="24"/>
          <w:szCs w:val="24"/>
          <w:lang w:val="uk-UA"/>
        </w:rPr>
        <w:t xml:space="preserve"> пальців у напрямку до металевих частин;</w:t>
      </w:r>
    </w:p>
    <w:p w:rsidR="00922EA5" w:rsidRPr="00D11805" w:rsidRDefault="00922EA5" w:rsidP="00D11805">
      <w:pPr>
        <w:pStyle w:val="3"/>
        <w:spacing w:after="0"/>
        <w:ind w:left="0"/>
        <w:rPr>
          <w:sz w:val="24"/>
          <w:szCs w:val="24"/>
          <w:lang w:val="uk-UA"/>
        </w:rPr>
      </w:pPr>
      <w:r w:rsidRPr="00D11805">
        <w:rPr>
          <w:sz w:val="24"/>
          <w:szCs w:val="24"/>
          <w:lang w:val="uk-UA"/>
        </w:rPr>
        <w:t>3.9.7. Працювати з інструментом, рукоятки якого насаджено на загострені кінці (напилки, шабери тощо) без металевих бандажних кілець.</w:t>
      </w:r>
    </w:p>
    <w:p w:rsidR="00922EA5" w:rsidRPr="00D11805" w:rsidRDefault="00922EA5" w:rsidP="00D11805">
      <w:pPr>
        <w:pStyle w:val="3"/>
        <w:spacing w:after="0"/>
        <w:ind w:left="0"/>
        <w:rPr>
          <w:sz w:val="24"/>
          <w:szCs w:val="24"/>
          <w:lang w:val="uk-UA"/>
        </w:rPr>
      </w:pPr>
      <w:r w:rsidRPr="00D11805">
        <w:rPr>
          <w:sz w:val="24"/>
          <w:szCs w:val="24"/>
          <w:lang w:val="uk-UA"/>
        </w:rPr>
        <w:t xml:space="preserve">3.9.8. Працювати не </w:t>
      </w:r>
      <w:proofErr w:type="spellStart"/>
      <w:r w:rsidRPr="00D11805">
        <w:rPr>
          <w:sz w:val="24"/>
          <w:szCs w:val="24"/>
          <w:lang w:val="uk-UA"/>
        </w:rPr>
        <w:t>зайоршеними</w:t>
      </w:r>
      <w:proofErr w:type="spellEnd"/>
      <w:r w:rsidRPr="00D11805">
        <w:rPr>
          <w:sz w:val="24"/>
          <w:szCs w:val="24"/>
          <w:lang w:val="uk-UA"/>
        </w:rPr>
        <w:t xml:space="preserve"> на рукоятці молотками.</w:t>
      </w:r>
    </w:p>
    <w:p w:rsidR="00922EA5" w:rsidRPr="00D11805" w:rsidRDefault="00922EA5" w:rsidP="00D11805">
      <w:pPr>
        <w:pStyle w:val="3"/>
        <w:spacing w:after="0"/>
        <w:ind w:left="0"/>
        <w:rPr>
          <w:sz w:val="24"/>
          <w:szCs w:val="24"/>
          <w:lang w:val="uk-UA"/>
        </w:rPr>
      </w:pPr>
      <w:r w:rsidRPr="00D11805">
        <w:rPr>
          <w:sz w:val="24"/>
          <w:szCs w:val="24"/>
          <w:lang w:val="uk-UA"/>
        </w:rPr>
        <w:t>3.10. При заточуванні інструменту слід користуватися захисними екранами, при їх відсутності захисними окулярами.</w:t>
      </w:r>
      <w:r w:rsidR="00BD3EF9">
        <w:rPr>
          <w:sz w:val="24"/>
          <w:szCs w:val="24"/>
          <w:lang w:val="uk-UA"/>
        </w:rPr>
        <w:t xml:space="preserve"> </w:t>
      </w:r>
      <w:r w:rsidRPr="00D11805">
        <w:rPr>
          <w:sz w:val="24"/>
          <w:szCs w:val="24"/>
          <w:lang w:val="uk-UA"/>
        </w:rPr>
        <w:t>Необхідно слідкувати за правильністю встановлення підручника.</w:t>
      </w:r>
      <w:r w:rsidR="00BD3EF9">
        <w:rPr>
          <w:sz w:val="24"/>
          <w:szCs w:val="24"/>
          <w:lang w:val="uk-UA"/>
        </w:rPr>
        <w:t xml:space="preserve"> </w:t>
      </w:r>
      <w:r w:rsidRPr="00D11805">
        <w:rPr>
          <w:sz w:val="24"/>
          <w:szCs w:val="24"/>
          <w:lang w:val="uk-UA"/>
        </w:rPr>
        <w:t>Він повинен бути встановленим таким чином, щоб стикання інструменту до круга було в горизонтальній площині, яка проходить через центр круга або трохи (до 10 мм) вище його.</w:t>
      </w:r>
      <w:r w:rsidR="00BD3EF9">
        <w:rPr>
          <w:sz w:val="24"/>
          <w:szCs w:val="24"/>
          <w:lang w:val="uk-UA"/>
        </w:rPr>
        <w:t xml:space="preserve"> </w:t>
      </w:r>
      <w:r w:rsidRPr="00D11805">
        <w:rPr>
          <w:sz w:val="24"/>
          <w:szCs w:val="24"/>
          <w:lang w:val="uk-UA"/>
        </w:rPr>
        <w:t>Зазор між краєм підручника і робочою поверхнею круга повинен бути не більше 3 мм.</w:t>
      </w:r>
      <w:r w:rsidR="00BD3EF9">
        <w:rPr>
          <w:sz w:val="24"/>
          <w:szCs w:val="24"/>
          <w:lang w:val="uk-UA"/>
        </w:rPr>
        <w:t xml:space="preserve"> </w:t>
      </w:r>
      <w:r w:rsidRPr="00D11805">
        <w:rPr>
          <w:sz w:val="24"/>
          <w:szCs w:val="24"/>
          <w:lang w:val="uk-UA"/>
        </w:rPr>
        <w:t>Не можна заточувати інструмент на торцевих поверхнях круга.</w:t>
      </w:r>
    </w:p>
    <w:p w:rsidR="00AB761D" w:rsidRPr="00AB761D" w:rsidRDefault="00AB761D" w:rsidP="00AB761D">
      <w:pPr>
        <w:tabs>
          <w:tab w:val="left" w:pos="567"/>
        </w:tabs>
        <w:jc w:val="center"/>
        <w:rPr>
          <w:b/>
          <w:sz w:val="24"/>
          <w:lang w:val="uk-UA"/>
        </w:rPr>
      </w:pPr>
      <w:r w:rsidRPr="00AB761D">
        <w:rPr>
          <w:b/>
          <w:sz w:val="24"/>
          <w:lang w:val="uk-UA"/>
        </w:rPr>
        <w:t>4. Вимоги безпеки після закінчення роботи</w:t>
      </w:r>
    </w:p>
    <w:p w:rsidR="00922EA5" w:rsidRPr="00D11805" w:rsidRDefault="00922EA5" w:rsidP="00D11805">
      <w:pPr>
        <w:pStyle w:val="3"/>
        <w:spacing w:after="0"/>
        <w:ind w:left="0"/>
        <w:rPr>
          <w:sz w:val="24"/>
          <w:szCs w:val="24"/>
          <w:lang w:val="uk-UA"/>
        </w:rPr>
      </w:pPr>
      <w:r w:rsidRPr="00D11805">
        <w:rPr>
          <w:sz w:val="24"/>
          <w:szCs w:val="24"/>
          <w:lang w:val="uk-UA"/>
        </w:rPr>
        <w:t>4.1. Перевірити наявність інструмента, що використовувався при роботах.</w:t>
      </w:r>
    </w:p>
    <w:p w:rsidR="00922EA5" w:rsidRPr="00D11805" w:rsidRDefault="00922EA5" w:rsidP="00D11805">
      <w:pPr>
        <w:pStyle w:val="3"/>
        <w:spacing w:after="0"/>
        <w:ind w:left="0"/>
        <w:rPr>
          <w:sz w:val="24"/>
          <w:szCs w:val="24"/>
          <w:lang w:val="uk-UA"/>
        </w:rPr>
      </w:pPr>
      <w:r w:rsidRPr="00D11805">
        <w:rPr>
          <w:sz w:val="24"/>
          <w:szCs w:val="24"/>
          <w:lang w:val="uk-UA"/>
        </w:rPr>
        <w:t>4.2. Привести в порядок робоче місце.</w:t>
      </w:r>
    </w:p>
    <w:p w:rsidR="00922EA5" w:rsidRPr="00D11805" w:rsidRDefault="00922EA5" w:rsidP="00D11805">
      <w:pPr>
        <w:pStyle w:val="3"/>
        <w:spacing w:after="0"/>
        <w:ind w:left="0"/>
        <w:rPr>
          <w:sz w:val="24"/>
          <w:szCs w:val="24"/>
          <w:lang w:val="uk-UA"/>
        </w:rPr>
      </w:pPr>
      <w:r w:rsidRPr="00D11805">
        <w:rPr>
          <w:sz w:val="24"/>
          <w:szCs w:val="24"/>
          <w:lang w:val="uk-UA"/>
        </w:rPr>
        <w:t>4.3. Забрати ручний інструмент у відведене для зберігання місце.</w:t>
      </w:r>
    </w:p>
    <w:p w:rsidR="00922EA5" w:rsidRPr="00D11805" w:rsidRDefault="00922EA5" w:rsidP="00D11805">
      <w:pPr>
        <w:pStyle w:val="3"/>
        <w:spacing w:after="0"/>
        <w:ind w:left="0"/>
        <w:rPr>
          <w:sz w:val="24"/>
          <w:szCs w:val="24"/>
          <w:lang w:val="uk-UA"/>
        </w:rPr>
      </w:pPr>
      <w:r w:rsidRPr="00D11805">
        <w:rPr>
          <w:sz w:val="24"/>
          <w:szCs w:val="24"/>
          <w:lang w:val="uk-UA"/>
        </w:rPr>
        <w:t>4.4. Засоби індивідуального захисту, що застосовувались під час роботи і спецодяг покласти у відведене для них місце.</w:t>
      </w:r>
    </w:p>
    <w:p w:rsidR="00922EA5" w:rsidRPr="00D11805" w:rsidRDefault="00922EA5" w:rsidP="00D11805">
      <w:pPr>
        <w:pStyle w:val="3"/>
        <w:spacing w:after="0"/>
        <w:ind w:left="0"/>
        <w:rPr>
          <w:sz w:val="24"/>
          <w:szCs w:val="24"/>
          <w:lang w:val="uk-UA"/>
        </w:rPr>
      </w:pPr>
      <w:r w:rsidRPr="00D11805">
        <w:rPr>
          <w:sz w:val="24"/>
          <w:szCs w:val="24"/>
          <w:lang w:val="uk-UA"/>
        </w:rPr>
        <w:t>4.5. Помити руки, лице теплою водою з милом; при можливості прийняти душ.</w:t>
      </w:r>
    </w:p>
    <w:p w:rsidR="00922EA5" w:rsidRPr="00D11805" w:rsidRDefault="00922EA5" w:rsidP="00D11805">
      <w:pPr>
        <w:pStyle w:val="3"/>
        <w:spacing w:after="0"/>
        <w:ind w:left="0"/>
        <w:rPr>
          <w:sz w:val="24"/>
          <w:szCs w:val="24"/>
          <w:lang w:val="uk-UA"/>
        </w:rPr>
      </w:pPr>
      <w:r w:rsidRPr="00D11805">
        <w:rPr>
          <w:sz w:val="24"/>
          <w:szCs w:val="24"/>
          <w:lang w:val="uk-UA"/>
        </w:rPr>
        <w:t>4.6. Доповісти керівнику робіт про всі недоліки, які мали місце під час роботи ручним інструментом.</w:t>
      </w:r>
    </w:p>
    <w:p w:rsidR="00AB761D" w:rsidRPr="00AB761D" w:rsidRDefault="00AB761D" w:rsidP="00AB761D">
      <w:pPr>
        <w:widowControl w:val="0"/>
        <w:shd w:val="clear" w:color="auto" w:fill="FFFFFF"/>
        <w:tabs>
          <w:tab w:val="left" w:pos="567"/>
        </w:tabs>
        <w:autoSpaceDE w:val="0"/>
        <w:autoSpaceDN w:val="0"/>
        <w:adjustRightInd w:val="0"/>
        <w:spacing w:line="274" w:lineRule="exact"/>
        <w:jc w:val="center"/>
        <w:rPr>
          <w:b/>
          <w:sz w:val="24"/>
          <w:lang w:val="uk-UA"/>
        </w:rPr>
      </w:pPr>
      <w:r w:rsidRPr="00AB761D">
        <w:rPr>
          <w:b/>
          <w:sz w:val="24"/>
          <w:lang w:val="uk-UA"/>
        </w:rPr>
        <w:t>5. Вимоги безпеки в аварійних ситуаціях</w:t>
      </w:r>
    </w:p>
    <w:p w:rsidR="00922EA5" w:rsidRPr="00D11805" w:rsidRDefault="00922EA5" w:rsidP="00D11805">
      <w:pPr>
        <w:pStyle w:val="3"/>
        <w:spacing w:after="0"/>
        <w:ind w:left="0"/>
        <w:rPr>
          <w:sz w:val="24"/>
          <w:szCs w:val="24"/>
          <w:lang w:val="uk-UA"/>
        </w:rPr>
      </w:pPr>
      <w:r w:rsidRPr="00D11805">
        <w:rPr>
          <w:sz w:val="24"/>
          <w:szCs w:val="24"/>
          <w:lang w:val="uk-UA"/>
        </w:rPr>
        <w:t>5.1. Аварійна ситуація  може виникнути у разі: пошкодження захованої електропроводки, що може викликати ураження електричним струмом, виривання інструменту при його заточуванні, та інша ситуація не пов</w:t>
      </w:r>
      <w:r w:rsidRPr="00D11805">
        <w:rPr>
          <w:rFonts w:ascii="Lucida Console" w:hAnsi="Lucida Console"/>
          <w:sz w:val="24"/>
          <w:szCs w:val="24"/>
          <w:lang w:val="uk-UA"/>
        </w:rPr>
        <w:t>‘</w:t>
      </w:r>
      <w:r w:rsidRPr="00D11805">
        <w:rPr>
          <w:sz w:val="24"/>
          <w:szCs w:val="24"/>
          <w:lang w:val="uk-UA"/>
        </w:rPr>
        <w:t>язана безпосередньо з роботою ручним інструментом; зламання засобів роботи та інше.</w:t>
      </w:r>
    </w:p>
    <w:p w:rsidR="00922EA5" w:rsidRPr="00D11805" w:rsidRDefault="00922EA5" w:rsidP="00D11805">
      <w:pPr>
        <w:pStyle w:val="3"/>
        <w:spacing w:after="0"/>
        <w:ind w:left="0"/>
        <w:rPr>
          <w:sz w:val="24"/>
          <w:szCs w:val="24"/>
          <w:lang w:val="uk-UA"/>
        </w:rPr>
      </w:pPr>
      <w:r w:rsidRPr="00D11805">
        <w:rPr>
          <w:sz w:val="24"/>
          <w:szCs w:val="24"/>
          <w:lang w:val="uk-UA"/>
        </w:rPr>
        <w:t>5.2. При виникненні такої ситуації слід негайно припинити роботу, огородити небезпечну зону, не допускати до неї сторонніх осіб, повідомити про те що сталося керівника робіт.</w:t>
      </w:r>
    </w:p>
    <w:p w:rsidR="00922EA5" w:rsidRPr="00D11805" w:rsidRDefault="00922EA5" w:rsidP="00D11805">
      <w:pPr>
        <w:pStyle w:val="3"/>
        <w:spacing w:after="0"/>
        <w:ind w:left="0"/>
        <w:rPr>
          <w:sz w:val="24"/>
          <w:szCs w:val="24"/>
          <w:lang w:val="uk-UA"/>
        </w:rPr>
      </w:pPr>
      <w:r w:rsidRPr="00D11805">
        <w:rPr>
          <w:sz w:val="24"/>
          <w:szCs w:val="24"/>
          <w:lang w:val="uk-UA"/>
        </w:rPr>
        <w:t>5.3. Якщо є потерпілі надавати їм першу медичну допомогу, при необхідності викликати “швидку допомогу”.</w:t>
      </w:r>
    </w:p>
    <w:p w:rsidR="00922EA5" w:rsidRPr="00D11805" w:rsidRDefault="00922EA5" w:rsidP="00D11805">
      <w:pPr>
        <w:pStyle w:val="3"/>
        <w:spacing w:after="0"/>
        <w:ind w:left="0"/>
        <w:rPr>
          <w:sz w:val="24"/>
          <w:szCs w:val="24"/>
          <w:lang w:val="uk-UA"/>
        </w:rPr>
      </w:pPr>
      <w:r w:rsidRPr="00D11805">
        <w:rPr>
          <w:sz w:val="24"/>
          <w:szCs w:val="24"/>
          <w:lang w:val="uk-UA"/>
        </w:rPr>
        <w:t>5.4. Надання  першої медичної допомоги:</w:t>
      </w:r>
    </w:p>
    <w:p w:rsidR="00922EA5" w:rsidRPr="007F0852" w:rsidRDefault="00922EA5" w:rsidP="00D11805">
      <w:pPr>
        <w:pStyle w:val="3"/>
        <w:spacing w:after="0"/>
        <w:ind w:left="0"/>
        <w:rPr>
          <w:sz w:val="24"/>
          <w:szCs w:val="24"/>
          <w:lang w:val="uk-UA"/>
        </w:rPr>
      </w:pPr>
      <w:r w:rsidRPr="007F0852">
        <w:rPr>
          <w:sz w:val="24"/>
          <w:szCs w:val="24"/>
          <w:lang w:val="uk-UA"/>
        </w:rPr>
        <w:t>5.4.1. Надання першої медичної допомоги при ураженні електричним струмом.</w:t>
      </w:r>
    </w:p>
    <w:p w:rsidR="00922EA5" w:rsidRPr="007F0852" w:rsidRDefault="00922EA5" w:rsidP="00D11805">
      <w:pPr>
        <w:pStyle w:val="3"/>
        <w:spacing w:after="0"/>
        <w:ind w:left="0"/>
        <w:rPr>
          <w:sz w:val="24"/>
          <w:szCs w:val="24"/>
          <w:lang w:val="uk-UA"/>
        </w:rPr>
      </w:pPr>
      <w:r w:rsidRPr="007F0852">
        <w:rPr>
          <w:sz w:val="24"/>
          <w:szCs w:val="24"/>
          <w:lang w:val="uk-UA"/>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922EA5" w:rsidRPr="007F0852" w:rsidRDefault="00922EA5" w:rsidP="00D11805">
      <w:pPr>
        <w:pStyle w:val="3"/>
        <w:spacing w:after="0"/>
        <w:ind w:left="0"/>
        <w:rPr>
          <w:sz w:val="24"/>
          <w:szCs w:val="24"/>
          <w:lang w:val="uk-UA"/>
        </w:rPr>
      </w:pPr>
      <w:r w:rsidRPr="007F0852">
        <w:rPr>
          <w:sz w:val="24"/>
          <w:szCs w:val="24"/>
          <w:lang w:val="uk-UA"/>
        </w:rPr>
        <w:t>При відсутності у потерпілого дихання і пульсу необхідно робити йому штучне дихання і непрямий (зовнішній) масаж серця, звернувши увагу на зіниці.</w:t>
      </w:r>
      <w:r w:rsidR="007F0852">
        <w:rPr>
          <w:sz w:val="24"/>
          <w:szCs w:val="24"/>
          <w:lang w:val="uk-UA"/>
        </w:rPr>
        <w:t xml:space="preserve"> </w:t>
      </w:r>
      <w:r w:rsidRPr="007F0852">
        <w:rPr>
          <w:sz w:val="24"/>
          <w:szCs w:val="24"/>
          <w:lang w:val="uk-UA"/>
        </w:rPr>
        <w:t>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922EA5" w:rsidRPr="007F0852" w:rsidRDefault="00922EA5" w:rsidP="00D11805">
      <w:pPr>
        <w:pStyle w:val="3"/>
        <w:spacing w:after="0"/>
        <w:ind w:left="0"/>
        <w:rPr>
          <w:sz w:val="24"/>
          <w:szCs w:val="24"/>
          <w:lang w:val="uk-UA"/>
        </w:rPr>
      </w:pPr>
      <w:r w:rsidRPr="007F0852">
        <w:rPr>
          <w:sz w:val="24"/>
          <w:szCs w:val="24"/>
          <w:lang w:val="uk-UA"/>
        </w:rPr>
        <w:t>5.4.2. Перша допомога при пораненні.</w:t>
      </w:r>
    </w:p>
    <w:p w:rsidR="00922EA5" w:rsidRPr="007F0852" w:rsidRDefault="00922EA5" w:rsidP="00D11805">
      <w:pPr>
        <w:pStyle w:val="3"/>
        <w:spacing w:after="0"/>
        <w:ind w:left="0"/>
        <w:rPr>
          <w:sz w:val="24"/>
          <w:szCs w:val="24"/>
          <w:lang w:val="uk-UA"/>
        </w:rPr>
      </w:pPr>
      <w:r w:rsidRPr="007F0852">
        <w:rPr>
          <w:sz w:val="24"/>
          <w:szCs w:val="24"/>
          <w:lang w:val="uk-UA"/>
        </w:rPr>
        <w:t>Для надання першої допомоги при пораненні необхідно розкрити індивідуальний пакет, накласти стерильний перев</w:t>
      </w:r>
      <w:r w:rsidRPr="007F0852">
        <w:rPr>
          <w:rFonts w:ascii="Lucida Console" w:hAnsi="Lucida Console"/>
          <w:sz w:val="24"/>
          <w:szCs w:val="24"/>
          <w:lang w:val="uk-UA"/>
        </w:rPr>
        <w:t>‘</w:t>
      </w:r>
      <w:r w:rsidRPr="007F0852">
        <w:rPr>
          <w:sz w:val="24"/>
          <w:szCs w:val="24"/>
          <w:lang w:val="uk-UA"/>
        </w:rPr>
        <w:t>язочний матеріал, що міститься у ньому на рану і зав</w:t>
      </w:r>
      <w:r w:rsidRPr="007F0852">
        <w:rPr>
          <w:rFonts w:ascii="Lucida Console" w:hAnsi="Lucida Console"/>
          <w:sz w:val="24"/>
          <w:szCs w:val="24"/>
          <w:lang w:val="uk-UA"/>
        </w:rPr>
        <w:t>‘</w:t>
      </w:r>
      <w:r w:rsidRPr="007F0852">
        <w:rPr>
          <w:sz w:val="24"/>
          <w:szCs w:val="24"/>
          <w:lang w:val="uk-UA"/>
        </w:rPr>
        <w:t>язати її бинтом.</w:t>
      </w:r>
    </w:p>
    <w:p w:rsidR="00922EA5" w:rsidRPr="007F0852" w:rsidRDefault="00922EA5" w:rsidP="00D11805">
      <w:pPr>
        <w:pStyle w:val="3"/>
        <w:spacing w:after="0"/>
        <w:ind w:left="0"/>
        <w:rPr>
          <w:sz w:val="24"/>
          <w:szCs w:val="24"/>
          <w:lang w:val="uk-UA"/>
        </w:rPr>
      </w:pPr>
      <w:r w:rsidRPr="007F0852">
        <w:rPr>
          <w:sz w:val="24"/>
          <w:szCs w:val="24"/>
          <w:lang w:val="uk-UA"/>
        </w:rPr>
        <w:t>Якщо індивідуального пакету якимось чином не буде, то для перев</w:t>
      </w:r>
      <w:r w:rsidRPr="007F0852">
        <w:rPr>
          <w:rFonts w:ascii="Lucida Console" w:hAnsi="Lucida Console"/>
          <w:sz w:val="24"/>
          <w:szCs w:val="24"/>
          <w:lang w:val="uk-UA"/>
        </w:rPr>
        <w:t>‘</w:t>
      </w:r>
      <w:r w:rsidRPr="007F0852">
        <w:rPr>
          <w:sz w:val="24"/>
          <w:szCs w:val="24"/>
          <w:lang w:val="uk-UA"/>
        </w:rPr>
        <w:t>язки необхідно використати чисту носову хустинку, чисту полотняну ганчірку і т.</w:t>
      </w:r>
      <w:r w:rsidR="00A47116">
        <w:rPr>
          <w:sz w:val="24"/>
          <w:szCs w:val="24"/>
          <w:lang w:val="uk-UA"/>
        </w:rPr>
        <w:t xml:space="preserve"> </w:t>
      </w:r>
      <w:bookmarkStart w:id="0" w:name="_GoBack"/>
      <w:bookmarkEnd w:id="0"/>
      <w:r w:rsidRPr="007F0852">
        <w:rPr>
          <w:sz w:val="24"/>
          <w:szCs w:val="24"/>
          <w:lang w:val="uk-UA"/>
        </w:rPr>
        <w:t xml:space="preserve">ін. На те місце </w:t>
      </w:r>
      <w:r w:rsidRPr="007F0852">
        <w:rPr>
          <w:sz w:val="24"/>
          <w:szCs w:val="24"/>
          <w:lang w:val="uk-UA"/>
        </w:rPr>
        <w:lastRenderedPageBreak/>
        <w:t>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922EA5" w:rsidRPr="007F0852" w:rsidRDefault="00922EA5" w:rsidP="00D11805">
      <w:pPr>
        <w:pStyle w:val="3"/>
        <w:spacing w:after="0"/>
        <w:ind w:left="0"/>
        <w:rPr>
          <w:sz w:val="24"/>
          <w:szCs w:val="24"/>
          <w:lang w:val="uk-UA"/>
        </w:rPr>
      </w:pPr>
      <w:r w:rsidRPr="007F0852">
        <w:rPr>
          <w:sz w:val="24"/>
          <w:szCs w:val="24"/>
          <w:lang w:val="uk-UA"/>
        </w:rPr>
        <w:t>5.4.3. Перша допомога при переломах, вивихах, ударах.</w:t>
      </w:r>
    </w:p>
    <w:p w:rsidR="00922EA5" w:rsidRPr="007F0852" w:rsidRDefault="00922EA5" w:rsidP="00D11805">
      <w:pPr>
        <w:pStyle w:val="3"/>
        <w:spacing w:after="0"/>
        <w:ind w:left="0"/>
        <w:rPr>
          <w:sz w:val="24"/>
          <w:szCs w:val="24"/>
          <w:lang w:val="uk-UA"/>
        </w:rPr>
      </w:pPr>
      <w:r w:rsidRPr="007F0852">
        <w:rPr>
          <w:sz w:val="24"/>
          <w:szCs w:val="24"/>
          <w:lang w:val="uk-UA"/>
        </w:rPr>
        <w:t xml:space="preserve">При переломах і вивихах кінцівок необхідно пошкоджену кінцівку укріпити шиною, фанерною пластинкою, палицею, картоном, або іншим подібним предметом. </w:t>
      </w:r>
    </w:p>
    <w:p w:rsidR="00922EA5" w:rsidRPr="007F0852" w:rsidRDefault="00922EA5" w:rsidP="00D11805">
      <w:pPr>
        <w:pStyle w:val="3"/>
        <w:spacing w:after="0"/>
        <w:ind w:left="0"/>
        <w:rPr>
          <w:sz w:val="24"/>
          <w:szCs w:val="24"/>
          <w:lang w:val="uk-UA"/>
        </w:rPr>
      </w:pPr>
      <w:r w:rsidRPr="007F0852">
        <w:rPr>
          <w:sz w:val="24"/>
          <w:szCs w:val="24"/>
          <w:lang w:val="uk-UA"/>
        </w:rPr>
        <w:t>Пошкоджену руку можна також підвісити за допомогою перев</w:t>
      </w:r>
      <w:r w:rsidRPr="007F0852">
        <w:rPr>
          <w:rFonts w:ascii="Lucida Console" w:hAnsi="Lucida Console"/>
          <w:sz w:val="24"/>
          <w:szCs w:val="24"/>
          <w:lang w:val="uk-UA"/>
        </w:rPr>
        <w:t>‘</w:t>
      </w:r>
      <w:r w:rsidRPr="007F0852">
        <w:rPr>
          <w:sz w:val="24"/>
          <w:szCs w:val="24"/>
          <w:lang w:val="uk-UA"/>
        </w:rPr>
        <w:t>язки  або хустки до шиї і прибинтувати до тулуба.</w:t>
      </w:r>
    </w:p>
    <w:p w:rsidR="00922EA5" w:rsidRPr="007F0852" w:rsidRDefault="00922EA5" w:rsidP="00D11805">
      <w:pPr>
        <w:pStyle w:val="3"/>
        <w:spacing w:after="0"/>
        <w:ind w:left="0"/>
        <w:rPr>
          <w:sz w:val="24"/>
          <w:szCs w:val="24"/>
          <w:lang w:val="uk-UA"/>
        </w:rPr>
      </w:pPr>
      <w:r w:rsidRPr="007F0852">
        <w:rPr>
          <w:sz w:val="24"/>
          <w:szCs w:val="24"/>
          <w:lang w:val="uk-UA"/>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w:t>
      </w:r>
    </w:p>
    <w:p w:rsidR="00922EA5" w:rsidRPr="007F0852" w:rsidRDefault="00922EA5" w:rsidP="00D11805">
      <w:pPr>
        <w:pStyle w:val="3"/>
        <w:spacing w:after="0"/>
        <w:ind w:left="0"/>
        <w:rPr>
          <w:sz w:val="24"/>
          <w:szCs w:val="24"/>
          <w:lang w:val="uk-UA"/>
        </w:rPr>
      </w:pPr>
      <w:r w:rsidRPr="007F0852">
        <w:rPr>
          <w:sz w:val="24"/>
          <w:szCs w:val="24"/>
          <w:lang w:val="uk-UA"/>
        </w:rPr>
        <w:t>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922EA5" w:rsidRPr="007F0852" w:rsidRDefault="00922EA5" w:rsidP="00D11805">
      <w:pPr>
        <w:pStyle w:val="3"/>
        <w:spacing w:after="0"/>
        <w:ind w:left="0"/>
        <w:rPr>
          <w:sz w:val="24"/>
          <w:szCs w:val="24"/>
          <w:lang w:val="uk-UA"/>
        </w:rPr>
      </w:pPr>
      <w:r w:rsidRPr="007F0852">
        <w:rPr>
          <w:sz w:val="24"/>
          <w:szCs w:val="24"/>
          <w:lang w:val="uk-UA"/>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922EA5" w:rsidRPr="007F0852" w:rsidRDefault="00922EA5" w:rsidP="00D11805">
      <w:pPr>
        <w:pStyle w:val="3"/>
        <w:spacing w:after="0"/>
        <w:ind w:left="0"/>
        <w:rPr>
          <w:sz w:val="24"/>
          <w:szCs w:val="24"/>
          <w:lang w:val="uk-UA"/>
        </w:rPr>
      </w:pPr>
      <w:r w:rsidRPr="007F0852">
        <w:rPr>
          <w:sz w:val="24"/>
          <w:szCs w:val="24"/>
          <w:lang w:val="uk-UA"/>
        </w:rPr>
        <w:t>5.4.4. Надання першої допомоги при теплових опіках.</w:t>
      </w:r>
    </w:p>
    <w:p w:rsidR="00922EA5" w:rsidRPr="007F0852" w:rsidRDefault="00922EA5" w:rsidP="00D11805">
      <w:pPr>
        <w:pStyle w:val="3"/>
        <w:spacing w:after="0"/>
        <w:ind w:left="0"/>
        <w:rPr>
          <w:sz w:val="24"/>
          <w:szCs w:val="24"/>
          <w:lang w:val="uk-UA"/>
        </w:rPr>
      </w:pPr>
      <w:r w:rsidRPr="007F0852">
        <w:rPr>
          <w:sz w:val="24"/>
          <w:szCs w:val="24"/>
          <w:lang w:val="uk-UA"/>
        </w:rPr>
        <w:t>При опіках вогнем, парою, гарячими предметами, ні в якому разі не можна відкривати пузирі, які утворюються, та перев</w:t>
      </w:r>
      <w:r w:rsidRPr="007F0852">
        <w:rPr>
          <w:rFonts w:ascii="Lucida Console" w:hAnsi="Lucida Console"/>
          <w:sz w:val="24"/>
          <w:szCs w:val="24"/>
          <w:lang w:val="uk-UA"/>
        </w:rPr>
        <w:t>‘</w:t>
      </w:r>
      <w:r w:rsidRPr="007F0852">
        <w:rPr>
          <w:sz w:val="24"/>
          <w:szCs w:val="24"/>
          <w:lang w:val="uk-UA"/>
        </w:rPr>
        <w:t>язувати опіки бинтом.</w:t>
      </w:r>
    </w:p>
    <w:p w:rsidR="00922EA5" w:rsidRPr="007F0852" w:rsidRDefault="00922EA5" w:rsidP="00D11805">
      <w:pPr>
        <w:pStyle w:val="3"/>
        <w:spacing w:after="0"/>
        <w:ind w:left="0"/>
        <w:rPr>
          <w:sz w:val="24"/>
          <w:szCs w:val="24"/>
          <w:lang w:val="uk-UA"/>
        </w:rPr>
      </w:pPr>
      <w:r w:rsidRPr="007F0852">
        <w:rPr>
          <w:sz w:val="24"/>
          <w:szCs w:val="24"/>
          <w:lang w:val="uk-UA"/>
        </w:rPr>
        <w:t>При опіках першого ступеня (почервоніння) обпечене місце обробляють ватою, змоченою етиловим спиртом.</w:t>
      </w:r>
    </w:p>
    <w:p w:rsidR="00922EA5" w:rsidRPr="007F0852" w:rsidRDefault="00922EA5" w:rsidP="00D11805">
      <w:pPr>
        <w:pStyle w:val="3"/>
        <w:spacing w:after="0"/>
        <w:ind w:left="0"/>
        <w:rPr>
          <w:sz w:val="24"/>
          <w:szCs w:val="24"/>
          <w:lang w:val="uk-UA"/>
        </w:rPr>
      </w:pPr>
      <w:r w:rsidRPr="007F0852">
        <w:rPr>
          <w:sz w:val="24"/>
          <w:szCs w:val="24"/>
          <w:lang w:val="uk-UA"/>
        </w:rPr>
        <w:t>При опіках другого ступеня (пухирі) обпечене місце обробляють спиртом, 3%</w:t>
      </w:r>
      <w:proofErr w:type="spellStart"/>
      <w:r w:rsidRPr="007F0852">
        <w:rPr>
          <w:sz w:val="24"/>
          <w:szCs w:val="24"/>
          <w:lang w:val="uk-UA"/>
        </w:rPr>
        <w:t>-ним</w:t>
      </w:r>
      <w:proofErr w:type="spellEnd"/>
      <w:r w:rsidRPr="007F0852">
        <w:rPr>
          <w:sz w:val="24"/>
          <w:szCs w:val="24"/>
          <w:lang w:val="uk-UA"/>
        </w:rPr>
        <w:t xml:space="preserve"> марганцевим розчином або 5%</w:t>
      </w:r>
      <w:proofErr w:type="spellStart"/>
      <w:r w:rsidRPr="007F0852">
        <w:rPr>
          <w:sz w:val="24"/>
          <w:szCs w:val="24"/>
          <w:lang w:val="uk-UA"/>
        </w:rPr>
        <w:t>-ним</w:t>
      </w:r>
      <w:proofErr w:type="spellEnd"/>
      <w:r w:rsidRPr="007F0852">
        <w:rPr>
          <w:sz w:val="24"/>
          <w:szCs w:val="24"/>
          <w:lang w:val="uk-UA"/>
        </w:rPr>
        <w:t xml:space="preserve"> розчином таніну.</w:t>
      </w:r>
    </w:p>
    <w:p w:rsidR="00922EA5" w:rsidRPr="007F0852" w:rsidRDefault="00922EA5" w:rsidP="00D11805">
      <w:pPr>
        <w:pStyle w:val="3"/>
        <w:spacing w:after="0"/>
        <w:ind w:left="0"/>
        <w:rPr>
          <w:sz w:val="24"/>
          <w:szCs w:val="24"/>
          <w:lang w:val="uk-UA"/>
        </w:rPr>
      </w:pPr>
      <w:r w:rsidRPr="007F0852">
        <w:rPr>
          <w:sz w:val="24"/>
          <w:szCs w:val="24"/>
          <w:lang w:val="uk-UA"/>
        </w:rPr>
        <w:t>При опіках третього ступеня (зруйнування шкіряної тканини) накривають рану стерильною пов</w:t>
      </w:r>
      <w:r w:rsidRPr="007F0852">
        <w:rPr>
          <w:rFonts w:ascii="Lucida Console" w:hAnsi="Lucida Console"/>
          <w:sz w:val="24"/>
          <w:szCs w:val="24"/>
          <w:lang w:val="uk-UA"/>
        </w:rPr>
        <w:t>‘</w:t>
      </w:r>
      <w:r w:rsidRPr="007F0852">
        <w:rPr>
          <w:sz w:val="24"/>
          <w:szCs w:val="24"/>
          <w:lang w:val="uk-UA"/>
        </w:rPr>
        <w:t>язкою та викликають лікаря.</w:t>
      </w:r>
    </w:p>
    <w:p w:rsidR="00922EA5" w:rsidRPr="007F0852" w:rsidRDefault="00922EA5" w:rsidP="00D11805">
      <w:pPr>
        <w:pStyle w:val="3"/>
        <w:spacing w:after="0"/>
        <w:ind w:left="0"/>
        <w:rPr>
          <w:sz w:val="24"/>
          <w:szCs w:val="24"/>
          <w:lang w:val="uk-UA"/>
        </w:rPr>
      </w:pPr>
      <w:r w:rsidRPr="007F0852">
        <w:rPr>
          <w:sz w:val="24"/>
          <w:szCs w:val="24"/>
          <w:lang w:val="uk-UA"/>
        </w:rPr>
        <w:t>5.4.5. Перша допомога при кровотечі.</w:t>
      </w:r>
    </w:p>
    <w:p w:rsidR="00922EA5" w:rsidRPr="007F0852" w:rsidRDefault="00922EA5" w:rsidP="00D11805">
      <w:pPr>
        <w:pStyle w:val="3"/>
        <w:spacing w:after="0"/>
        <w:ind w:left="0"/>
        <w:rPr>
          <w:sz w:val="24"/>
          <w:szCs w:val="24"/>
          <w:lang w:val="uk-UA"/>
        </w:rPr>
      </w:pPr>
      <w:r w:rsidRPr="007F0852">
        <w:rPr>
          <w:sz w:val="24"/>
          <w:szCs w:val="24"/>
          <w:lang w:val="uk-UA"/>
        </w:rPr>
        <w:t>Для того,щоб зупинити кровотечу, необхідно:</w:t>
      </w:r>
    </w:p>
    <w:p w:rsidR="00922EA5" w:rsidRPr="007F0852" w:rsidRDefault="00922EA5" w:rsidP="00D11805">
      <w:pPr>
        <w:pStyle w:val="3"/>
        <w:numPr>
          <w:ilvl w:val="0"/>
          <w:numId w:val="5"/>
        </w:numPr>
        <w:spacing w:after="0"/>
        <w:ind w:left="0" w:firstLine="0"/>
        <w:jc w:val="both"/>
        <w:rPr>
          <w:sz w:val="24"/>
          <w:szCs w:val="24"/>
          <w:lang w:val="uk-UA"/>
        </w:rPr>
      </w:pPr>
      <w:r w:rsidRPr="007F0852">
        <w:rPr>
          <w:sz w:val="24"/>
          <w:szCs w:val="24"/>
          <w:lang w:val="uk-UA"/>
        </w:rPr>
        <w:t>підняти поранену кінцівку вверх;</w:t>
      </w:r>
    </w:p>
    <w:p w:rsidR="00922EA5" w:rsidRPr="007F0852" w:rsidRDefault="00922EA5" w:rsidP="00D11805">
      <w:pPr>
        <w:pStyle w:val="3"/>
        <w:numPr>
          <w:ilvl w:val="0"/>
          <w:numId w:val="5"/>
        </w:numPr>
        <w:spacing w:after="0"/>
        <w:ind w:left="0" w:firstLine="0"/>
        <w:jc w:val="both"/>
        <w:rPr>
          <w:sz w:val="24"/>
          <w:szCs w:val="24"/>
          <w:lang w:val="uk-UA"/>
        </w:rPr>
      </w:pPr>
      <w:r w:rsidRPr="007F0852">
        <w:rPr>
          <w:sz w:val="24"/>
          <w:szCs w:val="24"/>
          <w:lang w:val="uk-UA"/>
        </w:rPr>
        <w:t>кровоточиву рану закрити перев</w:t>
      </w:r>
      <w:r w:rsidRPr="007F0852">
        <w:rPr>
          <w:rFonts w:ascii="Lucida Console" w:hAnsi="Lucida Console"/>
          <w:sz w:val="24"/>
          <w:szCs w:val="24"/>
          <w:lang w:val="uk-UA"/>
        </w:rPr>
        <w:t>‘</w:t>
      </w:r>
      <w:r w:rsidRPr="007F0852">
        <w:rPr>
          <w:sz w:val="24"/>
          <w:szCs w:val="24"/>
          <w:lang w:val="uk-UA"/>
        </w:rPr>
        <w:t>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D11805" w:rsidRPr="007F0852" w:rsidRDefault="00922EA5" w:rsidP="00D11805">
      <w:pPr>
        <w:pStyle w:val="3"/>
        <w:numPr>
          <w:ilvl w:val="0"/>
          <w:numId w:val="5"/>
        </w:numPr>
        <w:spacing w:after="0"/>
        <w:ind w:left="0" w:firstLine="0"/>
        <w:jc w:val="both"/>
        <w:rPr>
          <w:sz w:val="24"/>
          <w:szCs w:val="24"/>
          <w:lang w:val="uk-UA"/>
        </w:rPr>
      </w:pPr>
      <w:r w:rsidRPr="007F0852">
        <w:rPr>
          <w:sz w:val="24"/>
          <w:szCs w:val="24"/>
          <w:lang w:val="uk-UA"/>
        </w:rPr>
        <w:t>при сильній кровотечі, яку не можна зупинити пов</w:t>
      </w:r>
      <w:r w:rsidRPr="007F0852">
        <w:rPr>
          <w:rFonts w:ascii="Lucida Console" w:hAnsi="Lucida Console"/>
          <w:sz w:val="24"/>
          <w:szCs w:val="24"/>
          <w:lang w:val="uk-UA"/>
        </w:rPr>
        <w:t>‘</w:t>
      </w:r>
      <w:r w:rsidRPr="007F0852">
        <w:rPr>
          <w:sz w:val="24"/>
          <w:szCs w:val="24"/>
          <w:lang w:val="uk-UA"/>
        </w:rPr>
        <w:t>язкою, застосовується здавлювання кровоносних судин, які живлять поранену область, при допомозі згинання кінцівок в су</w:t>
      </w:r>
      <w:r w:rsidR="00EE5B1E">
        <w:rPr>
          <w:sz w:val="24"/>
          <w:szCs w:val="24"/>
          <w:lang w:val="uk-UA"/>
        </w:rPr>
        <w:t>глоб</w:t>
      </w:r>
      <w:r w:rsidRPr="007F0852">
        <w:rPr>
          <w:sz w:val="24"/>
          <w:szCs w:val="24"/>
          <w:lang w:val="uk-UA"/>
        </w:rPr>
        <w:t>ах, а також пальцями, джгутом або закруткою; при вели</w:t>
      </w:r>
      <w:r w:rsidR="00EE5B1E">
        <w:rPr>
          <w:sz w:val="24"/>
          <w:szCs w:val="24"/>
          <w:lang w:val="uk-UA"/>
        </w:rPr>
        <w:t>кій кровотечі необхідно термінов</w:t>
      </w:r>
      <w:r w:rsidRPr="007F0852">
        <w:rPr>
          <w:sz w:val="24"/>
          <w:szCs w:val="24"/>
          <w:lang w:val="uk-UA"/>
        </w:rPr>
        <w:t>о викликати лікаря.</w:t>
      </w:r>
    </w:p>
    <w:p w:rsidR="00922EA5" w:rsidRPr="007F0852" w:rsidRDefault="00922EA5" w:rsidP="00D11805">
      <w:pPr>
        <w:pStyle w:val="3"/>
        <w:spacing w:after="0"/>
        <w:ind w:left="0"/>
        <w:jc w:val="both"/>
        <w:rPr>
          <w:sz w:val="24"/>
          <w:szCs w:val="24"/>
          <w:lang w:val="uk-UA"/>
        </w:rPr>
      </w:pPr>
      <w:r w:rsidRPr="007F0852">
        <w:rPr>
          <w:sz w:val="24"/>
          <w:szCs w:val="24"/>
          <w:lang w:val="uk-UA"/>
        </w:rPr>
        <w:t>5.5. Виконувати вказівки керівника робіт з усунення аварійної ситуації.</w:t>
      </w:r>
    </w:p>
    <w:p w:rsidR="00922EA5" w:rsidRDefault="00922EA5" w:rsidP="00D11805">
      <w:pPr>
        <w:rPr>
          <w:sz w:val="24"/>
          <w:lang w:val="uk-UA"/>
        </w:rPr>
      </w:pPr>
    </w:p>
    <w:p w:rsidR="003E6587" w:rsidRPr="007F0852" w:rsidRDefault="003E6587" w:rsidP="00D11805">
      <w:pPr>
        <w:rPr>
          <w:sz w:val="24"/>
          <w:lang w:val="uk-UA"/>
        </w:rPr>
      </w:pPr>
    </w:p>
    <w:p w:rsidR="00AB761D" w:rsidRPr="00AB761D" w:rsidRDefault="00AB761D" w:rsidP="00AB761D">
      <w:pPr>
        <w:widowControl w:val="0"/>
        <w:shd w:val="clear" w:color="auto" w:fill="FFFFFF"/>
        <w:tabs>
          <w:tab w:val="left" w:pos="567"/>
        </w:tabs>
        <w:autoSpaceDE w:val="0"/>
        <w:autoSpaceDN w:val="0"/>
        <w:adjustRightInd w:val="0"/>
        <w:spacing w:line="269" w:lineRule="exact"/>
        <w:ind w:left="10"/>
        <w:jc w:val="both"/>
        <w:rPr>
          <w:color w:val="000000"/>
          <w:sz w:val="24"/>
          <w:u w:val="single"/>
          <w:lang w:val="uk-UA"/>
        </w:rPr>
      </w:pPr>
      <w:r w:rsidRPr="00AB761D">
        <w:rPr>
          <w:color w:val="000000"/>
          <w:sz w:val="24"/>
          <w:u w:val="single"/>
          <w:lang w:val="uk-UA"/>
        </w:rPr>
        <w:t>______________________________________________________________________</w:t>
      </w:r>
    </w:p>
    <w:p w:rsidR="00AB761D" w:rsidRPr="00AB761D" w:rsidRDefault="00AB761D" w:rsidP="00AB761D">
      <w:pPr>
        <w:tabs>
          <w:tab w:val="left" w:pos="0"/>
        </w:tabs>
        <w:jc w:val="both"/>
        <w:rPr>
          <w:rFonts w:eastAsia="Arial Unicode MS"/>
          <w:color w:val="000000"/>
          <w:sz w:val="24"/>
          <w:lang w:val="uk-UA"/>
        </w:rPr>
      </w:pPr>
      <w:r w:rsidRPr="00AB761D">
        <w:rPr>
          <w:rFonts w:eastAsia="Arial Unicode MS"/>
          <w:color w:val="000000"/>
          <w:sz w:val="24"/>
          <w:lang w:val="uk-UA"/>
        </w:rPr>
        <w:t xml:space="preserve">    (посада керівника підрозділу          (особистий підпис)        (прізвище, ініціали)</w:t>
      </w:r>
    </w:p>
    <w:p w:rsidR="00AB761D" w:rsidRPr="00AB761D" w:rsidRDefault="00AB761D" w:rsidP="00AB761D">
      <w:pPr>
        <w:tabs>
          <w:tab w:val="left" w:pos="0"/>
        </w:tabs>
        <w:jc w:val="both"/>
        <w:rPr>
          <w:rFonts w:eastAsia="Arial Unicode MS"/>
          <w:color w:val="000000"/>
          <w:sz w:val="24"/>
          <w:lang w:val="uk-UA"/>
        </w:rPr>
      </w:pPr>
      <w:r w:rsidRPr="00AB761D">
        <w:rPr>
          <w:rFonts w:eastAsia="Arial Unicode MS"/>
          <w:color w:val="000000"/>
          <w:sz w:val="24"/>
          <w:lang w:val="uk-UA"/>
        </w:rPr>
        <w:t xml:space="preserve">    /організації/ - розробника)</w:t>
      </w:r>
    </w:p>
    <w:p w:rsidR="00AB761D" w:rsidRPr="00AB761D" w:rsidRDefault="00AB761D" w:rsidP="00AB761D">
      <w:pPr>
        <w:tabs>
          <w:tab w:val="left" w:pos="0"/>
        </w:tabs>
        <w:jc w:val="both"/>
        <w:rPr>
          <w:rFonts w:eastAsia="Arial Unicode MS"/>
          <w:color w:val="000000"/>
          <w:sz w:val="24"/>
          <w:lang w:val="uk-UA"/>
        </w:rPr>
      </w:pPr>
    </w:p>
    <w:p w:rsidR="00AB761D" w:rsidRPr="00AB761D" w:rsidRDefault="00AB761D" w:rsidP="00AB761D">
      <w:pPr>
        <w:tabs>
          <w:tab w:val="left" w:pos="0"/>
        </w:tabs>
        <w:jc w:val="both"/>
        <w:rPr>
          <w:rFonts w:eastAsia="Arial Unicode MS"/>
          <w:color w:val="000000"/>
          <w:sz w:val="24"/>
          <w:lang w:val="uk-UA"/>
        </w:rPr>
      </w:pPr>
      <w:r w:rsidRPr="00AB761D">
        <w:rPr>
          <w:rFonts w:eastAsia="Arial Unicode MS"/>
          <w:color w:val="000000"/>
          <w:sz w:val="24"/>
          <w:lang w:val="uk-UA"/>
        </w:rPr>
        <w:t>УЗГОДЖЕНО:</w:t>
      </w:r>
    </w:p>
    <w:p w:rsidR="00AB761D" w:rsidRPr="00AB761D" w:rsidRDefault="00AB761D" w:rsidP="00AB761D">
      <w:pPr>
        <w:tabs>
          <w:tab w:val="left" w:pos="0"/>
        </w:tabs>
        <w:jc w:val="both"/>
        <w:rPr>
          <w:rFonts w:eastAsia="Arial Unicode MS"/>
          <w:color w:val="000000"/>
          <w:sz w:val="24"/>
          <w:lang w:val="uk-UA"/>
        </w:rPr>
      </w:pPr>
      <w:r w:rsidRPr="00AB761D">
        <w:rPr>
          <w:rFonts w:eastAsia="Arial Unicode MS"/>
          <w:color w:val="000000"/>
          <w:sz w:val="24"/>
          <w:lang w:val="uk-UA"/>
        </w:rPr>
        <w:t>Інженер з охорони праці                ______________  _______________</w:t>
      </w:r>
    </w:p>
    <w:p w:rsidR="00AB761D" w:rsidRPr="00AB761D" w:rsidRDefault="00AB761D" w:rsidP="00AB761D">
      <w:pPr>
        <w:tabs>
          <w:tab w:val="left" w:pos="0"/>
        </w:tabs>
        <w:jc w:val="both"/>
        <w:rPr>
          <w:rFonts w:eastAsia="Arial Unicode MS"/>
          <w:color w:val="000000"/>
          <w:sz w:val="24"/>
          <w:lang w:val="uk-UA"/>
        </w:rPr>
      </w:pPr>
      <w:r w:rsidRPr="00AB761D">
        <w:rPr>
          <w:rFonts w:eastAsia="Arial Unicode MS"/>
          <w:color w:val="000000"/>
          <w:sz w:val="24"/>
          <w:lang w:val="uk-UA"/>
        </w:rPr>
        <w:tab/>
      </w:r>
      <w:r w:rsidRPr="00AB761D">
        <w:rPr>
          <w:rFonts w:eastAsia="Arial Unicode MS"/>
          <w:color w:val="000000"/>
          <w:sz w:val="24"/>
          <w:lang w:val="uk-UA"/>
        </w:rPr>
        <w:tab/>
      </w:r>
      <w:r w:rsidRPr="00AB761D">
        <w:rPr>
          <w:rFonts w:eastAsia="Arial Unicode MS"/>
          <w:color w:val="000000"/>
          <w:sz w:val="24"/>
          <w:lang w:val="uk-UA"/>
        </w:rPr>
        <w:tab/>
        <w:t xml:space="preserve"> </w:t>
      </w:r>
      <w:r w:rsidRPr="00AB761D">
        <w:rPr>
          <w:rFonts w:eastAsia="Arial Unicode MS"/>
          <w:color w:val="000000"/>
          <w:sz w:val="24"/>
          <w:lang w:val="uk-UA"/>
        </w:rPr>
        <w:tab/>
      </w:r>
      <w:r w:rsidRPr="00AB761D">
        <w:rPr>
          <w:rFonts w:eastAsia="Arial Unicode MS"/>
          <w:color w:val="000000"/>
          <w:sz w:val="24"/>
          <w:lang w:val="uk-UA"/>
        </w:rPr>
        <w:tab/>
        <w:t xml:space="preserve">  (особистий підпис)   (прізвище, ініціали)</w:t>
      </w:r>
    </w:p>
    <w:p w:rsidR="00AB761D" w:rsidRPr="00AB761D" w:rsidRDefault="00AB761D" w:rsidP="00AB761D">
      <w:pPr>
        <w:jc w:val="both"/>
        <w:rPr>
          <w:rFonts w:eastAsiaTheme="minorHAnsi"/>
          <w:sz w:val="24"/>
          <w:lang w:val="uk-UA" w:eastAsia="en-US"/>
        </w:rPr>
      </w:pPr>
    </w:p>
    <w:p w:rsidR="0028533C" w:rsidRPr="007F0852" w:rsidRDefault="0028533C" w:rsidP="00D11805">
      <w:pPr>
        <w:rPr>
          <w:lang w:val="uk-UA"/>
        </w:rPr>
      </w:pPr>
    </w:p>
    <w:sectPr w:rsidR="0028533C" w:rsidRPr="007F0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91C"/>
    <w:multiLevelType w:val="multilevel"/>
    <w:tmpl w:val="2F0C5216"/>
    <w:lvl w:ilvl="0">
      <w:start w:val="1"/>
      <w:numFmt w:val="decimal"/>
      <w:lvlText w:val="%1."/>
      <w:lvlJc w:val="left"/>
      <w:pPr>
        <w:tabs>
          <w:tab w:val="num" w:pos="390"/>
        </w:tabs>
        <w:ind w:left="390" w:hanging="390"/>
      </w:pPr>
    </w:lvl>
    <w:lvl w:ilvl="1">
      <w:start w:val="1"/>
      <w:numFmt w:val="decimal"/>
      <w:lvlText w:val="%1.%2."/>
      <w:lvlJc w:val="left"/>
      <w:pPr>
        <w:tabs>
          <w:tab w:val="num" w:pos="531"/>
        </w:tabs>
        <w:ind w:left="531" w:hanging="39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1F3153A6"/>
    <w:multiLevelType w:val="multilevel"/>
    <w:tmpl w:val="8CDC7166"/>
    <w:lvl w:ilvl="0">
      <w:start w:val="1"/>
      <w:numFmt w:val="decimal"/>
      <w:lvlText w:val="%1."/>
      <w:lvlJc w:val="left"/>
      <w:pPr>
        <w:tabs>
          <w:tab w:val="num" w:pos="486"/>
        </w:tabs>
        <w:ind w:left="486" w:hanging="486"/>
      </w:pPr>
    </w:lvl>
    <w:lvl w:ilvl="1">
      <w:start w:val="12"/>
      <w:numFmt w:val="decimal"/>
      <w:lvlText w:val="%1.%2."/>
      <w:lvlJc w:val="left"/>
      <w:pPr>
        <w:tabs>
          <w:tab w:val="num" w:pos="1348"/>
        </w:tabs>
        <w:ind w:left="1348" w:hanging="486"/>
      </w:pPr>
    </w:lvl>
    <w:lvl w:ilvl="2">
      <w:start w:val="1"/>
      <w:numFmt w:val="decimal"/>
      <w:lvlText w:val="%1.%2.%3."/>
      <w:lvlJc w:val="left"/>
      <w:pPr>
        <w:tabs>
          <w:tab w:val="num" w:pos="2444"/>
        </w:tabs>
        <w:ind w:left="2444" w:hanging="720"/>
      </w:pPr>
    </w:lvl>
    <w:lvl w:ilvl="3">
      <w:start w:val="1"/>
      <w:numFmt w:val="decimal"/>
      <w:lvlText w:val="%1.%2.%3.%4."/>
      <w:lvlJc w:val="left"/>
      <w:pPr>
        <w:tabs>
          <w:tab w:val="num" w:pos="3306"/>
        </w:tabs>
        <w:ind w:left="3306" w:hanging="720"/>
      </w:pPr>
    </w:lvl>
    <w:lvl w:ilvl="4">
      <w:start w:val="1"/>
      <w:numFmt w:val="decimal"/>
      <w:lvlText w:val="%1.%2.%3.%4.%5."/>
      <w:lvlJc w:val="left"/>
      <w:pPr>
        <w:tabs>
          <w:tab w:val="num" w:pos="4528"/>
        </w:tabs>
        <w:ind w:left="4528" w:hanging="1080"/>
      </w:pPr>
    </w:lvl>
    <w:lvl w:ilvl="5">
      <w:start w:val="1"/>
      <w:numFmt w:val="decimal"/>
      <w:lvlText w:val="%1.%2.%3.%4.%5.%6."/>
      <w:lvlJc w:val="left"/>
      <w:pPr>
        <w:tabs>
          <w:tab w:val="num" w:pos="5390"/>
        </w:tabs>
        <w:ind w:left="5390" w:hanging="1080"/>
      </w:pPr>
    </w:lvl>
    <w:lvl w:ilvl="6">
      <w:start w:val="1"/>
      <w:numFmt w:val="decimal"/>
      <w:lvlText w:val="%1.%2.%3.%4.%5.%6.%7."/>
      <w:lvlJc w:val="left"/>
      <w:pPr>
        <w:tabs>
          <w:tab w:val="num" w:pos="6612"/>
        </w:tabs>
        <w:ind w:left="6612" w:hanging="1440"/>
      </w:pPr>
    </w:lvl>
    <w:lvl w:ilvl="7">
      <w:start w:val="1"/>
      <w:numFmt w:val="decimal"/>
      <w:lvlText w:val="%1.%2.%3.%4.%5.%6.%7.%8."/>
      <w:lvlJc w:val="left"/>
      <w:pPr>
        <w:tabs>
          <w:tab w:val="num" w:pos="7474"/>
        </w:tabs>
        <w:ind w:left="7474" w:hanging="1440"/>
      </w:pPr>
    </w:lvl>
    <w:lvl w:ilvl="8">
      <w:start w:val="1"/>
      <w:numFmt w:val="decimal"/>
      <w:lvlText w:val="%1.%2.%3.%4.%5.%6.%7.%8.%9."/>
      <w:lvlJc w:val="left"/>
      <w:pPr>
        <w:tabs>
          <w:tab w:val="num" w:pos="8696"/>
        </w:tabs>
        <w:ind w:left="8696" w:hanging="1800"/>
      </w:pPr>
    </w:lvl>
  </w:abstractNum>
  <w:abstractNum w:abstractNumId="2">
    <w:nsid w:val="5CEC1364"/>
    <w:multiLevelType w:val="multilevel"/>
    <w:tmpl w:val="24AE8C76"/>
    <w:lvl w:ilvl="0">
      <w:start w:val="1"/>
      <w:numFmt w:val="decimal"/>
      <w:lvlText w:val="%1."/>
      <w:lvlJc w:val="left"/>
      <w:pPr>
        <w:tabs>
          <w:tab w:val="num" w:pos="670"/>
        </w:tabs>
        <w:ind w:left="670" w:hanging="670"/>
      </w:pPr>
    </w:lvl>
    <w:lvl w:ilvl="1">
      <w:start w:val="13"/>
      <w:numFmt w:val="decimal"/>
      <w:lvlText w:val="%1.%2."/>
      <w:lvlJc w:val="left"/>
      <w:pPr>
        <w:tabs>
          <w:tab w:val="num" w:pos="1095"/>
        </w:tabs>
        <w:ind w:left="1095" w:hanging="670"/>
      </w:pPr>
    </w:lvl>
    <w:lvl w:ilvl="2">
      <w:start w:val="1"/>
      <w:numFmt w:val="decimal"/>
      <w:lvlText w:val="%1.%2.%3."/>
      <w:lvlJc w:val="left"/>
      <w:pPr>
        <w:tabs>
          <w:tab w:val="num" w:pos="1570"/>
        </w:tabs>
        <w:ind w:left="1570" w:hanging="720"/>
      </w:p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3">
    <w:nsid w:val="630C1750"/>
    <w:multiLevelType w:val="singleLevel"/>
    <w:tmpl w:val="03287302"/>
    <w:lvl w:ilvl="0">
      <w:start w:val="5"/>
      <w:numFmt w:val="bullet"/>
      <w:lvlText w:val="-"/>
      <w:lvlJc w:val="left"/>
      <w:pPr>
        <w:tabs>
          <w:tab w:val="num" w:pos="1211"/>
        </w:tabs>
        <w:ind w:left="1211" w:hanging="360"/>
      </w:pPr>
    </w:lvl>
  </w:abstractNum>
  <w:abstractNum w:abstractNumId="4">
    <w:nsid w:val="76613A4D"/>
    <w:multiLevelType w:val="multilevel"/>
    <w:tmpl w:val="C0A4E65E"/>
    <w:lvl w:ilvl="0">
      <w:start w:val="1"/>
      <w:numFmt w:val="decimal"/>
      <w:lvlText w:val="%1."/>
      <w:lvlJc w:val="left"/>
      <w:pPr>
        <w:tabs>
          <w:tab w:val="num" w:pos="670"/>
        </w:tabs>
        <w:ind w:left="670" w:hanging="670"/>
      </w:pPr>
    </w:lvl>
    <w:lvl w:ilvl="1">
      <w:start w:val="11"/>
      <w:numFmt w:val="decimal"/>
      <w:lvlText w:val="%1.%2."/>
      <w:lvlJc w:val="left"/>
      <w:pPr>
        <w:tabs>
          <w:tab w:val="num" w:pos="1095"/>
        </w:tabs>
        <w:ind w:left="1095" w:hanging="670"/>
      </w:pPr>
    </w:lvl>
    <w:lvl w:ilvl="2">
      <w:start w:val="1"/>
      <w:numFmt w:val="decimal"/>
      <w:lvlText w:val="%1.%2.%3."/>
      <w:lvlJc w:val="left"/>
      <w:pPr>
        <w:tabs>
          <w:tab w:val="num" w:pos="1570"/>
        </w:tabs>
        <w:ind w:left="1570" w:hanging="720"/>
      </w:p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C1"/>
    <w:rsid w:val="0028533C"/>
    <w:rsid w:val="003E6587"/>
    <w:rsid w:val="007761C1"/>
    <w:rsid w:val="007F0852"/>
    <w:rsid w:val="00922EA5"/>
    <w:rsid w:val="00A47116"/>
    <w:rsid w:val="00AB761D"/>
    <w:rsid w:val="00BD3EF9"/>
    <w:rsid w:val="00D11805"/>
    <w:rsid w:val="00EE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A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22EA5"/>
    <w:pPr>
      <w:keepNext/>
      <w:jc w:val="both"/>
      <w:outlineLvl w:val="0"/>
    </w:pPr>
    <w:rPr>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EA5"/>
    <w:rPr>
      <w:rFonts w:ascii="Times New Roman" w:eastAsia="Times New Roman" w:hAnsi="Times New Roman" w:cs="Times New Roman"/>
      <w:sz w:val="24"/>
      <w:szCs w:val="20"/>
      <w:lang w:val="uk-UA" w:eastAsia="ru-RU"/>
    </w:rPr>
  </w:style>
  <w:style w:type="paragraph" w:styleId="a3">
    <w:name w:val="header"/>
    <w:basedOn w:val="a"/>
    <w:link w:val="a4"/>
    <w:unhideWhenUsed/>
    <w:rsid w:val="00922EA5"/>
    <w:pPr>
      <w:tabs>
        <w:tab w:val="center" w:pos="4153"/>
        <w:tab w:val="right" w:pos="8306"/>
      </w:tabs>
      <w:jc w:val="both"/>
    </w:pPr>
    <w:rPr>
      <w:szCs w:val="20"/>
    </w:rPr>
  </w:style>
  <w:style w:type="character" w:customStyle="1" w:styleId="a4">
    <w:name w:val="Верхний колонтитул Знак"/>
    <w:basedOn w:val="a0"/>
    <w:link w:val="a3"/>
    <w:rsid w:val="00922EA5"/>
    <w:rPr>
      <w:rFonts w:ascii="Times New Roman" w:eastAsia="Times New Roman" w:hAnsi="Times New Roman" w:cs="Times New Roman"/>
      <w:sz w:val="28"/>
      <w:szCs w:val="20"/>
      <w:lang w:eastAsia="ru-RU"/>
    </w:rPr>
  </w:style>
  <w:style w:type="paragraph" w:styleId="a5">
    <w:name w:val="Body Text"/>
    <w:basedOn w:val="a"/>
    <w:link w:val="a6"/>
    <w:semiHidden/>
    <w:unhideWhenUsed/>
    <w:rsid w:val="00922EA5"/>
    <w:pPr>
      <w:jc w:val="both"/>
    </w:pPr>
    <w:rPr>
      <w:szCs w:val="20"/>
    </w:rPr>
  </w:style>
  <w:style w:type="character" w:customStyle="1" w:styleId="a6">
    <w:name w:val="Основной текст Знак"/>
    <w:basedOn w:val="a0"/>
    <w:link w:val="a5"/>
    <w:semiHidden/>
    <w:rsid w:val="00922EA5"/>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922EA5"/>
    <w:pPr>
      <w:spacing w:after="120"/>
      <w:ind w:left="283"/>
    </w:pPr>
  </w:style>
  <w:style w:type="character" w:customStyle="1" w:styleId="a8">
    <w:name w:val="Основной текст с отступом Знак"/>
    <w:basedOn w:val="a0"/>
    <w:link w:val="a7"/>
    <w:semiHidden/>
    <w:rsid w:val="00922EA5"/>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922EA5"/>
    <w:pPr>
      <w:spacing w:after="120" w:line="480" w:lineRule="auto"/>
      <w:ind w:left="283"/>
    </w:pPr>
  </w:style>
  <w:style w:type="character" w:customStyle="1" w:styleId="20">
    <w:name w:val="Основной текст с отступом 2 Знак"/>
    <w:basedOn w:val="a0"/>
    <w:link w:val="2"/>
    <w:semiHidden/>
    <w:rsid w:val="00922EA5"/>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922EA5"/>
    <w:pPr>
      <w:spacing w:after="120"/>
      <w:ind w:left="283"/>
    </w:pPr>
    <w:rPr>
      <w:sz w:val="16"/>
      <w:szCs w:val="16"/>
    </w:rPr>
  </w:style>
  <w:style w:type="character" w:customStyle="1" w:styleId="30">
    <w:name w:val="Основной текст с отступом 3 Знак"/>
    <w:basedOn w:val="a0"/>
    <w:link w:val="3"/>
    <w:semiHidden/>
    <w:rsid w:val="00922EA5"/>
    <w:rPr>
      <w:rFonts w:ascii="Times New Roman" w:eastAsia="Times New Roman" w:hAnsi="Times New Roman" w:cs="Times New Roman"/>
      <w:sz w:val="16"/>
      <w:szCs w:val="16"/>
      <w:lang w:eastAsia="ru-RU"/>
    </w:rPr>
  </w:style>
  <w:style w:type="paragraph" w:customStyle="1" w:styleId="a9">
    <w:name w:val="Содержимое таблицы"/>
    <w:basedOn w:val="a"/>
    <w:rsid w:val="00922EA5"/>
    <w:pPr>
      <w:suppressLineNumbers/>
      <w:jc w:val="both"/>
    </w:pPr>
    <w:rPr>
      <w:szCs w:val="20"/>
      <w:lang w:eastAsia="ar-SA"/>
    </w:rPr>
  </w:style>
  <w:style w:type="paragraph" w:styleId="aa">
    <w:name w:val="Balloon Text"/>
    <w:basedOn w:val="a"/>
    <w:link w:val="ab"/>
    <w:uiPriority w:val="99"/>
    <w:semiHidden/>
    <w:unhideWhenUsed/>
    <w:rsid w:val="00922EA5"/>
    <w:rPr>
      <w:rFonts w:ascii="Tahoma" w:hAnsi="Tahoma" w:cs="Tahoma"/>
      <w:sz w:val="16"/>
      <w:szCs w:val="16"/>
    </w:rPr>
  </w:style>
  <w:style w:type="character" w:customStyle="1" w:styleId="ab">
    <w:name w:val="Текст выноски Знак"/>
    <w:basedOn w:val="a0"/>
    <w:link w:val="aa"/>
    <w:uiPriority w:val="99"/>
    <w:semiHidden/>
    <w:rsid w:val="00922E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A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22EA5"/>
    <w:pPr>
      <w:keepNext/>
      <w:jc w:val="both"/>
      <w:outlineLvl w:val="0"/>
    </w:pPr>
    <w:rPr>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EA5"/>
    <w:rPr>
      <w:rFonts w:ascii="Times New Roman" w:eastAsia="Times New Roman" w:hAnsi="Times New Roman" w:cs="Times New Roman"/>
      <w:sz w:val="24"/>
      <w:szCs w:val="20"/>
      <w:lang w:val="uk-UA" w:eastAsia="ru-RU"/>
    </w:rPr>
  </w:style>
  <w:style w:type="paragraph" w:styleId="a3">
    <w:name w:val="header"/>
    <w:basedOn w:val="a"/>
    <w:link w:val="a4"/>
    <w:unhideWhenUsed/>
    <w:rsid w:val="00922EA5"/>
    <w:pPr>
      <w:tabs>
        <w:tab w:val="center" w:pos="4153"/>
        <w:tab w:val="right" w:pos="8306"/>
      </w:tabs>
      <w:jc w:val="both"/>
    </w:pPr>
    <w:rPr>
      <w:szCs w:val="20"/>
    </w:rPr>
  </w:style>
  <w:style w:type="character" w:customStyle="1" w:styleId="a4">
    <w:name w:val="Верхний колонтитул Знак"/>
    <w:basedOn w:val="a0"/>
    <w:link w:val="a3"/>
    <w:rsid w:val="00922EA5"/>
    <w:rPr>
      <w:rFonts w:ascii="Times New Roman" w:eastAsia="Times New Roman" w:hAnsi="Times New Roman" w:cs="Times New Roman"/>
      <w:sz w:val="28"/>
      <w:szCs w:val="20"/>
      <w:lang w:eastAsia="ru-RU"/>
    </w:rPr>
  </w:style>
  <w:style w:type="paragraph" w:styleId="a5">
    <w:name w:val="Body Text"/>
    <w:basedOn w:val="a"/>
    <w:link w:val="a6"/>
    <w:semiHidden/>
    <w:unhideWhenUsed/>
    <w:rsid w:val="00922EA5"/>
    <w:pPr>
      <w:jc w:val="both"/>
    </w:pPr>
    <w:rPr>
      <w:szCs w:val="20"/>
    </w:rPr>
  </w:style>
  <w:style w:type="character" w:customStyle="1" w:styleId="a6">
    <w:name w:val="Основной текст Знак"/>
    <w:basedOn w:val="a0"/>
    <w:link w:val="a5"/>
    <w:semiHidden/>
    <w:rsid w:val="00922EA5"/>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922EA5"/>
    <w:pPr>
      <w:spacing w:after="120"/>
      <w:ind w:left="283"/>
    </w:pPr>
  </w:style>
  <w:style w:type="character" w:customStyle="1" w:styleId="a8">
    <w:name w:val="Основной текст с отступом Знак"/>
    <w:basedOn w:val="a0"/>
    <w:link w:val="a7"/>
    <w:semiHidden/>
    <w:rsid w:val="00922EA5"/>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922EA5"/>
    <w:pPr>
      <w:spacing w:after="120" w:line="480" w:lineRule="auto"/>
      <w:ind w:left="283"/>
    </w:pPr>
  </w:style>
  <w:style w:type="character" w:customStyle="1" w:styleId="20">
    <w:name w:val="Основной текст с отступом 2 Знак"/>
    <w:basedOn w:val="a0"/>
    <w:link w:val="2"/>
    <w:semiHidden/>
    <w:rsid w:val="00922EA5"/>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922EA5"/>
    <w:pPr>
      <w:spacing w:after="120"/>
      <w:ind w:left="283"/>
    </w:pPr>
    <w:rPr>
      <w:sz w:val="16"/>
      <w:szCs w:val="16"/>
    </w:rPr>
  </w:style>
  <w:style w:type="character" w:customStyle="1" w:styleId="30">
    <w:name w:val="Основной текст с отступом 3 Знак"/>
    <w:basedOn w:val="a0"/>
    <w:link w:val="3"/>
    <w:semiHidden/>
    <w:rsid w:val="00922EA5"/>
    <w:rPr>
      <w:rFonts w:ascii="Times New Roman" w:eastAsia="Times New Roman" w:hAnsi="Times New Roman" w:cs="Times New Roman"/>
      <w:sz w:val="16"/>
      <w:szCs w:val="16"/>
      <w:lang w:eastAsia="ru-RU"/>
    </w:rPr>
  </w:style>
  <w:style w:type="paragraph" w:customStyle="1" w:styleId="a9">
    <w:name w:val="Содержимое таблицы"/>
    <w:basedOn w:val="a"/>
    <w:rsid w:val="00922EA5"/>
    <w:pPr>
      <w:suppressLineNumbers/>
      <w:jc w:val="both"/>
    </w:pPr>
    <w:rPr>
      <w:szCs w:val="20"/>
      <w:lang w:eastAsia="ar-SA"/>
    </w:rPr>
  </w:style>
  <w:style w:type="paragraph" w:styleId="aa">
    <w:name w:val="Balloon Text"/>
    <w:basedOn w:val="a"/>
    <w:link w:val="ab"/>
    <w:uiPriority w:val="99"/>
    <w:semiHidden/>
    <w:unhideWhenUsed/>
    <w:rsid w:val="00922EA5"/>
    <w:rPr>
      <w:rFonts w:ascii="Tahoma" w:hAnsi="Tahoma" w:cs="Tahoma"/>
      <w:sz w:val="16"/>
      <w:szCs w:val="16"/>
    </w:rPr>
  </w:style>
  <w:style w:type="character" w:customStyle="1" w:styleId="ab">
    <w:name w:val="Текст выноски Знак"/>
    <w:basedOn w:val="a0"/>
    <w:link w:val="aa"/>
    <w:uiPriority w:val="99"/>
    <w:semiHidden/>
    <w:rsid w:val="00922E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E7FF-DA33-4FEC-8E24-B9FD3704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2018-11-29T07:05:00Z</dcterms:created>
  <dcterms:modified xsi:type="dcterms:W3CDTF">2018-12-21T08:37:00Z</dcterms:modified>
</cp:coreProperties>
</file>